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39BA4" w14:textId="02025923" w:rsidR="000F43A8" w:rsidRPr="00E47AE6" w:rsidRDefault="003758E5" w:rsidP="00E36380">
      <w:pPr>
        <w:jc w:val="center"/>
        <w:rPr>
          <w:b/>
          <w:lang w:val="fr-FR"/>
        </w:rPr>
      </w:pPr>
      <w:r w:rsidRPr="00E47AE6">
        <w:rPr>
          <w:rFonts w:ascii="Arial Narrow" w:hAnsi="Arial Narrow"/>
          <w:b/>
          <w:noProof/>
          <w:sz w:val="22"/>
          <w:szCs w:val="22"/>
          <w:lang w:val="fr-FR" w:eastAsia="fr-FR"/>
        </w:rPr>
        <w:drawing>
          <wp:anchor distT="0" distB="0" distL="114300" distR="114300" simplePos="0" relativeHeight="251658240" behindDoc="0" locked="0" layoutInCell="1" allowOverlap="1" wp14:anchorId="65259C3B" wp14:editId="1CF7D87E">
            <wp:simplePos x="0" y="0"/>
            <wp:positionH relativeFrom="column">
              <wp:posOffset>5194300</wp:posOffset>
            </wp:positionH>
            <wp:positionV relativeFrom="paragraph">
              <wp:posOffset>26670</wp:posOffset>
            </wp:positionV>
            <wp:extent cx="875030" cy="888365"/>
            <wp:effectExtent l="0" t="0" r="1270" b="6985"/>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5030"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000F43A8" w:rsidRPr="00E47AE6">
        <w:rPr>
          <w:b/>
          <w:lang w:val="fr-FR"/>
        </w:rPr>
        <w:t>RAPPORT DE PROGRES DE PROJET PBF</w:t>
      </w:r>
    </w:p>
    <w:p w14:paraId="1DEE58D7" w14:textId="1B890407" w:rsidR="0059090C" w:rsidRPr="00E47AE6" w:rsidRDefault="0059090C" w:rsidP="0059090C">
      <w:pPr>
        <w:numPr>
          <w:ilvl w:val="12"/>
          <w:numId w:val="0"/>
        </w:numPr>
        <w:tabs>
          <w:tab w:val="left" w:pos="0"/>
        </w:tabs>
        <w:suppressAutoHyphens/>
        <w:jc w:val="center"/>
        <w:rPr>
          <w:bCs/>
          <w:i/>
          <w:iCs/>
          <w:lang w:val="fr-FR"/>
        </w:rPr>
      </w:pPr>
      <w:r w:rsidRPr="00E47AE6">
        <w:rPr>
          <w:bCs/>
          <w:i/>
          <w:iCs/>
          <w:lang w:val="fr-FR"/>
        </w:rPr>
        <w:t>Mise à jour : octobre 2022</w:t>
      </w:r>
    </w:p>
    <w:p w14:paraId="726C4E64" w14:textId="77777777" w:rsidR="0059090C" w:rsidRPr="00E47AE6" w:rsidRDefault="0059090C" w:rsidP="0059090C">
      <w:pPr>
        <w:numPr>
          <w:ilvl w:val="12"/>
          <w:numId w:val="0"/>
        </w:numPr>
        <w:tabs>
          <w:tab w:val="left" w:pos="0"/>
        </w:tabs>
        <w:suppressAutoHyphens/>
        <w:jc w:val="center"/>
        <w:rPr>
          <w:bCs/>
          <w:i/>
          <w:iCs/>
          <w:caps/>
          <w:lang w:val="fr-FR"/>
        </w:rPr>
      </w:pPr>
    </w:p>
    <w:p w14:paraId="7FF6AF87" w14:textId="739DBD54" w:rsidR="000F43A8" w:rsidRPr="00E47AE6" w:rsidRDefault="000F43A8" w:rsidP="000F43A8">
      <w:pPr>
        <w:jc w:val="center"/>
        <w:rPr>
          <w:b/>
          <w:bCs/>
          <w:caps/>
          <w:lang w:val="fr-FR"/>
        </w:rPr>
      </w:pPr>
      <w:r w:rsidRPr="00E47AE6">
        <w:rPr>
          <w:b/>
          <w:bCs/>
          <w:caps/>
          <w:lang w:val="fr-FR"/>
        </w:rPr>
        <w:t>PAYS:</w:t>
      </w:r>
      <w:r w:rsidRPr="00E47AE6">
        <w:rPr>
          <w:bCs/>
          <w:iCs/>
          <w:snapToGrid w:val="0"/>
          <w:szCs w:val="28"/>
          <w:lang w:val="fr-FR"/>
        </w:rPr>
        <w:t xml:space="preserve"> </w:t>
      </w:r>
      <w:r w:rsidR="00F63F87">
        <w:rPr>
          <w:bCs/>
          <w:iCs/>
          <w:snapToGrid w:val="0"/>
          <w:szCs w:val="28"/>
          <w:lang w:val="fr-FR"/>
        </w:rPr>
        <w:fldChar w:fldCharType="begin">
          <w:ffData>
            <w:name w:val=""/>
            <w:enabled/>
            <w:calcOnExit w:val="0"/>
            <w:textInput>
              <w:default w:val="RCA"/>
              <w:format w:val="Première majuscule"/>
            </w:textInput>
          </w:ffData>
        </w:fldChar>
      </w:r>
      <w:r w:rsidR="00F63F87">
        <w:rPr>
          <w:bCs/>
          <w:iCs/>
          <w:snapToGrid w:val="0"/>
          <w:szCs w:val="28"/>
          <w:lang w:val="fr-FR"/>
        </w:rPr>
        <w:instrText xml:space="preserve"> FORMTEXT </w:instrText>
      </w:r>
      <w:r w:rsidR="00F63F87">
        <w:rPr>
          <w:bCs/>
          <w:iCs/>
          <w:snapToGrid w:val="0"/>
          <w:szCs w:val="28"/>
          <w:lang w:val="fr-FR"/>
        </w:rPr>
      </w:r>
      <w:r w:rsidR="00F63F87">
        <w:rPr>
          <w:bCs/>
          <w:iCs/>
          <w:snapToGrid w:val="0"/>
          <w:szCs w:val="28"/>
          <w:lang w:val="fr-FR"/>
        </w:rPr>
        <w:fldChar w:fldCharType="separate"/>
      </w:r>
      <w:r w:rsidR="00F63F87">
        <w:rPr>
          <w:bCs/>
          <w:iCs/>
          <w:noProof/>
          <w:snapToGrid w:val="0"/>
          <w:szCs w:val="28"/>
          <w:lang w:val="fr-FR"/>
        </w:rPr>
        <w:t>RCA</w:t>
      </w:r>
      <w:r w:rsidR="00F63F87">
        <w:rPr>
          <w:bCs/>
          <w:iCs/>
          <w:snapToGrid w:val="0"/>
          <w:szCs w:val="28"/>
          <w:lang w:val="fr-FR"/>
        </w:rPr>
        <w:fldChar w:fldCharType="end"/>
      </w:r>
    </w:p>
    <w:p w14:paraId="35B8BCCA" w14:textId="5FA667D3" w:rsidR="000F43A8" w:rsidRPr="00E47AE6" w:rsidRDefault="000F43A8" w:rsidP="00E36380">
      <w:pPr>
        <w:rPr>
          <w:b/>
          <w:bCs/>
          <w:caps/>
          <w:sz w:val="22"/>
          <w:szCs w:val="22"/>
          <w:lang w:val="fr-FR"/>
        </w:rPr>
      </w:pPr>
      <w:r w:rsidRPr="00E47AE6">
        <w:rPr>
          <w:b/>
          <w:bCs/>
          <w:caps/>
          <w:sz w:val="22"/>
          <w:szCs w:val="22"/>
          <w:lang w:val="fr-FR"/>
        </w:rPr>
        <w:t>TYPE DE RAPPORT: SEMESTRIEL, annuEl OU</w:t>
      </w:r>
      <w:r w:rsidR="00E36380" w:rsidRPr="00E47AE6">
        <w:rPr>
          <w:b/>
          <w:bCs/>
          <w:caps/>
          <w:sz w:val="22"/>
          <w:szCs w:val="22"/>
          <w:lang w:val="fr-FR"/>
        </w:rPr>
        <w:t xml:space="preserve"> </w:t>
      </w:r>
      <w:r w:rsidRPr="00E47AE6">
        <w:rPr>
          <w:b/>
          <w:bCs/>
          <w:caps/>
          <w:sz w:val="22"/>
          <w:szCs w:val="22"/>
          <w:lang w:val="fr-FR"/>
        </w:rPr>
        <w:t>FINAL</w:t>
      </w:r>
      <w:r w:rsidR="001948EA" w:rsidRPr="00E47AE6">
        <w:rPr>
          <w:b/>
          <w:bCs/>
          <w:caps/>
          <w:sz w:val="22"/>
          <w:szCs w:val="22"/>
          <w:lang w:val="fr-FR"/>
        </w:rPr>
        <w:t> </w:t>
      </w:r>
      <w:r w:rsidR="003A7E2B" w:rsidRPr="00E47AE6">
        <w:rPr>
          <w:b/>
          <w:bCs/>
          <w:caps/>
          <w:sz w:val="22"/>
          <w:szCs w:val="22"/>
          <w:lang w:val="fr-FR"/>
        </w:rPr>
        <w:t xml:space="preserve"> </w:t>
      </w:r>
      <w:r w:rsidR="00F63F87">
        <w:rPr>
          <w:b/>
          <w:sz w:val="22"/>
          <w:szCs w:val="22"/>
          <w:lang w:val="fr-FR"/>
        </w:rPr>
        <w:fldChar w:fldCharType="begin">
          <w:ffData>
            <w:name w:val=""/>
            <w:enabled/>
            <w:calcOnExit w:val="0"/>
            <w:ddList>
              <w:listEntry w:val="Final"/>
              <w:listEntry w:val="Veuillez sélectionner"/>
              <w:listEntry w:val="Semestriel"/>
              <w:listEntry w:val="Annuel"/>
            </w:ddList>
          </w:ffData>
        </w:fldChar>
      </w:r>
      <w:r w:rsidR="00F63F87">
        <w:rPr>
          <w:b/>
          <w:sz w:val="22"/>
          <w:szCs w:val="22"/>
          <w:lang w:val="fr-FR"/>
        </w:rPr>
        <w:instrText xml:space="preserve"> FORMDROPDOWN </w:instrText>
      </w:r>
      <w:r w:rsidR="00F63F87">
        <w:rPr>
          <w:b/>
          <w:sz w:val="22"/>
          <w:szCs w:val="22"/>
          <w:lang w:val="fr-FR"/>
        </w:rPr>
      </w:r>
      <w:r w:rsidR="00F63F87">
        <w:rPr>
          <w:b/>
          <w:sz w:val="22"/>
          <w:szCs w:val="22"/>
          <w:lang w:val="fr-FR"/>
        </w:rPr>
        <w:fldChar w:fldCharType="separate"/>
      </w:r>
      <w:r w:rsidR="00F63F87">
        <w:rPr>
          <w:b/>
          <w:sz w:val="22"/>
          <w:szCs w:val="22"/>
          <w:lang w:val="fr-FR"/>
        </w:rPr>
        <w:fldChar w:fldCharType="end"/>
      </w:r>
    </w:p>
    <w:p w14:paraId="18BDAF77" w14:textId="77AFF1F0" w:rsidR="0059090C" w:rsidRPr="00E47AE6" w:rsidRDefault="00500587" w:rsidP="00E36380">
      <w:pPr>
        <w:jc w:val="center"/>
        <w:rPr>
          <w:bCs/>
          <w:iCs/>
          <w:snapToGrid w:val="0"/>
          <w:szCs w:val="28"/>
          <w:lang w:val="fr-FR"/>
        </w:rPr>
      </w:pPr>
      <w:r w:rsidRPr="00E47AE6">
        <w:rPr>
          <w:b/>
          <w:bCs/>
          <w:caps/>
          <w:lang w:val="fr-FR"/>
        </w:rPr>
        <w:t>ANNEE</w:t>
      </w:r>
      <w:r w:rsidR="000F43A8" w:rsidRPr="00E47AE6">
        <w:rPr>
          <w:b/>
          <w:bCs/>
          <w:caps/>
          <w:lang w:val="fr-FR"/>
        </w:rPr>
        <w:t xml:space="preserve"> DE RAPPORT: </w:t>
      </w:r>
      <w:r w:rsidR="00F63F87">
        <w:rPr>
          <w:bCs/>
          <w:iCs/>
          <w:snapToGrid w:val="0"/>
          <w:szCs w:val="28"/>
          <w:lang w:val="fr-FR"/>
        </w:rPr>
        <w:fldChar w:fldCharType="begin">
          <w:ffData>
            <w:name w:val=""/>
            <w:enabled/>
            <w:calcOnExit w:val="0"/>
            <w:textInput>
              <w:default w:val="2023"/>
              <w:format w:val="Première majuscule"/>
            </w:textInput>
          </w:ffData>
        </w:fldChar>
      </w:r>
      <w:r w:rsidR="00F63F87">
        <w:rPr>
          <w:bCs/>
          <w:iCs/>
          <w:snapToGrid w:val="0"/>
          <w:szCs w:val="28"/>
          <w:lang w:val="fr-FR"/>
        </w:rPr>
        <w:instrText xml:space="preserve"> FORMTEXT </w:instrText>
      </w:r>
      <w:r w:rsidR="00F63F87">
        <w:rPr>
          <w:bCs/>
          <w:iCs/>
          <w:snapToGrid w:val="0"/>
          <w:szCs w:val="28"/>
          <w:lang w:val="fr-FR"/>
        </w:rPr>
      </w:r>
      <w:r w:rsidR="00F63F87">
        <w:rPr>
          <w:bCs/>
          <w:iCs/>
          <w:snapToGrid w:val="0"/>
          <w:szCs w:val="28"/>
          <w:lang w:val="fr-FR"/>
        </w:rPr>
        <w:fldChar w:fldCharType="separate"/>
      </w:r>
      <w:r w:rsidR="00F63F87">
        <w:rPr>
          <w:bCs/>
          <w:iCs/>
          <w:noProof/>
          <w:snapToGrid w:val="0"/>
          <w:szCs w:val="28"/>
          <w:lang w:val="fr-FR"/>
        </w:rPr>
        <w:t>2023</w:t>
      </w:r>
      <w:r w:rsidR="00F63F87">
        <w:rPr>
          <w:bCs/>
          <w:iCs/>
          <w:snapToGrid w:val="0"/>
          <w:szCs w:val="28"/>
          <w:lang w:val="fr-FR"/>
        </w:rPr>
        <w:fldChar w:fldCharType="end"/>
      </w:r>
    </w:p>
    <w:p w14:paraId="086DBF74" w14:textId="77777777" w:rsidR="0059090C" w:rsidRPr="00E47AE6" w:rsidRDefault="0059090C" w:rsidP="000F43A8">
      <w:pPr>
        <w:jc w:val="center"/>
        <w:rPr>
          <w:bCs/>
          <w:iCs/>
          <w:snapToGrid w:val="0"/>
          <w:szCs w:val="28"/>
          <w:lang w:val="fr-FR"/>
        </w:rPr>
      </w:pPr>
    </w:p>
    <w:p w14:paraId="32235E8F" w14:textId="376DFD8B" w:rsidR="000F43A8" w:rsidRPr="00E47AE6" w:rsidRDefault="00C7756D" w:rsidP="000F43A8">
      <w:pPr>
        <w:jc w:val="center"/>
        <w:rPr>
          <w:b/>
          <w:bCs/>
          <w:caps/>
          <w:lang w:val="fr-FR"/>
        </w:rPr>
      </w:pPr>
      <w:r w:rsidRPr="00E47AE6">
        <w:rPr>
          <w:b/>
          <w:bCs/>
          <w:caps/>
          <w:lang w:val="fr-FR"/>
        </w:rPr>
        <w:t>INFORMATIONS SUR LE PROJET</w:t>
      </w: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5"/>
        <w:gridCol w:w="6069"/>
      </w:tblGrid>
      <w:tr w:rsidR="00793DE6" w:rsidRPr="004C34A3" w14:paraId="26E9F2DE" w14:textId="77777777" w:rsidTr="6595E2F0">
        <w:trPr>
          <w:trHeight w:val="422"/>
        </w:trPr>
        <w:tc>
          <w:tcPr>
            <w:tcW w:w="10080" w:type="dxa"/>
            <w:gridSpan w:val="2"/>
          </w:tcPr>
          <w:p w14:paraId="11EF4F5F" w14:textId="3A77D312" w:rsidR="000F43A8" w:rsidRPr="00E47AE6" w:rsidRDefault="000F43A8" w:rsidP="009B1BAC">
            <w:pPr>
              <w:pStyle w:val="BalloonText"/>
              <w:numPr>
                <w:ilvl w:val="12"/>
                <w:numId w:val="0"/>
              </w:numPr>
              <w:tabs>
                <w:tab w:val="left" w:pos="-720"/>
                <w:tab w:val="left" w:pos="4500"/>
              </w:tabs>
              <w:suppressAutoHyphens/>
              <w:jc w:val="both"/>
              <w:rPr>
                <w:rFonts w:ascii="Times New Roman" w:hAnsi="Times New Roman" w:cs="Times New Roman"/>
                <w:b/>
                <w:sz w:val="24"/>
                <w:szCs w:val="24"/>
                <w:lang w:val="fr-FR"/>
              </w:rPr>
            </w:pPr>
            <w:r w:rsidRPr="00E47AE6">
              <w:rPr>
                <w:rFonts w:ascii="Times New Roman" w:hAnsi="Times New Roman" w:cs="Times New Roman"/>
                <w:b/>
                <w:sz w:val="24"/>
                <w:szCs w:val="24"/>
                <w:lang w:val="fr-FR"/>
              </w:rPr>
              <w:t xml:space="preserve">Titre du projet: </w:t>
            </w:r>
            <w:r w:rsidR="009B1BAC" w:rsidRPr="009B1BAC">
              <w:rPr>
                <w:rFonts w:ascii="Times New Roman" w:hAnsi="Times New Roman" w:cs="Times New Roman"/>
                <w:bCs/>
                <w:sz w:val="24"/>
                <w:szCs w:val="24"/>
                <w:lang w:val="fr-FR"/>
              </w:rPr>
              <w:fldChar w:fldCharType="begin">
                <w:ffData>
                  <w:name w:val="Text11"/>
                  <w:enabled/>
                  <w:calcOnExit w:val="0"/>
                  <w:textInput>
                    <w:default w:val="Projet d’appui aux solutions durables pour les personnes déplacées ou retournées et leurs communautés d’accueil ainsi que pour les enfants libérés des groupes armés dans les préfectures  de l’Ouham-Pendé et de la Basse Kotto"/>
                    <w:format w:val="Première majuscule"/>
                  </w:textInput>
                </w:ffData>
              </w:fldChar>
            </w:r>
            <w:r w:rsidR="009B1BAC" w:rsidRPr="009B1BAC">
              <w:rPr>
                <w:rFonts w:ascii="Times New Roman" w:hAnsi="Times New Roman" w:cs="Times New Roman"/>
                <w:bCs/>
                <w:sz w:val="24"/>
                <w:szCs w:val="24"/>
                <w:lang w:val="fr-FR"/>
              </w:rPr>
              <w:instrText xml:space="preserve"> FORMTEXT </w:instrText>
            </w:r>
            <w:r w:rsidR="009B1BAC" w:rsidRPr="009B1BAC">
              <w:rPr>
                <w:rFonts w:ascii="Times New Roman" w:hAnsi="Times New Roman" w:cs="Times New Roman"/>
                <w:bCs/>
                <w:sz w:val="24"/>
                <w:szCs w:val="24"/>
                <w:lang w:val="fr-FR"/>
              </w:rPr>
            </w:r>
            <w:r w:rsidR="009B1BAC" w:rsidRPr="009B1BAC">
              <w:rPr>
                <w:rFonts w:ascii="Times New Roman" w:hAnsi="Times New Roman" w:cs="Times New Roman"/>
                <w:bCs/>
                <w:sz w:val="24"/>
                <w:szCs w:val="24"/>
                <w:lang w:val="fr-FR"/>
              </w:rPr>
              <w:fldChar w:fldCharType="separate"/>
            </w:r>
            <w:r w:rsidR="009B1BAC" w:rsidRPr="009B1BAC">
              <w:rPr>
                <w:rFonts w:ascii="Times New Roman" w:hAnsi="Times New Roman" w:cs="Times New Roman"/>
                <w:bCs/>
                <w:sz w:val="24"/>
                <w:szCs w:val="24"/>
                <w:lang w:val="fr-FR"/>
              </w:rPr>
              <w:t xml:space="preserve">Projet d’appui aux solutions durables pour les personnes déplacées ou retournées et leurs communautés d’accueil ainsi que pour les enfants libérés des groupes armés dans les </w:t>
            </w:r>
            <w:proofErr w:type="gramStart"/>
            <w:r w:rsidR="009B1BAC" w:rsidRPr="009B1BAC">
              <w:rPr>
                <w:rFonts w:ascii="Times New Roman" w:hAnsi="Times New Roman" w:cs="Times New Roman"/>
                <w:bCs/>
                <w:sz w:val="24"/>
                <w:szCs w:val="24"/>
                <w:lang w:val="fr-FR"/>
              </w:rPr>
              <w:t>préfectures  de</w:t>
            </w:r>
            <w:proofErr w:type="gramEnd"/>
            <w:r w:rsidR="009B1BAC" w:rsidRPr="009B1BAC">
              <w:rPr>
                <w:rFonts w:ascii="Times New Roman" w:hAnsi="Times New Roman" w:cs="Times New Roman"/>
                <w:bCs/>
                <w:sz w:val="24"/>
                <w:szCs w:val="24"/>
                <w:lang w:val="fr-FR"/>
              </w:rPr>
              <w:t xml:space="preserve"> l’Ouham-Pendé et de la Basse Kotto</w:t>
            </w:r>
            <w:r w:rsidR="009B1BAC" w:rsidRPr="009B1BAC">
              <w:rPr>
                <w:rFonts w:ascii="Times New Roman" w:hAnsi="Times New Roman" w:cs="Times New Roman"/>
                <w:bCs/>
                <w:sz w:val="24"/>
                <w:szCs w:val="24"/>
                <w:lang w:val="fr-FR"/>
              </w:rPr>
              <w:fldChar w:fldCharType="end"/>
            </w:r>
          </w:p>
          <w:p w14:paraId="24C4A490" w14:textId="4FB50F1A" w:rsidR="00793DE6" w:rsidRPr="00E47AE6" w:rsidRDefault="000F43A8" w:rsidP="000F43A8">
            <w:pPr>
              <w:rPr>
                <w:b/>
                <w:lang w:val="fr-FR"/>
              </w:rPr>
            </w:pPr>
            <w:r w:rsidRPr="00E47AE6">
              <w:rPr>
                <w:b/>
                <w:lang w:val="fr-FR"/>
              </w:rPr>
              <w:t>Numéro Projet / MPTF Gateway</w:t>
            </w:r>
            <w:r w:rsidR="00793DE6" w:rsidRPr="00E47AE6">
              <w:rPr>
                <w:b/>
                <w:lang w:val="fr-FR"/>
              </w:rPr>
              <w:t xml:space="preserve">: </w:t>
            </w:r>
            <w:r w:rsidR="00C06430">
              <w:rPr>
                <w:b/>
                <w:lang w:val="fr-FR"/>
              </w:rPr>
              <w:fldChar w:fldCharType="begin">
                <w:ffData>
                  <w:name w:val="projtype"/>
                  <w:enabled/>
                  <w:calcOnExit w:val="0"/>
                  <w:ddList>
                    <w:listEntry w:val="Veuillez sélectionner"/>
                    <w:listEntry w:val="IRF"/>
                    <w:listEntry w:val="PRF"/>
                  </w:ddList>
                </w:ffData>
              </w:fldChar>
            </w:r>
            <w:bookmarkStart w:id="0" w:name="projtype"/>
            <w:r w:rsidR="00C06430">
              <w:rPr>
                <w:b/>
                <w:lang w:val="fr-FR"/>
              </w:rPr>
              <w:instrText xml:space="preserve"> FORMDROPDOWN </w:instrText>
            </w:r>
            <w:r w:rsidR="00C06430">
              <w:rPr>
                <w:b/>
                <w:lang w:val="fr-FR"/>
              </w:rPr>
            </w:r>
            <w:r w:rsidR="00C06430">
              <w:rPr>
                <w:b/>
                <w:lang w:val="fr-FR"/>
              </w:rPr>
              <w:fldChar w:fldCharType="separate"/>
            </w:r>
            <w:r w:rsidR="00C06430">
              <w:rPr>
                <w:b/>
                <w:lang w:val="fr-FR"/>
              </w:rPr>
              <w:fldChar w:fldCharType="end"/>
            </w:r>
            <w:bookmarkEnd w:id="0"/>
            <w:r w:rsidR="00A43B9C" w:rsidRPr="00E47AE6">
              <w:rPr>
                <w:b/>
                <w:lang w:val="fr-FR"/>
              </w:rPr>
              <w:t xml:space="preserve">   </w:t>
            </w:r>
            <w:r w:rsidR="00A43B9C" w:rsidRPr="00E47AE6">
              <w:rPr>
                <w:b/>
                <w:lang w:val="fr-FR"/>
              </w:rPr>
              <w:fldChar w:fldCharType="begin">
                <w:ffData>
                  <w:name w:val="Text39"/>
                  <w:enabled/>
                  <w:calcOnExit w:val="0"/>
                  <w:textInput/>
                </w:ffData>
              </w:fldChar>
            </w:r>
            <w:bookmarkStart w:id="1" w:name="Text39"/>
            <w:r w:rsidR="00A43B9C" w:rsidRPr="00E47AE6">
              <w:rPr>
                <w:b/>
                <w:lang w:val="fr-FR"/>
              </w:rPr>
              <w:instrText xml:space="preserve"> FORMTEXT </w:instrText>
            </w:r>
            <w:r w:rsidR="00A43B9C" w:rsidRPr="00E47AE6">
              <w:rPr>
                <w:b/>
                <w:lang w:val="fr-FR"/>
              </w:rPr>
            </w:r>
            <w:r w:rsidR="00A43B9C" w:rsidRPr="00E47AE6">
              <w:rPr>
                <w:b/>
                <w:lang w:val="fr-FR"/>
              </w:rPr>
              <w:fldChar w:fldCharType="separate"/>
            </w:r>
            <w:r w:rsidR="00A43B9C" w:rsidRPr="00E47AE6">
              <w:rPr>
                <w:b/>
                <w:noProof/>
                <w:lang w:val="fr-FR"/>
              </w:rPr>
              <w:t> </w:t>
            </w:r>
            <w:r w:rsidR="00A43B9C" w:rsidRPr="00E47AE6">
              <w:rPr>
                <w:b/>
                <w:noProof/>
                <w:lang w:val="fr-FR"/>
              </w:rPr>
              <w:t> </w:t>
            </w:r>
            <w:r w:rsidR="00A43B9C" w:rsidRPr="00E47AE6">
              <w:rPr>
                <w:b/>
                <w:noProof/>
                <w:lang w:val="fr-FR"/>
              </w:rPr>
              <w:t> </w:t>
            </w:r>
            <w:r w:rsidR="00A43B9C" w:rsidRPr="00E47AE6">
              <w:rPr>
                <w:b/>
                <w:noProof/>
                <w:lang w:val="fr-FR"/>
              </w:rPr>
              <w:t> </w:t>
            </w:r>
            <w:r w:rsidR="00A43B9C" w:rsidRPr="00E47AE6">
              <w:rPr>
                <w:b/>
                <w:noProof/>
                <w:lang w:val="fr-FR"/>
              </w:rPr>
              <w:t> </w:t>
            </w:r>
            <w:r w:rsidR="00A43B9C" w:rsidRPr="00E47AE6">
              <w:rPr>
                <w:b/>
                <w:lang w:val="fr-FR"/>
              </w:rPr>
              <w:fldChar w:fldCharType="end"/>
            </w:r>
            <w:bookmarkEnd w:id="1"/>
          </w:p>
        </w:tc>
      </w:tr>
      <w:tr w:rsidR="00A43B9C" w:rsidRPr="009B1BAC" w14:paraId="27B16979" w14:textId="77777777" w:rsidTr="6595E2F0">
        <w:trPr>
          <w:trHeight w:val="422"/>
        </w:trPr>
        <w:tc>
          <w:tcPr>
            <w:tcW w:w="4163" w:type="dxa"/>
          </w:tcPr>
          <w:p w14:paraId="7816FE38" w14:textId="77777777" w:rsidR="000F43A8" w:rsidRPr="00E47AE6"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E47AE6">
              <w:rPr>
                <w:rFonts w:ascii="Times New Roman" w:hAnsi="Times New Roman" w:cs="Times New Roman"/>
                <w:b/>
                <w:sz w:val="24"/>
                <w:szCs w:val="24"/>
                <w:lang w:val="fr-FR"/>
              </w:rPr>
              <w:t xml:space="preserve">Si le financement passe par un Fonds Fiduciaire (“Trust </w:t>
            </w:r>
            <w:proofErr w:type="spellStart"/>
            <w:r w:rsidRPr="00E47AE6">
              <w:rPr>
                <w:rFonts w:ascii="Times New Roman" w:hAnsi="Times New Roman" w:cs="Times New Roman"/>
                <w:b/>
                <w:sz w:val="24"/>
                <w:szCs w:val="24"/>
                <w:lang w:val="fr-FR"/>
              </w:rPr>
              <w:t>fund</w:t>
            </w:r>
            <w:proofErr w:type="spellEnd"/>
            <w:r w:rsidRPr="00E47AE6">
              <w:rPr>
                <w:rFonts w:ascii="Times New Roman" w:hAnsi="Times New Roman" w:cs="Times New Roman"/>
                <w:b/>
                <w:sz w:val="24"/>
                <w:szCs w:val="24"/>
                <w:lang w:val="fr-FR"/>
              </w:rPr>
              <w:t xml:space="preserve">”): </w:t>
            </w:r>
          </w:p>
          <w:p w14:paraId="2523A6CD" w14:textId="77777777" w:rsidR="000F43A8" w:rsidRPr="00E47AE6" w:rsidRDefault="000F43A8" w:rsidP="000F43A8">
            <w:pPr>
              <w:tabs>
                <w:tab w:val="left" w:pos="0"/>
              </w:tabs>
              <w:suppressAutoHyphens/>
              <w:rPr>
                <w:b/>
                <w:spacing w:val="-3"/>
                <w:lang w:val="fr-FR"/>
              </w:rPr>
            </w:pPr>
            <w:r w:rsidRPr="00E47AE6">
              <w:rPr>
                <w:lang w:val="fr-FR"/>
              </w:rPr>
              <w:fldChar w:fldCharType="begin">
                <w:ffData>
                  <w:name w:val="Check1"/>
                  <w:enabled/>
                  <w:calcOnExit w:val="0"/>
                  <w:checkBox>
                    <w:sizeAuto/>
                    <w:default w:val="0"/>
                  </w:checkBox>
                </w:ffData>
              </w:fldChar>
            </w:r>
            <w:r w:rsidRPr="00E47AE6">
              <w:rPr>
                <w:lang w:val="fr-FR"/>
              </w:rPr>
              <w:instrText xml:space="preserve"> FORMCHECKBOX </w:instrText>
            </w:r>
            <w:r w:rsidRPr="00E47AE6">
              <w:rPr>
                <w:lang w:val="fr-FR"/>
              </w:rPr>
            </w:r>
            <w:r w:rsidRPr="00E47AE6">
              <w:rPr>
                <w:lang w:val="fr-FR"/>
              </w:rPr>
              <w:fldChar w:fldCharType="separate"/>
            </w:r>
            <w:r w:rsidRPr="00E47AE6">
              <w:rPr>
                <w:lang w:val="fr-FR"/>
              </w:rPr>
              <w:fldChar w:fldCharType="end"/>
            </w:r>
            <w:r w:rsidRPr="00E47AE6">
              <w:rPr>
                <w:lang w:val="fr-FR"/>
              </w:rPr>
              <w:tab/>
            </w:r>
            <w:r w:rsidRPr="00E47AE6">
              <w:rPr>
                <w:lang w:val="fr-FR"/>
              </w:rPr>
              <w:tab/>
            </w:r>
            <w:r w:rsidRPr="00E47AE6">
              <w:rPr>
                <w:spacing w:val="-3"/>
                <w:lang w:val="fr-FR"/>
              </w:rPr>
              <w:t>Fonds fiduciaire pays</w:t>
            </w:r>
            <w:r w:rsidRPr="00E47AE6">
              <w:rPr>
                <w:b/>
                <w:spacing w:val="-3"/>
                <w:lang w:val="fr-FR"/>
              </w:rPr>
              <w:t xml:space="preserve"> </w:t>
            </w:r>
          </w:p>
          <w:p w14:paraId="63C2D512" w14:textId="77777777" w:rsidR="000F43A8" w:rsidRPr="00E47AE6" w:rsidRDefault="000F43A8" w:rsidP="000F43A8">
            <w:pPr>
              <w:tabs>
                <w:tab w:val="left" w:pos="0"/>
              </w:tabs>
              <w:suppressAutoHyphens/>
              <w:rPr>
                <w:b/>
                <w:lang w:val="fr-FR"/>
              </w:rPr>
            </w:pPr>
            <w:r w:rsidRPr="00E47AE6">
              <w:rPr>
                <w:lang w:val="fr-FR"/>
              </w:rPr>
              <w:fldChar w:fldCharType="begin">
                <w:ffData>
                  <w:name w:val="Check1"/>
                  <w:enabled/>
                  <w:calcOnExit w:val="0"/>
                  <w:checkBox>
                    <w:sizeAuto/>
                    <w:default w:val="0"/>
                  </w:checkBox>
                </w:ffData>
              </w:fldChar>
            </w:r>
            <w:r w:rsidRPr="00E47AE6">
              <w:rPr>
                <w:lang w:val="fr-FR"/>
              </w:rPr>
              <w:instrText xml:space="preserve"> FORMCHECKBOX </w:instrText>
            </w:r>
            <w:r w:rsidRPr="00E47AE6">
              <w:rPr>
                <w:lang w:val="fr-FR"/>
              </w:rPr>
            </w:r>
            <w:r w:rsidRPr="00E47AE6">
              <w:rPr>
                <w:lang w:val="fr-FR"/>
              </w:rPr>
              <w:fldChar w:fldCharType="separate"/>
            </w:r>
            <w:r w:rsidRPr="00E47AE6">
              <w:rPr>
                <w:lang w:val="fr-FR"/>
              </w:rPr>
              <w:fldChar w:fldCharType="end"/>
            </w:r>
            <w:r w:rsidRPr="00E47AE6">
              <w:rPr>
                <w:lang w:val="fr-FR"/>
              </w:rPr>
              <w:tab/>
            </w:r>
            <w:r w:rsidRPr="00E47AE6">
              <w:rPr>
                <w:lang w:val="fr-FR"/>
              </w:rPr>
              <w:tab/>
              <w:t>Fonds fiduciaire régional</w:t>
            </w:r>
            <w:r w:rsidRPr="00E47AE6">
              <w:rPr>
                <w:b/>
                <w:lang w:val="fr-FR"/>
              </w:rPr>
              <w:t xml:space="preserve"> </w:t>
            </w:r>
          </w:p>
          <w:p w14:paraId="44750222" w14:textId="77777777" w:rsidR="000F43A8" w:rsidRPr="00E47AE6" w:rsidRDefault="000F43A8" w:rsidP="000F43A8">
            <w:pPr>
              <w:tabs>
                <w:tab w:val="left" w:pos="0"/>
              </w:tabs>
              <w:suppressAutoHyphens/>
              <w:rPr>
                <w:b/>
                <w:lang w:val="fr-FR"/>
              </w:rPr>
            </w:pPr>
          </w:p>
          <w:p w14:paraId="57DFB016" w14:textId="77777777" w:rsidR="000F43A8" w:rsidRPr="00E47AE6"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E47AE6">
              <w:rPr>
                <w:rFonts w:ascii="Times New Roman" w:hAnsi="Times New Roman" w:cs="Times New Roman"/>
                <w:b/>
                <w:sz w:val="24"/>
                <w:szCs w:val="24"/>
                <w:lang w:val="fr-FR"/>
              </w:rPr>
              <w:t xml:space="preserve">Nom du fonds fiduciaire: </w:t>
            </w:r>
            <w:r w:rsidR="005D5A4A" w:rsidRPr="00E47AE6">
              <w:rPr>
                <w:bCs/>
                <w:iCs/>
                <w:snapToGrid w:val="0"/>
                <w:szCs w:val="28"/>
                <w:lang w:val="fr-FR"/>
              </w:rPr>
              <w:fldChar w:fldCharType="begin">
                <w:ffData>
                  <w:name w:val=""/>
                  <w:enabled/>
                  <w:calcOnExit w:val="0"/>
                  <w:textInput>
                    <w:format w:val="Première majuscule"/>
                  </w:textInput>
                </w:ffData>
              </w:fldChar>
            </w:r>
            <w:r w:rsidR="005D5A4A" w:rsidRPr="00E47AE6">
              <w:rPr>
                <w:bCs/>
                <w:iCs/>
                <w:snapToGrid w:val="0"/>
                <w:szCs w:val="28"/>
                <w:lang w:val="fr-FR"/>
              </w:rPr>
              <w:instrText xml:space="preserve"> FORMTEXT </w:instrText>
            </w:r>
            <w:r w:rsidR="005D5A4A" w:rsidRPr="00E47AE6">
              <w:rPr>
                <w:bCs/>
                <w:iCs/>
                <w:snapToGrid w:val="0"/>
                <w:szCs w:val="28"/>
                <w:lang w:val="fr-FR"/>
              </w:rPr>
            </w:r>
            <w:r w:rsidR="005D5A4A" w:rsidRPr="00E47AE6">
              <w:rPr>
                <w:bCs/>
                <w:iCs/>
                <w:snapToGrid w:val="0"/>
                <w:szCs w:val="28"/>
                <w:lang w:val="fr-FR"/>
              </w:rPr>
              <w:fldChar w:fldCharType="separate"/>
            </w:r>
            <w:r w:rsidR="005D5A4A" w:rsidRPr="00E47AE6">
              <w:rPr>
                <w:bCs/>
                <w:iCs/>
                <w:noProof/>
                <w:snapToGrid w:val="0"/>
                <w:szCs w:val="28"/>
                <w:lang w:val="fr-FR"/>
              </w:rPr>
              <w:t> </w:t>
            </w:r>
            <w:r w:rsidR="005D5A4A" w:rsidRPr="00E47AE6">
              <w:rPr>
                <w:bCs/>
                <w:iCs/>
                <w:noProof/>
                <w:snapToGrid w:val="0"/>
                <w:szCs w:val="28"/>
                <w:lang w:val="fr-FR"/>
              </w:rPr>
              <w:t> </w:t>
            </w:r>
            <w:r w:rsidR="005D5A4A" w:rsidRPr="00E47AE6">
              <w:rPr>
                <w:bCs/>
                <w:iCs/>
                <w:noProof/>
                <w:snapToGrid w:val="0"/>
                <w:szCs w:val="28"/>
                <w:lang w:val="fr-FR"/>
              </w:rPr>
              <w:t> </w:t>
            </w:r>
            <w:r w:rsidR="005D5A4A" w:rsidRPr="00E47AE6">
              <w:rPr>
                <w:bCs/>
                <w:iCs/>
                <w:noProof/>
                <w:snapToGrid w:val="0"/>
                <w:szCs w:val="28"/>
                <w:lang w:val="fr-FR"/>
              </w:rPr>
              <w:t> </w:t>
            </w:r>
            <w:r w:rsidR="005D5A4A" w:rsidRPr="00E47AE6">
              <w:rPr>
                <w:bCs/>
                <w:iCs/>
                <w:noProof/>
                <w:snapToGrid w:val="0"/>
                <w:szCs w:val="28"/>
                <w:lang w:val="fr-FR"/>
              </w:rPr>
              <w:t> </w:t>
            </w:r>
            <w:r w:rsidR="005D5A4A" w:rsidRPr="00E47AE6">
              <w:rPr>
                <w:bCs/>
                <w:iCs/>
                <w:snapToGrid w:val="0"/>
                <w:szCs w:val="28"/>
                <w:lang w:val="fr-FR"/>
              </w:rPr>
              <w:fldChar w:fldCharType="end"/>
            </w:r>
          </w:p>
          <w:p w14:paraId="3B731EC0" w14:textId="77777777" w:rsidR="00A43B9C" w:rsidRPr="00E47AE6" w:rsidRDefault="00A43B9C" w:rsidP="00F23D0F">
            <w:pPr>
              <w:tabs>
                <w:tab w:val="left" w:pos="0"/>
              </w:tabs>
              <w:suppressAutoHyphens/>
              <w:jc w:val="both"/>
              <w:rPr>
                <w:b/>
                <w:lang w:val="fr-FR"/>
              </w:rPr>
            </w:pPr>
          </w:p>
        </w:tc>
        <w:tc>
          <w:tcPr>
            <w:tcW w:w="5917" w:type="dxa"/>
          </w:tcPr>
          <w:p w14:paraId="4A6F6EA9" w14:textId="77777777" w:rsidR="00A43B9C" w:rsidRPr="00E47AE6" w:rsidRDefault="00A43B9C" w:rsidP="00A43B9C">
            <w:pPr>
              <w:rPr>
                <w:b/>
                <w:bCs/>
                <w:iCs/>
                <w:lang w:val="fr-FR"/>
              </w:rPr>
            </w:pPr>
            <w:r w:rsidRPr="00E47AE6">
              <w:rPr>
                <w:b/>
                <w:bCs/>
                <w:iCs/>
                <w:lang w:val="fr-FR"/>
              </w:rPr>
              <w:t xml:space="preserve">Type </w:t>
            </w:r>
            <w:r w:rsidR="000F43A8" w:rsidRPr="00E47AE6">
              <w:rPr>
                <w:b/>
                <w:bCs/>
                <w:iCs/>
                <w:lang w:val="fr-FR"/>
              </w:rPr>
              <w:t>et nom d’agence récipiendaire</w:t>
            </w:r>
            <w:r w:rsidRPr="00E47AE6">
              <w:rPr>
                <w:b/>
                <w:bCs/>
                <w:iCs/>
                <w:lang w:val="fr-FR"/>
              </w:rPr>
              <w:t xml:space="preserve">: </w:t>
            </w:r>
          </w:p>
          <w:p w14:paraId="2FF52B1A" w14:textId="77777777" w:rsidR="00A43B9C" w:rsidRPr="00E47AE6" w:rsidRDefault="00A43B9C" w:rsidP="00A43B9C">
            <w:pPr>
              <w:rPr>
                <w:b/>
                <w:bCs/>
                <w:iCs/>
                <w:lang w:val="fr-FR"/>
              </w:rPr>
            </w:pPr>
          </w:p>
          <w:p w14:paraId="6B8358E3" w14:textId="4D3916F7" w:rsidR="00A43B9C" w:rsidRPr="00E47AE6" w:rsidRDefault="00F63F87" w:rsidP="00A43B9C">
            <w:pPr>
              <w:pStyle w:val="BalloonText"/>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lang w:val="fr-FR"/>
              </w:rPr>
              <w:fldChar w:fldCharType="begin">
                <w:ffData>
                  <w:name w:val=""/>
                  <w:enabled/>
                  <w:calcOnExit w:val="0"/>
                  <w:ddList>
                    <w:listEntry w:val="RUNO"/>
                    <w:listEntry w:val="Veuillez sélectionner"/>
                    <w:listEntry w:val="NUNO"/>
                  </w:ddList>
                </w:ffData>
              </w:fldChar>
            </w:r>
            <w:r>
              <w:rPr>
                <w:rFonts w:ascii="Times New Roman" w:hAnsi="Times New Roman" w:cs="Times New Roman"/>
                <w:b/>
                <w:sz w:val="24"/>
                <w:szCs w:val="24"/>
                <w:lang w:val="fr-FR"/>
              </w:rPr>
              <w:instrText xml:space="preserve"> FORMDROPDOWN </w:instrText>
            </w:r>
            <w:r>
              <w:rPr>
                <w:rFonts w:ascii="Times New Roman" w:hAnsi="Times New Roman" w:cs="Times New Roman"/>
                <w:b/>
                <w:sz w:val="24"/>
                <w:szCs w:val="24"/>
                <w:lang w:val="fr-FR"/>
              </w:rPr>
            </w:r>
            <w:r>
              <w:rPr>
                <w:rFonts w:ascii="Times New Roman" w:hAnsi="Times New Roman" w:cs="Times New Roman"/>
                <w:b/>
                <w:sz w:val="24"/>
                <w:szCs w:val="24"/>
                <w:lang w:val="fr-FR"/>
              </w:rPr>
              <w:fldChar w:fldCharType="separate"/>
            </w:r>
            <w:r>
              <w:rPr>
                <w:rFonts w:ascii="Times New Roman" w:hAnsi="Times New Roman" w:cs="Times New Roman"/>
                <w:b/>
                <w:sz w:val="24"/>
                <w:szCs w:val="24"/>
                <w:lang w:val="fr-FR"/>
              </w:rPr>
              <w:fldChar w:fldCharType="end"/>
            </w:r>
            <w:r w:rsidR="00A43B9C" w:rsidRPr="00E47AE6">
              <w:rPr>
                <w:rFonts w:ascii="Times New Roman" w:hAnsi="Times New Roman" w:cs="Times New Roman"/>
                <w:b/>
                <w:sz w:val="24"/>
                <w:szCs w:val="24"/>
                <w:lang w:val="fr-FR"/>
              </w:rPr>
              <w:t xml:space="preserve">     </w:t>
            </w:r>
            <w:r>
              <w:rPr>
                <w:rFonts w:ascii="Times New Roman" w:hAnsi="Times New Roman" w:cs="Times New Roman"/>
                <w:b/>
                <w:sz w:val="24"/>
                <w:szCs w:val="24"/>
                <w:lang w:val="fr-FR"/>
              </w:rPr>
              <w:t>PNUD</w:t>
            </w:r>
            <w:r w:rsidR="00A43B9C" w:rsidRPr="00E47AE6">
              <w:rPr>
                <w:rFonts w:ascii="Times New Roman" w:hAnsi="Times New Roman" w:cs="Times New Roman"/>
                <w:b/>
                <w:sz w:val="24"/>
                <w:szCs w:val="24"/>
                <w:lang w:val="fr-FR"/>
              </w:rPr>
              <w:t xml:space="preserve">  (</w:t>
            </w:r>
            <w:r w:rsidR="000F43A8" w:rsidRPr="00E47AE6">
              <w:rPr>
                <w:rFonts w:ascii="Times New Roman" w:hAnsi="Times New Roman" w:cs="Times New Roman"/>
                <w:b/>
                <w:sz w:val="24"/>
                <w:szCs w:val="24"/>
                <w:lang w:val="fr-FR"/>
              </w:rPr>
              <w:t>Agence coordinatrice</w:t>
            </w:r>
            <w:r w:rsidR="00A43B9C" w:rsidRPr="00E47AE6">
              <w:rPr>
                <w:rFonts w:ascii="Times New Roman" w:hAnsi="Times New Roman" w:cs="Times New Roman"/>
                <w:b/>
                <w:sz w:val="24"/>
                <w:szCs w:val="24"/>
                <w:lang w:val="fr-FR"/>
              </w:rPr>
              <w:t>)</w:t>
            </w:r>
          </w:p>
          <w:p w14:paraId="28F5F181" w14:textId="3F45240D" w:rsidR="00A43B9C" w:rsidRPr="00E47AE6" w:rsidRDefault="00F63F87" w:rsidP="00A43B9C">
            <w:pPr>
              <w:pStyle w:val="BalloonText"/>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lang w:val="fr-FR"/>
              </w:rPr>
              <w:fldChar w:fldCharType="begin">
                <w:ffData>
                  <w:name w:val=""/>
                  <w:enabled/>
                  <w:calcOnExit w:val="0"/>
                  <w:ddList>
                    <w:listEntry w:val="RUNO"/>
                    <w:listEntry w:val="NUNO"/>
                    <w:listEntry w:val="Veuillez sélectionner"/>
                  </w:ddList>
                </w:ffData>
              </w:fldChar>
            </w:r>
            <w:r>
              <w:rPr>
                <w:rFonts w:ascii="Times New Roman" w:hAnsi="Times New Roman" w:cs="Times New Roman"/>
                <w:b/>
                <w:sz w:val="24"/>
                <w:szCs w:val="24"/>
                <w:lang w:val="fr-FR"/>
              </w:rPr>
              <w:instrText xml:space="preserve"> FORMDROPDOWN </w:instrText>
            </w:r>
            <w:r>
              <w:rPr>
                <w:rFonts w:ascii="Times New Roman" w:hAnsi="Times New Roman" w:cs="Times New Roman"/>
                <w:b/>
                <w:sz w:val="24"/>
                <w:szCs w:val="24"/>
                <w:lang w:val="fr-FR"/>
              </w:rPr>
            </w:r>
            <w:r>
              <w:rPr>
                <w:rFonts w:ascii="Times New Roman" w:hAnsi="Times New Roman" w:cs="Times New Roman"/>
                <w:b/>
                <w:sz w:val="24"/>
                <w:szCs w:val="24"/>
                <w:lang w:val="fr-FR"/>
              </w:rPr>
              <w:fldChar w:fldCharType="separate"/>
            </w:r>
            <w:r>
              <w:rPr>
                <w:rFonts w:ascii="Times New Roman" w:hAnsi="Times New Roman" w:cs="Times New Roman"/>
                <w:b/>
                <w:sz w:val="24"/>
                <w:szCs w:val="24"/>
                <w:lang w:val="fr-FR"/>
              </w:rPr>
              <w:fldChar w:fldCharType="end"/>
            </w:r>
            <w:r w:rsidR="00A43B9C" w:rsidRPr="00E47AE6">
              <w:rPr>
                <w:rFonts w:ascii="Times New Roman" w:hAnsi="Times New Roman" w:cs="Times New Roman"/>
                <w:b/>
                <w:sz w:val="24"/>
                <w:szCs w:val="24"/>
                <w:lang w:val="fr-FR"/>
              </w:rPr>
              <w:t xml:space="preserve">     </w:t>
            </w:r>
            <w:r>
              <w:rPr>
                <w:rFonts w:ascii="Times New Roman" w:hAnsi="Times New Roman" w:cs="Times New Roman"/>
                <w:b/>
                <w:sz w:val="24"/>
                <w:szCs w:val="24"/>
                <w:lang w:val="fr-FR"/>
              </w:rPr>
              <w:t>UNICEF</w:t>
            </w:r>
          </w:p>
          <w:p w14:paraId="7E3EB135" w14:textId="77777777" w:rsidR="00A43B9C" w:rsidRPr="00E47AE6" w:rsidRDefault="005D5A4A" w:rsidP="00A43B9C">
            <w:pPr>
              <w:pStyle w:val="BalloonText"/>
              <w:numPr>
                <w:ilvl w:val="12"/>
                <w:numId w:val="0"/>
              </w:numPr>
              <w:tabs>
                <w:tab w:val="left" w:pos="-720"/>
                <w:tab w:val="left" w:pos="4500"/>
              </w:tabs>
              <w:rPr>
                <w:rFonts w:ascii="Times New Roman" w:hAnsi="Times New Roman" w:cs="Times New Roman"/>
                <w:b/>
                <w:sz w:val="24"/>
                <w:szCs w:val="24"/>
                <w:lang w:val="fr-FR"/>
              </w:rPr>
            </w:pPr>
            <w:r w:rsidRPr="00E47AE6">
              <w:rPr>
                <w:rFonts w:ascii="Times New Roman" w:hAnsi="Times New Roman" w:cs="Times New Roman"/>
                <w:b/>
                <w:sz w:val="24"/>
                <w:szCs w:val="24"/>
                <w:lang w:val="fr-FR"/>
              </w:rPr>
              <w:fldChar w:fldCharType="begin">
                <w:ffData>
                  <w:name w:val="recipeinttype"/>
                  <w:enabled/>
                  <w:calcOnExit w:val="0"/>
                  <w:ddList>
                    <w:listEntry w:val="Veuillez sélectionner"/>
                    <w:listEntry w:val="RUNO"/>
                    <w:listEntry w:val="NUNO"/>
                  </w:ddList>
                </w:ffData>
              </w:fldChar>
            </w:r>
            <w:bookmarkStart w:id="2" w:name="recipeinttype"/>
            <w:r w:rsidRPr="00E47AE6">
              <w:rPr>
                <w:rFonts w:ascii="Times New Roman" w:hAnsi="Times New Roman" w:cs="Times New Roman"/>
                <w:b/>
                <w:sz w:val="24"/>
                <w:szCs w:val="24"/>
                <w:lang w:val="fr-FR"/>
              </w:rPr>
              <w:instrText xml:space="preserve"> FORMDROPDOWN </w:instrText>
            </w:r>
            <w:r w:rsidRPr="00E47AE6">
              <w:rPr>
                <w:rFonts w:ascii="Times New Roman" w:hAnsi="Times New Roman" w:cs="Times New Roman"/>
                <w:b/>
                <w:sz w:val="24"/>
                <w:szCs w:val="24"/>
                <w:lang w:val="fr-FR"/>
              </w:rPr>
            </w:r>
            <w:r w:rsidRPr="00E47AE6">
              <w:rPr>
                <w:rFonts w:ascii="Times New Roman" w:hAnsi="Times New Roman" w:cs="Times New Roman"/>
                <w:b/>
                <w:sz w:val="24"/>
                <w:szCs w:val="24"/>
                <w:lang w:val="fr-FR"/>
              </w:rPr>
              <w:fldChar w:fldCharType="separate"/>
            </w:r>
            <w:r w:rsidRPr="00E47AE6">
              <w:rPr>
                <w:rFonts w:ascii="Times New Roman" w:hAnsi="Times New Roman" w:cs="Times New Roman"/>
                <w:b/>
                <w:sz w:val="24"/>
                <w:szCs w:val="24"/>
                <w:lang w:val="fr-FR"/>
              </w:rPr>
              <w:fldChar w:fldCharType="end"/>
            </w:r>
            <w:bookmarkEnd w:id="2"/>
            <w:r w:rsidR="00A43B9C" w:rsidRPr="00E47AE6">
              <w:rPr>
                <w:rFonts w:ascii="Times New Roman" w:hAnsi="Times New Roman" w:cs="Times New Roman"/>
                <w:b/>
                <w:sz w:val="24"/>
                <w:szCs w:val="24"/>
                <w:lang w:val="fr-FR"/>
              </w:rPr>
              <w:t xml:space="preserve">     </w:t>
            </w:r>
            <w:r w:rsidR="00A43B9C" w:rsidRPr="00E47AE6">
              <w:rPr>
                <w:rFonts w:ascii="Times New Roman" w:hAnsi="Times New Roman" w:cs="Times New Roman"/>
                <w:b/>
                <w:sz w:val="24"/>
                <w:szCs w:val="24"/>
                <w:lang w:val="fr-FR"/>
              </w:rPr>
              <w:fldChar w:fldCharType="begin">
                <w:ffData>
                  <w:name w:val="Text42"/>
                  <w:enabled/>
                  <w:calcOnExit w:val="0"/>
                  <w:textInput/>
                </w:ffData>
              </w:fldChar>
            </w:r>
            <w:bookmarkStart w:id="3" w:name="Text42"/>
            <w:r w:rsidR="00A43B9C" w:rsidRPr="00E47AE6">
              <w:rPr>
                <w:rFonts w:ascii="Times New Roman" w:hAnsi="Times New Roman" w:cs="Times New Roman"/>
                <w:b/>
                <w:sz w:val="24"/>
                <w:szCs w:val="24"/>
                <w:lang w:val="fr-FR"/>
              </w:rPr>
              <w:instrText xml:space="preserve"> FORMTEXT </w:instrText>
            </w:r>
            <w:r w:rsidR="00A43B9C" w:rsidRPr="00E47AE6">
              <w:rPr>
                <w:rFonts w:ascii="Times New Roman" w:hAnsi="Times New Roman" w:cs="Times New Roman"/>
                <w:b/>
                <w:sz w:val="24"/>
                <w:szCs w:val="24"/>
                <w:lang w:val="fr-FR"/>
              </w:rPr>
            </w:r>
            <w:r w:rsidR="00A43B9C" w:rsidRPr="00E47AE6">
              <w:rPr>
                <w:rFonts w:ascii="Times New Roman" w:hAnsi="Times New Roman" w:cs="Times New Roman"/>
                <w:b/>
                <w:sz w:val="24"/>
                <w:szCs w:val="24"/>
                <w:lang w:val="fr-FR"/>
              </w:rPr>
              <w:fldChar w:fldCharType="separate"/>
            </w:r>
            <w:r w:rsidR="00A43B9C" w:rsidRPr="00E47AE6">
              <w:rPr>
                <w:rFonts w:ascii="Times New Roman" w:hAnsi="Times New Roman" w:cs="Times New Roman"/>
                <w:b/>
                <w:noProof/>
                <w:sz w:val="24"/>
                <w:szCs w:val="24"/>
                <w:lang w:val="fr-FR"/>
              </w:rPr>
              <w:t> </w:t>
            </w:r>
            <w:r w:rsidR="00A43B9C" w:rsidRPr="00E47AE6">
              <w:rPr>
                <w:rFonts w:ascii="Times New Roman" w:hAnsi="Times New Roman" w:cs="Times New Roman"/>
                <w:b/>
                <w:noProof/>
                <w:sz w:val="24"/>
                <w:szCs w:val="24"/>
                <w:lang w:val="fr-FR"/>
              </w:rPr>
              <w:t> </w:t>
            </w:r>
            <w:r w:rsidR="00A43B9C" w:rsidRPr="00E47AE6">
              <w:rPr>
                <w:rFonts w:ascii="Times New Roman" w:hAnsi="Times New Roman" w:cs="Times New Roman"/>
                <w:b/>
                <w:noProof/>
                <w:sz w:val="24"/>
                <w:szCs w:val="24"/>
                <w:lang w:val="fr-FR"/>
              </w:rPr>
              <w:t> </w:t>
            </w:r>
            <w:r w:rsidR="00A43B9C" w:rsidRPr="00E47AE6">
              <w:rPr>
                <w:rFonts w:ascii="Times New Roman" w:hAnsi="Times New Roman" w:cs="Times New Roman"/>
                <w:b/>
                <w:noProof/>
                <w:sz w:val="24"/>
                <w:szCs w:val="24"/>
                <w:lang w:val="fr-FR"/>
              </w:rPr>
              <w:t> </w:t>
            </w:r>
            <w:r w:rsidR="00A43B9C" w:rsidRPr="00E47AE6">
              <w:rPr>
                <w:rFonts w:ascii="Times New Roman" w:hAnsi="Times New Roman" w:cs="Times New Roman"/>
                <w:b/>
                <w:noProof/>
                <w:sz w:val="24"/>
                <w:szCs w:val="24"/>
                <w:lang w:val="fr-FR"/>
              </w:rPr>
              <w:t> </w:t>
            </w:r>
            <w:r w:rsidR="00A43B9C" w:rsidRPr="00E47AE6">
              <w:rPr>
                <w:rFonts w:ascii="Times New Roman" w:hAnsi="Times New Roman" w:cs="Times New Roman"/>
                <w:b/>
                <w:sz w:val="24"/>
                <w:szCs w:val="24"/>
                <w:lang w:val="fr-FR"/>
              </w:rPr>
              <w:fldChar w:fldCharType="end"/>
            </w:r>
            <w:bookmarkEnd w:id="3"/>
          </w:p>
          <w:p w14:paraId="46214C2B" w14:textId="77777777" w:rsidR="00A43B9C" w:rsidRPr="00E47AE6" w:rsidRDefault="005D5A4A" w:rsidP="00A43B9C">
            <w:pPr>
              <w:pStyle w:val="BalloonText"/>
              <w:numPr>
                <w:ilvl w:val="12"/>
                <w:numId w:val="0"/>
              </w:numPr>
              <w:tabs>
                <w:tab w:val="left" w:pos="-720"/>
                <w:tab w:val="left" w:pos="4500"/>
              </w:tabs>
              <w:rPr>
                <w:rFonts w:ascii="Times New Roman" w:hAnsi="Times New Roman" w:cs="Times New Roman"/>
                <w:b/>
                <w:sz w:val="24"/>
                <w:szCs w:val="24"/>
                <w:lang w:val="fr-FR"/>
              </w:rPr>
            </w:pPr>
            <w:r w:rsidRPr="00E47AE6">
              <w:rPr>
                <w:rFonts w:ascii="Times New Roman" w:hAnsi="Times New Roman" w:cs="Times New Roman"/>
                <w:b/>
                <w:sz w:val="24"/>
                <w:szCs w:val="24"/>
                <w:lang w:val="fr-FR"/>
              </w:rPr>
              <w:fldChar w:fldCharType="begin">
                <w:ffData>
                  <w:name w:val=""/>
                  <w:enabled/>
                  <w:calcOnExit w:val="0"/>
                  <w:ddList>
                    <w:listEntry w:val="Veuillez sélectionner"/>
                    <w:listEntry w:val="RUNO"/>
                    <w:listEntry w:val="NUNO"/>
                  </w:ddList>
                </w:ffData>
              </w:fldChar>
            </w:r>
            <w:r w:rsidRPr="00E47AE6">
              <w:rPr>
                <w:rFonts w:ascii="Times New Roman" w:hAnsi="Times New Roman" w:cs="Times New Roman"/>
                <w:b/>
                <w:sz w:val="24"/>
                <w:szCs w:val="24"/>
                <w:lang w:val="fr-FR"/>
              </w:rPr>
              <w:instrText xml:space="preserve"> FORMDROPDOWN </w:instrText>
            </w:r>
            <w:r w:rsidRPr="00E47AE6">
              <w:rPr>
                <w:rFonts w:ascii="Times New Roman" w:hAnsi="Times New Roman" w:cs="Times New Roman"/>
                <w:b/>
                <w:sz w:val="24"/>
                <w:szCs w:val="24"/>
                <w:lang w:val="fr-FR"/>
              </w:rPr>
            </w:r>
            <w:r w:rsidRPr="00E47AE6">
              <w:rPr>
                <w:rFonts w:ascii="Times New Roman" w:hAnsi="Times New Roman" w:cs="Times New Roman"/>
                <w:b/>
                <w:sz w:val="24"/>
                <w:szCs w:val="24"/>
                <w:lang w:val="fr-FR"/>
              </w:rPr>
              <w:fldChar w:fldCharType="separate"/>
            </w:r>
            <w:r w:rsidRPr="00E47AE6">
              <w:rPr>
                <w:rFonts w:ascii="Times New Roman" w:hAnsi="Times New Roman" w:cs="Times New Roman"/>
                <w:b/>
                <w:sz w:val="24"/>
                <w:szCs w:val="24"/>
                <w:lang w:val="fr-FR"/>
              </w:rPr>
              <w:fldChar w:fldCharType="end"/>
            </w:r>
            <w:r w:rsidR="00A43B9C" w:rsidRPr="00E47AE6">
              <w:rPr>
                <w:rFonts w:ascii="Times New Roman" w:hAnsi="Times New Roman" w:cs="Times New Roman"/>
                <w:b/>
                <w:sz w:val="24"/>
                <w:szCs w:val="24"/>
                <w:lang w:val="fr-FR"/>
              </w:rPr>
              <w:t xml:space="preserve">     </w:t>
            </w:r>
            <w:r w:rsidR="00A43B9C" w:rsidRPr="00E47AE6">
              <w:rPr>
                <w:rFonts w:ascii="Times New Roman" w:hAnsi="Times New Roman" w:cs="Times New Roman"/>
                <w:b/>
                <w:sz w:val="24"/>
                <w:szCs w:val="24"/>
                <w:lang w:val="fr-FR"/>
              </w:rPr>
              <w:fldChar w:fldCharType="begin">
                <w:ffData>
                  <w:name w:val="Text43"/>
                  <w:enabled/>
                  <w:calcOnExit w:val="0"/>
                  <w:textInput/>
                </w:ffData>
              </w:fldChar>
            </w:r>
            <w:bookmarkStart w:id="4" w:name="Text43"/>
            <w:r w:rsidR="00A43B9C" w:rsidRPr="00E47AE6">
              <w:rPr>
                <w:rFonts w:ascii="Times New Roman" w:hAnsi="Times New Roman" w:cs="Times New Roman"/>
                <w:b/>
                <w:sz w:val="24"/>
                <w:szCs w:val="24"/>
                <w:lang w:val="fr-FR"/>
              </w:rPr>
              <w:instrText xml:space="preserve"> FORMTEXT </w:instrText>
            </w:r>
            <w:r w:rsidR="00A43B9C" w:rsidRPr="00E47AE6">
              <w:rPr>
                <w:rFonts w:ascii="Times New Roman" w:hAnsi="Times New Roman" w:cs="Times New Roman"/>
                <w:b/>
                <w:sz w:val="24"/>
                <w:szCs w:val="24"/>
                <w:lang w:val="fr-FR"/>
              </w:rPr>
            </w:r>
            <w:r w:rsidR="00A43B9C" w:rsidRPr="00E47AE6">
              <w:rPr>
                <w:rFonts w:ascii="Times New Roman" w:hAnsi="Times New Roman" w:cs="Times New Roman"/>
                <w:b/>
                <w:sz w:val="24"/>
                <w:szCs w:val="24"/>
                <w:lang w:val="fr-FR"/>
              </w:rPr>
              <w:fldChar w:fldCharType="separate"/>
            </w:r>
            <w:r w:rsidR="00A43B9C" w:rsidRPr="00E47AE6">
              <w:rPr>
                <w:rFonts w:ascii="Times New Roman" w:hAnsi="Times New Roman" w:cs="Times New Roman"/>
                <w:b/>
                <w:noProof/>
                <w:sz w:val="24"/>
                <w:szCs w:val="24"/>
                <w:lang w:val="fr-FR"/>
              </w:rPr>
              <w:t> </w:t>
            </w:r>
            <w:r w:rsidR="00A43B9C" w:rsidRPr="00E47AE6">
              <w:rPr>
                <w:rFonts w:ascii="Times New Roman" w:hAnsi="Times New Roman" w:cs="Times New Roman"/>
                <w:b/>
                <w:noProof/>
                <w:sz w:val="24"/>
                <w:szCs w:val="24"/>
                <w:lang w:val="fr-FR"/>
              </w:rPr>
              <w:t> </w:t>
            </w:r>
            <w:r w:rsidR="00A43B9C" w:rsidRPr="00E47AE6">
              <w:rPr>
                <w:rFonts w:ascii="Times New Roman" w:hAnsi="Times New Roman" w:cs="Times New Roman"/>
                <w:b/>
                <w:noProof/>
                <w:sz w:val="24"/>
                <w:szCs w:val="24"/>
                <w:lang w:val="fr-FR"/>
              </w:rPr>
              <w:t> </w:t>
            </w:r>
            <w:r w:rsidR="00A43B9C" w:rsidRPr="00E47AE6">
              <w:rPr>
                <w:rFonts w:ascii="Times New Roman" w:hAnsi="Times New Roman" w:cs="Times New Roman"/>
                <w:b/>
                <w:noProof/>
                <w:sz w:val="24"/>
                <w:szCs w:val="24"/>
                <w:lang w:val="fr-FR"/>
              </w:rPr>
              <w:t> </w:t>
            </w:r>
            <w:r w:rsidR="00A43B9C" w:rsidRPr="00E47AE6">
              <w:rPr>
                <w:rFonts w:ascii="Times New Roman" w:hAnsi="Times New Roman" w:cs="Times New Roman"/>
                <w:b/>
                <w:noProof/>
                <w:sz w:val="24"/>
                <w:szCs w:val="24"/>
                <w:lang w:val="fr-FR"/>
              </w:rPr>
              <w:t> </w:t>
            </w:r>
            <w:r w:rsidR="00A43B9C" w:rsidRPr="00E47AE6">
              <w:rPr>
                <w:rFonts w:ascii="Times New Roman" w:hAnsi="Times New Roman" w:cs="Times New Roman"/>
                <w:b/>
                <w:sz w:val="24"/>
                <w:szCs w:val="24"/>
                <w:lang w:val="fr-FR"/>
              </w:rPr>
              <w:fldChar w:fldCharType="end"/>
            </w:r>
            <w:bookmarkEnd w:id="4"/>
          </w:p>
          <w:p w14:paraId="0673E8AA" w14:textId="77777777" w:rsidR="00A43B9C" w:rsidRPr="00E47AE6" w:rsidRDefault="005D5A4A" w:rsidP="00A43B9C">
            <w:pPr>
              <w:pStyle w:val="BalloonText"/>
              <w:numPr>
                <w:ilvl w:val="12"/>
                <w:numId w:val="0"/>
              </w:numPr>
              <w:tabs>
                <w:tab w:val="left" w:pos="-720"/>
                <w:tab w:val="left" w:pos="4500"/>
              </w:tabs>
              <w:rPr>
                <w:rFonts w:ascii="Times New Roman" w:hAnsi="Times New Roman" w:cs="Times New Roman"/>
                <w:b/>
                <w:sz w:val="24"/>
                <w:szCs w:val="24"/>
                <w:lang w:val="fr-FR"/>
              </w:rPr>
            </w:pPr>
            <w:r w:rsidRPr="00E47AE6">
              <w:rPr>
                <w:rFonts w:ascii="Times New Roman" w:hAnsi="Times New Roman" w:cs="Times New Roman"/>
                <w:b/>
                <w:sz w:val="24"/>
                <w:szCs w:val="24"/>
                <w:lang w:val="fr-FR"/>
              </w:rPr>
              <w:fldChar w:fldCharType="begin">
                <w:ffData>
                  <w:name w:val="recipienttype"/>
                  <w:enabled/>
                  <w:calcOnExit w:val="0"/>
                  <w:ddList>
                    <w:listEntry w:val="Veuillez sélectionner"/>
                    <w:listEntry w:val="RUNO"/>
                    <w:listEntry w:val="NUNO"/>
                  </w:ddList>
                </w:ffData>
              </w:fldChar>
            </w:r>
            <w:bookmarkStart w:id="5" w:name="recipienttype"/>
            <w:r w:rsidRPr="00E47AE6">
              <w:rPr>
                <w:rFonts w:ascii="Times New Roman" w:hAnsi="Times New Roman" w:cs="Times New Roman"/>
                <w:b/>
                <w:sz w:val="24"/>
                <w:szCs w:val="24"/>
                <w:lang w:val="fr-FR"/>
              </w:rPr>
              <w:instrText xml:space="preserve"> FORMDROPDOWN </w:instrText>
            </w:r>
            <w:r w:rsidRPr="00E47AE6">
              <w:rPr>
                <w:rFonts w:ascii="Times New Roman" w:hAnsi="Times New Roman" w:cs="Times New Roman"/>
                <w:b/>
                <w:sz w:val="24"/>
                <w:szCs w:val="24"/>
                <w:lang w:val="fr-FR"/>
              </w:rPr>
            </w:r>
            <w:r w:rsidRPr="00E47AE6">
              <w:rPr>
                <w:rFonts w:ascii="Times New Roman" w:hAnsi="Times New Roman" w:cs="Times New Roman"/>
                <w:b/>
                <w:sz w:val="24"/>
                <w:szCs w:val="24"/>
                <w:lang w:val="fr-FR"/>
              </w:rPr>
              <w:fldChar w:fldCharType="separate"/>
            </w:r>
            <w:r w:rsidRPr="00E47AE6">
              <w:rPr>
                <w:rFonts w:ascii="Times New Roman" w:hAnsi="Times New Roman" w:cs="Times New Roman"/>
                <w:b/>
                <w:sz w:val="24"/>
                <w:szCs w:val="24"/>
                <w:lang w:val="fr-FR"/>
              </w:rPr>
              <w:fldChar w:fldCharType="end"/>
            </w:r>
            <w:bookmarkEnd w:id="5"/>
            <w:r w:rsidR="00A43B9C" w:rsidRPr="00E47AE6">
              <w:rPr>
                <w:rFonts w:ascii="Times New Roman" w:hAnsi="Times New Roman" w:cs="Times New Roman"/>
                <w:b/>
                <w:sz w:val="24"/>
                <w:szCs w:val="24"/>
                <w:lang w:val="fr-FR"/>
              </w:rPr>
              <w:t xml:space="preserve">     </w:t>
            </w:r>
            <w:r w:rsidR="00A43B9C" w:rsidRPr="00E47AE6">
              <w:rPr>
                <w:rFonts w:ascii="Times New Roman" w:hAnsi="Times New Roman" w:cs="Times New Roman"/>
                <w:b/>
                <w:sz w:val="24"/>
                <w:szCs w:val="24"/>
                <w:lang w:val="fr-FR"/>
              </w:rPr>
              <w:fldChar w:fldCharType="begin">
                <w:ffData>
                  <w:name w:val="Text44"/>
                  <w:enabled/>
                  <w:calcOnExit w:val="0"/>
                  <w:textInput/>
                </w:ffData>
              </w:fldChar>
            </w:r>
            <w:bookmarkStart w:id="6" w:name="Text44"/>
            <w:r w:rsidR="00A43B9C" w:rsidRPr="00E47AE6">
              <w:rPr>
                <w:rFonts w:ascii="Times New Roman" w:hAnsi="Times New Roman" w:cs="Times New Roman"/>
                <w:b/>
                <w:sz w:val="24"/>
                <w:szCs w:val="24"/>
                <w:lang w:val="fr-FR"/>
              </w:rPr>
              <w:instrText xml:space="preserve"> FORMTEXT </w:instrText>
            </w:r>
            <w:r w:rsidR="00A43B9C" w:rsidRPr="00E47AE6">
              <w:rPr>
                <w:rFonts w:ascii="Times New Roman" w:hAnsi="Times New Roman" w:cs="Times New Roman"/>
                <w:b/>
                <w:sz w:val="24"/>
                <w:szCs w:val="24"/>
                <w:lang w:val="fr-FR"/>
              </w:rPr>
            </w:r>
            <w:r w:rsidR="00A43B9C" w:rsidRPr="00E47AE6">
              <w:rPr>
                <w:rFonts w:ascii="Times New Roman" w:hAnsi="Times New Roman" w:cs="Times New Roman"/>
                <w:b/>
                <w:sz w:val="24"/>
                <w:szCs w:val="24"/>
                <w:lang w:val="fr-FR"/>
              </w:rPr>
              <w:fldChar w:fldCharType="separate"/>
            </w:r>
            <w:r w:rsidR="00A43B9C" w:rsidRPr="00E47AE6">
              <w:rPr>
                <w:rFonts w:ascii="Times New Roman" w:hAnsi="Times New Roman" w:cs="Times New Roman"/>
                <w:b/>
                <w:noProof/>
                <w:sz w:val="24"/>
                <w:szCs w:val="24"/>
                <w:lang w:val="fr-FR"/>
              </w:rPr>
              <w:t> </w:t>
            </w:r>
            <w:r w:rsidR="00A43B9C" w:rsidRPr="00E47AE6">
              <w:rPr>
                <w:rFonts w:ascii="Times New Roman" w:hAnsi="Times New Roman" w:cs="Times New Roman"/>
                <w:b/>
                <w:noProof/>
                <w:sz w:val="24"/>
                <w:szCs w:val="24"/>
                <w:lang w:val="fr-FR"/>
              </w:rPr>
              <w:t> </w:t>
            </w:r>
            <w:r w:rsidR="00A43B9C" w:rsidRPr="00E47AE6">
              <w:rPr>
                <w:rFonts w:ascii="Times New Roman" w:hAnsi="Times New Roman" w:cs="Times New Roman"/>
                <w:b/>
                <w:noProof/>
                <w:sz w:val="24"/>
                <w:szCs w:val="24"/>
                <w:lang w:val="fr-FR"/>
              </w:rPr>
              <w:t> </w:t>
            </w:r>
            <w:r w:rsidR="00A43B9C" w:rsidRPr="00E47AE6">
              <w:rPr>
                <w:rFonts w:ascii="Times New Roman" w:hAnsi="Times New Roman" w:cs="Times New Roman"/>
                <w:b/>
                <w:noProof/>
                <w:sz w:val="24"/>
                <w:szCs w:val="24"/>
                <w:lang w:val="fr-FR"/>
              </w:rPr>
              <w:t> </w:t>
            </w:r>
            <w:r w:rsidR="00A43B9C" w:rsidRPr="00E47AE6">
              <w:rPr>
                <w:rFonts w:ascii="Times New Roman" w:hAnsi="Times New Roman" w:cs="Times New Roman"/>
                <w:b/>
                <w:noProof/>
                <w:sz w:val="24"/>
                <w:szCs w:val="24"/>
                <w:lang w:val="fr-FR"/>
              </w:rPr>
              <w:t> </w:t>
            </w:r>
            <w:r w:rsidR="00A43B9C" w:rsidRPr="00E47AE6">
              <w:rPr>
                <w:rFonts w:ascii="Times New Roman" w:hAnsi="Times New Roman" w:cs="Times New Roman"/>
                <w:b/>
                <w:sz w:val="24"/>
                <w:szCs w:val="24"/>
                <w:lang w:val="fr-FR"/>
              </w:rPr>
              <w:fldChar w:fldCharType="end"/>
            </w:r>
            <w:bookmarkEnd w:id="6"/>
          </w:p>
        </w:tc>
      </w:tr>
      <w:tr w:rsidR="00793DE6" w:rsidRPr="00B23DAB" w14:paraId="72CE853D" w14:textId="77777777" w:rsidTr="6595E2F0">
        <w:trPr>
          <w:trHeight w:val="368"/>
        </w:trPr>
        <w:tc>
          <w:tcPr>
            <w:tcW w:w="10080" w:type="dxa"/>
            <w:gridSpan w:val="2"/>
          </w:tcPr>
          <w:p w14:paraId="5C2804C5" w14:textId="2758BA7A" w:rsidR="00793DE6" w:rsidRPr="00E47AE6" w:rsidRDefault="000F43A8" w:rsidP="00F23D0F">
            <w:pPr>
              <w:rPr>
                <w:b/>
                <w:bCs/>
                <w:iCs/>
                <w:lang w:val="fr-FR"/>
              </w:rPr>
            </w:pPr>
            <w:r w:rsidRPr="00E47AE6">
              <w:rPr>
                <w:b/>
                <w:bCs/>
                <w:iCs/>
                <w:lang w:val="fr-FR"/>
              </w:rPr>
              <w:t>Date du premier transfert de fonds</w:t>
            </w:r>
            <w:r w:rsidR="00793DE6" w:rsidRPr="00E47AE6">
              <w:rPr>
                <w:b/>
                <w:bCs/>
                <w:iCs/>
                <w:lang w:val="fr-FR"/>
              </w:rPr>
              <w:t xml:space="preserve">: </w:t>
            </w:r>
            <w:r w:rsidR="00971A69">
              <w:rPr>
                <w:bCs/>
                <w:iCs/>
                <w:snapToGrid w:val="0"/>
                <w:lang w:val="fr-FR"/>
              </w:rPr>
              <w:fldChar w:fldCharType="begin">
                <w:ffData>
                  <w:name w:val=""/>
                  <w:enabled/>
                  <w:calcOnExit w:val="0"/>
                  <w:textInput>
                    <w:default w:val="17 Novembre 2020"/>
                    <w:format w:val="Première majuscule"/>
                  </w:textInput>
                </w:ffData>
              </w:fldChar>
            </w:r>
            <w:r w:rsidR="00971A69">
              <w:rPr>
                <w:bCs/>
                <w:iCs/>
                <w:snapToGrid w:val="0"/>
                <w:lang w:val="fr-FR"/>
              </w:rPr>
              <w:instrText xml:space="preserve"> FORMTEXT </w:instrText>
            </w:r>
            <w:r w:rsidR="00971A69">
              <w:rPr>
                <w:bCs/>
                <w:iCs/>
                <w:snapToGrid w:val="0"/>
                <w:lang w:val="fr-FR"/>
              </w:rPr>
            </w:r>
            <w:r w:rsidR="00971A69">
              <w:rPr>
                <w:bCs/>
                <w:iCs/>
                <w:snapToGrid w:val="0"/>
                <w:lang w:val="fr-FR"/>
              </w:rPr>
              <w:fldChar w:fldCharType="separate"/>
            </w:r>
            <w:r w:rsidR="00971A69">
              <w:rPr>
                <w:bCs/>
                <w:iCs/>
                <w:noProof/>
                <w:snapToGrid w:val="0"/>
                <w:lang w:val="fr-FR"/>
              </w:rPr>
              <w:t>17 Novembre 2020</w:t>
            </w:r>
            <w:r w:rsidR="00971A69">
              <w:rPr>
                <w:bCs/>
                <w:iCs/>
                <w:snapToGrid w:val="0"/>
                <w:lang w:val="fr-FR"/>
              </w:rPr>
              <w:fldChar w:fldCharType="end"/>
            </w:r>
          </w:p>
          <w:p w14:paraId="064BF427" w14:textId="3425A080" w:rsidR="004D141E" w:rsidRPr="00E47AE6" w:rsidRDefault="000F43A8" w:rsidP="00F23D0F">
            <w:pPr>
              <w:rPr>
                <w:bCs/>
                <w:iCs/>
                <w:snapToGrid w:val="0"/>
                <w:lang w:val="fr-FR"/>
              </w:rPr>
            </w:pPr>
            <w:r w:rsidRPr="00E47AE6">
              <w:rPr>
                <w:b/>
                <w:bCs/>
                <w:iCs/>
                <w:lang w:val="fr-FR"/>
              </w:rPr>
              <w:t>Date de fin de projet</w:t>
            </w:r>
            <w:r w:rsidR="00793DE6" w:rsidRPr="00E47AE6">
              <w:rPr>
                <w:b/>
                <w:bCs/>
                <w:iCs/>
                <w:lang w:val="fr-FR"/>
              </w:rPr>
              <w:t xml:space="preserve">: </w:t>
            </w:r>
            <w:r w:rsidR="00971A69">
              <w:rPr>
                <w:bCs/>
                <w:iCs/>
                <w:snapToGrid w:val="0"/>
                <w:lang w:val="fr-FR"/>
              </w:rPr>
              <w:fldChar w:fldCharType="begin">
                <w:ffData>
                  <w:name w:val=""/>
                  <w:enabled/>
                  <w:calcOnExit w:val="0"/>
                  <w:textInput>
                    <w:default w:val="17 Février 2023     "/>
                    <w:format w:val="Première majuscule"/>
                  </w:textInput>
                </w:ffData>
              </w:fldChar>
            </w:r>
            <w:r w:rsidR="00971A69">
              <w:rPr>
                <w:bCs/>
                <w:iCs/>
                <w:snapToGrid w:val="0"/>
                <w:lang w:val="fr-FR"/>
              </w:rPr>
              <w:instrText xml:space="preserve"> FORMTEXT </w:instrText>
            </w:r>
            <w:r w:rsidR="00971A69">
              <w:rPr>
                <w:bCs/>
                <w:iCs/>
                <w:snapToGrid w:val="0"/>
                <w:lang w:val="fr-FR"/>
              </w:rPr>
            </w:r>
            <w:r w:rsidR="00971A69">
              <w:rPr>
                <w:bCs/>
                <w:iCs/>
                <w:snapToGrid w:val="0"/>
                <w:lang w:val="fr-FR"/>
              </w:rPr>
              <w:fldChar w:fldCharType="separate"/>
            </w:r>
            <w:r w:rsidR="00971A69">
              <w:rPr>
                <w:bCs/>
                <w:iCs/>
                <w:noProof/>
                <w:snapToGrid w:val="0"/>
                <w:lang w:val="fr-FR"/>
              </w:rPr>
              <w:t xml:space="preserve">17 Février 2023     </w:t>
            </w:r>
            <w:r w:rsidR="00971A69">
              <w:rPr>
                <w:bCs/>
                <w:iCs/>
                <w:snapToGrid w:val="0"/>
                <w:lang w:val="fr-FR"/>
              </w:rPr>
              <w:fldChar w:fldCharType="end"/>
            </w:r>
            <w:r w:rsidR="0025220B" w:rsidRPr="00E47AE6">
              <w:rPr>
                <w:bCs/>
                <w:iCs/>
                <w:snapToGrid w:val="0"/>
                <w:lang w:val="fr-FR"/>
              </w:rPr>
              <w:t xml:space="preserve">     </w:t>
            </w:r>
          </w:p>
          <w:p w14:paraId="6259CC9F" w14:textId="1E62DA79" w:rsidR="004973DD" w:rsidRPr="00E47AE6" w:rsidRDefault="00FA3B7C" w:rsidP="00F23D0F">
            <w:pPr>
              <w:rPr>
                <w:b/>
                <w:iCs/>
                <w:snapToGrid w:val="0"/>
                <w:lang w:val="fr-FR"/>
              </w:rPr>
            </w:pPr>
            <w:r w:rsidRPr="00E47AE6">
              <w:rPr>
                <w:b/>
                <w:iCs/>
                <w:snapToGrid w:val="0"/>
                <w:lang w:val="fr-FR"/>
              </w:rPr>
              <w:t>Ce projet a-t-il bénéficié d'une prolongation</w:t>
            </w:r>
            <w:r w:rsidR="005D3939" w:rsidRPr="00E47AE6">
              <w:rPr>
                <w:b/>
                <w:iCs/>
                <w:snapToGrid w:val="0"/>
                <w:lang w:val="fr-FR"/>
              </w:rPr>
              <w:t xml:space="preserve"> (avec ou sans coûts)</w:t>
            </w:r>
            <w:r w:rsidRPr="00E47AE6">
              <w:rPr>
                <w:b/>
                <w:iCs/>
                <w:snapToGrid w:val="0"/>
                <w:lang w:val="fr-FR"/>
              </w:rPr>
              <w:t xml:space="preserve"> ?</w:t>
            </w:r>
            <w:r w:rsidR="00A55CCC" w:rsidRPr="00E47AE6">
              <w:rPr>
                <w:b/>
                <w:iCs/>
                <w:snapToGrid w:val="0"/>
                <w:lang w:val="fr-FR"/>
              </w:rPr>
              <w:t xml:space="preserve"> </w:t>
            </w:r>
            <w:r w:rsidR="00971A69">
              <w:rPr>
                <w:b/>
                <w:iCs/>
                <w:snapToGrid w:val="0"/>
                <w:lang w:val="fr-FR"/>
              </w:rPr>
              <w:fldChar w:fldCharType="begin">
                <w:ffData>
                  <w:name w:val="Text55"/>
                  <w:enabled/>
                  <w:calcOnExit w:val="0"/>
                  <w:textInput>
                    <w:default w:val="Oui"/>
                  </w:textInput>
                </w:ffData>
              </w:fldChar>
            </w:r>
            <w:bookmarkStart w:id="7" w:name="Text55"/>
            <w:r w:rsidR="00971A69">
              <w:rPr>
                <w:b/>
                <w:iCs/>
                <w:snapToGrid w:val="0"/>
                <w:lang w:val="fr-FR"/>
              </w:rPr>
              <w:instrText xml:space="preserve"> FORMTEXT </w:instrText>
            </w:r>
            <w:r w:rsidR="00971A69">
              <w:rPr>
                <w:b/>
                <w:iCs/>
                <w:snapToGrid w:val="0"/>
                <w:lang w:val="fr-FR"/>
              </w:rPr>
            </w:r>
            <w:r w:rsidR="00971A69">
              <w:rPr>
                <w:b/>
                <w:iCs/>
                <w:snapToGrid w:val="0"/>
                <w:lang w:val="fr-FR"/>
              </w:rPr>
              <w:fldChar w:fldCharType="separate"/>
            </w:r>
            <w:r w:rsidR="00971A69">
              <w:rPr>
                <w:b/>
                <w:iCs/>
                <w:noProof/>
                <w:snapToGrid w:val="0"/>
                <w:lang w:val="fr-FR"/>
              </w:rPr>
              <w:t>Oui</w:t>
            </w:r>
            <w:r w:rsidR="00971A69">
              <w:rPr>
                <w:b/>
                <w:iCs/>
                <w:snapToGrid w:val="0"/>
                <w:lang w:val="fr-FR"/>
              </w:rPr>
              <w:fldChar w:fldCharType="end"/>
            </w:r>
            <w:bookmarkEnd w:id="7"/>
          </w:p>
          <w:p w14:paraId="3760ACA8" w14:textId="5BCDC983" w:rsidR="005D3939" w:rsidRPr="00E47AE6" w:rsidRDefault="005D3939" w:rsidP="005D3939">
            <w:pPr>
              <w:rPr>
                <w:b/>
                <w:iCs/>
                <w:snapToGrid w:val="0"/>
                <w:lang w:val="fr-FR"/>
              </w:rPr>
            </w:pPr>
            <w:r w:rsidRPr="00E47AE6">
              <w:rPr>
                <w:b/>
                <w:color w:val="323232"/>
                <w:lang w:val="fr-FR"/>
              </w:rPr>
              <w:t xml:space="preserve">Ce projet demandera-t-il une prolongation </w:t>
            </w:r>
            <w:r w:rsidRPr="00E47AE6">
              <w:rPr>
                <w:b/>
                <w:iCs/>
                <w:snapToGrid w:val="0"/>
                <w:lang w:val="fr-FR"/>
              </w:rPr>
              <w:t>(avec ou sans coûts)</w:t>
            </w:r>
            <w:r w:rsidRPr="00E47AE6">
              <w:rPr>
                <w:b/>
                <w:color w:val="323232"/>
                <w:lang w:val="fr-FR"/>
              </w:rPr>
              <w:t>?</w:t>
            </w:r>
            <w:r w:rsidR="00971A69">
              <w:rPr>
                <w:b/>
                <w:color w:val="323232"/>
                <w:lang w:val="fr-FR"/>
              </w:rPr>
              <w:fldChar w:fldCharType="begin">
                <w:ffData>
                  <w:name w:val="Text56"/>
                  <w:enabled/>
                  <w:calcOnExit w:val="0"/>
                  <w:textInput>
                    <w:default w:val="Non"/>
                  </w:textInput>
                </w:ffData>
              </w:fldChar>
            </w:r>
            <w:bookmarkStart w:id="8" w:name="Text56"/>
            <w:r w:rsidR="00971A69">
              <w:rPr>
                <w:b/>
                <w:color w:val="323232"/>
                <w:lang w:val="fr-FR"/>
              </w:rPr>
              <w:instrText xml:space="preserve"> FORMTEXT </w:instrText>
            </w:r>
            <w:r w:rsidR="00971A69">
              <w:rPr>
                <w:b/>
                <w:color w:val="323232"/>
                <w:lang w:val="fr-FR"/>
              </w:rPr>
            </w:r>
            <w:r w:rsidR="00971A69">
              <w:rPr>
                <w:b/>
                <w:color w:val="323232"/>
                <w:lang w:val="fr-FR"/>
              </w:rPr>
              <w:fldChar w:fldCharType="separate"/>
            </w:r>
            <w:r w:rsidR="00971A69">
              <w:rPr>
                <w:b/>
                <w:noProof/>
                <w:color w:val="323232"/>
                <w:lang w:val="fr-FR"/>
              </w:rPr>
              <w:t>Non</w:t>
            </w:r>
            <w:r w:rsidR="00971A69">
              <w:rPr>
                <w:b/>
                <w:color w:val="323232"/>
                <w:lang w:val="fr-FR"/>
              </w:rPr>
              <w:fldChar w:fldCharType="end"/>
            </w:r>
            <w:bookmarkEnd w:id="8"/>
          </w:p>
          <w:p w14:paraId="2AE235F0" w14:textId="7D82AB72" w:rsidR="00793DE6" w:rsidRPr="00E47AE6" w:rsidRDefault="000F43A8" w:rsidP="000F43A8">
            <w:pPr>
              <w:rPr>
                <w:bCs/>
                <w:iCs/>
                <w:snapToGrid w:val="0"/>
                <w:lang w:val="fr-FR"/>
              </w:rPr>
            </w:pPr>
            <w:r w:rsidRPr="00E47AE6">
              <w:rPr>
                <w:b/>
                <w:iCs/>
                <w:snapToGrid w:val="0"/>
                <w:lang w:val="fr-FR"/>
              </w:rPr>
              <w:t>Le projet est-il dans ces six derniers mois de mise en œuvre</w:t>
            </w:r>
            <w:r w:rsidR="0025220B" w:rsidRPr="00E47AE6">
              <w:rPr>
                <w:b/>
                <w:iCs/>
                <w:snapToGrid w:val="0"/>
                <w:lang w:val="fr-FR"/>
              </w:rPr>
              <w:t>?</w:t>
            </w:r>
            <w:r w:rsidR="0025220B" w:rsidRPr="00E47AE6">
              <w:rPr>
                <w:bCs/>
                <w:iCs/>
                <w:snapToGrid w:val="0"/>
                <w:lang w:val="fr-FR"/>
              </w:rPr>
              <w:t xml:space="preserve"> </w:t>
            </w:r>
            <w:r w:rsidR="00971A69">
              <w:rPr>
                <w:bCs/>
                <w:iCs/>
                <w:snapToGrid w:val="0"/>
                <w:lang w:val="fr-FR"/>
              </w:rPr>
              <w:fldChar w:fldCharType="begin">
                <w:ffData>
                  <w:name w:val="enddate"/>
                  <w:enabled/>
                  <w:calcOnExit w:val="0"/>
                  <w:ddList>
                    <w:listEntry w:val="Oui"/>
                    <w:listEntry w:val="Veuillez sélectionner"/>
                    <w:listEntry w:val="Non"/>
                  </w:ddList>
                </w:ffData>
              </w:fldChar>
            </w:r>
            <w:bookmarkStart w:id="9" w:name="enddate"/>
            <w:r w:rsidR="00971A69">
              <w:rPr>
                <w:bCs/>
                <w:iCs/>
                <w:snapToGrid w:val="0"/>
                <w:lang w:val="fr-FR"/>
              </w:rPr>
              <w:instrText xml:space="preserve"> FORMDROPDOWN </w:instrText>
            </w:r>
            <w:r w:rsidR="00971A69">
              <w:rPr>
                <w:bCs/>
                <w:iCs/>
                <w:snapToGrid w:val="0"/>
                <w:lang w:val="fr-FR"/>
              </w:rPr>
            </w:r>
            <w:r w:rsidR="00971A69">
              <w:rPr>
                <w:bCs/>
                <w:iCs/>
                <w:snapToGrid w:val="0"/>
                <w:lang w:val="fr-FR"/>
              </w:rPr>
              <w:fldChar w:fldCharType="separate"/>
            </w:r>
            <w:r w:rsidR="00971A69">
              <w:rPr>
                <w:bCs/>
                <w:iCs/>
                <w:snapToGrid w:val="0"/>
                <w:lang w:val="fr-FR"/>
              </w:rPr>
              <w:fldChar w:fldCharType="end"/>
            </w:r>
            <w:bookmarkEnd w:id="9"/>
          </w:p>
          <w:p w14:paraId="433C13C0" w14:textId="77777777" w:rsidR="000F43A8" w:rsidRPr="00E47AE6" w:rsidRDefault="000F43A8" w:rsidP="000F43A8">
            <w:pPr>
              <w:rPr>
                <w:b/>
                <w:bCs/>
                <w:iCs/>
                <w:lang w:val="fr-FR"/>
              </w:rPr>
            </w:pPr>
          </w:p>
        </w:tc>
      </w:tr>
      <w:tr w:rsidR="00793DE6" w:rsidRPr="00E47AE6" w14:paraId="3A707F8C" w14:textId="77777777" w:rsidTr="6595E2F0">
        <w:trPr>
          <w:trHeight w:val="368"/>
        </w:trPr>
        <w:tc>
          <w:tcPr>
            <w:tcW w:w="10080" w:type="dxa"/>
            <w:gridSpan w:val="2"/>
          </w:tcPr>
          <w:p w14:paraId="77DA62DA" w14:textId="77777777" w:rsidR="000F43A8" w:rsidRPr="00E47AE6" w:rsidRDefault="000F43A8" w:rsidP="000F43A8">
            <w:pPr>
              <w:rPr>
                <w:b/>
                <w:bCs/>
                <w:iCs/>
                <w:lang w:val="fr-FR"/>
              </w:rPr>
            </w:pPr>
            <w:r w:rsidRPr="00E47AE6">
              <w:rPr>
                <w:b/>
                <w:bCs/>
                <w:iCs/>
                <w:lang w:val="fr-FR"/>
              </w:rPr>
              <w:t>Est-ce que le projet fait part d’une des fenêtres prioritaires spécifiques du PBF:</w:t>
            </w:r>
          </w:p>
          <w:p w14:paraId="100F4267" w14:textId="77777777" w:rsidR="000F43A8" w:rsidRPr="00E47AE6" w:rsidRDefault="000F43A8" w:rsidP="000F43A8">
            <w:pPr>
              <w:rPr>
                <w:lang w:val="fr-FR"/>
              </w:rPr>
            </w:pPr>
            <w:r w:rsidRPr="00E47AE6">
              <w:rPr>
                <w:lang w:val="fr-FR"/>
              </w:rPr>
              <w:fldChar w:fldCharType="begin">
                <w:ffData>
                  <w:name w:val=""/>
                  <w:enabled/>
                  <w:calcOnExit w:val="0"/>
                  <w:checkBox>
                    <w:sizeAuto/>
                    <w:default w:val="0"/>
                  </w:checkBox>
                </w:ffData>
              </w:fldChar>
            </w:r>
            <w:r w:rsidRPr="00E47AE6">
              <w:rPr>
                <w:lang w:val="fr-FR"/>
              </w:rPr>
              <w:instrText xml:space="preserve"> FORMCHECKBOX </w:instrText>
            </w:r>
            <w:r w:rsidRPr="00E47AE6">
              <w:rPr>
                <w:lang w:val="fr-FR"/>
              </w:rPr>
            </w:r>
            <w:r w:rsidRPr="00E47AE6">
              <w:rPr>
                <w:lang w:val="fr-FR"/>
              </w:rPr>
              <w:fldChar w:fldCharType="separate"/>
            </w:r>
            <w:r w:rsidRPr="00E47AE6">
              <w:rPr>
                <w:lang w:val="fr-FR"/>
              </w:rPr>
              <w:fldChar w:fldCharType="end"/>
            </w:r>
            <w:r w:rsidRPr="00E47AE6">
              <w:rPr>
                <w:lang w:val="fr-FR"/>
              </w:rPr>
              <w:t xml:space="preserve"> Initiative de promotion du genre</w:t>
            </w:r>
          </w:p>
          <w:p w14:paraId="347330FA" w14:textId="77777777" w:rsidR="000F43A8" w:rsidRPr="00E47AE6" w:rsidRDefault="000F43A8" w:rsidP="000F43A8">
            <w:pPr>
              <w:rPr>
                <w:lang w:val="fr-FR"/>
              </w:rPr>
            </w:pPr>
            <w:r w:rsidRPr="00E47AE6">
              <w:rPr>
                <w:lang w:val="fr-FR"/>
              </w:rPr>
              <w:fldChar w:fldCharType="begin">
                <w:ffData>
                  <w:name w:val=""/>
                  <w:enabled/>
                  <w:calcOnExit w:val="0"/>
                  <w:checkBox>
                    <w:sizeAuto/>
                    <w:default w:val="0"/>
                  </w:checkBox>
                </w:ffData>
              </w:fldChar>
            </w:r>
            <w:r w:rsidRPr="00E47AE6">
              <w:rPr>
                <w:lang w:val="fr-FR"/>
              </w:rPr>
              <w:instrText xml:space="preserve"> FORMCHECKBOX </w:instrText>
            </w:r>
            <w:r w:rsidRPr="00E47AE6">
              <w:rPr>
                <w:lang w:val="fr-FR"/>
              </w:rPr>
            </w:r>
            <w:r w:rsidRPr="00E47AE6">
              <w:rPr>
                <w:lang w:val="fr-FR"/>
              </w:rPr>
              <w:fldChar w:fldCharType="separate"/>
            </w:r>
            <w:r w:rsidRPr="00E47AE6">
              <w:rPr>
                <w:lang w:val="fr-FR"/>
              </w:rPr>
              <w:fldChar w:fldCharType="end"/>
            </w:r>
            <w:r w:rsidRPr="00E47AE6">
              <w:rPr>
                <w:lang w:val="fr-FR"/>
              </w:rPr>
              <w:t xml:space="preserve"> Initiative de promotion de la jeunesse</w:t>
            </w:r>
          </w:p>
          <w:p w14:paraId="422AAC34" w14:textId="69148C6D" w:rsidR="000F43A8" w:rsidRPr="00E47AE6" w:rsidRDefault="001D72FF" w:rsidP="000F43A8">
            <w:pPr>
              <w:rPr>
                <w:sz w:val="22"/>
                <w:szCs w:val="22"/>
                <w:lang w:val="fr-FR"/>
              </w:rPr>
            </w:pPr>
            <w:r>
              <w:rPr>
                <w:lang w:val="fr-FR"/>
              </w:rPr>
              <w:fldChar w:fldCharType="begin">
                <w:ffData>
                  <w:name w:val=""/>
                  <w:enabled/>
                  <w:calcOnExit w:val="0"/>
                  <w:checkBox>
                    <w:sizeAuto/>
                    <w:default w:val="0"/>
                  </w:checkBox>
                </w:ffData>
              </w:fldChar>
            </w:r>
            <w:r>
              <w:rPr>
                <w:lang w:val="fr-FR"/>
              </w:rPr>
              <w:instrText xml:space="preserve"> FORMCHECKBOX </w:instrText>
            </w:r>
            <w:r>
              <w:rPr>
                <w:lang w:val="fr-FR"/>
              </w:rPr>
            </w:r>
            <w:r>
              <w:rPr>
                <w:lang w:val="fr-FR"/>
              </w:rPr>
              <w:fldChar w:fldCharType="separate"/>
            </w:r>
            <w:r>
              <w:rPr>
                <w:lang w:val="fr-FR"/>
              </w:rPr>
              <w:fldChar w:fldCharType="end"/>
            </w:r>
            <w:r w:rsidR="000F43A8" w:rsidRPr="00E47AE6">
              <w:rPr>
                <w:lang w:val="fr-FR"/>
              </w:rPr>
              <w:t xml:space="preserve"> Transition entre différentes configurations de </w:t>
            </w:r>
            <w:r w:rsidR="000F43A8" w:rsidRPr="00E47AE6">
              <w:rPr>
                <w:sz w:val="22"/>
                <w:szCs w:val="22"/>
                <w:lang w:val="fr-FR"/>
              </w:rPr>
              <w:t>l’ONU (e.g. sortie de la mission de maintien de la paix)</w:t>
            </w:r>
          </w:p>
          <w:p w14:paraId="7A1D285E" w14:textId="7CCA7A81" w:rsidR="00793DE6" w:rsidRPr="00E47AE6" w:rsidRDefault="004C34A3" w:rsidP="000F43A8">
            <w:pPr>
              <w:rPr>
                <w:lang w:val="fr-FR"/>
              </w:rPr>
            </w:pPr>
            <w:r>
              <w:rPr>
                <w:lang w:val="fr-FR"/>
              </w:rPr>
              <w:fldChar w:fldCharType="begin">
                <w:ffData>
                  <w:name w:val=""/>
                  <w:enabled/>
                  <w:calcOnExit w:val="0"/>
                  <w:checkBox>
                    <w:size w:val="20"/>
                    <w:default w:val="0"/>
                  </w:checkBox>
                </w:ffData>
              </w:fldChar>
            </w:r>
            <w:r>
              <w:rPr>
                <w:lang w:val="fr-FR"/>
              </w:rPr>
              <w:instrText xml:space="preserve"> FORMCHECKBOX </w:instrText>
            </w:r>
            <w:r>
              <w:rPr>
                <w:lang w:val="fr-FR"/>
              </w:rPr>
            </w:r>
            <w:r>
              <w:rPr>
                <w:lang w:val="fr-FR"/>
              </w:rPr>
              <w:fldChar w:fldCharType="separate"/>
            </w:r>
            <w:r>
              <w:rPr>
                <w:lang w:val="fr-FR"/>
              </w:rPr>
              <w:fldChar w:fldCharType="end"/>
            </w:r>
            <w:r w:rsidR="000F43A8" w:rsidRPr="00E47AE6">
              <w:rPr>
                <w:lang w:val="fr-FR"/>
              </w:rPr>
              <w:t xml:space="preserve"> Projet transfrontalier ou régional</w:t>
            </w:r>
          </w:p>
          <w:p w14:paraId="4BA2AA6A" w14:textId="77777777" w:rsidR="000F43A8" w:rsidRPr="00E47AE6" w:rsidRDefault="000F43A8" w:rsidP="000F43A8">
            <w:pPr>
              <w:rPr>
                <w:b/>
                <w:bCs/>
                <w:iCs/>
                <w:lang w:val="fr-FR"/>
              </w:rPr>
            </w:pPr>
          </w:p>
        </w:tc>
      </w:tr>
      <w:tr w:rsidR="00793DE6" w:rsidRPr="00B23DAB" w14:paraId="65120CDF" w14:textId="77777777" w:rsidTr="6595E2F0">
        <w:trPr>
          <w:trHeight w:val="1124"/>
        </w:trPr>
        <w:tc>
          <w:tcPr>
            <w:tcW w:w="10080" w:type="dxa"/>
            <w:gridSpan w:val="2"/>
          </w:tcPr>
          <w:p w14:paraId="08D9EBF0" w14:textId="517C065E" w:rsidR="00793DE6" w:rsidRPr="00E47AE6" w:rsidRDefault="000F43A8" w:rsidP="00F23D0F">
            <w:pPr>
              <w:rPr>
                <w:b/>
                <w:bCs/>
                <w:iCs/>
                <w:lang w:val="fr-FR"/>
              </w:rPr>
            </w:pPr>
            <w:r w:rsidRPr="00E47AE6">
              <w:rPr>
                <w:b/>
                <w:bCs/>
                <w:iCs/>
                <w:lang w:val="fr-FR"/>
              </w:rPr>
              <w:t>Budget PBF total approuvé</w:t>
            </w:r>
            <w:r w:rsidR="00793DE6" w:rsidRPr="00E47AE6">
              <w:rPr>
                <w:b/>
                <w:bCs/>
                <w:iCs/>
                <w:lang w:val="fr-FR"/>
              </w:rPr>
              <w:t xml:space="preserve"> (</w:t>
            </w:r>
            <w:r w:rsidRPr="00E47AE6">
              <w:rPr>
                <w:b/>
                <w:bCs/>
                <w:iCs/>
                <w:lang w:val="fr-FR"/>
              </w:rPr>
              <w:t>par agence récipiendaire</w:t>
            </w:r>
            <w:r w:rsidR="00793DE6" w:rsidRPr="00E47AE6">
              <w:rPr>
                <w:b/>
                <w:bCs/>
                <w:iCs/>
                <w:lang w:val="fr-FR"/>
              </w:rPr>
              <w:t xml:space="preserve">): </w:t>
            </w:r>
          </w:p>
          <w:p w14:paraId="7B753D4D" w14:textId="77777777" w:rsidR="00117EE7" w:rsidRPr="00E47AE6" w:rsidRDefault="00117EE7" w:rsidP="001B7DD1">
            <w:pPr>
              <w:pStyle w:val="ListParagraph"/>
              <w:numPr>
                <w:ilvl w:val="0"/>
                <w:numId w:val="2"/>
              </w:numPr>
              <w:rPr>
                <w:iCs/>
                <w:lang w:val="fr-FR"/>
              </w:rPr>
            </w:pPr>
            <w:r w:rsidRPr="00E47AE6">
              <w:rPr>
                <w:iCs/>
                <w:lang w:val="fr-FR"/>
              </w:rPr>
              <w:t xml:space="preserve">Veuillez indiquer les montants totaux en dollars US alloués à chaque organisation récipiendaire </w:t>
            </w:r>
          </w:p>
          <w:p w14:paraId="1E0D2B41" w14:textId="13DB01C6" w:rsidR="00117EE7" w:rsidRPr="00E47AE6" w:rsidRDefault="00117EE7" w:rsidP="001B7DD1">
            <w:pPr>
              <w:pStyle w:val="ListParagraph"/>
              <w:numPr>
                <w:ilvl w:val="0"/>
                <w:numId w:val="2"/>
              </w:numPr>
              <w:rPr>
                <w:iCs/>
                <w:lang w:val="fr-FR"/>
              </w:rPr>
            </w:pPr>
            <w:r w:rsidRPr="00E47AE6">
              <w:rPr>
                <w:iCs/>
                <w:lang w:val="fr-FR"/>
              </w:rPr>
              <w:t>Veuillez indiquer le montant du budget initial, le montant transféré à ce jour et l'estimation des dépenses par récipiendaire.</w:t>
            </w:r>
          </w:p>
          <w:p w14:paraId="53DFD428" w14:textId="3CDA5E11" w:rsidR="00117EE7" w:rsidRPr="00E47AE6" w:rsidRDefault="00117EE7" w:rsidP="001B7DD1">
            <w:pPr>
              <w:pStyle w:val="ListParagraph"/>
              <w:numPr>
                <w:ilvl w:val="0"/>
                <w:numId w:val="2"/>
              </w:numPr>
              <w:rPr>
                <w:iCs/>
                <w:lang w:val="fr-FR"/>
              </w:rPr>
            </w:pPr>
            <w:r w:rsidRPr="00E47AE6">
              <w:rPr>
                <w:iCs/>
                <w:lang w:val="fr-FR"/>
              </w:rPr>
              <w:t>Pour les projets transfrontaliers, regroupez les montants par agences, même s’il s’agit de différents bureaux pays, Vous aurez l’occasion de partager un budget détaillé dans la prochaine section.</w:t>
            </w:r>
          </w:p>
          <w:p w14:paraId="04AEE9BD" w14:textId="4549B268" w:rsidR="001A2539" w:rsidRDefault="001A2539" w:rsidP="00F23D0F">
            <w:pPr>
              <w:rPr>
                <w:b/>
                <w:bCs/>
                <w:iCs/>
                <w:lang w:val="fr-FR"/>
              </w:rPr>
            </w:pPr>
          </w:p>
          <w:tbl>
            <w:tblPr>
              <w:tblStyle w:val="TableGrid"/>
              <w:tblW w:w="0" w:type="auto"/>
              <w:tblLook w:val="04A0" w:firstRow="1" w:lastRow="0" w:firstColumn="1" w:lastColumn="0" w:noHBand="0" w:noVBand="1"/>
            </w:tblPr>
            <w:tblGrid>
              <w:gridCol w:w="2999"/>
              <w:gridCol w:w="2657"/>
              <w:gridCol w:w="2176"/>
              <w:gridCol w:w="2196"/>
            </w:tblGrid>
            <w:tr w:rsidR="00431603" w:rsidRPr="005045E0" w14:paraId="5C2250BE" w14:textId="77777777" w:rsidTr="005C7502">
              <w:tc>
                <w:tcPr>
                  <w:tcW w:w="3081" w:type="dxa"/>
                </w:tcPr>
                <w:p w14:paraId="57E41CF9" w14:textId="77777777" w:rsidR="00431603" w:rsidRPr="000960DC" w:rsidRDefault="00431603" w:rsidP="00431603">
                  <w:pPr>
                    <w:rPr>
                      <w:b/>
                      <w:bCs/>
                      <w:iCs/>
                      <w:lang w:val="fr-FR"/>
                    </w:rPr>
                  </w:pPr>
                  <w:r w:rsidRPr="000960DC">
                    <w:rPr>
                      <w:b/>
                      <w:bCs/>
                      <w:iCs/>
                      <w:lang w:val="fr-FR"/>
                    </w:rPr>
                    <w:t>Récipiendaire</w:t>
                  </w:r>
                </w:p>
              </w:tc>
              <w:tc>
                <w:tcPr>
                  <w:tcW w:w="2736" w:type="dxa"/>
                </w:tcPr>
                <w:p w14:paraId="65385279" w14:textId="77777777" w:rsidR="00431603" w:rsidRPr="000960DC" w:rsidRDefault="00431603" w:rsidP="00431603">
                  <w:pPr>
                    <w:jc w:val="center"/>
                    <w:rPr>
                      <w:b/>
                      <w:bCs/>
                      <w:iCs/>
                      <w:lang w:val="fr-FR"/>
                    </w:rPr>
                  </w:pPr>
                  <w:r w:rsidRPr="000960DC">
                    <w:rPr>
                      <w:b/>
                      <w:bCs/>
                      <w:iCs/>
                      <w:lang w:val="fr-FR"/>
                    </w:rPr>
                    <w:t>Budget Alloué ($)</w:t>
                  </w:r>
                </w:p>
              </w:tc>
              <w:tc>
                <w:tcPr>
                  <w:tcW w:w="2226" w:type="dxa"/>
                </w:tcPr>
                <w:p w14:paraId="3CC0D9E1" w14:textId="77777777" w:rsidR="00431603" w:rsidRPr="000960DC" w:rsidRDefault="00431603" w:rsidP="00431603">
                  <w:pPr>
                    <w:jc w:val="center"/>
                    <w:rPr>
                      <w:b/>
                      <w:bCs/>
                      <w:iCs/>
                      <w:lang w:val="fr-FR"/>
                    </w:rPr>
                  </w:pPr>
                  <w:r w:rsidRPr="000960DC">
                    <w:rPr>
                      <w:b/>
                      <w:bCs/>
                      <w:iCs/>
                      <w:lang w:val="fr-FR"/>
                    </w:rPr>
                    <w:t>Transferts à ce jour ($)</w:t>
                  </w:r>
                </w:p>
              </w:tc>
              <w:tc>
                <w:tcPr>
                  <w:tcW w:w="1811" w:type="dxa"/>
                </w:tcPr>
                <w:p w14:paraId="4D73521F" w14:textId="77777777" w:rsidR="00431603" w:rsidRPr="000960DC" w:rsidRDefault="00431603" w:rsidP="00431603">
                  <w:pPr>
                    <w:jc w:val="center"/>
                    <w:rPr>
                      <w:b/>
                      <w:bCs/>
                      <w:iCs/>
                      <w:lang w:val="fr-FR"/>
                    </w:rPr>
                  </w:pPr>
                  <w:r w:rsidRPr="000960DC">
                    <w:rPr>
                      <w:b/>
                      <w:bCs/>
                      <w:iCs/>
                      <w:lang w:val="fr-FR"/>
                    </w:rPr>
                    <w:t>Dépenses à ce jour ($)</w:t>
                  </w:r>
                </w:p>
              </w:tc>
            </w:tr>
            <w:tr w:rsidR="00431603" w:rsidRPr="005045E0" w14:paraId="79392245" w14:textId="77777777" w:rsidTr="005C7502">
              <w:trPr>
                <w:trHeight w:val="454"/>
              </w:trPr>
              <w:tc>
                <w:tcPr>
                  <w:tcW w:w="3081" w:type="dxa"/>
                </w:tcPr>
                <w:p w14:paraId="2B806EED" w14:textId="77777777" w:rsidR="00431603" w:rsidRPr="005065C7" w:rsidRDefault="00431603" w:rsidP="00431603">
                  <w:pPr>
                    <w:rPr>
                      <w:b/>
                      <w:bCs/>
                      <w:iCs/>
                      <w:color w:val="FF0000"/>
                      <w:lang w:val="fr-FR"/>
                    </w:rPr>
                  </w:pPr>
                  <w:r w:rsidRPr="005065C7">
                    <w:rPr>
                      <w:b/>
                      <w:bCs/>
                      <w:iCs/>
                      <w:color w:val="FF0000"/>
                      <w:lang w:val="fr-FR"/>
                    </w:rPr>
                    <w:fldChar w:fldCharType="begin">
                      <w:ffData>
                        <w:name w:val="Text67"/>
                        <w:enabled/>
                        <w:calcOnExit w:val="0"/>
                        <w:textInput>
                          <w:default w:val="PNUD"/>
                        </w:textInput>
                      </w:ffData>
                    </w:fldChar>
                  </w:r>
                  <w:r w:rsidRPr="005065C7">
                    <w:rPr>
                      <w:b/>
                      <w:bCs/>
                      <w:iCs/>
                      <w:color w:val="FF0000"/>
                      <w:lang w:val="fr-FR"/>
                    </w:rPr>
                    <w:instrText xml:space="preserve"> FORMTEXT </w:instrText>
                  </w:r>
                  <w:r w:rsidRPr="005065C7">
                    <w:rPr>
                      <w:b/>
                      <w:bCs/>
                      <w:iCs/>
                      <w:color w:val="FF0000"/>
                      <w:lang w:val="fr-FR"/>
                    </w:rPr>
                  </w:r>
                  <w:r w:rsidRPr="005065C7">
                    <w:rPr>
                      <w:b/>
                      <w:bCs/>
                      <w:iCs/>
                      <w:color w:val="FF0000"/>
                      <w:lang w:val="fr-FR"/>
                    </w:rPr>
                    <w:fldChar w:fldCharType="separate"/>
                  </w:r>
                  <w:r w:rsidRPr="005065C7">
                    <w:rPr>
                      <w:b/>
                      <w:bCs/>
                      <w:iCs/>
                      <w:noProof/>
                      <w:color w:val="FF0000"/>
                      <w:lang w:val="fr-FR"/>
                    </w:rPr>
                    <w:t>PNUD</w:t>
                  </w:r>
                  <w:r w:rsidRPr="005065C7">
                    <w:rPr>
                      <w:b/>
                      <w:bCs/>
                      <w:iCs/>
                      <w:color w:val="FF0000"/>
                      <w:lang w:val="fr-FR"/>
                    </w:rPr>
                    <w:fldChar w:fldCharType="end"/>
                  </w:r>
                </w:p>
              </w:tc>
              <w:tc>
                <w:tcPr>
                  <w:tcW w:w="2736" w:type="dxa"/>
                </w:tcPr>
                <w:p w14:paraId="792C5522" w14:textId="77777777" w:rsidR="00431603" w:rsidRPr="005065C7" w:rsidRDefault="00431603" w:rsidP="00431603">
                  <w:pPr>
                    <w:jc w:val="center"/>
                    <w:rPr>
                      <w:b/>
                      <w:bCs/>
                      <w:iCs/>
                      <w:color w:val="FF0000"/>
                      <w:lang w:val="fr-FR"/>
                    </w:rPr>
                  </w:pPr>
                  <w:r w:rsidRPr="005065C7">
                    <w:rPr>
                      <w:b/>
                      <w:bCs/>
                      <w:iCs/>
                      <w:color w:val="FF0000"/>
                      <w:lang w:val="fr-FR"/>
                    </w:rPr>
                    <w:fldChar w:fldCharType="begin">
                      <w:ffData>
                        <w:name w:val="Text57"/>
                        <w:enabled/>
                        <w:calcOnExit w:val="0"/>
                        <w:textInput>
                          <w:default w:val="1678545,72"/>
                        </w:textInput>
                      </w:ffData>
                    </w:fldChar>
                  </w:r>
                  <w:r w:rsidRPr="005065C7">
                    <w:rPr>
                      <w:b/>
                      <w:bCs/>
                      <w:iCs/>
                      <w:color w:val="FF0000"/>
                      <w:lang w:val="fr-FR"/>
                    </w:rPr>
                    <w:instrText xml:space="preserve"> FORMTEXT </w:instrText>
                  </w:r>
                  <w:r w:rsidRPr="005065C7">
                    <w:rPr>
                      <w:b/>
                      <w:bCs/>
                      <w:iCs/>
                      <w:color w:val="FF0000"/>
                      <w:lang w:val="fr-FR"/>
                    </w:rPr>
                  </w:r>
                  <w:r w:rsidRPr="005065C7">
                    <w:rPr>
                      <w:b/>
                      <w:bCs/>
                      <w:iCs/>
                      <w:color w:val="FF0000"/>
                      <w:lang w:val="fr-FR"/>
                    </w:rPr>
                    <w:fldChar w:fldCharType="separate"/>
                  </w:r>
                  <w:r w:rsidRPr="005065C7">
                    <w:rPr>
                      <w:b/>
                      <w:bCs/>
                      <w:iCs/>
                      <w:noProof/>
                      <w:color w:val="FF0000"/>
                      <w:lang w:val="fr-FR"/>
                    </w:rPr>
                    <w:t>1678545,72</w:t>
                  </w:r>
                  <w:r w:rsidRPr="005065C7">
                    <w:rPr>
                      <w:b/>
                      <w:bCs/>
                      <w:iCs/>
                      <w:color w:val="FF0000"/>
                      <w:lang w:val="fr-FR"/>
                    </w:rPr>
                    <w:fldChar w:fldCharType="end"/>
                  </w:r>
                </w:p>
              </w:tc>
              <w:tc>
                <w:tcPr>
                  <w:tcW w:w="2226" w:type="dxa"/>
                </w:tcPr>
                <w:p w14:paraId="34CAEDCB" w14:textId="311455ED" w:rsidR="00431603" w:rsidRPr="005065C7" w:rsidRDefault="00431603" w:rsidP="00431603">
                  <w:pPr>
                    <w:jc w:val="center"/>
                    <w:rPr>
                      <w:b/>
                      <w:bCs/>
                      <w:iCs/>
                      <w:color w:val="FF0000"/>
                      <w:lang w:val="fr-FR"/>
                    </w:rPr>
                  </w:pPr>
                  <w:r w:rsidRPr="005065C7">
                    <w:rPr>
                      <w:b/>
                      <w:bCs/>
                      <w:iCs/>
                      <w:color w:val="FF0000"/>
                      <w:lang w:val="fr-FR"/>
                    </w:rPr>
                    <w:fldChar w:fldCharType="begin">
                      <w:ffData>
                        <w:name w:val="Text58"/>
                        <w:enabled/>
                        <w:calcOnExit w:val="0"/>
                        <w:textInput>
                          <w:default w:val="1678545,72"/>
                        </w:textInput>
                      </w:ffData>
                    </w:fldChar>
                  </w:r>
                  <w:r w:rsidRPr="005065C7">
                    <w:rPr>
                      <w:b/>
                      <w:bCs/>
                      <w:iCs/>
                      <w:color w:val="FF0000"/>
                      <w:lang w:val="fr-FR"/>
                    </w:rPr>
                    <w:instrText xml:space="preserve"> FORMTEXT </w:instrText>
                  </w:r>
                  <w:r w:rsidRPr="005065C7">
                    <w:rPr>
                      <w:b/>
                      <w:bCs/>
                      <w:iCs/>
                      <w:color w:val="FF0000"/>
                      <w:lang w:val="fr-FR"/>
                    </w:rPr>
                  </w:r>
                  <w:r w:rsidRPr="005065C7">
                    <w:rPr>
                      <w:b/>
                      <w:bCs/>
                      <w:iCs/>
                      <w:color w:val="FF0000"/>
                      <w:lang w:val="fr-FR"/>
                    </w:rPr>
                    <w:fldChar w:fldCharType="separate"/>
                  </w:r>
                  <w:r w:rsidRPr="005065C7">
                    <w:rPr>
                      <w:b/>
                      <w:bCs/>
                      <w:iCs/>
                      <w:noProof/>
                      <w:color w:val="FF0000"/>
                      <w:lang w:val="fr-FR"/>
                    </w:rPr>
                    <w:t>1678545,72</w:t>
                  </w:r>
                  <w:r w:rsidRPr="005065C7">
                    <w:rPr>
                      <w:b/>
                      <w:bCs/>
                      <w:iCs/>
                      <w:color w:val="FF0000"/>
                      <w:lang w:val="fr-FR"/>
                    </w:rPr>
                    <w:fldChar w:fldCharType="end"/>
                  </w:r>
                </w:p>
              </w:tc>
              <w:tc>
                <w:tcPr>
                  <w:tcW w:w="1811" w:type="dxa"/>
                </w:tcPr>
                <w:p w14:paraId="681142B6" w14:textId="70CAF5D8" w:rsidR="00431603" w:rsidRPr="005065C7" w:rsidRDefault="00176509" w:rsidP="00B7797C">
                  <w:pPr>
                    <w:jc w:val="center"/>
                    <w:rPr>
                      <w:b/>
                      <w:bCs/>
                      <w:iCs/>
                      <w:color w:val="FF0000"/>
                      <w:lang w:val="fr-FR"/>
                    </w:rPr>
                  </w:pPr>
                  <w:r>
                    <w:rPr>
                      <w:b/>
                      <w:bCs/>
                      <w:iCs/>
                      <w:color w:val="FF0000"/>
                      <w:lang w:val="fr-FR"/>
                    </w:rPr>
                    <w:fldChar w:fldCharType="begin">
                      <w:ffData>
                        <w:name w:val="Text68"/>
                        <w:enabled/>
                        <w:calcOnExit w:val="0"/>
                        <w:textInput>
                          <w:default w:val="1541799"/>
                        </w:textInput>
                      </w:ffData>
                    </w:fldChar>
                  </w:r>
                  <w:r>
                    <w:rPr>
                      <w:b/>
                      <w:bCs/>
                      <w:iCs/>
                      <w:color w:val="FF0000"/>
                      <w:lang w:val="fr-FR"/>
                    </w:rPr>
                    <w:instrText xml:space="preserve"> </w:instrText>
                  </w:r>
                  <w:bookmarkStart w:id="10" w:name="Text68"/>
                  <w:r>
                    <w:rPr>
                      <w:b/>
                      <w:bCs/>
                      <w:iCs/>
                      <w:color w:val="FF0000"/>
                      <w:lang w:val="fr-FR"/>
                    </w:rPr>
                    <w:instrText xml:space="preserve">FORMTEXT </w:instrText>
                  </w:r>
                  <w:r>
                    <w:rPr>
                      <w:b/>
                      <w:bCs/>
                      <w:iCs/>
                      <w:color w:val="FF0000"/>
                      <w:lang w:val="fr-FR"/>
                    </w:rPr>
                  </w:r>
                  <w:r>
                    <w:rPr>
                      <w:b/>
                      <w:bCs/>
                      <w:iCs/>
                      <w:color w:val="FF0000"/>
                      <w:lang w:val="fr-FR"/>
                    </w:rPr>
                    <w:fldChar w:fldCharType="separate"/>
                  </w:r>
                  <w:r>
                    <w:rPr>
                      <w:b/>
                      <w:bCs/>
                      <w:iCs/>
                      <w:noProof/>
                      <w:color w:val="FF0000"/>
                      <w:lang w:val="fr-FR"/>
                    </w:rPr>
                    <w:t>1541799</w:t>
                  </w:r>
                  <w:r>
                    <w:rPr>
                      <w:b/>
                      <w:bCs/>
                      <w:iCs/>
                      <w:color w:val="FF0000"/>
                      <w:lang w:val="fr-FR"/>
                    </w:rPr>
                    <w:fldChar w:fldCharType="end"/>
                  </w:r>
                  <w:bookmarkEnd w:id="10"/>
                  <w:r w:rsidR="00B7797C">
                    <w:rPr>
                      <w:b/>
                      <w:bCs/>
                      <w:iCs/>
                      <w:color w:val="FF0000"/>
                      <w:lang w:val="fr-FR"/>
                    </w:rPr>
                    <w:fldChar w:fldCharType="begin">
                      <w:ffData>
                        <w:name w:val=""/>
                        <w:enabled/>
                        <w:calcOnExit w:val="0"/>
                        <w:textInput>
                          <w:default w:val="1410910,87"/>
                        </w:textInput>
                      </w:ffData>
                    </w:fldChar>
                  </w:r>
                  <w:r w:rsidR="00B7797C">
                    <w:rPr>
                      <w:b/>
                      <w:bCs/>
                      <w:iCs/>
                      <w:color w:val="FF0000"/>
                      <w:lang w:val="fr-FR"/>
                    </w:rPr>
                    <w:instrText xml:space="preserve"> FORMTEXT </w:instrText>
                  </w:r>
                  <w:r w:rsidR="00B7797C">
                    <w:rPr>
                      <w:b/>
                      <w:bCs/>
                      <w:iCs/>
                      <w:color w:val="FF0000"/>
                      <w:lang w:val="fr-FR"/>
                    </w:rPr>
                  </w:r>
                  <w:r w:rsidR="00B7797C">
                    <w:rPr>
                      <w:b/>
                      <w:bCs/>
                      <w:iCs/>
                      <w:color w:val="FF0000"/>
                      <w:lang w:val="fr-FR"/>
                    </w:rPr>
                    <w:fldChar w:fldCharType="separate"/>
                  </w:r>
                  <w:r w:rsidR="00B7797C">
                    <w:rPr>
                      <w:b/>
                      <w:bCs/>
                      <w:iCs/>
                      <w:noProof/>
                      <w:color w:val="FF0000"/>
                      <w:lang w:val="fr-FR"/>
                    </w:rPr>
                    <w:t>1410910,87</w:t>
                  </w:r>
                  <w:r w:rsidR="00B7797C">
                    <w:rPr>
                      <w:b/>
                      <w:bCs/>
                      <w:iCs/>
                      <w:color w:val="FF0000"/>
                      <w:lang w:val="fr-FR"/>
                    </w:rPr>
                    <w:fldChar w:fldCharType="end"/>
                  </w:r>
                </w:p>
              </w:tc>
            </w:tr>
            <w:tr w:rsidR="00431603" w:rsidRPr="005045E0" w14:paraId="47723BA3" w14:textId="77777777" w:rsidTr="005C7502">
              <w:trPr>
                <w:trHeight w:val="454"/>
              </w:trPr>
              <w:tc>
                <w:tcPr>
                  <w:tcW w:w="3081" w:type="dxa"/>
                </w:tcPr>
                <w:p w14:paraId="1FE4AF53" w14:textId="77777777" w:rsidR="00431603" w:rsidRPr="005065C7" w:rsidRDefault="00431603" w:rsidP="00431603">
                  <w:pPr>
                    <w:rPr>
                      <w:b/>
                      <w:bCs/>
                      <w:iCs/>
                      <w:color w:val="FF0000"/>
                      <w:lang w:val="fr-FR"/>
                    </w:rPr>
                  </w:pPr>
                  <w:r w:rsidRPr="005065C7">
                    <w:rPr>
                      <w:b/>
                      <w:bCs/>
                      <w:iCs/>
                      <w:color w:val="FF0000"/>
                      <w:lang w:val="fr-FR"/>
                    </w:rPr>
                    <w:fldChar w:fldCharType="begin">
                      <w:ffData>
                        <w:name w:val="Text59"/>
                        <w:enabled/>
                        <w:calcOnExit w:val="0"/>
                        <w:textInput>
                          <w:default w:val="UNICEF"/>
                        </w:textInput>
                      </w:ffData>
                    </w:fldChar>
                  </w:r>
                  <w:r w:rsidRPr="005065C7">
                    <w:rPr>
                      <w:b/>
                      <w:bCs/>
                      <w:iCs/>
                      <w:color w:val="FF0000"/>
                      <w:lang w:val="fr-FR"/>
                    </w:rPr>
                    <w:instrText xml:space="preserve"> FORMTEXT </w:instrText>
                  </w:r>
                  <w:r w:rsidRPr="005065C7">
                    <w:rPr>
                      <w:b/>
                      <w:bCs/>
                      <w:iCs/>
                      <w:color w:val="FF0000"/>
                      <w:lang w:val="fr-FR"/>
                    </w:rPr>
                  </w:r>
                  <w:r w:rsidRPr="005065C7">
                    <w:rPr>
                      <w:b/>
                      <w:bCs/>
                      <w:iCs/>
                      <w:color w:val="FF0000"/>
                      <w:lang w:val="fr-FR"/>
                    </w:rPr>
                    <w:fldChar w:fldCharType="separate"/>
                  </w:r>
                  <w:r w:rsidRPr="005065C7">
                    <w:rPr>
                      <w:b/>
                      <w:bCs/>
                      <w:iCs/>
                      <w:noProof/>
                      <w:color w:val="FF0000"/>
                      <w:lang w:val="fr-FR"/>
                    </w:rPr>
                    <w:t>UNICEF</w:t>
                  </w:r>
                  <w:r w:rsidRPr="005065C7">
                    <w:rPr>
                      <w:b/>
                      <w:bCs/>
                      <w:iCs/>
                      <w:color w:val="FF0000"/>
                      <w:lang w:val="fr-FR"/>
                    </w:rPr>
                    <w:fldChar w:fldCharType="end"/>
                  </w:r>
                </w:p>
              </w:tc>
              <w:tc>
                <w:tcPr>
                  <w:tcW w:w="2736" w:type="dxa"/>
                </w:tcPr>
                <w:p w14:paraId="2326B92D" w14:textId="77777777" w:rsidR="00431603" w:rsidRPr="005065C7" w:rsidRDefault="00431603" w:rsidP="00431603">
                  <w:pPr>
                    <w:jc w:val="center"/>
                    <w:rPr>
                      <w:b/>
                      <w:bCs/>
                      <w:iCs/>
                      <w:color w:val="FF0000"/>
                      <w:lang w:val="fr-FR"/>
                    </w:rPr>
                  </w:pPr>
                  <w:r w:rsidRPr="005065C7">
                    <w:rPr>
                      <w:b/>
                      <w:bCs/>
                      <w:iCs/>
                      <w:color w:val="FF0000"/>
                      <w:lang w:val="fr-FR"/>
                    </w:rPr>
                    <w:fldChar w:fldCharType="begin">
                      <w:ffData>
                        <w:name w:val="Text60"/>
                        <w:enabled/>
                        <w:calcOnExit w:val="0"/>
                        <w:textInput>
                          <w:default w:val="1321454,00"/>
                        </w:textInput>
                      </w:ffData>
                    </w:fldChar>
                  </w:r>
                  <w:r w:rsidRPr="005065C7">
                    <w:rPr>
                      <w:b/>
                      <w:bCs/>
                      <w:iCs/>
                      <w:color w:val="FF0000"/>
                      <w:lang w:val="fr-FR"/>
                    </w:rPr>
                    <w:instrText xml:space="preserve"> FORMTEXT </w:instrText>
                  </w:r>
                  <w:r w:rsidRPr="005065C7">
                    <w:rPr>
                      <w:b/>
                      <w:bCs/>
                      <w:iCs/>
                      <w:color w:val="FF0000"/>
                      <w:lang w:val="fr-FR"/>
                    </w:rPr>
                  </w:r>
                  <w:r w:rsidRPr="005065C7">
                    <w:rPr>
                      <w:b/>
                      <w:bCs/>
                      <w:iCs/>
                      <w:color w:val="FF0000"/>
                      <w:lang w:val="fr-FR"/>
                    </w:rPr>
                    <w:fldChar w:fldCharType="separate"/>
                  </w:r>
                  <w:r w:rsidRPr="005065C7">
                    <w:rPr>
                      <w:b/>
                      <w:bCs/>
                      <w:iCs/>
                      <w:noProof/>
                      <w:color w:val="FF0000"/>
                      <w:lang w:val="fr-FR"/>
                    </w:rPr>
                    <w:t>1321454,00</w:t>
                  </w:r>
                  <w:r w:rsidRPr="005065C7">
                    <w:rPr>
                      <w:b/>
                      <w:bCs/>
                      <w:iCs/>
                      <w:color w:val="FF0000"/>
                      <w:lang w:val="fr-FR"/>
                    </w:rPr>
                    <w:fldChar w:fldCharType="end"/>
                  </w:r>
                </w:p>
              </w:tc>
              <w:tc>
                <w:tcPr>
                  <w:tcW w:w="2226" w:type="dxa"/>
                </w:tcPr>
                <w:p w14:paraId="1F9ACBC4" w14:textId="77777777" w:rsidR="00431603" w:rsidRPr="005065C7" w:rsidRDefault="00431603" w:rsidP="00431603">
                  <w:pPr>
                    <w:jc w:val="center"/>
                    <w:rPr>
                      <w:b/>
                      <w:bCs/>
                      <w:iCs/>
                      <w:color w:val="FF0000"/>
                      <w:lang w:val="fr-FR"/>
                    </w:rPr>
                  </w:pPr>
                  <w:r w:rsidRPr="005065C7">
                    <w:rPr>
                      <w:b/>
                      <w:bCs/>
                      <w:iCs/>
                      <w:color w:val="FF0000"/>
                      <w:lang w:val="fr-FR"/>
                    </w:rPr>
                    <w:fldChar w:fldCharType="begin">
                      <w:ffData>
                        <w:name w:val="Text61"/>
                        <w:enabled/>
                        <w:calcOnExit w:val="0"/>
                        <w:textInput>
                          <w:default w:val="1321454,00"/>
                        </w:textInput>
                      </w:ffData>
                    </w:fldChar>
                  </w:r>
                  <w:r w:rsidRPr="005065C7">
                    <w:rPr>
                      <w:b/>
                      <w:bCs/>
                      <w:iCs/>
                      <w:color w:val="FF0000"/>
                      <w:lang w:val="fr-FR"/>
                    </w:rPr>
                    <w:instrText xml:space="preserve"> FORMTEXT </w:instrText>
                  </w:r>
                  <w:r w:rsidRPr="005065C7">
                    <w:rPr>
                      <w:b/>
                      <w:bCs/>
                      <w:iCs/>
                      <w:color w:val="FF0000"/>
                      <w:lang w:val="fr-FR"/>
                    </w:rPr>
                  </w:r>
                  <w:r w:rsidRPr="005065C7">
                    <w:rPr>
                      <w:b/>
                      <w:bCs/>
                      <w:iCs/>
                      <w:color w:val="FF0000"/>
                      <w:lang w:val="fr-FR"/>
                    </w:rPr>
                    <w:fldChar w:fldCharType="separate"/>
                  </w:r>
                  <w:r w:rsidRPr="005065C7">
                    <w:rPr>
                      <w:b/>
                      <w:bCs/>
                      <w:iCs/>
                      <w:noProof/>
                      <w:color w:val="FF0000"/>
                      <w:lang w:val="fr-FR"/>
                    </w:rPr>
                    <w:t>1321454,00</w:t>
                  </w:r>
                  <w:r w:rsidRPr="005065C7">
                    <w:rPr>
                      <w:b/>
                      <w:bCs/>
                      <w:iCs/>
                      <w:color w:val="FF0000"/>
                      <w:lang w:val="fr-FR"/>
                    </w:rPr>
                    <w:fldChar w:fldCharType="end"/>
                  </w:r>
                </w:p>
              </w:tc>
              <w:tc>
                <w:tcPr>
                  <w:tcW w:w="1811" w:type="dxa"/>
                </w:tcPr>
                <w:p w14:paraId="26C7D902" w14:textId="209D199E" w:rsidR="00176509" w:rsidRDefault="00176509" w:rsidP="00176509">
                  <w:pPr>
                    <w:jc w:val="center"/>
                    <w:rPr>
                      <w:rFonts w:ascii="Calibri" w:hAnsi="Calibri" w:cs="Calibri"/>
                      <w:color w:val="000000"/>
                      <w:sz w:val="22"/>
                      <w:szCs w:val="22"/>
                      <w:lang w:val="fr-FR" w:eastAsia="fr-FR"/>
                    </w:rPr>
                  </w:pPr>
                  <w:r w:rsidRPr="00390648">
                    <w:rPr>
                      <w:rFonts w:ascii="Calibri" w:hAnsi="Calibri" w:cs="Calibri"/>
                      <w:color w:val="000000"/>
                      <w:sz w:val="22"/>
                      <w:szCs w:val="22"/>
                      <w:lang w:val="fr-FR"/>
                    </w:rPr>
                    <w:t>1226201</w:t>
                  </w:r>
                </w:p>
                <w:p w14:paraId="1087DE92" w14:textId="35465615" w:rsidR="00431603" w:rsidRPr="005065C7" w:rsidRDefault="00431603" w:rsidP="00431603">
                  <w:pPr>
                    <w:jc w:val="center"/>
                    <w:rPr>
                      <w:b/>
                      <w:bCs/>
                      <w:iCs/>
                      <w:color w:val="FF0000"/>
                      <w:lang w:val="fr-FR"/>
                    </w:rPr>
                  </w:pPr>
                </w:p>
              </w:tc>
            </w:tr>
            <w:tr w:rsidR="00431603" w:rsidRPr="005045E0" w14:paraId="6CCDDCAC" w14:textId="77777777" w:rsidTr="005C7502">
              <w:trPr>
                <w:trHeight w:val="454"/>
              </w:trPr>
              <w:tc>
                <w:tcPr>
                  <w:tcW w:w="3081" w:type="dxa"/>
                </w:tcPr>
                <w:p w14:paraId="0466C9B0" w14:textId="77777777" w:rsidR="00431603" w:rsidRPr="005065C7" w:rsidRDefault="00431603" w:rsidP="00431603">
                  <w:pPr>
                    <w:rPr>
                      <w:b/>
                      <w:bCs/>
                      <w:iCs/>
                      <w:color w:val="FF0000"/>
                      <w:lang w:val="fr-FR"/>
                    </w:rPr>
                  </w:pPr>
                  <w:r w:rsidRPr="005065C7">
                    <w:rPr>
                      <w:b/>
                      <w:bCs/>
                      <w:iCs/>
                      <w:color w:val="FF0000"/>
                      <w:lang w:val="fr-FR"/>
                    </w:rPr>
                    <w:t>TOTAL</w:t>
                  </w:r>
                </w:p>
              </w:tc>
              <w:tc>
                <w:tcPr>
                  <w:tcW w:w="2736" w:type="dxa"/>
                </w:tcPr>
                <w:p w14:paraId="765426DF" w14:textId="77777777" w:rsidR="00431603" w:rsidRPr="005065C7" w:rsidRDefault="00431603" w:rsidP="00431603">
                  <w:pPr>
                    <w:jc w:val="center"/>
                    <w:rPr>
                      <w:b/>
                      <w:bCs/>
                      <w:iCs/>
                      <w:color w:val="FF0000"/>
                      <w:lang w:val="fr-FR"/>
                    </w:rPr>
                  </w:pPr>
                  <w:r w:rsidRPr="005065C7">
                    <w:rPr>
                      <w:b/>
                      <w:bCs/>
                      <w:iCs/>
                      <w:color w:val="FF0000"/>
                      <w:lang w:val="fr-FR"/>
                    </w:rPr>
                    <w:fldChar w:fldCharType="begin">
                      <w:ffData>
                        <w:name w:val="Text69"/>
                        <w:enabled/>
                        <w:calcOnExit w:val="0"/>
                        <w:textInput>
                          <w:default w:val="3,000,000"/>
                        </w:textInput>
                      </w:ffData>
                    </w:fldChar>
                  </w:r>
                  <w:r w:rsidRPr="005065C7">
                    <w:rPr>
                      <w:b/>
                      <w:bCs/>
                      <w:iCs/>
                      <w:color w:val="FF0000"/>
                      <w:lang w:val="fr-FR"/>
                    </w:rPr>
                    <w:instrText xml:space="preserve"> FORMTEXT </w:instrText>
                  </w:r>
                  <w:r w:rsidRPr="005065C7">
                    <w:rPr>
                      <w:b/>
                      <w:bCs/>
                      <w:iCs/>
                      <w:color w:val="FF0000"/>
                      <w:lang w:val="fr-FR"/>
                    </w:rPr>
                  </w:r>
                  <w:r w:rsidRPr="005065C7">
                    <w:rPr>
                      <w:b/>
                      <w:bCs/>
                      <w:iCs/>
                      <w:color w:val="FF0000"/>
                      <w:lang w:val="fr-FR"/>
                    </w:rPr>
                    <w:fldChar w:fldCharType="separate"/>
                  </w:r>
                  <w:r w:rsidRPr="005065C7">
                    <w:rPr>
                      <w:b/>
                      <w:bCs/>
                      <w:iCs/>
                      <w:noProof/>
                      <w:color w:val="FF0000"/>
                      <w:lang w:val="fr-FR"/>
                    </w:rPr>
                    <w:t>3,000,000</w:t>
                  </w:r>
                  <w:r w:rsidRPr="005065C7">
                    <w:rPr>
                      <w:b/>
                      <w:bCs/>
                      <w:iCs/>
                      <w:color w:val="FF0000"/>
                      <w:lang w:val="fr-FR"/>
                    </w:rPr>
                    <w:fldChar w:fldCharType="end"/>
                  </w:r>
                </w:p>
              </w:tc>
              <w:tc>
                <w:tcPr>
                  <w:tcW w:w="2226" w:type="dxa"/>
                </w:tcPr>
                <w:p w14:paraId="15643339" w14:textId="77777777" w:rsidR="00431603" w:rsidRPr="005065C7" w:rsidRDefault="00431603" w:rsidP="00431603">
                  <w:pPr>
                    <w:jc w:val="center"/>
                    <w:rPr>
                      <w:b/>
                      <w:bCs/>
                      <w:iCs/>
                      <w:color w:val="FF0000"/>
                      <w:lang w:val="fr-FR"/>
                    </w:rPr>
                  </w:pPr>
                  <w:r w:rsidRPr="005065C7">
                    <w:rPr>
                      <w:b/>
                      <w:bCs/>
                      <w:iCs/>
                      <w:color w:val="FF0000"/>
                      <w:lang w:val="fr-FR"/>
                    </w:rPr>
                    <w:fldChar w:fldCharType="begin">
                      <w:ffData>
                        <w:name w:val="Text70"/>
                        <w:enabled/>
                        <w:calcOnExit w:val="0"/>
                        <w:textInput>
                          <w:default w:val="3,000,000"/>
                        </w:textInput>
                      </w:ffData>
                    </w:fldChar>
                  </w:r>
                  <w:r w:rsidRPr="005065C7">
                    <w:rPr>
                      <w:b/>
                      <w:bCs/>
                      <w:iCs/>
                      <w:color w:val="FF0000"/>
                      <w:lang w:val="fr-FR"/>
                    </w:rPr>
                    <w:instrText xml:space="preserve"> FORMTEXT </w:instrText>
                  </w:r>
                  <w:r w:rsidRPr="005065C7">
                    <w:rPr>
                      <w:b/>
                      <w:bCs/>
                      <w:iCs/>
                      <w:color w:val="FF0000"/>
                      <w:lang w:val="fr-FR"/>
                    </w:rPr>
                  </w:r>
                  <w:r w:rsidRPr="005065C7">
                    <w:rPr>
                      <w:b/>
                      <w:bCs/>
                      <w:iCs/>
                      <w:color w:val="FF0000"/>
                      <w:lang w:val="fr-FR"/>
                    </w:rPr>
                    <w:fldChar w:fldCharType="separate"/>
                  </w:r>
                  <w:r w:rsidRPr="005065C7">
                    <w:rPr>
                      <w:b/>
                      <w:bCs/>
                      <w:iCs/>
                      <w:noProof/>
                      <w:color w:val="FF0000"/>
                      <w:lang w:val="fr-FR"/>
                    </w:rPr>
                    <w:t>3,000,000</w:t>
                  </w:r>
                  <w:r w:rsidRPr="005065C7">
                    <w:rPr>
                      <w:b/>
                      <w:bCs/>
                      <w:iCs/>
                      <w:color w:val="FF0000"/>
                      <w:lang w:val="fr-FR"/>
                    </w:rPr>
                    <w:fldChar w:fldCharType="end"/>
                  </w:r>
                </w:p>
              </w:tc>
              <w:tc>
                <w:tcPr>
                  <w:tcW w:w="1811" w:type="dxa"/>
                </w:tcPr>
                <w:p w14:paraId="6E20DD47" w14:textId="1E194587" w:rsidR="00B7797C" w:rsidRDefault="00B7797C" w:rsidP="00B7797C">
                  <w:pPr>
                    <w:jc w:val="center"/>
                    <w:rPr>
                      <w:rFonts w:ascii="Calibri" w:hAnsi="Calibri" w:cs="Calibri"/>
                      <w:color w:val="000000"/>
                      <w:sz w:val="22"/>
                      <w:szCs w:val="22"/>
                      <w:lang w:val="fr-FR" w:eastAsia="fr-FR"/>
                    </w:rPr>
                  </w:pPr>
                  <w:r w:rsidRPr="00390648">
                    <w:rPr>
                      <w:rFonts w:ascii="Calibri" w:hAnsi="Calibri" w:cs="Calibri"/>
                      <w:color w:val="000000"/>
                      <w:sz w:val="22"/>
                      <w:szCs w:val="22"/>
                      <w:lang w:val="fr-FR"/>
                    </w:rPr>
                    <w:t>2768000</w:t>
                  </w:r>
                </w:p>
                <w:p w14:paraId="400DCF13" w14:textId="38D994CA" w:rsidR="00431603" w:rsidRPr="005065C7" w:rsidRDefault="00431603" w:rsidP="00431603">
                  <w:pPr>
                    <w:jc w:val="center"/>
                    <w:rPr>
                      <w:b/>
                      <w:bCs/>
                      <w:iCs/>
                      <w:color w:val="FF0000"/>
                      <w:lang w:val="fr-FR"/>
                    </w:rPr>
                  </w:pPr>
                </w:p>
              </w:tc>
            </w:tr>
          </w:tbl>
          <w:p w14:paraId="2383DD18" w14:textId="77777777" w:rsidR="00971A69" w:rsidRPr="00E47AE6" w:rsidRDefault="00971A69" w:rsidP="00F23D0F">
            <w:pPr>
              <w:rPr>
                <w:b/>
                <w:bCs/>
                <w:iCs/>
                <w:lang w:val="fr-FR"/>
              </w:rPr>
            </w:pPr>
          </w:p>
          <w:p w14:paraId="5324AF29" w14:textId="0E2DC9E6" w:rsidR="001C56B8" w:rsidRPr="00E47AE6"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E47AE6">
              <w:rPr>
                <w:rFonts w:ascii="Times New Roman" w:hAnsi="Times New Roman" w:cs="Times New Roman"/>
                <w:bCs/>
                <w:iCs/>
                <w:snapToGrid w:val="0"/>
                <w:sz w:val="24"/>
                <w:szCs w:val="24"/>
                <w:lang w:val="fr-FR"/>
              </w:rPr>
              <w:t>Taux de mise en œuvre approximatif comme pourcentage du budget total du projet</w:t>
            </w:r>
            <w:r w:rsidR="001C56B8" w:rsidRPr="00E47AE6">
              <w:rPr>
                <w:rFonts w:ascii="Times New Roman" w:hAnsi="Times New Roman" w:cs="Times New Roman"/>
                <w:bCs/>
                <w:iCs/>
                <w:snapToGrid w:val="0"/>
                <w:sz w:val="24"/>
                <w:szCs w:val="24"/>
                <w:lang w:val="fr-FR"/>
              </w:rPr>
              <w:t xml:space="preserve">: </w:t>
            </w:r>
            <w:r w:rsidR="00B7797C">
              <w:rPr>
                <w:rFonts w:ascii="Times New Roman" w:hAnsi="Times New Roman" w:cs="Times New Roman"/>
                <w:bCs/>
                <w:iCs/>
                <w:snapToGrid w:val="0"/>
                <w:color w:val="FF0000"/>
                <w:sz w:val="24"/>
                <w:szCs w:val="24"/>
                <w:lang w:val="fr-FR"/>
              </w:rPr>
              <w:t>99</w:t>
            </w:r>
            <w:r w:rsidR="006873B2">
              <w:rPr>
                <w:rFonts w:ascii="Times New Roman" w:hAnsi="Times New Roman" w:cs="Times New Roman"/>
                <w:bCs/>
                <w:iCs/>
                <w:snapToGrid w:val="0"/>
                <w:color w:val="FF0000"/>
                <w:sz w:val="24"/>
                <w:szCs w:val="24"/>
                <w:lang w:val="fr-FR"/>
              </w:rPr>
              <w:t>%</w:t>
            </w:r>
          </w:p>
          <w:p w14:paraId="4160A5D1" w14:textId="7ED0FDBE" w:rsidR="00826923" w:rsidRPr="00E47AE6"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sidRPr="00E47AE6">
              <w:rPr>
                <w:rFonts w:ascii="Times New Roman" w:hAnsi="Times New Roman" w:cs="Times New Roman"/>
                <w:bCs/>
                <w:iCs/>
                <w:snapToGrid w:val="0"/>
                <w:sz w:val="23"/>
                <w:szCs w:val="23"/>
                <w:lang w:val="fr-FR"/>
              </w:rPr>
              <w:lastRenderedPageBreak/>
              <w:t>*JOINDRE LE BUDGET EXCEL DU PROJET MONTRANT LES DÉPENSES APPROXIMATIVES ACTUELLES*</w:t>
            </w:r>
          </w:p>
          <w:p w14:paraId="156379B1" w14:textId="126947CF" w:rsidR="001A2539" w:rsidRPr="00E47AE6" w:rsidRDefault="001A2539" w:rsidP="001A2539">
            <w:pPr>
              <w:pStyle w:val="BalloonText"/>
              <w:numPr>
                <w:ilvl w:val="12"/>
                <w:numId w:val="0"/>
              </w:numPr>
              <w:tabs>
                <w:tab w:val="left" w:pos="-720"/>
                <w:tab w:val="left" w:pos="4500"/>
              </w:tabs>
              <w:suppressAutoHyphens/>
              <w:rPr>
                <w:rStyle w:val="Hyperlink"/>
                <w:rFonts w:ascii="Times New Roman" w:hAnsi="Times New Roman" w:cs="Times New Roman"/>
                <w:i/>
                <w:iCs/>
                <w:sz w:val="24"/>
                <w:szCs w:val="24"/>
                <w:lang w:val="fr-FR"/>
              </w:rPr>
            </w:pPr>
            <w:r w:rsidRPr="00E47AE6">
              <w:rPr>
                <w:rFonts w:ascii="Times New Roman" w:hAnsi="Times New Roman" w:cs="Times New Roman"/>
                <w:i/>
                <w:iCs/>
                <w:sz w:val="24"/>
                <w:szCs w:val="24"/>
                <w:lang w:val="fr-FR"/>
              </w:rPr>
              <w:t xml:space="preserve">Les modèles de budget sont disponibles </w:t>
            </w:r>
            <w:hyperlink r:id="rId13" w:history="1">
              <w:r w:rsidRPr="00E47AE6">
                <w:rPr>
                  <w:rStyle w:val="Hyperlink"/>
                  <w:rFonts w:ascii="Times New Roman" w:hAnsi="Times New Roman" w:cs="Times New Roman"/>
                  <w:i/>
                  <w:iCs/>
                  <w:sz w:val="24"/>
                  <w:szCs w:val="24"/>
                  <w:lang w:val="fr-FR"/>
                </w:rPr>
                <w:t>ici</w:t>
              </w:r>
            </w:hyperlink>
          </w:p>
          <w:p w14:paraId="6BF489E4" w14:textId="1F5AEACA" w:rsidR="005820EE" w:rsidRPr="00E47AE6" w:rsidRDefault="005820EE" w:rsidP="001A2539">
            <w:pPr>
              <w:pStyle w:val="BalloonText"/>
              <w:numPr>
                <w:ilvl w:val="12"/>
                <w:numId w:val="0"/>
              </w:numPr>
              <w:tabs>
                <w:tab w:val="left" w:pos="-720"/>
                <w:tab w:val="left" w:pos="4500"/>
              </w:tabs>
              <w:suppressAutoHyphens/>
              <w:rPr>
                <w:rStyle w:val="Hyperlink"/>
                <w:rFonts w:ascii="Times New Roman" w:hAnsi="Times New Roman"/>
                <w:i/>
                <w:iCs/>
                <w:sz w:val="24"/>
                <w:szCs w:val="24"/>
                <w:lang w:val="fr-FR"/>
              </w:rPr>
            </w:pPr>
          </w:p>
          <w:p w14:paraId="7DEDFDB4" w14:textId="30CE54A4" w:rsidR="005820EE" w:rsidRPr="00E47AE6" w:rsidRDefault="005820EE" w:rsidP="005820EE">
            <w:pPr>
              <w:rPr>
                <w:b/>
                <w:bCs/>
                <w:lang w:val="fr-FR"/>
              </w:rPr>
            </w:pPr>
            <w:r w:rsidRPr="00E47AE6">
              <w:rPr>
                <w:b/>
                <w:bCs/>
                <w:lang w:val="fr-FR"/>
              </w:rPr>
              <w:t xml:space="preserve">Partenaires de mise en </w:t>
            </w:r>
            <w:proofErr w:type="spellStart"/>
            <w:r w:rsidRPr="00E47AE6">
              <w:rPr>
                <w:b/>
                <w:bCs/>
                <w:lang w:val="fr-FR"/>
              </w:rPr>
              <w:t>oeuvre</w:t>
            </w:r>
            <w:proofErr w:type="spellEnd"/>
          </w:p>
          <w:p w14:paraId="1230A388" w14:textId="77F205CE" w:rsidR="00114BF9" w:rsidRPr="00E47AE6" w:rsidRDefault="00114BF9" w:rsidP="00114BF9">
            <w:pPr>
              <w:rPr>
                <w:lang w:val="fr-FR"/>
              </w:rPr>
            </w:pPr>
            <w:r w:rsidRPr="00E47AE6">
              <w:rPr>
                <w:lang w:val="fr-FR"/>
              </w:rPr>
              <w:t>À combien de partenaires d</w:t>
            </w:r>
            <w:r w:rsidR="00390E93" w:rsidRPr="00E47AE6">
              <w:rPr>
                <w:lang w:val="fr-FR"/>
              </w:rPr>
              <w:t xml:space="preserve">e mise en </w:t>
            </w:r>
            <w:proofErr w:type="spellStart"/>
            <w:r w:rsidR="00390E93" w:rsidRPr="00E47AE6">
              <w:rPr>
                <w:lang w:val="fr-FR"/>
              </w:rPr>
              <w:t>oeuvre</w:t>
            </w:r>
            <w:proofErr w:type="spellEnd"/>
            <w:r w:rsidRPr="00E47AE6">
              <w:rPr>
                <w:lang w:val="fr-FR"/>
              </w:rPr>
              <w:t xml:space="preserve"> est-ce que le projet a transfér</w:t>
            </w:r>
            <w:r w:rsidR="00390E93" w:rsidRPr="00E47AE6">
              <w:rPr>
                <w:lang w:val="fr-FR"/>
              </w:rPr>
              <w:t>é</w:t>
            </w:r>
            <w:r w:rsidRPr="00E47AE6">
              <w:rPr>
                <w:lang w:val="fr-FR"/>
              </w:rPr>
              <w:t xml:space="preserve"> de l'argent jusqu'à</w:t>
            </w:r>
          </w:p>
          <w:p w14:paraId="7691E4E7" w14:textId="229E6C05" w:rsidR="005820EE" w:rsidRPr="00E47AE6" w:rsidRDefault="00390E93" w:rsidP="00114BF9">
            <w:pPr>
              <w:rPr>
                <w:lang w:val="fr-FR"/>
              </w:rPr>
            </w:pPr>
            <w:proofErr w:type="gramStart"/>
            <w:r w:rsidRPr="00E47AE6">
              <w:rPr>
                <w:lang w:val="fr-FR"/>
              </w:rPr>
              <w:t>présent</w:t>
            </w:r>
            <w:proofErr w:type="gramEnd"/>
            <w:r w:rsidRPr="00E47AE6">
              <w:rPr>
                <w:lang w:val="fr-FR"/>
              </w:rPr>
              <w:t xml:space="preserve"> ?</w:t>
            </w:r>
            <w:r w:rsidR="0019366C">
              <w:rPr>
                <w:lang w:val="fr-FR"/>
              </w:rPr>
              <w:fldChar w:fldCharType="begin">
                <w:ffData>
                  <w:name w:val="Text86"/>
                  <w:enabled/>
                  <w:calcOnExit w:val="0"/>
                  <w:textInput>
                    <w:default w:val="5"/>
                  </w:textInput>
                </w:ffData>
              </w:fldChar>
            </w:r>
            <w:bookmarkStart w:id="11" w:name="Text86"/>
            <w:r w:rsidR="0019366C">
              <w:rPr>
                <w:lang w:val="fr-FR"/>
              </w:rPr>
              <w:instrText xml:space="preserve"> FORMTEXT </w:instrText>
            </w:r>
            <w:r w:rsidR="0019366C">
              <w:rPr>
                <w:lang w:val="fr-FR"/>
              </w:rPr>
            </w:r>
            <w:r w:rsidR="0019366C">
              <w:rPr>
                <w:lang w:val="fr-FR"/>
              </w:rPr>
              <w:fldChar w:fldCharType="separate"/>
            </w:r>
            <w:r w:rsidR="0019366C">
              <w:rPr>
                <w:noProof/>
                <w:lang w:val="fr-FR"/>
              </w:rPr>
              <w:t>5</w:t>
            </w:r>
            <w:r w:rsidR="0019366C">
              <w:rPr>
                <w:lang w:val="fr-FR"/>
              </w:rPr>
              <w:fldChar w:fldCharType="end"/>
            </w:r>
            <w:bookmarkEnd w:id="11"/>
          </w:p>
          <w:p w14:paraId="55F31639" w14:textId="69A87CB2" w:rsidR="001102A9" w:rsidRPr="00E47AE6" w:rsidRDefault="001102A9" w:rsidP="00114BF9">
            <w:pPr>
              <w:rPr>
                <w:lang w:val="fr-FR"/>
              </w:rPr>
            </w:pPr>
          </w:p>
          <w:p w14:paraId="13E13D8F" w14:textId="62D4AE2A" w:rsidR="007E1D18" w:rsidRPr="00E47AE6" w:rsidRDefault="001102A9" w:rsidP="00390E93">
            <w:pPr>
              <w:rPr>
                <w:lang w:val="fr-FR"/>
              </w:rPr>
            </w:pPr>
            <w:r w:rsidRPr="00E47AE6">
              <w:rPr>
                <w:lang w:val="fr-FR"/>
              </w:rPr>
              <w:t>Merci d'énumérer chacun des partenaires d'implémentation et les montants transférés à chacun</w:t>
            </w:r>
          </w:p>
          <w:tbl>
            <w:tblPr>
              <w:tblStyle w:val="TableGrid"/>
              <w:tblW w:w="10028" w:type="dxa"/>
              <w:tblLook w:val="04A0" w:firstRow="1" w:lastRow="0" w:firstColumn="1" w:lastColumn="0" w:noHBand="0" w:noVBand="1"/>
            </w:tblPr>
            <w:tblGrid>
              <w:gridCol w:w="1736"/>
              <w:gridCol w:w="1832"/>
              <w:gridCol w:w="1967"/>
              <w:gridCol w:w="4493"/>
            </w:tblGrid>
            <w:tr w:rsidR="00390648" w:rsidRPr="00B23DAB" w14:paraId="6F2A1CBC" w14:textId="77777777" w:rsidTr="00F41BF7">
              <w:tc>
                <w:tcPr>
                  <w:tcW w:w="1668" w:type="dxa"/>
                  <w:vAlign w:val="center"/>
                </w:tcPr>
                <w:p w14:paraId="1B690B91" w14:textId="76CA1F74" w:rsidR="007E1D18" w:rsidRPr="00E47AE6" w:rsidRDefault="00AF05B5" w:rsidP="007E1D18">
                  <w:pPr>
                    <w:pStyle w:val="BalloonText"/>
                    <w:numPr>
                      <w:ilvl w:val="12"/>
                      <w:numId w:val="0"/>
                    </w:numPr>
                    <w:tabs>
                      <w:tab w:val="left" w:pos="-720"/>
                      <w:tab w:val="left" w:pos="4500"/>
                    </w:tabs>
                    <w:suppressAutoHyphens/>
                    <w:rPr>
                      <w:rFonts w:ascii="Times New Roman" w:hAnsi="Times New Roman" w:cs="Times New Roman"/>
                      <w:b/>
                      <w:bCs/>
                      <w:i/>
                      <w:iCs/>
                      <w:sz w:val="22"/>
                      <w:szCs w:val="22"/>
                      <w:lang w:val="fr-FR"/>
                    </w:rPr>
                  </w:pPr>
                  <w:r w:rsidRPr="00E47AE6">
                    <w:rPr>
                      <w:rFonts w:ascii="Times New Roman" w:hAnsi="Times New Roman" w:cs="Times New Roman"/>
                      <w:b/>
                      <w:bCs/>
                      <w:i/>
                      <w:iCs/>
                      <w:sz w:val="22"/>
                      <w:szCs w:val="22"/>
                      <w:lang w:val="fr-FR"/>
                    </w:rPr>
                    <w:t xml:space="preserve">Nom du partenaire de mis en </w:t>
                  </w:r>
                  <w:r w:rsidR="00390E93" w:rsidRPr="00E47AE6">
                    <w:rPr>
                      <w:rFonts w:ascii="Times New Roman" w:hAnsi="Times New Roman" w:cs="Times New Roman"/>
                      <w:b/>
                      <w:bCs/>
                      <w:i/>
                      <w:iCs/>
                      <w:sz w:val="22"/>
                      <w:szCs w:val="22"/>
                      <w:lang w:val="fr-FR"/>
                    </w:rPr>
                    <w:t>œuvre</w:t>
                  </w:r>
                </w:p>
              </w:tc>
              <w:tc>
                <w:tcPr>
                  <w:tcW w:w="1838" w:type="dxa"/>
                  <w:vAlign w:val="center"/>
                </w:tcPr>
                <w:p w14:paraId="27ED8787" w14:textId="00141614" w:rsidR="007E1D18" w:rsidRPr="00E47AE6" w:rsidRDefault="007E1D18" w:rsidP="007E1D18">
                  <w:pPr>
                    <w:pStyle w:val="BalloonText"/>
                    <w:numPr>
                      <w:ilvl w:val="12"/>
                      <w:numId w:val="0"/>
                    </w:numPr>
                    <w:tabs>
                      <w:tab w:val="left" w:pos="-720"/>
                      <w:tab w:val="left" w:pos="4500"/>
                    </w:tabs>
                    <w:suppressAutoHyphens/>
                    <w:rPr>
                      <w:rFonts w:asciiTheme="majorBidi" w:hAnsiTheme="majorBidi" w:cstheme="majorBidi"/>
                      <w:b/>
                      <w:bCs/>
                      <w:i/>
                      <w:iCs/>
                      <w:sz w:val="22"/>
                      <w:szCs w:val="22"/>
                      <w:lang w:val="fr-FR"/>
                    </w:rPr>
                  </w:pPr>
                  <w:r w:rsidRPr="00E47AE6">
                    <w:rPr>
                      <w:rFonts w:asciiTheme="majorBidi" w:hAnsiTheme="majorBidi" w:cstheme="majorBidi"/>
                      <w:b/>
                      <w:bCs/>
                      <w:i/>
                      <w:iCs/>
                      <w:sz w:val="22"/>
                      <w:szCs w:val="22"/>
                      <w:lang w:val="fr-FR"/>
                    </w:rPr>
                    <w:t xml:space="preserve">Type </w:t>
                  </w:r>
                  <w:r w:rsidR="00AF05B5" w:rsidRPr="00E47AE6">
                    <w:rPr>
                      <w:rFonts w:asciiTheme="majorBidi" w:hAnsiTheme="majorBidi" w:cstheme="majorBidi"/>
                      <w:b/>
                      <w:bCs/>
                      <w:i/>
                      <w:iCs/>
                      <w:sz w:val="22"/>
                      <w:szCs w:val="22"/>
                      <w:lang w:val="fr-FR"/>
                    </w:rPr>
                    <w:t>d</w:t>
                  </w:r>
                  <w:r w:rsidR="00AF05B5" w:rsidRPr="00E47AE6">
                    <w:rPr>
                      <w:rFonts w:asciiTheme="majorBidi" w:hAnsiTheme="majorBidi" w:cstheme="majorBidi"/>
                      <w:b/>
                      <w:bCs/>
                      <w:sz w:val="22"/>
                      <w:szCs w:val="22"/>
                      <w:lang w:val="fr-FR"/>
                    </w:rPr>
                    <w:t>’</w:t>
                  </w:r>
                  <w:r w:rsidR="00653559" w:rsidRPr="00E47AE6">
                    <w:rPr>
                      <w:rFonts w:asciiTheme="majorBidi" w:hAnsiTheme="majorBidi" w:cstheme="majorBidi"/>
                      <w:b/>
                      <w:bCs/>
                      <w:sz w:val="22"/>
                      <w:szCs w:val="22"/>
                      <w:lang w:val="fr-FR"/>
                    </w:rPr>
                    <w:t>o</w:t>
                  </w:r>
                  <w:r w:rsidRPr="00E47AE6">
                    <w:rPr>
                      <w:rFonts w:asciiTheme="majorBidi" w:hAnsiTheme="majorBidi" w:cstheme="majorBidi"/>
                      <w:b/>
                      <w:bCs/>
                      <w:i/>
                      <w:iCs/>
                      <w:sz w:val="22"/>
                      <w:szCs w:val="22"/>
                      <w:lang w:val="fr-FR"/>
                    </w:rPr>
                    <w:t xml:space="preserve">rganisation (ex. </w:t>
                  </w:r>
                  <w:proofErr w:type="spellStart"/>
                  <w:r w:rsidRPr="00E47AE6">
                    <w:rPr>
                      <w:rFonts w:asciiTheme="majorBidi" w:hAnsiTheme="majorBidi" w:cstheme="majorBidi"/>
                      <w:b/>
                      <w:bCs/>
                      <w:i/>
                      <w:iCs/>
                      <w:sz w:val="22"/>
                      <w:szCs w:val="22"/>
                      <w:lang w:val="fr-FR"/>
                    </w:rPr>
                    <w:t>Govt</w:t>
                  </w:r>
                  <w:proofErr w:type="spellEnd"/>
                  <w:r w:rsidRPr="00E47AE6">
                    <w:rPr>
                      <w:rFonts w:asciiTheme="majorBidi" w:hAnsiTheme="majorBidi" w:cstheme="majorBidi"/>
                      <w:b/>
                      <w:bCs/>
                      <w:i/>
                      <w:iCs/>
                      <w:sz w:val="22"/>
                      <w:szCs w:val="22"/>
                      <w:lang w:val="fr-FR"/>
                    </w:rPr>
                    <w:t xml:space="preserve">, </w:t>
                  </w:r>
                  <w:r w:rsidR="00AF05B5" w:rsidRPr="00E47AE6">
                    <w:rPr>
                      <w:rFonts w:asciiTheme="majorBidi" w:hAnsiTheme="majorBidi" w:cstheme="majorBidi"/>
                      <w:b/>
                      <w:bCs/>
                      <w:i/>
                      <w:iCs/>
                      <w:sz w:val="22"/>
                      <w:szCs w:val="22"/>
                      <w:lang w:val="fr-FR"/>
                    </w:rPr>
                    <w:t>s</w:t>
                  </w:r>
                  <w:r w:rsidR="00AF05B5" w:rsidRPr="00E47AE6">
                    <w:rPr>
                      <w:rFonts w:asciiTheme="majorBidi" w:hAnsiTheme="majorBidi" w:cstheme="majorBidi"/>
                      <w:b/>
                      <w:bCs/>
                      <w:sz w:val="22"/>
                      <w:szCs w:val="22"/>
                      <w:lang w:val="fr-FR"/>
                    </w:rPr>
                    <w:t>ociété civile</w:t>
                  </w:r>
                  <w:r w:rsidRPr="00E47AE6">
                    <w:rPr>
                      <w:rFonts w:asciiTheme="majorBidi" w:hAnsiTheme="majorBidi" w:cstheme="majorBidi"/>
                      <w:b/>
                      <w:bCs/>
                      <w:i/>
                      <w:iCs/>
                      <w:sz w:val="22"/>
                      <w:szCs w:val="22"/>
                      <w:lang w:val="fr-FR"/>
                    </w:rPr>
                    <w:t>, etc.)</w:t>
                  </w:r>
                </w:p>
              </w:tc>
              <w:tc>
                <w:tcPr>
                  <w:tcW w:w="1986" w:type="dxa"/>
                  <w:vAlign w:val="center"/>
                </w:tcPr>
                <w:p w14:paraId="5E751551" w14:textId="1AD5B8F5" w:rsidR="007E1D18" w:rsidRPr="00E47AE6" w:rsidRDefault="00264DA0" w:rsidP="007E1D18">
                  <w:pPr>
                    <w:pStyle w:val="BalloonText"/>
                    <w:numPr>
                      <w:ilvl w:val="12"/>
                      <w:numId w:val="0"/>
                    </w:numPr>
                    <w:tabs>
                      <w:tab w:val="left" w:pos="-720"/>
                      <w:tab w:val="left" w:pos="4500"/>
                    </w:tabs>
                    <w:suppressAutoHyphens/>
                    <w:rPr>
                      <w:rFonts w:ascii="Times New Roman" w:hAnsi="Times New Roman" w:cs="Times New Roman"/>
                      <w:b/>
                      <w:bCs/>
                      <w:i/>
                      <w:iCs/>
                      <w:sz w:val="22"/>
                      <w:szCs w:val="22"/>
                      <w:lang w:val="fr-FR"/>
                    </w:rPr>
                  </w:pPr>
                  <w:r w:rsidRPr="00E47AE6">
                    <w:rPr>
                      <w:rFonts w:ascii="Times New Roman" w:hAnsi="Times New Roman" w:cs="Times New Roman"/>
                      <w:b/>
                      <w:bCs/>
                      <w:i/>
                      <w:iCs/>
                      <w:sz w:val="22"/>
                      <w:szCs w:val="22"/>
                      <w:lang w:val="fr-FR"/>
                    </w:rPr>
                    <w:t>Quel est le montant total (en dollars USD) déboursé au partenaire</w:t>
                  </w:r>
                  <w:r w:rsidR="00390E93" w:rsidRPr="00E47AE6">
                    <w:rPr>
                      <w:rFonts w:ascii="Times New Roman" w:hAnsi="Times New Roman" w:cs="Times New Roman"/>
                      <w:b/>
                      <w:bCs/>
                      <w:i/>
                      <w:iCs/>
                      <w:sz w:val="22"/>
                      <w:szCs w:val="22"/>
                      <w:lang w:val="fr-FR"/>
                    </w:rPr>
                    <w:t xml:space="preserve"> </w:t>
                  </w:r>
                  <w:r w:rsidRPr="00E47AE6">
                    <w:rPr>
                      <w:rFonts w:ascii="Times New Roman" w:hAnsi="Times New Roman" w:cs="Times New Roman"/>
                      <w:b/>
                      <w:bCs/>
                      <w:i/>
                      <w:iCs/>
                      <w:sz w:val="22"/>
                      <w:szCs w:val="22"/>
                      <w:lang w:val="fr-FR"/>
                    </w:rPr>
                    <w:t>?</w:t>
                  </w:r>
                </w:p>
              </w:tc>
              <w:tc>
                <w:tcPr>
                  <w:tcW w:w="4536" w:type="dxa"/>
                  <w:vAlign w:val="center"/>
                </w:tcPr>
                <w:p w14:paraId="4CBFA502" w14:textId="1CC6864B" w:rsidR="007E1D18" w:rsidRPr="00E47AE6" w:rsidRDefault="002C356E" w:rsidP="007E1D18">
                  <w:pPr>
                    <w:pStyle w:val="BalloonText"/>
                    <w:numPr>
                      <w:ilvl w:val="12"/>
                      <w:numId w:val="0"/>
                    </w:numPr>
                    <w:tabs>
                      <w:tab w:val="left" w:pos="-720"/>
                      <w:tab w:val="left" w:pos="4500"/>
                    </w:tabs>
                    <w:suppressAutoHyphens/>
                    <w:rPr>
                      <w:rFonts w:ascii="Times New Roman" w:hAnsi="Times New Roman" w:cs="Times New Roman"/>
                      <w:b/>
                      <w:bCs/>
                      <w:i/>
                      <w:iCs/>
                      <w:sz w:val="22"/>
                      <w:szCs w:val="22"/>
                      <w:lang w:val="fr-FR"/>
                    </w:rPr>
                  </w:pPr>
                  <w:r w:rsidRPr="00E47AE6">
                    <w:rPr>
                      <w:rFonts w:ascii="Times New Roman" w:hAnsi="Times New Roman" w:cs="Times New Roman"/>
                      <w:b/>
                      <w:bCs/>
                      <w:i/>
                      <w:iCs/>
                      <w:sz w:val="22"/>
                      <w:szCs w:val="22"/>
                      <w:lang w:val="fr-FR"/>
                    </w:rPr>
                    <w:t>Décrivez brièvement les activités principales menés par le partenaire (175 mots</w:t>
                  </w:r>
                  <w:r w:rsidR="00C47968" w:rsidRPr="00E47AE6">
                    <w:rPr>
                      <w:rFonts w:ascii="Times New Roman" w:hAnsi="Times New Roman" w:cs="Times New Roman"/>
                      <w:b/>
                      <w:bCs/>
                      <w:i/>
                      <w:iCs/>
                      <w:sz w:val="22"/>
                      <w:szCs w:val="22"/>
                      <w:lang w:val="fr-FR"/>
                    </w:rPr>
                    <w:t xml:space="preserve"> max</w:t>
                  </w:r>
                  <w:r w:rsidRPr="00E47AE6">
                    <w:rPr>
                      <w:rFonts w:ascii="Times New Roman" w:hAnsi="Times New Roman" w:cs="Times New Roman"/>
                      <w:b/>
                      <w:bCs/>
                      <w:i/>
                      <w:iCs/>
                      <w:sz w:val="22"/>
                      <w:szCs w:val="22"/>
                      <w:lang w:val="fr-FR"/>
                    </w:rPr>
                    <w:t>)</w:t>
                  </w:r>
                </w:p>
              </w:tc>
            </w:tr>
            <w:tr w:rsidR="00390648" w:rsidRPr="00B23DAB" w14:paraId="0D0C9AFF" w14:textId="77777777" w:rsidTr="00F41BF7">
              <w:trPr>
                <w:trHeight w:val="397"/>
              </w:trPr>
              <w:tc>
                <w:tcPr>
                  <w:tcW w:w="1668" w:type="dxa"/>
                  <w:vAlign w:val="center"/>
                </w:tcPr>
                <w:p w14:paraId="3D9D3E6D" w14:textId="5A657F3B" w:rsidR="007E1D18" w:rsidRPr="00C47033" w:rsidRDefault="00390648" w:rsidP="00C47033">
                  <w:pPr>
                    <w:rPr>
                      <w:color w:val="000000" w:themeColor="text1"/>
                      <w:lang w:val="en-US"/>
                    </w:rPr>
                  </w:pPr>
                  <w:r w:rsidRPr="00C47033">
                    <w:rPr>
                      <w:color w:val="000000" w:themeColor="text1"/>
                      <w:lang w:val="en-US"/>
                    </w:rPr>
                    <w:t xml:space="preserve">Community Humanitarian </w:t>
                  </w:r>
                  <w:proofErr w:type="spellStart"/>
                  <w:r w:rsidRPr="00C47033">
                    <w:rPr>
                      <w:color w:val="000000" w:themeColor="text1"/>
                      <w:lang w:val="en-US"/>
                    </w:rPr>
                    <w:t>Emmergency</w:t>
                  </w:r>
                  <w:proofErr w:type="spellEnd"/>
                  <w:r w:rsidRPr="00C47033">
                    <w:rPr>
                      <w:color w:val="000000" w:themeColor="text1"/>
                      <w:lang w:val="en-US"/>
                    </w:rPr>
                    <w:t xml:space="preserve"> Board (COHEB) à Alindao</w:t>
                  </w:r>
                </w:p>
              </w:tc>
              <w:tc>
                <w:tcPr>
                  <w:tcW w:w="1838" w:type="dxa"/>
                  <w:vAlign w:val="center"/>
                </w:tcPr>
                <w:p w14:paraId="5470A540" w14:textId="206A2934" w:rsidR="007E1D18" w:rsidRPr="00C47033" w:rsidRDefault="00431603" w:rsidP="00C47033">
                  <w:pPr>
                    <w:rPr>
                      <w:color w:val="000000" w:themeColor="text1"/>
                      <w:lang w:val="fr-FR"/>
                    </w:rPr>
                  </w:pPr>
                  <w:r w:rsidRPr="00C47033">
                    <w:rPr>
                      <w:color w:val="000000" w:themeColor="text1"/>
                      <w:lang w:val="fr-FR"/>
                    </w:rPr>
                    <w:fldChar w:fldCharType="begin">
                      <w:ffData>
                        <w:name w:val="Text76"/>
                        <w:enabled/>
                        <w:calcOnExit w:val="0"/>
                        <w:textInput>
                          <w:default w:val="ONG"/>
                        </w:textInput>
                      </w:ffData>
                    </w:fldChar>
                  </w:r>
                  <w:bookmarkStart w:id="12" w:name="Text76"/>
                  <w:r w:rsidRPr="00C47033">
                    <w:rPr>
                      <w:color w:val="000000" w:themeColor="text1"/>
                      <w:lang w:val="fr-FR"/>
                    </w:rPr>
                    <w:instrText xml:space="preserve"> FORMTEXT </w:instrText>
                  </w:r>
                  <w:r w:rsidRPr="00C47033">
                    <w:rPr>
                      <w:color w:val="000000" w:themeColor="text1"/>
                      <w:lang w:val="fr-FR"/>
                    </w:rPr>
                  </w:r>
                  <w:r w:rsidRPr="00C47033">
                    <w:rPr>
                      <w:color w:val="000000" w:themeColor="text1"/>
                      <w:lang w:val="fr-FR"/>
                    </w:rPr>
                    <w:fldChar w:fldCharType="separate"/>
                  </w:r>
                  <w:r w:rsidRPr="00C47033">
                    <w:rPr>
                      <w:color w:val="000000" w:themeColor="text1"/>
                      <w:lang w:val="fr-FR"/>
                    </w:rPr>
                    <w:t>ONG</w:t>
                  </w:r>
                  <w:r w:rsidRPr="00C47033">
                    <w:rPr>
                      <w:color w:val="000000" w:themeColor="text1"/>
                      <w:lang w:val="fr-FR"/>
                    </w:rPr>
                    <w:fldChar w:fldCharType="end"/>
                  </w:r>
                  <w:bookmarkEnd w:id="12"/>
                </w:p>
              </w:tc>
              <w:tc>
                <w:tcPr>
                  <w:tcW w:w="1986" w:type="dxa"/>
                  <w:vAlign w:val="center"/>
                </w:tcPr>
                <w:p w14:paraId="0080774C" w14:textId="1B4C9FDD" w:rsidR="007E1D18" w:rsidRPr="00C47033" w:rsidRDefault="00431603" w:rsidP="00C47033">
                  <w:pPr>
                    <w:ind w:left="420"/>
                    <w:rPr>
                      <w:color w:val="000000" w:themeColor="text1"/>
                      <w:lang w:val="fr-FR"/>
                    </w:rPr>
                  </w:pPr>
                  <w:r w:rsidRPr="00C47033">
                    <w:rPr>
                      <w:color w:val="000000" w:themeColor="text1"/>
                      <w:lang w:val="fr-FR"/>
                    </w:rPr>
                    <w:fldChar w:fldCharType="begin">
                      <w:ffData>
                        <w:name w:val="Text77"/>
                        <w:enabled/>
                        <w:calcOnExit w:val="0"/>
                        <w:textInput>
                          <w:default w:val="245710  USD"/>
                        </w:textInput>
                      </w:ffData>
                    </w:fldChar>
                  </w:r>
                  <w:bookmarkStart w:id="13" w:name="Text77"/>
                  <w:r w:rsidRPr="00C47033">
                    <w:rPr>
                      <w:color w:val="000000" w:themeColor="text1"/>
                      <w:lang w:val="fr-FR"/>
                    </w:rPr>
                    <w:instrText xml:space="preserve"> FORMTEXT </w:instrText>
                  </w:r>
                  <w:r w:rsidRPr="00C47033">
                    <w:rPr>
                      <w:color w:val="000000" w:themeColor="text1"/>
                      <w:lang w:val="fr-FR"/>
                    </w:rPr>
                  </w:r>
                  <w:r w:rsidRPr="00C47033">
                    <w:rPr>
                      <w:color w:val="000000" w:themeColor="text1"/>
                      <w:lang w:val="fr-FR"/>
                    </w:rPr>
                    <w:fldChar w:fldCharType="separate"/>
                  </w:r>
                  <w:r w:rsidRPr="00C47033">
                    <w:rPr>
                      <w:color w:val="000000" w:themeColor="text1"/>
                      <w:lang w:val="fr-FR"/>
                    </w:rPr>
                    <w:t>245710  USD</w:t>
                  </w:r>
                  <w:r w:rsidRPr="00C47033">
                    <w:rPr>
                      <w:color w:val="000000" w:themeColor="text1"/>
                      <w:lang w:val="fr-FR"/>
                    </w:rPr>
                    <w:fldChar w:fldCharType="end"/>
                  </w:r>
                  <w:bookmarkEnd w:id="13"/>
                </w:p>
              </w:tc>
              <w:tc>
                <w:tcPr>
                  <w:tcW w:w="4536" w:type="dxa"/>
                  <w:vAlign w:val="center"/>
                </w:tcPr>
                <w:p w14:paraId="596A1D5D" w14:textId="7DFF4283" w:rsidR="00B1005E" w:rsidRPr="00C47033" w:rsidRDefault="00B1005E" w:rsidP="00C47033">
                  <w:pPr>
                    <w:pStyle w:val="ListParagraph"/>
                    <w:numPr>
                      <w:ilvl w:val="0"/>
                      <w:numId w:val="12"/>
                    </w:numPr>
                    <w:rPr>
                      <w:color w:val="000000" w:themeColor="text1"/>
                      <w:lang w:val="fr-FR"/>
                    </w:rPr>
                  </w:pPr>
                  <w:bookmarkStart w:id="14" w:name="_Hlk136255232"/>
                  <w:bookmarkStart w:id="15" w:name="_Hlk136256101"/>
                  <w:r w:rsidRPr="00C47033">
                    <w:rPr>
                      <w:color w:val="000000" w:themeColor="text1"/>
                      <w:lang w:val="fr-FR"/>
                    </w:rPr>
                    <w:t xml:space="preserve"> Réhabiliter les infrastructures sociales économiques (marché et ponts) ;</w:t>
                  </w:r>
                </w:p>
                <w:p w14:paraId="156FE58D" w14:textId="4D613D85" w:rsidR="00B1005E" w:rsidRPr="00C47033" w:rsidRDefault="00B1005E" w:rsidP="00390648">
                  <w:pPr>
                    <w:pStyle w:val="ListParagraph"/>
                    <w:numPr>
                      <w:ilvl w:val="0"/>
                      <w:numId w:val="12"/>
                    </w:numPr>
                    <w:rPr>
                      <w:color w:val="000000" w:themeColor="text1"/>
                      <w:lang w:val="fr-FR"/>
                    </w:rPr>
                  </w:pPr>
                  <w:r w:rsidRPr="00C47033">
                    <w:rPr>
                      <w:color w:val="000000" w:themeColor="text1"/>
                      <w:lang w:val="fr-FR"/>
                    </w:rPr>
                    <w:t xml:space="preserve"> Renforcer les compétences des personnes déplacés </w:t>
                  </w:r>
                  <w:r w:rsidR="00C47033" w:rsidRPr="00C47033">
                    <w:rPr>
                      <w:color w:val="000000" w:themeColor="text1"/>
                      <w:lang w:val="fr-FR"/>
                    </w:rPr>
                    <w:t>internes (</w:t>
                  </w:r>
                  <w:r w:rsidRPr="00C47033">
                    <w:rPr>
                      <w:color w:val="000000" w:themeColor="text1"/>
                      <w:lang w:val="fr-FR"/>
                    </w:rPr>
                    <w:t xml:space="preserve">IDP), retournés et membres de la communauté </w:t>
                  </w:r>
                  <w:proofErr w:type="gramStart"/>
                  <w:r w:rsidRPr="00C47033">
                    <w:rPr>
                      <w:color w:val="000000" w:themeColor="text1"/>
                      <w:lang w:val="fr-FR"/>
                    </w:rPr>
                    <w:t>hôte  sur</w:t>
                  </w:r>
                  <w:proofErr w:type="gramEnd"/>
                  <w:r w:rsidRPr="00C47033">
                    <w:rPr>
                      <w:color w:val="000000" w:themeColor="text1"/>
                      <w:lang w:val="fr-FR"/>
                    </w:rPr>
                    <w:t xml:space="preserve"> les activités génératrices de revenus et les techniques de production en agriculture et élevage ;</w:t>
                  </w:r>
                  <w:r w:rsidR="00397CF9" w:rsidRPr="00C47033">
                    <w:rPr>
                      <w:color w:val="000000" w:themeColor="text1"/>
                      <w:lang w:val="fr-FR"/>
                    </w:rPr>
                    <w:t xml:space="preserve">  </w:t>
                  </w:r>
                </w:p>
                <w:p w14:paraId="00C614C3" w14:textId="15C42B70" w:rsidR="00B1005E" w:rsidRPr="00C47033" w:rsidRDefault="00B1005E" w:rsidP="00390648">
                  <w:pPr>
                    <w:pStyle w:val="ListParagraph"/>
                    <w:numPr>
                      <w:ilvl w:val="0"/>
                      <w:numId w:val="12"/>
                    </w:numPr>
                    <w:rPr>
                      <w:color w:val="000000" w:themeColor="text1"/>
                      <w:lang w:val="fr-FR"/>
                    </w:rPr>
                  </w:pPr>
                  <w:r w:rsidRPr="00C47033">
                    <w:rPr>
                      <w:color w:val="000000" w:themeColor="text1"/>
                      <w:lang w:val="fr-FR"/>
                    </w:rPr>
                    <w:t xml:space="preserve">Renforcer les moyens de subsistance des populations vulnérables </w:t>
                  </w:r>
                  <w:r w:rsidR="00C47033" w:rsidRPr="00C47033">
                    <w:rPr>
                      <w:color w:val="000000" w:themeColor="text1"/>
                      <w:lang w:val="fr-FR"/>
                    </w:rPr>
                    <w:t>grâce à</w:t>
                  </w:r>
                  <w:r w:rsidRPr="00C47033">
                    <w:rPr>
                      <w:color w:val="000000" w:themeColor="text1"/>
                      <w:lang w:val="fr-FR"/>
                    </w:rPr>
                    <w:t xml:space="preserve"> la distribution des </w:t>
                  </w:r>
                  <w:proofErr w:type="gramStart"/>
                  <w:r w:rsidRPr="00C47033">
                    <w:rPr>
                      <w:color w:val="000000" w:themeColor="text1"/>
                      <w:lang w:val="fr-FR"/>
                    </w:rPr>
                    <w:t>kits  d’activités</w:t>
                  </w:r>
                  <w:proofErr w:type="gramEnd"/>
                  <w:r w:rsidRPr="00C47033">
                    <w:rPr>
                      <w:color w:val="000000" w:themeColor="text1"/>
                      <w:lang w:val="fr-FR"/>
                    </w:rPr>
                    <w:t xml:space="preserve"> génératrice de revenus (kits de petits commerces, agricole et élevage)  et d’emplois temporaire ;</w:t>
                  </w:r>
                </w:p>
                <w:p w14:paraId="4A173BB4" w14:textId="77777777" w:rsidR="00B1005E" w:rsidRPr="00C47033" w:rsidRDefault="00B1005E" w:rsidP="00390648">
                  <w:pPr>
                    <w:pStyle w:val="ListParagraph"/>
                    <w:numPr>
                      <w:ilvl w:val="0"/>
                      <w:numId w:val="12"/>
                    </w:numPr>
                    <w:rPr>
                      <w:color w:val="000000" w:themeColor="text1"/>
                      <w:lang w:val="fr-FR"/>
                    </w:rPr>
                  </w:pPr>
                  <w:r w:rsidRPr="00C47033">
                    <w:rPr>
                      <w:color w:val="000000" w:themeColor="text1"/>
                      <w:lang w:val="fr-FR"/>
                    </w:rPr>
                    <w:t>Renforcer de capacité des comités locaux de paix et de la réconciliation (CLPR) à travers des formations et l’octroies des kits de fonctionnement,</w:t>
                  </w:r>
                </w:p>
                <w:p w14:paraId="785A5170" w14:textId="77777777" w:rsidR="00B1005E" w:rsidRPr="00C47033" w:rsidRDefault="00B1005E" w:rsidP="00390648">
                  <w:pPr>
                    <w:pStyle w:val="ListParagraph"/>
                    <w:numPr>
                      <w:ilvl w:val="0"/>
                      <w:numId w:val="12"/>
                    </w:numPr>
                    <w:rPr>
                      <w:color w:val="000000" w:themeColor="text1"/>
                      <w:lang w:val="fr-FR"/>
                    </w:rPr>
                  </w:pPr>
                  <w:r w:rsidRPr="00C47033">
                    <w:rPr>
                      <w:color w:val="000000" w:themeColor="text1"/>
                      <w:lang w:val="fr-FR"/>
                    </w:rPr>
                    <w:t>Assurer la prise en charge psychosociale, socio-économique et référencement médical des servantes de VBG ont été prises en charge ;</w:t>
                  </w:r>
                </w:p>
                <w:p w14:paraId="5B6D596D" w14:textId="29394CC3" w:rsidR="007E1D18" w:rsidRPr="00C47033" w:rsidRDefault="00B1005E" w:rsidP="00C47033">
                  <w:pPr>
                    <w:pStyle w:val="ListParagraph"/>
                    <w:numPr>
                      <w:ilvl w:val="0"/>
                      <w:numId w:val="12"/>
                    </w:numPr>
                    <w:rPr>
                      <w:color w:val="000000" w:themeColor="text1"/>
                      <w:lang w:val="fr-FR"/>
                    </w:rPr>
                  </w:pPr>
                  <w:r w:rsidRPr="00C47033">
                    <w:rPr>
                      <w:color w:val="000000" w:themeColor="text1"/>
                      <w:lang w:val="fr-FR"/>
                    </w:rPr>
                    <w:t>Renforcer la cohésion sociale à travers les sensibilisations et des sessions de consultations inclusives.</w:t>
                  </w:r>
                  <w:bookmarkEnd w:id="14"/>
                  <w:bookmarkEnd w:id="15"/>
                </w:p>
              </w:tc>
            </w:tr>
            <w:tr w:rsidR="00390648" w:rsidRPr="00B23DAB" w14:paraId="2DB7F2BB" w14:textId="77777777" w:rsidTr="00F41BF7">
              <w:trPr>
                <w:trHeight w:val="397"/>
              </w:trPr>
              <w:tc>
                <w:tcPr>
                  <w:tcW w:w="1668" w:type="dxa"/>
                  <w:vAlign w:val="center"/>
                </w:tcPr>
                <w:p w14:paraId="37A2D2E6" w14:textId="2267D579" w:rsidR="007E1D18" w:rsidRPr="00C47033" w:rsidRDefault="00390648" w:rsidP="007E1D18">
                  <w:pPr>
                    <w:pStyle w:val="BalloonText"/>
                    <w:numPr>
                      <w:ilvl w:val="12"/>
                      <w:numId w:val="0"/>
                    </w:numPr>
                    <w:tabs>
                      <w:tab w:val="left" w:pos="-720"/>
                      <w:tab w:val="left" w:pos="4500"/>
                    </w:tabs>
                    <w:suppressAutoHyphens/>
                    <w:rPr>
                      <w:rFonts w:ascii="Times New Roman" w:hAnsi="Times New Roman" w:cs="Times New Roman"/>
                      <w:color w:val="000000" w:themeColor="text1"/>
                      <w:sz w:val="24"/>
                      <w:szCs w:val="24"/>
                      <w:lang w:val="fr-FR"/>
                    </w:rPr>
                  </w:pPr>
                  <w:r w:rsidRPr="00C47033">
                    <w:rPr>
                      <w:rFonts w:ascii="Times New Roman" w:hAnsi="Times New Roman" w:cs="Times New Roman"/>
                      <w:color w:val="000000" w:themeColor="text1"/>
                      <w:sz w:val="24"/>
                      <w:szCs w:val="24"/>
                      <w:lang w:val="en-US"/>
                    </w:rPr>
                    <w:t>Action for Population and Sustainable Développement</w:t>
                  </w:r>
                  <w:r w:rsidRPr="00C47033">
                    <w:rPr>
                      <w:rFonts w:ascii="Times New Roman" w:hAnsi="Times New Roman" w:cs="Times New Roman"/>
                      <w:color w:val="000000" w:themeColor="text1"/>
                      <w:sz w:val="24"/>
                      <w:szCs w:val="24"/>
                      <w:lang w:val="fr-FR"/>
                    </w:rPr>
                    <w:t xml:space="preserve"> (</w:t>
                  </w:r>
                  <w:proofErr w:type="gramStart"/>
                  <w:r w:rsidRPr="00C47033">
                    <w:rPr>
                      <w:rFonts w:ascii="Times New Roman" w:hAnsi="Times New Roman" w:cs="Times New Roman"/>
                      <w:color w:val="000000" w:themeColor="text1"/>
                      <w:sz w:val="24"/>
                      <w:szCs w:val="24"/>
                      <w:lang w:val="fr-FR"/>
                    </w:rPr>
                    <w:t>APSUD)  -</w:t>
                  </w:r>
                  <w:proofErr w:type="spellStart"/>
                  <w:proofErr w:type="gramEnd"/>
                  <w:r w:rsidR="00875298" w:rsidRPr="00C47033">
                    <w:rPr>
                      <w:rFonts w:ascii="Times New Roman" w:hAnsi="Times New Roman" w:cs="Times New Roman"/>
                      <w:color w:val="000000" w:themeColor="text1"/>
                      <w:sz w:val="24"/>
                      <w:szCs w:val="24"/>
                      <w:lang w:val="fr-FR"/>
                    </w:rPr>
                    <w:t>Paoua</w:t>
                  </w:r>
                  <w:proofErr w:type="spellEnd"/>
                </w:p>
              </w:tc>
              <w:tc>
                <w:tcPr>
                  <w:tcW w:w="1838" w:type="dxa"/>
                  <w:vAlign w:val="center"/>
                </w:tcPr>
                <w:p w14:paraId="7C81861C" w14:textId="52FDABF9" w:rsidR="007E1D18" w:rsidRPr="00C47033" w:rsidRDefault="00594ACC" w:rsidP="007E1D18">
                  <w:pPr>
                    <w:pStyle w:val="BalloonText"/>
                    <w:numPr>
                      <w:ilvl w:val="12"/>
                      <w:numId w:val="0"/>
                    </w:numPr>
                    <w:tabs>
                      <w:tab w:val="left" w:pos="-720"/>
                      <w:tab w:val="left" w:pos="4500"/>
                    </w:tabs>
                    <w:suppressAutoHyphens/>
                    <w:rPr>
                      <w:rFonts w:ascii="Times New Roman" w:hAnsi="Times New Roman" w:cs="Times New Roman"/>
                      <w:color w:val="000000" w:themeColor="text1"/>
                      <w:sz w:val="24"/>
                      <w:szCs w:val="24"/>
                      <w:lang w:val="fr-FR"/>
                    </w:rPr>
                  </w:pPr>
                  <w:r w:rsidRPr="00C47033">
                    <w:rPr>
                      <w:rFonts w:ascii="Times New Roman" w:hAnsi="Times New Roman" w:cs="Times New Roman"/>
                      <w:color w:val="000000" w:themeColor="text1"/>
                      <w:sz w:val="24"/>
                      <w:szCs w:val="24"/>
                      <w:lang w:val="fr-FR"/>
                    </w:rPr>
                    <w:fldChar w:fldCharType="begin">
                      <w:ffData>
                        <w:name w:val="Text79"/>
                        <w:enabled/>
                        <w:calcOnExit w:val="0"/>
                        <w:textInput>
                          <w:default w:val="ONG"/>
                        </w:textInput>
                      </w:ffData>
                    </w:fldChar>
                  </w:r>
                  <w:bookmarkStart w:id="16" w:name="Text79"/>
                  <w:r w:rsidRPr="00C47033">
                    <w:rPr>
                      <w:rFonts w:ascii="Times New Roman" w:hAnsi="Times New Roman" w:cs="Times New Roman"/>
                      <w:color w:val="000000" w:themeColor="text1"/>
                      <w:sz w:val="24"/>
                      <w:szCs w:val="24"/>
                      <w:lang w:val="fr-FR"/>
                    </w:rPr>
                    <w:instrText xml:space="preserve"> FORMTEXT </w:instrText>
                  </w:r>
                  <w:r w:rsidRPr="00C47033">
                    <w:rPr>
                      <w:rFonts w:ascii="Times New Roman" w:hAnsi="Times New Roman" w:cs="Times New Roman"/>
                      <w:color w:val="000000" w:themeColor="text1"/>
                      <w:sz w:val="24"/>
                      <w:szCs w:val="24"/>
                      <w:lang w:val="fr-FR"/>
                    </w:rPr>
                  </w:r>
                  <w:r w:rsidRPr="00C47033">
                    <w:rPr>
                      <w:rFonts w:ascii="Times New Roman" w:hAnsi="Times New Roman" w:cs="Times New Roman"/>
                      <w:color w:val="000000" w:themeColor="text1"/>
                      <w:sz w:val="24"/>
                      <w:szCs w:val="24"/>
                      <w:lang w:val="fr-FR"/>
                    </w:rPr>
                    <w:fldChar w:fldCharType="separate"/>
                  </w:r>
                  <w:r w:rsidRPr="00C47033">
                    <w:rPr>
                      <w:rFonts w:ascii="Times New Roman" w:hAnsi="Times New Roman" w:cs="Times New Roman"/>
                      <w:color w:val="000000" w:themeColor="text1"/>
                      <w:sz w:val="24"/>
                      <w:szCs w:val="24"/>
                      <w:lang w:val="fr-FR"/>
                    </w:rPr>
                    <w:t>ONG</w:t>
                  </w:r>
                  <w:r w:rsidRPr="00C47033">
                    <w:rPr>
                      <w:rFonts w:ascii="Times New Roman" w:hAnsi="Times New Roman" w:cs="Times New Roman"/>
                      <w:color w:val="000000" w:themeColor="text1"/>
                      <w:sz w:val="24"/>
                      <w:szCs w:val="24"/>
                      <w:lang w:val="fr-FR"/>
                    </w:rPr>
                    <w:fldChar w:fldCharType="end"/>
                  </w:r>
                  <w:bookmarkEnd w:id="16"/>
                </w:p>
              </w:tc>
              <w:tc>
                <w:tcPr>
                  <w:tcW w:w="1986" w:type="dxa"/>
                  <w:vAlign w:val="center"/>
                </w:tcPr>
                <w:p w14:paraId="1002E818" w14:textId="0F3A8418" w:rsidR="007E1D18" w:rsidRPr="00C47033" w:rsidRDefault="00594ACC" w:rsidP="007E1D18">
                  <w:pPr>
                    <w:pStyle w:val="BalloonText"/>
                    <w:numPr>
                      <w:ilvl w:val="12"/>
                      <w:numId w:val="0"/>
                    </w:numPr>
                    <w:tabs>
                      <w:tab w:val="left" w:pos="-720"/>
                      <w:tab w:val="left" w:pos="4500"/>
                    </w:tabs>
                    <w:suppressAutoHyphens/>
                    <w:rPr>
                      <w:rFonts w:ascii="Times New Roman" w:hAnsi="Times New Roman" w:cs="Times New Roman"/>
                      <w:color w:val="000000" w:themeColor="text1"/>
                      <w:sz w:val="24"/>
                      <w:szCs w:val="24"/>
                      <w:lang w:val="fr-FR"/>
                    </w:rPr>
                  </w:pPr>
                  <w:r w:rsidRPr="00C47033">
                    <w:rPr>
                      <w:rFonts w:ascii="Times New Roman" w:hAnsi="Times New Roman" w:cs="Times New Roman"/>
                      <w:color w:val="000000" w:themeColor="text1"/>
                      <w:sz w:val="24"/>
                      <w:szCs w:val="24"/>
                      <w:lang w:val="fr-FR"/>
                    </w:rPr>
                    <w:fldChar w:fldCharType="begin">
                      <w:ffData>
                        <w:name w:val="Text80"/>
                        <w:enabled/>
                        <w:calcOnExit w:val="0"/>
                        <w:textInput>
                          <w:default w:val="556462 USD"/>
                        </w:textInput>
                      </w:ffData>
                    </w:fldChar>
                  </w:r>
                  <w:bookmarkStart w:id="17" w:name="Text80"/>
                  <w:r w:rsidRPr="00C47033">
                    <w:rPr>
                      <w:rFonts w:ascii="Times New Roman" w:hAnsi="Times New Roman" w:cs="Times New Roman"/>
                      <w:color w:val="000000" w:themeColor="text1"/>
                      <w:sz w:val="24"/>
                      <w:szCs w:val="24"/>
                      <w:lang w:val="fr-FR"/>
                    </w:rPr>
                    <w:instrText xml:space="preserve"> FORMTEXT </w:instrText>
                  </w:r>
                  <w:r w:rsidRPr="00C47033">
                    <w:rPr>
                      <w:rFonts w:ascii="Times New Roman" w:hAnsi="Times New Roman" w:cs="Times New Roman"/>
                      <w:color w:val="000000" w:themeColor="text1"/>
                      <w:sz w:val="24"/>
                      <w:szCs w:val="24"/>
                      <w:lang w:val="fr-FR"/>
                    </w:rPr>
                  </w:r>
                  <w:r w:rsidRPr="00C47033">
                    <w:rPr>
                      <w:rFonts w:ascii="Times New Roman" w:hAnsi="Times New Roman" w:cs="Times New Roman"/>
                      <w:color w:val="000000" w:themeColor="text1"/>
                      <w:sz w:val="24"/>
                      <w:szCs w:val="24"/>
                      <w:lang w:val="fr-FR"/>
                    </w:rPr>
                    <w:fldChar w:fldCharType="separate"/>
                  </w:r>
                  <w:r w:rsidRPr="00C47033">
                    <w:rPr>
                      <w:rFonts w:ascii="Times New Roman" w:hAnsi="Times New Roman" w:cs="Times New Roman"/>
                      <w:color w:val="000000" w:themeColor="text1"/>
                      <w:sz w:val="24"/>
                      <w:szCs w:val="24"/>
                      <w:lang w:val="fr-FR"/>
                    </w:rPr>
                    <w:t>556462 USD</w:t>
                  </w:r>
                  <w:r w:rsidRPr="00C47033">
                    <w:rPr>
                      <w:rFonts w:ascii="Times New Roman" w:hAnsi="Times New Roman" w:cs="Times New Roman"/>
                      <w:color w:val="000000" w:themeColor="text1"/>
                      <w:sz w:val="24"/>
                      <w:szCs w:val="24"/>
                      <w:lang w:val="fr-FR"/>
                    </w:rPr>
                    <w:fldChar w:fldCharType="end"/>
                  </w:r>
                  <w:bookmarkEnd w:id="17"/>
                </w:p>
              </w:tc>
              <w:tc>
                <w:tcPr>
                  <w:tcW w:w="4536" w:type="dxa"/>
                  <w:vAlign w:val="center"/>
                </w:tcPr>
                <w:p w14:paraId="35246963" w14:textId="1CC05672" w:rsidR="00390648" w:rsidRPr="00C47033" w:rsidRDefault="00EC151B" w:rsidP="00390648">
                  <w:pPr>
                    <w:pStyle w:val="ListParagraph"/>
                    <w:numPr>
                      <w:ilvl w:val="0"/>
                      <w:numId w:val="12"/>
                    </w:numPr>
                    <w:rPr>
                      <w:color w:val="000000" w:themeColor="text1"/>
                      <w:lang w:val="fr-FR"/>
                    </w:rPr>
                  </w:pPr>
                  <w:r w:rsidRPr="00C47033">
                    <w:rPr>
                      <w:color w:val="000000" w:themeColor="text1"/>
                      <w:lang w:val="fr-FR"/>
                    </w:rPr>
                    <w:t>Réhabiliter des</w:t>
                  </w:r>
                  <w:r w:rsidR="00594ACC" w:rsidRPr="00C47033">
                    <w:rPr>
                      <w:color w:val="000000" w:themeColor="text1"/>
                      <w:lang w:val="fr-FR"/>
                    </w:rPr>
                    <w:t xml:space="preserve"> infrastructures sociales économiques (marché et ponts) à travers les activités </w:t>
                  </w:r>
                  <w:r w:rsidR="00950E23" w:rsidRPr="00C47033">
                    <w:rPr>
                      <w:color w:val="000000" w:themeColor="text1"/>
                      <w:lang w:val="fr-FR"/>
                    </w:rPr>
                    <w:t>THIMO</w:t>
                  </w:r>
                  <w:r w:rsidR="00594ACC" w:rsidRPr="00C47033">
                    <w:rPr>
                      <w:color w:val="000000" w:themeColor="text1"/>
                      <w:lang w:val="fr-FR"/>
                    </w:rPr>
                    <w:t xml:space="preserve"> ;</w:t>
                  </w:r>
                </w:p>
                <w:p w14:paraId="6F5569E5" w14:textId="64914C2E" w:rsidR="00594ACC" w:rsidRPr="00C47033" w:rsidRDefault="00594ACC" w:rsidP="00390648">
                  <w:pPr>
                    <w:pStyle w:val="ListParagraph"/>
                    <w:numPr>
                      <w:ilvl w:val="0"/>
                      <w:numId w:val="12"/>
                    </w:numPr>
                    <w:rPr>
                      <w:color w:val="000000" w:themeColor="text1"/>
                      <w:lang w:val="fr-FR"/>
                    </w:rPr>
                  </w:pPr>
                  <w:r w:rsidRPr="00C47033">
                    <w:rPr>
                      <w:color w:val="000000" w:themeColor="text1"/>
                      <w:lang w:val="fr-FR"/>
                    </w:rPr>
                    <w:t xml:space="preserve">Renforcer les compétences </w:t>
                  </w:r>
                  <w:proofErr w:type="gramStart"/>
                  <w:r w:rsidRPr="00C47033">
                    <w:rPr>
                      <w:color w:val="000000" w:themeColor="text1"/>
                      <w:lang w:val="fr-FR"/>
                    </w:rPr>
                    <w:t>des  IDP</w:t>
                  </w:r>
                  <w:proofErr w:type="gramEnd"/>
                  <w:r w:rsidRPr="00C47033">
                    <w:rPr>
                      <w:color w:val="000000" w:themeColor="text1"/>
                      <w:lang w:val="fr-FR"/>
                    </w:rPr>
                    <w:t xml:space="preserve">, retournés et la communauté </w:t>
                  </w:r>
                  <w:proofErr w:type="gramStart"/>
                  <w:r w:rsidRPr="00C47033">
                    <w:rPr>
                      <w:color w:val="000000" w:themeColor="text1"/>
                      <w:lang w:val="fr-FR"/>
                    </w:rPr>
                    <w:lastRenderedPageBreak/>
                    <w:t>hôte  sur</w:t>
                  </w:r>
                  <w:proofErr w:type="gramEnd"/>
                  <w:r w:rsidRPr="00C47033">
                    <w:rPr>
                      <w:color w:val="000000" w:themeColor="text1"/>
                      <w:lang w:val="fr-FR"/>
                    </w:rPr>
                    <w:t xml:space="preserve"> les petits commerces, </w:t>
                  </w:r>
                  <w:proofErr w:type="gramStart"/>
                  <w:r w:rsidRPr="00C47033">
                    <w:rPr>
                      <w:color w:val="000000" w:themeColor="text1"/>
                      <w:lang w:val="fr-FR"/>
                    </w:rPr>
                    <w:t>les technique</w:t>
                  </w:r>
                  <w:proofErr w:type="gramEnd"/>
                  <w:r w:rsidRPr="00C47033">
                    <w:rPr>
                      <w:color w:val="000000" w:themeColor="text1"/>
                      <w:lang w:val="fr-FR"/>
                    </w:rPr>
                    <w:t xml:space="preserve"> d’agriculture et </w:t>
                  </w:r>
                  <w:proofErr w:type="gramStart"/>
                  <w:r w:rsidRPr="00C47033">
                    <w:rPr>
                      <w:color w:val="000000" w:themeColor="text1"/>
                      <w:lang w:val="fr-FR"/>
                    </w:rPr>
                    <w:t>de  l’élevage</w:t>
                  </w:r>
                  <w:proofErr w:type="gramEnd"/>
                  <w:r w:rsidRPr="00C47033">
                    <w:rPr>
                      <w:color w:val="000000" w:themeColor="text1"/>
                      <w:lang w:val="fr-FR"/>
                    </w:rPr>
                    <w:t xml:space="preserve"> ;</w:t>
                  </w:r>
                </w:p>
                <w:p w14:paraId="3ACC7100" w14:textId="5E264B28" w:rsidR="00594ACC" w:rsidRPr="00C47033" w:rsidRDefault="00EC151B" w:rsidP="00390648">
                  <w:pPr>
                    <w:pStyle w:val="ListParagraph"/>
                    <w:numPr>
                      <w:ilvl w:val="0"/>
                      <w:numId w:val="12"/>
                    </w:numPr>
                    <w:rPr>
                      <w:color w:val="000000" w:themeColor="text1"/>
                      <w:lang w:val="fr-FR"/>
                    </w:rPr>
                  </w:pPr>
                  <w:r w:rsidRPr="00C47033">
                    <w:rPr>
                      <w:color w:val="000000" w:themeColor="text1"/>
                      <w:lang w:val="fr-FR"/>
                    </w:rPr>
                    <w:t xml:space="preserve">Renforcer les </w:t>
                  </w:r>
                  <w:r w:rsidR="00594ACC" w:rsidRPr="00C47033">
                    <w:rPr>
                      <w:color w:val="000000" w:themeColor="text1"/>
                      <w:lang w:val="fr-FR"/>
                    </w:rPr>
                    <w:t>moyen</w:t>
                  </w:r>
                  <w:r w:rsidRPr="00C47033">
                    <w:rPr>
                      <w:color w:val="000000" w:themeColor="text1"/>
                      <w:lang w:val="fr-FR"/>
                    </w:rPr>
                    <w:t>s</w:t>
                  </w:r>
                  <w:r w:rsidR="00594ACC" w:rsidRPr="00C47033">
                    <w:rPr>
                      <w:color w:val="000000" w:themeColor="text1"/>
                      <w:lang w:val="fr-FR"/>
                    </w:rPr>
                    <w:t xml:space="preserve"> de subsistance des populations </w:t>
                  </w:r>
                  <w:r w:rsidR="00390648" w:rsidRPr="00C47033">
                    <w:rPr>
                      <w:color w:val="000000" w:themeColor="text1"/>
                      <w:lang w:val="fr-FR"/>
                    </w:rPr>
                    <w:t>vulnérables par</w:t>
                  </w:r>
                  <w:r w:rsidR="00594ACC" w:rsidRPr="00C47033">
                    <w:rPr>
                      <w:color w:val="000000" w:themeColor="text1"/>
                      <w:lang w:val="fr-FR"/>
                    </w:rPr>
                    <w:t xml:space="preserve"> la distribution des </w:t>
                  </w:r>
                  <w:r w:rsidR="00390648" w:rsidRPr="00C47033">
                    <w:rPr>
                      <w:color w:val="000000" w:themeColor="text1"/>
                      <w:lang w:val="fr-FR"/>
                    </w:rPr>
                    <w:t>kits d’activités</w:t>
                  </w:r>
                  <w:r w:rsidR="00594ACC" w:rsidRPr="00C47033">
                    <w:rPr>
                      <w:color w:val="000000" w:themeColor="text1"/>
                      <w:lang w:val="fr-FR"/>
                    </w:rPr>
                    <w:t xml:space="preserve"> génératrice de re</w:t>
                  </w:r>
                  <w:r w:rsidRPr="00C47033">
                    <w:rPr>
                      <w:color w:val="000000" w:themeColor="text1"/>
                      <w:lang w:val="fr-FR"/>
                    </w:rPr>
                    <w:t xml:space="preserve">venus </w:t>
                  </w:r>
                  <w:proofErr w:type="gramStart"/>
                  <w:r w:rsidRPr="00C47033">
                    <w:rPr>
                      <w:color w:val="000000" w:themeColor="text1"/>
                      <w:lang w:val="fr-FR"/>
                    </w:rPr>
                    <w:t xml:space="preserve">en </w:t>
                  </w:r>
                  <w:r w:rsidR="00594ACC" w:rsidRPr="00C47033">
                    <w:rPr>
                      <w:color w:val="000000" w:themeColor="text1"/>
                      <w:lang w:val="fr-FR"/>
                    </w:rPr>
                    <w:t xml:space="preserve"> de</w:t>
                  </w:r>
                  <w:proofErr w:type="gramEnd"/>
                  <w:r w:rsidR="00594ACC" w:rsidRPr="00C47033">
                    <w:rPr>
                      <w:color w:val="000000" w:themeColor="text1"/>
                      <w:lang w:val="fr-FR"/>
                    </w:rPr>
                    <w:t xml:space="preserve"> petits commerces, </w:t>
                  </w:r>
                  <w:r w:rsidRPr="00C47033">
                    <w:rPr>
                      <w:color w:val="000000" w:themeColor="text1"/>
                      <w:lang w:val="fr-FR"/>
                    </w:rPr>
                    <w:t xml:space="preserve">agriculture e </w:t>
                  </w:r>
                  <w:r w:rsidR="00594ACC" w:rsidRPr="00C47033">
                    <w:rPr>
                      <w:color w:val="000000" w:themeColor="text1"/>
                      <w:lang w:val="fr-FR"/>
                    </w:rPr>
                    <w:t xml:space="preserve">et </w:t>
                  </w:r>
                  <w:proofErr w:type="gramStart"/>
                  <w:r w:rsidR="00594ACC" w:rsidRPr="00C47033">
                    <w:rPr>
                      <w:color w:val="000000" w:themeColor="text1"/>
                      <w:lang w:val="fr-FR"/>
                    </w:rPr>
                    <w:t>élevage  et</w:t>
                  </w:r>
                  <w:proofErr w:type="gramEnd"/>
                  <w:r w:rsidRPr="00C47033">
                    <w:rPr>
                      <w:color w:val="000000" w:themeColor="text1"/>
                      <w:lang w:val="fr-FR"/>
                    </w:rPr>
                    <w:t xml:space="preserve"> la création d’emplois </w:t>
                  </w:r>
                  <w:proofErr w:type="gramStart"/>
                  <w:r w:rsidRPr="00C47033">
                    <w:rPr>
                      <w:color w:val="000000" w:themeColor="text1"/>
                      <w:lang w:val="fr-FR"/>
                    </w:rPr>
                    <w:t xml:space="preserve">temporaires </w:t>
                  </w:r>
                  <w:r w:rsidR="00594ACC" w:rsidRPr="00C47033">
                    <w:rPr>
                      <w:color w:val="000000" w:themeColor="text1"/>
                      <w:lang w:val="fr-FR"/>
                    </w:rPr>
                    <w:t xml:space="preserve"> ,</w:t>
                  </w:r>
                  <w:proofErr w:type="gramEnd"/>
                </w:p>
                <w:p w14:paraId="5017DBC0" w14:textId="5B66B5F2" w:rsidR="00594ACC" w:rsidRPr="00C47033" w:rsidRDefault="00EC151B" w:rsidP="00390648">
                  <w:pPr>
                    <w:pStyle w:val="ListParagraph"/>
                    <w:numPr>
                      <w:ilvl w:val="0"/>
                      <w:numId w:val="12"/>
                    </w:numPr>
                    <w:rPr>
                      <w:color w:val="000000" w:themeColor="text1"/>
                      <w:lang w:val="fr-FR"/>
                    </w:rPr>
                  </w:pPr>
                  <w:r w:rsidRPr="00C47033">
                    <w:rPr>
                      <w:color w:val="000000" w:themeColor="text1"/>
                      <w:lang w:val="fr-FR"/>
                    </w:rPr>
                    <w:t>Renforcer la</w:t>
                  </w:r>
                  <w:r w:rsidR="00594ACC" w:rsidRPr="00C47033">
                    <w:rPr>
                      <w:color w:val="000000" w:themeColor="text1"/>
                      <w:lang w:val="fr-FR"/>
                    </w:rPr>
                    <w:t xml:space="preserve"> capacité des comités locaux de paix et de la réconciliation (CLPR) </w:t>
                  </w:r>
                  <w:r w:rsidRPr="00C47033">
                    <w:rPr>
                      <w:color w:val="000000" w:themeColor="text1"/>
                      <w:lang w:val="fr-FR"/>
                    </w:rPr>
                    <w:t xml:space="preserve">par les </w:t>
                  </w:r>
                  <w:r w:rsidR="00594ACC" w:rsidRPr="00C47033">
                    <w:rPr>
                      <w:color w:val="000000" w:themeColor="text1"/>
                      <w:lang w:val="fr-FR"/>
                    </w:rPr>
                    <w:t>es formations et l’</w:t>
                  </w:r>
                  <w:r w:rsidRPr="00C47033">
                    <w:rPr>
                      <w:color w:val="000000" w:themeColor="text1"/>
                      <w:lang w:val="fr-FR"/>
                    </w:rPr>
                    <w:t>octroi</w:t>
                  </w:r>
                  <w:r w:rsidR="00594ACC" w:rsidRPr="00C47033">
                    <w:rPr>
                      <w:color w:val="000000" w:themeColor="text1"/>
                      <w:lang w:val="fr-FR"/>
                    </w:rPr>
                    <w:t xml:space="preserve"> des kits de fonctionnement,</w:t>
                  </w:r>
                </w:p>
                <w:p w14:paraId="20F535F0" w14:textId="669B24D7" w:rsidR="00EC151B" w:rsidRPr="00C47033" w:rsidRDefault="00EC151B" w:rsidP="00390648">
                  <w:pPr>
                    <w:pStyle w:val="ListParagraph"/>
                    <w:numPr>
                      <w:ilvl w:val="0"/>
                      <w:numId w:val="12"/>
                    </w:numPr>
                    <w:rPr>
                      <w:color w:val="000000" w:themeColor="text1"/>
                      <w:lang w:val="fr-FR"/>
                    </w:rPr>
                  </w:pPr>
                  <w:r w:rsidRPr="00C47033">
                    <w:rPr>
                      <w:color w:val="000000" w:themeColor="text1"/>
                      <w:lang w:val="fr-FR"/>
                    </w:rPr>
                    <w:t>Appuyer la p</w:t>
                  </w:r>
                  <w:r w:rsidR="00594ACC" w:rsidRPr="00C47033">
                    <w:rPr>
                      <w:color w:val="000000" w:themeColor="text1"/>
                      <w:lang w:val="fr-FR"/>
                    </w:rPr>
                    <w:t xml:space="preserve">rise en charge </w:t>
                  </w:r>
                  <w:r w:rsidRPr="00C47033">
                    <w:rPr>
                      <w:color w:val="000000" w:themeColor="text1"/>
                      <w:lang w:val="fr-FR"/>
                    </w:rPr>
                    <w:t>psychosociale, socio</w:t>
                  </w:r>
                  <w:r w:rsidR="00594ACC" w:rsidRPr="00C47033">
                    <w:rPr>
                      <w:color w:val="000000" w:themeColor="text1"/>
                      <w:lang w:val="fr-FR"/>
                    </w:rPr>
                    <w:t>-</w:t>
                  </w:r>
                  <w:r w:rsidR="00390648" w:rsidRPr="00C47033">
                    <w:rPr>
                      <w:color w:val="000000" w:themeColor="text1"/>
                      <w:lang w:val="fr-FR"/>
                    </w:rPr>
                    <w:t>économique et</w:t>
                  </w:r>
                  <w:r w:rsidR="00594ACC" w:rsidRPr="00C47033">
                    <w:rPr>
                      <w:color w:val="000000" w:themeColor="text1"/>
                      <w:lang w:val="fr-FR"/>
                    </w:rPr>
                    <w:t xml:space="preserve"> référencement médical des servantes de VBG ont été prises en charge ;</w:t>
                  </w:r>
                </w:p>
                <w:p w14:paraId="5A8EA760" w14:textId="6D0F502F" w:rsidR="007E1D18" w:rsidRPr="00C47033" w:rsidRDefault="00EC151B" w:rsidP="00390648">
                  <w:pPr>
                    <w:pStyle w:val="ListParagraph"/>
                    <w:numPr>
                      <w:ilvl w:val="0"/>
                      <w:numId w:val="12"/>
                    </w:numPr>
                    <w:rPr>
                      <w:color w:val="000000" w:themeColor="text1"/>
                      <w:lang w:val="fr-FR"/>
                    </w:rPr>
                  </w:pPr>
                  <w:r w:rsidRPr="00C47033">
                    <w:rPr>
                      <w:color w:val="000000" w:themeColor="text1"/>
                      <w:lang w:val="fr-FR"/>
                    </w:rPr>
                    <w:t xml:space="preserve">Renforcer la </w:t>
                  </w:r>
                  <w:r w:rsidR="00594ACC" w:rsidRPr="00C47033">
                    <w:rPr>
                      <w:color w:val="000000" w:themeColor="text1"/>
                      <w:lang w:val="fr-FR"/>
                    </w:rPr>
                    <w:t>cohésion sociale à travers les sensibilisations et des sessions de consultations inclusives</w:t>
                  </w:r>
                </w:p>
              </w:tc>
            </w:tr>
            <w:tr w:rsidR="00390648" w:rsidRPr="00B23DAB" w14:paraId="46E248AB" w14:textId="77777777" w:rsidTr="00F41BF7">
              <w:trPr>
                <w:trHeight w:val="397"/>
              </w:trPr>
              <w:tc>
                <w:tcPr>
                  <w:tcW w:w="1668" w:type="dxa"/>
                  <w:vAlign w:val="center"/>
                </w:tcPr>
                <w:p w14:paraId="2577B7BB" w14:textId="77777777" w:rsidR="00F41BF7" w:rsidRPr="00B23DAB" w:rsidRDefault="00F41BF7" w:rsidP="007E1D18">
                  <w:pPr>
                    <w:pStyle w:val="BalloonText"/>
                    <w:numPr>
                      <w:ilvl w:val="12"/>
                      <w:numId w:val="0"/>
                    </w:numPr>
                    <w:tabs>
                      <w:tab w:val="left" w:pos="-720"/>
                      <w:tab w:val="left" w:pos="4500"/>
                    </w:tabs>
                    <w:suppressAutoHyphens/>
                    <w:rPr>
                      <w:rFonts w:ascii="Times New Roman" w:hAnsi="Times New Roman" w:cs="Times New Roman"/>
                      <w:color w:val="000000" w:themeColor="text1"/>
                      <w:sz w:val="24"/>
                      <w:szCs w:val="24"/>
                      <w:lang w:val="pt-PT"/>
                    </w:rPr>
                  </w:pPr>
                  <w:r w:rsidRPr="00B23DAB">
                    <w:rPr>
                      <w:rFonts w:ascii="Times New Roman" w:hAnsi="Times New Roman" w:cs="Times New Roman"/>
                      <w:color w:val="000000" w:themeColor="text1"/>
                      <w:sz w:val="24"/>
                      <w:szCs w:val="24"/>
                      <w:lang w:val="pt-PT"/>
                    </w:rPr>
                    <w:lastRenderedPageBreak/>
                    <w:t xml:space="preserve">Cooperazione Internazionale </w:t>
                  </w:r>
                </w:p>
                <w:p w14:paraId="04E7B625" w14:textId="2CAA89DD" w:rsidR="007E1D18" w:rsidRPr="00B23DAB" w:rsidRDefault="00F41BF7" w:rsidP="007E1D18">
                  <w:pPr>
                    <w:pStyle w:val="BalloonText"/>
                    <w:numPr>
                      <w:ilvl w:val="12"/>
                      <w:numId w:val="0"/>
                    </w:numPr>
                    <w:tabs>
                      <w:tab w:val="left" w:pos="-720"/>
                      <w:tab w:val="left" w:pos="4500"/>
                    </w:tabs>
                    <w:suppressAutoHyphens/>
                    <w:rPr>
                      <w:rFonts w:ascii="Times New Roman" w:hAnsi="Times New Roman" w:cs="Times New Roman"/>
                      <w:color w:val="000000" w:themeColor="text1"/>
                      <w:sz w:val="24"/>
                      <w:szCs w:val="24"/>
                      <w:lang w:val="pt-PT"/>
                    </w:rPr>
                  </w:pPr>
                  <w:r w:rsidRPr="00B23DAB">
                    <w:rPr>
                      <w:rFonts w:ascii="Times New Roman" w:hAnsi="Times New Roman" w:cs="Times New Roman"/>
                      <w:color w:val="000000" w:themeColor="text1"/>
                      <w:sz w:val="24"/>
                      <w:szCs w:val="24"/>
                      <w:lang w:val="pt-PT"/>
                    </w:rPr>
                    <w:t>(</w:t>
                  </w:r>
                  <w:r w:rsidR="00594ACC" w:rsidRPr="00C47033">
                    <w:rPr>
                      <w:rFonts w:ascii="Times New Roman" w:hAnsi="Times New Roman" w:cs="Times New Roman"/>
                      <w:color w:val="000000" w:themeColor="text1"/>
                      <w:sz w:val="24"/>
                      <w:szCs w:val="24"/>
                      <w:lang w:val="fr-FR"/>
                    </w:rPr>
                    <w:fldChar w:fldCharType="begin">
                      <w:ffData>
                        <w:name w:val="Text82"/>
                        <w:enabled/>
                        <w:calcOnExit w:val="0"/>
                        <w:textInput>
                          <w:default w:val="COOPI ( Alindao)"/>
                        </w:textInput>
                      </w:ffData>
                    </w:fldChar>
                  </w:r>
                  <w:bookmarkStart w:id="18" w:name="Text82"/>
                  <w:r w:rsidR="00594ACC" w:rsidRPr="00B23DAB">
                    <w:rPr>
                      <w:rFonts w:ascii="Times New Roman" w:hAnsi="Times New Roman" w:cs="Times New Roman"/>
                      <w:color w:val="000000" w:themeColor="text1"/>
                      <w:sz w:val="24"/>
                      <w:szCs w:val="24"/>
                      <w:lang w:val="pt-PT"/>
                    </w:rPr>
                    <w:instrText xml:space="preserve"> FORMTEXT </w:instrText>
                  </w:r>
                  <w:r w:rsidR="00594ACC" w:rsidRPr="00C47033">
                    <w:rPr>
                      <w:rFonts w:ascii="Times New Roman" w:hAnsi="Times New Roman" w:cs="Times New Roman"/>
                      <w:color w:val="000000" w:themeColor="text1"/>
                      <w:sz w:val="24"/>
                      <w:szCs w:val="24"/>
                      <w:lang w:val="fr-FR"/>
                    </w:rPr>
                  </w:r>
                  <w:r w:rsidR="00594ACC" w:rsidRPr="00C47033">
                    <w:rPr>
                      <w:rFonts w:ascii="Times New Roman" w:hAnsi="Times New Roman" w:cs="Times New Roman"/>
                      <w:color w:val="000000" w:themeColor="text1"/>
                      <w:sz w:val="24"/>
                      <w:szCs w:val="24"/>
                      <w:lang w:val="fr-FR"/>
                    </w:rPr>
                    <w:fldChar w:fldCharType="separate"/>
                  </w:r>
                  <w:r w:rsidR="00594ACC" w:rsidRPr="00B23DAB">
                    <w:rPr>
                      <w:rFonts w:ascii="Times New Roman" w:hAnsi="Times New Roman" w:cs="Times New Roman"/>
                      <w:color w:val="000000" w:themeColor="text1"/>
                      <w:sz w:val="24"/>
                      <w:szCs w:val="24"/>
                      <w:lang w:val="pt-PT"/>
                    </w:rPr>
                    <w:t>COOPI</w:t>
                  </w:r>
                  <w:r w:rsidRPr="00B23DAB">
                    <w:rPr>
                      <w:rFonts w:ascii="Times New Roman" w:hAnsi="Times New Roman" w:cs="Times New Roman"/>
                      <w:color w:val="000000" w:themeColor="text1"/>
                      <w:sz w:val="24"/>
                      <w:szCs w:val="24"/>
                      <w:lang w:val="pt-PT"/>
                    </w:rPr>
                    <w:t xml:space="preserve">) à </w:t>
                  </w:r>
                  <w:r w:rsidR="00594ACC" w:rsidRPr="00B23DAB">
                    <w:rPr>
                      <w:rFonts w:ascii="Times New Roman" w:hAnsi="Times New Roman" w:cs="Times New Roman"/>
                      <w:color w:val="000000" w:themeColor="text1"/>
                      <w:sz w:val="24"/>
                      <w:szCs w:val="24"/>
                      <w:lang w:val="pt-PT"/>
                    </w:rPr>
                    <w:t xml:space="preserve"> Alindao</w:t>
                  </w:r>
                  <w:r w:rsidR="00594ACC" w:rsidRPr="00C47033">
                    <w:rPr>
                      <w:rFonts w:ascii="Times New Roman" w:hAnsi="Times New Roman" w:cs="Times New Roman"/>
                      <w:color w:val="000000" w:themeColor="text1"/>
                      <w:sz w:val="24"/>
                      <w:szCs w:val="24"/>
                      <w:lang w:val="fr-FR"/>
                    </w:rPr>
                    <w:fldChar w:fldCharType="end"/>
                  </w:r>
                  <w:bookmarkEnd w:id="18"/>
                </w:p>
              </w:tc>
              <w:tc>
                <w:tcPr>
                  <w:tcW w:w="1838" w:type="dxa"/>
                  <w:vAlign w:val="center"/>
                </w:tcPr>
                <w:p w14:paraId="4843647C" w14:textId="100AAB4F" w:rsidR="007E1D18" w:rsidRPr="00C47033" w:rsidRDefault="00594ACC" w:rsidP="007E1D18">
                  <w:pPr>
                    <w:pStyle w:val="BalloonText"/>
                    <w:numPr>
                      <w:ilvl w:val="12"/>
                      <w:numId w:val="0"/>
                    </w:numPr>
                    <w:tabs>
                      <w:tab w:val="left" w:pos="-720"/>
                      <w:tab w:val="left" w:pos="4500"/>
                    </w:tabs>
                    <w:suppressAutoHyphens/>
                    <w:rPr>
                      <w:rFonts w:ascii="Times New Roman" w:hAnsi="Times New Roman" w:cs="Times New Roman"/>
                      <w:color w:val="000000" w:themeColor="text1"/>
                      <w:sz w:val="24"/>
                      <w:szCs w:val="24"/>
                      <w:lang w:val="fr-FR"/>
                    </w:rPr>
                  </w:pPr>
                  <w:r w:rsidRPr="00C47033">
                    <w:rPr>
                      <w:rFonts w:ascii="Times New Roman" w:hAnsi="Times New Roman" w:cs="Times New Roman"/>
                      <w:color w:val="000000" w:themeColor="text1"/>
                      <w:sz w:val="24"/>
                      <w:szCs w:val="24"/>
                      <w:lang w:val="fr-FR"/>
                    </w:rPr>
                    <w:fldChar w:fldCharType="begin">
                      <w:ffData>
                        <w:name w:val="Text83"/>
                        <w:enabled/>
                        <w:calcOnExit w:val="0"/>
                        <w:textInput>
                          <w:default w:val="ONG"/>
                        </w:textInput>
                      </w:ffData>
                    </w:fldChar>
                  </w:r>
                  <w:bookmarkStart w:id="19" w:name="Text83"/>
                  <w:r w:rsidRPr="00C47033">
                    <w:rPr>
                      <w:rFonts w:ascii="Times New Roman" w:hAnsi="Times New Roman" w:cs="Times New Roman"/>
                      <w:color w:val="000000" w:themeColor="text1"/>
                      <w:sz w:val="24"/>
                      <w:szCs w:val="24"/>
                      <w:lang w:val="fr-FR"/>
                    </w:rPr>
                    <w:instrText xml:space="preserve"> FORMTEXT </w:instrText>
                  </w:r>
                  <w:r w:rsidRPr="00C47033">
                    <w:rPr>
                      <w:rFonts w:ascii="Times New Roman" w:hAnsi="Times New Roman" w:cs="Times New Roman"/>
                      <w:color w:val="000000" w:themeColor="text1"/>
                      <w:sz w:val="24"/>
                      <w:szCs w:val="24"/>
                      <w:lang w:val="fr-FR"/>
                    </w:rPr>
                  </w:r>
                  <w:r w:rsidRPr="00C47033">
                    <w:rPr>
                      <w:rFonts w:ascii="Times New Roman" w:hAnsi="Times New Roman" w:cs="Times New Roman"/>
                      <w:color w:val="000000" w:themeColor="text1"/>
                      <w:sz w:val="24"/>
                      <w:szCs w:val="24"/>
                      <w:lang w:val="fr-FR"/>
                    </w:rPr>
                    <w:fldChar w:fldCharType="separate"/>
                  </w:r>
                  <w:r w:rsidRPr="00C47033">
                    <w:rPr>
                      <w:rFonts w:ascii="Times New Roman" w:hAnsi="Times New Roman" w:cs="Times New Roman"/>
                      <w:color w:val="000000" w:themeColor="text1"/>
                      <w:sz w:val="24"/>
                      <w:szCs w:val="24"/>
                      <w:lang w:val="fr-FR"/>
                    </w:rPr>
                    <w:t>ONG</w:t>
                  </w:r>
                  <w:r w:rsidRPr="00C47033">
                    <w:rPr>
                      <w:rFonts w:ascii="Times New Roman" w:hAnsi="Times New Roman" w:cs="Times New Roman"/>
                      <w:color w:val="000000" w:themeColor="text1"/>
                      <w:sz w:val="24"/>
                      <w:szCs w:val="24"/>
                      <w:lang w:val="fr-FR"/>
                    </w:rPr>
                    <w:fldChar w:fldCharType="end"/>
                  </w:r>
                  <w:bookmarkEnd w:id="19"/>
                </w:p>
              </w:tc>
              <w:tc>
                <w:tcPr>
                  <w:tcW w:w="1986" w:type="dxa"/>
                  <w:vAlign w:val="center"/>
                </w:tcPr>
                <w:p w14:paraId="5C72C7FB" w14:textId="0F80B222" w:rsidR="007E1D18" w:rsidRPr="00C47033" w:rsidRDefault="00B33CB1" w:rsidP="007E1D18">
                  <w:pPr>
                    <w:pStyle w:val="BalloonText"/>
                    <w:numPr>
                      <w:ilvl w:val="12"/>
                      <w:numId w:val="0"/>
                    </w:numPr>
                    <w:tabs>
                      <w:tab w:val="left" w:pos="-720"/>
                      <w:tab w:val="left" w:pos="4500"/>
                    </w:tabs>
                    <w:suppressAutoHyphens/>
                    <w:rPr>
                      <w:rFonts w:ascii="Times New Roman" w:hAnsi="Times New Roman" w:cs="Times New Roman"/>
                      <w:color w:val="000000" w:themeColor="text1"/>
                      <w:sz w:val="24"/>
                      <w:szCs w:val="24"/>
                      <w:lang w:val="fr-FR"/>
                    </w:rPr>
                  </w:pPr>
                  <w:r w:rsidRPr="00C47033">
                    <w:rPr>
                      <w:rFonts w:ascii="Times New Roman" w:hAnsi="Times New Roman" w:cs="Times New Roman"/>
                      <w:color w:val="000000" w:themeColor="text1"/>
                      <w:sz w:val="24"/>
                      <w:szCs w:val="24"/>
                      <w:lang w:val="fr-FR"/>
                    </w:rPr>
                    <w:fldChar w:fldCharType="begin">
                      <w:ffData>
                        <w:name w:val="Text84"/>
                        <w:enabled/>
                        <w:calcOnExit w:val="0"/>
                        <w:textInput>
                          <w:default w:val="539,519.17 USD"/>
                        </w:textInput>
                      </w:ffData>
                    </w:fldChar>
                  </w:r>
                  <w:bookmarkStart w:id="20" w:name="Text84"/>
                  <w:r w:rsidRPr="00C47033">
                    <w:rPr>
                      <w:rFonts w:ascii="Times New Roman" w:hAnsi="Times New Roman" w:cs="Times New Roman"/>
                      <w:color w:val="000000" w:themeColor="text1"/>
                      <w:sz w:val="24"/>
                      <w:szCs w:val="24"/>
                      <w:lang w:val="fr-FR"/>
                    </w:rPr>
                    <w:instrText xml:space="preserve"> FORMTEXT </w:instrText>
                  </w:r>
                  <w:r w:rsidRPr="00C47033">
                    <w:rPr>
                      <w:rFonts w:ascii="Times New Roman" w:hAnsi="Times New Roman" w:cs="Times New Roman"/>
                      <w:color w:val="000000" w:themeColor="text1"/>
                      <w:sz w:val="24"/>
                      <w:szCs w:val="24"/>
                      <w:lang w:val="fr-FR"/>
                    </w:rPr>
                  </w:r>
                  <w:r w:rsidRPr="00C47033">
                    <w:rPr>
                      <w:rFonts w:ascii="Times New Roman" w:hAnsi="Times New Roman" w:cs="Times New Roman"/>
                      <w:color w:val="000000" w:themeColor="text1"/>
                      <w:sz w:val="24"/>
                      <w:szCs w:val="24"/>
                      <w:lang w:val="fr-FR"/>
                    </w:rPr>
                    <w:fldChar w:fldCharType="separate"/>
                  </w:r>
                  <w:r w:rsidRPr="00C47033">
                    <w:rPr>
                      <w:rFonts w:ascii="Times New Roman" w:hAnsi="Times New Roman" w:cs="Times New Roman"/>
                      <w:noProof/>
                      <w:color w:val="000000" w:themeColor="text1"/>
                      <w:sz w:val="24"/>
                      <w:szCs w:val="24"/>
                      <w:lang w:val="fr-FR"/>
                    </w:rPr>
                    <w:t>539,519.17 USD</w:t>
                  </w:r>
                  <w:r w:rsidRPr="00C47033">
                    <w:rPr>
                      <w:rFonts w:ascii="Times New Roman" w:hAnsi="Times New Roman" w:cs="Times New Roman"/>
                      <w:color w:val="000000" w:themeColor="text1"/>
                      <w:sz w:val="24"/>
                      <w:szCs w:val="24"/>
                      <w:lang w:val="fr-FR"/>
                    </w:rPr>
                    <w:fldChar w:fldCharType="end"/>
                  </w:r>
                  <w:bookmarkEnd w:id="20"/>
                </w:p>
              </w:tc>
              <w:tc>
                <w:tcPr>
                  <w:tcW w:w="4536" w:type="dxa"/>
                  <w:vAlign w:val="center"/>
                </w:tcPr>
                <w:p w14:paraId="433731FF" w14:textId="77777777" w:rsidR="00EC151B" w:rsidRPr="00C47033" w:rsidRDefault="00EF0B85" w:rsidP="00390648">
                  <w:pPr>
                    <w:pStyle w:val="ListParagraph"/>
                    <w:numPr>
                      <w:ilvl w:val="0"/>
                      <w:numId w:val="12"/>
                    </w:numPr>
                    <w:jc w:val="both"/>
                    <w:rPr>
                      <w:color w:val="000000" w:themeColor="text1"/>
                      <w:lang w:val="fr-FR"/>
                    </w:rPr>
                  </w:pPr>
                  <w:r w:rsidRPr="00C47033">
                    <w:rPr>
                      <w:color w:val="000000" w:themeColor="text1"/>
                      <w:lang w:val="fr-FR"/>
                    </w:rPr>
                    <w:t>Appuyer le retour apaisé dans les communautés et la réintégration communautaire et socioéconomique des enfants associés aux groupes armés,</w:t>
                  </w:r>
                </w:p>
                <w:p w14:paraId="2076473C" w14:textId="7696205C" w:rsidR="00EC151B" w:rsidRPr="00C47033" w:rsidRDefault="00390648" w:rsidP="00390648">
                  <w:pPr>
                    <w:pStyle w:val="ListParagraph"/>
                    <w:numPr>
                      <w:ilvl w:val="0"/>
                      <w:numId w:val="12"/>
                    </w:numPr>
                    <w:jc w:val="both"/>
                    <w:rPr>
                      <w:color w:val="000000" w:themeColor="text1"/>
                      <w:lang w:val="fr-FR"/>
                    </w:rPr>
                  </w:pPr>
                  <w:r w:rsidRPr="00C47033">
                    <w:rPr>
                      <w:color w:val="000000" w:themeColor="text1"/>
                      <w:lang w:val="fr-FR"/>
                    </w:rPr>
                    <w:t>Appuyer</w:t>
                  </w:r>
                  <w:r w:rsidR="00EF0B85" w:rsidRPr="00C47033">
                    <w:rPr>
                      <w:color w:val="000000" w:themeColor="text1"/>
                      <w:lang w:val="fr-FR"/>
                    </w:rPr>
                    <w:t xml:space="preserve"> l’accès à des opportunités de formation et insertion professionnelle pour les adolescents et jeunes vulnérables comme alternative à leur entrée dans les groupes armés, appuyer la mise en place/fonctionnement de comités de paix, </w:t>
                  </w:r>
                </w:p>
                <w:p w14:paraId="13FE0AB3" w14:textId="05125E47" w:rsidR="00EC151B" w:rsidRPr="00C47033" w:rsidRDefault="00EC151B" w:rsidP="00390648">
                  <w:pPr>
                    <w:pStyle w:val="ListParagraph"/>
                    <w:numPr>
                      <w:ilvl w:val="0"/>
                      <w:numId w:val="12"/>
                    </w:numPr>
                    <w:jc w:val="both"/>
                    <w:rPr>
                      <w:color w:val="000000" w:themeColor="text1"/>
                      <w:lang w:val="fr-FR"/>
                    </w:rPr>
                  </w:pPr>
                  <w:r w:rsidRPr="00C47033">
                    <w:rPr>
                      <w:color w:val="000000" w:themeColor="text1"/>
                      <w:lang w:val="fr-FR"/>
                    </w:rPr>
                    <w:t>R</w:t>
                  </w:r>
                  <w:r w:rsidR="00EF0B85" w:rsidRPr="00C47033">
                    <w:rPr>
                      <w:color w:val="000000" w:themeColor="text1"/>
                      <w:lang w:val="fr-FR"/>
                    </w:rPr>
                    <w:t xml:space="preserve">enforcer la participation des adolescents/jeunes y compris les adolescents qui reviennent des groupes armés aux mécanismes de paix et de cohésion dans les communautés de retour, </w:t>
                  </w:r>
                </w:p>
                <w:p w14:paraId="3A6EC758" w14:textId="2CB77D92" w:rsidR="007E1D18" w:rsidRPr="00C47033" w:rsidRDefault="00EC151B" w:rsidP="00390648">
                  <w:pPr>
                    <w:pStyle w:val="ListParagraph"/>
                    <w:numPr>
                      <w:ilvl w:val="0"/>
                      <w:numId w:val="12"/>
                    </w:numPr>
                    <w:jc w:val="both"/>
                    <w:rPr>
                      <w:color w:val="000000" w:themeColor="text1"/>
                      <w:lang w:val="fr-FR"/>
                    </w:rPr>
                  </w:pPr>
                  <w:r w:rsidRPr="00C47033">
                    <w:rPr>
                      <w:color w:val="000000" w:themeColor="text1"/>
                      <w:lang w:val="fr-FR"/>
                    </w:rPr>
                    <w:t>R</w:t>
                  </w:r>
                  <w:r w:rsidR="00EF0B85" w:rsidRPr="00C47033">
                    <w:rPr>
                      <w:color w:val="000000" w:themeColor="text1"/>
                      <w:lang w:val="fr-FR"/>
                    </w:rPr>
                    <w:t xml:space="preserve">enforcer la prévention des VBG, améliorer l’accès des survivantes de VBG aux services d’assistance, renforcer le leadership et la participation de l’Association des Femmes Centrafricaine (OFCA) aux mécanismes de paix et de cohésion </w:t>
                  </w:r>
                  <w:r w:rsidR="00EF0B85" w:rsidRPr="00C47033">
                    <w:rPr>
                      <w:color w:val="000000" w:themeColor="text1"/>
                      <w:lang w:val="fr-FR"/>
                    </w:rPr>
                    <w:lastRenderedPageBreak/>
                    <w:t>sociale dans la Sous-préfecture d’Alindao</w:t>
                  </w:r>
                  <w:r w:rsidR="00594ACC" w:rsidRPr="00C47033">
                    <w:rPr>
                      <w:color w:val="000000" w:themeColor="text1"/>
                      <w:lang w:val="fr-FR"/>
                    </w:rPr>
                    <w:t xml:space="preserve"> </w:t>
                  </w:r>
                </w:p>
              </w:tc>
            </w:tr>
            <w:tr w:rsidR="00390648" w:rsidRPr="00B23DAB" w14:paraId="08CC194B" w14:textId="77777777" w:rsidTr="00F41BF7">
              <w:trPr>
                <w:trHeight w:val="397"/>
              </w:trPr>
              <w:tc>
                <w:tcPr>
                  <w:tcW w:w="1668" w:type="dxa"/>
                  <w:vAlign w:val="center"/>
                </w:tcPr>
                <w:p w14:paraId="1D4DD9E8" w14:textId="2F199E4E" w:rsidR="00594ACC" w:rsidRPr="00D22B20" w:rsidRDefault="00594ACC" w:rsidP="00594ACC">
                  <w:pPr>
                    <w:pStyle w:val="BalloonText"/>
                    <w:numPr>
                      <w:ilvl w:val="12"/>
                      <w:numId w:val="0"/>
                    </w:numPr>
                    <w:tabs>
                      <w:tab w:val="left" w:pos="-720"/>
                      <w:tab w:val="left" w:pos="4500"/>
                    </w:tabs>
                    <w:suppressAutoHyphens/>
                    <w:rPr>
                      <w:rFonts w:ascii="Times New Roman" w:hAnsi="Times New Roman" w:cs="Times New Roman"/>
                      <w:color w:val="0070C0"/>
                      <w:sz w:val="24"/>
                      <w:szCs w:val="24"/>
                      <w:lang w:val="fr-FR"/>
                    </w:rPr>
                  </w:pPr>
                  <w:r w:rsidRPr="00F41BF7">
                    <w:rPr>
                      <w:rFonts w:ascii="Times New Roman" w:hAnsi="Times New Roman" w:cs="Times New Roman"/>
                      <w:color w:val="000000" w:themeColor="text1"/>
                      <w:sz w:val="24"/>
                      <w:szCs w:val="24"/>
                      <w:lang w:val="fr-FR"/>
                    </w:rPr>
                    <w:lastRenderedPageBreak/>
                    <w:fldChar w:fldCharType="begin">
                      <w:ffData>
                        <w:name w:val=""/>
                        <w:enabled/>
                        <w:calcOnExit w:val="0"/>
                        <w:textInput>
                          <w:default w:val="War Child UK ( Paoua)"/>
                        </w:textInput>
                      </w:ffData>
                    </w:fldChar>
                  </w:r>
                  <w:r w:rsidRPr="00F41BF7">
                    <w:rPr>
                      <w:rFonts w:ascii="Times New Roman" w:hAnsi="Times New Roman" w:cs="Times New Roman"/>
                      <w:color w:val="000000" w:themeColor="text1"/>
                      <w:sz w:val="24"/>
                      <w:szCs w:val="24"/>
                      <w:lang w:val="fr-FR"/>
                    </w:rPr>
                    <w:instrText xml:space="preserve"> FORMTEXT </w:instrText>
                  </w:r>
                  <w:r w:rsidRPr="00F41BF7">
                    <w:rPr>
                      <w:rFonts w:ascii="Times New Roman" w:hAnsi="Times New Roman" w:cs="Times New Roman"/>
                      <w:color w:val="000000" w:themeColor="text1"/>
                      <w:sz w:val="24"/>
                      <w:szCs w:val="24"/>
                      <w:lang w:val="fr-FR"/>
                    </w:rPr>
                  </w:r>
                  <w:r w:rsidRPr="00F41BF7">
                    <w:rPr>
                      <w:rFonts w:ascii="Times New Roman" w:hAnsi="Times New Roman" w:cs="Times New Roman"/>
                      <w:color w:val="000000" w:themeColor="text1"/>
                      <w:sz w:val="24"/>
                      <w:szCs w:val="24"/>
                      <w:lang w:val="fr-FR"/>
                    </w:rPr>
                    <w:fldChar w:fldCharType="separate"/>
                  </w:r>
                  <w:proofErr w:type="spellStart"/>
                  <w:r w:rsidRPr="00F41BF7">
                    <w:rPr>
                      <w:rFonts w:ascii="Times New Roman" w:hAnsi="Times New Roman" w:cs="Times New Roman"/>
                      <w:color w:val="000000" w:themeColor="text1"/>
                      <w:sz w:val="24"/>
                      <w:szCs w:val="24"/>
                      <w:lang w:val="fr-FR"/>
                    </w:rPr>
                    <w:t>War</w:t>
                  </w:r>
                  <w:proofErr w:type="spellEnd"/>
                  <w:r w:rsidRPr="00F41BF7">
                    <w:rPr>
                      <w:rFonts w:ascii="Times New Roman" w:hAnsi="Times New Roman" w:cs="Times New Roman"/>
                      <w:color w:val="000000" w:themeColor="text1"/>
                      <w:sz w:val="24"/>
                      <w:szCs w:val="24"/>
                      <w:lang w:val="fr-FR"/>
                    </w:rPr>
                    <w:t xml:space="preserve"> Child UK ( Paoua)</w:t>
                  </w:r>
                  <w:r w:rsidRPr="00F41BF7">
                    <w:rPr>
                      <w:rFonts w:ascii="Times New Roman" w:hAnsi="Times New Roman" w:cs="Times New Roman"/>
                      <w:color w:val="000000" w:themeColor="text1"/>
                      <w:sz w:val="24"/>
                      <w:szCs w:val="24"/>
                      <w:lang w:val="fr-FR"/>
                    </w:rPr>
                    <w:fldChar w:fldCharType="end"/>
                  </w:r>
                </w:p>
              </w:tc>
              <w:tc>
                <w:tcPr>
                  <w:tcW w:w="1838" w:type="dxa"/>
                  <w:vAlign w:val="center"/>
                </w:tcPr>
                <w:p w14:paraId="4EAD5DB1" w14:textId="4FB23DED" w:rsidR="00594ACC" w:rsidRPr="00F41BF7" w:rsidRDefault="00594ACC" w:rsidP="00594ACC">
                  <w:pPr>
                    <w:pStyle w:val="BalloonText"/>
                    <w:numPr>
                      <w:ilvl w:val="12"/>
                      <w:numId w:val="0"/>
                    </w:numPr>
                    <w:tabs>
                      <w:tab w:val="left" w:pos="-720"/>
                      <w:tab w:val="left" w:pos="4500"/>
                    </w:tabs>
                    <w:suppressAutoHyphens/>
                    <w:rPr>
                      <w:rFonts w:ascii="Times New Roman" w:hAnsi="Times New Roman" w:cs="Times New Roman"/>
                      <w:color w:val="000000" w:themeColor="text1"/>
                      <w:sz w:val="24"/>
                      <w:szCs w:val="24"/>
                      <w:lang w:val="fr-FR"/>
                    </w:rPr>
                  </w:pPr>
                  <w:r w:rsidRPr="00F41BF7">
                    <w:rPr>
                      <w:rFonts w:ascii="Times New Roman" w:hAnsi="Times New Roman" w:cs="Times New Roman"/>
                      <w:color w:val="000000" w:themeColor="text1"/>
                      <w:sz w:val="24"/>
                      <w:szCs w:val="24"/>
                      <w:lang w:val="fr-FR"/>
                    </w:rPr>
                    <w:fldChar w:fldCharType="begin">
                      <w:ffData>
                        <w:name w:val=""/>
                        <w:enabled/>
                        <w:calcOnExit w:val="0"/>
                        <w:textInput>
                          <w:default w:val="ONG "/>
                        </w:textInput>
                      </w:ffData>
                    </w:fldChar>
                  </w:r>
                  <w:r w:rsidRPr="00F41BF7">
                    <w:rPr>
                      <w:rFonts w:ascii="Times New Roman" w:hAnsi="Times New Roman" w:cs="Times New Roman"/>
                      <w:color w:val="000000" w:themeColor="text1"/>
                      <w:sz w:val="24"/>
                      <w:szCs w:val="24"/>
                      <w:lang w:val="fr-FR"/>
                    </w:rPr>
                    <w:instrText xml:space="preserve"> FORMTEXT </w:instrText>
                  </w:r>
                  <w:r w:rsidRPr="00F41BF7">
                    <w:rPr>
                      <w:rFonts w:ascii="Times New Roman" w:hAnsi="Times New Roman" w:cs="Times New Roman"/>
                      <w:color w:val="000000" w:themeColor="text1"/>
                      <w:sz w:val="24"/>
                      <w:szCs w:val="24"/>
                      <w:lang w:val="fr-FR"/>
                    </w:rPr>
                  </w:r>
                  <w:r w:rsidRPr="00F41BF7">
                    <w:rPr>
                      <w:rFonts w:ascii="Times New Roman" w:hAnsi="Times New Roman" w:cs="Times New Roman"/>
                      <w:color w:val="000000" w:themeColor="text1"/>
                      <w:sz w:val="24"/>
                      <w:szCs w:val="24"/>
                      <w:lang w:val="fr-FR"/>
                    </w:rPr>
                    <w:fldChar w:fldCharType="separate"/>
                  </w:r>
                  <w:r w:rsidRPr="00F41BF7">
                    <w:rPr>
                      <w:rFonts w:ascii="Times New Roman" w:hAnsi="Times New Roman" w:cs="Times New Roman"/>
                      <w:color w:val="000000" w:themeColor="text1"/>
                      <w:sz w:val="24"/>
                      <w:szCs w:val="24"/>
                      <w:lang w:val="fr-FR"/>
                    </w:rPr>
                    <w:t xml:space="preserve">ONG </w:t>
                  </w:r>
                  <w:r w:rsidRPr="00F41BF7">
                    <w:rPr>
                      <w:rFonts w:ascii="Times New Roman" w:hAnsi="Times New Roman" w:cs="Times New Roman"/>
                      <w:color w:val="000000" w:themeColor="text1"/>
                      <w:sz w:val="24"/>
                      <w:szCs w:val="24"/>
                      <w:lang w:val="fr-FR"/>
                    </w:rPr>
                    <w:fldChar w:fldCharType="end"/>
                  </w:r>
                </w:p>
              </w:tc>
              <w:tc>
                <w:tcPr>
                  <w:tcW w:w="1986" w:type="dxa"/>
                  <w:vAlign w:val="center"/>
                </w:tcPr>
                <w:p w14:paraId="6BF022EB" w14:textId="138F5104" w:rsidR="00594ACC" w:rsidRPr="00F41BF7" w:rsidRDefault="001E2DC1" w:rsidP="00594ACC">
                  <w:pPr>
                    <w:pStyle w:val="BalloonText"/>
                    <w:numPr>
                      <w:ilvl w:val="12"/>
                      <w:numId w:val="0"/>
                    </w:numPr>
                    <w:tabs>
                      <w:tab w:val="left" w:pos="-720"/>
                      <w:tab w:val="left" w:pos="4500"/>
                    </w:tabs>
                    <w:suppressAutoHyphens/>
                    <w:rPr>
                      <w:rFonts w:ascii="Times New Roman" w:hAnsi="Times New Roman" w:cs="Times New Roman"/>
                      <w:color w:val="000000" w:themeColor="text1"/>
                      <w:sz w:val="24"/>
                      <w:szCs w:val="24"/>
                      <w:lang w:val="fr-FR"/>
                    </w:rPr>
                  </w:pPr>
                  <w:r w:rsidRPr="00F41BF7">
                    <w:rPr>
                      <w:rFonts w:ascii="Times New Roman" w:hAnsi="Times New Roman" w:cs="Times New Roman"/>
                      <w:color w:val="000000" w:themeColor="text1"/>
                      <w:sz w:val="24"/>
                      <w:szCs w:val="24"/>
                      <w:lang w:val="fr-FR"/>
                    </w:rPr>
                    <w:fldChar w:fldCharType="begin">
                      <w:ffData>
                        <w:name w:val=""/>
                        <w:enabled/>
                        <w:calcOnExit w:val="0"/>
                        <w:textInput>
                          <w:default w:val="336919.56 USD"/>
                        </w:textInput>
                      </w:ffData>
                    </w:fldChar>
                  </w:r>
                  <w:r w:rsidRPr="00F41BF7">
                    <w:rPr>
                      <w:rFonts w:ascii="Times New Roman" w:hAnsi="Times New Roman" w:cs="Times New Roman"/>
                      <w:color w:val="000000" w:themeColor="text1"/>
                      <w:sz w:val="24"/>
                      <w:szCs w:val="24"/>
                      <w:lang w:val="fr-FR"/>
                    </w:rPr>
                    <w:instrText xml:space="preserve"> FORMTEXT </w:instrText>
                  </w:r>
                  <w:r w:rsidRPr="00F41BF7">
                    <w:rPr>
                      <w:rFonts w:ascii="Times New Roman" w:hAnsi="Times New Roman" w:cs="Times New Roman"/>
                      <w:color w:val="000000" w:themeColor="text1"/>
                      <w:sz w:val="24"/>
                      <w:szCs w:val="24"/>
                      <w:lang w:val="fr-FR"/>
                    </w:rPr>
                  </w:r>
                  <w:r w:rsidRPr="00F41BF7">
                    <w:rPr>
                      <w:rFonts w:ascii="Times New Roman" w:hAnsi="Times New Roman" w:cs="Times New Roman"/>
                      <w:color w:val="000000" w:themeColor="text1"/>
                      <w:sz w:val="24"/>
                      <w:szCs w:val="24"/>
                      <w:lang w:val="fr-FR"/>
                    </w:rPr>
                    <w:fldChar w:fldCharType="separate"/>
                  </w:r>
                  <w:r w:rsidRPr="00F41BF7">
                    <w:rPr>
                      <w:rFonts w:ascii="Times New Roman" w:hAnsi="Times New Roman" w:cs="Times New Roman"/>
                      <w:color w:val="000000" w:themeColor="text1"/>
                      <w:sz w:val="24"/>
                      <w:szCs w:val="24"/>
                      <w:lang w:val="fr-FR"/>
                    </w:rPr>
                    <w:t>336919.56 USD</w:t>
                  </w:r>
                  <w:r w:rsidRPr="00F41BF7">
                    <w:rPr>
                      <w:rFonts w:ascii="Times New Roman" w:hAnsi="Times New Roman" w:cs="Times New Roman"/>
                      <w:color w:val="000000" w:themeColor="text1"/>
                      <w:sz w:val="24"/>
                      <w:szCs w:val="24"/>
                      <w:lang w:val="fr-FR"/>
                    </w:rPr>
                    <w:fldChar w:fldCharType="end"/>
                  </w:r>
                </w:p>
              </w:tc>
              <w:tc>
                <w:tcPr>
                  <w:tcW w:w="4536" w:type="dxa"/>
                  <w:vAlign w:val="center"/>
                </w:tcPr>
                <w:p w14:paraId="5A272A3E" w14:textId="0DE97F8F" w:rsidR="00EC151B" w:rsidRPr="00C47033" w:rsidRDefault="00E31A7E" w:rsidP="00390648">
                  <w:pPr>
                    <w:pStyle w:val="BalloonText"/>
                    <w:numPr>
                      <w:ilvl w:val="0"/>
                      <w:numId w:val="13"/>
                    </w:numPr>
                    <w:tabs>
                      <w:tab w:val="left" w:pos="-720"/>
                      <w:tab w:val="left" w:pos="4500"/>
                    </w:tabs>
                    <w:suppressAutoHyphens/>
                    <w:jc w:val="both"/>
                    <w:rPr>
                      <w:rFonts w:ascii="Times New Roman" w:hAnsi="Times New Roman" w:cs="Times New Roman"/>
                      <w:color w:val="000000" w:themeColor="text1"/>
                      <w:sz w:val="24"/>
                      <w:szCs w:val="24"/>
                      <w:lang w:val="fr-FR"/>
                    </w:rPr>
                  </w:pPr>
                  <w:r w:rsidRPr="00C47033">
                    <w:rPr>
                      <w:rFonts w:ascii="Times New Roman" w:hAnsi="Times New Roman" w:cs="Times New Roman"/>
                      <w:color w:val="000000" w:themeColor="text1"/>
                      <w:sz w:val="24"/>
                      <w:szCs w:val="24"/>
                      <w:lang w:val="fr-FR"/>
                    </w:rPr>
                    <w:t xml:space="preserve">Appuyer le retour apaisé dans les communautés et la réintégration communautaire et socioéconomique des enfants associés aux groupes armés, </w:t>
                  </w:r>
                </w:p>
                <w:p w14:paraId="513C253A" w14:textId="16591139" w:rsidR="00EC151B" w:rsidRPr="00C47033" w:rsidRDefault="00EC151B" w:rsidP="00390648">
                  <w:pPr>
                    <w:pStyle w:val="BalloonText"/>
                    <w:numPr>
                      <w:ilvl w:val="0"/>
                      <w:numId w:val="13"/>
                    </w:numPr>
                    <w:tabs>
                      <w:tab w:val="left" w:pos="-720"/>
                      <w:tab w:val="left" w:pos="4500"/>
                    </w:tabs>
                    <w:suppressAutoHyphens/>
                    <w:jc w:val="both"/>
                    <w:rPr>
                      <w:rFonts w:ascii="Times New Roman" w:hAnsi="Times New Roman" w:cs="Times New Roman"/>
                      <w:color w:val="000000" w:themeColor="text1"/>
                      <w:sz w:val="24"/>
                      <w:szCs w:val="24"/>
                      <w:lang w:val="fr-FR"/>
                    </w:rPr>
                  </w:pPr>
                  <w:r w:rsidRPr="00C47033">
                    <w:rPr>
                      <w:rFonts w:ascii="Times New Roman" w:hAnsi="Times New Roman" w:cs="Times New Roman"/>
                      <w:color w:val="000000" w:themeColor="text1"/>
                      <w:sz w:val="24"/>
                      <w:szCs w:val="24"/>
                      <w:lang w:val="fr-FR"/>
                    </w:rPr>
                    <w:t>A</w:t>
                  </w:r>
                  <w:r w:rsidR="00E31A7E" w:rsidRPr="00C47033">
                    <w:rPr>
                      <w:rFonts w:ascii="Times New Roman" w:hAnsi="Times New Roman" w:cs="Times New Roman"/>
                      <w:color w:val="000000" w:themeColor="text1"/>
                      <w:sz w:val="24"/>
                      <w:szCs w:val="24"/>
                      <w:lang w:val="fr-FR"/>
                    </w:rPr>
                    <w:t xml:space="preserve">ppuyer l’accès à des opportunités de formation et insertion professionnelle pour les adolescents et jeunes vulnérables comme alternative à leur entrée dans les groupes armés, </w:t>
                  </w:r>
                </w:p>
                <w:p w14:paraId="3F01E3A4" w14:textId="71F6809C" w:rsidR="00EC151B" w:rsidRPr="00C47033" w:rsidRDefault="00EC151B" w:rsidP="00390648">
                  <w:pPr>
                    <w:pStyle w:val="BalloonText"/>
                    <w:numPr>
                      <w:ilvl w:val="0"/>
                      <w:numId w:val="13"/>
                    </w:numPr>
                    <w:tabs>
                      <w:tab w:val="left" w:pos="-720"/>
                      <w:tab w:val="left" w:pos="4500"/>
                    </w:tabs>
                    <w:suppressAutoHyphens/>
                    <w:jc w:val="both"/>
                    <w:rPr>
                      <w:rFonts w:ascii="Times New Roman" w:hAnsi="Times New Roman" w:cs="Times New Roman"/>
                      <w:color w:val="000000" w:themeColor="text1"/>
                      <w:sz w:val="24"/>
                      <w:szCs w:val="24"/>
                      <w:lang w:val="fr-FR"/>
                    </w:rPr>
                  </w:pPr>
                  <w:r w:rsidRPr="00C47033">
                    <w:rPr>
                      <w:rFonts w:ascii="Times New Roman" w:hAnsi="Times New Roman" w:cs="Times New Roman"/>
                      <w:color w:val="000000" w:themeColor="text1"/>
                      <w:sz w:val="24"/>
                      <w:szCs w:val="24"/>
                      <w:lang w:val="fr-FR"/>
                    </w:rPr>
                    <w:t>A</w:t>
                  </w:r>
                  <w:r w:rsidR="00E31A7E" w:rsidRPr="00C47033">
                    <w:rPr>
                      <w:rFonts w:ascii="Times New Roman" w:hAnsi="Times New Roman" w:cs="Times New Roman"/>
                      <w:color w:val="000000" w:themeColor="text1"/>
                      <w:sz w:val="24"/>
                      <w:szCs w:val="24"/>
                      <w:lang w:val="fr-FR"/>
                    </w:rPr>
                    <w:t>ppuyer la mise en place/fonctionnement de comités de paix, renforcer la participation des adolescents/jeunes y compris les adolescents qui reviennent des groupes armés aux mécanismes de paix et de cohésion dans les communautés de retour,</w:t>
                  </w:r>
                </w:p>
                <w:p w14:paraId="7678867B" w14:textId="18B0D6C3" w:rsidR="00594ACC" w:rsidRPr="00C47033" w:rsidRDefault="00EC151B" w:rsidP="00390648">
                  <w:pPr>
                    <w:pStyle w:val="BalloonText"/>
                    <w:numPr>
                      <w:ilvl w:val="0"/>
                      <w:numId w:val="13"/>
                    </w:numPr>
                    <w:tabs>
                      <w:tab w:val="left" w:pos="-720"/>
                      <w:tab w:val="left" w:pos="4500"/>
                    </w:tabs>
                    <w:suppressAutoHyphens/>
                    <w:jc w:val="both"/>
                    <w:rPr>
                      <w:rFonts w:ascii="Times New Roman" w:hAnsi="Times New Roman" w:cs="Times New Roman"/>
                      <w:color w:val="000000" w:themeColor="text1"/>
                      <w:sz w:val="24"/>
                      <w:szCs w:val="24"/>
                      <w:lang w:val="fr-FR"/>
                    </w:rPr>
                  </w:pPr>
                  <w:r w:rsidRPr="00C47033">
                    <w:rPr>
                      <w:rFonts w:ascii="Times New Roman" w:hAnsi="Times New Roman" w:cs="Times New Roman"/>
                      <w:color w:val="000000" w:themeColor="text1"/>
                      <w:sz w:val="24"/>
                      <w:szCs w:val="24"/>
                      <w:lang w:val="fr-FR"/>
                    </w:rPr>
                    <w:t>R</w:t>
                  </w:r>
                  <w:r w:rsidR="00E31A7E" w:rsidRPr="00C47033">
                    <w:rPr>
                      <w:rFonts w:ascii="Times New Roman" w:hAnsi="Times New Roman" w:cs="Times New Roman"/>
                      <w:color w:val="000000" w:themeColor="text1"/>
                      <w:sz w:val="24"/>
                      <w:szCs w:val="24"/>
                      <w:lang w:val="fr-FR"/>
                    </w:rPr>
                    <w:t>enforcer la prévention des VBG, améliorer l’accès des survivantes de VBG aux services d’assistance dans la Sous-préfecture de Paoua</w:t>
                  </w:r>
                  <w:r w:rsidR="00594ACC" w:rsidRPr="00C47033">
                    <w:rPr>
                      <w:rFonts w:ascii="Times New Roman" w:hAnsi="Times New Roman" w:cs="Times New Roman"/>
                      <w:color w:val="000000" w:themeColor="text1"/>
                      <w:sz w:val="24"/>
                      <w:szCs w:val="24"/>
                      <w:lang w:val="fr-FR"/>
                    </w:rPr>
                    <w:t xml:space="preserve"> </w:t>
                  </w:r>
                </w:p>
              </w:tc>
            </w:tr>
            <w:tr w:rsidR="00A125D2" w:rsidRPr="00B23DAB" w14:paraId="575F9DD8" w14:textId="77777777" w:rsidTr="00F41BF7">
              <w:trPr>
                <w:trHeight w:val="397"/>
              </w:trPr>
              <w:tc>
                <w:tcPr>
                  <w:tcW w:w="1668" w:type="dxa"/>
                  <w:vAlign w:val="center"/>
                </w:tcPr>
                <w:p w14:paraId="7ACA8A96" w14:textId="5194D7E8" w:rsidR="00A125D2" w:rsidRPr="00F41BF7" w:rsidRDefault="00A125D2" w:rsidP="00F41BF7">
                  <w:pPr>
                    <w:pStyle w:val="BalloonText"/>
                    <w:tabs>
                      <w:tab w:val="left" w:pos="-720"/>
                      <w:tab w:val="left" w:pos="4500"/>
                    </w:tabs>
                    <w:suppressAutoHyphens/>
                    <w:jc w:val="both"/>
                    <w:rPr>
                      <w:rFonts w:ascii="Times New Roman" w:hAnsi="Times New Roman" w:cs="Times New Roman"/>
                      <w:color w:val="000000" w:themeColor="text1"/>
                      <w:sz w:val="24"/>
                      <w:szCs w:val="24"/>
                      <w:lang w:val="fr-FR"/>
                    </w:rPr>
                  </w:pPr>
                  <w:r w:rsidRPr="00F41BF7">
                    <w:rPr>
                      <w:rFonts w:ascii="Times New Roman" w:hAnsi="Times New Roman" w:cs="Times New Roman"/>
                      <w:color w:val="000000" w:themeColor="text1"/>
                      <w:sz w:val="24"/>
                      <w:szCs w:val="24"/>
                      <w:lang w:val="fr-FR"/>
                    </w:rPr>
                    <w:t xml:space="preserve">Institut Centrafricain de Statistique et des Etudes Economiques </w:t>
                  </w:r>
                  <w:r w:rsidR="00126276" w:rsidRPr="00F41BF7">
                    <w:rPr>
                      <w:rFonts w:ascii="Times New Roman" w:hAnsi="Times New Roman" w:cs="Times New Roman"/>
                      <w:color w:val="000000" w:themeColor="text1"/>
                      <w:sz w:val="24"/>
                      <w:szCs w:val="24"/>
                      <w:lang w:val="fr-FR"/>
                    </w:rPr>
                    <w:t>et Sociales (</w:t>
                  </w:r>
                  <w:r w:rsidRPr="00F41BF7">
                    <w:rPr>
                      <w:rFonts w:ascii="Times New Roman" w:hAnsi="Times New Roman" w:cs="Times New Roman"/>
                      <w:color w:val="000000" w:themeColor="text1"/>
                      <w:sz w:val="24"/>
                      <w:szCs w:val="24"/>
                      <w:lang w:val="fr-FR"/>
                    </w:rPr>
                    <w:t>ICASEES</w:t>
                  </w:r>
                  <w:r w:rsidR="00126276" w:rsidRPr="00F41BF7">
                    <w:rPr>
                      <w:rFonts w:ascii="Times New Roman" w:hAnsi="Times New Roman" w:cs="Times New Roman"/>
                      <w:color w:val="000000" w:themeColor="text1"/>
                      <w:sz w:val="24"/>
                      <w:szCs w:val="24"/>
                      <w:lang w:val="fr-FR"/>
                    </w:rPr>
                    <w:t>)</w:t>
                  </w:r>
                </w:p>
              </w:tc>
              <w:tc>
                <w:tcPr>
                  <w:tcW w:w="1838" w:type="dxa"/>
                  <w:vAlign w:val="center"/>
                </w:tcPr>
                <w:p w14:paraId="47339C52" w14:textId="4A6EB21B" w:rsidR="00A125D2" w:rsidRPr="00F41BF7" w:rsidRDefault="00A125D2" w:rsidP="00F41BF7">
                  <w:pPr>
                    <w:pStyle w:val="BalloonText"/>
                    <w:tabs>
                      <w:tab w:val="left" w:pos="-720"/>
                      <w:tab w:val="left" w:pos="4500"/>
                    </w:tabs>
                    <w:suppressAutoHyphens/>
                    <w:jc w:val="both"/>
                    <w:rPr>
                      <w:rFonts w:ascii="Times New Roman" w:hAnsi="Times New Roman" w:cs="Times New Roman"/>
                      <w:color w:val="000000" w:themeColor="text1"/>
                      <w:sz w:val="24"/>
                      <w:szCs w:val="24"/>
                      <w:lang w:val="fr-FR"/>
                    </w:rPr>
                  </w:pPr>
                  <w:r w:rsidRPr="00F41BF7">
                    <w:rPr>
                      <w:rFonts w:ascii="Times New Roman" w:hAnsi="Times New Roman" w:cs="Times New Roman"/>
                      <w:color w:val="000000" w:themeColor="text1"/>
                      <w:sz w:val="24"/>
                      <w:szCs w:val="24"/>
                      <w:lang w:val="fr-FR"/>
                    </w:rPr>
                    <w:t>Gouvernement</w:t>
                  </w:r>
                </w:p>
              </w:tc>
              <w:tc>
                <w:tcPr>
                  <w:tcW w:w="1986" w:type="dxa"/>
                  <w:vAlign w:val="center"/>
                </w:tcPr>
                <w:p w14:paraId="2200CB22" w14:textId="1C0ED44B" w:rsidR="00A125D2" w:rsidRPr="00F41BF7" w:rsidRDefault="00126276" w:rsidP="00F41BF7">
                  <w:pPr>
                    <w:pStyle w:val="BalloonText"/>
                    <w:tabs>
                      <w:tab w:val="left" w:pos="-720"/>
                      <w:tab w:val="left" w:pos="4500"/>
                    </w:tabs>
                    <w:suppressAutoHyphens/>
                    <w:jc w:val="both"/>
                    <w:rPr>
                      <w:rFonts w:ascii="Times New Roman" w:hAnsi="Times New Roman" w:cs="Times New Roman"/>
                      <w:color w:val="000000" w:themeColor="text1"/>
                      <w:sz w:val="24"/>
                      <w:szCs w:val="24"/>
                      <w:lang w:val="fr-FR"/>
                    </w:rPr>
                  </w:pPr>
                  <w:r w:rsidRPr="00F41BF7">
                    <w:rPr>
                      <w:rFonts w:ascii="Times New Roman" w:hAnsi="Times New Roman" w:cs="Times New Roman"/>
                      <w:color w:val="000000" w:themeColor="text1"/>
                      <w:sz w:val="24"/>
                      <w:szCs w:val="24"/>
                      <w:lang w:val="fr-FR"/>
                    </w:rPr>
                    <w:t>23 755 450 FCFA</w:t>
                  </w:r>
                </w:p>
              </w:tc>
              <w:tc>
                <w:tcPr>
                  <w:tcW w:w="4536" w:type="dxa"/>
                  <w:vAlign w:val="center"/>
                </w:tcPr>
                <w:p w14:paraId="345A2504" w14:textId="72A387FC" w:rsidR="00A125D2" w:rsidRPr="00C47033" w:rsidRDefault="00126276" w:rsidP="00126276">
                  <w:pPr>
                    <w:pStyle w:val="BalloonText"/>
                    <w:tabs>
                      <w:tab w:val="left" w:pos="-720"/>
                      <w:tab w:val="left" w:pos="4500"/>
                    </w:tabs>
                    <w:suppressAutoHyphens/>
                    <w:jc w:val="both"/>
                    <w:rPr>
                      <w:rFonts w:ascii="Times New Roman" w:hAnsi="Times New Roman" w:cs="Times New Roman"/>
                      <w:color w:val="000000" w:themeColor="text1"/>
                      <w:sz w:val="24"/>
                      <w:szCs w:val="24"/>
                      <w:lang w:val="fr-FR"/>
                    </w:rPr>
                  </w:pPr>
                  <w:r w:rsidRPr="00C47033">
                    <w:rPr>
                      <w:rFonts w:ascii="Times New Roman" w:hAnsi="Times New Roman" w:cs="Times New Roman"/>
                      <w:color w:val="000000" w:themeColor="text1"/>
                      <w:sz w:val="24"/>
                      <w:szCs w:val="24"/>
                      <w:lang w:val="fr-FR"/>
                    </w:rPr>
                    <w:t>Réaliser les études de base de référence pour le suivi et l’évaluation du projet à Alindao et Paoua :</w:t>
                  </w:r>
                </w:p>
                <w:p w14:paraId="15FA1448" w14:textId="28BC6E31" w:rsidR="00126276" w:rsidRPr="00C47033" w:rsidRDefault="00126276" w:rsidP="00390648">
                  <w:pPr>
                    <w:pStyle w:val="BalloonText"/>
                    <w:numPr>
                      <w:ilvl w:val="0"/>
                      <w:numId w:val="13"/>
                    </w:numPr>
                    <w:tabs>
                      <w:tab w:val="left" w:pos="-720"/>
                      <w:tab w:val="left" w:pos="4500"/>
                    </w:tabs>
                    <w:suppressAutoHyphens/>
                    <w:jc w:val="both"/>
                    <w:rPr>
                      <w:rFonts w:ascii="Times New Roman" w:hAnsi="Times New Roman" w:cs="Times New Roman"/>
                      <w:color w:val="000000" w:themeColor="text1"/>
                      <w:sz w:val="24"/>
                      <w:szCs w:val="24"/>
                      <w:lang w:val="fr-FR"/>
                    </w:rPr>
                  </w:pPr>
                  <w:r w:rsidRPr="00C47033">
                    <w:rPr>
                      <w:rFonts w:ascii="Times New Roman" w:hAnsi="Times New Roman" w:cs="Times New Roman"/>
                      <w:color w:val="000000" w:themeColor="text1"/>
                      <w:sz w:val="24"/>
                      <w:szCs w:val="24"/>
                      <w:lang w:val="fr-FR"/>
                    </w:rPr>
                    <w:t xml:space="preserve">Renseigner les indicateurs du niveau de référence </w:t>
                  </w:r>
                  <w:r w:rsidR="00F41BF7" w:rsidRPr="00C47033">
                    <w:rPr>
                      <w:rFonts w:ascii="Times New Roman" w:hAnsi="Times New Roman" w:cs="Times New Roman"/>
                      <w:color w:val="000000" w:themeColor="text1"/>
                      <w:sz w:val="24"/>
                      <w:szCs w:val="24"/>
                      <w:lang w:val="fr-FR"/>
                    </w:rPr>
                    <w:t>des résultats</w:t>
                  </w:r>
                  <w:r w:rsidRPr="00C47033">
                    <w:rPr>
                      <w:rFonts w:ascii="Times New Roman" w:hAnsi="Times New Roman" w:cs="Times New Roman"/>
                      <w:color w:val="000000" w:themeColor="text1"/>
                      <w:sz w:val="24"/>
                      <w:szCs w:val="24"/>
                      <w:lang w:val="fr-FR"/>
                    </w:rPr>
                    <w:t xml:space="preserve"> du projet ;</w:t>
                  </w:r>
                </w:p>
                <w:p w14:paraId="2AD2DEA1" w14:textId="2A70DE48" w:rsidR="00126276" w:rsidRPr="00C47033" w:rsidRDefault="00126276" w:rsidP="00390648">
                  <w:pPr>
                    <w:pStyle w:val="BalloonText"/>
                    <w:numPr>
                      <w:ilvl w:val="0"/>
                      <w:numId w:val="13"/>
                    </w:numPr>
                    <w:tabs>
                      <w:tab w:val="left" w:pos="-720"/>
                      <w:tab w:val="left" w:pos="4500"/>
                    </w:tabs>
                    <w:suppressAutoHyphens/>
                    <w:jc w:val="both"/>
                    <w:rPr>
                      <w:rFonts w:ascii="Times New Roman" w:hAnsi="Times New Roman" w:cs="Times New Roman"/>
                      <w:color w:val="000000" w:themeColor="text1"/>
                      <w:sz w:val="24"/>
                      <w:szCs w:val="24"/>
                      <w:lang w:val="fr-FR"/>
                    </w:rPr>
                  </w:pPr>
                  <w:r w:rsidRPr="00C47033">
                    <w:rPr>
                      <w:rFonts w:ascii="Times New Roman" w:hAnsi="Times New Roman" w:cs="Times New Roman"/>
                      <w:color w:val="000000" w:themeColor="text1"/>
                      <w:sz w:val="24"/>
                      <w:szCs w:val="24"/>
                      <w:lang w:val="fr-FR"/>
                    </w:rPr>
                    <w:t>Analyser la dynamique des conflits dans les deux localités, identifiés les facteurs déclencheurs, les acteurs clés ainsi que les tendances.</w:t>
                  </w:r>
                </w:p>
                <w:p w14:paraId="137DACEC" w14:textId="7BBEEBF1" w:rsidR="00126276" w:rsidRPr="00C47033" w:rsidRDefault="00126276" w:rsidP="00390648">
                  <w:pPr>
                    <w:pStyle w:val="BalloonText"/>
                    <w:numPr>
                      <w:ilvl w:val="0"/>
                      <w:numId w:val="13"/>
                    </w:numPr>
                    <w:tabs>
                      <w:tab w:val="left" w:pos="-720"/>
                      <w:tab w:val="left" w:pos="4500"/>
                    </w:tabs>
                    <w:suppressAutoHyphens/>
                    <w:jc w:val="both"/>
                    <w:rPr>
                      <w:rFonts w:ascii="Times New Roman" w:hAnsi="Times New Roman" w:cs="Times New Roman"/>
                      <w:color w:val="000000" w:themeColor="text1"/>
                      <w:sz w:val="24"/>
                      <w:szCs w:val="24"/>
                      <w:lang w:val="fr-FR"/>
                    </w:rPr>
                  </w:pPr>
                  <w:r w:rsidRPr="00C47033">
                    <w:rPr>
                      <w:rFonts w:ascii="Times New Roman" w:hAnsi="Times New Roman" w:cs="Times New Roman"/>
                      <w:color w:val="000000" w:themeColor="text1"/>
                      <w:sz w:val="24"/>
                      <w:szCs w:val="24"/>
                      <w:lang w:val="fr-FR"/>
                    </w:rPr>
                    <w:t>Identifier et analyser les mécanismes de résolution des conflits et de promotion de la paix qui existent ainsi que les différentes parties prenantes</w:t>
                  </w:r>
                </w:p>
              </w:tc>
            </w:tr>
          </w:tbl>
          <w:p w14:paraId="33C6084F" w14:textId="77777777" w:rsidR="00793DE6"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0E7ECB7F" w14:textId="77777777" w:rsidR="00431603" w:rsidRDefault="00431603"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74AAAEC0" w14:textId="77777777" w:rsidR="00594ACC" w:rsidRDefault="00594ACC"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52FEF3DC" w14:textId="77777777" w:rsidR="00594ACC" w:rsidRPr="00E47AE6" w:rsidRDefault="00594ACC"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7681B09C" w14:textId="6C1F7585" w:rsidR="001A2539" w:rsidRPr="00E47AE6" w:rsidRDefault="000F43A8" w:rsidP="001A2539">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r w:rsidRPr="00E47AE6">
              <w:rPr>
                <w:rFonts w:ascii="Times New Roman" w:hAnsi="Times New Roman" w:cs="Times New Roman"/>
                <w:b/>
                <w:bCs/>
                <w:sz w:val="24"/>
                <w:szCs w:val="24"/>
                <w:lang w:val="fr-FR"/>
              </w:rPr>
              <w:t>Budg</w:t>
            </w:r>
            <w:r w:rsidR="008342F5" w:rsidRPr="00E47AE6">
              <w:rPr>
                <w:rFonts w:ascii="Times New Roman" w:hAnsi="Times New Roman" w:cs="Times New Roman"/>
                <w:b/>
                <w:bCs/>
                <w:sz w:val="24"/>
                <w:szCs w:val="24"/>
                <w:lang w:val="fr-FR"/>
              </w:rPr>
              <w:t>é</w:t>
            </w:r>
            <w:r w:rsidRPr="00E47AE6">
              <w:rPr>
                <w:rFonts w:ascii="Times New Roman" w:hAnsi="Times New Roman" w:cs="Times New Roman"/>
                <w:b/>
                <w:bCs/>
                <w:sz w:val="24"/>
                <w:szCs w:val="24"/>
                <w:lang w:val="fr-FR"/>
              </w:rPr>
              <w:t>tisation sensible au genre</w:t>
            </w:r>
            <w:r w:rsidR="00006EC0" w:rsidRPr="00E47AE6">
              <w:rPr>
                <w:rFonts w:ascii="Times New Roman" w:hAnsi="Times New Roman" w:cs="Times New Roman"/>
                <w:b/>
                <w:bCs/>
                <w:sz w:val="24"/>
                <w:szCs w:val="24"/>
                <w:lang w:val="fr-FR"/>
              </w:rPr>
              <w:t>:</w:t>
            </w:r>
          </w:p>
          <w:p w14:paraId="77C1BA9F" w14:textId="77777777" w:rsidR="001A2539" w:rsidRPr="00E47AE6" w:rsidRDefault="001A2539" w:rsidP="001A2539">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
          <w:p w14:paraId="6E8E032C" w14:textId="19F3FFE2" w:rsidR="001A2539" w:rsidRPr="00E47AE6" w:rsidRDefault="001A2539" w:rsidP="6595E2F0">
            <w:pPr>
              <w:pStyle w:val="BalloonText"/>
              <w:tabs>
                <w:tab w:val="left" w:pos="4500"/>
              </w:tabs>
              <w:suppressAutoHyphens/>
              <w:rPr>
                <w:rFonts w:asciiTheme="majorBidi" w:hAnsiTheme="majorBidi" w:cstheme="majorBidi"/>
                <w:sz w:val="24"/>
                <w:szCs w:val="24"/>
                <w:lang w:val="fr-FR"/>
              </w:rPr>
            </w:pPr>
            <w:r w:rsidRPr="00E47AE6">
              <w:rPr>
                <w:rFonts w:asciiTheme="majorBidi" w:hAnsiTheme="majorBidi" w:cstheme="majorBidi"/>
                <w:sz w:val="24"/>
                <w:szCs w:val="24"/>
                <w:lang w:val="fr-FR"/>
              </w:rPr>
              <w:t xml:space="preserve">Indiquez quel pourcentage (%) du budget contribuant </w:t>
            </w:r>
            <w:r w:rsidR="6595E2F0" w:rsidRPr="00E47AE6">
              <w:rPr>
                <w:rFonts w:asciiTheme="majorBidi" w:hAnsiTheme="majorBidi" w:cstheme="majorBidi"/>
                <w:sz w:val="24"/>
                <w:szCs w:val="24"/>
                <w:lang w:val="fr-FR"/>
              </w:rPr>
              <w:t>à</w:t>
            </w:r>
            <w:r w:rsidRPr="00E47AE6">
              <w:rPr>
                <w:rFonts w:asciiTheme="majorBidi" w:hAnsiTheme="majorBidi" w:cstheme="majorBidi"/>
                <w:sz w:val="24"/>
                <w:szCs w:val="24"/>
                <w:lang w:val="fr-FR"/>
              </w:rPr>
              <w:t xml:space="preserve"> l'égalité des sexes ou l'autonomisation des femmes (GEWE) ?</w:t>
            </w:r>
            <w:r w:rsidR="0019366C">
              <w:rPr>
                <w:rFonts w:asciiTheme="majorBidi" w:hAnsiTheme="majorBidi" w:cstheme="majorBidi"/>
                <w:color w:val="FF0000"/>
                <w:sz w:val="24"/>
                <w:szCs w:val="24"/>
                <w:lang w:val="fr-FR"/>
              </w:rPr>
              <w:fldChar w:fldCharType="begin">
                <w:ffData>
                  <w:name w:val="Text53"/>
                  <w:enabled/>
                  <w:calcOnExit w:val="0"/>
                  <w:textInput>
                    <w:default w:val="32%"/>
                  </w:textInput>
                </w:ffData>
              </w:fldChar>
            </w:r>
            <w:bookmarkStart w:id="21" w:name="Text53"/>
            <w:r w:rsidR="0019366C">
              <w:rPr>
                <w:rFonts w:asciiTheme="majorBidi" w:hAnsiTheme="majorBidi" w:cstheme="majorBidi"/>
                <w:color w:val="FF0000"/>
                <w:sz w:val="24"/>
                <w:szCs w:val="24"/>
                <w:lang w:val="fr-FR"/>
              </w:rPr>
              <w:instrText xml:space="preserve"> FORMTEXT </w:instrText>
            </w:r>
            <w:r w:rsidR="0019366C">
              <w:rPr>
                <w:rFonts w:asciiTheme="majorBidi" w:hAnsiTheme="majorBidi" w:cstheme="majorBidi"/>
                <w:color w:val="FF0000"/>
                <w:sz w:val="24"/>
                <w:szCs w:val="24"/>
                <w:lang w:val="fr-FR"/>
              </w:rPr>
            </w:r>
            <w:r w:rsidR="0019366C">
              <w:rPr>
                <w:rFonts w:asciiTheme="majorBidi" w:hAnsiTheme="majorBidi" w:cstheme="majorBidi"/>
                <w:color w:val="FF0000"/>
                <w:sz w:val="24"/>
                <w:szCs w:val="24"/>
                <w:lang w:val="fr-FR"/>
              </w:rPr>
              <w:fldChar w:fldCharType="separate"/>
            </w:r>
            <w:r w:rsidR="0019366C">
              <w:rPr>
                <w:rFonts w:asciiTheme="majorBidi" w:hAnsiTheme="majorBidi" w:cstheme="majorBidi"/>
                <w:noProof/>
                <w:color w:val="FF0000"/>
                <w:sz w:val="24"/>
                <w:szCs w:val="24"/>
                <w:lang w:val="fr-FR"/>
              </w:rPr>
              <w:t>32%</w:t>
            </w:r>
            <w:r w:rsidR="0019366C">
              <w:rPr>
                <w:rFonts w:asciiTheme="majorBidi" w:hAnsiTheme="majorBidi" w:cstheme="majorBidi"/>
                <w:color w:val="FF0000"/>
                <w:sz w:val="24"/>
                <w:szCs w:val="24"/>
                <w:lang w:val="fr-FR"/>
              </w:rPr>
              <w:fldChar w:fldCharType="end"/>
            </w:r>
            <w:bookmarkEnd w:id="21"/>
          </w:p>
          <w:p w14:paraId="3B688265" w14:textId="77777777" w:rsidR="001A2539" w:rsidRPr="00E47AE6" w:rsidRDefault="001A2539" w:rsidP="001A2539">
            <w:pPr>
              <w:pStyle w:val="BalloonText"/>
              <w:numPr>
                <w:ilvl w:val="12"/>
                <w:numId w:val="0"/>
              </w:numPr>
              <w:tabs>
                <w:tab w:val="left" w:pos="-720"/>
                <w:tab w:val="left" w:pos="4500"/>
              </w:tabs>
              <w:suppressAutoHyphens/>
              <w:rPr>
                <w:rFonts w:asciiTheme="majorBidi" w:hAnsiTheme="majorBidi" w:cstheme="majorBidi"/>
                <w:sz w:val="24"/>
                <w:szCs w:val="24"/>
                <w:lang w:val="fr-FR"/>
              </w:rPr>
            </w:pPr>
          </w:p>
          <w:p w14:paraId="70C2EA9C" w14:textId="7350AB00" w:rsidR="00970F4C" w:rsidRPr="00E47AE6" w:rsidRDefault="000F43A8" w:rsidP="6595E2F0">
            <w:pPr>
              <w:pStyle w:val="BalloonText"/>
              <w:tabs>
                <w:tab w:val="left" w:pos="4500"/>
              </w:tabs>
              <w:suppressAutoHyphens/>
              <w:rPr>
                <w:rFonts w:asciiTheme="majorBidi" w:hAnsiTheme="majorBidi" w:cstheme="majorBidi"/>
                <w:sz w:val="24"/>
                <w:szCs w:val="24"/>
                <w:lang w:val="fr-FR"/>
              </w:rPr>
            </w:pPr>
            <w:r w:rsidRPr="00E47AE6">
              <w:rPr>
                <w:rFonts w:asciiTheme="majorBidi" w:hAnsiTheme="majorBidi" w:cstheme="majorBidi"/>
                <w:sz w:val="24"/>
                <w:szCs w:val="24"/>
                <w:lang w:val="fr-FR"/>
              </w:rPr>
              <w:t xml:space="preserve">Indiquez le montant ($) du budget dans le document de projet </w:t>
            </w:r>
            <w:r w:rsidR="001A2539" w:rsidRPr="00E47AE6">
              <w:rPr>
                <w:rFonts w:asciiTheme="majorBidi" w:hAnsiTheme="majorBidi" w:cstheme="majorBidi"/>
                <w:sz w:val="24"/>
                <w:szCs w:val="24"/>
                <w:lang w:val="fr-FR"/>
              </w:rPr>
              <w:t xml:space="preserve">contribuant </w:t>
            </w:r>
            <w:r w:rsidRPr="00E47AE6">
              <w:rPr>
                <w:rFonts w:asciiTheme="majorBidi" w:hAnsiTheme="majorBidi" w:cstheme="majorBidi"/>
                <w:sz w:val="24"/>
                <w:szCs w:val="24"/>
                <w:lang w:val="fr-FR"/>
              </w:rPr>
              <w:t>à l’égalité des sexes ou à l’autonomisation des femmes</w:t>
            </w:r>
            <w:r w:rsidR="00970F4C" w:rsidRPr="00E47AE6">
              <w:rPr>
                <w:rFonts w:asciiTheme="majorBidi" w:hAnsiTheme="majorBidi" w:cstheme="majorBidi"/>
                <w:sz w:val="24"/>
                <w:szCs w:val="24"/>
                <w:lang w:val="fr-FR"/>
              </w:rPr>
              <w:t xml:space="preserve">: </w:t>
            </w:r>
            <w:r w:rsidR="00594ACC" w:rsidRPr="005065C7">
              <w:rPr>
                <w:rFonts w:asciiTheme="majorBidi" w:hAnsiTheme="majorBidi" w:cstheme="majorBidi"/>
                <w:color w:val="FF0000"/>
                <w:sz w:val="24"/>
                <w:szCs w:val="24"/>
                <w:lang w:val="fr-FR"/>
              </w:rPr>
              <w:fldChar w:fldCharType="begin">
                <w:ffData>
                  <w:name w:val="Text1"/>
                  <w:enabled/>
                  <w:calcOnExit w:val="0"/>
                  <w:textInput>
                    <w:type w:val="number"/>
                    <w:default w:val="9556829.00"/>
                    <w:maxLength w:val="500"/>
                    <w:format w:val="0.00"/>
                  </w:textInput>
                </w:ffData>
              </w:fldChar>
            </w:r>
            <w:bookmarkStart w:id="22" w:name="Text1"/>
            <w:r w:rsidR="00594ACC" w:rsidRPr="005065C7">
              <w:rPr>
                <w:rFonts w:asciiTheme="majorBidi" w:hAnsiTheme="majorBidi" w:cstheme="majorBidi"/>
                <w:color w:val="FF0000"/>
                <w:sz w:val="24"/>
                <w:szCs w:val="24"/>
                <w:lang w:val="fr-FR"/>
              </w:rPr>
              <w:instrText xml:space="preserve"> FORMTEXT </w:instrText>
            </w:r>
            <w:r w:rsidR="00594ACC" w:rsidRPr="005065C7">
              <w:rPr>
                <w:rFonts w:asciiTheme="majorBidi" w:hAnsiTheme="majorBidi" w:cstheme="majorBidi"/>
                <w:color w:val="FF0000"/>
                <w:sz w:val="24"/>
                <w:szCs w:val="24"/>
                <w:lang w:val="fr-FR"/>
              </w:rPr>
            </w:r>
            <w:r w:rsidR="00594ACC" w:rsidRPr="005065C7">
              <w:rPr>
                <w:rFonts w:asciiTheme="majorBidi" w:hAnsiTheme="majorBidi" w:cstheme="majorBidi"/>
                <w:color w:val="FF0000"/>
                <w:sz w:val="24"/>
                <w:szCs w:val="24"/>
                <w:lang w:val="fr-FR"/>
              </w:rPr>
              <w:fldChar w:fldCharType="separate"/>
            </w:r>
            <w:r w:rsidR="00594ACC" w:rsidRPr="005065C7">
              <w:rPr>
                <w:rFonts w:asciiTheme="majorBidi" w:hAnsiTheme="majorBidi" w:cstheme="majorBidi"/>
                <w:noProof/>
                <w:color w:val="FF0000"/>
                <w:sz w:val="24"/>
                <w:szCs w:val="24"/>
                <w:lang w:val="fr-FR"/>
              </w:rPr>
              <w:t>9556829.00</w:t>
            </w:r>
            <w:r w:rsidR="00594ACC" w:rsidRPr="005065C7">
              <w:rPr>
                <w:rFonts w:asciiTheme="majorBidi" w:hAnsiTheme="majorBidi" w:cstheme="majorBidi"/>
                <w:color w:val="FF0000"/>
                <w:sz w:val="24"/>
                <w:szCs w:val="24"/>
                <w:lang w:val="fr-FR"/>
              </w:rPr>
              <w:fldChar w:fldCharType="end"/>
            </w:r>
            <w:bookmarkEnd w:id="22"/>
          </w:p>
          <w:p w14:paraId="708C1084" w14:textId="77777777" w:rsidR="001A2539" w:rsidRPr="00E47AE6" w:rsidRDefault="001A2539" w:rsidP="001A2539">
            <w:pPr>
              <w:pStyle w:val="BalloonText"/>
              <w:numPr>
                <w:ilvl w:val="12"/>
                <w:numId w:val="0"/>
              </w:numPr>
              <w:tabs>
                <w:tab w:val="left" w:pos="-720"/>
                <w:tab w:val="left" w:pos="4500"/>
              </w:tabs>
              <w:suppressAutoHyphens/>
              <w:rPr>
                <w:rFonts w:asciiTheme="majorBidi" w:hAnsiTheme="majorBidi" w:cstheme="majorBidi"/>
                <w:sz w:val="24"/>
                <w:szCs w:val="24"/>
                <w:lang w:val="fr-FR"/>
              </w:rPr>
            </w:pPr>
          </w:p>
          <w:p w14:paraId="164BB4A4" w14:textId="26F06722" w:rsidR="00952DE4" w:rsidRPr="005065C7" w:rsidRDefault="000F43A8" w:rsidP="6595E2F0">
            <w:pPr>
              <w:rPr>
                <w:rFonts w:asciiTheme="majorBidi" w:hAnsiTheme="majorBidi" w:cstheme="majorBidi"/>
                <w:color w:val="FF0000"/>
                <w:lang w:val="fr-FR"/>
              </w:rPr>
            </w:pPr>
            <w:r w:rsidRPr="00E47AE6">
              <w:rPr>
                <w:rFonts w:asciiTheme="majorBidi" w:hAnsiTheme="majorBidi" w:cstheme="majorBidi"/>
                <w:lang w:val="fr-FR"/>
              </w:rPr>
              <w:t>Indiquez le montant ($) du budget dépensé jusqu’à maintenant contribuant à l’égalité des sexes ou à l’autonomisation des femmes</w:t>
            </w:r>
            <w:r w:rsidR="00006EC0" w:rsidRPr="00E47AE6">
              <w:rPr>
                <w:rFonts w:asciiTheme="majorBidi" w:hAnsiTheme="majorBidi" w:cstheme="majorBidi"/>
                <w:lang w:val="fr-FR"/>
              </w:rPr>
              <w:t xml:space="preserve">: </w:t>
            </w:r>
            <w:r w:rsidR="00594ACC" w:rsidRPr="005065C7">
              <w:rPr>
                <w:rFonts w:asciiTheme="majorBidi" w:hAnsiTheme="majorBidi" w:cstheme="majorBidi"/>
                <w:color w:val="FF0000"/>
                <w:lang w:val="fr-FR"/>
              </w:rPr>
              <w:fldChar w:fldCharType="begin">
                <w:ffData>
                  <w:name w:val=""/>
                  <w:enabled/>
                  <w:calcOnExit w:val="0"/>
                  <w:textInput>
                    <w:type w:val="number"/>
                    <w:default w:val="108489895.00"/>
                    <w:maxLength w:val="500"/>
                    <w:format w:val="0.00"/>
                  </w:textInput>
                </w:ffData>
              </w:fldChar>
            </w:r>
            <w:r w:rsidR="00594ACC" w:rsidRPr="005065C7">
              <w:rPr>
                <w:rFonts w:asciiTheme="majorBidi" w:hAnsiTheme="majorBidi" w:cstheme="majorBidi"/>
                <w:color w:val="FF0000"/>
                <w:lang w:val="fr-FR"/>
              </w:rPr>
              <w:instrText xml:space="preserve"> FORMTEXT </w:instrText>
            </w:r>
            <w:r w:rsidR="00594ACC" w:rsidRPr="005065C7">
              <w:rPr>
                <w:rFonts w:asciiTheme="majorBidi" w:hAnsiTheme="majorBidi" w:cstheme="majorBidi"/>
                <w:color w:val="FF0000"/>
                <w:lang w:val="fr-FR"/>
              </w:rPr>
            </w:r>
            <w:r w:rsidR="00594ACC" w:rsidRPr="005065C7">
              <w:rPr>
                <w:rFonts w:asciiTheme="majorBidi" w:hAnsiTheme="majorBidi" w:cstheme="majorBidi"/>
                <w:color w:val="FF0000"/>
                <w:lang w:val="fr-FR"/>
              </w:rPr>
              <w:fldChar w:fldCharType="separate"/>
            </w:r>
            <w:r w:rsidR="00594ACC" w:rsidRPr="005065C7">
              <w:rPr>
                <w:rFonts w:asciiTheme="majorBidi" w:hAnsiTheme="majorBidi" w:cstheme="majorBidi"/>
                <w:noProof/>
                <w:color w:val="FF0000"/>
                <w:lang w:val="fr-FR"/>
              </w:rPr>
              <w:t>108489895.00</w:t>
            </w:r>
            <w:r w:rsidR="00594ACC" w:rsidRPr="005065C7">
              <w:rPr>
                <w:rFonts w:asciiTheme="majorBidi" w:hAnsiTheme="majorBidi" w:cstheme="majorBidi"/>
                <w:color w:val="FF0000"/>
                <w:lang w:val="fr-FR"/>
              </w:rPr>
              <w:fldChar w:fldCharType="end"/>
            </w:r>
          </w:p>
          <w:p w14:paraId="639EFB0D" w14:textId="48DE6168" w:rsidR="00CB7336" w:rsidRPr="00E47AE6" w:rsidRDefault="00CB7336" w:rsidP="6595E2F0">
            <w:pPr>
              <w:rPr>
                <w:rFonts w:asciiTheme="minorHAnsi" w:hAnsiTheme="minorHAnsi" w:cstheme="minorBidi"/>
                <w:lang w:val="fr-FR"/>
              </w:rPr>
            </w:pPr>
          </w:p>
        </w:tc>
      </w:tr>
      <w:tr w:rsidR="009B18EB" w:rsidRPr="00B23DAB" w14:paraId="0DF7F010" w14:textId="77777777" w:rsidTr="6595E2F0">
        <w:trPr>
          <w:trHeight w:val="1124"/>
        </w:trPr>
        <w:tc>
          <w:tcPr>
            <w:tcW w:w="10080" w:type="dxa"/>
            <w:gridSpan w:val="2"/>
          </w:tcPr>
          <w:p w14:paraId="0084A294" w14:textId="5108D810" w:rsidR="009B18EB" w:rsidRPr="00E47AE6" w:rsidRDefault="000F43A8" w:rsidP="00F23D0F">
            <w:pPr>
              <w:rPr>
                <w:b/>
                <w:bCs/>
                <w:iCs/>
                <w:lang w:val="fr-FR"/>
              </w:rPr>
            </w:pPr>
            <w:r w:rsidRPr="00E47AE6">
              <w:rPr>
                <w:b/>
                <w:bCs/>
                <w:iCs/>
                <w:lang w:val="fr-FR"/>
              </w:rPr>
              <w:lastRenderedPageBreak/>
              <w:t xml:space="preserve">Marquer de genre du </w:t>
            </w:r>
            <w:r w:rsidR="00390E93" w:rsidRPr="00E47AE6">
              <w:rPr>
                <w:b/>
                <w:bCs/>
                <w:iCs/>
                <w:lang w:val="fr-FR"/>
              </w:rPr>
              <w:t>projet :</w:t>
            </w:r>
            <w:r w:rsidR="009B18EB" w:rsidRPr="00E47AE6">
              <w:rPr>
                <w:b/>
                <w:bCs/>
                <w:iCs/>
                <w:lang w:val="fr-FR"/>
              </w:rPr>
              <w:t xml:space="preserve"> </w:t>
            </w:r>
            <w:r w:rsidR="00594ACC">
              <w:rPr>
                <w:b/>
                <w:bCs/>
                <w:iCs/>
                <w:lang w:val="fr-FR"/>
              </w:rPr>
              <w:fldChar w:fldCharType="begin">
                <w:ffData>
                  <w:name w:val="gendermarker"/>
                  <w:enabled/>
                  <w:calcOnExit w:val="0"/>
                  <w:ddList>
                    <w:listEntry w:val="GM2"/>
                    <w:listEntry w:val="Veuillez sélectionner"/>
                    <w:listEntry w:val="GM1"/>
                    <w:listEntry w:val="GM3"/>
                  </w:ddList>
                </w:ffData>
              </w:fldChar>
            </w:r>
            <w:bookmarkStart w:id="23" w:name="gendermarker"/>
            <w:r w:rsidR="00594ACC">
              <w:rPr>
                <w:b/>
                <w:bCs/>
                <w:iCs/>
                <w:lang w:val="fr-FR"/>
              </w:rPr>
              <w:instrText xml:space="preserve"> FORMDROPDOWN </w:instrText>
            </w:r>
            <w:r w:rsidR="00594ACC">
              <w:rPr>
                <w:b/>
                <w:bCs/>
                <w:iCs/>
                <w:lang w:val="fr-FR"/>
              </w:rPr>
            </w:r>
            <w:r w:rsidR="00594ACC">
              <w:rPr>
                <w:b/>
                <w:bCs/>
                <w:iCs/>
                <w:lang w:val="fr-FR"/>
              </w:rPr>
              <w:fldChar w:fldCharType="separate"/>
            </w:r>
            <w:r w:rsidR="00594ACC">
              <w:rPr>
                <w:b/>
                <w:bCs/>
                <w:iCs/>
                <w:lang w:val="fr-FR"/>
              </w:rPr>
              <w:fldChar w:fldCharType="end"/>
            </w:r>
            <w:bookmarkEnd w:id="23"/>
          </w:p>
          <w:p w14:paraId="7B5DB9E4" w14:textId="44E4E853" w:rsidR="009B18EB" w:rsidRPr="00E47AE6" w:rsidRDefault="000F43A8" w:rsidP="00F23D0F">
            <w:pPr>
              <w:rPr>
                <w:b/>
                <w:bCs/>
                <w:iCs/>
                <w:lang w:val="fr-FR"/>
              </w:rPr>
            </w:pPr>
            <w:r w:rsidRPr="00E47AE6">
              <w:rPr>
                <w:b/>
                <w:bCs/>
                <w:iCs/>
                <w:lang w:val="fr-FR"/>
              </w:rPr>
              <w:t>Marquer de risque du projet</w:t>
            </w:r>
            <w:r w:rsidR="009B18EB" w:rsidRPr="00E47AE6">
              <w:rPr>
                <w:b/>
                <w:bCs/>
                <w:iCs/>
                <w:lang w:val="fr-FR"/>
              </w:rPr>
              <w:t xml:space="preserve">: </w:t>
            </w:r>
            <w:r w:rsidR="00594ACC">
              <w:rPr>
                <w:b/>
                <w:bCs/>
                <w:iCs/>
                <w:lang w:val="fr-FR"/>
              </w:rPr>
              <w:fldChar w:fldCharType="begin">
                <w:ffData>
                  <w:name w:val="riskmarker"/>
                  <w:enabled/>
                  <w:calcOnExit w:val="0"/>
                  <w:ddList>
                    <w:listEntry w:val="Moyen"/>
                    <w:listEntry w:val="Veuillez sélectionner"/>
                    <w:listEntry w:val="Faible"/>
                    <w:listEntry w:val="Élevé"/>
                  </w:ddList>
                </w:ffData>
              </w:fldChar>
            </w:r>
            <w:bookmarkStart w:id="24" w:name="riskmarker"/>
            <w:r w:rsidR="00594ACC">
              <w:rPr>
                <w:b/>
                <w:bCs/>
                <w:iCs/>
                <w:lang w:val="fr-FR"/>
              </w:rPr>
              <w:instrText xml:space="preserve"> FORMDROPDOWN </w:instrText>
            </w:r>
            <w:r w:rsidR="00594ACC">
              <w:rPr>
                <w:b/>
                <w:bCs/>
                <w:iCs/>
                <w:lang w:val="fr-FR"/>
              </w:rPr>
            </w:r>
            <w:r w:rsidR="00594ACC">
              <w:rPr>
                <w:b/>
                <w:bCs/>
                <w:iCs/>
                <w:lang w:val="fr-FR"/>
              </w:rPr>
              <w:fldChar w:fldCharType="separate"/>
            </w:r>
            <w:r w:rsidR="00594ACC">
              <w:rPr>
                <w:b/>
                <w:bCs/>
                <w:iCs/>
                <w:lang w:val="fr-FR"/>
              </w:rPr>
              <w:fldChar w:fldCharType="end"/>
            </w:r>
            <w:bookmarkEnd w:id="24"/>
          </w:p>
          <w:p w14:paraId="55B14D86" w14:textId="1391F153" w:rsidR="009B18EB" w:rsidRPr="00E47AE6" w:rsidRDefault="000F43A8" w:rsidP="00594ACC">
            <w:pPr>
              <w:rPr>
                <w:b/>
                <w:bCs/>
                <w:iCs/>
                <w:lang w:val="fr-FR"/>
              </w:rPr>
            </w:pPr>
            <w:r w:rsidRPr="00E47AE6">
              <w:rPr>
                <w:b/>
                <w:bCs/>
                <w:szCs w:val="22"/>
                <w:lang w:val="fr-FR"/>
              </w:rPr>
              <w:t xml:space="preserve">Domaine de priorité de l’intervention PBF (« PBF </w:t>
            </w:r>
            <w:r w:rsidR="009B18EB" w:rsidRPr="00E47AE6">
              <w:rPr>
                <w:b/>
                <w:bCs/>
                <w:iCs/>
                <w:lang w:val="fr-FR"/>
              </w:rPr>
              <w:t>focus area</w:t>
            </w:r>
            <w:r w:rsidRPr="00E47AE6">
              <w:rPr>
                <w:b/>
                <w:bCs/>
                <w:iCs/>
                <w:lang w:val="fr-FR"/>
              </w:rPr>
              <w:t> »)</w:t>
            </w:r>
            <w:r w:rsidR="009B18EB" w:rsidRPr="00E47AE6">
              <w:rPr>
                <w:b/>
                <w:bCs/>
                <w:iCs/>
                <w:lang w:val="fr-FR"/>
              </w:rPr>
              <w:t xml:space="preserve">: </w:t>
            </w:r>
            <w:r w:rsidR="00594ACC">
              <w:rPr>
                <w:b/>
                <w:bCs/>
                <w:iCs/>
                <w:lang w:val="fr-FR"/>
              </w:rPr>
              <w:fldChar w:fldCharType="begin">
                <w:ffData>
                  <w:name w:val="focusarea"/>
                  <w:enabled/>
                  <w:calcOnExit w:val="0"/>
                  <w:ddList>
                    <w:listEntry w:val="(3.2) Accès équitable aux services sociaux"/>
                    <w:listEntry w:val="Veuillez sélectionner"/>
                    <w:listEntry w:val="(2.2) Gouvernance démocratique "/>
                    <w:listEntry w:val="(1.1) Réforme du Secteur de la Sécurité"/>
                    <w:listEntry w:val="(1.2) État de droit"/>
                    <w:listEntry w:val="(1.3) DDR"/>
                    <w:listEntry w:val="(1.4) Dialogue politique"/>
                    <w:listEntry w:val="(2.1) Réconciliation nationale "/>
                    <w:listEntry w:val="(2.3) Prévention/gestion des conflits"/>
                    <w:listEntry w:val="(3.1) Création d’emplois "/>
                    <w:listEntry w:val="(4.1) Renforcement des capacités nationales de l’É"/>
                    <w:listEntry w:val="(4.2) Prolongement de l’autorité de l’État/de l’ad"/>
                    <w:listEntry w:val="(4.3) Gouvernance des ressources de consolidation "/>
                  </w:ddList>
                </w:ffData>
              </w:fldChar>
            </w:r>
            <w:bookmarkStart w:id="25" w:name="focusarea"/>
            <w:r w:rsidR="00594ACC">
              <w:rPr>
                <w:b/>
                <w:bCs/>
                <w:iCs/>
                <w:lang w:val="fr-FR"/>
              </w:rPr>
              <w:instrText xml:space="preserve"> FORMDROPDOWN </w:instrText>
            </w:r>
            <w:r w:rsidR="00594ACC">
              <w:rPr>
                <w:b/>
                <w:bCs/>
                <w:iCs/>
                <w:lang w:val="fr-FR"/>
              </w:rPr>
            </w:r>
            <w:r w:rsidR="00594ACC">
              <w:rPr>
                <w:b/>
                <w:bCs/>
                <w:iCs/>
                <w:lang w:val="fr-FR"/>
              </w:rPr>
              <w:fldChar w:fldCharType="separate"/>
            </w:r>
            <w:r w:rsidR="00594ACC">
              <w:rPr>
                <w:b/>
                <w:bCs/>
                <w:iCs/>
                <w:lang w:val="fr-FR"/>
              </w:rPr>
              <w:fldChar w:fldCharType="end"/>
            </w:r>
            <w:bookmarkEnd w:id="25"/>
          </w:p>
        </w:tc>
      </w:tr>
      <w:tr w:rsidR="001C417E" w:rsidRPr="009B1BAC" w14:paraId="5DBC2EA7" w14:textId="77777777" w:rsidTr="6595E2F0">
        <w:trPr>
          <w:trHeight w:val="1124"/>
        </w:trPr>
        <w:tc>
          <w:tcPr>
            <w:tcW w:w="10080" w:type="dxa"/>
            <w:gridSpan w:val="2"/>
          </w:tcPr>
          <w:p w14:paraId="6B5B72BB" w14:textId="77777777" w:rsidR="009E1697" w:rsidRPr="00E47AE6" w:rsidRDefault="0028605B" w:rsidP="00F23D0F">
            <w:pPr>
              <w:rPr>
                <w:b/>
                <w:bCs/>
                <w:iCs/>
                <w:lang w:val="fr-FR"/>
              </w:rPr>
            </w:pPr>
            <w:r w:rsidRPr="00E47AE6">
              <w:rPr>
                <w:b/>
                <w:bCs/>
                <w:iCs/>
                <w:lang w:val="fr-FR"/>
              </w:rPr>
              <w:t xml:space="preserve">Comité de Pilotage et </w:t>
            </w:r>
            <w:r w:rsidR="009E1697" w:rsidRPr="00E47AE6">
              <w:rPr>
                <w:b/>
                <w:bCs/>
                <w:iCs/>
                <w:lang w:val="fr-FR"/>
              </w:rPr>
              <w:t>Interactions avec le gouvernement</w:t>
            </w:r>
          </w:p>
          <w:p w14:paraId="12B5044F" w14:textId="77777777" w:rsidR="009E1697" w:rsidRPr="00E47AE6" w:rsidRDefault="000A0FD3" w:rsidP="009E1697">
            <w:pPr>
              <w:pStyle w:val="ListParagraph"/>
              <w:ind w:left="0"/>
              <w:rPr>
                <w:rFonts w:asciiTheme="majorBidi" w:hAnsiTheme="majorBidi" w:cstheme="majorBidi"/>
                <w:lang w:val="fr-FR"/>
              </w:rPr>
            </w:pPr>
            <w:r w:rsidRPr="00E47AE6">
              <w:rPr>
                <w:rFonts w:asciiTheme="majorBidi" w:hAnsiTheme="majorBidi" w:cstheme="majorBidi"/>
                <w:lang w:val="fr-FR"/>
              </w:rPr>
              <w:t>Est-ce qu'un comité de pilotage actif existe pour ce projet?</w:t>
            </w:r>
          </w:p>
          <w:p w14:paraId="7358E6C6" w14:textId="6C484A27" w:rsidR="001C417E" w:rsidRPr="00991F76" w:rsidRDefault="00000000" w:rsidP="009E1697">
            <w:pPr>
              <w:pStyle w:val="ListParagraph"/>
              <w:ind w:left="0"/>
              <w:rPr>
                <w:rFonts w:asciiTheme="majorBidi" w:hAnsiTheme="majorBidi" w:cstheme="majorBidi"/>
                <w:lang w:val="fr-FR"/>
              </w:rPr>
            </w:pPr>
            <w:sdt>
              <w:sdtPr>
                <w:rPr>
                  <w:rFonts w:asciiTheme="majorBidi" w:hAnsiTheme="majorBidi" w:cstheme="majorBidi"/>
                  <w:lang w:val="fr-FR"/>
                </w:rPr>
                <w:id w:val="1174919133"/>
                <w:placeholder>
                  <w:docPart w:val="DefaultPlaceholder_-1854013440"/>
                </w:placeholder>
              </w:sdtPr>
              <w:sdtContent>
                <w:r w:rsidR="00594ACC">
                  <w:rPr>
                    <w:rFonts w:asciiTheme="majorBidi" w:hAnsiTheme="majorBidi" w:cstheme="majorBidi"/>
                    <w:lang w:val="fr-FR"/>
                  </w:rPr>
                  <w:t>Oui</w:t>
                </w:r>
              </w:sdtContent>
            </w:sdt>
          </w:p>
          <w:p w14:paraId="1AFA2495" w14:textId="77777777" w:rsidR="000A0FD3" w:rsidRPr="00991F76" w:rsidRDefault="000A0FD3" w:rsidP="009E1697">
            <w:pPr>
              <w:pStyle w:val="ListParagraph"/>
              <w:ind w:left="0"/>
              <w:rPr>
                <w:rFonts w:asciiTheme="majorBidi" w:hAnsiTheme="majorBidi" w:cstheme="majorBidi"/>
                <w:lang w:val="fr-FR"/>
              </w:rPr>
            </w:pPr>
          </w:p>
          <w:p w14:paraId="3E81F59E" w14:textId="1063CDED" w:rsidR="000A0FD3" w:rsidRPr="00E47AE6" w:rsidRDefault="00C47968" w:rsidP="009E1697">
            <w:pPr>
              <w:pStyle w:val="ListParagraph"/>
              <w:ind w:left="0"/>
              <w:rPr>
                <w:rFonts w:asciiTheme="majorBidi" w:hAnsiTheme="majorBidi" w:cstheme="majorBidi"/>
                <w:lang w:val="fr-FR"/>
              </w:rPr>
            </w:pPr>
            <w:r w:rsidRPr="00E47AE6">
              <w:rPr>
                <w:rFonts w:asciiTheme="majorBidi" w:hAnsiTheme="majorBidi" w:cstheme="majorBidi"/>
                <w:lang w:val="fr-FR"/>
              </w:rPr>
              <w:t>Si oui, veuillez indiquer le nombre de rencontres du comité de pilotage de projet au cours des 6 derniers mois</w:t>
            </w:r>
          </w:p>
          <w:sdt>
            <w:sdtPr>
              <w:rPr>
                <w:rFonts w:asciiTheme="majorBidi" w:hAnsiTheme="majorBidi" w:cstheme="majorBidi"/>
                <w:lang w:val="fr-FR"/>
              </w:rPr>
              <w:id w:val="1543712925"/>
              <w:placeholder>
                <w:docPart w:val="DefaultPlaceholder_-1854013440"/>
              </w:placeholder>
            </w:sdtPr>
            <w:sdtContent>
              <w:p w14:paraId="5FDFA69B" w14:textId="4F8E877B" w:rsidR="009E1697" w:rsidRPr="00991F76" w:rsidRDefault="00594ACC" w:rsidP="009E1697">
                <w:pPr>
                  <w:pStyle w:val="ListParagraph"/>
                  <w:ind w:left="0"/>
                  <w:rPr>
                    <w:rFonts w:asciiTheme="majorBidi" w:hAnsiTheme="majorBidi" w:cstheme="majorBidi"/>
                    <w:lang w:val="fr-FR"/>
                  </w:rPr>
                </w:pPr>
                <w:r w:rsidRPr="00991F76">
                  <w:rPr>
                    <w:rStyle w:val="PlaceholderText"/>
                    <w:rFonts w:eastAsia="Calibri"/>
                    <w:lang w:val="fr-FR"/>
                  </w:rPr>
                  <w:t>0</w:t>
                </w:r>
              </w:p>
            </w:sdtContent>
          </w:sdt>
          <w:p w14:paraId="343E1E9C" w14:textId="77777777" w:rsidR="00C47968" w:rsidRPr="00991F76" w:rsidRDefault="00C47968" w:rsidP="009E1697">
            <w:pPr>
              <w:pStyle w:val="ListParagraph"/>
              <w:ind w:left="0"/>
              <w:rPr>
                <w:rFonts w:asciiTheme="majorBidi" w:hAnsiTheme="majorBidi" w:cstheme="majorBidi"/>
                <w:lang w:val="fr-FR"/>
              </w:rPr>
            </w:pPr>
          </w:p>
          <w:p w14:paraId="54312BC9" w14:textId="36B9E20F" w:rsidR="00C47968" w:rsidRPr="00E47AE6" w:rsidRDefault="00C47968" w:rsidP="009E1697">
            <w:pPr>
              <w:pStyle w:val="ListParagraph"/>
              <w:ind w:left="0"/>
              <w:rPr>
                <w:rFonts w:asciiTheme="majorBidi" w:hAnsiTheme="majorBidi" w:cstheme="majorBidi"/>
                <w:color w:val="000000"/>
                <w:lang w:val="fr-FR"/>
              </w:rPr>
            </w:pPr>
            <w:r w:rsidRPr="00E47AE6">
              <w:rPr>
                <w:rFonts w:asciiTheme="majorBidi" w:hAnsiTheme="majorBidi" w:cstheme="majorBidi"/>
                <w:color w:val="000000"/>
                <w:lang w:val="fr-FR"/>
              </w:rPr>
              <w:t>Veuillez fournir une brève description des interactions du projet auprès du gouvern</w:t>
            </w:r>
            <w:r w:rsidR="005A404F" w:rsidRPr="00E47AE6">
              <w:rPr>
                <w:rFonts w:asciiTheme="majorBidi" w:hAnsiTheme="majorBidi" w:cstheme="majorBidi"/>
                <w:color w:val="000000"/>
                <w:lang w:val="fr-FR"/>
              </w:rPr>
              <w:t>e</w:t>
            </w:r>
            <w:r w:rsidRPr="00E47AE6">
              <w:rPr>
                <w:rFonts w:asciiTheme="majorBidi" w:hAnsiTheme="majorBidi" w:cstheme="majorBidi"/>
                <w:color w:val="000000"/>
                <w:lang w:val="fr-FR"/>
              </w:rPr>
              <w:t>ment. Merci de préci</w:t>
            </w:r>
            <w:r w:rsidR="00832774" w:rsidRPr="00E47AE6">
              <w:rPr>
                <w:rFonts w:asciiTheme="majorBidi" w:hAnsiTheme="majorBidi" w:cstheme="majorBidi"/>
                <w:color w:val="000000"/>
                <w:lang w:val="fr-FR"/>
              </w:rPr>
              <w:t>s</w:t>
            </w:r>
            <w:r w:rsidRPr="00E47AE6">
              <w:rPr>
                <w:rFonts w:asciiTheme="majorBidi" w:hAnsiTheme="majorBidi" w:cstheme="majorBidi"/>
                <w:color w:val="000000"/>
                <w:lang w:val="fr-FR"/>
              </w:rPr>
              <w:t>er les niveaux de gouvern</w:t>
            </w:r>
            <w:r w:rsidR="00832774" w:rsidRPr="00E47AE6">
              <w:rPr>
                <w:rFonts w:asciiTheme="majorBidi" w:hAnsiTheme="majorBidi" w:cstheme="majorBidi"/>
                <w:color w:val="000000"/>
                <w:lang w:val="fr-FR"/>
              </w:rPr>
              <w:t>e</w:t>
            </w:r>
            <w:r w:rsidRPr="00E47AE6">
              <w:rPr>
                <w:rFonts w:asciiTheme="majorBidi" w:hAnsiTheme="majorBidi" w:cstheme="majorBidi"/>
                <w:color w:val="000000"/>
                <w:lang w:val="fr-FR"/>
              </w:rPr>
              <w:t>ment avec lesquels le projet a interagi. (275 mots max.)</w:t>
            </w:r>
          </w:p>
          <w:bookmarkStart w:id="26" w:name="_Hlk138172289" w:displacedByCustomXml="next"/>
          <w:sdt>
            <w:sdtPr>
              <w:rPr>
                <w:lang w:val="fr-FR"/>
              </w:rPr>
              <w:id w:val="623977978"/>
              <w:placeholder>
                <w:docPart w:val="DefaultPlaceholder_-1854013440"/>
              </w:placeholder>
            </w:sdtPr>
            <w:sdtEndPr>
              <w:rPr>
                <w:rFonts w:asciiTheme="majorBidi" w:hAnsiTheme="majorBidi" w:cstheme="majorBidi"/>
                <w:color w:val="4472C4" w:themeColor="accent1"/>
              </w:rPr>
            </w:sdtEndPr>
            <w:sdtContent>
              <w:p w14:paraId="3283E5C1" w14:textId="50308F9F" w:rsidR="001C27D6" w:rsidRPr="005C7502" w:rsidRDefault="001C27D6" w:rsidP="001C27D6">
                <w:pPr>
                  <w:rPr>
                    <w:rFonts w:asciiTheme="majorBidi" w:hAnsiTheme="majorBidi" w:cstheme="majorBidi"/>
                    <w:color w:val="4472C4" w:themeColor="accent1"/>
                    <w:lang w:val="fr-FR"/>
                  </w:rPr>
                </w:pPr>
                <w:r w:rsidRPr="005C7502">
                  <w:rPr>
                    <w:rFonts w:asciiTheme="majorBidi" w:hAnsiTheme="majorBidi" w:cstheme="majorBidi"/>
                    <w:color w:val="4472C4" w:themeColor="accent1"/>
                    <w:lang w:val="fr-FR"/>
                  </w:rPr>
                  <w:t xml:space="preserve">Le projet est une </w:t>
                </w:r>
                <w:r w:rsidR="00390648" w:rsidRPr="005C7502">
                  <w:rPr>
                    <w:rFonts w:asciiTheme="majorBidi" w:hAnsiTheme="majorBidi" w:cstheme="majorBidi"/>
                    <w:color w:val="4472C4" w:themeColor="accent1"/>
                    <w:lang w:val="fr-FR"/>
                  </w:rPr>
                  <w:t>i</w:t>
                </w:r>
                <w:r w:rsidR="00390648">
                  <w:rPr>
                    <w:rFonts w:asciiTheme="majorBidi" w:hAnsiTheme="majorBidi" w:cstheme="majorBidi"/>
                    <w:color w:val="4472C4" w:themeColor="accent1"/>
                    <w:lang w:val="fr-FR"/>
                  </w:rPr>
                  <w:t xml:space="preserve">nitiative </w:t>
                </w:r>
                <w:r w:rsidR="00390648" w:rsidRPr="005C7502">
                  <w:rPr>
                    <w:rFonts w:asciiTheme="majorBidi" w:hAnsiTheme="majorBidi" w:cstheme="majorBidi"/>
                    <w:color w:val="4472C4" w:themeColor="accent1"/>
                    <w:lang w:val="fr-FR"/>
                  </w:rPr>
                  <w:t>pilote</w:t>
                </w:r>
                <w:r w:rsidRPr="005C7502">
                  <w:rPr>
                    <w:rFonts w:asciiTheme="majorBidi" w:hAnsiTheme="majorBidi" w:cstheme="majorBidi"/>
                    <w:color w:val="4472C4" w:themeColor="accent1"/>
                    <w:lang w:val="fr-FR"/>
                  </w:rPr>
                  <w:t xml:space="preserve"> </w:t>
                </w:r>
                <w:r w:rsidR="00EC151B">
                  <w:rPr>
                    <w:rFonts w:asciiTheme="majorBidi" w:hAnsiTheme="majorBidi" w:cstheme="majorBidi"/>
                    <w:color w:val="4472C4" w:themeColor="accent1"/>
                    <w:lang w:val="fr-FR"/>
                  </w:rPr>
                  <w:t>pour</w:t>
                </w:r>
                <w:r w:rsidR="00390648">
                  <w:rPr>
                    <w:rFonts w:asciiTheme="majorBidi" w:hAnsiTheme="majorBidi" w:cstheme="majorBidi"/>
                    <w:color w:val="4472C4" w:themeColor="accent1"/>
                    <w:lang w:val="fr-FR"/>
                  </w:rPr>
                  <w:t xml:space="preserve"> un appui à</w:t>
                </w:r>
                <w:r w:rsidR="00EC151B" w:rsidRPr="005C7502">
                  <w:rPr>
                    <w:rFonts w:asciiTheme="majorBidi" w:hAnsiTheme="majorBidi" w:cstheme="majorBidi"/>
                    <w:color w:val="4472C4" w:themeColor="accent1"/>
                    <w:lang w:val="fr-FR"/>
                  </w:rPr>
                  <w:t xml:space="preserve"> </w:t>
                </w:r>
                <w:r w:rsidRPr="005C7502">
                  <w:rPr>
                    <w:rFonts w:asciiTheme="majorBidi" w:hAnsiTheme="majorBidi" w:cstheme="majorBidi"/>
                    <w:color w:val="4472C4" w:themeColor="accent1"/>
                    <w:lang w:val="fr-FR"/>
                  </w:rPr>
                  <w:t>la mise en œuvre de la stratégie nationale des solutions durables</w:t>
                </w:r>
                <w:r w:rsidR="00EC151B">
                  <w:rPr>
                    <w:rFonts w:asciiTheme="majorBidi" w:hAnsiTheme="majorBidi" w:cstheme="majorBidi"/>
                    <w:color w:val="4472C4" w:themeColor="accent1"/>
                    <w:lang w:val="fr-FR"/>
                  </w:rPr>
                  <w:t xml:space="preserve"> pour les déplacés</w:t>
                </w:r>
                <w:r w:rsidRPr="005C7502">
                  <w:rPr>
                    <w:rFonts w:asciiTheme="majorBidi" w:hAnsiTheme="majorBidi" w:cstheme="majorBidi"/>
                    <w:color w:val="4472C4" w:themeColor="accent1"/>
                    <w:lang w:val="fr-FR"/>
                  </w:rPr>
                  <w:t xml:space="preserve">, il est placé sous </w:t>
                </w:r>
                <w:r w:rsidR="00791012" w:rsidRPr="005C7502">
                  <w:rPr>
                    <w:rFonts w:asciiTheme="majorBidi" w:hAnsiTheme="majorBidi" w:cstheme="majorBidi"/>
                    <w:color w:val="4472C4" w:themeColor="accent1"/>
                    <w:lang w:val="fr-FR"/>
                  </w:rPr>
                  <w:t>la tutelle</w:t>
                </w:r>
                <w:r w:rsidRPr="005C7502">
                  <w:rPr>
                    <w:rFonts w:asciiTheme="majorBidi" w:hAnsiTheme="majorBidi" w:cstheme="majorBidi"/>
                    <w:color w:val="4472C4" w:themeColor="accent1"/>
                    <w:lang w:val="fr-FR"/>
                  </w:rPr>
                  <w:t xml:space="preserve"> du </w:t>
                </w:r>
                <w:r w:rsidR="00390648" w:rsidRPr="005C7502">
                  <w:rPr>
                    <w:rFonts w:asciiTheme="majorBidi" w:hAnsiTheme="majorBidi" w:cstheme="majorBidi"/>
                    <w:color w:val="4472C4" w:themeColor="accent1"/>
                    <w:lang w:val="fr-FR"/>
                  </w:rPr>
                  <w:t>ministère de l’Action</w:t>
                </w:r>
                <w:r w:rsidRPr="005C7502">
                  <w:rPr>
                    <w:rFonts w:asciiTheme="majorBidi" w:hAnsiTheme="majorBidi" w:cstheme="majorBidi"/>
                    <w:color w:val="4472C4" w:themeColor="accent1"/>
                    <w:lang w:val="fr-FR"/>
                  </w:rPr>
                  <w:t xml:space="preserve"> humanitaire, de la Solidarité et de la Réconciliation nationale garant de cette stratégie.</w:t>
                </w:r>
              </w:p>
              <w:p w14:paraId="0D3C6E5B" w14:textId="716A146F" w:rsidR="001C27D6" w:rsidRPr="005C7502" w:rsidRDefault="001C27D6" w:rsidP="001C27D6">
                <w:pPr>
                  <w:rPr>
                    <w:rFonts w:asciiTheme="majorBidi" w:hAnsiTheme="majorBidi" w:cstheme="majorBidi"/>
                    <w:color w:val="4472C4" w:themeColor="accent1"/>
                    <w:lang w:val="fr-FR"/>
                  </w:rPr>
                </w:pPr>
                <w:r w:rsidRPr="005C7502">
                  <w:rPr>
                    <w:rFonts w:asciiTheme="majorBidi" w:hAnsiTheme="majorBidi" w:cstheme="majorBidi"/>
                    <w:color w:val="4472C4" w:themeColor="accent1"/>
                    <w:lang w:val="fr-FR"/>
                  </w:rPr>
                  <w:t xml:space="preserve">Le comité de pilotage du projet est </w:t>
                </w:r>
                <w:r w:rsidR="00791012">
                  <w:rPr>
                    <w:rFonts w:asciiTheme="majorBidi" w:hAnsiTheme="majorBidi" w:cstheme="majorBidi"/>
                    <w:color w:val="4472C4" w:themeColor="accent1"/>
                    <w:lang w:val="fr-FR"/>
                  </w:rPr>
                  <w:t xml:space="preserve">sous la </w:t>
                </w:r>
                <w:r w:rsidR="00791012" w:rsidRPr="005C7502">
                  <w:rPr>
                    <w:rFonts w:asciiTheme="majorBidi" w:hAnsiTheme="majorBidi" w:cstheme="majorBidi"/>
                    <w:color w:val="4472C4" w:themeColor="accent1"/>
                    <w:lang w:val="fr-FR"/>
                  </w:rPr>
                  <w:t>présid</w:t>
                </w:r>
                <w:r w:rsidR="00791012">
                  <w:rPr>
                    <w:rFonts w:asciiTheme="majorBidi" w:hAnsiTheme="majorBidi" w:cstheme="majorBidi"/>
                    <w:color w:val="4472C4" w:themeColor="accent1"/>
                    <w:lang w:val="fr-FR"/>
                  </w:rPr>
                  <w:t xml:space="preserve">ence </w:t>
                </w:r>
                <w:r w:rsidR="00390648">
                  <w:rPr>
                    <w:rFonts w:asciiTheme="majorBidi" w:hAnsiTheme="majorBidi" w:cstheme="majorBidi"/>
                    <w:color w:val="4472C4" w:themeColor="accent1"/>
                    <w:lang w:val="fr-FR"/>
                  </w:rPr>
                  <w:t xml:space="preserve">du </w:t>
                </w:r>
                <w:r w:rsidR="00390648" w:rsidRPr="005C7502">
                  <w:rPr>
                    <w:rFonts w:asciiTheme="majorBidi" w:hAnsiTheme="majorBidi" w:cstheme="majorBidi"/>
                    <w:color w:val="4472C4" w:themeColor="accent1"/>
                    <w:lang w:val="fr-FR"/>
                  </w:rPr>
                  <w:t>Ministère d’Etat</w:t>
                </w:r>
                <w:r w:rsidRPr="005C7502">
                  <w:rPr>
                    <w:rFonts w:asciiTheme="majorBidi" w:hAnsiTheme="majorBidi" w:cstheme="majorBidi"/>
                    <w:color w:val="4472C4" w:themeColor="accent1"/>
                    <w:lang w:val="fr-FR"/>
                  </w:rPr>
                  <w:t xml:space="preserve"> chargé de l’Economie, du Plan et de la Coopération Internationale</w:t>
                </w:r>
                <w:r w:rsidR="00791012">
                  <w:rPr>
                    <w:rFonts w:asciiTheme="majorBidi" w:hAnsiTheme="majorBidi" w:cstheme="majorBidi"/>
                    <w:color w:val="4472C4" w:themeColor="accent1"/>
                    <w:lang w:val="fr-FR"/>
                  </w:rPr>
                  <w:t xml:space="preserve"> responsables de la planification stratégique, </w:t>
                </w:r>
                <w:r w:rsidR="00CA440F">
                  <w:rPr>
                    <w:rFonts w:asciiTheme="majorBidi" w:hAnsiTheme="majorBidi" w:cstheme="majorBidi"/>
                    <w:color w:val="4472C4" w:themeColor="accent1"/>
                    <w:lang w:val="fr-FR"/>
                  </w:rPr>
                  <w:t xml:space="preserve">et </w:t>
                </w:r>
                <w:r w:rsidR="00791012">
                  <w:rPr>
                    <w:rFonts w:asciiTheme="majorBidi" w:hAnsiTheme="majorBidi" w:cstheme="majorBidi"/>
                    <w:color w:val="4472C4" w:themeColor="accent1"/>
                    <w:lang w:val="fr-FR"/>
                  </w:rPr>
                  <w:t xml:space="preserve">gestion des programmes et projets et </w:t>
                </w:r>
                <w:r w:rsidR="00390648">
                  <w:rPr>
                    <w:rFonts w:asciiTheme="majorBidi" w:hAnsiTheme="majorBidi" w:cstheme="majorBidi"/>
                    <w:color w:val="4472C4" w:themeColor="accent1"/>
                    <w:lang w:val="fr-FR"/>
                  </w:rPr>
                  <w:t>le</w:t>
                </w:r>
                <w:r w:rsidR="00390648" w:rsidRPr="005C7502">
                  <w:rPr>
                    <w:rFonts w:asciiTheme="majorBidi" w:hAnsiTheme="majorBidi" w:cstheme="majorBidi"/>
                    <w:color w:val="4472C4" w:themeColor="accent1"/>
                    <w:lang w:val="fr-FR"/>
                  </w:rPr>
                  <w:t xml:space="preserve"> suivi</w:t>
                </w:r>
                <w:r w:rsidR="00791012">
                  <w:rPr>
                    <w:rFonts w:asciiTheme="majorBidi" w:hAnsiTheme="majorBidi" w:cstheme="majorBidi"/>
                    <w:color w:val="4472C4" w:themeColor="accent1"/>
                    <w:lang w:val="fr-FR"/>
                  </w:rPr>
                  <w:t xml:space="preserve"> de mise en œuvre</w:t>
                </w:r>
                <w:r w:rsidR="00390648">
                  <w:rPr>
                    <w:rFonts w:asciiTheme="majorBidi" w:hAnsiTheme="majorBidi" w:cstheme="majorBidi"/>
                    <w:color w:val="4472C4" w:themeColor="accent1"/>
                    <w:lang w:val="fr-FR"/>
                  </w:rPr>
                  <w:t xml:space="preserve"> est placé sous tutelle du </w:t>
                </w:r>
                <w:r w:rsidR="00390648" w:rsidRPr="005C7502">
                  <w:rPr>
                    <w:rFonts w:asciiTheme="majorBidi" w:hAnsiTheme="majorBidi" w:cstheme="majorBidi"/>
                    <w:color w:val="4472C4" w:themeColor="accent1"/>
                    <w:lang w:val="fr-FR"/>
                  </w:rPr>
                  <w:t xml:space="preserve">Ministère </w:t>
                </w:r>
                <w:r w:rsidR="00390648">
                  <w:rPr>
                    <w:rFonts w:asciiTheme="majorBidi" w:hAnsiTheme="majorBidi" w:cstheme="majorBidi"/>
                    <w:color w:val="4472C4" w:themeColor="accent1"/>
                    <w:lang w:val="fr-FR"/>
                  </w:rPr>
                  <w:t xml:space="preserve">en </w:t>
                </w:r>
                <w:r w:rsidR="00390648" w:rsidRPr="005C7502">
                  <w:rPr>
                    <w:rFonts w:asciiTheme="majorBidi" w:hAnsiTheme="majorBidi" w:cstheme="majorBidi"/>
                    <w:color w:val="4472C4" w:themeColor="accent1"/>
                    <w:lang w:val="fr-FR"/>
                  </w:rPr>
                  <w:t>charg</w:t>
                </w:r>
                <w:r w:rsidR="00390648">
                  <w:rPr>
                    <w:rFonts w:asciiTheme="majorBidi" w:hAnsiTheme="majorBidi" w:cstheme="majorBidi"/>
                    <w:color w:val="4472C4" w:themeColor="accent1"/>
                    <w:lang w:val="fr-FR"/>
                  </w:rPr>
                  <w:t>e</w:t>
                </w:r>
                <w:r w:rsidR="00390648" w:rsidRPr="005C7502">
                  <w:rPr>
                    <w:rFonts w:asciiTheme="majorBidi" w:hAnsiTheme="majorBidi" w:cstheme="majorBidi"/>
                    <w:color w:val="4472C4" w:themeColor="accent1"/>
                    <w:lang w:val="fr-FR"/>
                  </w:rPr>
                  <w:t xml:space="preserve"> de l’Action Humanitaire</w:t>
                </w:r>
                <w:r w:rsidR="00390648">
                  <w:rPr>
                    <w:rFonts w:asciiTheme="majorBidi" w:hAnsiTheme="majorBidi" w:cstheme="majorBidi"/>
                    <w:color w:val="4472C4" w:themeColor="accent1"/>
                    <w:lang w:val="fr-FR"/>
                  </w:rPr>
                  <w:t xml:space="preserve"> avec comme agences </w:t>
                </w:r>
                <w:r w:rsidR="004E4651">
                  <w:rPr>
                    <w:rFonts w:asciiTheme="majorBidi" w:hAnsiTheme="majorBidi" w:cstheme="majorBidi"/>
                    <w:color w:val="4472C4" w:themeColor="accent1"/>
                    <w:lang w:val="fr-FR"/>
                  </w:rPr>
                  <w:t>d’exécution l’UNICEF</w:t>
                </w:r>
                <w:r w:rsidR="00390648">
                  <w:rPr>
                    <w:rFonts w:asciiTheme="majorBidi" w:hAnsiTheme="majorBidi" w:cstheme="majorBidi"/>
                    <w:color w:val="4472C4" w:themeColor="accent1"/>
                    <w:lang w:val="fr-FR"/>
                  </w:rPr>
                  <w:t xml:space="preserve"> et le PNUD qui en assure le lead au sein des Nations Unies. </w:t>
                </w:r>
                <w:r w:rsidRPr="005C7502">
                  <w:rPr>
                    <w:rFonts w:asciiTheme="majorBidi" w:hAnsiTheme="majorBidi" w:cstheme="majorBidi"/>
                    <w:color w:val="4472C4" w:themeColor="accent1"/>
                    <w:lang w:val="fr-FR"/>
                  </w:rPr>
                  <w:t xml:space="preserve">Le projet dispose d’un </w:t>
                </w:r>
                <w:r w:rsidR="00791012">
                  <w:rPr>
                    <w:rFonts w:asciiTheme="majorBidi" w:hAnsiTheme="majorBidi" w:cstheme="majorBidi"/>
                    <w:color w:val="4472C4" w:themeColor="accent1"/>
                    <w:lang w:val="fr-FR"/>
                  </w:rPr>
                  <w:t>C</w:t>
                </w:r>
                <w:r w:rsidRPr="005C7502">
                  <w:rPr>
                    <w:rFonts w:asciiTheme="majorBidi" w:hAnsiTheme="majorBidi" w:cstheme="majorBidi"/>
                    <w:color w:val="4472C4" w:themeColor="accent1"/>
                    <w:lang w:val="fr-FR"/>
                  </w:rPr>
                  <w:t xml:space="preserve">omité </w:t>
                </w:r>
                <w:r w:rsidR="00791012">
                  <w:rPr>
                    <w:rFonts w:asciiTheme="majorBidi" w:hAnsiTheme="majorBidi" w:cstheme="majorBidi"/>
                    <w:color w:val="4472C4" w:themeColor="accent1"/>
                    <w:lang w:val="fr-FR"/>
                  </w:rPr>
                  <w:t>T</w:t>
                </w:r>
                <w:r w:rsidR="00791012" w:rsidRPr="005C7502">
                  <w:rPr>
                    <w:rFonts w:asciiTheme="majorBidi" w:hAnsiTheme="majorBidi" w:cstheme="majorBidi"/>
                    <w:color w:val="4472C4" w:themeColor="accent1"/>
                    <w:lang w:val="fr-FR"/>
                  </w:rPr>
                  <w:t>echnique</w:t>
                </w:r>
                <w:r w:rsidR="00390648">
                  <w:rPr>
                    <w:rFonts w:asciiTheme="majorBidi" w:hAnsiTheme="majorBidi" w:cstheme="majorBidi"/>
                    <w:color w:val="4472C4" w:themeColor="accent1"/>
                    <w:lang w:val="fr-FR"/>
                  </w:rPr>
                  <w:t xml:space="preserve"> </w:t>
                </w:r>
                <w:r w:rsidRPr="005C7502">
                  <w:rPr>
                    <w:rFonts w:asciiTheme="majorBidi" w:hAnsiTheme="majorBidi" w:cstheme="majorBidi"/>
                    <w:color w:val="4472C4" w:themeColor="accent1"/>
                    <w:lang w:val="fr-FR"/>
                  </w:rPr>
                  <w:t xml:space="preserve">composé </w:t>
                </w:r>
                <w:r w:rsidR="00791012" w:rsidRPr="005C7502">
                  <w:rPr>
                    <w:rFonts w:asciiTheme="majorBidi" w:hAnsiTheme="majorBidi" w:cstheme="majorBidi"/>
                    <w:color w:val="4472C4" w:themeColor="accent1"/>
                    <w:lang w:val="fr-FR"/>
                  </w:rPr>
                  <w:t>des techniciens</w:t>
                </w:r>
                <w:r w:rsidRPr="005C7502">
                  <w:rPr>
                    <w:rFonts w:asciiTheme="majorBidi" w:hAnsiTheme="majorBidi" w:cstheme="majorBidi"/>
                    <w:color w:val="4472C4" w:themeColor="accent1"/>
                    <w:lang w:val="fr-FR"/>
                  </w:rPr>
                  <w:t xml:space="preserve"> d</w:t>
                </w:r>
                <w:r w:rsidR="004E4651">
                  <w:rPr>
                    <w:rFonts w:asciiTheme="majorBidi" w:hAnsiTheme="majorBidi" w:cstheme="majorBidi"/>
                    <w:color w:val="4472C4" w:themeColor="accent1"/>
                    <w:lang w:val="fr-FR"/>
                  </w:rPr>
                  <w:t>es</w:t>
                </w:r>
                <w:r w:rsidRPr="005C7502">
                  <w:rPr>
                    <w:rFonts w:asciiTheme="majorBidi" w:hAnsiTheme="majorBidi" w:cstheme="majorBidi"/>
                    <w:color w:val="4472C4" w:themeColor="accent1"/>
                    <w:lang w:val="fr-FR"/>
                  </w:rPr>
                  <w:t xml:space="preserve"> ministère</w:t>
                </w:r>
                <w:r w:rsidR="004E4651">
                  <w:rPr>
                    <w:rFonts w:asciiTheme="majorBidi" w:hAnsiTheme="majorBidi" w:cstheme="majorBidi"/>
                    <w:color w:val="4472C4" w:themeColor="accent1"/>
                    <w:lang w:val="fr-FR"/>
                  </w:rPr>
                  <w:t>s</w:t>
                </w:r>
                <w:r w:rsidRPr="005C7502">
                  <w:rPr>
                    <w:rFonts w:asciiTheme="majorBidi" w:hAnsiTheme="majorBidi" w:cstheme="majorBidi"/>
                    <w:color w:val="4472C4" w:themeColor="accent1"/>
                    <w:lang w:val="fr-FR"/>
                  </w:rPr>
                  <w:t xml:space="preserve"> sectoriel</w:t>
                </w:r>
                <w:r w:rsidR="004E4651">
                  <w:rPr>
                    <w:rFonts w:asciiTheme="majorBidi" w:hAnsiTheme="majorBidi" w:cstheme="majorBidi"/>
                    <w:color w:val="4472C4" w:themeColor="accent1"/>
                    <w:lang w:val="fr-FR"/>
                  </w:rPr>
                  <w:t>s impliqués</w:t>
                </w:r>
                <w:r w:rsidRPr="005C7502">
                  <w:rPr>
                    <w:rFonts w:asciiTheme="majorBidi" w:hAnsiTheme="majorBidi" w:cstheme="majorBidi"/>
                    <w:color w:val="4472C4" w:themeColor="accent1"/>
                    <w:lang w:val="fr-FR"/>
                  </w:rPr>
                  <w:t xml:space="preserve"> ainsi que </w:t>
                </w:r>
                <w:r w:rsidR="00791012" w:rsidRPr="005C7502">
                  <w:rPr>
                    <w:rFonts w:asciiTheme="majorBidi" w:hAnsiTheme="majorBidi" w:cstheme="majorBidi"/>
                    <w:color w:val="4472C4" w:themeColor="accent1"/>
                    <w:lang w:val="fr-FR"/>
                  </w:rPr>
                  <w:t xml:space="preserve">les </w:t>
                </w:r>
                <w:r w:rsidR="00390648">
                  <w:rPr>
                    <w:rFonts w:asciiTheme="majorBidi" w:hAnsiTheme="majorBidi" w:cstheme="majorBidi"/>
                    <w:color w:val="4472C4" w:themeColor="accent1"/>
                    <w:lang w:val="fr-FR"/>
                  </w:rPr>
                  <w:t>staffs</w:t>
                </w:r>
                <w:r w:rsidRPr="005C7502">
                  <w:rPr>
                    <w:rFonts w:asciiTheme="majorBidi" w:hAnsiTheme="majorBidi" w:cstheme="majorBidi"/>
                    <w:color w:val="4472C4" w:themeColor="accent1"/>
                    <w:lang w:val="fr-FR"/>
                  </w:rPr>
                  <w:t xml:space="preserve"> des</w:t>
                </w:r>
                <w:r w:rsidR="004E4651">
                  <w:rPr>
                    <w:rFonts w:asciiTheme="majorBidi" w:hAnsiTheme="majorBidi" w:cstheme="majorBidi"/>
                    <w:color w:val="4472C4" w:themeColor="accent1"/>
                    <w:lang w:val="fr-FR"/>
                  </w:rPr>
                  <w:t xml:space="preserve"> deux</w:t>
                </w:r>
                <w:r w:rsidRPr="005C7502">
                  <w:rPr>
                    <w:rFonts w:asciiTheme="majorBidi" w:hAnsiTheme="majorBidi" w:cstheme="majorBidi"/>
                    <w:color w:val="4472C4" w:themeColor="accent1"/>
                    <w:lang w:val="fr-FR"/>
                  </w:rPr>
                  <w:t xml:space="preserve"> agences récipiendaires qui se rencontre</w:t>
                </w:r>
                <w:r w:rsidR="004E4651">
                  <w:rPr>
                    <w:rFonts w:asciiTheme="majorBidi" w:hAnsiTheme="majorBidi" w:cstheme="majorBidi"/>
                    <w:color w:val="4472C4" w:themeColor="accent1"/>
                    <w:lang w:val="fr-FR"/>
                  </w:rPr>
                  <w:t>nt</w:t>
                </w:r>
                <w:r w:rsidRPr="005C7502">
                  <w:rPr>
                    <w:rFonts w:asciiTheme="majorBidi" w:hAnsiTheme="majorBidi" w:cstheme="majorBidi"/>
                    <w:color w:val="4472C4" w:themeColor="accent1"/>
                    <w:lang w:val="fr-FR"/>
                  </w:rPr>
                  <w:t xml:space="preserve"> </w:t>
                </w:r>
                <w:r w:rsidR="004E4651">
                  <w:rPr>
                    <w:rFonts w:asciiTheme="majorBidi" w:hAnsiTheme="majorBidi" w:cstheme="majorBidi"/>
                    <w:color w:val="4472C4" w:themeColor="accent1"/>
                    <w:lang w:val="fr-FR"/>
                  </w:rPr>
                  <w:t xml:space="preserve">de manière régulière pour examiner l’évolution de la mise en </w:t>
                </w:r>
                <w:r w:rsidR="00CA440F">
                  <w:rPr>
                    <w:rFonts w:asciiTheme="majorBidi" w:hAnsiTheme="majorBidi" w:cstheme="majorBidi"/>
                    <w:color w:val="4472C4" w:themeColor="accent1"/>
                    <w:lang w:val="fr-FR"/>
                  </w:rPr>
                  <w:t>œuvre</w:t>
                </w:r>
                <w:r w:rsidRPr="005C7502">
                  <w:rPr>
                    <w:rFonts w:asciiTheme="majorBidi" w:hAnsiTheme="majorBidi" w:cstheme="majorBidi"/>
                    <w:color w:val="4472C4" w:themeColor="accent1"/>
                    <w:lang w:val="fr-FR"/>
                  </w:rPr>
                  <w:t>.</w:t>
                </w:r>
              </w:p>
              <w:p w14:paraId="14222FB2" w14:textId="58AC759E" w:rsidR="009E1697" w:rsidRPr="005C7502" w:rsidRDefault="00000000" w:rsidP="001C27D6">
                <w:pPr>
                  <w:pStyle w:val="ListParagraph"/>
                  <w:ind w:left="0"/>
                  <w:rPr>
                    <w:rFonts w:asciiTheme="majorBidi" w:hAnsiTheme="majorBidi" w:cstheme="majorBidi"/>
                    <w:color w:val="4472C4" w:themeColor="accent1"/>
                    <w:lang w:val="fr-FR"/>
                  </w:rPr>
                </w:pPr>
              </w:p>
            </w:sdtContent>
          </w:sdt>
          <w:bookmarkEnd w:id="26" w:displacedByCustomXml="prev"/>
          <w:p w14:paraId="6EF8E6D3" w14:textId="1AB887CA" w:rsidR="00C47968" w:rsidRPr="00E47AE6" w:rsidRDefault="00C47968" w:rsidP="00F23D0F">
            <w:pPr>
              <w:rPr>
                <w:b/>
                <w:bCs/>
                <w:iCs/>
                <w:lang w:val="fr-FR"/>
              </w:rPr>
            </w:pPr>
          </w:p>
        </w:tc>
      </w:tr>
      <w:tr w:rsidR="00793DE6" w:rsidRPr="00B23DAB" w14:paraId="27192C5C" w14:textId="77777777" w:rsidTr="6595E2F0">
        <w:trPr>
          <w:trHeight w:val="1124"/>
        </w:trPr>
        <w:tc>
          <w:tcPr>
            <w:tcW w:w="10080" w:type="dxa"/>
            <w:gridSpan w:val="2"/>
          </w:tcPr>
          <w:p w14:paraId="7BC15C3E" w14:textId="77777777" w:rsidR="000F43A8" w:rsidRPr="00E47AE6" w:rsidRDefault="000F43A8" w:rsidP="000F43A8">
            <w:pPr>
              <w:rPr>
                <w:b/>
                <w:bCs/>
                <w:sz w:val="22"/>
                <w:lang w:val="fr-FR"/>
              </w:rPr>
            </w:pPr>
            <w:r w:rsidRPr="00E47AE6">
              <w:rPr>
                <w:b/>
                <w:bCs/>
                <w:sz w:val="22"/>
                <w:lang w:val="fr-FR"/>
              </w:rPr>
              <w:t>Préparation du rapport:</w:t>
            </w:r>
          </w:p>
          <w:p w14:paraId="43FCACD6" w14:textId="6C8A7CF8" w:rsidR="000F43A8" w:rsidRPr="00E47AE6" w:rsidRDefault="000F43A8" w:rsidP="000F43A8">
            <w:pPr>
              <w:rPr>
                <w:lang w:val="fr-FR"/>
              </w:rPr>
            </w:pPr>
            <w:r w:rsidRPr="00E47AE6">
              <w:rPr>
                <w:lang w:val="fr-FR"/>
              </w:rPr>
              <w:t xml:space="preserve">Rapport préparé par: </w:t>
            </w:r>
            <w:r w:rsidR="001C27D6">
              <w:rPr>
                <w:lang w:val="fr-FR"/>
              </w:rPr>
              <w:fldChar w:fldCharType="begin">
                <w:ffData>
                  <w:name w:val=""/>
                  <w:enabled/>
                  <w:calcOnExit w:val="0"/>
                  <w:textInput>
                    <w:default w:val="Tony Doliouane "/>
                    <w:format w:val="Première majuscule"/>
                  </w:textInput>
                </w:ffData>
              </w:fldChar>
            </w:r>
            <w:r w:rsidR="001C27D6">
              <w:rPr>
                <w:lang w:val="fr-FR"/>
              </w:rPr>
              <w:instrText xml:space="preserve"> FORMTEXT </w:instrText>
            </w:r>
            <w:r w:rsidR="001C27D6">
              <w:rPr>
                <w:lang w:val="fr-FR"/>
              </w:rPr>
            </w:r>
            <w:r w:rsidR="001C27D6">
              <w:rPr>
                <w:lang w:val="fr-FR"/>
              </w:rPr>
              <w:fldChar w:fldCharType="separate"/>
            </w:r>
            <w:r w:rsidR="001C27D6">
              <w:rPr>
                <w:noProof/>
                <w:lang w:val="fr-FR"/>
              </w:rPr>
              <w:t xml:space="preserve">Tony Doliouane </w:t>
            </w:r>
            <w:r w:rsidR="001C27D6">
              <w:rPr>
                <w:lang w:val="fr-FR"/>
              </w:rPr>
              <w:fldChar w:fldCharType="end"/>
            </w:r>
          </w:p>
          <w:p w14:paraId="4F7F6063" w14:textId="1A78F1F7" w:rsidR="000F43A8" w:rsidRPr="00E47AE6" w:rsidRDefault="000F43A8" w:rsidP="000F43A8">
            <w:pPr>
              <w:rPr>
                <w:lang w:val="fr-FR"/>
              </w:rPr>
            </w:pPr>
            <w:r w:rsidRPr="00E47AE6">
              <w:rPr>
                <w:lang w:val="fr-FR"/>
              </w:rPr>
              <w:t xml:space="preserve">Rapport approuvé par: </w:t>
            </w:r>
            <w:r w:rsidR="00A125D2">
              <w:rPr>
                <w:lang w:val="fr-FR"/>
              </w:rPr>
              <w:t>Bruno Bokoto De Semboli</w:t>
            </w:r>
            <w:r w:rsidRPr="00E47AE6">
              <w:rPr>
                <w:lang w:val="fr-FR"/>
              </w:rPr>
              <w:fldChar w:fldCharType="begin">
                <w:ffData>
                  <w:name w:val="Text11"/>
                  <w:enabled/>
                  <w:calcOnExit w:val="0"/>
                  <w:textInput>
                    <w:format w:val="Première majuscule"/>
                  </w:textInput>
                </w:ffData>
              </w:fldChar>
            </w:r>
            <w:r w:rsidRPr="00E47AE6">
              <w:rPr>
                <w:lang w:val="fr-FR"/>
              </w:rPr>
              <w:instrText xml:space="preserve"> FORMTEXT </w:instrText>
            </w:r>
            <w:r w:rsidRPr="00E47AE6">
              <w:rPr>
                <w:lang w:val="fr-FR"/>
              </w:rPr>
            </w:r>
            <w:r w:rsidRPr="00E47AE6">
              <w:rPr>
                <w:lang w:val="fr-FR"/>
              </w:rPr>
              <w:fldChar w:fldCharType="separate"/>
            </w:r>
            <w:r w:rsidRPr="00E47AE6">
              <w:rPr>
                <w:lang w:val="fr-FR"/>
              </w:rPr>
              <w:t> </w:t>
            </w:r>
            <w:r w:rsidRPr="00E47AE6">
              <w:rPr>
                <w:lang w:val="fr-FR"/>
              </w:rPr>
              <w:t> </w:t>
            </w:r>
            <w:r w:rsidRPr="00E47AE6">
              <w:rPr>
                <w:lang w:val="fr-FR"/>
              </w:rPr>
              <w:t> </w:t>
            </w:r>
            <w:r w:rsidRPr="00E47AE6">
              <w:rPr>
                <w:lang w:val="fr-FR"/>
              </w:rPr>
              <w:t> </w:t>
            </w:r>
            <w:r w:rsidRPr="00E47AE6">
              <w:rPr>
                <w:lang w:val="fr-FR"/>
              </w:rPr>
              <w:t> </w:t>
            </w:r>
            <w:r w:rsidRPr="00E47AE6">
              <w:rPr>
                <w:lang w:val="fr-FR"/>
              </w:rPr>
              <w:fldChar w:fldCharType="end"/>
            </w:r>
          </w:p>
          <w:p w14:paraId="64A19D37" w14:textId="77777777" w:rsidR="000F43A8" w:rsidRPr="00E47AE6" w:rsidRDefault="000F43A8" w:rsidP="000F43A8">
            <w:pPr>
              <w:rPr>
                <w:lang w:val="fr-FR"/>
              </w:rPr>
            </w:pPr>
            <w:r w:rsidRPr="00E47AE6">
              <w:rPr>
                <w:lang w:val="fr-FR"/>
              </w:rPr>
              <w:t>Le Secrétariat PBF a-t-il revu le rapport</w:t>
            </w:r>
            <w:r w:rsidRPr="00E47AE6">
              <w:rPr>
                <w:sz w:val="22"/>
                <w:lang w:val="fr-FR"/>
              </w:rPr>
              <w:t xml:space="preserve">: </w:t>
            </w:r>
            <w:r w:rsidR="00280FEA" w:rsidRPr="00E47AE6">
              <w:rPr>
                <w:lang w:val="fr-FR"/>
              </w:rPr>
              <w:fldChar w:fldCharType="begin">
                <w:ffData>
                  <w:name w:val="secretariatreview"/>
                  <w:enabled/>
                  <w:calcOnExit w:val="0"/>
                  <w:ddList>
                    <w:listEntry w:val="Veuillez sélectionner"/>
                    <w:listEntry w:val="Oui"/>
                    <w:listEntry w:val="Non"/>
                  </w:ddList>
                </w:ffData>
              </w:fldChar>
            </w:r>
            <w:bookmarkStart w:id="27" w:name="secretariatreview"/>
            <w:r w:rsidR="00280FEA" w:rsidRPr="00E47AE6">
              <w:rPr>
                <w:lang w:val="fr-FR"/>
              </w:rPr>
              <w:instrText xml:space="preserve"> FORMDROPDOWN </w:instrText>
            </w:r>
            <w:r w:rsidR="00280FEA" w:rsidRPr="00E47AE6">
              <w:rPr>
                <w:lang w:val="fr-FR"/>
              </w:rPr>
            </w:r>
            <w:r w:rsidR="00280FEA" w:rsidRPr="00E47AE6">
              <w:rPr>
                <w:lang w:val="fr-FR"/>
              </w:rPr>
              <w:fldChar w:fldCharType="separate"/>
            </w:r>
            <w:r w:rsidR="00280FEA" w:rsidRPr="00E47AE6">
              <w:rPr>
                <w:lang w:val="fr-FR"/>
              </w:rPr>
              <w:fldChar w:fldCharType="end"/>
            </w:r>
            <w:bookmarkEnd w:id="27"/>
          </w:p>
        </w:tc>
      </w:tr>
    </w:tbl>
    <w:p w14:paraId="4E1255AA" w14:textId="77777777" w:rsidR="00895870" w:rsidRPr="00E47AE6" w:rsidRDefault="00895870" w:rsidP="00895870">
      <w:pPr>
        <w:ind w:hanging="360"/>
        <w:jc w:val="both"/>
        <w:rPr>
          <w:b/>
          <w:i/>
          <w:iCs/>
          <w:lang w:val="fr-FR"/>
        </w:rPr>
      </w:pPr>
    </w:p>
    <w:p w14:paraId="67655050" w14:textId="77777777" w:rsidR="00895870" w:rsidRPr="00E47AE6" w:rsidRDefault="00895870" w:rsidP="00895870">
      <w:pPr>
        <w:ind w:hanging="360"/>
        <w:jc w:val="both"/>
        <w:rPr>
          <w:b/>
          <w:i/>
          <w:iCs/>
          <w:lang w:val="fr-FR"/>
        </w:rPr>
      </w:pPr>
    </w:p>
    <w:p w14:paraId="107A9A2F" w14:textId="77777777" w:rsidR="00E36380" w:rsidRPr="00E47AE6" w:rsidRDefault="00E36380" w:rsidP="00895870">
      <w:pPr>
        <w:ind w:hanging="360"/>
        <w:jc w:val="both"/>
        <w:rPr>
          <w:b/>
          <w:i/>
          <w:iCs/>
          <w:lang w:val="fr-FR"/>
        </w:rPr>
      </w:pPr>
    </w:p>
    <w:p w14:paraId="02D40EEC" w14:textId="7A39A4F7" w:rsidR="00F778A1" w:rsidRPr="00E47AE6" w:rsidRDefault="00F778A1" w:rsidP="00895870">
      <w:pPr>
        <w:ind w:hanging="360"/>
        <w:jc w:val="both"/>
        <w:rPr>
          <w:b/>
          <w:i/>
          <w:iCs/>
          <w:lang w:val="fr-FR"/>
        </w:rPr>
      </w:pPr>
      <w:r w:rsidRPr="00E47AE6">
        <w:rPr>
          <w:b/>
          <w:i/>
          <w:iCs/>
          <w:lang w:val="fr-FR"/>
        </w:rPr>
        <w:t>NOTES POUR REMPLIR LE RAPPORT:</w:t>
      </w:r>
    </w:p>
    <w:p w14:paraId="7BFE8C1B" w14:textId="77777777" w:rsidR="00B80C2F" w:rsidRPr="00E47AE6" w:rsidRDefault="00B80C2F" w:rsidP="003B73E2">
      <w:pPr>
        <w:ind w:left="-90" w:hanging="180"/>
        <w:jc w:val="both"/>
        <w:rPr>
          <w:i/>
          <w:iCs/>
          <w:lang w:val="fr-FR"/>
        </w:rPr>
      </w:pPr>
      <w:r w:rsidRPr="00E47AE6">
        <w:rPr>
          <w:i/>
          <w:iCs/>
          <w:lang w:val="fr-FR"/>
        </w:rPr>
        <w:t>- Évitez les acronymes et le jargon des Nations Unies, utilisez un langage général / commun.</w:t>
      </w:r>
    </w:p>
    <w:p w14:paraId="6F51D62D" w14:textId="77777777" w:rsidR="00B80C2F" w:rsidRPr="00E47AE6" w:rsidRDefault="00B80C2F" w:rsidP="003B73E2">
      <w:pPr>
        <w:ind w:left="-90" w:hanging="180"/>
        <w:jc w:val="both"/>
        <w:rPr>
          <w:i/>
          <w:iCs/>
          <w:lang w:val="fr-FR"/>
        </w:rPr>
      </w:pPr>
      <w:r w:rsidRPr="00E47AE6">
        <w:rPr>
          <w:i/>
          <w:iCs/>
          <w:lang w:val="fr-FR"/>
        </w:rPr>
        <w:t>- Décrivez ce que le projet a fait dans la période de rapport, plutôt que les intentions du projet.</w:t>
      </w:r>
    </w:p>
    <w:p w14:paraId="31926B9E" w14:textId="77777777" w:rsidR="00B80C2F" w:rsidRPr="00E47AE6" w:rsidRDefault="00B80C2F" w:rsidP="003B73E2">
      <w:pPr>
        <w:ind w:left="-90" w:hanging="180"/>
        <w:jc w:val="both"/>
        <w:rPr>
          <w:i/>
          <w:iCs/>
          <w:lang w:val="fr-FR"/>
        </w:rPr>
      </w:pPr>
      <w:r w:rsidRPr="00E47AE6">
        <w:rPr>
          <w:i/>
          <w:iCs/>
          <w:lang w:val="fr-FR"/>
        </w:rPr>
        <w:t>- Soyez aussi concret que possible. Évitez les discours théoriques, vagues ou conceptuels.</w:t>
      </w:r>
    </w:p>
    <w:p w14:paraId="59375C32" w14:textId="6EF90F29" w:rsidR="00B80C2F" w:rsidRPr="00E47AE6" w:rsidRDefault="00B80C2F" w:rsidP="003B73E2">
      <w:pPr>
        <w:ind w:left="-90" w:hanging="180"/>
        <w:jc w:val="both"/>
        <w:rPr>
          <w:i/>
          <w:iCs/>
          <w:lang w:val="fr-FR"/>
        </w:rPr>
      </w:pPr>
      <w:r w:rsidRPr="00E47AE6">
        <w:rPr>
          <w:i/>
          <w:iCs/>
          <w:lang w:val="fr-FR"/>
        </w:rPr>
        <w:t>- Veillez à ce que l'analyse et l'évaluation des progrès du projet tiennent compte des spécificités</w:t>
      </w:r>
      <w:r w:rsidR="003B73E2" w:rsidRPr="00E47AE6">
        <w:rPr>
          <w:i/>
          <w:iCs/>
          <w:lang w:val="fr-FR"/>
        </w:rPr>
        <w:t xml:space="preserve"> </w:t>
      </w:r>
      <w:r w:rsidRPr="00E47AE6">
        <w:rPr>
          <w:i/>
          <w:iCs/>
          <w:lang w:val="fr-FR"/>
        </w:rPr>
        <w:t>du sexe et de l'âge.</w:t>
      </w:r>
    </w:p>
    <w:p w14:paraId="423F5F52" w14:textId="43BD29D0" w:rsidR="00117EE7" w:rsidRPr="00E47AE6" w:rsidRDefault="00B80C2F" w:rsidP="003B73E2">
      <w:pPr>
        <w:ind w:left="-90" w:hanging="180"/>
        <w:jc w:val="both"/>
        <w:rPr>
          <w:i/>
          <w:iCs/>
          <w:lang w:val="fr-FR"/>
        </w:rPr>
      </w:pPr>
      <w:r w:rsidRPr="00E47AE6">
        <w:rPr>
          <w:i/>
          <w:iCs/>
          <w:lang w:val="fr-FR"/>
        </w:rPr>
        <w:t>- Dans le tableau de r</w:t>
      </w:r>
      <w:r w:rsidR="00176D49" w:rsidRPr="00E47AE6">
        <w:rPr>
          <w:i/>
          <w:iCs/>
          <w:lang w:val="fr-FR"/>
        </w:rPr>
        <w:t>é</w:t>
      </w:r>
      <w:r w:rsidRPr="00E47AE6">
        <w:rPr>
          <w:i/>
          <w:iCs/>
          <w:lang w:val="fr-FR"/>
        </w:rPr>
        <w:t>sultats, soyez concis: vous avez 3000 caractères, incluant les espaces pour vos réponses.</w:t>
      </w:r>
    </w:p>
    <w:p w14:paraId="54D65ADB" w14:textId="77777777" w:rsidR="009B368A" w:rsidRPr="00E47AE6" w:rsidRDefault="009B368A" w:rsidP="00895870">
      <w:pPr>
        <w:ind w:hanging="360"/>
        <w:jc w:val="both"/>
        <w:rPr>
          <w:i/>
          <w:iCs/>
          <w:lang w:val="fr-FR"/>
        </w:rPr>
      </w:pPr>
    </w:p>
    <w:p w14:paraId="7949AC07" w14:textId="39B4C33B" w:rsidR="00116E27" w:rsidRPr="00E47AE6" w:rsidRDefault="00F778A1" w:rsidP="00895870">
      <w:pPr>
        <w:ind w:hanging="360"/>
        <w:jc w:val="both"/>
        <w:rPr>
          <w:rFonts w:ascii="inherit" w:hAnsi="inherit"/>
          <w:b/>
          <w:bCs/>
          <w:color w:val="212121"/>
          <w:u w:val="single"/>
          <w:lang w:val="fr-FR"/>
        </w:rPr>
      </w:pPr>
      <w:r w:rsidRPr="00E47AE6">
        <w:rPr>
          <w:b/>
          <w:u w:val="single"/>
          <w:lang w:val="fr-FR"/>
        </w:rPr>
        <w:t xml:space="preserve">Partie 1 : </w:t>
      </w:r>
      <w:r w:rsidRPr="00E47AE6">
        <w:rPr>
          <w:rFonts w:ascii="inherit" w:hAnsi="inherit"/>
          <w:b/>
          <w:bCs/>
          <w:color w:val="212121"/>
          <w:u w:val="single"/>
          <w:lang w:val="fr-FR"/>
        </w:rPr>
        <w:t xml:space="preserve">Progrès global du projet </w:t>
      </w:r>
    </w:p>
    <w:p w14:paraId="66B28B6B" w14:textId="6A9B71AB" w:rsidR="00B3106D" w:rsidRPr="00E47AE6" w:rsidRDefault="00B3106D" w:rsidP="00895870">
      <w:pPr>
        <w:ind w:hanging="360"/>
        <w:jc w:val="both"/>
        <w:rPr>
          <w:i/>
          <w:iCs/>
          <w:lang w:val="fr-FR"/>
        </w:rPr>
      </w:pPr>
    </w:p>
    <w:p w14:paraId="6864993E" w14:textId="0309E45B" w:rsidR="00B3106D" w:rsidRPr="00E47AE6" w:rsidRDefault="001545F2" w:rsidP="00895870">
      <w:pPr>
        <w:ind w:left="-360"/>
        <w:jc w:val="both"/>
        <w:rPr>
          <w:i/>
          <w:iCs/>
          <w:lang w:val="fr-FR"/>
        </w:rPr>
      </w:pPr>
      <w:r w:rsidRPr="00E47AE6">
        <w:rPr>
          <w:i/>
          <w:iCs/>
          <w:lang w:val="fr-FR"/>
        </w:rPr>
        <w:lastRenderedPageBreak/>
        <w:t>Veuillez évaluer l'état d'avancement de la mise en œuvre des éléments suivant:</w:t>
      </w:r>
      <w:r w:rsidR="00875A34" w:rsidRPr="00E47AE6">
        <w:rPr>
          <w:i/>
          <w:iCs/>
          <w:lang w:val="fr-FR"/>
        </w:rPr>
        <w:t xml:space="preserve"> (indiquez si l’activité est : ‘Pas commencé’, ‘commencé’, </w:t>
      </w:r>
      <w:r w:rsidR="00537C36" w:rsidRPr="00E47AE6">
        <w:rPr>
          <w:i/>
          <w:iCs/>
          <w:lang w:val="fr-FR"/>
        </w:rPr>
        <w:t>‘partiellement complet’, ‘complété’, ‘pas applicable’)</w:t>
      </w:r>
    </w:p>
    <w:tbl>
      <w:tblPr>
        <w:tblW w:w="7560" w:type="dxa"/>
        <w:tblLook w:val="04A0" w:firstRow="1" w:lastRow="0" w:firstColumn="1" w:lastColumn="0" w:noHBand="0" w:noVBand="1"/>
      </w:tblPr>
      <w:tblGrid>
        <w:gridCol w:w="3780"/>
        <w:gridCol w:w="3780"/>
      </w:tblGrid>
      <w:tr w:rsidR="00B3106D" w:rsidRPr="00E47AE6" w14:paraId="767BBDCE" w14:textId="77777777" w:rsidTr="00895870">
        <w:trPr>
          <w:trHeight w:val="567"/>
        </w:trPr>
        <w:tc>
          <w:tcPr>
            <w:tcW w:w="3780" w:type="dxa"/>
            <w:tcBorders>
              <w:top w:val="nil"/>
              <w:left w:val="nil"/>
              <w:bottom w:val="nil"/>
              <w:right w:val="nil"/>
            </w:tcBorders>
            <w:shd w:val="clear" w:color="auto" w:fill="auto"/>
            <w:noWrap/>
            <w:vAlign w:val="center"/>
            <w:hideMark/>
          </w:tcPr>
          <w:p w14:paraId="53127FF4" w14:textId="26DD8EA5" w:rsidR="00B3106D" w:rsidRPr="00E47AE6" w:rsidRDefault="00FD2F25" w:rsidP="00895870">
            <w:pPr>
              <w:rPr>
                <w:rFonts w:asciiTheme="majorBidi" w:hAnsiTheme="majorBidi" w:cstheme="majorBidi"/>
                <w:color w:val="000000"/>
                <w:sz w:val="22"/>
                <w:szCs w:val="22"/>
                <w:lang w:val="fr-FR" w:eastAsia="zh-CN"/>
              </w:rPr>
            </w:pPr>
            <w:r w:rsidRPr="00E47AE6">
              <w:rPr>
                <w:rFonts w:asciiTheme="majorBidi" w:hAnsiTheme="majorBidi" w:cstheme="majorBidi"/>
                <w:color w:val="000000"/>
                <w:sz w:val="22"/>
                <w:szCs w:val="22"/>
                <w:lang w:val="fr-FR" w:eastAsia="zh-CN"/>
              </w:rPr>
              <w:t>Contractualisation des partenaires</w:t>
            </w:r>
          </w:p>
        </w:tc>
        <w:tc>
          <w:tcPr>
            <w:tcW w:w="3780" w:type="dxa"/>
            <w:tcBorders>
              <w:top w:val="nil"/>
              <w:left w:val="nil"/>
              <w:bottom w:val="nil"/>
              <w:right w:val="nil"/>
            </w:tcBorders>
            <w:vAlign w:val="center"/>
          </w:tcPr>
          <w:p w14:paraId="07C39D71" w14:textId="692D3555" w:rsidR="00B3106D" w:rsidRPr="00E47AE6" w:rsidRDefault="00B3106D" w:rsidP="00895870">
            <w:pPr>
              <w:ind w:hanging="360"/>
              <w:rPr>
                <w:rFonts w:asciiTheme="majorBidi" w:hAnsiTheme="majorBidi" w:cstheme="majorBidi"/>
                <w:color w:val="000000"/>
                <w:sz w:val="22"/>
                <w:szCs w:val="22"/>
                <w:lang w:val="fr-FR" w:eastAsia="zh-CN"/>
              </w:rPr>
            </w:pPr>
            <w:r w:rsidRPr="00E47AE6">
              <w:rPr>
                <w:rFonts w:asciiTheme="majorBidi" w:hAnsiTheme="majorBidi" w:cstheme="majorBidi"/>
                <w:color w:val="000000"/>
                <w:sz w:val="22"/>
                <w:szCs w:val="22"/>
                <w:lang w:val="fr-FR" w:eastAsia="zh-CN"/>
              </w:rPr>
              <w:fldChar w:fldCharType="begin">
                <w:ffData>
                  <w:name w:val="Drop-down5"/>
                  <w:enabled/>
                  <w:calcOnExit w:val="0"/>
                  <w:ddList/>
                </w:ffData>
              </w:fldChar>
            </w:r>
            <w:r w:rsidRPr="00E47AE6">
              <w:rPr>
                <w:rFonts w:asciiTheme="majorBidi" w:hAnsiTheme="majorBidi" w:cstheme="majorBidi"/>
                <w:color w:val="000000"/>
                <w:sz w:val="22"/>
                <w:szCs w:val="22"/>
                <w:lang w:val="fr-FR" w:eastAsia="zh-CN"/>
              </w:rPr>
              <w:instrText xml:space="preserve"> FORMDROPDOWN </w:instrText>
            </w:r>
            <w:r w:rsidRPr="00E47AE6">
              <w:rPr>
                <w:rFonts w:asciiTheme="majorBidi" w:hAnsiTheme="majorBidi" w:cstheme="majorBidi"/>
                <w:color w:val="000000"/>
                <w:sz w:val="22"/>
                <w:szCs w:val="22"/>
                <w:lang w:val="fr-FR" w:eastAsia="zh-CN"/>
              </w:rPr>
            </w:r>
            <w:r w:rsidRPr="00E47AE6">
              <w:rPr>
                <w:rFonts w:asciiTheme="majorBidi" w:hAnsiTheme="majorBidi" w:cstheme="majorBidi"/>
                <w:color w:val="000000"/>
                <w:sz w:val="22"/>
                <w:szCs w:val="22"/>
                <w:lang w:val="fr-FR" w:eastAsia="zh-CN"/>
              </w:rPr>
              <w:fldChar w:fldCharType="separate"/>
            </w:r>
            <w:r w:rsidRPr="00E47AE6">
              <w:rPr>
                <w:rFonts w:asciiTheme="majorBidi" w:hAnsiTheme="majorBidi" w:cstheme="majorBidi"/>
                <w:color w:val="000000"/>
                <w:sz w:val="22"/>
                <w:szCs w:val="22"/>
                <w:lang w:val="fr-FR" w:eastAsia="zh-CN"/>
              </w:rPr>
              <w:fldChar w:fldCharType="end"/>
            </w:r>
            <w:r w:rsidR="001C27D6" w:rsidRPr="00E47AE6">
              <w:rPr>
                <w:i/>
                <w:iCs/>
                <w:lang w:val="fr-FR"/>
              </w:rPr>
              <w:t xml:space="preserve"> </w:t>
            </w:r>
            <w:proofErr w:type="gramStart"/>
            <w:r w:rsidR="001C27D6" w:rsidRPr="00E47AE6">
              <w:rPr>
                <w:i/>
                <w:iCs/>
                <w:lang w:val="fr-FR"/>
              </w:rPr>
              <w:t>complété</w:t>
            </w:r>
            <w:proofErr w:type="gramEnd"/>
          </w:p>
        </w:tc>
      </w:tr>
      <w:tr w:rsidR="00B3106D" w:rsidRPr="00E47AE6" w14:paraId="1DA03E75" w14:textId="77777777" w:rsidTr="00895870">
        <w:trPr>
          <w:trHeight w:val="567"/>
        </w:trPr>
        <w:tc>
          <w:tcPr>
            <w:tcW w:w="3780" w:type="dxa"/>
            <w:tcBorders>
              <w:top w:val="nil"/>
              <w:left w:val="nil"/>
              <w:bottom w:val="nil"/>
              <w:right w:val="nil"/>
            </w:tcBorders>
            <w:shd w:val="clear" w:color="auto" w:fill="auto"/>
            <w:noWrap/>
            <w:vAlign w:val="center"/>
            <w:hideMark/>
          </w:tcPr>
          <w:p w14:paraId="042D8C2A" w14:textId="1EB4D7DB" w:rsidR="00B3106D" w:rsidRPr="00E47AE6" w:rsidRDefault="00FD2F25" w:rsidP="00895870">
            <w:pPr>
              <w:rPr>
                <w:rFonts w:asciiTheme="majorBidi" w:hAnsiTheme="majorBidi" w:cstheme="majorBidi"/>
                <w:color w:val="000000"/>
                <w:sz w:val="22"/>
                <w:szCs w:val="22"/>
                <w:lang w:val="fr-FR" w:eastAsia="zh-CN"/>
              </w:rPr>
            </w:pPr>
            <w:r w:rsidRPr="00E47AE6">
              <w:rPr>
                <w:rFonts w:asciiTheme="majorBidi" w:hAnsiTheme="majorBidi" w:cstheme="majorBidi"/>
                <w:color w:val="000000"/>
                <w:sz w:val="22"/>
                <w:szCs w:val="22"/>
                <w:lang w:val="fr-FR" w:eastAsia="zh-CN"/>
              </w:rPr>
              <w:t>Recrutement du personnel</w:t>
            </w:r>
          </w:p>
        </w:tc>
        <w:tc>
          <w:tcPr>
            <w:tcW w:w="3780" w:type="dxa"/>
            <w:tcBorders>
              <w:top w:val="nil"/>
              <w:left w:val="nil"/>
              <w:bottom w:val="nil"/>
              <w:right w:val="nil"/>
            </w:tcBorders>
            <w:vAlign w:val="center"/>
          </w:tcPr>
          <w:p w14:paraId="6266D257" w14:textId="43A18E1D" w:rsidR="00B3106D" w:rsidRPr="00E47AE6" w:rsidRDefault="00B3106D" w:rsidP="00895870">
            <w:pPr>
              <w:ind w:hanging="360"/>
              <w:rPr>
                <w:rFonts w:asciiTheme="majorBidi" w:hAnsiTheme="majorBidi" w:cstheme="majorBidi"/>
                <w:color w:val="000000"/>
                <w:sz w:val="22"/>
                <w:szCs w:val="22"/>
                <w:lang w:val="fr-FR" w:eastAsia="zh-CN"/>
              </w:rPr>
            </w:pPr>
            <w:r w:rsidRPr="00E47AE6">
              <w:rPr>
                <w:rFonts w:asciiTheme="majorBidi" w:hAnsiTheme="majorBidi" w:cstheme="majorBidi"/>
                <w:color w:val="000000"/>
                <w:sz w:val="22"/>
                <w:szCs w:val="22"/>
                <w:lang w:val="fr-FR" w:eastAsia="zh-CN"/>
              </w:rPr>
              <w:fldChar w:fldCharType="begin">
                <w:ffData>
                  <w:name w:val="Drop-down2"/>
                  <w:enabled/>
                  <w:calcOnExit w:val="0"/>
                  <w:ddList/>
                </w:ffData>
              </w:fldChar>
            </w:r>
            <w:r w:rsidRPr="00E47AE6">
              <w:rPr>
                <w:rFonts w:asciiTheme="majorBidi" w:hAnsiTheme="majorBidi" w:cstheme="majorBidi"/>
                <w:color w:val="000000"/>
                <w:sz w:val="22"/>
                <w:szCs w:val="22"/>
                <w:lang w:val="fr-FR" w:eastAsia="zh-CN"/>
              </w:rPr>
              <w:instrText xml:space="preserve"> FORMDROPDOWN </w:instrText>
            </w:r>
            <w:r w:rsidRPr="00E47AE6">
              <w:rPr>
                <w:rFonts w:asciiTheme="majorBidi" w:hAnsiTheme="majorBidi" w:cstheme="majorBidi"/>
                <w:color w:val="000000"/>
                <w:sz w:val="22"/>
                <w:szCs w:val="22"/>
                <w:lang w:val="fr-FR" w:eastAsia="zh-CN"/>
              </w:rPr>
            </w:r>
            <w:r w:rsidRPr="00E47AE6">
              <w:rPr>
                <w:rFonts w:asciiTheme="majorBidi" w:hAnsiTheme="majorBidi" w:cstheme="majorBidi"/>
                <w:color w:val="000000"/>
                <w:sz w:val="22"/>
                <w:szCs w:val="22"/>
                <w:lang w:val="fr-FR" w:eastAsia="zh-CN"/>
              </w:rPr>
              <w:fldChar w:fldCharType="separate"/>
            </w:r>
            <w:r w:rsidRPr="00E47AE6">
              <w:rPr>
                <w:rFonts w:asciiTheme="majorBidi" w:hAnsiTheme="majorBidi" w:cstheme="majorBidi"/>
                <w:color w:val="000000"/>
                <w:sz w:val="22"/>
                <w:szCs w:val="22"/>
                <w:lang w:val="fr-FR" w:eastAsia="zh-CN"/>
              </w:rPr>
              <w:fldChar w:fldCharType="end"/>
            </w:r>
            <w:r w:rsidR="001C27D6" w:rsidRPr="00E47AE6">
              <w:rPr>
                <w:i/>
                <w:iCs/>
                <w:lang w:val="fr-FR"/>
              </w:rPr>
              <w:t xml:space="preserve"> </w:t>
            </w:r>
            <w:proofErr w:type="gramStart"/>
            <w:r w:rsidR="001C27D6" w:rsidRPr="00E47AE6">
              <w:rPr>
                <w:i/>
                <w:iCs/>
                <w:lang w:val="fr-FR"/>
              </w:rPr>
              <w:t>complété</w:t>
            </w:r>
            <w:proofErr w:type="gramEnd"/>
          </w:p>
        </w:tc>
      </w:tr>
      <w:tr w:rsidR="00B3106D" w:rsidRPr="00E47AE6" w14:paraId="47704CDB" w14:textId="77777777" w:rsidTr="00895870">
        <w:trPr>
          <w:trHeight w:val="567"/>
        </w:trPr>
        <w:tc>
          <w:tcPr>
            <w:tcW w:w="3780" w:type="dxa"/>
            <w:tcBorders>
              <w:top w:val="nil"/>
              <w:left w:val="nil"/>
              <w:bottom w:val="nil"/>
              <w:right w:val="nil"/>
            </w:tcBorders>
            <w:shd w:val="clear" w:color="auto" w:fill="auto"/>
            <w:noWrap/>
            <w:vAlign w:val="center"/>
            <w:hideMark/>
          </w:tcPr>
          <w:p w14:paraId="2788C2BB" w14:textId="4138A2BD" w:rsidR="00B3106D" w:rsidRPr="00E47AE6" w:rsidRDefault="00F73AA8" w:rsidP="00895870">
            <w:pPr>
              <w:rPr>
                <w:rFonts w:asciiTheme="majorBidi" w:hAnsiTheme="majorBidi" w:cstheme="majorBidi"/>
                <w:color w:val="000000"/>
                <w:sz w:val="22"/>
                <w:szCs w:val="22"/>
                <w:lang w:val="fr-FR" w:eastAsia="zh-CN"/>
              </w:rPr>
            </w:pPr>
            <w:r w:rsidRPr="00E47AE6">
              <w:rPr>
                <w:rFonts w:asciiTheme="majorBidi" w:hAnsiTheme="majorBidi" w:cstheme="majorBidi"/>
                <w:color w:val="000000"/>
                <w:sz w:val="22"/>
                <w:szCs w:val="22"/>
                <w:lang w:val="fr-FR" w:eastAsia="zh-CN"/>
              </w:rPr>
              <w:t>Collection des données de base</w:t>
            </w:r>
          </w:p>
        </w:tc>
        <w:tc>
          <w:tcPr>
            <w:tcW w:w="3780" w:type="dxa"/>
            <w:tcBorders>
              <w:top w:val="nil"/>
              <w:left w:val="nil"/>
              <w:bottom w:val="nil"/>
              <w:right w:val="nil"/>
            </w:tcBorders>
            <w:vAlign w:val="center"/>
          </w:tcPr>
          <w:p w14:paraId="44A34A90" w14:textId="4F2FDFA6" w:rsidR="00B3106D" w:rsidRPr="00E47AE6" w:rsidRDefault="00B3106D" w:rsidP="00895870">
            <w:pPr>
              <w:ind w:hanging="360"/>
              <w:rPr>
                <w:rFonts w:asciiTheme="majorBidi" w:hAnsiTheme="majorBidi" w:cstheme="majorBidi"/>
                <w:color w:val="000000"/>
                <w:sz w:val="22"/>
                <w:szCs w:val="22"/>
                <w:lang w:val="fr-FR" w:eastAsia="zh-CN"/>
              </w:rPr>
            </w:pPr>
            <w:r w:rsidRPr="00E47AE6">
              <w:rPr>
                <w:rFonts w:asciiTheme="majorBidi" w:hAnsiTheme="majorBidi" w:cstheme="majorBidi"/>
                <w:color w:val="000000"/>
                <w:sz w:val="22"/>
                <w:szCs w:val="22"/>
                <w:lang w:val="fr-FR" w:eastAsia="zh-CN"/>
              </w:rPr>
              <w:fldChar w:fldCharType="begin">
                <w:ffData>
                  <w:name w:val="Drop-down3"/>
                  <w:enabled/>
                  <w:calcOnExit w:val="0"/>
                  <w:ddList/>
                </w:ffData>
              </w:fldChar>
            </w:r>
            <w:r w:rsidRPr="00E47AE6">
              <w:rPr>
                <w:rFonts w:asciiTheme="majorBidi" w:hAnsiTheme="majorBidi" w:cstheme="majorBidi"/>
                <w:color w:val="000000"/>
                <w:sz w:val="22"/>
                <w:szCs w:val="22"/>
                <w:lang w:val="fr-FR" w:eastAsia="zh-CN"/>
              </w:rPr>
              <w:instrText xml:space="preserve"> FORMDROPDOWN </w:instrText>
            </w:r>
            <w:r w:rsidRPr="00E47AE6">
              <w:rPr>
                <w:rFonts w:asciiTheme="majorBidi" w:hAnsiTheme="majorBidi" w:cstheme="majorBidi"/>
                <w:color w:val="000000"/>
                <w:sz w:val="22"/>
                <w:szCs w:val="22"/>
                <w:lang w:val="fr-FR" w:eastAsia="zh-CN"/>
              </w:rPr>
            </w:r>
            <w:r w:rsidRPr="00E47AE6">
              <w:rPr>
                <w:rFonts w:asciiTheme="majorBidi" w:hAnsiTheme="majorBidi" w:cstheme="majorBidi"/>
                <w:color w:val="000000"/>
                <w:sz w:val="22"/>
                <w:szCs w:val="22"/>
                <w:lang w:val="fr-FR" w:eastAsia="zh-CN"/>
              </w:rPr>
              <w:fldChar w:fldCharType="separate"/>
            </w:r>
            <w:r w:rsidRPr="00E47AE6">
              <w:rPr>
                <w:rFonts w:asciiTheme="majorBidi" w:hAnsiTheme="majorBidi" w:cstheme="majorBidi"/>
                <w:color w:val="000000"/>
                <w:sz w:val="22"/>
                <w:szCs w:val="22"/>
                <w:lang w:val="fr-FR" w:eastAsia="zh-CN"/>
              </w:rPr>
              <w:fldChar w:fldCharType="end"/>
            </w:r>
            <w:r w:rsidR="001C27D6" w:rsidRPr="00E47AE6">
              <w:rPr>
                <w:i/>
                <w:iCs/>
                <w:lang w:val="fr-FR"/>
              </w:rPr>
              <w:t xml:space="preserve"> </w:t>
            </w:r>
            <w:proofErr w:type="gramStart"/>
            <w:r w:rsidR="001C27D6" w:rsidRPr="00E47AE6">
              <w:rPr>
                <w:i/>
                <w:iCs/>
                <w:lang w:val="fr-FR"/>
              </w:rPr>
              <w:t>complété</w:t>
            </w:r>
            <w:proofErr w:type="gramEnd"/>
          </w:p>
        </w:tc>
      </w:tr>
      <w:tr w:rsidR="00B3106D" w:rsidRPr="00E47AE6" w14:paraId="4D047B71" w14:textId="77777777" w:rsidTr="00895870">
        <w:trPr>
          <w:trHeight w:val="567"/>
        </w:trPr>
        <w:tc>
          <w:tcPr>
            <w:tcW w:w="3780" w:type="dxa"/>
            <w:tcBorders>
              <w:top w:val="nil"/>
              <w:left w:val="nil"/>
              <w:bottom w:val="nil"/>
              <w:right w:val="nil"/>
            </w:tcBorders>
            <w:shd w:val="clear" w:color="auto" w:fill="auto"/>
            <w:noWrap/>
            <w:vAlign w:val="center"/>
            <w:hideMark/>
          </w:tcPr>
          <w:p w14:paraId="3A413F88" w14:textId="798DEC07" w:rsidR="00B3106D" w:rsidRPr="00E47AE6" w:rsidRDefault="00F73AA8" w:rsidP="00895870">
            <w:pPr>
              <w:rPr>
                <w:rFonts w:asciiTheme="majorBidi" w:hAnsiTheme="majorBidi" w:cstheme="majorBidi"/>
                <w:color w:val="000000"/>
                <w:sz w:val="22"/>
                <w:szCs w:val="22"/>
                <w:lang w:val="fr-FR" w:eastAsia="zh-CN"/>
              </w:rPr>
            </w:pPr>
            <w:r w:rsidRPr="00E47AE6">
              <w:rPr>
                <w:rFonts w:asciiTheme="majorBidi" w:hAnsiTheme="majorBidi" w:cstheme="majorBidi"/>
                <w:color w:val="000000"/>
                <w:sz w:val="22"/>
                <w:szCs w:val="22"/>
                <w:lang w:val="fr-FR" w:eastAsia="zh-CN"/>
              </w:rPr>
              <w:t>Identification des bénéficiaires</w:t>
            </w:r>
          </w:p>
        </w:tc>
        <w:tc>
          <w:tcPr>
            <w:tcW w:w="3780" w:type="dxa"/>
            <w:tcBorders>
              <w:top w:val="nil"/>
              <w:left w:val="nil"/>
              <w:bottom w:val="nil"/>
              <w:right w:val="nil"/>
            </w:tcBorders>
            <w:vAlign w:val="center"/>
          </w:tcPr>
          <w:p w14:paraId="742F134E" w14:textId="79DDA09B" w:rsidR="00B3106D" w:rsidRPr="00E47AE6" w:rsidRDefault="00B3106D" w:rsidP="00895870">
            <w:pPr>
              <w:ind w:hanging="360"/>
              <w:rPr>
                <w:rFonts w:asciiTheme="majorBidi" w:hAnsiTheme="majorBidi" w:cstheme="majorBidi"/>
                <w:color w:val="000000"/>
                <w:sz w:val="22"/>
                <w:szCs w:val="22"/>
                <w:lang w:val="fr-FR" w:eastAsia="zh-CN"/>
              </w:rPr>
            </w:pPr>
            <w:r w:rsidRPr="00E47AE6">
              <w:rPr>
                <w:rFonts w:asciiTheme="majorBidi" w:hAnsiTheme="majorBidi" w:cstheme="majorBidi"/>
                <w:color w:val="000000"/>
                <w:sz w:val="22"/>
                <w:szCs w:val="22"/>
                <w:lang w:val="fr-FR" w:eastAsia="zh-CN"/>
              </w:rPr>
              <w:fldChar w:fldCharType="begin">
                <w:ffData>
                  <w:name w:val="Drop-down4"/>
                  <w:enabled/>
                  <w:calcOnExit w:val="0"/>
                  <w:ddList/>
                </w:ffData>
              </w:fldChar>
            </w:r>
            <w:r w:rsidRPr="00E47AE6">
              <w:rPr>
                <w:rFonts w:asciiTheme="majorBidi" w:hAnsiTheme="majorBidi" w:cstheme="majorBidi"/>
                <w:color w:val="000000"/>
                <w:sz w:val="22"/>
                <w:szCs w:val="22"/>
                <w:lang w:val="fr-FR" w:eastAsia="zh-CN"/>
              </w:rPr>
              <w:instrText xml:space="preserve"> FORMDROPDOWN </w:instrText>
            </w:r>
            <w:r w:rsidRPr="00E47AE6">
              <w:rPr>
                <w:rFonts w:asciiTheme="majorBidi" w:hAnsiTheme="majorBidi" w:cstheme="majorBidi"/>
                <w:color w:val="000000"/>
                <w:sz w:val="22"/>
                <w:szCs w:val="22"/>
                <w:lang w:val="fr-FR" w:eastAsia="zh-CN"/>
              </w:rPr>
            </w:r>
            <w:r w:rsidRPr="00E47AE6">
              <w:rPr>
                <w:rFonts w:asciiTheme="majorBidi" w:hAnsiTheme="majorBidi" w:cstheme="majorBidi"/>
                <w:color w:val="000000"/>
                <w:sz w:val="22"/>
                <w:szCs w:val="22"/>
                <w:lang w:val="fr-FR" w:eastAsia="zh-CN"/>
              </w:rPr>
              <w:fldChar w:fldCharType="separate"/>
            </w:r>
            <w:r w:rsidRPr="00E47AE6">
              <w:rPr>
                <w:rFonts w:asciiTheme="majorBidi" w:hAnsiTheme="majorBidi" w:cstheme="majorBidi"/>
                <w:color w:val="000000"/>
                <w:sz w:val="22"/>
                <w:szCs w:val="22"/>
                <w:lang w:val="fr-FR" w:eastAsia="zh-CN"/>
              </w:rPr>
              <w:fldChar w:fldCharType="end"/>
            </w:r>
            <w:r w:rsidR="001C27D6" w:rsidRPr="00E47AE6">
              <w:rPr>
                <w:i/>
                <w:iCs/>
                <w:lang w:val="fr-FR"/>
              </w:rPr>
              <w:t xml:space="preserve"> </w:t>
            </w:r>
            <w:proofErr w:type="gramStart"/>
            <w:r w:rsidR="001C27D6" w:rsidRPr="00E47AE6">
              <w:rPr>
                <w:i/>
                <w:iCs/>
                <w:lang w:val="fr-FR"/>
              </w:rPr>
              <w:t>complété</w:t>
            </w:r>
            <w:proofErr w:type="gramEnd"/>
          </w:p>
        </w:tc>
      </w:tr>
    </w:tbl>
    <w:p w14:paraId="28672C14" w14:textId="440314E5" w:rsidR="00895870" w:rsidRPr="00E47AE6" w:rsidRDefault="001D72FF" w:rsidP="00E36380">
      <w:pPr>
        <w:jc w:val="both"/>
        <w:rPr>
          <w:lang w:val="fr-FR"/>
        </w:rPr>
      </w:pPr>
      <w:r>
        <w:rPr>
          <w:lang w:val="fr-FR"/>
        </w:rPr>
        <w:t xml:space="preserve"> </w:t>
      </w:r>
    </w:p>
    <w:p w14:paraId="66AEE221" w14:textId="1B95C873" w:rsidR="00F778A1" w:rsidRPr="00E47AE6" w:rsidRDefault="00456874" w:rsidP="00895870">
      <w:pPr>
        <w:ind w:left="-360"/>
        <w:jc w:val="both"/>
        <w:rPr>
          <w:i/>
          <w:iCs/>
          <w:lang w:val="fr-FR"/>
        </w:rPr>
      </w:pPr>
      <w:r w:rsidRPr="00E47AE6">
        <w:rPr>
          <w:lang w:val="fr-FR"/>
        </w:rPr>
        <w:t xml:space="preserve">Fournissez toute information descriptive supplémentaire relative à l'état global de mise en œuvre du projet en termes de cycle de mise en œuvre, y compris si toutes les activités préparatoires ont été achevées (par exemple, contractualisation des partenaires, recrutement du personnel etc.) </w:t>
      </w:r>
      <w:r w:rsidR="00F778A1" w:rsidRPr="00E47AE6">
        <w:rPr>
          <w:lang w:val="fr-FR"/>
        </w:rPr>
        <w:t xml:space="preserve">(limite de </w:t>
      </w:r>
      <w:r w:rsidRPr="00E47AE6">
        <w:rPr>
          <w:lang w:val="fr-FR"/>
        </w:rPr>
        <w:t>250 mots</w:t>
      </w:r>
      <w:r w:rsidR="00F778A1" w:rsidRPr="00E47AE6">
        <w:rPr>
          <w:lang w:val="fr-FR"/>
        </w:rPr>
        <w:t xml:space="preserve">): </w:t>
      </w:r>
    </w:p>
    <w:p w14:paraId="31FBF05A" w14:textId="77777777" w:rsidR="001C27D6" w:rsidRDefault="00F778A1" w:rsidP="001C27D6">
      <w:pPr>
        <w:ind w:hanging="360"/>
        <w:rPr>
          <w:rFonts w:ascii="Arial Narrow" w:hAnsi="Arial Narrow"/>
          <w:b/>
          <w:i/>
          <w:sz w:val="22"/>
          <w:szCs w:val="22"/>
          <w:lang w:val="fr-FR"/>
        </w:rPr>
      </w:pPr>
      <w:r w:rsidRPr="00E47AE6">
        <w:rPr>
          <w:rFonts w:ascii="Arial Narrow" w:hAnsi="Arial Narrow"/>
          <w:b/>
          <w:i/>
          <w:sz w:val="22"/>
          <w:szCs w:val="22"/>
          <w:lang w:val="fr-FR"/>
        </w:rPr>
        <w:fldChar w:fldCharType="begin">
          <w:ffData>
            <w:name w:val="Text31"/>
            <w:enabled/>
            <w:calcOnExit w:val="0"/>
            <w:textInput>
              <w:maxLength w:val="1500"/>
            </w:textInput>
          </w:ffData>
        </w:fldChar>
      </w:r>
      <w:r w:rsidRPr="00E47AE6">
        <w:rPr>
          <w:rFonts w:ascii="Arial Narrow" w:hAnsi="Arial Narrow"/>
          <w:b/>
          <w:i/>
          <w:sz w:val="22"/>
          <w:szCs w:val="22"/>
          <w:lang w:val="fr-FR"/>
        </w:rPr>
        <w:instrText xml:space="preserve"> FORMTEXT </w:instrText>
      </w:r>
      <w:r w:rsidRPr="00E47AE6">
        <w:rPr>
          <w:rFonts w:ascii="Arial Narrow" w:hAnsi="Arial Narrow"/>
          <w:b/>
          <w:i/>
          <w:sz w:val="22"/>
          <w:szCs w:val="22"/>
          <w:lang w:val="fr-FR"/>
        </w:rPr>
      </w:r>
      <w:r w:rsidRPr="00E47AE6">
        <w:rPr>
          <w:rFonts w:ascii="Arial Narrow" w:hAnsi="Arial Narrow"/>
          <w:b/>
          <w:i/>
          <w:sz w:val="22"/>
          <w:szCs w:val="22"/>
          <w:lang w:val="fr-FR"/>
        </w:rPr>
        <w:fldChar w:fldCharType="separate"/>
      </w:r>
      <w:r w:rsidRPr="00E47AE6">
        <w:rPr>
          <w:rFonts w:ascii="Arial Narrow" w:hAnsi="Arial Narrow"/>
          <w:b/>
          <w:i/>
          <w:noProof/>
          <w:sz w:val="22"/>
          <w:szCs w:val="22"/>
          <w:lang w:val="fr-FR"/>
        </w:rPr>
        <w:t> </w:t>
      </w:r>
      <w:r w:rsidRPr="00E47AE6">
        <w:rPr>
          <w:rFonts w:ascii="Arial Narrow" w:hAnsi="Arial Narrow"/>
          <w:b/>
          <w:i/>
          <w:noProof/>
          <w:sz w:val="22"/>
          <w:szCs w:val="22"/>
          <w:lang w:val="fr-FR"/>
        </w:rPr>
        <w:t> </w:t>
      </w:r>
      <w:r w:rsidRPr="00E47AE6">
        <w:rPr>
          <w:rFonts w:ascii="Arial Narrow" w:hAnsi="Arial Narrow"/>
          <w:b/>
          <w:i/>
          <w:noProof/>
          <w:sz w:val="22"/>
          <w:szCs w:val="22"/>
          <w:lang w:val="fr-FR"/>
        </w:rPr>
        <w:t> </w:t>
      </w:r>
      <w:r w:rsidRPr="00E47AE6">
        <w:rPr>
          <w:rFonts w:ascii="Arial Narrow" w:hAnsi="Arial Narrow"/>
          <w:b/>
          <w:i/>
          <w:noProof/>
          <w:sz w:val="22"/>
          <w:szCs w:val="22"/>
          <w:lang w:val="fr-FR"/>
        </w:rPr>
        <w:t> </w:t>
      </w:r>
      <w:r w:rsidRPr="00E47AE6">
        <w:rPr>
          <w:rFonts w:ascii="Arial Narrow" w:hAnsi="Arial Narrow"/>
          <w:b/>
          <w:i/>
          <w:noProof/>
          <w:sz w:val="22"/>
          <w:szCs w:val="22"/>
          <w:lang w:val="fr-FR"/>
        </w:rPr>
        <w:t> </w:t>
      </w:r>
      <w:r w:rsidRPr="00E47AE6">
        <w:rPr>
          <w:rFonts w:ascii="Arial Narrow" w:hAnsi="Arial Narrow"/>
          <w:b/>
          <w:i/>
          <w:sz w:val="22"/>
          <w:szCs w:val="22"/>
          <w:lang w:val="fr-FR"/>
        </w:rPr>
        <w:fldChar w:fldCharType="end"/>
      </w:r>
    </w:p>
    <w:p w14:paraId="2B1CEB74" w14:textId="77777777" w:rsidR="001C27D6" w:rsidRDefault="001C27D6" w:rsidP="001C27D6">
      <w:pPr>
        <w:ind w:hanging="360"/>
        <w:rPr>
          <w:rFonts w:ascii="Arial Narrow" w:hAnsi="Arial Narrow"/>
          <w:b/>
          <w:i/>
          <w:sz w:val="22"/>
          <w:szCs w:val="22"/>
          <w:lang w:val="fr-FR"/>
        </w:rPr>
      </w:pPr>
    </w:p>
    <w:p w14:paraId="27D50EC8" w14:textId="405702C0" w:rsidR="0019366C" w:rsidRPr="00C94A21" w:rsidRDefault="00A125D2" w:rsidP="005C7502">
      <w:pPr>
        <w:ind w:left="-284"/>
        <w:jc w:val="both"/>
        <w:rPr>
          <w:color w:val="000000" w:themeColor="text1"/>
          <w:lang w:val="fr-FR"/>
        </w:rPr>
      </w:pPr>
      <w:bookmarkStart w:id="28" w:name="_Hlk138240019"/>
      <w:bookmarkStart w:id="29" w:name="_Hlk136259281"/>
      <w:r w:rsidRPr="00C94A21">
        <w:rPr>
          <w:color w:val="000000" w:themeColor="text1"/>
          <w:lang w:val="fr-FR"/>
        </w:rPr>
        <w:t xml:space="preserve">Le projet est arrivé à termes en février 2023, tous les contrats du </w:t>
      </w:r>
      <w:r w:rsidR="002237F0" w:rsidRPr="00C94A21">
        <w:rPr>
          <w:color w:val="000000" w:themeColor="text1"/>
          <w:lang w:val="fr-FR"/>
        </w:rPr>
        <w:t xml:space="preserve">personnel sont arrivés à termes </w:t>
      </w:r>
      <w:r w:rsidRPr="00C94A21">
        <w:rPr>
          <w:color w:val="000000" w:themeColor="text1"/>
          <w:lang w:val="fr-FR"/>
        </w:rPr>
        <w:t>ainsi que</w:t>
      </w:r>
      <w:r w:rsidR="00C55E71" w:rsidRPr="00C94A21">
        <w:rPr>
          <w:color w:val="000000" w:themeColor="text1"/>
          <w:lang w:val="fr-FR"/>
        </w:rPr>
        <w:t xml:space="preserve"> ceux d</w:t>
      </w:r>
      <w:r w:rsidRPr="00C94A21">
        <w:rPr>
          <w:color w:val="000000" w:themeColor="text1"/>
          <w:lang w:val="fr-FR"/>
        </w:rPr>
        <w:t xml:space="preserve">es </w:t>
      </w:r>
      <w:r w:rsidR="00C55E71" w:rsidRPr="00C94A21">
        <w:rPr>
          <w:color w:val="000000" w:themeColor="text1"/>
          <w:lang w:val="fr-FR"/>
        </w:rPr>
        <w:t>cinq</w:t>
      </w:r>
      <w:r w:rsidRPr="00C94A21">
        <w:rPr>
          <w:color w:val="000000" w:themeColor="text1"/>
          <w:lang w:val="fr-FR"/>
        </w:rPr>
        <w:t xml:space="preserve"> Organisation Non gouvernementales engagés</w:t>
      </w:r>
      <w:r w:rsidR="00C55E71" w:rsidRPr="00C94A21">
        <w:rPr>
          <w:color w:val="000000" w:themeColor="text1"/>
          <w:lang w:val="fr-FR"/>
        </w:rPr>
        <w:t xml:space="preserve"> pour la mise en </w:t>
      </w:r>
      <w:r w:rsidR="00270704" w:rsidRPr="00C94A21">
        <w:rPr>
          <w:color w:val="000000" w:themeColor="text1"/>
          <w:lang w:val="fr-FR"/>
        </w:rPr>
        <w:t>œuvre, leurs</w:t>
      </w:r>
      <w:r w:rsidRPr="00C94A21">
        <w:rPr>
          <w:color w:val="000000" w:themeColor="text1"/>
          <w:lang w:val="fr-FR"/>
        </w:rPr>
        <w:t xml:space="preserve"> rapports d</w:t>
      </w:r>
      <w:r w:rsidR="00270704" w:rsidRPr="00C94A21">
        <w:rPr>
          <w:color w:val="000000" w:themeColor="text1"/>
          <w:lang w:val="fr-FR"/>
        </w:rPr>
        <w:t>’</w:t>
      </w:r>
      <w:r w:rsidRPr="00C94A21">
        <w:rPr>
          <w:color w:val="000000" w:themeColor="text1"/>
          <w:lang w:val="fr-FR"/>
        </w:rPr>
        <w:t>activité</w:t>
      </w:r>
      <w:r w:rsidR="00270704" w:rsidRPr="00C94A21">
        <w:rPr>
          <w:color w:val="000000" w:themeColor="text1"/>
          <w:lang w:val="fr-FR"/>
        </w:rPr>
        <w:t>s ont été rendus.</w:t>
      </w:r>
      <w:r w:rsidR="002237F0" w:rsidRPr="00C94A21">
        <w:rPr>
          <w:color w:val="000000" w:themeColor="text1"/>
          <w:lang w:val="fr-FR"/>
        </w:rPr>
        <w:t xml:space="preserve"> </w:t>
      </w:r>
      <w:r w:rsidR="00270704" w:rsidRPr="00C94A21">
        <w:rPr>
          <w:color w:val="000000" w:themeColor="text1"/>
          <w:lang w:val="fr-FR"/>
        </w:rPr>
        <w:t xml:space="preserve">Et </w:t>
      </w:r>
      <w:r w:rsidR="002237F0" w:rsidRPr="00C94A21">
        <w:rPr>
          <w:color w:val="000000" w:themeColor="text1"/>
          <w:lang w:val="fr-FR"/>
        </w:rPr>
        <w:t xml:space="preserve">les </w:t>
      </w:r>
      <w:r w:rsidR="0019366C" w:rsidRPr="00C94A21">
        <w:rPr>
          <w:color w:val="000000" w:themeColor="text1"/>
          <w:lang w:val="fr-FR"/>
        </w:rPr>
        <w:t xml:space="preserve">études de base ont été réalisé </w:t>
      </w:r>
      <w:r w:rsidR="00270704" w:rsidRPr="00C94A21">
        <w:rPr>
          <w:color w:val="000000" w:themeColor="text1"/>
          <w:lang w:val="fr-FR"/>
        </w:rPr>
        <w:t>avec un retard</w:t>
      </w:r>
      <w:r w:rsidR="0019366C" w:rsidRPr="00C94A21">
        <w:rPr>
          <w:color w:val="000000" w:themeColor="text1"/>
          <w:lang w:val="fr-FR"/>
        </w:rPr>
        <w:t>.</w:t>
      </w:r>
      <w:r w:rsidR="00293BC9" w:rsidRPr="00C94A21">
        <w:rPr>
          <w:color w:val="000000" w:themeColor="text1"/>
          <w:lang w:val="fr-FR"/>
        </w:rPr>
        <w:t xml:space="preserve"> Deux missions conjointes du projet ont été réalisé </w:t>
      </w:r>
      <w:r w:rsidR="00195144" w:rsidRPr="00C94A21">
        <w:rPr>
          <w:color w:val="000000" w:themeColor="text1"/>
          <w:lang w:val="fr-FR"/>
        </w:rPr>
        <w:t>à Alindao et Paoua</w:t>
      </w:r>
      <w:r w:rsidR="004E4651" w:rsidRPr="00C94A21">
        <w:rPr>
          <w:color w:val="000000" w:themeColor="text1"/>
          <w:lang w:val="fr-FR"/>
        </w:rPr>
        <w:t xml:space="preserve"> en début et </w:t>
      </w:r>
      <w:r w:rsidR="00195144" w:rsidRPr="00C94A21">
        <w:rPr>
          <w:color w:val="000000" w:themeColor="text1"/>
          <w:lang w:val="fr-FR"/>
        </w:rPr>
        <w:t>mi-parcours de la mise en œuvre</w:t>
      </w:r>
      <w:r w:rsidR="00293BC9" w:rsidRPr="00C94A21">
        <w:rPr>
          <w:color w:val="000000" w:themeColor="text1"/>
          <w:lang w:val="fr-FR"/>
        </w:rPr>
        <w:t xml:space="preserve">. Un comité </w:t>
      </w:r>
      <w:r w:rsidR="00A666AD" w:rsidRPr="00C94A21">
        <w:rPr>
          <w:color w:val="000000" w:themeColor="text1"/>
          <w:lang w:val="fr-FR"/>
        </w:rPr>
        <w:t>de pilotage e</w:t>
      </w:r>
      <w:r w:rsidR="00F67F22" w:rsidRPr="00C94A21">
        <w:rPr>
          <w:color w:val="000000" w:themeColor="text1"/>
          <w:lang w:val="fr-FR"/>
        </w:rPr>
        <w:t xml:space="preserve">t </w:t>
      </w:r>
      <w:r w:rsidR="004A76CA" w:rsidRPr="00C94A21">
        <w:rPr>
          <w:color w:val="000000" w:themeColor="text1"/>
          <w:lang w:val="fr-FR"/>
        </w:rPr>
        <w:t>un comité</w:t>
      </w:r>
      <w:r w:rsidR="00A666AD" w:rsidRPr="00C94A21">
        <w:rPr>
          <w:color w:val="000000" w:themeColor="text1"/>
          <w:lang w:val="fr-FR"/>
        </w:rPr>
        <w:t xml:space="preserve"> technique sont en place. Le projet a démarré dans le contexte du COVID-19, ce qui a empêché la tenue du Comité de Pilotage au démarrage et </w:t>
      </w:r>
      <w:r w:rsidR="00C55E71" w:rsidRPr="00C94A21">
        <w:rPr>
          <w:color w:val="000000" w:themeColor="text1"/>
          <w:lang w:val="fr-FR"/>
        </w:rPr>
        <w:t>quant</w:t>
      </w:r>
      <w:r w:rsidR="00A666AD" w:rsidRPr="00C94A21">
        <w:rPr>
          <w:color w:val="000000" w:themeColor="text1"/>
          <w:lang w:val="fr-FR"/>
        </w:rPr>
        <w:t xml:space="preserve"> au comité technique </w:t>
      </w:r>
      <w:r w:rsidR="00F67F22" w:rsidRPr="00C94A21">
        <w:rPr>
          <w:color w:val="000000" w:themeColor="text1"/>
          <w:lang w:val="fr-FR"/>
        </w:rPr>
        <w:t xml:space="preserve">trois </w:t>
      </w:r>
      <w:r w:rsidR="00A666AD" w:rsidRPr="00C94A21">
        <w:rPr>
          <w:color w:val="000000" w:themeColor="text1"/>
          <w:lang w:val="fr-FR"/>
        </w:rPr>
        <w:t>réunions ont</w:t>
      </w:r>
      <w:r w:rsidR="00F67F22" w:rsidRPr="00C94A21">
        <w:rPr>
          <w:color w:val="000000" w:themeColor="text1"/>
          <w:lang w:val="fr-FR"/>
        </w:rPr>
        <w:t xml:space="preserve"> lieu. Le projet a été mise en œuvre grâce aux lettres d’accord signés entre le PNUD et l’UNICEF avec </w:t>
      </w:r>
      <w:r w:rsidR="004E4651" w:rsidRPr="00C94A21">
        <w:rPr>
          <w:color w:val="000000" w:themeColor="text1"/>
          <w:lang w:val="fr-FR"/>
        </w:rPr>
        <w:t>les cinq</w:t>
      </w:r>
      <w:r w:rsidR="00F67F22" w:rsidRPr="00C94A21">
        <w:rPr>
          <w:color w:val="000000" w:themeColor="text1"/>
          <w:lang w:val="fr-FR"/>
        </w:rPr>
        <w:t xml:space="preserve"> partenaires d’exécution : COOPI, </w:t>
      </w:r>
      <w:proofErr w:type="spellStart"/>
      <w:r w:rsidR="00F67F22" w:rsidRPr="00C94A21">
        <w:rPr>
          <w:color w:val="000000" w:themeColor="text1"/>
          <w:lang w:val="fr-FR"/>
        </w:rPr>
        <w:t>War</w:t>
      </w:r>
      <w:proofErr w:type="spellEnd"/>
      <w:r w:rsidR="00F67F22" w:rsidRPr="00C94A21">
        <w:rPr>
          <w:color w:val="000000" w:themeColor="text1"/>
          <w:lang w:val="fr-FR"/>
        </w:rPr>
        <w:t xml:space="preserve"> Child (UNICEF) et COHEB, APSUD, ICASEES (PNUD)</w:t>
      </w:r>
      <w:r w:rsidR="003018C2" w:rsidRPr="00C94A21">
        <w:rPr>
          <w:color w:val="000000" w:themeColor="text1"/>
          <w:lang w:val="fr-FR"/>
        </w:rPr>
        <w:t xml:space="preserve"> l’ensemble des partenaires</w:t>
      </w:r>
      <w:r w:rsidR="00F67F22" w:rsidRPr="00C94A21">
        <w:rPr>
          <w:color w:val="000000" w:themeColor="text1"/>
          <w:lang w:val="fr-FR"/>
        </w:rPr>
        <w:t xml:space="preserve"> ont </w:t>
      </w:r>
      <w:r w:rsidR="004E4651" w:rsidRPr="00C94A21">
        <w:rPr>
          <w:color w:val="000000" w:themeColor="text1"/>
          <w:lang w:val="fr-FR"/>
        </w:rPr>
        <w:t xml:space="preserve">tous </w:t>
      </w:r>
      <w:r w:rsidR="00F67F22" w:rsidRPr="00C94A21">
        <w:rPr>
          <w:color w:val="000000" w:themeColor="text1"/>
          <w:lang w:val="fr-FR"/>
        </w:rPr>
        <w:t xml:space="preserve">rendu leurs rapports finaux. Toutes les activités prévues par le projet ont été </w:t>
      </w:r>
      <w:r w:rsidR="004E4651" w:rsidRPr="00C94A21">
        <w:rPr>
          <w:color w:val="000000" w:themeColor="text1"/>
          <w:lang w:val="fr-FR"/>
        </w:rPr>
        <w:t>réalisé</w:t>
      </w:r>
      <w:r w:rsidR="00F67F22" w:rsidRPr="00C94A21">
        <w:rPr>
          <w:color w:val="000000" w:themeColor="text1"/>
          <w:lang w:val="fr-FR"/>
        </w:rPr>
        <w:t xml:space="preserve"> ce qui </w:t>
      </w:r>
      <w:r w:rsidR="004E4651" w:rsidRPr="00C94A21">
        <w:rPr>
          <w:color w:val="000000" w:themeColor="text1"/>
          <w:lang w:val="fr-FR"/>
        </w:rPr>
        <w:t xml:space="preserve">a </w:t>
      </w:r>
      <w:r w:rsidR="004A76CA" w:rsidRPr="00C94A21">
        <w:rPr>
          <w:color w:val="000000" w:themeColor="text1"/>
          <w:lang w:val="fr-FR"/>
        </w:rPr>
        <w:t xml:space="preserve">permis la </w:t>
      </w:r>
      <w:r w:rsidR="004E4651" w:rsidRPr="00C94A21">
        <w:rPr>
          <w:color w:val="000000" w:themeColor="text1"/>
          <w:lang w:val="fr-FR"/>
        </w:rPr>
        <w:t>mise en place des conditions</w:t>
      </w:r>
      <w:r w:rsidR="004A76CA" w:rsidRPr="00C94A21">
        <w:rPr>
          <w:color w:val="000000" w:themeColor="text1"/>
          <w:lang w:val="fr-FR"/>
        </w:rPr>
        <w:t xml:space="preserve"> propice</w:t>
      </w:r>
      <w:r w:rsidR="004E4651" w:rsidRPr="00C94A21">
        <w:rPr>
          <w:color w:val="000000" w:themeColor="text1"/>
          <w:lang w:val="fr-FR"/>
        </w:rPr>
        <w:t>s</w:t>
      </w:r>
      <w:r w:rsidR="004A76CA" w:rsidRPr="00C94A21">
        <w:rPr>
          <w:color w:val="000000" w:themeColor="text1"/>
          <w:lang w:val="fr-FR"/>
        </w:rPr>
        <w:t xml:space="preserve"> pour la réintégration des retournés, rapatriés, enfants sorties des groupes armés et communautés d’accueil à Alindao et Paoua.</w:t>
      </w:r>
      <w:r w:rsidR="004E4651" w:rsidRPr="00C94A21">
        <w:rPr>
          <w:color w:val="000000" w:themeColor="text1"/>
          <w:lang w:val="fr-FR"/>
        </w:rPr>
        <w:t xml:space="preserve"> Cependant, dans les perspectives de clôture du projet il reste à réaliser l’évaluation finale et l</w:t>
      </w:r>
      <w:r w:rsidR="00195144" w:rsidRPr="00C94A21">
        <w:rPr>
          <w:color w:val="000000" w:themeColor="text1"/>
          <w:lang w:val="fr-FR"/>
        </w:rPr>
        <w:t xml:space="preserve">es études sur les </w:t>
      </w:r>
      <w:r w:rsidR="004E4651" w:rsidRPr="00C94A21">
        <w:rPr>
          <w:color w:val="000000" w:themeColor="text1"/>
          <w:lang w:val="fr-FR"/>
        </w:rPr>
        <w:t>effets</w:t>
      </w:r>
      <w:r w:rsidR="00195144" w:rsidRPr="00C94A21">
        <w:rPr>
          <w:color w:val="000000" w:themeColor="text1"/>
          <w:lang w:val="fr-FR"/>
        </w:rPr>
        <w:t xml:space="preserve"> dudit projet</w:t>
      </w:r>
      <w:r w:rsidR="003018C2" w:rsidRPr="00C94A21">
        <w:rPr>
          <w:color w:val="000000" w:themeColor="text1"/>
          <w:lang w:val="fr-FR"/>
        </w:rPr>
        <w:t xml:space="preserve"> par le partenaire UNICEF</w:t>
      </w:r>
      <w:r w:rsidR="004E4651" w:rsidRPr="00C94A21">
        <w:rPr>
          <w:color w:val="000000" w:themeColor="text1"/>
          <w:lang w:val="fr-FR"/>
        </w:rPr>
        <w:t>.</w:t>
      </w:r>
    </w:p>
    <w:bookmarkEnd w:id="28"/>
    <w:p w14:paraId="412A602A" w14:textId="4566FE20" w:rsidR="00A125D2" w:rsidRDefault="00A125D2" w:rsidP="005C7502">
      <w:pPr>
        <w:ind w:left="-284"/>
        <w:jc w:val="both"/>
        <w:rPr>
          <w:color w:val="4472C4" w:themeColor="accent1"/>
          <w:lang w:val="fr-FR"/>
        </w:rPr>
      </w:pPr>
      <w:r>
        <w:rPr>
          <w:color w:val="4472C4" w:themeColor="accent1"/>
          <w:lang w:val="fr-FR"/>
        </w:rPr>
        <w:t xml:space="preserve"> </w:t>
      </w:r>
    </w:p>
    <w:p w14:paraId="6992403C" w14:textId="77777777" w:rsidR="00C55E71" w:rsidRPr="00C55E71" w:rsidRDefault="00C55E71" w:rsidP="005C7502">
      <w:pPr>
        <w:ind w:left="-284"/>
        <w:jc w:val="both"/>
        <w:rPr>
          <w:rFonts w:ascii="Arial Narrow" w:hAnsi="Arial Narrow"/>
          <w:b/>
          <w:i/>
          <w:color w:val="4472C4" w:themeColor="accent1"/>
          <w:sz w:val="22"/>
          <w:szCs w:val="22"/>
          <w:lang w:val="fr-FR"/>
        </w:rPr>
      </w:pPr>
    </w:p>
    <w:bookmarkEnd w:id="29"/>
    <w:p w14:paraId="49A86CE3" w14:textId="3A3515DA" w:rsidR="00F778A1" w:rsidRPr="00E47AE6" w:rsidRDefault="00F778A1" w:rsidP="00895870">
      <w:pPr>
        <w:ind w:right="-154" w:hanging="360"/>
        <w:rPr>
          <w:lang w:val="fr-FR"/>
        </w:rPr>
      </w:pPr>
      <w:r w:rsidRPr="00E47AE6">
        <w:rPr>
          <w:lang w:val="fr-FR"/>
        </w:rPr>
        <w:t>POUR LES PROJETS DANS LES SIX DERNIERS MOIS DE MISE EN ŒUVRE :</w:t>
      </w:r>
    </w:p>
    <w:p w14:paraId="5D660B18" w14:textId="14B0C37A" w:rsidR="008C782A" w:rsidRPr="00E47AE6" w:rsidRDefault="00476758" w:rsidP="00895870">
      <w:pPr>
        <w:ind w:left="-360" w:right="-154"/>
        <w:rPr>
          <w:lang w:val="fr-FR"/>
        </w:rPr>
      </w:pPr>
      <w:r w:rsidRPr="00E47AE6">
        <w:rPr>
          <w:lang w:val="fr-FR"/>
        </w:rPr>
        <w:t>Résumez</w:t>
      </w:r>
      <w:r w:rsidR="00F778A1" w:rsidRPr="00E47AE6">
        <w:rPr>
          <w:lang w:val="fr-FR"/>
        </w:rPr>
        <w:t xml:space="preserve"> </w:t>
      </w:r>
      <w:r w:rsidRPr="00E47AE6">
        <w:rPr>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E47AE6">
        <w:rPr>
          <w:lang w:val="fr-FR"/>
        </w:rPr>
        <w:t xml:space="preserve"> </w:t>
      </w:r>
      <w:r w:rsidR="008C782A" w:rsidRPr="00E47AE6">
        <w:rPr>
          <w:lang w:val="fr-FR"/>
        </w:rPr>
        <w:t>(</w:t>
      </w:r>
      <w:proofErr w:type="gramStart"/>
      <w:r w:rsidR="008C782A" w:rsidRPr="00E47AE6">
        <w:rPr>
          <w:lang w:val="fr-FR"/>
        </w:rPr>
        <w:t>limit</w:t>
      </w:r>
      <w:r w:rsidRPr="00E47AE6">
        <w:rPr>
          <w:lang w:val="fr-FR"/>
        </w:rPr>
        <w:t>e</w:t>
      </w:r>
      <w:proofErr w:type="gramEnd"/>
      <w:r w:rsidRPr="00E47AE6">
        <w:rPr>
          <w:lang w:val="fr-FR"/>
        </w:rPr>
        <w:t xml:space="preserve"> de </w:t>
      </w:r>
      <w:r w:rsidR="009A0338" w:rsidRPr="00E47AE6">
        <w:rPr>
          <w:lang w:val="fr-FR"/>
        </w:rPr>
        <w:t>550 mots</w:t>
      </w:r>
      <w:r w:rsidR="008C782A" w:rsidRPr="00E47AE6">
        <w:rPr>
          <w:lang w:val="fr-FR"/>
        </w:rPr>
        <w:t xml:space="preserve">): </w:t>
      </w:r>
    </w:p>
    <w:p w14:paraId="792560D5" w14:textId="77777777" w:rsidR="00164F18" w:rsidRDefault="00164F18" w:rsidP="00164F18">
      <w:pPr>
        <w:ind w:hanging="360"/>
        <w:rPr>
          <w:lang w:val="fr-FR"/>
        </w:rPr>
      </w:pPr>
    </w:p>
    <w:p w14:paraId="28851ED6" w14:textId="301150C5" w:rsidR="00DF51A7" w:rsidRPr="00916012" w:rsidRDefault="00DF51A7" w:rsidP="000D237A">
      <w:pPr>
        <w:ind w:left="-360"/>
        <w:jc w:val="both"/>
        <w:rPr>
          <w:lang w:val="fr-FR"/>
        </w:rPr>
      </w:pPr>
      <w:r w:rsidRPr="00916012">
        <w:rPr>
          <w:lang w:val="fr-FR"/>
        </w:rPr>
        <w:t>Le projet a fourni des transformations à différents niveaux dans les zones cibles :</w:t>
      </w:r>
    </w:p>
    <w:p w14:paraId="4ED0E01C" w14:textId="77777777" w:rsidR="000D237A" w:rsidRPr="00916012" w:rsidRDefault="000D237A" w:rsidP="00DF51A7">
      <w:pPr>
        <w:ind w:left="-360"/>
        <w:jc w:val="both"/>
        <w:rPr>
          <w:lang w:val="fr-FR"/>
        </w:rPr>
      </w:pPr>
    </w:p>
    <w:p w14:paraId="0CDC2972" w14:textId="2C5B69E8" w:rsidR="000D237A" w:rsidRPr="00916012" w:rsidRDefault="00164F18" w:rsidP="00DF51A7">
      <w:pPr>
        <w:ind w:left="-360"/>
        <w:jc w:val="both"/>
        <w:rPr>
          <w:lang w:val="fr-FR"/>
        </w:rPr>
      </w:pPr>
      <w:r w:rsidRPr="00916012">
        <w:rPr>
          <w:lang w:val="fr-FR"/>
        </w:rPr>
        <w:t>La réhabilitation des infrastructures socioéconomiques (</w:t>
      </w:r>
      <w:r w:rsidR="003018C2" w:rsidRPr="00916012">
        <w:rPr>
          <w:lang w:val="fr-FR"/>
        </w:rPr>
        <w:t xml:space="preserve">4 </w:t>
      </w:r>
      <w:r w:rsidRPr="00916012">
        <w:rPr>
          <w:lang w:val="fr-FR"/>
        </w:rPr>
        <w:t xml:space="preserve">marchés, piste rurale et </w:t>
      </w:r>
      <w:r w:rsidR="003018C2" w:rsidRPr="00916012">
        <w:rPr>
          <w:lang w:val="fr-FR"/>
        </w:rPr>
        <w:t xml:space="preserve">7 </w:t>
      </w:r>
      <w:r w:rsidRPr="00916012">
        <w:rPr>
          <w:lang w:val="fr-FR"/>
        </w:rPr>
        <w:t>ponts) a permis la</w:t>
      </w:r>
      <w:r w:rsidR="00262284" w:rsidRPr="00916012">
        <w:rPr>
          <w:lang w:val="fr-FR"/>
        </w:rPr>
        <w:t xml:space="preserve"> </w:t>
      </w:r>
      <w:r w:rsidRPr="00916012">
        <w:rPr>
          <w:lang w:val="fr-FR"/>
        </w:rPr>
        <w:t xml:space="preserve">reprise </w:t>
      </w:r>
      <w:r w:rsidR="003018C2" w:rsidRPr="00916012">
        <w:rPr>
          <w:lang w:val="fr-FR"/>
        </w:rPr>
        <w:t xml:space="preserve">des </w:t>
      </w:r>
      <w:r w:rsidR="000D237A" w:rsidRPr="00916012">
        <w:rPr>
          <w:lang w:val="fr-FR"/>
        </w:rPr>
        <w:t xml:space="preserve">échanges commerciaux </w:t>
      </w:r>
      <w:r w:rsidR="00BF5607" w:rsidRPr="00916012">
        <w:rPr>
          <w:lang w:val="fr-FR"/>
        </w:rPr>
        <w:t xml:space="preserve">entre les zones urbaines et </w:t>
      </w:r>
      <w:r w:rsidR="005045E0" w:rsidRPr="00916012">
        <w:rPr>
          <w:lang w:val="fr-FR"/>
        </w:rPr>
        <w:t xml:space="preserve">les </w:t>
      </w:r>
      <w:r w:rsidR="00BF5607" w:rsidRPr="00916012">
        <w:rPr>
          <w:lang w:val="fr-FR"/>
        </w:rPr>
        <w:t xml:space="preserve">marchés hebdomadaires ruraux </w:t>
      </w:r>
      <w:r w:rsidR="003018C2" w:rsidRPr="00916012">
        <w:rPr>
          <w:lang w:val="fr-FR"/>
        </w:rPr>
        <w:t>autour</w:t>
      </w:r>
      <w:r w:rsidR="00BF5607" w:rsidRPr="00916012">
        <w:rPr>
          <w:lang w:val="fr-FR"/>
        </w:rPr>
        <w:t xml:space="preserve"> des produits agricoles et l’approvisionnement en produits de première nécessité</w:t>
      </w:r>
      <w:r w:rsidR="000D237A" w:rsidRPr="00916012">
        <w:rPr>
          <w:lang w:val="fr-FR"/>
        </w:rPr>
        <w:t>. Elle</w:t>
      </w:r>
      <w:r w:rsidRPr="00916012">
        <w:rPr>
          <w:lang w:val="fr-FR"/>
        </w:rPr>
        <w:t xml:space="preserve"> </w:t>
      </w:r>
      <w:r w:rsidR="00BF5607" w:rsidRPr="00916012">
        <w:rPr>
          <w:lang w:val="fr-FR"/>
        </w:rPr>
        <w:t xml:space="preserve">a aussi </w:t>
      </w:r>
      <w:r w:rsidRPr="00916012">
        <w:rPr>
          <w:lang w:val="fr-FR"/>
        </w:rPr>
        <w:t>favoris</w:t>
      </w:r>
      <w:r w:rsidR="00BF5607" w:rsidRPr="00916012">
        <w:rPr>
          <w:lang w:val="fr-FR"/>
        </w:rPr>
        <w:t>é</w:t>
      </w:r>
      <w:r w:rsidR="007A5041" w:rsidRPr="00916012">
        <w:rPr>
          <w:lang w:val="fr-FR"/>
        </w:rPr>
        <w:t xml:space="preserve"> grâce aux marchés réhabilité une interaction</w:t>
      </w:r>
      <w:r w:rsidRPr="00916012">
        <w:rPr>
          <w:lang w:val="fr-FR"/>
        </w:rPr>
        <w:t xml:space="preserve"> entre les différents</w:t>
      </w:r>
      <w:r w:rsidR="000D237A" w:rsidRPr="00916012">
        <w:rPr>
          <w:lang w:val="fr-FR"/>
        </w:rPr>
        <w:t xml:space="preserve"> membres des</w:t>
      </w:r>
      <w:r w:rsidRPr="00916012">
        <w:rPr>
          <w:lang w:val="fr-FR"/>
        </w:rPr>
        <w:t xml:space="preserve"> communautés (retournés, rapatriés, communautés d’accueil)</w:t>
      </w:r>
      <w:r w:rsidR="007A5041" w:rsidRPr="00916012">
        <w:rPr>
          <w:lang w:val="fr-FR"/>
        </w:rPr>
        <w:t xml:space="preserve"> et les échanges économiques entre les zones urbaines et les différentes localités reculées difficiles d’accès (zone de production agricole, marchés hebdomadaires…)</w:t>
      </w:r>
      <w:r w:rsidRPr="00916012">
        <w:rPr>
          <w:lang w:val="fr-FR"/>
        </w:rPr>
        <w:t xml:space="preserve">. </w:t>
      </w:r>
    </w:p>
    <w:p w14:paraId="1A227D64" w14:textId="77777777" w:rsidR="000D237A" w:rsidRPr="00916012" w:rsidRDefault="000D237A" w:rsidP="00DF51A7">
      <w:pPr>
        <w:ind w:left="-360"/>
        <w:jc w:val="both"/>
        <w:rPr>
          <w:lang w:val="fr-FR"/>
        </w:rPr>
      </w:pPr>
    </w:p>
    <w:p w14:paraId="4A786460" w14:textId="79EDE200" w:rsidR="00DF51A7" w:rsidRPr="00916012" w:rsidRDefault="000D237A" w:rsidP="00826D35">
      <w:pPr>
        <w:ind w:left="-360"/>
        <w:jc w:val="both"/>
        <w:rPr>
          <w:lang w:val="fr-FR"/>
        </w:rPr>
      </w:pPr>
      <w:proofErr w:type="gramStart"/>
      <w:r w:rsidRPr="00916012">
        <w:rPr>
          <w:lang w:val="fr-FR"/>
        </w:rPr>
        <w:lastRenderedPageBreak/>
        <w:t>Au</w:t>
      </w:r>
      <w:proofErr w:type="gramEnd"/>
      <w:r w:rsidRPr="00916012">
        <w:rPr>
          <w:lang w:val="fr-FR"/>
        </w:rPr>
        <w:t xml:space="preserve"> plan social, </w:t>
      </w:r>
      <w:r w:rsidR="007A5041" w:rsidRPr="00916012">
        <w:rPr>
          <w:lang w:val="fr-FR"/>
        </w:rPr>
        <w:t>le projet</w:t>
      </w:r>
      <w:r w:rsidR="00164F18" w:rsidRPr="00916012">
        <w:rPr>
          <w:lang w:val="fr-FR"/>
        </w:rPr>
        <w:t xml:space="preserve"> a </w:t>
      </w:r>
      <w:r w:rsidR="00BF5607" w:rsidRPr="00916012">
        <w:rPr>
          <w:lang w:val="fr-FR"/>
        </w:rPr>
        <w:t>été aussi créat</w:t>
      </w:r>
      <w:r w:rsidR="007A5041" w:rsidRPr="00916012">
        <w:rPr>
          <w:lang w:val="fr-FR"/>
        </w:rPr>
        <w:t>eurs</w:t>
      </w:r>
      <w:r w:rsidR="00BF5607" w:rsidRPr="00916012">
        <w:rPr>
          <w:lang w:val="fr-FR"/>
        </w:rPr>
        <w:t xml:space="preserve"> d’</w:t>
      </w:r>
      <w:r w:rsidR="00164F18" w:rsidRPr="00916012">
        <w:rPr>
          <w:lang w:val="fr-FR"/>
        </w:rPr>
        <w:t xml:space="preserve">emplois </w:t>
      </w:r>
      <w:r w:rsidRPr="00916012">
        <w:rPr>
          <w:lang w:val="fr-FR"/>
        </w:rPr>
        <w:t>source de revenus</w:t>
      </w:r>
      <w:r w:rsidR="007A5041" w:rsidRPr="00916012">
        <w:rPr>
          <w:lang w:val="fr-FR"/>
        </w:rPr>
        <w:t xml:space="preserve"> durables</w:t>
      </w:r>
      <w:r w:rsidRPr="00916012">
        <w:rPr>
          <w:lang w:val="fr-FR"/>
        </w:rPr>
        <w:t xml:space="preserve"> </w:t>
      </w:r>
      <w:r w:rsidR="00BF5607" w:rsidRPr="00916012">
        <w:rPr>
          <w:lang w:val="fr-FR"/>
        </w:rPr>
        <w:t xml:space="preserve">qui </w:t>
      </w:r>
      <w:r w:rsidR="007A5041" w:rsidRPr="00916012">
        <w:rPr>
          <w:lang w:val="fr-FR"/>
        </w:rPr>
        <w:t xml:space="preserve">a </w:t>
      </w:r>
      <w:r w:rsidR="00164F18" w:rsidRPr="00916012">
        <w:rPr>
          <w:lang w:val="fr-FR"/>
        </w:rPr>
        <w:t xml:space="preserve">permis aux jeunes hommes et femmes de reconstituer leur capital et </w:t>
      </w:r>
      <w:r w:rsidRPr="00916012">
        <w:rPr>
          <w:lang w:val="fr-FR"/>
        </w:rPr>
        <w:t xml:space="preserve">de </w:t>
      </w:r>
      <w:r w:rsidR="00164F18" w:rsidRPr="00916012">
        <w:rPr>
          <w:lang w:val="fr-FR"/>
        </w:rPr>
        <w:t>développer des activités génératrices de revenus</w:t>
      </w:r>
      <w:r w:rsidR="00BF5607" w:rsidRPr="00916012">
        <w:rPr>
          <w:lang w:val="fr-FR"/>
        </w:rPr>
        <w:t xml:space="preserve"> durables</w:t>
      </w:r>
      <w:r w:rsidR="00164F18" w:rsidRPr="00916012">
        <w:rPr>
          <w:lang w:val="fr-FR"/>
        </w:rPr>
        <w:t>.</w:t>
      </w:r>
      <w:r w:rsidR="00FC70B5" w:rsidRPr="00916012">
        <w:rPr>
          <w:lang w:val="fr-FR"/>
        </w:rPr>
        <w:t xml:space="preserve"> Les effets observés du projet sur </w:t>
      </w:r>
      <w:bookmarkStart w:id="30" w:name="_Hlk138261084"/>
      <w:r w:rsidR="00FC70B5" w:rsidRPr="00916012">
        <w:rPr>
          <w:lang w:val="fr-FR"/>
        </w:rPr>
        <w:t xml:space="preserve">les femmes bénéficiaires </w:t>
      </w:r>
      <w:r w:rsidR="007A5041" w:rsidRPr="00916012">
        <w:rPr>
          <w:lang w:val="fr-FR"/>
        </w:rPr>
        <w:t>sont</w:t>
      </w:r>
      <w:r w:rsidR="00FC70B5" w:rsidRPr="00916012">
        <w:rPr>
          <w:lang w:val="fr-FR"/>
        </w:rPr>
        <w:t xml:space="preserve"> marqué</w:t>
      </w:r>
      <w:r w:rsidR="007A5041" w:rsidRPr="00916012">
        <w:rPr>
          <w:lang w:val="fr-FR"/>
        </w:rPr>
        <w:t>s</w:t>
      </w:r>
      <w:r w:rsidR="00FC70B5" w:rsidRPr="00916012">
        <w:rPr>
          <w:lang w:val="fr-FR"/>
        </w:rPr>
        <w:t xml:space="preserve"> par un changement de statut des femmes, </w:t>
      </w:r>
      <w:r w:rsidR="007A5041" w:rsidRPr="00916012">
        <w:rPr>
          <w:lang w:val="fr-FR"/>
        </w:rPr>
        <w:t xml:space="preserve">tant </w:t>
      </w:r>
      <w:r w:rsidR="008F5BAF" w:rsidRPr="00916012">
        <w:rPr>
          <w:lang w:val="fr-FR"/>
        </w:rPr>
        <w:t>qu’</w:t>
      </w:r>
      <w:r w:rsidR="00FC70B5" w:rsidRPr="00916012">
        <w:rPr>
          <w:lang w:val="fr-FR"/>
        </w:rPr>
        <w:t xml:space="preserve">au sein de leurs ménages </w:t>
      </w:r>
      <w:r w:rsidR="008F5BAF" w:rsidRPr="00916012">
        <w:rPr>
          <w:lang w:val="fr-FR"/>
        </w:rPr>
        <w:t xml:space="preserve">que de la communauté où </w:t>
      </w:r>
      <w:r w:rsidR="00FC70B5" w:rsidRPr="00916012">
        <w:rPr>
          <w:lang w:val="fr-FR"/>
        </w:rPr>
        <w:t>elles participent de plus en plus aux prises de décisions et contribuent financièrement aux charges des frais de scolarité et aux soins de santé de leurs enfants sans faire recours à leurs époux</w:t>
      </w:r>
      <w:bookmarkEnd w:id="30"/>
      <w:r w:rsidR="00FC70B5" w:rsidRPr="00916012">
        <w:rPr>
          <w:lang w:val="fr-FR"/>
        </w:rPr>
        <w:t>.</w:t>
      </w:r>
      <w:r w:rsidR="00BF5607" w:rsidRPr="00916012">
        <w:rPr>
          <w:lang w:val="fr-FR"/>
        </w:rPr>
        <w:t xml:space="preserve"> L’un des effets bénéfiques du projet dans les deux localités est le changement de comportement des jeunes qui affichent une attitude positive</w:t>
      </w:r>
      <w:r w:rsidR="008F5BAF" w:rsidRPr="00916012">
        <w:rPr>
          <w:lang w:val="fr-FR"/>
        </w:rPr>
        <w:t xml:space="preserve"> en devenant de plus en plus confiant</w:t>
      </w:r>
      <w:r w:rsidR="00BF5607" w:rsidRPr="00916012">
        <w:rPr>
          <w:lang w:val="fr-FR"/>
        </w:rPr>
        <w:t xml:space="preserve"> envers leurs </w:t>
      </w:r>
      <w:r w:rsidR="000F22D9" w:rsidRPr="00916012">
        <w:rPr>
          <w:lang w:val="fr-FR"/>
        </w:rPr>
        <w:t>avenirs</w:t>
      </w:r>
      <w:r w:rsidR="00BF5607" w:rsidRPr="00916012">
        <w:rPr>
          <w:lang w:val="fr-FR"/>
        </w:rPr>
        <w:t>.</w:t>
      </w:r>
      <w:r w:rsidR="00326FDF" w:rsidRPr="00916012">
        <w:rPr>
          <w:lang w:val="fr-FR"/>
        </w:rPr>
        <w:t xml:space="preserve"> Le projet a facilité une réintégration pacifique de 1500 enfants et </w:t>
      </w:r>
      <w:r w:rsidR="00826D35" w:rsidRPr="00916012">
        <w:rPr>
          <w:lang w:val="fr-FR"/>
        </w:rPr>
        <w:t>adolescents sorties</w:t>
      </w:r>
      <w:r w:rsidR="00326FDF" w:rsidRPr="00916012">
        <w:rPr>
          <w:lang w:val="fr-FR"/>
        </w:rPr>
        <w:t xml:space="preserve"> des groupes</w:t>
      </w:r>
      <w:r w:rsidR="00826D35" w:rsidRPr="00916012">
        <w:rPr>
          <w:lang w:val="fr-FR"/>
        </w:rPr>
        <w:t xml:space="preserve"> dans les communautés d’accueil</w:t>
      </w:r>
      <w:r w:rsidR="00326FDF" w:rsidRPr="00916012">
        <w:rPr>
          <w:lang w:val="fr-FR"/>
        </w:rPr>
        <w:t xml:space="preserve"> et empêchés l’enrôlement de 500 Jeunes à risques.</w:t>
      </w:r>
      <w:r w:rsidR="00826D35" w:rsidRPr="00916012">
        <w:rPr>
          <w:lang w:val="fr-FR"/>
        </w:rPr>
        <w:t xml:space="preserve"> Quant au retournés/rapatriés, grâce à l’appui du </w:t>
      </w:r>
      <w:r w:rsidR="001A2261" w:rsidRPr="00916012">
        <w:rPr>
          <w:lang w:val="fr-FR"/>
        </w:rPr>
        <w:t>Comité Local de Paix et de Réconciliation (</w:t>
      </w:r>
      <w:r w:rsidR="00826D35" w:rsidRPr="00916012">
        <w:rPr>
          <w:lang w:val="fr-FR"/>
        </w:rPr>
        <w:t>CLPR</w:t>
      </w:r>
      <w:r w:rsidR="001A2261" w:rsidRPr="00916012">
        <w:rPr>
          <w:lang w:val="fr-FR"/>
        </w:rPr>
        <w:t>),</w:t>
      </w:r>
      <w:r w:rsidR="00826D35" w:rsidRPr="00916012">
        <w:rPr>
          <w:lang w:val="fr-FR"/>
        </w:rPr>
        <w:t xml:space="preserve"> 12 conflits ont été résolus avec succès, une restitution des </w:t>
      </w:r>
      <w:r w:rsidR="001A2261" w:rsidRPr="00916012">
        <w:rPr>
          <w:lang w:val="fr-FR"/>
        </w:rPr>
        <w:t>propriétés (</w:t>
      </w:r>
      <w:r w:rsidR="00826D35" w:rsidRPr="00916012">
        <w:rPr>
          <w:lang w:val="fr-FR"/>
        </w:rPr>
        <w:t>étales</w:t>
      </w:r>
      <w:r w:rsidR="001A2261" w:rsidRPr="00916012">
        <w:rPr>
          <w:lang w:val="fr-FR"/>
        </w:rPr>
        <w:t>)</w:t>
      </w:r>
      <w:r w:rsidR="00826D35" w:rsidRPr="00916012">
        <w:rPr>
          <w:lang w:val="fr-FR"/>
        </w:rPr>
        <w:t xml:space="preserve"> ont effectué dans des conditions apaisées</w:t>
      </w:r>
      <w:r w:rsidR="001A2261" w:rsidRPr="00916012">
        <w:rPr>
          <w:lang w:val="fr-FR"/>
        </w:rPr>
        <w:t xml:space="preserve"> </w:t>
      </w:r>
      <w:proofErr w:type="gramStart"/>
      <w:r w:rsidR="001A2261" w:rsidRPr="00916012">
        <w:rPr>
          <w:lang w:val="fr-FR"/>
        </w:rPr>
        <w:t>suite aux</w:t>
      </w:r>
      <w:proofErr w:type="gramEnd"/>
      <w:r w:rsidR="001A2261" w:rsidRPr="00916012">
        <w:rPr>
          <w:lang w:val="fr-FR"/>
        </w:rPr>
        <w:t xml:space="preserve"> négociations menées</w:t>
      </w:r>
      <w:r w:rsidR="003018C2" w:rsidRPr="00916012">
        <w:rPr>
          <w:lang w:val="fr-FR"/>
        </w:rPr>
        <w:t xml:space="preserve"> par le CLPR</w:t>
      </w:r>
      <w:r w:rsidR="00826D35" w:rsidRPr="00916012">
        <w:rPr>
          <w:lang w:val="fr-FR"/>
        </w:rPr>
        <w:t xml:space="preserve"> ce qui a permis la reprise des activités de commerce par les retournés. </w:t>
      </w:r>
      <w:r w:rsidR="001A2261" w:rsidRPr="00916012">
        <w:rPr>
          <w:lang w:val="fr-FR"/>
        </w:rPr>
        <w:t xml:space="preserve">Aussi l’appui du projet </w:t>
      </w:r>
      <w:r w:rsidR="00826D35" w:rsidRPr="00916012">
        <w:rPr>
          <w:lang w:val="fr-FR"/>
        </w:rPr>
        <w:t>17 clubs de paix mise en place</w:t>
      </w:r>
      <w:r w:rsidR="001A2261" w:rsidRPr="00916012">
        <w:rPr>
          <w:lang w:val="fr-FR"/>
        </w:rPr>
        <w:t xml:space="preserve"> a permis une</w:t>
      </w:r>
      <w:r w:rsidR="00826D35" w:rsidRPr="00916012">
        <w:rPr>
          <w:lang w:val="fr-FR"/>
        </w:rPr>
        <w:t xml:space="preserve"> coexistence pacifique entre les adolescents </w:t>
      </w:r>
      <w:r w:rsidR="00DA2F43" w:rsidRPr="00916012">
        <w:rPr>
          <w:lang w:val="fr-FR"/>
        </w:rPr>
        <w:t>sortis</w:t>
      </w:r>
      <w:r w:rsidR="00826D35" w:rsidRPr="00916012">
        <w:rPr>
          <w:lang w:val="fr-FR"/>
        </w:rPr>
        <w:t xml:space="preserve"> des groupes armés et les autres membres des communautés bénéficiaires qui étaient hostiles</w:t>
      </w:r>
      <w:r w:rsidR="001A2261" w:rsidRPr="00916012">
        <w:rPr>
          <w:lang w:val="fr-FR"/>
        </w:rPr>
        <w:t xml:space="preserve"> </w:t>
      </w:r>
      <w:r w:rsidR="00DA2F43" w:rsidRPr="00916012">
        <w:rPr>
          <w:lang w:val="fr-FR"/>
        </w:rPr>
        <w:t xml:space="preserve">pour </w:t>
      </w:r>
      <w:r w:rsidR="009905C9" w:rsidRPr="00916012">
        <w:rPr>
          <w:lang w:val="fr-FR"/>
        </w:rPr>
        <w:t>leur réintégration sociale</w:t>
      </w:r>
      <w:r w:rsidR="00DA2F43" w:rsidRPr="00916012">
        <w:rPr>
          <w:lang w:val="fr-FR"/>
        </w:rPr>
        <w:t xml:space="preserve"> </w:t>
      </w:r>
      <w:r w:rsidR="00826D35" w:rsidRPr="00916012">
        <w:rPr>
          <w:lang w:val="fr-FR"/>
        </w:rPr>
        <w:t>au démarrage du projet.</w:t>
      </w:r>
    </w:p>
    <w:p w14:paraId="5059BB11" w14:textId="77777777" w:rsidR="00826D35" w:rsidRPr="00916012" w:rsidRDefault="00826D35" w:rsidP="00826D35">
      <w:pPr>
        <w:ind w:left="-360"/>
        <w:jc w:val="both"/>
        <w:rPr>
          <w:lang w:val="fr-FR"/>
        </w:rPr>
      </w:pPr>
    </w:p>
    <w:p w14:paraId="35FE29F3" w14:textId="4DE2A560" w:rsidR="00270704" w:rsidRPr="00916012" w:rsidRDefault="008F5BAF" w:rsidP="00DF51A7">
      <w:pPr>
        <w:ind w:left="-360"/>
        <w:jc w:val="both"/>
        <w:rPr>
          <w:lang w:val="fr-FR"/>
        </w:rPr>
      </w:pPr>
      <w:proofErr w:type="gramStart"/>
      <w:r w:rsidRPr="00916012">
        <w:rPr>
          <w:lang w:val="fr-FR"/>
        </w:rPr>
        <w:t>Au</w:t>
      </w:r>
      <w:proofErr w:type="gramEnd"/>
      <w:r w:rsidRPr="00916012">
        <w:rPr>
          <w:lang w:val="fr-FR"/>
        </w:rPr>
        <w:t xml:space="preserve"> plan institutionnel, </w:t>
      </w:r>
      <w:r w:rsidR="00270704" w:rsidRPr="00916012">
        <w:rPr>
          <w:lang w:val="fr-FR"/>
        </w:rPr>
        <w:t xml:space="preserve">l’implication des services techniques décentralisés de l’Etat </w:t>
      </w:r>
      <w:r w:rsidR="00DF51A7" w:rsidRPr="00916012">
        <w:rPr>
          <w:lang w:val="fr-FR"/>
        </w:rPr>
        <w:t xml:space="preserve">(ACDA, ANDE, Ministère du Commerce, ministère des Finances...) </w:t>
      </w:r>
      <w:r w:rsidR="000D237A" w:rsidRPr="00916012">
        <w:rPr>
          <w:lang w:val="fr-FR"/>
        </w:rPr>
        <w:t xml:space="preserve">et de la mairie </w:t>
      </w:r>
      <w:r w:rsidR="00270704" w:rsidRPr="00916012">
        <w:rPr>
          <w:lang w:val="fr-FR"/>
        </w:rPr>
        <w:t xml:space="preserve">dans le processus de mise </w:t>
      </w:r>
      <w:r w:rsidR="00DF51A7" w:rsidRPr="00916012">
        <w:rPr>
          <w:lang w:val="fr-FR"/>
        </w:rPr>
        <w:t>en œuvre</w:t>
      </w:r>
      <w:r w:rsidR="000D237A" w:rsidRPr="00916012">
        <w:rPr>
          <w:lang w:val="fr-FR"/>
        </w:rPr>
        <w:t xml:space="preserve"> a induit une </w:t>
      </w:r>
      <w:r w:rsidR="00270704" w:rsidRPr="00916012">
        <w:rPr>
          <w:lang w:val="fr-FR"/>
        </w:rPr>
        <w:t xml:space="preserve">sollicitation </w:t>
      </w:r>
      <w:r w:rsidR="00DF51A7" w:rsidRPr="00916012">
        <w:rPr>
          <w:lang w:val="fr-FR"/>
        </w:rPr>
        <w:t xml:space="preserve">des bénéficiaires </w:t>
      </w:r>
      <w:r w:rsidR="000D237A" w:rsidRPr="00916012">
        <w:rPr>
          <w:lang w:val="fr-FR"/>
        </w:rPr>
        <w:t>auprès de ces institutions</w:t>
      </w:r>
      <w:r w:rsidR="00DF51A7" w:rsidRPr="00916012">
        <w:rPr>
          <w:lang w:val="fr-FR"/>
        </w:rPr>
        <w:t xml:space="preserve"> pour </w:t>
      </w:r>
      <w:r w:rsidR="000D237A" w:rsidRPr="00916012">
        <w:rPr>
          <w:lang w:val="fr-FR"/>
        </w:rPr>
        <w:t>un appui à l’</w:t>
      </w:r>
      <w:r w:rsidR="00DF51A7" w:rsidRPr="00916012">
        <w:rPr>
          <w:lang w:val="fr-FR"/>
        </w:rPr>
        <w:t xml:space="preserve">encadrement et </w:t>
      </w:r>
      <w:r w:rsidR="000D237A" w:rsidRPr="00916012">
        <w:rPr>
          <w:lang w:val="fr-FR"/>
        </w:rPr>
        <w:t>à l’</w:t>
      </w:r>
      <w:r w:rsidR="00DF51A7" w:rsidRPr="00916012">
        <w:rPr>
          <w:lang w:val="fr-FR"/>
        </w:rPr>
        <w:t>accès aux services témoign</w:t>
      </w:r>
      <w:r w:rsidR="000D237A" w:rsidRPr="00916012">
        <w:rPr>
          <w:lang w:val="fr-FR"/>
        </w:rPr>
        <w:t>a</w:t>
      </w:r>
      <w:r w:rsidR="00DF51A7" w:rsidRPr="00916012">
        <w:rPr>
          <w:lang w:val="fr-FR"/>
        </w:rPr>
        <w:t xml:space="preserve">nt </w:t>
      </w:r>
      <w:r w:rsidR="000D237A" w:rsidRPr="00916012">
        <w:rPr>
          <w:lang w:val="fr-FR"/>
        </w:rPr>
        <w:t xml:space="preserve">ainsi </w:t>
      </w:r>
      <w:r w:rsidR="00DF51A7" w:rsidRPr="00916012">
        <w:rPr>
          <w:lang w:val="fr-FR"/>
        </w:rPr>
        <w:t xml:space="preserve">du renouement de la confiance entre </w:t>
      </w:r>
      <w:r w:rsidR="00326FDF" w:rsidRPr="00916012">
        <w:rPr>
          <w:lang w:val="fr-FR"/>
        </w:rPr>
        <w:t xml:space="preserve">les communautés de base avec les services de </w:t>
      </w:r>
      <w:r w:rsidR="00DF51A7" w:rsidRPr="00916012">
        <w:rPr>
          <w:lang w:val="fr-FR"/>
        </w:rPr>
        <w:t>l’Etat.</w:t>
      </w:r>
    </w:p>
    <w:p w14:paraId="6A6FEE38" w14:textId="77777777" w:rsidR="005065C7" w:rsidRPr="00D22B20" w:rsidRDefault="005065C7" w:rsidP="001457E8">
      <w:pPr>
        <w:jc w:val="both"/>
        <w:rPr>
          <w:color w:val="0070C0"/>
          <w:lang w:val="fr-FR"/>
        </w:rPr>
      </w:pPr>
    </w:p>
    <w:p w14:paraId="641019AF" w14:textId="77777777" w:rsidR="00DD28C2" w:rsidRPr="00E47AE6" w:rsidRDefault="00DD28C2" w:rsidP="00895870">
      <w:pPr>
        <w:ind w:hanging="360"/>
        <w:rPr>
          <w:lang w:val="fr-FR"/>
        </w:rPr>
      </w:pPr>
    </w:p>
    <w:p w14:paraId="793C9A94" w14:textId="7A2C278F" w:rsidR="00F5504F" w:rsidRPr="00E47AE6" w:rsidRDefault="00F536DD" w:rsidP="00895870">
      <w:pPr>
        <w:ind w:hanging="360"/>
        <w:rPr>
          <w:b/>
          <w:u w:val="single"/>
          <w:lang w:val="fr-FR"/>
        </w:rPr>
      </w:pPr>
      <w:r w:rsidRPr="00E47AE6">
        <w:rPr>
          <w:b/>
          <w:u w:val="single"/>
          <w:lang w:val="fr-FR"/>
        </w:rPr>
        <w:t>PARTIE II: PROGRES PAR RESULTAT DU PROJET</w:t>
      </w:r>
    </w:p>
    <w:p w14:paraId="1CB6D9D2" w14:textId="77777777" w:rsidR="00F536DD" w:rsidRPr="00E47AE6" w:rsidRDefault="00F536DD" w:rsidP="00895870">
      <w:pPr>
        <w:ind w:hanging="360"/>
        <w:rPr>
          <w:lang w:val="fr-FR"/>
        </w:rPr>
      </w:pPr>
    </w:p>
    <w:p w14:paraId="36786833" w14:textId="29CA1335" w:rsidR="00287878" w:rsidRPr="00E47AE6" w:rsidRDefault="005D15A3" w:rsidP="00895870">
      <w:pPr>
        <w:ind w:left="-360"/>
        <w:rPr>
          <w:i/>
          <w:lang w:val="fr-FR"/>
        </w:rPr>
      </w:pPr>
      <w:r w:rsidRPr="00E47AE6">
        <w:rPr>
          <w:i/>
          <w:lang w:val="fr-FR"/>
        </w:rPr>
        <w:t>Décrire les principaux progrès réalisés au cours de la période considérée (pour les rapports de juin: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444235BB" w14:textId="77777777" w:rsidR="005D15A3" w:rsidRPr="00E47AE6" w:rsidRDefault="008364E5" w:rsidP="00895870">
      <w:pPr>
        <w:numPr>
          <w:ilvl w:val="0"/>
          <w:numId w:val="1"/>
        </w:numPr>
        <w:ind w:left="0"/>
        <w:rPr>
          <w:i/>
          <w:lang w:val="fr-FR"/>
        </w:rPr>
      </w:pPr>
      <w:r w:rsidRPr="00E47AE6">
        <w:rPr>
          <w:i/>
          <w:lang w:val="fr-FR"/>
        </w:rPr>
        <w:t xml:space="preserve">“On </w:t>
      </w:r>
      <w:proofErr w:type="spellStart"/>
      <w:r w:rsidRPr="00E47AE6">
        <w:rPr>
          <w:i/>
          <w:lang w:val="fr-FR"/>
        </w:rPr>
        <w:t>track</w:t>
      </w:r>
      <w:proofErr w:type="spellEnd"/>
      <w:r w:rsidRPr="00E47AE6">
        <w:rPr>
          <w:i/>
          <w:lang w:val="fr-FR"/>
        </w:rPr>
        <w:t xml:space="preserve">” </w:t>
      </w:r>
      <w:r w:rsidR="005D15A3" w:rsidRPr="00E47AE6">
        <w:rPr>
          <w:i/>
          <w:lang w:val="fr-FR"/>
        </w:rPr>
        <w:t>– il s’agit de l'achèvement en temps voulu des produits du projet, comme indiqué dans le plan de travail annuel ;</w:t>
      </w:r>
    </w:p>
    <w:p w14:paraId="3B143288" w14:textId="77777777" w:rsidR="007118F5" w:rsidRPr="00E47AE6" w:rsidRDefault="005D15A3" w:rsidP="00895870">
      <w:pPr>
        <w:numPr>
          <w:ilvl w:val="0"/>
          <w:numId w:val="1"/>
        </w:numPr>
        <w:ind w:left="0"/>
        <w:rPr>
          <w:i/>
          <w:lang w:val="fr-FR"/>
        </w:rPr>
      </w:pPr>
      <w:r w:rsidRPr="00E47AE6">
        <w:rPr>
          <w:i/>
          <w:lang w:val="fr-FR"/>
        </w:rPr>
        <w:t xml:space="preserve"> </w:t>
      </w:r>
      <w:r w:rsidR="007118F5" w:rsidRPr="00E47AE6">
        <w:rPr>
          <w:i/>
          <w:lang w:val="fr-FR"/>
        </w:rPr>
        <w:t xml:space="preserve">“On </w:t>
      </w:r>
      <w:proofErr w:type="spellStart"/>
      <w:r w:rsidR="007118F5" w:rsidRPr="00E47AE6">
        <w:rPr>
          <w:i/>
          <w:lang w:val="fr-FR"/>
        </w:rPr>
        <w:t>track</w:t>
      </w:r>
      <w:proofErr w:type="spellEnd"/>
      <w:r w:rsidR="007118F5" w:rsidRPr="00E47AE6">
        <w:rPr>
          <w:i/>
          <w:lang w:val="fr-FR"/>
        </w:rPr>
        <w:t xml:space="preserve"> </w:t>
      </w:r>
      <w:proofErr w:type="spellStart"/>
      <w:r w:rsidR="007118F5" w:rsidRPr="00E47AE6">
        <w:rPr>
          <w:i/>
          <w:lang w:val="fr-FR"/>
        </w:rPr>
        <w:t>with</w:t>
      </w:r>
      <w:proofErr w:type="spellEnd"/>
      <w:r w:rsidR="007118F5" w:rsidRPr="00E47AE6">
        <w:rPr>
          <w:i/>
          <w:lang w:val="fr-FR"/>
        </w:rPr>
        <w:t xml:space="preserve"> </w:t>
      </w:r>
      <w:proofErr w:type="spellStart"/>
      <w:r w:rsidR="007118F5" w:rsidRPr="00E47AE6">
        <w:rPr>
          <w:i/>
          <w:lang w:val="fr-FR"/>
        </w:rPr>
        <w:t>peacebuilding</w:t>
      </w:r>
      <w:proofErr w:type="spellEnd"/>
      <w:r w:rsidR="007118F5" w:rsidRPr="00E47AE6">
        <w:rPr>
          <w:i/>
          <w:lang w:val="fr-FR"/>
        </w:rPr>
        <w:t xml:space="preserve"> </w:t>
      </w:r>
      <w:proofErr w:type="spellStart"/>
      <w:r w:rsidR="007118F5" w:rsidRPr="00E47AE6">
        <w:rPr>
          <w:i/>
          <w:lang w:val="fr-FR"/>
        </w:rPr>
        <w:t>results</w:t>
      </w:r>
      <w:proofErr w:type="spellEnd"/>
      <w:r w:rsidR="007118F5" w:rsidRPr="00E47AE6">
        <w:rPr>
          <w:i/>
          <w:lang w:val="fr-FR"/>
        </w:rPr>
        <w:t xml:space="preserve">” </w:t>
      </w:r>
      <w:r w:rsidRPr="00E47AE6">
        <w:rPr>
          <w:i/>
          <w:lang w:val="fr-FR"/>
        </w:rPr>
        <w:t>-</w:t>
      </w:r>
      <w:r w:rsidRPr="00E47AE6">
        <w:rPr>
          <w:lang w:val="fr-FR"/>
        </w:rPr>
        <w:t xml:space="preserve"> </w:t>
      </w:r>
      <w:r w:rsidRPr="00E47AE6">
        <w:rPr>
          <w:i/>
          <w:iCs/>
          <w:lang w:val="fr-FR"/>
        </w:rPr>
        <w:t>f</w:t>
      </w:r>
      <w:r w:rsidRPr="00E47AE6">
        <w:rPr>
          <w:i/>
          <w:lang w:val="fr-FR"/>
        </w:rPr>
        <w:t>ait référence à des changements de niveau supérieur dans les facteurs de conflit ou de paix auxquels le projet est censé contribuer. Ceci est plus probable dans les projets matures que nouveaux.</w:t>
      </w:r>
    </w:p>
    <w:p w14:paraId="619CCCC1" w14:textId="77777777" w:rsidR="008A0324" w:rsidRPr="00E47AE6" w:rsidRDefault="008A0324" w:rsidP="00895870">
      <w:pPr>
        <w:ind w:hanging="360"/>
        <w:rPr>
          <w:i/>
          <w:lang w:val="fr-FR"/>
        </w:rPr>
      </w:pPr>
    </w:p>
    <w:p w14:paraId="1004CF87" w14:textId="7D1C6006" w:rsidR="003D4CD7" w:rsidRPr="00390648" w:rsidRDefault="00984110" w:rsidP="00895870">
      <w:pPr>
        <w:ind w:hanging="360"/>
        <w:rPr>
          <w:b/>
          <w:bCs/>
          <w:u w:val="single"/>
          <w:lang w:val="fr-FR"/>
        </w:rPr>
      </w:pPr>
      <w:r w:rsidRPr="00E47AE6">
        <w:rPr>
          <w:b/>
          <w:bCs/>
          <w:lang w:val="fr-FR"/>
        </w:rPr>
        <w:t>Combien de RESULTATS ce projet a-t-il ?</w:t>
      </w:r>
      <w:r w:rsidR="00AF422A" w:rsidRPr="00E47AE6">
        <w:rPr>
          <w:b/>
          <w:bCs/>
          <w:lang w:val="fr-FR"/>
        </w:rPr>
        <w:t xml:space="preserve"> </w:t>
      </w:r>
      <w:sdt>
        <w:sdtPr>
          <w:rPr>
            <w:lang w:val="fr-FR"/>
          </w:rPr>
          <w:id w:val="1065839905"/>
          <w:placeholder>
            <w:docPart w:val="DefaultPlaceholder_-1854013440"/>
          </w:placeholder>
        </w:sdtPr>
        <w:sdtContent>
          <w:sdt>
            <w:sdtPr>
              <w:rPr>
                <w:lang w:val="fr-FR"/>
              </w:rPr>
              <w:id w:val="1577092556"/>
              <w:placeholder>
                <w:docPart w:val="DefaultPlaceholder_-1854013440"/>
              </w:placeholder>
              <w:text/>
            </w:sdtPr>
            <w:sdtContent>
              <w:r w:rsidR="00CA440F">
                <w:rPr>
                  <w:lang w:val="fr-FR"/>
                </w:rPr>
                <w:t>2</w:t>
              </w:r>
            </w:sdtContent>
          </w:sdt>
        </w:sdtContent>
      </w:sdt>
    </w:p>
    <w:p w14:paraId="67047EE5" w14:textId="77777777" w:rsidR="008A0324" w:rsidRPr="00390648" w:rsidRDefault="008A0324" w:rsidP="00C06BF8">
      <w:pPr>
        <w:rPr>
          <w:b/>
          <w:u w:val="single"/>
          <w:lang w:val="fr-FR"/>
        </w:rPr>
      </w:pPr>
    </w:p>
    <w:p w14:paraId="239A1CE0" w14:textId="34CE00A3" w:rsidR="005D15A3" w:rsidRPr="00E47AE6" w:rsidRDefault="005D15A3" w:rsidP="00895870">
      <w:pPr>
        <w:ind w:hanging="360"/>
        <w:rPr>
          <w:b/>
          <w:lang w:val="fr-FR"/>
        </w:rPr>
      </w:pPr>
      <w:r w:rsidRPr="00E47AE6">
        <w:rPr>
          <w:b/>
          <w:u w:val="single"/>
          <w:lang w:val="fr-FR"/>
        </w:rPr>
        <w:t>Résultat 1:</w:t>
      </w:r>
      <w:r w:rsidRPr="00E47AE6">
        <w:rPr>
          <w:b/>
          <w:lang w:val="fr-FR"/>
        </w:rPr>
        <w:t xml:space="preserve">  </w:t>
      </w:r>
      <w:r w:rsidR="00055B38">
        <w:rPr>
          <w:b/>
          <w:lang w:val="fr-FR"/>
        </w:rPr>
        <w:fldChar w:fldCharType="begin">
          <w:ffData>
            <w:name w:val="Text33"/>
            <w:enabled/>
            <w:calcOnExit w:val="0"/>
            <w:textInput>
              <w:default w:val="Les conditions pour un retour apaisé des personnes déplacées sont en place et permettent une cohésion sociale accrue (entre les PDI et) avec les communautés locales."/>
            </w:textInput>
          </w:ffData>
        </w:fldChar>
      </w:r>
      <w:bookmarkStart w:id="31" w:name="Text33"/>
      <w:r w:rsidR="00055B38">
        <w:rPr>
          <w:b/>
          <w:lang w:val="fr-FR"/>
        </w:rPr>
        <w:instrText xml:space="preserve"> FORMTEXT </w:instrText>
      </w:r>
      <w:r w:rsidR="00055B38">
        <w:rPr>
          <w:b/>
          <w:lang w:val="fr-FR"/>
        </w:rPr>
      </w:r>
      <w:r w:rsidR="00055B38">
        <w:rPr>
          <w:b/>
          <w:lang w:val="fr-FR"/>
        </w:rPr>
        <w:fldChar w:fldCharType="separate"/>
      </w:r>
      <w:r w:rsidR="00055B38">
        <w:rPr>
          <w:b/>
          <w:noProof/>
          <w:lang w:val="fr-FR"/>
        </w:rPr>
        <w:t>Les conditions pour un retour apaisé des personnes déplacées sont en place et permettent une cohésion sociale accrue (entre les PDI et) avec les communautés locales.</w:t>
      </w:r>
      <w:r w:rsidR="00055B38">
        <w:rPr>
          <w:b/>
          <w:lang w:val="fr-FR"/>
        </w:rPr>
        <w:fldChar w:fldCharType="end"/>
      </w:r>
      <w:bookmarkEnd w:id="31"/>
    </w:p>
    <w:p w14:paraId="6A528501" w14:textId="77777777" w:rsidR="005D15A3" w:rsidRPr="00E47AE6" w:rsidRDefault="005D15A3" w:rsidP="00895870">
      <w:pPr>
        <w:ind w:hanging="360"/>
        <w:rPr>
          <w:b/>
          <w:lang w:val="fr-FR"/>
        </w:rPr>
      </w:pPr>
    </w:p>
    <w:p w14:paraId="7AC56A13" w14:textId="0E28BF3A" w:rsidR="005D15A3" w:rsidRPr="00E47AE6" w:rsidRDefault="005D15A3" w:rsidP="008958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60"/>
        <w:rPr>
          <w:b/>
          <w:lang w:val="fr-FR"/>
        </w:rPr>
      </w:pPr>
      <w:r w:rsidRPr="00E47AE6">
        <w:rPr>
          <w:rFonts w:ascii="inherit" w:hAnsi="inherit"/>
          <w:b/>
          <w:bCs/>
          <w:color w:val="212121"/>
          <w:lang w:val="fr-FR"/>
        </w:rPr>
        <w:t>Veuillez évaluer l'état actuel des progrès du résultat</w:t>
      </w:r>
      <w:r w:rsidRPr="00E47AE6">
        <w:rPr>
          <w:rFonts w:ascii="inherit" w:hAnsi="inherit"/>
          <w:color w:val="212121"/>
          <w:lang w:val="fr-FR"/>
        </w:rPr>
        <w:t>:</w:t>
      </w:r>
      <w:r w:rsidRPr="00E47AE6">
        <w:rPr>
          <w:b/>
          <w:lang w:val="fr-FR"/>
        </w:rPr>
        <w:t xml:space="preserve"> </w:t>
      </w:r>
      <w:r w:rsidR="00DA2F43">
        <w:rPr>
          <w:rFonts w:ascii="Arial Narrow" w:hAnsi="Arial Narrow"/>
          <w:b/>
          <w:sz w:val="22"/>
          <w:szCs w:val="22"/>
          <w:lang w:val="fr-FR"/>
        </w:rPr>
        <w:fldChar w:fldCharType="begin">
          <w:ffData>
            <w:name w:val="Dropdown2"/>
            <w:enabled/>
            <w:calcOnExit w:val="0"/>
            <w:ddList>
              <w:listEntry w:val="on track"/>
              <w:listEntry w:val="Veuillez sélectionner"/>
              <w:listEntry w:val="on track with significant peacebuilding results"/>
              <w:listEntry w:val="off track"/>
            </w:ddList>
          </w:ffData>
        </w:fldChar>
      </w:r>
      <w:bookmarkStart w:id="32" w:name="Dropdown2"/>
      <w:r w:rsidR="00DA2F43">
        <w:rPr>
          <w:rFonts w:ascii="Arial Narrow" w:hAnsi="Arial Narrow"/>
          <w:b/>
          <w:sz w:val="22"/>
          <w:szCs w:val="22"/>
          <w:lang w:val="fr-FR"/>
        </w:rPr>
        <w:instrText xml:space="preserve"> FORMDROPDOWN </w:instrText>
      </w:r>
      <w:r w:rsidR="00DA2F43">
        <w:rPr>
          <w:rFonts w:ascii="Arial Narrow" w:hAnsi="Arial Narrow"/>
          <w:b/>
          <w:sz w:val="22"/>
          <w:szCs w:val="22"/>
          <w:lang w:val="fr-FR"/>
        </w:rPr>
      </w:r>
      <w:r w:rsidR="00DA2F43">
        <w:rPr>
          <w:rFonts w:ascii="Arial Narrow" w:hAnsi="Arial Narrow"/>
          <w:b/>
          <w:sz w:val="22"/>
          <w:szCs w:val="22"/>
          <w:lang w:val="fr-FR"/>
        </w:rPr>
        <w:fldChar w:fldCharType="separate"/>
      </w:r>
      <w:r w:rsidR="00DA2F43">
        <w:rPr>
          <w:rFonts w:ascii="Arial Narrow" w:hAnsi="Arial Narrow"/>
          <w:b/>
          <w:sz w:val="22"/>
          <w:szCs w:val="22"/>
          <w:lang w:val="fr-FR"/>
        </w:rPr>
        <w:fldChar w:fldCharType="end"/>
      </w:r>
      <w:bookmarkEnd w:id="32"/>
      <w:r w:rsidR="002E3B40">
        <w:rPr>
          <w:rFonts w:ascii="Arial Narrow" w:hAnsi="Arial Narrow"/>
          <w:b/>
          <w:sz w:val="22"/>
          <w:szCs w:val="22"/>
          <w:lang w:val="fr-FR"/>
        </w:rPr>
        <w:t xml:space="preserve"> </w:t>
      </w:r>
      <w:proofErr w:type="spellStart"/>
      <w:r w:rsidR="002E3B40">
        <w:rPr>
          <w:rFonts w:ascii="Arial Narrow" w:hAnsi="Arial Narrow"/>
          <w:b/>
          <w:sz w:val="22"/>
          <w:szCs w:val="22"/>
          <w:lang w:val="fr-FR"/>
        </w:rPr>
        <w:t>completed</w:t>
      </w:r>
      <w:proofErr w:type="spellEnd"/>
    </w:p>
    <w:p w14:paraId="02835EA1" w14:textId="77777777" w:rsidR="002E1CED" w:rsidRPr="00E47AE6" w:rsidRDefault="002E1CED" w:rsidP="00895870">
      <w:pPr>
        <w:ind w:hanging="360"/>
        <w:jc w:val="both"/>
        <w:rPr>
          <w:b/>
          <w:lang w:val="fr-FR"/>
        </w:rPr>
      </w:pPr>
    </w:p>
    <w:p w14:paraId="04D2068E" w14:textId="3607B910" w:rsidR="005216B2" w:rsidRPr="008E00AA" w:rsidRDefault="005D15A3" w:rsidP="00895870">
      <w:pPr>
        <w:ind w:hanging="360"/>
        <w:jc w:val="both"/>
        <w:rPr>
          <w:i/>
          <w:lang w:val="fr-FR"/>
        </w:rPr>
      </w:pPr>
      <w:r w:rsidRPr="008E00AA">
        <w:rPr>
          <w:b/>
          <w:lang w:val="fr-FR"/>
        </w:rPr>
        <w:t>R</w:t>
      </w:r>
      <w:r w:rsidR="008A0324" w:rsidRPr="008E00AA">
        <w:rPr>
          <w:b/>
          <w:lang w:val="fr-FR"/>
        </w:rPr>
        <w:t>é</w:t>
      </w:r>
      <w:r w:rsidRPr="008E00AA">
        <w:rPr>
          <w:b/>
          <w:lang w:val="fr-FR"/>
        </w:rPr>
        <w:t xml:space="preserve">sumé de </w:t>
      </w:r>
      <w:r w:rsidRPr="008E00AA">
        <w:rPr>
          <w:rFonts w:ascii="inherit" w:hAnsi="inherit"/>
          <w:b/>
          <w:bCs/>
          <w:color w:val="212121"/>
          <w:lang w:val="fr-FR"/>
        </w:rPr>
        <w:t>progrès</w:t>
      </w:r>
      <w:r w:rsidR="003235DF" w:rsidRPr="008E00AA">
        <w:rPr>
          <w:b/>
          <w:lang w:val="fr-FR"/>
        </w:rPr>
        <w:t xml:space="preserve">: </w:t>
      </w:r>
      <w:r w:rsidRPr="008E00AA">
        <w:rPr>
          <w:rFonts w:ascii="inherit" w:hAnsi="inherit"/>
          <w:color w:val="212121"/>
          <w:lang w:val="fr-FR"/>
        </w:rPr>
        <w:t xml:space="preserve">(Limite de </w:t>
      </w:r>
      <w:r w:rsidR="00305147" w:rsidRPr="008E00AA">
        <w:rPr>
          <w:rFonts w:ascii="inherit" w:hAnsi="inherit"/>
          <w:color w:val="212121"/>
          <w:lang w:val="fr-FR"/>
        </w:rPr>
        <w:t>350 mots</w:t>
      </w:r>
      <w:r w:rsidRPr="008E00AA">
        <w:rPr>
          <w:rFonts w:ascii="inherit" w:hAnsi="inherit"/>
          <w:color w:val="212121"/>
          <w:lang w:val="fr-FR"/>
        </w:rPr>
        <w:t>)</w:t>
      </w:r>
    </w:p>
    <w:p w14:paraId="46B54360" w14:textId="1781C078" w:rsidR="000E06D2" w:rsidRPr="001E59C0" w:rsidRDefault="00627A1C" w:rsidP="00DA2F43">
      <w:pPr>
        <w:ind w:hanging="360"/>
        <w:rPr>
          <w:b/>
          <w:lang w:val="fr-FR"/>
        </w:rPr>
      </w:pPr>
      <w:r w:rsidRPr="008E00AA">
        <w:rPr>
          <w:b/>
          <w:lang w:val="fr-FR"/>
        </w:rPr>
        <w:fldChar w:fldCharType="begin">
          <w:ffData>
            <w:name w:val="Text38"/>
            <w:enabled/>
            <w:calcOnExit w:val="0"/>
            <w:textInput>
              <w:maxLength w:val="3000"/>
              <w:format w:val="Première majuscule"/>
            </w:textInput>
          </w:ffData>
        </w:fldChar>
      </w:r>
      <w:bookmarkStart w:id="33" w:name="Text38"/>
      <w:r w:rsidRPr="008E00AA">
        <w:rPr>
          <w:b/>
          <w:lang w:val="fr-FR"/>
        </w:rPr>
        <w:instrText xml:space="preserve"> FORMTEXT </w:instrText>
      </w:r>
      <w:r w:rsidRPr="008E00AA">
        <w:rPr>
          <w:b/>
          <w:lang w:val="fr-FR"/>
        </w:rPr>
      </w:r>
      <w:r w:rsidRPr="008E00AA">
        <w:rPr>
          <w:b/>
          <w:lang w:val="fr-FR"/>
        </w:rPr>
        <w:fldChar w:fldCharType="separate"/>
      </w:r>
      <w:r w:rsidRPr="008E00AA">
        <w:rPr>
          <w:b/>
          <w:noProof/>
          <w:lang w:val="fr-FR"/>
        </w:rPr>
        <w:t> </w:t>
      </w:r>
      <w:r w:rsidRPr="008E00AA">
        <w:rPr>
          <w:b/>
          <w:noProof/>
          <w:lang w:val="fr-FR"/>
        </w:rPr>
        <w:t> </w:t>
      </w:r>
      <w:r w:rsidRPr="008E00AA">
        <w:rPr>
          <w:b/>
          <w:noProof/>
          <w:lang w:val="fr-FR"/>
        </w:rPr>
        <w:t> </w:t>
      </w:r>
      <w:r w:rsidRPr="008E00AA">
        <w:rPr>
          <w:b/>
          <w:noProof/>
          <w:lang w:val="fr-FR"/>
        </w:rPr>
        <w:t> </w:t>
      </w:r>
      <w:r w:rsidRPr="008E00AA">
        <w:rPr>
          <w:b/>
          <w:noProof/>
          <w:lang w:val="fr-FR"/>
        </w:rPr>
        <w:t> </w:t>
      </w:r>
      <w:r w:rsidRPr="008E00AA">
        <w:rPr>
          <w:b/>
          <w:lang w:val="fr-FR"/>
        </w:rPr>
        <w:fldChar w:fldCharType="end"/>
      </w:r>
      <w:bookmarkEnd w:id="33"/>
      <w:r w:rsidR="000E06D2" w:rsidRPr="001E59C0">
        <w:rPr>
          <w:lang w:val="fr-FR"/>
        </w:rPr>
        <w:t xml:space="preserve">Toutes les activités ont été </w:t>
      </w:r>
      <w:r w:rsidR="00CD05C1" w:rsidRPr="001E59C0">
        <w:rPr>
          <w:lang w:val="fr-FR"/>
        </w:rPr>
        <w:t>achevées</w:t>
      </w:r>
      <w:r w:rsidR="00DA2F43" w:rsidRPr="001E59C0">
        <w:rPr>
          <w:lang w:val="fr-FR"/>
        </w:rPr>
        <w:t xml:space="preserve">, </w:t>
      </w:r>
      <w:proofErr w:type="gramStart"/>
      <w:r w:rsidR="00DA2F43" w:rsidRPr="001E59C0">
        <w:rPr>
          <w:lang w:val="fr-FR"/>
        </w:rPr>
        <w:t>e</w:t>
      </w:r>
      <w:r w:rsidR="000E06D2" w:rsidRPr="001E59C0">
        <w:rPr>
          <w:lang w:val="fr-FR"/>
        </w:rPr>
        <w:t xml:space="preserve">nviron  </w:t>
      </w:r>
      <w:r w:rsidR="00C94A21">
        <w:rPr>
          <w:lang w:val="fr-FR"/>
        </w:rPr>
        <w:t>12085</w:t>
      </w:r>
      <w:proofErr w:type="gramEnd"/>
      <w:r w:rsidR="00C94A21">
        <w:rPr>
          <w:lang w:val="fr-FR"/>
        </w:rPr>
        <w:t xml:space="preserve"> bénéficiaires dont</w:t>
      </w:r>
      <w:r w:rsidR="000E06D2" w:rsidRPr="001E59C0">
        <w:rPr>
          <w:b/>
          <w:lang w:val="fr-FR" w:eastAsia="en-US"/>
        </w:rPr>
        <w:t xml:space="preserve"> </w:t>
      </w:r>
      <w:proofErr w:type="gramStart"/>
      <w:r w:rsidR="00C94A21" w:rsidRPr="001E59C0">
        <w:rPr>
          <w:lang w:val="fr-FR"/>
        </w:rPr>
        <w:t xml:space="preserve">1558  </w:t>
      </w:r>
      <w:r w:rsidR="000E06D2" w:rsidRPr="001E59C0">
        <w:rPr>
          <w:lang w:val="fr-FR"/>
        </w:rPr>
        <w:t>personnes</w:t>
      </w:r>
      <w:proofErr w:type="gramEnd"/>
      <w:r w:rsidR="000E06D2" w:rsidRPr="001E59C0">
        <w:rPr>
          <w:lang w:val="fr-FR"/>
        </w:rPr>
        <w:t xml:space="preserve"> déplacées internes (</w:t>
      </w:r>
      <w:proofErr w:type="spellStart"/>
      <w:r w:rsidR="000E06D2" w:rsidRPr="001E59C0">
        <w:rPr>
          <w:lang w:val="fr-FR"/>
        </w:rPr>
        <w:t>IDPs</w:t>
      </w:r>
      <w:proofErr w:type="spellEnd"/>
      <w:r w:rsidR="000E06D2" w:rsidRPr="001E59C0">
        <w:rPr>
          <w:lang w:val="fr-FR"/>
        </w:rPr>
        <w:t>) et retournés et 15 personnes vivant avec handicap ont</w:t>
      </w:r>
      <w:r w:rsidR="002E3B40" w:rsidRPr="001E59C0">
        <w:rPr>
          <w:lang w:val="fr-FR"/>
        </w:rPr>
        <w:t xml:space="preserve"> accès aux opportunités socioéconomiques, </w:t>
      </w:r>
      <w:r w:rsidR="000E06D2" w:rsidRPr="001E59C0">
        <w:rPr>
          <w:lang w:val="fr-FR"/>
        </w:rPr>
        <w:t xml:space="preserve"> </w:t>
      </w:r>
      <w:r w:rsidR="00DA2F43" w:rsidRPr="001E59C0">
        <w:rPr>
          <w:lang w:val="fr-FR"/>
        </w:rPr>
        <w:t>i</w:t>
      </w:r>
      <w:r w:rsidR="000E06D2" w:rsidRPr="001E59C0">
        <w:rPr>
          <w:lang w:val="fr-FR"/>
        </w:rPr>
        <w:t>l</w:t>
      </w:r>
      <w:r w:rsidR="00DA2F43" w:rsidRPr="001E59C0">
        <w:rPr>
          <w:lang w:val="fr-FR"/>
        </w:rPr>
        <w:t>s</w:t>
      </w:r>
      <w:r w:rsidR="002E3B40" w:rsidRPr="001E59C0">
        <w:rPr>
          <w:lang w:val="fr-FR"/>
        </w:rPr>
        <w:t xml:space="preserve"> ont pu reconstruits leur capital de production agricole</w:t>
      </w:r>
      <w:r w:rsidR="00DA2F43" w:rsidRPr="001E59C0">
        <w:rPr>
          <w:lang w:val="fr-FR"/>
        </w:rPr>
        <w:t xml:space="preserve"> </w:t>
      </w:r>
      <w:r w:rsidR="00DA2F43" w:rsidRPr="001E59C0">
        <w:rPr>
          <w:lang w:val="fr-FR"/>
        </w:rPr>
        <w:lastRenderedPageBreak/>
        <w:t>grâce à de dotation</w:t>
      </w:r>
      <w:r w:rsidR="001F1716" w:rsidRPr="001E59C0">
        <w:rPr>
          <w:lang w:val="fr-FR"/>
        </w:rPr>
        <w:t>s</w:t>
      </w:r>
      <w:r w:rsidR="00DA2F43" w:rsidRPr="001E59C0">
        <w:rPr>
          <w:lang w:val="fr-FR"/>
        </w:rPr>
        <w:t xml:space="preserve"> en intrant de qualité ce</w:t>
      </w:r>
      <w:r w:rsidR="00BC6871" w:rsidRPr="001E59C0">
        <w:rPr>
          <w:lang w:val="fr-FR"/>
        </w:rPr>
        <w:t xml:space="preserve"> qui </w:t>
      </w:r>
      <w:r w:rsidR="00DA2F43" w:rsidRPr="001E59C0">
        <w:rPr>
          <w:lang w:val="fr-FR"/>
        </w:rPr>
        <w:t xml:space="preserve">a </w:t>
      </w:r>
      <w:r w:rsidR="00BC6871" w:rsidRPr="001E59C0">
        <w:rPr>
          <w:lang w:val="fr-FR"/>
        </w:rPr>
        <w:t>favoris</w:t>
      </w:r>
      <w:r w:rsidR="00DA2F43" w:rsidRPr="001E59C0">
        <w:rPr>
          <w:lang w:val="fr-FR"/>
        </w:rPr>
        <w:t>é</w:t>
      </w:r>
      <w:r w:rsidR="00BC6871" w:rsidRPr="001E59C0">
        <w:rPr>
          <w:lang w:val="fr-FR"/>
        </w:rPr>
        <w:t xml:space="preserve"> leur autonomisation </w:t>
      </w:r>
      <w:r w:rsidR="001F1716" w:rsidRPr="001E59C0">
        <w:rPr>
          <w:lang w:val="fr-FR"/>
        </w:rPr>
        <w:t xml:space="preserve">vis-à-vis </w:t>
      </w:r>
      <w:r w:rsidR="00BC6871" w:rsidRPr="001E59C0">
        <w:rPr>
          <w:lang w:val="fr-FR"/>
        </w:rPr>
        <w:t>de l’aide humanitaire</w:t>
      </w:r>
      <w:r w:rsidR="001F1716" w:rsidRPr="001E59C0">
        <w:rPr>
          <w:lang w:val="fr-FR"/>
        </w:rPr>
        <w:t xml:space="preserve"> pour l’alimentation</w:t>
      </w:r>
      <w:r w:rsidR="00DA2F43" w:rsidRPr="001E59C0">
        <w:rPr>
          <w:lang w:val="fr-FR"/>
        </w:rPr>
        <w:t>.</w:t>
      </w:r>
      <w:r w:rsidR="002E3B40" w:rsidRPr="001E59C0">
        <w:rPr>
          <w:lang w:val="fr-FR"/>
        </w:rPr>
        <w:t xml:space="preserve"> </w:t>
      </w:r>
      <w:r w:rsidR="000E06D2" w:rsidRPr="001E59C0">
        <w:rPr>
          <w:lang w:val="fr-FR"/>
        </w:rPr>
        <w:t>Une partie de</w:t>
      </w:r>
      <w:r w:rsidR="00950E23" w:rsidRPr="001E59C0">
        <w:rPr>
          <w:lang w:val="fr-FR"/>
        </w:rPr>
        <w:t xml:space="preserve"> </w:t>
      </w:r>
      <w:r w:rsidR="000E06D2" w:rsidRPr="001E59C0">
        <w:rPr>
          <w:lang w:val="fr-FR"/>
        </w:rPr>
        <w:t xml:space="preserve">bénéficiaires de </w:t>
      </w:r>
      <w:r w:rsidR="00950E23" w:rsidRPr="001E59C0">
        <w:rPr>
          <w:lang w:val="fr-FR"/>
        </w:rPr>
        <w:t>THIMO</w:t>
      </w:r>
      <w:r w:rsidR="001F1716" w:rsidRPr="001E59C0">
        <w:rPr>
          <w:lang w:val="fr-FR"/>
        </w:rPr>
        <w:t xml:space="preserve">, </w:t>
      </w:r>
      <w:r w:rsidR="00950E23" w:rsidRPr="001E59C0">
        <w:rPr>
          <w:lang w:val="fr-FR"/>
        </w:rPr>
        <w:t>environ</w:t>
      </w:r>
      <w:r w:rsidR="000E06D2" w:rsidRPr="001E59C0">
        <w:rPr>
          <w:lang w:val="fr-FR"/>
        </w:rPr>
        <w:t xml:space="preserve"> 390 ont investi les revenus reçus dans des activités génératrices de revenus, ce qui a renforcé leurs capacités de résilience et d’autofinancement.</w:t>
      </w:r>
    </w:p>
    <w:p w14:paraId="32E693A4" w14:textId="5DB3B03B" w:rsidR="000E06D2" w:rsidRPr="001E59C0" w:rsidRDefault="00DA2F43" w:rsidP="000E06D2">
      <w:pPr>
        <w:jc w:val="both"/>
        <w:rPr>
          <w:lang w:val="fr-FR"/>
        </w:rPr>
      </w:pPr>
      <w:r w:rsidRPr="001E59C0">
        <w:rPr>
          <w:lang w:val="fr-FR"/>
        </w:rPr>
        <w:t xml:space="preserve">Globalement </w:t>
      </w:r>
      <w:r w:rsidR="000E06D2" w:rsidRPr="001E59C0">
        <w:rPr>
          <w:lang w:val="fr-FR"/>
        </w:rPr>
        <w:t>900 personnes dont 5</w:t>
      </w:r>
      <w:r w:rsidRPr="001E59C0">
        <w:rPr>
          <w:lang w:val="fr-FR"/>
        </w:rPr>
        <w:t>0</w:t>
      </w:r>
      <w:r w:rsidR="000E06D2" w:rsidRPr="001E59C0">
        <w:rPr>
          <w:lang w:val="fr-FR"/>
        </w:rPr>
        <w:t xml:space="preserve">% de femmes ont </w:t>
      </w:r>
      <w:r w:rsidR="00A41D89" w:rsidRPr="001E59C0">
        <w:rPr>
          <w:lang w:val="fr-FR"/>
        </w:rPr>
        <w:t xml:space="preserve">pu augmenter leurs productivité grâce </w:t>
      </w:r>
      <w:r w:rsidRPr="001E59C0">
        <w:rPr>
          <w:lang w:val="fr-FR"/>
        </w:rPr>
        <w:t xml:space="preserve">aux </w:t>
      </w:r>
      <w:r w:rsidR="001F1716" w:rsidRPr="001E59C0">
        <w:rPr>
          <w:lang w:val="fr-FR"/>
        </w:rPr>
        <w:t>compétences acquises</w:t>
      </w:r>
      <w:r w:rsidR="00A41D89" w:rsidRPr="001E59C0">
        <w:rPr>
          <w:lang w:val="fr-FR"/>
        </w:rPr>
        <w:t xml:space="preserve"> </w:t>
      </w:r>
      <w:r w:rsidR="000E06D2" w:rsidRPr="001E59C0">
        <w:rPr>
          <w:lang w:val="fr-FR"/>
        </w:rPr>
        <w:t>dans les domaines</w:t>
      </w:r>
      <w:r w:rsidRPr="001E59C0">
        <w:rPr>
          <w:lang w:val="fr-FR"/>
        </w:rPr>
        <w:t xml:space="preserve"> du respect des </w:t>
      </w:r>
      <w:r w:rsidR="001F1716" w:rsidRPr="001E59C0">
        <w:rPr>
          <w:lang w:val="fr-FR"/>
        </w:rPr>
        <w:t>itinéraires techniques</w:t>
      </w:r>
      <w:r w:rsidR="000E06D2" w:rsidRPr="001E59C0">
        <w:rPr>
          <w:lang w:val="fr-FR"/>
        </w:rPr>
        <w:t xml:space="preserve"> </w:t>
      </w:r>
      <w:r w:rsidR="001F1716" w:rsidRPr="001E59C0">
        <w:rPr>
          <w:lang w:val="fr-FR"/>
        </w:rPr>
        <w:t xml:space="preserve">de </w:t>
      </w:r>
      <w:proofErr w:type="gramStart"/>
      <w:r w:rsidR="001F1716" w:rsidRPr="001E59C0">
        <w:rPr>
          <w:lang w:val="fr-FR"/>
        </w:rPr>
        <w:t>production  en</w:t>
      </w:r>
      <w:proofErr w:type="gramEnd"/>
      <w:r w:rsidR="001F1716" w:rsidRPr="001E59C0">
        <w:rPr>
          <w:lang w:val="fr-FR"/>
        </w:rPr>
        <w:t xml:space="preserve"> </w:t>
      </w:r>
      <w:r w:rsidR="000E06D2" w:rsidRPr="001E59C0">
        <w:rPr>
          <w:lang w:val="fr-FR"/>
        </w:rPr>
        <w:t>agriculture, élevage et des techniques de gestion d’une activité génératrice de revenu grâce aux formations organisées par les deux partenaires de mise en œuvre du projet. La réhabilitation de 0</w:t>
      </w:r>
      <w:r w:rsidR="001F1716" w:rsidRPr="001E59C0">
        <w:rPr>
          <w:lang w:val="fr-FR"/>
        </w:rPr>
        <w:t>4</w:t>
      </w:r>
      <w:r w:rsidR="000E06D2" w:rsidRPr="001E59C0">
        <w:rPr>
          <w:lang w:val="fr-FR"/>
        </w:rPr>
        <w:t xml:space="preserve"> marchés (</w:t>
      </w:r>
      <w:r w:rsidR="001F1716" w:rsidRPr="001E59C0">
        <w:rPr>
          <w:lang w:val="fr-FR"/>
        </w:rPr>
        <w:t>3</w:t>
      </w:r>
      <w:r w:rsidR="000E06D2" w:rsidRPr="001E59C0">
        <w:rPr>
          <w:lang w:val="fr-FR"/>
        </w:rPr>
        <w:t xml:space="preserve"> à Paoua et 1 à Alindao) permet </w:t>
      </w:r>
      <w:r w:rsidR="001F1716" w:rsidRPr="001E59C0">
        <w:rPr>
          <w:lang w:val="fr-FR"/>
        </w:rPr>
        <w:t xml:space="preserve">aux </w:t>
      </w:r>
      <w:r w:rsidRPr="001E59C0">
        <w:rPr>
          <w:lang w:val="fr-FR"/>
        </w:rPr>
        <w:t>commerçants</w:t>
      </w:r>
      <w:r w:rsidR="001F1716" w:rsidRPr="001E59C0">
        <w:rPr>
          <w:lang w:val="fr-FR"/>
        </w:rPr>
        <w:t xml:space="preserve"> locaux</w:t>
      </w:r>
      <w:r w:rsidR="000E06D2" w:rsidRPr="001E59C0">
        <w:rPr>
          <w:lang w:val="fr-FR"/>
        </w:rPr>
        <w:t xml:space="preserve"> (dont le tiers est constitué des retournés) d’exercer leurs activités dans des conditions décentes</w:t>
      </w:r>
      <w:r w:rsidR="00A41D89" w:rsidRPr="001E59C0">
        <w:rPr>
          <w:lang w:val="fr-FR"/>
        </w:rPr>
        <w:t xml:space="preserve"> préservant ainsi la qualité des produits qu’ils offrent à la population</w:t>
      </w:r>
      <w:r w:rsidR="001F1716" w:rsidRPr="001E59C0">
        <w:rPr>
          <w:lang w:val="fr-FR"/>
        </w:rPr>
        <w:t xml:space="preserve"> pour leur santé</w:t>
      </w:r>
      <w:r w:rsidR="000E06D2" w:rsidRPr="001E59C0">
        <w:rPr>
          <w:lang w:val="fr-FR"/>
        </w:rPr>
        <w:t xml:space="preserve">. </w:t>
      </w:r>
    </w:p>
    <w:p w14:paraId="54BBBF6E" w14:textId="3A3DA9D6" w:rsidR="00627A1C" w:rsidRDefault="000E06D2" w:rsidP="009905C9">
      <w:pPr>
        <w:jc w:val="both"/>
        <w:rPr>
          <w:i/>
          <w:iCs/>
          <w:color w:val="0070C0"/>
          <w:lang w:val="fr-FR"/>
        </w:rPr>
      </w:pPr>
      <w:r w:rsidRPr="001E59C0">
        <w:rPr>
          <w:lang w:val="fr-FR"/>
        </w:rPr>
        <w:t xml:space="preserve">De même, le projet a permis de </w:t>
      </w:r>
      <w:r w:rsidR="001F1716" w:rsidRPr="001E59C0">
        <w:rPr>
          <w:lang w:val="fr-FR"/>
        </w:rPr>
        <w:t>faciliter</w:t>
      </w:r>
      <w:r w:rsidRPr="001E59C0">
        <w:rPr>
          <w:lang w:val="fr-FR"/>
        </w:rPr>
        <w:t xml:space="preserve"> le désenclavement des communautés de certains villages</w:t>
      </w:r>
      <w:r w:rsidR="009905C9" w:rsidRPr="001E59C0">
        <w:rPr>
          <w:lang w:val="fr-FR"/>
        </w:rPr>
        <w:t xml:space="preserve"> et villages</w:t>
      </w:r>
      <w:r w:rsidRPr="001E59C0">
        <w:rPr>
          <w:lang w:val="fr-FR"/>
        </w:rPr>
        <w:t xml:space="preserve"> coupés</w:t>
      </w:r>
      <w:r w:rsidR="009905C9" w:rsidRPr="001E59C0">
        <w:rPr>
          <w:lang w:val="fr-FR"/>
        </w:rPr>
        <w:t xml:space="preserve"> de connectivité, c’est</w:t>
      </w:r>
      <w:r w:rsidR="00033CF5" w:rsidRPr="001E59C0">
        <w:rPr>
          <w:lang w:val="fr-FR"/>
        </w:rPr>
        <w:t xml:space="preserve"> cas</w:t>
      </w:r>
      <w:r w:rsidR="009905C9" w:rsidRPr="001E59C0">
        <w:rPr>
          <w:lang w:val="fr-FR"/>
        </w:rPr>
        <w:t xml:space="preserve"> de la ville</w:t>
      </w:r>
      <w:r w:rsidR="00033CF5" w:rsidRPr="001E59C0">
        <w:rPr>
          <w:lang w:val="fr-FR"/>
        </w:rPr>
        <w:t xml:space="preserve"> de </w:t>
      </w:r>
      <w:proofErr w:type="spellStart"/>
      <w:r w:rsidR="00033CF5" w:rsidRPr="001E59C0">
        <w:rPr>
          <w:lang w:val="fr-FR"/>
        </w:rPr>
        <w:t>Mingala</w:t>
      </w:r>
      <w:proofErr w:type="spellEnd"/>
      <w:r w:rsidR="00033CF5" w:rsidRPr="001E59C0">
        <w:rPr>
          <w:lang w:val="fr-FR"/>
        </w:rPr>
        <w:t xml:space="preserve"> </w:t>
      </w:r>
      <w:r w:rsidR="009905C9" w:rsidRPr="001E59C0">
        <w:rPr>
          <w:lang w:val="fr-FR"/>
        </w:rPr>
        <w:t>avec</w:t>
      </w:r>
      <w:r w:rsidR="00033CF5" w:rsidRPr="001E59C0">
        <w:rPr>
          <w:lang w:val="fr-FR"/>
        </w:rPr>
        <w:t xml:space="preserve"> Alindao et </w:t>
      </w:r>
      <w:r w:rsidR="009905C9" w:rsidRPr="001E59C0">
        <w:rPr>
          <w:lang w:val="fr-FR"/>
        </w:rPr>
        <w:t xml:space="preserve">des villages </w:t>
      </w:r>
      <w:proofErr w:type="spellStart"/>
      <w:r w:rsidR="00033CF5" w:rsidRPr="001E59C0">
        <w:rPr>
          <w:lang w:val="fr-FR"/>
        </w:rPr>
        <w:t>Gouze</w:t>
      </w:r>
      <w:proofErr w:type="spellEnd"/>
      <w:r w:rsidR="00033CF5" w:rsidRPr="001E59C0">
        <w:rPr>
          <w:lang w:val="fr-FR"/>
        </w:rPr>
        <w:t xml:space="preserve">, </w:t>
      </w:r>
      <w:proofErr w:type="spellStart"/>
      <w:r w:rsidR="00033CF5" w:rsidRPr="001E59C0">
        <w:rPr>
          <w:lang w:val="fr-FR"/>
        </w:rPr>
        <w:t>Taley</w:t>
      </w:r>
      <w:proofErr w:type="spellEnd"/>
      <w:r w:rsidR="00033CF5" w:rsidRPr="001E59C0">
        <w:rPr>
          <w:lang w:val="fr-FR"/>
        </w:rPr>
        <w:t xml:space="preserve"> </w:t>
      </w:r>
      <w:r w:rsidR="009905C9" w:rsidRPr="001E59C0">
        <w:rPr>
          <w:lang w:val="fr-FR"/>
        </w:rPr>
        <w:t>avec la ville de</w:t>
      </w:r>
      <w:r w:rsidR="00033CF5" w:rsidRPr="001E59C0">
        <w:rPr>
          <w:lang w:val="fr-FR"/>
        </w:rPr>
        <w:t xml:space="preserve"> Paoua</w:t>
      </w:r>
      <w:r w:rsidRPr="001E59C0">
        <w:rPr>
          <w:lang w:val="fr-FR"/>
        </w:rPr>
        <w:t xml:space="preserve"> et par là même des</w:t>
      </w:r>
      <w:r w:rsidR="00950E23" w:rsidRPr="001E59C0">
        <w:rPr>
          <w:lang w:val="fr-FR"/>
        </w:rPr>
        <w:t xml:space="preserve"> lieux d’échanges commerciaux grâce</w:t>
      </w:r>
      <w:r w:rsidRPr="001E59C0">
        <w:rPr>
          <w:lang w:val="fr-FR"/>
        </w:rPr>
        <w:t xml:space="preserve"> à la réhabilitation des sept (7) ponts dans les deux sous-préfectures (3 à Paoua et 4 à Alindao). Ces </w:t>
      </w:r>
      <w:r w:rsidR="00DA2F43" w:rsidRPr="001E59C0">
        <w:rPr>
          <w:lang w:val="fr-FR"/>
        </w:rPr>
        <w:t xml:space="preserve">sept (7) </w:t>
      </w:r>
      <w:r w:rsidRPr="001E59C0">
        <w:rPr>
          <w:lang w:val="fr-FR"/>
        </w:rPr>
        <w:t>ponts réhabilités ont</w:t>
      </w:r>
      <w:r w:rsidR="009905C9" w:rsidRPr="001E59C0">
        <w:rPr>
          <w:lang w:val="fr-FR"/>
        </w:rPr>
        <w:t xml:space="preserve"> facilité et</w:t>
      </w:r>
      <w:r w:rsidRPr="001E59C0">
        <w:rPr>
          <w:lang w:val="fr-FR"/>
        </w:rPr>
        <w:t xml:space="preserve"> renforcé l’accès aux marchés hebdomadaires pour les ménages, en particulier les ménages des retournés qui n’ont pas encore de </w:t>
      </w:r>
      <w:r w:rsidR="009905C9" w:rsidRPr="001E59C0">
        <w:rPr>
          <w:lang w:val="fr-FR"/>
        </w:rPr>
        <w:t>terre</w:t>
      </w:r>
      <w:r w:rsidRPr="001E59C0">
        <w:rPr>
          <w:lang w:val="fr-FR"/>
        </w:rPr>
        <w:t>s</w:t>
      </w:r>
      <w:r w:rsidR="009905C9" w:rsidRPr="001E59C0">
        <w:rPr>
          <w:lang w:val="fr-FR"/>
        </w:rPr>
        <w:t xml:space="preserve"> agricoles</w:t>
      </w:r>
      <w:r w:rsidRPr="001E59C0">
        <w:rPr>
          <w:lang w:val="fr-FR"/>
        </w:rPr>
        <w:t xml:space="preserve"> et vivent des petits commerces. Le renforcement des liens commerciaux et le rétablissement des moyens de communication (ponts et routes réhabilités) a contribué à renforcer la cohésion entre les IDP/retournés et les communautés d’accueil, mais aussi entre communautés de confessions religieuses différentes</w:t>
      </w:r>
      <w:r w:rsidR="00DA2F43">
        <w:rPr>
          <w:i/>
          <w:iCs/>
          <w:color w:val="0070C0"/>
          <w:lang w:val="fr-FR"/>
        </w:rPr>
        <w:t>.</w:t>
      </w:r>
    </w:p>
    <w:p w14:paraId="5CFB8978" w14:textId="77777777" w:rsidR="00DA2F43" w:rsidRPr="00DA2F43" w:rsidRDefault="00DA2F43" w:rsidP="000E06D2">
      <w:pPr>
        <w:ind w:hanging="360"/>
        <w:jc w:val="both"/>
        <w:rPr>
          <w:b/>
          <w:i/>
          <w:iCs/>
          <w:color w:val="0070C0"/>
          <w:lang w:val="fr-FR"/>
        </w:rPr>
      </w:pPr>
    </w:p>
    <w:p w14:paraId="41ABD3CD" w14:textId="2F40466A" w:rsidR="00161D02" w:rsidRPr="00E47AE6" w:rsidRDefault="005D15A3" w:rsidP="00C06BF8">
      <w:pPr>
        <w:ind w:left="-360"/>
        <w:rPr>
          <w:b/>
          <w:lang w:val="fr-FR"/>
        </w:rPr>
      </w:pPr>
      <w:r w:rsidRPr="00E47AE6">
        <w:rPr>
          <w:b/>
          <w:bCs/>
          <w:color w:val="000000"/>
          <w:lang w:val="fr-FR" w:eastAsia="en-US"/>
        </w:rPr>
        <w:t>Indiquez toute analyse supplémentaire sur la manière dont l'égalité entre les sexes et l'autonomisation des femmes et / ou l'inclusion</w:t>
      </w:r>
      <w:r w:rsidR="00675507" w:rsidRPr="00E47AE6">
        <w:rPr>
          <w:b/>
          <w:bCs/>
          <w:color w:val="000000"/>
          <w:lang w:val="fr-FR" w:eastAsia="en-US"/>
        </w:rPr>
        <w:t xml:space="preserve"> </w:t>
      </w:r>
      <w:r w:rsidRPr="00E47AE6">
        <w:rPr>
          <w:b/>
          <w:bCs/>
          <w:color w:val="000000"/>
          <w:lang w:val="fr-FR" w:eastAsia="en-US"/>
        </w:rPr>
        <w:t xml:space="preserve">et la réactivité </w:t>
      </w:r>
      <w:r w:rsidR="00675507" w:rsidRPr="00E47AE6">
        <w:rPr>
          <w:b/>
          <w:bCs/>
          <w:color w:val="000000"/>
          <w:lang w:val="fr-FR" w:eastAsia="en-US"/>
        </w:rPr>
        <w:t>aux besoins des</w:t>
      </w:r>
      <w:r w:rsidRPr="00E47AE6">
        <w:rPr>
          <w:b/>
          <w:bCs/>
          <w:color w:val="000000"/>
          <w:lang w:val="fr-FR" w:eastAsia="en-US"/>
        </w:rPr>
        <w:t xml:space="preserve"> jeunes ont été assurées dans le cadre de ce résultat</w:t>
      </w:r>
      <w:r w:rsidR="00161D02" w:rsidRPr="00E47AE6">
        <w:rPr>
          <w:b/>
          <w:lang w:val="fr-FR"/>
        </w:rPr>
        <w:t xml:space="preserve">: </w:t>
      </w:r>
      <w:r w:rsidR="00161D02" w:rsidRPr="00E47AE6">
        <w:rPr>
          <w:i/>
          <w:lang w:val="fr-FR"/>
        </w:rPr>
        <w:t>(</w:t>
      </w:r>
      <w:r w:rsidR="00675507" w:rsidRPr="00E47AE6">
        <w:rPr>
          <w:rFonts w:ascii="inherit" w:hAnsi="inherit"/>
          <w:color w:val="212121"/>
          <w:lang w:val="fr-FR"/>
        </w:rPr>
        <w:t xml:space="preserve">Limite de </w:t>
      </w:r>
      <w:r w:rsidR="00305147" w:rsidRPr="00E47AE6">
        <w:rPr>
          <w:rFonts w:ascii="inherit" w:hAnsi="inherit"/>
          <w:color w:val="212121"/>
          <w:lang w:val="fr-FR"/>
        </w:rPr>
        <w:t>350 mots</w:t>
      </w:r>
      <w:r w:rsidR="00161D02" w:rsidRPr="00E47AE6">
        <w:rPr>
          <w:i/>
          <w:lang w:val="fr-FR"/>
        </w:rPr>
        <w:t>)</w:t>
      </w:r>
    </w:p>
    <w:p w14:paraId="1EE8585B" w14:textId="0D93B55E" w:rsidR="00352332" w:rsidRPr="00E47AE6" w:rsidRDefault="00161D02" w:rsidP="00895870">
      <w:pPr>
        <w:ind w:hanging="360"/>
        <w:rPr>
          <w:b/>
          <w:lang w:val="fr-FR"/>
        </w:rPr>
      </w:pPr>
      <w:r w:rsidRPr="00E47AE6">
        <w:rPr>
          <w:b/>
          <w:lang w:val="fr-FR"/>
        </w:rPr>
        <w:fldChar w:fldCharType="begin">
          <w:ffData>
            <w:name w:val=""/>
            <w:enabled/>
            <w:calcOnExit w:val="0"/>
            <w:textInput>
              <w:maxLength w:val="1000"/>
              <w:format w:val="Première majuscule"/>
            </w:textInput>
          </w:ffData>
        </w:fldChar>
      </w:r>
      <w:r w:rsidRPr="00E47AE6">
        <w:rPr>
          <w:b/>
          <w:lang w:val="fr-FR"/>
        </w:rPr>
        <w:instrText xml:space="preserve"> FORMTEXT </w:instrText>
      </w:r>
      <w:r w:rsidRPr="00E47AE6">
        <w:rPr>
          <w:b/>
          <w:lang w:val="fr-FR"/>
        </w:rPr>
      </w:r>
      <w:r w:rsidRPr="00E47AE6">
        <w:rPr>
          <w:b/>
          <w:lang w:val="fr-FR"/>
        </w:rPr>
        <w:fldChar w:fldCharType="separate"/>
      </w:r>
      <w:r w:rsidRPr="00E47AE6">
        <w:rPr>
          <w:b/>
          <w:noProof/>
          <w:lang w:val="fr-FR"/>
        </w:rPr>
        <w:t> </w:t>
      </w:r>
      <w:r w:rsidRPr="00E47AE6">
        <w:rPr>
          <w:b/>
          <w:noProof/>
          <w:lang w:val="fr-FR"/>
        </w:rPr>
        <w:t> </w:t>
      </w:r>
      <w:r w:rsidRPr="00E47AE6">
        <w:rPr>
          <w:b/>
          <w:noProof/>
          <w:lang w:val="fr-FR"/>
        </w:rPr>
        <w:t> </w:t>
      </w:r>
      <w:r w:rsidRPr="00E47AE6">
        <w:rPr>
          <w:b/>
          <w:noProof/>
          <w:lang w:val="fr-FR"/>
        </w:rPr>
        <w:t> </w:t>
      </w:r>
      <w:r w:rsidRPr="00E47AE6">
        <w:rPr>
          <w:b/>
          <w:noProof/>
          <w:lang w:val="fr-FR"/>
        </w:rPr>
        <w:t> </w:t>
      </w:r>
      <w:r w:rsidRPr="00E47AE6">
        <w:rPr>
          <w:b/>
          <w:lang w:val="fr-FR"/>
        </w:rPr>
        <w:fldChar w:fldCharType="end"/>
      </w:r>
    </w:p>
    <w:p w14:paraId="76A17EEF" w14:textId="77777777" w:rsidR="002A4292" w:rsidRPr="00E47AE6" w:rsidRDefault="002A4292" w:rsidP="00895870">
      <w:pPr>
        <w:ind w:hanging="360"/>
        <w:rPr>
          <w:b/>
          <w:lang w:val="fr-FR"/>
        </w:rPr>
      </w:pPr>
    </w:p>
    <w:p w14:paraId="4DBA8C33" w14:textId="22E2D59D" w:rsidR="00352332" w:rsidRPr="00E47AE6" w:rsidRDefault="00352332" w:rsidP="00C06BF8">
      <w:pPr>
        <w:autoSpaceDE w:val="0"/>
        <w:autoSpaceDN w:val="0"/>
        <w:adjustRightInd w:val="0"/>
        <w:ind w:left="-360"/>
        <w:rPr>
          <w:rFonts w:eastAsia="Calibri"/>
          <w:b/>
          <w:bCs/>
          <w:lang w:val="fr-FR" w:eastAsia="zh-CN"/>
        </w:rPr>
      </w:pPr>
      <w:r w:rsidRPr="00E47AE6">
        <w:rPr>
          <w:rFonts w:eastAsia="Calibri"/>
          <w:b/>
          <w:bCs/>
          <w:lang w:val="fr-FR" w:eastAsia="zh-CN"/>
        </w:rPr>
        <w:t>En utilisant le cadre de résultats du projet conformément au document de projet approuvé ou à toute</w:t>
      </w:r>
      <w:r w:rsidR="002A4292" w:rsidRPr="00E47AE6">
        <w:rPr>
          <w:rFonts w:eastAsia="Calibri"/>
          <w:b/>
          <w:bCs/>
          <w:lang w:val="fr-FR" w:eastAsia="zh-CN"/>
        </w:rPr>
        <w:t xml:space="preserve"> </w:t>
      </w:r>
      <w:r w:rsidRPr="00E47AE6">
        <w:rPr>
          <w:rFonts w:eastAsia="Calibri"/>
          <w:b/>
          <w:bCs/>
          <w:lang w:val="fr-FR" w:eastAsia="zh-CN"/>
        </w:rPr>
        <w:t>modification, fournissez une mise à jour de la réalisation des indicateurs clés au niveau du Résultat</w:t>
      </w:r>
      <w:r w:rsidR="003712C1" w:rsidRPr="00E47AE6">
        <w:rPr>
          <w:rFonts w:eastAsia="Calibri"/>
          <w:b/>
          <w:bCs/>
          <w:lang w:val="fr-FR" w:eastAsia="zh-CN"/>
        </w:rPr>
        <w:t xml:space="preserve">1 </w:t>
      </w:r>
      <w:r w:rsidRPr="00E47AE6">
        <w:rPr>
          <w:rFonts w:eastAsia="Calibri"/>
          <w:b/>
          <w:bCs/>
          <w:lang w:val="fr-FR" w:eastAsia="zh-CN"/>
        </w:rPr>
        <w:t>dans le tableau ci-dessous</w:t>
      </w:r>
    </w:p>
    <w:p w14:paraId="2FD5882D" w14:textId="75E68D9A" w:rsidR="00352332" w:rsidRPr="00E47AE6" w:rsidRDefault="00352332" w:rsidP="00895870">
      <w:pPr>
        <w:pStyle w:val="ListParagraph"/>
        <w:numPr>
          <w:ilvl w:val="0"/>
          <w:numId w:val="5"/>
        </w:numPr>
        <w:autoSpaceDE w:val="0"/>
        <w:autoSpaceDN w:val="0"/>
        <w:adjustRightInd w:val="0"/>
        <w:ind w:left="0"/>
        <w:rPr>
          <w:rFonts w:eastAsia="Calibri"/>
          <w:lang w:val="fr-FR" w:eastAsia="zh-CN"/>
        </w:rPr>
      </w:pPr>
      <w:r w:rsidRPr="00E47AE6">
        <w:rPr>
          <w:rFonts w:eastAsia="Calibri"/>
          <w:lang w:val="fr-FR" w:eastAsia="zh-CN"/>
        </w:rPr>
        <w:t>Si un résultat a plus de 3 indicateurs, sélectionnez les 3 plus pertinents avec les progrès les plus</w:t>
      </w:r>
      <w:r w:rsidR="003712C1" w:rsidRPr="00E47AE6">
        <w:rPr>
          <w:rFonts w:eastAsia="Calibri"/>
          <w:lang w:val="fr-FR" w:eastAsia="zh-CN"/>
        </w:rPr>
        <w:t xml:space="preserve"> </w:t>
      </w:r>
      <w:r w:rsidRPr="00E47AE6">
        <w:rPr>
          <w:rFonts w:eastAsia="Calibri"/>
          <w:lang w:val="fr-FR" w:eastAsia="zh-CN"/>
        </w:rPr>
        <w:t>pertinents à mettre en évidence.</w:t>
      </w:r>
    </w:p>
    <w:p w14:paraId="55C9C22D" w14:textId="4DD58A6A" w:rsidR="00352332" w:rsidRPr="00E47AE6" w:rsidRDefault="00352332" w:rsidP="00895870">
      <w:pPr>
        <w:pStyle w:val="ListParagraph"/>
        <w:numPr>
          <w:ilvl w:val="0"/>
          <w:numId w:val="5"/>
        </w:numPr>
        <w:autoSpaceDE w:val="0"/>
        <w:autoSpaceDN w:val="0"/>
        <w:adjustRightInd w:val="0"/>
        <w:ind w:left="0"/>
        <w:rPr>
          <w:rFonts w:eastAsia="Calibri"/>
          <w:lang w:val="fr-FR" w:eastAsia="zh-CN"/>
        </w:rPr>
      </w:pPr>
      <w:r w:rsidRPr="00E47AE6">
        <w:rPr>
          <w:rFonts w:eastAsia="Calibri"/>
          <w:lang w:val="fr-FR" w:eastAsia="zh-CN"/>
        </w:rPr>
        <w:t>S'il n'a pas été possible de collecter des données sur les indicateurs, indiquez-le et fournissez</w:t>
      </w:r>
      <w:r w:rsidR="003712C1" w:rsidRPr="00E47AE6">
        <w:rPr>
          <w:rFonts w:eastAsia="Calibri"/>
          <w:lang w:val="fr-FR" w:eastAsia="zh-CN"/>
        </w:rPr>
        <w:t xml:space="preserve"> </w:t>
      </w:r>
      <w:r w:rsidRPr="00E47AE6">
        <w:rPr>
          <w:rFonts w:eastAsia="Calibri"/>
          <w:lang w:val="fr-FR" w:eastAsia="zh-CN"/>
        </w:rPr>
        <w:t>toute explication. Fournissez des données ventilées par sexe et par âge. (300</w:t>
      </w:r>
      <w:r w:rsidR="003712C1" w:rsidRPr="00E47AE6">
        <w:rPr>
          <w:rFonts w:eastAsia="Calibri"/>
          <w:lang w:val="fr-FR" w:eastAsia="zh-CN"/>
        </w:rPr>
        <w:t xml:space="preserve">0 </w:t>
      </w:r>
      <w:r w:rsidRPr="00E47AE6">
        <w:rPr>
          <w:rFonts w:eastAsia="Calibri"/>
          <w:lang w:val="fr-FR" w:eastAsia="zh-CN"/>
        </w:rPr>
        <w:t>caractères</w:t>
      </w:r>
      <w:r w:rsidR="003712C1" w:rsidRPr="00E47AE6">
        <w:rPr>
          <w:rFonts w:eastAsia="Calibri"/>
          <w:lang w:val="fr-FR" w:eastAsia="zh-CN"/>
        </w:rPr>
        <w:t xml:space="preserve"> </w:t>
      </w:r>
      <w:r w:rsidRPr="00E47AE6">
        <w:rPr>
          <w:rFonts w:eastAsia="Calibri"/>
          <w:lang w:val="fr-FR" w:eastAsia="zh-CN"/>
        </w:rPr>
        <w:t>maximum par entrée)</w:t>
      </w:r>
    </w:p>
    <w:p w14:paraId="64F7EEAF" w14:textId="77777777" w:rsidR="00352332" w:rsidRPr="00E47AE6" w:rsidRDefault="00352332" w:rsidP="00352332">
      <w:pPr>
        <w:rPr>
          <w:b/>
          <w:lang w:val="fr-FR"/>
        </w:rPr>
      </w:pPr>
    </w:p>
    <w:p w14:paraId="05C6CDD3" w14:textId="77777777" w:rsidR="00352332" w:rsidRDefault="00352332" w:rsidP="007E4FA1">
      <w:pPr>
        <w:rPr>
          <w:b/>
          <w:lang w:val="fr-FR"/>
        </w:rPr>
      </w:pPr>
    </w:p>
    <w:tbl>
      <w:tblPr>
        <w:tblW w:w="10494"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851"/>
        <w:gridCol w:w="1417"/>
        <w:gridCol w:w="1701"/>
        <w:gridCol w:w="1847"/>
      </w:tblGrid>
      <w:tr w:rsidR="00D91C6C" w:rsidRPr="00B23DAB" w14:paraId="1219EC94" w14:textId="77777777" w:rsidTr="00D91C6C">
        <w:trPr>
          <w:tblHeader/>
        </w:trPr>
        <w:tc>
          <w:tcPr>
            <w:tcW w:w="4678" w:type="dxa"/>
            <w:shd w:val="clear" w:color="auto" w:fill="EEECE1"/>
          </w:tcPr>
          <w:p w14:paraId="50533308" w14:textId="77777777" w:rsidR="00D91C6C" w:rsidRPr="00655D6A" w:rsidRDefault="00D91C6C" w:rsidP="005C7502">
            <w:pPr>
              <w:jc w:val="center"/>
              <w:rPr>
                <w:rFonts w:asciiTheme="majorBidi" w:hAnsiTheme="majorBidi" w:cstheme="majorBidi"/>
                <w:b/>
                <w:sz w:val="22"/>
                <w:szCs w:val="22"/>
                <w:lang w:val="en-US" w:eastAsia="en-US"/>
              </w:rPr>
            </w:pPr>
            <w:proofErr w:type="spellStart"/>
            <w:r w:rsidRPr="00655D6A">
              <w:rPr>
                <w:rFonts w:asciiTheme="majorBidi" w:hAnsiTheme="majorBidi" w:cstheme="majorBidi"/>
                <w:b/>
                <w:sz w:val="22"/>
                <w:szCs w:val="22"/>
                <w:lang w:val="en-US" w:eastAsia="en-US"/>
              </w:rPr>
              <w:t>Indicateurs</w:t>
            </w:r>
            <w:proofErr w:type="spellEnd"/>
            <w:r w:rsidRPr="00655D6A">
              <w:rPr>
                <w:rFonts w:asciiTheme="majorBidi" w:hAnsiTheme="majorBidi" w:cstheme="majorBidi"/>
                <w:b/>
                <w:sz w:val="22"/>
                <w:szCs w:val="22"/>
                <w:lang w:val="en-US" w:eastAsia="en-US"/>
              </w:rPr>
              <w:t xml:space="preserve"> de </w:t>
            </w:r>
            <w:proofErr w:type="spellStart"/>
            <w:r w:rsidRPr="00655D6A">
              <w:rPr>
                <w:rFonts w:asciiTheme="majorBidi" w:hAnsiTheme="majorBidi" w:cstheme="majorBidi"/>
                <w:b/>
                <w:sz w:val="22"/>
                <w:szCs w:val="22"/>
                <w:lang w:val="en-US" w:eastAsia="en-US"/>
              </w:rPr>
              <w:t>résultat</w:t>
            </w:r>
            <w:proofErr w:type="spellEnd"/>
          </w:p>
        </w:tc>
        <w:tc>
          <w:tcPr>
            <w:tcW w:w="851" w:type="dxa"/>
            <w:shd w:val="clear" w:color="auto" w:fill="EEECE1"/>
          </w:tcPr>
          <w:p w14:paraId="22D994DF" w14:textId="77777777" w:rsidR="00D91C6C" w:rsidRPr="00655D6A" w:rsidRDefault="00D91C6C" w:rsidP="005C7502">
            <w:pPr>
              <w:jc w:val="center"/>
              <w:rPr>
                <w:rFonts w:asciiTheme="majorBidi" w:hAnsiTheme="majorBidi" w:cstheme="majorBidi"/>
                <w:b/>
                <w:color w:val="000000"/>
                <w:sz w:val="22"/>
                <w:szCs w:val="22"/>
              </w:rPr>
            </w:pPr>
            <w:proofErr w:type="spellStart"/>
            <w:r w:rsidRPr="00655D6A">
              <w:rPr>
                <w:rFonts w:asciiTheme="majorBidi" w:hAnsiTheme="majorBidi" w:cstheme="majorBidi"/>
                <w:b/>
                <w:color w:val="000000"/>
                <w:sz w:val="22"/>
                <w:szCs w:val="22"/>
              </w:rPr>
              <w:t>Indicateur</w:t>
            </w:r>
            <w:proofErr w:type="spellEnd"/>
            <w:r w:rsidRPr="00655D6A">
              <w:rPr>
                <w:rFonts w:asciiTheme="majorBidi" w:hAnsiTheme="majorBidi" w:cstheme="majorBidi"/>
                <w:b/>
                <w:color w:val="000000"/>
                <w:sz w:val="22"/>
                <w:szCs w:val="22"/>
              </w:rPr>
              <w:t xml:space="preserve"> de base</w:t>
            </w:r>
          </w:p>
          <w:p w14:paraId="1030F61F" w14:textId="77777777" w:rsidR="00D91C6C" w:rsidRPr="00655D6A" w:rsidRDefault="00D91C6C" w:rsidP="005C7502">
            <w:pPr>
              <w:jc w:val="center"/>
              <w:rPr>
                <w:rFonts w:asciiTheme="majorBidi" w:hAnsiTheme="majorBidi" w:cstheme="majorBidi"/>
                <w:b/>
                <w:sz w:val="22"/>
                <w:szCs w:val="22"/>
                <w:lang w:val="en-US" w:eastAsia="en-US"/>
              </w:rPr>
            </w:pPr>
          </w:p>
        </w:tc>
        <w:tc>
          <w:tcPr>
            <w:tcW w:w="1417" w:type="dxa"/>
            <w:shd w:val="clear" w:color="auto" w:fill="EEECE1"/>
          </w:tcPr>
          <w:p w14:paraId="415EC533" w14:textId="77777777" w:rsidR="00D91C6C" w:rsidRPr="00655D6A" w:rsidRDefault="00D91C6C" w:rsidP="005C7502">
            <w:pPr>
              <w:jc w:val="center"/>
              <w:rPr>
                <w:rFonts w:asciiTheme="majorBidi" w:hAnsiTheme="majorBidi" w:cstheme="majorBidi"/>
                <w:b/>
                <w:sz w:val="22"/>
                <w:szCs w:val="22"/>
                <w:lang w:val="fr-FR" w:eastAsia="en-US"/>
              </w:rPr>
            </w:pPr>
            <w:r w:rsidRPr="00655D6A">
              <w:rPr>
                <w:rFonts w:asciiTheme="majorBidi" w:hAnsiTheme="majorBidi" w:cstheme="majorBidi"/>
                <w:b/>
                <w:sz w:val="22"/>
                <w:szCs w:val="22"/>
                <w:lang w:val="fr-FR" w:eastAsia="en-US"/>
              </w:rPr>
              <w:t>Cible de fin de projet</w:t>
            </w:r>
          </w:p>
        </w:tc>
        <w:tc>
          <w:tcPr>
            <w:tcW w:w="1701" w:type="dxa"/>
          </w:tcPr>
          <w:p w14:paraId="6BC0095F" w14:textId="77777777" w:rsidR="00D91C6C" w:rsidRPr="00655D6A" w:rsidRDefault="00D91C6C" w:rsidP="005C7502">
            <w:pPr>
              <w:jc w:val="center"/>
              <w:rPr>
                <w:rFonts w:asciiTheme="majorBidi" w:hAnsiTheme="majorBidi" w:cstheme="majorBidi"/>
                <w:b/>
                <w:sz w:val="22"/>
                <w:szCs w:val="22"/>
                <w:lang w:val="en-US" w:eastAsia="en-US"/>
              </w:rPr>
            </w:pPr>
            <w:proofErr w:type="spellStart"/>
            <w:r w:rsidRPr="00655D6A">
              <w:rPr>
                <w:rFonts w:asciiTheme="majorBidi" w:hAnsiTheme="majorBidi" w:cstheme="majorBidi"/>
                <w:b/>
                <w:sz w:val="22"/>
                <w:szCs w:val="22"/>
                <w:lang w:val="en-US" w:eastAsia="en-US"/>
              </w:rPr>
              <w:t>Progrès</w:t>
            </w:r>
            <w:proofErr w:type="spellEnd"/>
            <w:r w:rsidRPr="00655D6A">
              <w:rPr>
                <w:rFonts w:asciiTheme="majorBidi" w:hAnsiTheme="majorBidi" w:cstheme="majorBidi"/>
                <w:b/>
                <w:sz w:val="22"/>
                <w:szCs w:val="22"/>
                <w:lang w:val="en-US" w:eastAsia="en-US"/>
              </w:rPr>
              <w:t xml:space="preserve"> </w:t>
            </w:r>
            <w:proofErr w:type="spellStart"/>
            <w:r w:rsidRPr="00655D6A">
              <w:rPr>
                <w:rFonts w:asciiTheme="majorBidi" w:hAnsiTheme="majorBidi" w:cstheme="majorBidi"/>
                <w:b/>
                <w:sz w:val="22"/>
                <w:szCs w:val="22"/>
                <w:lang w:val="en-US" w:eastAsia="en-US"/>
              </w:rPr>
              <w:t>actuel</w:t>
            </w:r>
            <w:proofErr w:type="spellEnd"/>
            <w:r w:rsidRPr="00655D6A">
              <w:rPr>
                <w:rFonts w:asciiTheme="majorBidi" w:hAnsiTheme="majorBidi" w:cstheme="majorBidi"/>
                <w:b/>
                <w:sz w:val="22"/>
                <w:szCs w:val="22"/>
                <w:lang w:val="en-US" w:eastAsia="en-US"/>
              </w:rPr>
              <w:t xml:space="preserve"> de </w:t>
            </w:r>
            <w:proofErr w:type="spellStart"/>
            <w:r w:rsidRPr="00655D6A">
              <w:rPr>
                <w:rFonts w:asciiTheme="majorBidi" w:hAnsiTheme="majorBidi" w:cstheme="majorBidi"/>
                <w:b/>
                <w:sz w:val="22"/>
                <w:szCs w:val="22"/>
                <w:lang w:val="en-US" w:eastAsia="en-US"/>
              </w:rPr>
              <w:t>l’indicateur</w:t>
            </w:r>
            <w:proofErr w:type="spellEnd"/>
          </w:p>
        </w:tc>
        <w:tc>
          <w:tcPr>
            <w:tcW w:w="1847" w:type="dxa"/>
          </w:tcPr>
          <w:p w14:paraId="4134652B" w14:textId="044B6558" w:rsidR="00D91C6C" w:rsidRPr="00655D6A" w:rsidRDefault="00D91C6C" w:rsidP="005C7502">
            <w:pPr>
              <w:jc w:val="center"/>
              <w:rPr>
                <w:rFonts w:asciiTheme="majorBidi" w:hAnsiTheme="majorBidi" w:cstheme="majorBidi"/>
                <w:b/>
                <w:sz w:val="22"/>
                <w:szCs w:val="22"/>
                <w:lang w:val="fr-FR" w:eastAsia="en-US"/>
              </w:rPr>
            </w:pPr>
            <w:r w:rsidRPr="00FE6E31">
              <w:rPr>
                <w:rFonts w:asciiTheme="majorBidi" w:hAnsiTheme="majorBidi" w:cstheme="majorBidi"/>
                <w:b/>
                <w:sz w:val="22"/>
                <w:szCs w:val="22"/>
                <w:highlight w:val="yellow"/>
                <w:lang w:val="fr-FR" w:eastAsia="en-US"/>
              </w:rPr>
              <w:t>Raisons pour les retards ou changements (s'il y en a)</w:t>
            </w:r>
          </w:p>
        </w:tc>
      </w:tr>
      <w:tr w:rsidR="00D91C6C" w:rsidRPr="00627A1C" w14:paraId="52FF1963" w14:textId="77777777" w:rsidTr="00D91C6C">
        <w:trPr>
          <w:trHeight w:val="548"/>
        </w:trPr>
        <w:tc>
          <w:tcPr>
            <w:tcW w:w="4678" w:type="dxa"/>
            <w:shd w:val="clear" w:color="auto" w:fill="EEECE1"/>
          </w:tcPr>
          <w:p w14:paraId="0795A7F6" w14:textId="77777777" w:rsidR="00D91C6C" w:rsidRPr="00991F76" w:rsidRDefault="00D91C6C" w:rsidP="005C7502">
            <w:pPr>
              <w:jc w:val="both"/>
              <w:rPr>
                <w:lang w:val="fr-FR" w:eastAsia="en-US"/>
              </w:rPr>
            </w:pPr>
            <w:r w:rsidRPr="00991F76">
              <w:rPr>
                <w:b/>
                <w:lang w:val="fr-FR" w:eastAsia="en-US"/>
              </w:rPr>
              <w:t>Indicateur</w:t>
            </w:r>
            <w:r w:rsidRPr="00991F76">
              <w:rPr>
                <w:lang w:val="fr-FR" w:eastAsia="en-US"/>
              </w:rPr>
              <w:t xml:space="preserve"> 1.1</w:t>
            </w:r>
          </w:p>
          <w:p w14:paraId="135932B4" w14:textId="77777777" w:rsidR="00D91C6C" w:rsidRPr="00991F76" w:rsidRDefault="00D91C6C" w:rsidP="005C7502">
            <w:pPr>
              <w:jc w:val="both"/>
              <w:rPr>
                <w:lang w:val="fr-FR" w:eastAsia="en-US"/>
              </w:rPr>
            </w:pPr>
            <w:r>
              <w:rPr>
                <w:b/>
                <w:lang w:val="en-US" w:eastAsia="en-US"/>
              </w:rPr>
              <w:fldChar w:fldCharType="begin">
                <w:ffData>
                  <w:name w:val=""/>
                  <w:enabled/>
                  <w:calcOnExit w:val="0"/>
                  <w:textInput>
                    <w:default w:val="Prévalence d’une insécurité alimentaire modérée ou grave, évaluée selon l’échelle de l’insécurité alimentaire"/>
                    <w:maxLength w:val="250"/>
                  </w:textInput>
                </w:ffData>
              </w:fldChar>
            </w:r>
            <w:r w:rsidRPr="00991F76">
              <w:rPr>
                <w:b/>
                <w:lang w:val="fr-FR" w:eastAsia="en-US"/>
              </w:rPr>
              <w:instrText xml:space="preserve"> FORMTEXT </w:instrText>
            </w:r>
            <w:r>
              <w:rPr>
                <w:b/>
                <w:lang w:val="en-US" w:eastAsia="en-US"/>
              </w:rPr>
            </w:r>
            <w:r>
              <w:rPr>
                <w:b/>
                <w:lang w:val="en-US" w:eastAsia="en-US"/>
              </w:rPr>
              <w:fldChar w:fldCharType="separate"/>
            </w:r>
            <w:r w:rsidRPr="00991F76">
              <w:rPr>
                <w:b/>
                <w:noProof/>
                <w:lang w:val="fr-FR" w:eastAsia="en-US"/>
              </w:rPr>
              <w:t>Prévalence d’une insécurité alimentaire modérée ou grave, évaluée selon l’échelle de l’insécurité alimentaire</w:t>
            </w:r>
            <w:r>
              <w:rPr>
                <w:b/>
                <w:lang w:val="en-US" w:eastAsia="en-US"/>
              </w:rPr>
              <w:fldChar w:fldCharType="end"/>
            </w:r>
          </w:p>
        </w:tc>
        <w:tc>
          <w:tcPr>
            <w:tcW w:w="851" w:type="dxa"/>
            <w:shd w:val="clear" w:color="auto" w:fill="EEECE1"/>
          </w:tcPr>
          <w:p w14:paraId="5FFAEEEB" w14:textId="77777777" w:rsidR="00D91C6C" w:rsidRPr="00627A1C" w:rsidRDefault="00D91C6C" w:rsidP="005C7502">
            <w:pPr>
              <w:rPr>
                <w:lang w:val="en-US" w:eastAsia="en-US"/>
              </w:rPr>
            </w:pPr>
            <w:r>
              <w:rPr>
                <w:b/>
                <w:lang w:val="en-US" w:eastAsia="en-US"/>
              </w:rPr>
              <w:fldChar w:fldCharType="begin">
                <w:ffData>
                  <w:name w:val=""/>
                  <w:enabled/>
                  <w:calcOnExit w:val="0"/>
                  <w:textInput>
                    <w:default w:val="58,1%   "/>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 xml:space="preserve">58,1%   </w:t>
            </w:r>
            <w:r>
              <w:rPr>
                <w:b/>
                <w:lang w:val="en-US" w:eastAsia="en-US"/>
              </w:rPr>
              <w:fldChar w:fldCharType="end"/>
            </w:r>
          </w:p>
        </w:tc>
        <w:tc>
          <w:tcPr>
            <w:tcW w:w="1417" w:type="dxa"/>
            <w:shd w:val="clear" w:color="auto" w:fill="EEECE1"/>
          </w:tcPr>
          <w:p w14:paraId="38AC8ACF" w14:textId="77777777" w:rsidR="00D91C6C" w:rsidRPr="00627A1C" w:rsidRDefault="00D91C6C" w:rsidP="005C7502">
            <w:r>
              <w:rPr>
                <w:b/>
                <w:lang w:val="en-US" w:eastAsia="en-US"/>
              </w:rPr>
              <w:fldChar w:fldCharType="begin">
                <w:ffData>
                  <w:name w:val=""/>
                  <w:enabled/>
                  <w:calcOnExit w:val="0"/>
                  <w:textInput>
                    <w:default w:val="baisse de 2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baisse de 20%</w:t>
            </w:r>
            <w:r>
              <w:rPr>
                <w:b/>
                <w:lang w:val="en-US" w:eastAsia="en-US"/>
              </w:rPr>
              <w:fldChar w:fldCharType="end"/>
            </w:r>
          </w:p>
        </w:tc>
        <w:tc>
          <w:tcPr>
            <w:tcW w:w="1701" w:type="dxa"/>
          </w:tcPr>
          <w:p w14:paraId="4E55EE15" w14:textId="0432B831" w:rsidR="00D91C6C" w:rsidRPr="00627A1C" w:rsidRDefault="0015039C" w:rsidP="005C7502">
            <w:r w:rsidRPr="009A6A8C">
              <w:rPr>
                <w:rFonts w:ascii="Cambria" w:hAnsi="Cambria"/>
                <w:sz w:val="26"/>
                <w:szCs w:val="26"/>
                <w:highlight w:val="yellow"/>
              </w:rPr>
              <w:t>41,7%</w:t>
            </w:r>
            <w:r>
              <w:rPr>
                <w:rFonts w:ascii="Cambria" w:hAnsi="Cambria"/>
                <w:sz w:val="26"/>
                <w:szCs w:val="26"/>
              </w:rPr>
              <w:t xml:space="preserve"> </w:t>
            </w:r>
          </w:p>
        </w:tc>
        <w:tc>
          <w:tcPr>
            <w:tcW w:w="1847" w:type="dxa"/>
          </w:tcPr>
          <w:p w14:paraId="519B6F06" w14:textId="2D77725B" w:rsidR="00D91C6C" w:rsidRPr="00627A1C" w:rsidRDefault="0015039C" w:rsidP="005C7502">
            <w:proofErr w:type="spellStart"/>
            <w:r>
              <w:rPr>
                <w:b/>
                <w:lang w:val="en-US" w:eastAsia="en-US"/>
              </w:rPr>
              <w:t>Baisse</w:t>
            </w:r>
            <w:proofErr w:type="spellEnd"/>
            <w:r>
              <w:rPr>
                <w:b/>
                <w:lang w:val="en-US" w:eastAsia="en-US"/>
              </w:rPr>
              <w:t xml:space="preserve"> de 18%</w:t>
            </w:r>
          </w:p>
        </w:tc>
      </w:tr>
      <w:tr w:rsidR="00D91C6C" w:rsidRPr="00627A1C" w14:paraId="1B6FB248" w14:textId="77777777" w:rsidTr="00D91C6C">
        <w:trPr>
          <w:trHeight w:val="548"/>
        </w:trPr>
        <w:tc>
          <w:tcPr>
            <w:tcW w:w="4678" w:type="dxa"/>
            <w:shd w:val="clear" w:color="auto" w:fill="EEECE1"/>
          </w:tcPr>
          <w:p w14:paraId="1F7DCD7F" w14:textId="77777777" w:rsidR="00D91C6C" w:rsidRPr="00991F76" w:rsidRDefault="00D91C6C" w:rsidP="005C7502">
            <w:pPr>
              <w:jc w:val="both"/>
              <w:rPr>
                <w:lang w:val="fr-FR" w:eastAsia="en-US"/>
              </w:rPr>
            </w:pPr>
            <w:r w:rsidRPr="00991F76">
              <w:rPr>
                <w:b/>
                <w:lang w:val="fr-FR" w:eastAsia="en-US"/>
              </w:rPr>
              <w:t>Indicateur</w:t>
            </w:r>
            <w:r w:rsidRPr="00991F76">
              <w:rPr>
                <w:lang w:val="fr-FR" w:eastAsia="en-US"/>
              </w:rPr>
              <w:t xml:space="preserve"> 1.2</w:t>
            </w:r>
          </w:p>
          <w:p w14:paraId="38415582" w14:textId="77777777" w:rsidR="00D91C6C" w:rsidRPr="00991F76" w:rsidRDefault="00D91C6C" w:rsidP="005C7502">
            <w:pPr>
              <w:jc w:val="both"/>
              <w:rPr>
                <w:lang w:val="fr-FR" w:eastAsia="en-US"/>
              </w:rPr>
            </w:pPr>
            <w:r>
              <w:rPr>
                <w:b/>
                <w:lang w:val="en-US" w:eastAsia="en-US"/>
              </w:rPr>
              <w:fldChar w:fldCharType="begin">
                <w:ffData>
                  <w:name w:val=""/>
                  <w:enabled/>
                  <w:calcOnExit w:val="0"/>
                  <w:textInput>
                    <w:default w:val="Proportion de la population considérant que les conditions de vie se sont améliorées"/>
                    <w:maxLength w:val="250"/>
                  </w:textInput>
                </w:ffData>
              </w:fldChar>
            </w:r>
            <w:r w:rsidRPr="00991F76">
              <w:rPr>
                <w:b/>
                <w:lang w:val="fr-FR" w:eastAsia="en-US"/>
              </w:rPr>
              <w:instrText xml:space="preserve"> FORMTEXT </w:instrText>
            </w:r>
            <w:r>
              <w:rPr>
                <w:b/>
                <w:lang w:val="en-US" w:eastAsia="en-US"/>
              </w:rPr>
            </w:r>
            <w:r>
              <w:rPr>
                <w:b/>
                <w:lang w:val="en-US" w:eastAsia="en-US"/>
              </w:rPr>
              <w:fldChar w:fldCharType="separate"/>
            </w:r>
            <w:r w:rsidRPr="00991F76">
              <w:rPr>
                <w:b/>
                <w:noProof/>
                <w:lang w:val="fr-FR" w:eastAsia="en-US"/>
              </w:rPr>
              <w:t>Proportion de la population considérant que les conditions de vie se sont améliorées</w:t>
            </w:r>
            <w:r>
              <w:rPr>
                <w:b/>
                <w:lang w:val="en-US" w:eastAsia="en-US"/>
              </w:rPr>
              <w:fldChar w:fldCharType="end"/>
            </w:r>
          </w:p>
        </w:tc>
        <w:tc>
          <w:tcPr>
            <w:tcW w:w="851" w:type="dxa"/>
            <w:shd w:val="clear" w:color="auto" w:fill="EEECE1"/>
          </w:tcPr>
          <w:p w14:paraId="3D7A23EF" w14:textId="77777777" w:rsidR="00D91C6C" w:rsidRPr="00627A1C" w:rsidRDefault="00D91C6C" w:rsidP="005C7502">
            <w:r>
              <w:rPr>
                <w:b/>
                <w:lang w:val="en-US" w:eastAsia="en-US"/>
              </w:rPr>
              <w:fldChar w:fldCharType="begin">
                <w:ffData>
                  <w:name w:val=""/>
                  <w:enabled/>
                  <w:calcOnExit w:val="0"/>
                  <w:textInput>
                    <w:default w:val="28,3%"/>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28,3%</w:t>
            </w:r>
            <w:r>
              <w:rPr>
                <w:b/>
                <w:lang w:val="en-US" w:eastAsia="en-US"/>
              </w:rPr>
              <w:fldChar w:fldCharType="end"/>
            </w:r>
          </w:p>
        </w:tc>
        <w:tc>
          <w:tcPr>
            <w:tcW w:w="1417" w:type="dxa"/>
            <w:shd w:val="clear" w:color="auto" w:fill="EEECE1"/>
          </w:tcPr>
          <w:p w14:paraId="11C15B26" w14:textId="77777777" w:rsidR="00D91C6C" w:rsidRPr="00627A1C" w:rsidRDefault="00D91C6C" w:rsidP="005C7502">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701" w:type="dxa"/>
          </w:tcPr>
          <w:p w14:paraId="41D273AE" w14:textId="77777777" w:rsidR="00D91C6C" w:rsidRPr="00627A1C" w:rsidRDefault="00D91C6C" w:rsidP="005C7502">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847" w:type="dxa"/>
          </w:tcPr>
          <w:p w14:paraId="41ACC0DD" w14:textId="433F8AC0" w:rsidR="00D91C6C" w:rsidRPr="00627A1C" w:rsidRDefault="00D91C6C" w:rsidP="005C7502">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r w:rsidR="0015039C">
              <w:rPr>
                <w:b/>
                <w:lang w:val="en-US" w:eastAsia="en-US"/>
              </w:rPr>
              <w:t>28%</w:t>
            </w:r>
          </w:p>
        </w:tc>
      </w:tr>
      <w:tr w:rsidR="00D91C6C" w:rsidRPr="00627A1C" w14:paraId="65257807" w14:textId="77777777" w:rsidTr="00D91C6C">
        <w:trPr>
          <w:trHeight w:val="548"/>
        </w:trPr>
        <w:tc>
          <w:tcPr>
            <w:tcW w:w="4678" w:type="dxa"/>
            <w:shd w:val="clear" w:color="auto" w:fill="EEECE1"/>
          </w:tcPr>
          <w:p w14:paraId="27173F63" w14:textId="77777777" w:rsidR="00D91C6C" w:rsidRPr="00991F76" w:rsidRDefault="00D91C6C" w:rsidP="005C7502">
            <w:pPr>
              <w:jc w:val="both"/>
              <w:rPr>
                <w:lang w:val="fr-FR" w:eastAsia="en-US"/>
              </w:rPr>
            </w:pPr>
            <w:r w:rsidRPr="00991F76">
              <w:rPr>
                <w:b/>
                <w:lang w:val="fr-FR" w:eastAsia="en-US"/>
              </w:rPr>
              <w:lastRenderedPageBreak/>
              <w:t>Indicateur</w:t>
            </w:r>
            <w:r w:rsidRPr="00991F76">
              <w:rPr>
                <w:lang w:val="fr-FR" w:eastAsia="en-US"/>
              </w:rPr>
              <w:t xml:space="preserve"> 1.3</w:t>
            </w:r>
          </w:p>
          <w:p w14:paraId="41E77A87" w14:textId="77777777" w:rsidR="00D91C6C" w:rsidRPr="00991F76" w:rsidRDefault="00D91C6C" w:rsidP="005C7502">
            <w:pPr>
              <w:jc w:val="both"/>
              <w:rPr>
                <w:lang w:val="fr-FR" w:eastAsia="en-US"/>
              </w:rPr>
            </w:pPr>
            <w:r>
              <w:rPr>
                <w:b/>
                <w:lang w:val="en-US" w:eastAsia="en-US"/>
              </w:rPr>
              <w:fldChar w:fldCharType="begin">
                <w:ffData>
                  <w:name w:val=""/>
                  <w:enabled/>
                  <w:calcOnExit w:val="0"/>
                  <w:textInput>
                    <w:default w:val="Proportion de la population considérant avoir des bonnes relations de confiance avec PDI"/>
                    <w:maxLength w:val="250"/>
                  </w:textInput>
                </w:ffData>
              </w:fldChar>
            </w:r>
            <w:r w:rsidRPr="00991F76">
              <w:rPr>
                <w:b/>
                <w:lang w:val="fr-FR" w:eastAsia="en-US"/>
              </w:rPr>
              <w:instrText xml:space="preserve"> FORMTEXT </w:instrText>
            </w:r>
            <w:r>
              <w:rPr>
                <w:b/>
                <w:lang w:val="en-US" w:eastAsia="en-US"/>
              </w:rPr>
            </w:r>
            <w:r>
              <w:rPr>
                <w:b/>
                <w:lang w:val="en-US" w:eastAsia="en-US"/>
              </w:rPr>
              <w:fldChar w:fldCharType="separate"/>
            </w:r>
            <w:r w:rsidRPr="00991F76">
              <w:rPr>
                <w:b/>
                <w:noProof/>
                <w:lang w:val="fr-FR" w:eastAsia="en-US"/>
              </w:rPr>
              <w:t>Proportion de la population considérant avoir des bonnes relations de confiance avec PDI</w:t>
            </w:r>
            <w:r>
              <w:rPr>
                <w:b/>
                <w:lang w:val="en-US" w:eastAsia="en-US"/>
              </w:rPr>
              <w:fldChar w:fldCharType="end"/>
            </w:r>
          </w:p>
        </w:tc>
        <w:tc>
          <w:tcPr>
            <w:tcW w:w="851" w:type="dxa"/>
            <w:shd w:val="clear" w:color="auto" w:fill="EEECE1"/>
          </w:tcPr>
          <w:p w14:paraId="68546468" w14:textId="77777777" w:rsidR="00D91C6C" w:rsidRPr="00627A1C" w:rsidRDefault="00D91C6C" w:rsidP="005C7502">
            <w:r>
              <w:rPr>
                <w:b/>
                <w:lang w:val="en-US" w:eastAsia="en-US"/>
              </w:rPr>
              <w:fldChar w:fldCharType="begin">
                <w:ffData>
                  <w:name w:val=""/>
                  <w:enabled/>
                  <w:calcOnExit w:val="0"/>
                  <w:textInput>
                    <w:default w:val="52,9%"/>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52,9%</w:t>
            </w:r>
            <w:r>
              <w:rPr>
                <w:b/>
                <w:lang w:val="en-US" w:eastAsia="en-US"/>
              </w:rPr>
              <w:fldChar w:fldCharType="end"/>
            </w:r>
          </w:p>
        </w:tc>
        <w:tc>
          <w:tcPr>
            <w:tcW w:w="1417" w:type="dxa"/>
            <w:shd w:val="clear" w:color="auto" w:fill="EEECE1"/>
          </w:tcPr>
          <w:p w14:paraId="089CE20B" w14:textId="77777777" w:rsidR="00D91C6C" w:rsidRPr="00627A1C" w:rsidRDefault="00D91C6C" w:rsidP="005C7502">
            <w:r>
              <w:rPr>
                <w:b/>
                <w:lang w:val="en-US" w:eastAsia="en-US"/>
              </w:rPr>
              <w:fldChar w:fldCharType="begin">
                <w:ffData>
                  <w:name w:val=""/>
                  <w:enabled/>
                  <w:calcOnExit w:val="0"/>
                  <w:textInput>
                    <w:default w:val="60% ( 2022"/>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60% ( 2022</w:t>
            </w:r>
            <w:r>
              <w:rPr>
                <w:b/>
                <w:lang w:val="en-US" w:eastAsia="en-US"/>
              </w:rPr>
              <w:fldChar w:fldCharType="end"/>
            </w:r>
          </w:p>
        </w:tc>
        <w:tc>
          <w:tcPr>
            <w:tcW w:w="1701" w:type="dxa"/>
          </w:tcPr>
          <w:p w14:paraId="059887EE" w14:textId="77777777" w:rsidR="00D91C6C" w:rsidRPr="00627A1C" w:rsidRDefault="00D91C6C" w:rsidP="005C7502">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847" w:type="dxa"/>
          </w:tcPr>
          <w:p w14:paraId="47A37753" w14:textId="1348B7F4" w:rsidR="00D91C6C" w:rsidRPr="00627A1C" w:rsidRDefault="00D91C6C" w:rsidP="005C7502">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r w:rsidR="0015039C" w:rsidRPr="00B77B0A">
              <w:rPr>
                <w:rFonts w:ascii="Cambria" w:hAnsi="Cambria" w:cs="Calibri"/>
                <w:color w:val="000000"/>
                <w:lang w:eastAsia="fr-FR"/>
              </w:rPr>
              <w:t>52,9</w:t>
            </w:r>
          </w:p>
        </w:tc>
      </w:tr>
    </w:tbl>
    <w:p w14:paraId="18996E9E" w14:textId="77777777" w:rsidR="00D91C6C" w:rsidRDefault="00D91C6C" w:rsidP="007E4FA1">
      <w:pPr>
        <w:rPr>
          <w:b/>
          <w:lang w:val="fr-FR"/>
        </w:rPr>
      </w:pPr>
    </w:p>
    <w:p w14:paraId="5135596C" w14:textId="77777777" w:rsidR="00D91C6C" w:rsidRDefault="00D91C6C" w:rsidP="007E4FA1">
      <w:pPr>
        <w:rPr>
          <w:b/>
          <w:lang w:val="fr-FR"/>
        </w:rPr>
      </w:pPr>
    </w:p>
    <w:p w14:paraId="06B45CA7" w14:textId="77777777" w:rsidR="00D91C6C" w:rsidRPr="00E47AE6" w:rsidRDefault="00D91C6C" w:rsidP="007E4FA1">
      <w:pPr>
        <w:rPr>
          <w:b/>
          <w:lang w:val="fr-FR"/>
        </w:rPr>
      </w:pPr>
    </w:p>
    <w:p w14:paraId="1ED08B8D" w14:textId="458C8B37" w:rsidR="00316C40" w:rsidRPr="00E47AE6" w:rsidRDefault="00316C40" w:rsidP="00C06BF8">
      <w:pPr>
        <w:ind w:left="-360"/>
        <w:rPr>
          <w:bCs/>
          <w:lang w:val="fr-FR"/>
        </w:rPr>
      </w:pPr>
      <w:r w:rsidRPr="00E47AE6">
        <w:rPr>
          <w:bCs/>
          <w:lang w:val="fr-FR"/>
        </w:rPr>
        <w:t>Combien de produits sont définis sous le résultat 1</w:t>
      </w:r>
      <w:r w:rsidR="006B28BE" w:rsidRPr="00E47AE6">
        <w:rPr>
          <w:bCs/>
          <w:lang w:val="fr-FR"/>
        </w:rPr>
        <w:t xml:space="preserve"> </w:t>
      </w:r>
      <w:r w:rsidRPr="00E47AE6">
        <w:rPr>
          <w:bCs/>
          <w:lang w:val="fr-FR"/>
        </w:rPr>
        <w:t>?</w:t>
      </w:r>
      <w:r w:rsidR="00D91C6C">
        <w:rPr>
          <w:bCs/>
          <w:lang w:val="fr-FR"/>
        </w:rPr>
        <w:fldChar w:fldCharType="begin">
          <w:ffData>
            <w:name w:val="Text87"/>
            <w:enabled/>
            <w:calcOnExit w:val="0"/>
            <w:textInput>
              <w:default w:val="3"/>
            </w:textInput>
          </w:ffData>
        </w:fldChar>
      </w:r>
      <w:bookmarkStart w:id="34" w:name="Text87"/>
      <w:r w:rsidR="00D91C6C">
        <w:rPr>
          <w:bCs/>
          <w:lang w:val="fr-FR"/>
        </w:rPr>
        <w:instrText xml:space="preserve"> FORMTEXT </w:instrText>
      </w:r>
      <w:r w:rsidR="00D91C6C">
        <w:rPr>
          <w:bCs/>
          <w:lang w:val="fr-FR"/>
        </w:rPr>
      </w:r>
      <w:r w:rsidR="00D91C6C">
        <w:rPr>
          <w:bCs/>
          <w:lang w:val="fr-FR"/>
        </w:rPr>
        <w:fldChar w:fldCharType="separate"/>
      </w:r>
      <w:r w:rsidR="00D91C6C">
        <w:rPr>
          <w:bCs/>
          <w:noProof/>
          <w:lang w:val="fr-FR"/>
        </w:rPr>
        <w:t>3</w:t>
      </w:r>
      <w:r w:rsidR="00D91C6C">
        <w:rPr>
          <w:bCs/>
          <w:lang w:val="fr-FR"/>
        </w:rPr>
        <w:fldChar w:fldCharType="end"/>
      </w:r>
      <w:bookmarkEnd w:id="34"/>
    </w:p>
    <w:p w14:paraId="0F1DF6FC" w14:textId="0B98DEEB" w:rsidR="00316C40" w:rsidRPr="00E47AE6" w:rsidRDefault="00316C40" w:rsidP="00C06BF8">
      <w:pPr>
        <w:ind w:left="-360"/>
        <w:rPr>
          <w:bCs/>
          <w:lang w:val="fr-FR"/>
        </w:rPr>
      </w:pPr>
    </w:p>
    <w:p w14:paraId="791486A7" w14:textId="694F482B" w:rsidR="00415060" w:rsidRPr="00E47AE6" w:rsidRDefault="00316C40" w:rsidP="00C06BF8">
      <w:pPr>
        <w:ind w:left="-360"/>
        <w:rPr>
          <w:bCs/>
          <w:lang w:val="fr-FR"/>
        </w:rPr>
      </w:pPr>
      <w:r w:rsidRPr="00E47AE6">
        <w:rPr>
          <w:bCs/>
          <w:lang w:val="fr-FR"/>
        </w:rPr>
        <w:t xml:space="preserve">Veuillez </w:t>
      </w:r>
      <w:r w:rsidR="000B1E6F" w:rsidRPr="00E47AE6">
        <w:rPr>
          <w:bCs/>
          <w:lang w:val="fr-FR"/>
        </w:rPr>
        <w:t>é</w:t>
      </w:r>
      <w:r w:rsidRPr="00E47AE6">
        <w:rPr>
          <w:bCs/>
          <w:lang w:val="fr-FR"/>
        </w:rPr>
        <w:t>num</w:t>
      </w:r>
      <w:r w:rsidR="00D20BD9" w:rsidRPr="00E47AE6">
        <w:rPr>
          <w:bCs/>
          <w:lang w:val="fr-FR"/>
        </w:rPr>
        <w:t>é</w:t>
      </w:r>
      <w:r w:rsidRPr="00E47AE6">
        <w:rPr>
          <w:bCs/>
          <w:lang w:val="fr-FR"/>
        </w:rPr>
        <w:t>rer au plus 5 produits les plus pertin</w:t>
      </w:r>
      <w:r w:rsidR="00D20BD9" w:rsidRPr="00E47AE6">
        <w:rPr>
          <w:bCs/>
          <w:lang w:val="fr-FR"/>
        </w:rPr>
        <w:t>e</w:t>
      </w:r>
      <w:r w:rsidRPr="00E47AE6">
        <w:rPr>
          <w:bCs/>
          <w:lang w:val="fr-FR"/>
        </w:rPr>
        <w:t xml:space="preserve">nts pour le </w:t>
      </w:r>
      <w:r w:rsidR="00D20BD9" w:rsidRPr="00E47AE6">
        <w:rPr>
          <w:bCs/>
          <w:lang w:val="fr-FR"/>
        </w:rPr>
        <w:t>Résultat</w:t>
      </w:r>
      <w:r w:rsidRPr="00E47AE6">
        <w:rPr>
          <w:bCs/>
          <w:lang w:val="fr-FR"/>
        </w:rPr>
        <w:t xml:space="preserve"> 1</w:t>
      </w:r>
      <w:r w:rsidR="000B1E6F" w:rsidRPr="00E47AE6">
        <w:rPr>
          <w:bCs/>
          <w:lang w:val="fr-FR"/>
        </w:rPr>
        <w:t xml:space="preserve"> </w:t>
      </w:r>
      <w:r w:rsidR="00770CBF" w:rsidRPr="00E47AE6">
        <w:rPr>
          <w:bCs/>
          <w:lang w:val="fr-FR"/>
        </w:rPr>
        <w:fldChar w:fldCharType="begin">
          <w:ffData>
            <w:name w:val="Text88"/>
            <w:enabled/>
            <w:calcOnExit w:val="0"/>
            <w:textInput/>
          </w:ffData>
        </w:fldChar>
      </w:r>
      <w:bookmarkStart w:id="35" w:name="Text88"/>
      <w:r w:rsidR="00770CBF" w:rsidRPr="00E47AE6">
        <w:rPr>
          <w:bCs/>
          <w:lang w:val="fr-FR"/>
        </w:rPr>
        <w:instrText xml:space="preserve"> FORMTEXT </w:instrText>
      </w:r>
      <w:r w:rsidR="00770CBF" w:rsidRPr="00E47AE6">
        <w:rPr>
          <w:bCs/>
          <w:lang w:val="fr-FR"/>
        </w:rPr>
      </w:r>
      <w:r w:rsidR="00770CBF" w:rsidRPr="00E47AE6">
        <w:rPr>
          <w:bCs/>
          <w:lang w:val="fr-FR"/>
        </w:rPr>
        <w:fldChar w:fldCharType="separate"/>
      </w:r>
      <w:r w:rsidR="00770CBF" w:rsidRPr="00E47AE6">
        <w:rPr>
          <w:bCs/>
          <w:noProof/>
          <w:lang w:val="fr-FR"/>
        </w:rPr>
        <w:t> </w:t>
      </w:r>
      <w:r w:rsidR="00770CBF" w:rsidRPr="00E47AE6">
        <w:rPr>
          <w:bCs/>
          <w:noProof/>
          <w:lang w:val="fr-FR"/>
        </w:rPr>
        <w:t> </w:t>
      </w:r>
      <w:r w:rsidR="00770CBF" w:rsidRPr="00E47AE6">
        <w:rPr>
          <w:bCs/>
          <w:noProof/>
          <w:lang w:val="fr-FR"/>
        </w:rPr>
        <w:t> </w:t>
      </w:r>
      <w:r w:rsidR="00770CBF" w:rsidRPr="00E47AE6">
        <w:rPr>
          <w:bCs/>
          <w:noProof/>
          <w:lang w:val="fr-FR"/>
        </w:rPr>
        <w:t> </w:t>
      </w:r>
      <w:r w:rsidR="00770CBF" w:rsidRPr="00E47AE6">
        <w:rPr>
          <w:bCs/>
          <w:noProof/>
          <w:lang w:val="fr-FR"/>
        </w:rPr>
        <w:t> </w:t>
      </w:r>
      <w:r w:rsidR="00770CBF" w:rsidRPr="00E47AE6">
        <w:rPr>
          <w:bCs/>
          <w:lang w:val="fr-FR"/>
        </w:rPr>
        <w:fldChar w:fldCharType="end"/>
      </w:r>
      <w:bookmarkEnd w:id="35"/>
    </w:p>
    <w:p w14:paraId="36677931" w14:textId="77777777" w:rsidR="00D91C6C" w:rsidRPr="00CA440F" w:rsidRDefault="00D91C6C" w:rsidP="00D91C6C">
      <w:pPr>
        <w:jc w:val="both"/>
        <w:rPr>
          <w:bCs/>
          <w:highlight w:val="lightGray"/>
          <w:lang w:val="fr-FR"/>
        </w:rPr>
      </w:pPr>
      <w:r w:rsidRPr="00CA440F">
        <w:rPr>
          <w:b/>
          <w:bCs/>
          <w:highlight w:val="lightGray"/>
          <w:lang w:val="fr-FR"/>
        </w:rPr>
        <w:t xml:space="preserve">Produit 1.1 : </w:t>
      </w:r>
      <w:r w:rsidRPr="00CA440F">
        <w:rPr>
          <w:bCs/>
          <w:highlight w:val="lightGray"/>
          <w:lang w:val="fr-FR"/>
        </w:rPr>
        <w:t>L’accès aux opportunités socioéconomiques pour les personnes retournées et leurs communautés d’accueil est renforcé et contribue au rétablissement des liens au sein des communautés.</w:t>
      </w:r>
    </w:p>
    <w:p w14:paraId="3AA11AE0" w14:textId="77777777" w:rsidR="00D91C6C" w:rsidRPr="00CA440F" w:rsidRDefault="00D91C6C" w:rsidP="00D91C6C">
      <w:pPr>
        <w:jc w:val="both"/>
        <w:rPr>
          <w:b/>
          <w:bCs/>
          <w:highlight w:val="lightGray"/>
          <w:lang w:val="fr-FR"/>
        </w:rPr>
      </w:pPr>
      <w:r w:rsidRPr="00CA440F">
        <w:rPr>
          <w:b/>
          <w:bCs/>
          <w:highlight w:val="lightGray"/>
          <w:lang w:val="fr-FR"/>
        </w:rPr>
        <w:t xml:space="preserve">Produit 1.2 : </w:t>
      </w:r>
      <w:r w:rsidRPr="00CA440F">
        <w:rPr>
          <w:bCs/>
          <w:highlight w:val="lightGray"/>
          <w:lang w:val="fr-FR"/>
        </w:rPr>
        <w:t>Les capacités de gouvernance des autorités locales sont renforcées et contribuent à une meilleure coordination entre les acteurs (humanitaires et acteurs de développement) ainsi qu’à l’inclusivité des processus décisionnels et civiques.</w:t>
      </w:r>
    </w:p>
    <w:p w14:paraId="5190E78E" w14:textId="77777777" w:rsidR="00D91C6C" w:rsidRPr="00CA440F" w:rsidRDefault="00D91C6C" w:rsidP="00D91C6C">
      <w:pPr>
        <w:jc w:val="both"/>
        <w:rPr>
          <w:b/>
          <w:bCs/>
          <w:highlight w:val="lightGray"/>
          <w:lang w:val="fr-FR"/>
        </w:rPr>
      </w:pPr>
    </w:p>
    <w:p w14:paraId="3F1006CE" w14:textId="77777777" w:rsidR="00D91C6C" w:rsidRPr="0066787D" w:rsidRDefault="00D91C6C" w:rsidP="00D91C6C">
      <w:pPr>
        <w:jc w:val="both"/>
        <w:rPr>
          <w:bCs/>
          <w:lang w:val="fr-FR"/>
        </w:rPr>
      </w:pPr>
      <w:r w:rsidRPr="00CA440F">
        <w:rPr>
          <w:b/>
          <w:bCs/>
          <w:highlight w:val="lightGray"/>
          <w:lang w:val="fr-FR"/>
        </w:rPr>
        <w:t>Produit 1.3 :</w:t>
      </w:r>
      <w:r w:rsidRPr="00CA440F">
        <w:rPr>
          <w:bCs/>
          <w:highlight w:val="lightGray"/>
          <w:lang w:val="fr-FR"/>
        </w:rPr>
        <w:t xml:space="preserve"> Les mécanismes de prévention et de gestion des conflits sont renforcés et contribuent à la consolidation de la cohésion sociale.</w:t>
      </w:r>
    </w:p>
    <w:p w14:paraId="0FA06B54" w14:textId="77777777" w:rsidR="00415060" w:rsidRPr="00E47AE6" w:rsidRDefault="00415060" w:rsidP="00C06BF8">
      <w:pPr>
        <w:ind w:left="-360"/>
        <w:rPr>
          <w:bCs/>
          <w:lang w:val="fr-FR"/>
        </w:rPr>
      </w:pPr>
    </w:p>
    <w:p w14:paraId="5E9EAA92" w14:textId="42E8AB25" w:rsidR="00B931AF" w:rsidRPr="00E47AE6" w:rsidRDefault="00415060" w:rsidP="00C06BF8">
      <w:pPr>
        <w:ind w:left="-360"/>
        <w:rPr>
          <w:bCs/>
          <w:lang w:val="fr-FR"/>
        </w:rPr>
      </w:pPr>
      <w:r w:rsidRPr="00E47AE6">
        <w:rPr>
          <w:bCs/>
          <w:lang w:val="fr-FR"/>
        </w:rPr>
        <w:t>P</w:t>
      </w:r>
      <w:r w:rsidR="00B931AF" w:rsidRPr="00E47AE6">
        <w:rPr>
          <w:bCs/>
          <w:lang w:val="fr-FR"/>
        </w:rPr>
        <w:t xml:space="preserve">our chaque produit, et en vous basant sur le cadre de résultats du projet, indiquez l'état d'avancement relatif aux 3 indicateurs de produit les plus </w:t>
      </w:r>
      <w:r w:rsidR="00D20BD9" w:rsidRPr="00E47AE6">
        <w:rPr>
          <w:bCs/>
          <w:lang w:val="fr-FR"/>
        </w:rPr>
        <w:t>pertinents</w:t>
      </w:r>
      <w:r w:rsidR="00B931AF" w:rsidRPr="00E47AE6">
        <w:rPr>
          <w:bCs/>
          <w:lang w:val="fr-FR"/>
        </w:rPr>
        <w:t>.</w:t>
      </w:r>
      <w:r w:rsidR="00770CBF" w:rsidRPr="00E47AE6">
        <w:rPr>
          <w:bCs/>
          <w:lang w:val="fr-FR"/>
        </w:rPr>
        <w:t xml:space="preserve"> </w:t>
      </w:r>
      <w:r w:rsidR="00770CBF" w:rsidRPr="00E47AE6">
        <w:rPr>
          <w:bCs/>
          <w:lang w:val="fr-FR"/>
        </w:rPr>
        <w:fldChar w:fldCharType="begin">
          <w:ffData>
            <w:name w:val="Text89"/>
            <w:enabled/>
            <w:calcOnExit w:val="0"/>
            <w:textInput/>
          </w:ffData>
        </w:fldChar>
      </w:r>
      <w:bookmarkStart w:id="36" w:name="Text89"/>
      <w:r w:rsidR="00770CBF" w:rsidRPr="00E47AE6">
        <w:rPr>
          <w:bCs/>
          <w:lang w:val="fr-FR"/>
        </w:rPr>
        <w:instrText xml:space="preserve"> FORMTEXT </w:instrText>
      </w:r>
      <w:r w:rsidR="00770CBF" w:rsidRPr="00E47AE6">
        <w:rPr>
          <w:bCs/>
          <w:lang w:val="fr-FR"/>
        </w:rPr>
      </w:r>
      <w:r w:rsidR="00770CBF" w:rsidRPr="00E47AE6">
        <w:rPr>
          <w:bCs/>
          <w:lang w:val="fr-FR"/>
        </w:rPr>
        <w:fldChar w:fldCharType="separate"/>
      </w:r>
      <w:r w:rsidR="00770CBF" w:rsidRPr="00E47AE6">
        <w:rPr>
          <w:bCs/>
          <w:noProof/>
          <w:lang w:val="fr-FR"/>
        </w:rPr>
        <w:t> </w:t>
      </w:r>
      <w:r w:rsidR="00770CBF" w:rsidRPr="00E47AE6">
        <w:rPr>
          <w:bCs/>
          <w:noProof/>
          <w:lang w:val="fr-FR"/>
        </w:rPr>
        <w:t> </w:t>
      </w:r>
      <w:r w:rsidR="00770CBF" w:rsidRPr="00E47AE6">
        <w:rPr>
          <w:bCs/>
          <w:noProof/>
          <w:lang w:val="fr-FR"/>
        </w:rPr>
        <w:t> </w:t>
      </w:r>
      <w:r w:rsidR="00770CBF" w:rsidRPr="00E47AE6">
        <w:rPr>
          <w:bCs/>
          <w:noProof/>
          <w:lang w:val="fr-FR"/>
        </w:rPr>
        <w:t> </w:t>
      </w:r>
      <w:r w:rsidR="00770CBF" w:rsidRPr="00E47AE6">
        <w:rPr>
          <w:bCs/>
          <w:noProof/>
          <w:lang w:val="fr-FR"/>
        </w:rPr>
        <w:t> </w:t>
      </w:r>
      <w:r w:rsidR="00770CBF" w:rsidRPr="00E47AE6">
        <w:rPr>
          <w:bCs/>
          <w:lang w:val="fr-FR"/>
        </w:rPr>
        <w:fldChar w:fldCharType="end"/>
      </w:r>
      <w:bookmarkEnd w:id="36"/>
    </w:p>
    <w:p w14:paraId="1E074009" w14:textId="072B51A9" w:rsidR="00B931AF" w:rsidRPr="00E47AE6" w:rsidRDefault="00B931AF" w:rsidP="00675507">
      <w:pPr>
        <w:ind w:left="-720"/>
        <w:rPr>
          <w:b/>
          <w:u w:val="single"/>
          <w:lang w:val="fr-FR"/>
        </w:rPr>
      </w:pPr>
    </w:p>
    <w:p w14:paraId="501D4199" w14:textId="27FF2C44" w:rsidR="005B4331" w:rsidRPr="00E47AE6" w:rsidRDefault="00B931AF" w:rsidP="00E36380">
      <w:pPr>
        <w:ind w:left="-360"/>
        <w:rPr>
          <w:b/>
          <w:u w:val="single"/>
          <w:lang w:val="fr-FR"/>
        </w:rPr>
      </w:pPr>
      <w:r w:rsidRPr="00E47AE6">
        <w:rPr>
          <w:b/>
          <w:u w:val="single"/>
          <w:lang w:val="fr-FR"/>
        </w:rPr>
        <w:t xml:space="preserve">Produit 1.1 : </w:t>
      </w:r>
      <w:r w:rsidR="00770CBF" w:rsidRPr="00E47AE6">
        <w:rPr>
          <w:b/>
          <w:u w:val="single"/>
          <w:lang w:val="fr-FR"/>
        </w:rPr>
        <w:t xml:space="preserve"> </w:t>
      </w:r>
      <w:r w:rsidR="00D91C6C">
        <w:rPr>
          <w:b/>
          <w:u w:val="single"/>
          <w:lang w:val="fr-FR"/>
        </w:rPr>
        <w:fldChar w:fldCharType="begin">
          <w:ffData>
            <w:name w:val="Text90"/>
            <w:enabled/>
            <w:calcOnExit w:val="0"/>
            <w:textInput>
              <w:default w:val="L’accès aux opportunités socioéconomiques pour les personnes retournées et leurs communautés d’accueil est renforcé et contribue au rétablissement des liens au sein des communautés."/>
            </w:textInput>
          </w:ffData>
        </w:fldChar>
      </w:r>
      <w:bookmarkStart w:id="37" w:name="Text90"/>
      <w:r w:rsidR="00D91C6C">
        <w:rPr>
          <w:b/>
          <w:u w:val="single"/>
          <w:lang w:val="fr-FR"/>
        </w:rPr>
        <w:instrText xml:space="preserve"> FORMTEXT </w:instrText>
      </w:r>
      <w:r w:rsidR="00D91C6C">
        <w:rPr>
          <w:b/>
          <w:u w:val="single"/>
          <w:lang w:val="fr-FR"/>
        </w:rPr>
      </w:r>
      <w:r w:rsidR="00D91C6C">
        <w:rPr>
          <w:b/>
          <w:u w:val="single"/>
          <w:lang w:val="fr-FR"/>
        </w:rPr>
        <w:fldChar w:fldCharType="separate"/>
      </w:r>
      <w:r w:rsidR="00D91C6C">
        <w:rPr>
          <w:b/>
          <w:noProof/>
          <w:u w:val="single"/>
          <w:lang w:val="fr-FR"/>
        </w:rPr>
        <w:t>L’accès aux opportunités socioéconomiques pour les personnes retournées et leurs communautés d’accueil est renforcé et contribue au rétablissement des liens au sein des communautés.</w:t>
      </w:r>
      <w:r w:rsidR="00D91C6C">
        <w:rPr>
          <w:b/>
          <w:u w:val="single"/>
          <w:lang w:val="fr-FR"/>
        </w:rPr>
        <w:fldChar w:fldCharType="end"/>
      </w:r>
      <w:bookmarkEnd w:id="37"/>
    </w:p>
    <w:p w14:paraId="362F7373" w14:textId="77777777" w:rsidR="003B73E2" w:rsidRPr="00E47AE6" w:rsidRDefault="003B73E2" w:rsidP="00E36380">
      <w:pPr>
        <w:ind w:left="-360"/>
        <w:rPr>
          <w:b/>
          <w:u w:val="single"/>
          <w:lang w:val="fr-FR"/>
        </w:rPr>
      </w:pPr>
    </w:p>
    <w:p w14:paraId="628F5440" w14:textId="77777777" w:rsidR="00E36380" w:rsidRDefault="00E36380" w:rsidP="00E36380">
      <w:pPr>
        <w:rPr>
          <w:b/>
          <w:u w:val="single"/>
          <w:lang w:val="fr-FR"/>
        </w:rPr>
      </w:pPr>
    </w:p>
    <w:tbl>
      <w:tblPr>
        <w:tblW w:w="10674"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4"/>
        <w:gridCol w:w="1350"/>
        <w:gridCol w:w="1440"/>
        <w:gridCol w:w="1710"/>
        <w:gridCol w:w="3510"/>
      </w:tblGrid>
      <w:tr w:rsidR="00D91C6C" w:rsidRPr="00B23DAB" w14:paraId="5C76B396" w14:textId="77777777" w:rsidTr="005C7502">
        <w:trPr>
          <w:tblHeader/>
        </w:trPr>
        <w:tc>
          <w:tcPr>
            <w:tcW w:w="2664" w:type="dxa"/>
            <w:shd w:val="clear" w:color="auto" w:fill="EEECE1"/>
          </w:tcPr>
          <w:p w14:paraId="558AE7FD" w14:textId="77777777" w:rsidR="00D91C6C" w:rsidRPr="00627A1C" w:rsidRDefault="00D91C6C" w:rsidP="005C7502">
            <w:pPr>
              <w:jc w:val="center"/>
              <w:rPr>
                <w:b/>
                <w:lang w:val="en-US" w:eastAsia="en-US"/>
              </w:rPr>
            </w:pPr>
            <w:proofErr w:type="spellStart"/>
            <w:r w:rsidRPr="005F23DE">
              <w:rPr>
                <w:b/>
                <w:lang w:val="en-US" w:eastAsia="en-US"/>
              </w:rPr>
              <w:t>Indicateurs</w:t>
            </w:r>
            <w:proofErr w:type="spellEnd"/>
            <w:r>
              <w:rPr>
                <w:b/>
                <w:lang w:val="en-US" w:eastAsia="en-US"/>
              </w:rPr>
              <w:t xml:space="preserve"> de </w:t>
            </w:r>
            <w:proofErr w:type="spellStart"/>
            <w:r>
              <w:rPr>
                <w:b/>
                <w:lang w:val="en-US" w:eastAsia="en-US"/>
              </w:rPr>
              <w:t>produit</w:t>
            </w:r>
            <w:proofErr w:type="spellEnd"/>
          </w:p>
        </w:tc>
        <w:tc>
          <w:tcPr>
            <w:tcW w:w="1350" w:type="dxa"/>
            <w:shd w:val="clear" w:color="auto" w:fill="EEECE1"/>
          </w:tcPr>
          <w:p w14:paraId="4CF2B33F" w14:textId="77777777" w:rsidR="00D91C6C" w:rsidRPr="00655D6A" w:rsidRDefault="00D91C6C" w:rsidP="005C7502">
            <w:pPr>
              <w:jc w:val="center"/>
              <w:rPr>
                <w:rFonts w:asciiTheme="majorBidi" w:hAnsiTheme="majorBidi" w:cstheme="majorBidi"/>
                <w:b/>
                <w:color w:val="000000"/>
                <w:sz w:val="22"/>
                <w:szCs w:val="22"/>
              </w:rPr>
            </w:pPr>
            <w:proofErr w:type="spellStart"/>
            <w:r w:rsidRPr="00655D6A">
              <w:rPr>
                <w:rFonts w:asciiTheme="majorBidi" w:hAnsiTheme="majorBidi" w:cstheme="majorBidi"/>
                <w:b/>
                <w:color w:val="000000"/>
                <w:sz w:val="22"/>
                <w:szCs w:val="22"/>
              </w:rPr>
              <w:t>Indicateur</w:t>
            </w:r>
            <w:proofErr w:type="spellEnd"/>
            <w:r w:rsidRPr="00655D6A">
              <w:rPr>
                <w:rFonts w:asciiTheme="majorBidi" w:hAnsiTheme="majorBidi" w:cstheme="majorBidi"/>
                <w:b/>
                <w:color w:val="000000"/>
                <w:sz w:val="22"/>
                <w:szCs w:val="22"/>
              </w:rPr>
              <w:t xml:space="preserve"> de base</w:t>
            </w:r>
          </w:p>
        </w:tc>
        <w:tc>
          <w:tcPr>
            <w:tcW w:w="1440" w:type="dxa"/>
            <w:shd w:val="clear" w:color="auto" w:fill="EEECE1"/>
          </w:tcPr>
          <w:p w14:paraId="15D345AA" w14:textId="77777777" w:rsidR="00D91C6C" w:rsidRPr="00653559" w:rsidRDefault="00D91C6C" w:rsidP="005C7502">
            <w:pPr>
              <w:jc w:val="center"/>
              <w:rPr>
                <w:b/>
                <w:lang w:val="fr-FR" w:eastAsia="en-US"/>
              </w:rPr>
            </w:pPr>
            <w:r w:rsidRPr="00655D6A">
              <w:rPr>
                <w:rFonts w:asciiTheme="majorBidi" w:hAnsiTheme="majorBidi" w:cstheme="majorBidi"/>
                <w:b/>
                <w:sz w:val="22"/>
                <w:szCs w:val="22"/>
                <w:lang w:val="fr-FR" w:eastAsia="en-US"/>
              </w:rPr>
              <w:t>Cible de fin de projet</w:t>
            </w:r>
          </w:p>
        </w:tc>
        <w:tc>
          <w:tcPr>
            <w:tcW w:w="1710" w:type="dxa"/>
          </w:tcPr>
          <w:p w14:paraId="65245310" w14:textId="77777777" w:rsidR="00D91C6C" w:rsidRPr="00627A1C" w:rsidRDefault="00D91C6C" w:rsidP="005C7502">
            <w:pPr>
              <w:jc w:val="center"/>
              <w:rPr>
                <w:b/>
                <w:lang w:val="en-US" w:eastAsia="en-US"/>
              </w:rPr>
            </w:pPr>
            <w:proofErr w:type="spellStart"/>
            <w:r w:rsidRPr="00655D6A">
              <w:rPr>
                <w:rFonts w:asciiTheme="majorBidi" w:hAnsiTheme="majorBidi" w:cstheme="majorBidi"/>
                <w:b/>
                <w:sz w:val="22"/>
                <w:szCs w:val="22"/>
                <w:lang w:val="en-US" w:eastAsia="en-US"/>
              </w:rPr>
              <w:t>Progrès</w:t>
            </w:r>
            <w:proofErr w:type="spellEnd"/>
            <w:r w:rsidRPr="00655D6A">
              <w:rPr>
                <w:rFonts w:asciiTheme="majorBidi" w:hAnsiTheme="majorBidi" w:cstheme="majorBidi"/>
                <w:b/>
                <w:sz w:val="22"/>
                <w:szCs w:val="22"/>
                <w:lang w:val="en-US" w:eastAsia="en-US"/>
              </w:rPr>
              <w:t xml:space="preserve"> </w:t>
            </w:r>
            <w:proofErr w:type="spellStart"/>
            <w:r w:rsidRPr="00655D6A">
              <w:rPr>
                <w:rFonts w:asciiTheme="majorBidi" w:hAnsiTheme="majorBidi" w:cstheme="majorBidi"/>
                <w:b/>
                <w:sz w:val="22"/>
                <w:szCs w:val="22"/>
                <w:lang w:val="en-US" w:eastAsia="en-US"/>
              </w:rPr>
              <w:t>actuel</w:t>
            </w:r>
            <w:proofErr w:type="spellEnd"/>
            <w:r w:rsidRPr="00655D6A">
              <w:rPr>
                <w:rFonts w:asciiTheme="majorBidi" w:hAnsiTheme="majorBidi" w:cstheme="majorBidi"/>
                <w:b/>
                <w:sz w:val="22"/>
                <w:szCs w:val="22"/>
                <w:lang w:val="en-US" w:eastAsia="en-US"/>
              </w:rPr>
              <w:t xml:space="preserve"> de </w:t>
            </w:r>
            <w:proofErr w:type="spellStart"/>
            <w:r w:rsidRPr="00655D6A">
              <w:rPr>
                <w:rFonts w:asciiTheme="majorBidi" w:hAnsiTheme="majorBidi" w:cstheme="majorBidi"/>
                <w:b/>
                <w:sz w:val="22"/>
                <w:szCs w:val="22"/>
                <w:lang w:val="en-US" w:eastAsia="en-US"/>
              </w:rPr>
              <w:t>l’indicateur</w:t>
            </w:r>
            <w:proofErr w:type="spellEnd"/>
          </w:p>
        </w:tc>
        <w:tc>
          <w:tcPr>
            <w:tcW w:w="3510" w:type="dxa"/>
          </w:tcPr>
          <w:p w14:paraId="3D937184" w14:textId="77777777" w:rsidR="00D91C6C" w:rsidRPr="00653559" w:rsidRDefault="00D91C6C" w:rsidP="005C7502">
            <w:pPr>
              <w:jc w:val="center"/>
              <w:rPr>
                <w:b/>
                <w:lang w:val="fr-FR" w:eastAsia="en-US"/>
              </w:rPr>
            </w:pPr>
            <w:r w:rsidRPr="00655D6A">
              <w:rPr>
                <w:rFonts w:asciiTheme="majorBidi" w:hAnsiTheme="majorBidi" w:cstheme="majorBidi"/>
                <w:b/>
                <w:sz w:val="22"/>
                <w:szCs w:val="22"/>
                <w:lang w:val="fr-FR" w:eastAsia="en-US"/>
              </w:rPr>
              <w:t>Raisons pour les retards ou changements (s'il y en a)</w:t>
            </w:r>
          </w:p>
        </w:tc>
      </w:tr>
      <w:tr w:rsidR="00D91C6C" w:rsidRPr="00627A1C" w14:paraId="70D7CF24" w14:textId="77777777" w:rsidTr="005C7502">
        <w:trPr>
          <w:trHeight w:val="548"/>
        </w:trPr>
        <w:tc>
          <w:tcPr>
            <w:tcW w:w="2664" w:type="dxa"/>
            <w:shd w:val="clear" w:color="auto" w:fill="EEECE1"/>
          </w:tcPr>
          <w:p w14:paraId="50D46B24" w14:textId="77777777" w:rsidR="00D91C6C" w:rsidRPr="00991F76" w:rsidRDefault="00D91C6C" w:rsidP="005C7502">
            <w:pPr>
              <w:jc w:val="both"/>
              <w:rPr>
                <w:lang w:val="fr-FR" w:eastAsia="en-US"/>
              </w:rPr>
            </w:pPr>
            <w:r w:rsidRPr="00991F76">
              <w:rPr>
                <w:b/>
                <w:lang w:val="fr-FR" w:eastAsia="en-US"/>
              </w:rPr>
              <w:t>Indicateur</w:t>
            </w:r>
            <w:r w:rsidRPr="00991F76">
              <w:rPr>
                <w:lang w:val="fr-FR" w:eastAsia="en-US"/>
              </w:rPr>
              <w:t xml:space="preserve"> 1.1.1</w:t>
            </w:r>
          </w:p>
          <w:p w14:paraId="001F2244" w14:textId="77777777" w:rsidR="00D91C6C" w:rsidRPr="00991F76" w:rsidRDefault="00D91C6C" w:rsidP="005C7502">
            <w:pPr>
              <w:jc w:val="both"/>
              <w:rPr>
                <w:lang w:val="fr-FR" w:eastAsia="en-US"/>
              </w:rPr>
            </w:pPr>
            <w:r>
              <w:rPr>
                <w:b/>
                <w:lang w:val="en-US" w:eastAsia="en-US"/>
              </w:rPr>
              <w:fldChar w:fldCharType="begin">
                <w:ffData>
                  <w:name w:val=""/>
                  <w:enabled/>
                  <w:calcOnExit w:val="0"/>
                  <w:textInput>
                    <w:default w:val="Nbre de personnes, de personnes retournées, par sexe, ayant bénéficié d’un appui du projet pour des opportunités économiques et revenus"/>
                    <w:maxLength w:val="250"/>
                  </w:textInput>
                </w:ffData>
              </w:fldChar>
            </w:r>
            <w:r w:rsidRPr="00991F76">
              <w:rPr>
                <w:b/>
                <w:lang w:val="fr-FR" w:eastAsia="en-US"/>
              </w:rPr>
              <w:instrText xml:space="preserve"> FORMTEXT </w:instrText>
            </w:r>
            <w:r>
              <w:rPr>
                <w:b/>
                <w:lang w:val="en-US" w:eastAsia="en-US"/>
              </w:rPr>
            </w:r>
            <w:r>
              <w:rPr>
                <w:b/>
                <w:lang w:val="en-US" w:eastAsia="en-US"/>
              </w:rPr>
              <w:fldChar w:fldCharType="separate"/>
            </w:r>
            <w:r w:rsidRPr="00991F76">
              <w:rPr>
                <w:b/>
                <w:noProof/>
                <w:lang w:val="fr-FR" w:eastAsia="en-US"/>
              </w:rPr>
              <w:t>Nbre de personnes, de personnes retournées, par sexe, ayant bénéficié d’un appui du projet pour des opportunités économiques et revenus</w:t>
            </w:r>
            <w:r>
              <w:rPr>
                <w:b/>
                <w:lang w:val="en-US" w:eastAsia="en-US"/>
              </w:rPr>
              <w:fldChar w:fldCharType="end"/>
            </w:r>
          </w:p>
        </w:tc>
        <w:tc>
          <w:tcPr>
            <w:tcW w:w="1350" w:type="dxa"/>
            <w:shd w:val="clear" w:color="auto" w:fill="EEECE1"/>
          </w:tcPr>
          <w:p w14:paraId="45724A8B" w14:textId="77777777" w:rsidR="00D91C6C" w:rsidRPr="00627A1C" w:rsidRDefault="00D91C6C" w:rsidP="005C7502">
            <w:pPr>
              <w:rPr>
                <w:lang w:val="en-US" w:eastAsia="en-US"/>
              </w:rPr>
            </w:pPr>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1440" w:type="dxa"/>
            <w:shd w:val="clear" w:color="auto" w:fill="EEECE1"/>
          </w:tcPr>
          <w:p w14:paraId="4CA2870C" w14:textId="77777777" w:rsidR="00D91C6C" w:rsidRPr="00627A1C" w:rsidRDefault="00D91C6C" w:rsidP="005C7502">
            <w:r>
              <w:rPr>
                <w:b/>
                <w:lang w:val="en-US" w:eastAsia="en-US"/>
              </w:rPr>
              <w:fldChar w:fldCharType="begin">
                <w:ffData>
                  <w:name w:val=""/>
                  <w:enabled/>
                  <w:calcOnExit w:val="0"/>
                  <w:textInput>
                    <w:default w:val="1300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13000</w:t>
            </w:r>
            <w:r>
              <w:rPr>
                <w:b/>
                <w:lang w:val="en-US" w:eastAsia="en-US"/>
              </w:rPr>
              <w:fldChar w:fldCharType="end"/>
            </w:r>
          </w:p>
        </w:tc>
        <w:tc>
          <w:tcPr>
            <w:tcW w:w="1710" w:type="dxa"/>
          </w:tcPr>
          <w:p w14:paraId="1223A357" w14:textId="77777777" w:rsidR="00D91C6C" w:rsidRPr="00627A1C" w:rsidRDefault="00D91C6C" w:rsidP="005C7502">
            <w:r>
              <w:rPr>
                <w:b/>
                <w:lang w:val="en-US" w:eastAsia="en-US"/>
              </w:rPr>
              <w:fldChar w:fldCharType="begin">
                <w:ffData>
                  <w:name w:val=""/>
                  <w:enabled/>
                  <w:calcOnExit w:val="0"/>
                  <w:textInput>
                    <w:default w:val="12085"/>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12085</w:t>
            </w:r>
            <w:r>
              <w:rPr>
                <w:b/>
                <w:lang w:val="en-US" w:eastAsia="en-US"/>
              </w:rPr>
              <w:fldChar w:fldCharType="end"/>
            </w:r>
          </w:p>
        </w:tc>
        <w:tc>
          <w:tcPr>
            <w:tcW w:w="3510" w:type="dxa"/>
          </w:tcPr>
          <w:p w14:paraId="7C3DFB1F" w14:textId="77777777" w:rsidR="00D91C6C" w:rsidRPr="00627A1C" w:rsidRDefault="00D91C6C" w:rsidP="005C7502">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D91C6C" w:rsidRPr="00B23DAB" w14:paraId="66090B6C" w14:textId="77777777" w:rsidTr="005C7502">
        <w:trPr>
          <w:trHeight w:val="548"/>
        </w:trPr>
        <w:tc>
          <w:tcPr>
            <w:tcW w:w="2664" w:type="dxa"/>
            <w:shd w:val="clear" w:color="auto" w:fill="EEECE1"/>
          </w:tcPr>
          <w:p w14:paraId="22329416" w14:textId="77777777" w:rsidR="00D91C6C" w:rsidRPr="00991F76" w:rsidRDefault="00D91C6C" w:rsidP="005C7502">
            <w:pPr>
              <w:jc w:val="both"/>
              <w:rPr>
                <w:lang w:val="fr-FR" w:eastAsia="en-US"/>
              </w:rPr>
            </w:pPr>
            <w:r w:rsidRPr="00991F76">
              <w:rPr>
                <w:b/>
                <w:lang w:val="fr-FR" w:eastAsia="en-US"/>
              </w:rPr>
              <w:t>Indicateur</w:t>
            </w:r>
            <w:r w:rsidRPr="00991F76">
              <w:rPr>
                <w:lang w:val="fr-FR" w:eastAsia="en-US"/>
              </w:rPr>
              <w:t xml:space="preserve"> 1.1.2</w:t>
            </w:r>
          </w:p>
          <w:p w14:paraId="0967DB26" w14:textId="77777777" w:rsidR="00D91C6C" w:rsidRPr="00991F76" w:rsidRDefault="00D91C6C" w:rsidP="005C7502">
            <w:pPr>
              <w:jc w:val="both"/>
              <w:rPr>
                <w:lang w:val="fr-FR" w:eastAsia="en-US"/>
              </w:rPr>
            </w:pPr>
            <w:r>
              <w:rPr>
                <w:b/>
                <w:lang w:val="en-US" w:eastAsia="en-US"/>
              </w:rPr>
              <w:fldChar w:fldCharType="begin">
                <w:ffData>
                  <w:name w:val=""/>
                  <w:enabled/>
                  <w:calcOnExit w:val="0"/>
                  <w:textInput>
                    <w:default w:val="Taux de croissance des revenus des populations bénéficiaires du projet, par habitant, par personne retournée et par sexe"/>
                    <w:maxLength w:val="250"/>
                  </w:textInput>
                </w:ffData>
              </w:fldChar>
            </w:r>
            <w:r w:rsidRPr="00991F76">
              <w:rPr>
                <w:b/>
                <w:lang w:val="fr-FR" w:eastAsia="en-US"/>
              </w:rPr>
              <w:instrText xml:space="preserve"> FORMTEXT </w:instrText>
            </w:r>
            <w:r>
              <w:rPr>
                <w:b/>
                <w:lang w:val="en-US" w:eastAsia="en-US"/>
              </w:rPr>
            </w:r>
            <w:r>
              <w:rPr>
                <w:b/>
                <w:lang w:val="en-US" w:eastAsia="en-US"/>
              </w:rPr>
              <w:fldChar w:fldCharType="separate"/>
            </w:r>
            <w:r w:rsidRPr="00991F76">
              <w:rPr>
                <w:b/>
                <w:noProof/>
                <w:lang w:val="fr-FR" w:eastAsia="en-US"/>
              </w:rPr>
              <w:t>Taux de croissance des revenus des populations bénéficiaires du projet, par habitant, par personne retournée et par sexe</w:t>
            </w:r>
            <w:r>
              <w:rPr>
                <w:b/>
                <w:lang w:val="en-US" w:eastAsia="en-US"/>
              </w:rPr>
              <w:fldChar w:fldCharType="end"/>
            </w:r>
          </w:p>
        </w:tc>
        <w:tc>
          <w:tcPr>
            <w:tcW w:w="1350" w:type="dxa"/>
            <w:shd w:val="clear" w:color="auto" w:fill="EEECE1"/>
          </w:tcPr>
          <w:p w14:paraId="704EFB65" w14:textId="77777777" w:rsidR="00D91C6C" w:rsidRPr="00627A1C" w:rsidRDefault="00D91C6C" w:rsidP="005C7502">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1440" w:type="dxa"/>
            <w:shd w:val="clear" w:color="auto" w:fill="EEECE1"/>
          </w:tcPr>
          <w:p w14:paraId="210F538B" w14:textId="77777777" w:rsidR="00D91C6C" w:rsidRPr="00627A1C" w:rsidRDefault="00D91C6C" w:rsidP="005C7502">
            <w:r>
              <w:rPr>
                <w:b/>
                <w:lang w:val="en-US" w:eastAsia="en-US"/>
              </w:rPr>
              <w:fldChar w:fldCharType="begin">
                <w:ffData>
                  <w:name w:val=""/>
                  <w:enabled/>
                  <w:calcOnExit w:val="0"/>
                  <w:textInput>
                    <w:default w:val="3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30%</w:t>
            </w:r>
            <w:r>
              <w:rPr>
                <w:b/>
                <w:lang w:val="en-US" w:eastAsia="en-US"/>
              </w:rPr>
              <w:fldChar w:fldCharType="end"/>
            </w:r>
          </w:p>
        </w:tc>
        <w:tc>
          <w:tcPr>
            <w:tcW w:w="1710" w:type="dxa"/>
          </w:tcPr>
          <w:p w14:paraId="6404CD17" w14:textId="77777777" w:rsidR="00D91C6C" w:rsidRPr="00627A1C" w:rsidRDefault="00D91C6C" w:rsidP="005C7502">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c>
          <w:tcPr>
            <w:tcW w:w="3510" w:type="dxa"/>
          </w:tcPr>
          <w:p w14:paraId="273CE424" w14:textId="77777777" w:rsidR="00D91C6C" w:rsidRPr="00991F76" w:rsidRDefault="00D91C6C" w:rsidP="005C7502">
            <w:pPr>
              <w:rPr>
                <w:lang w:val="fr-FR"/>
              </w:rPr>
            </w:pPr>
            <w:r>
              <w:rPr>
                <w:b/>
                <w:lang w:val="en-US" w:eastAsia="en-US"/>
              </w:rPr>
              <w:fldChar w:fldCharType="begin">
                <w:ffData>
                  <w:name w:val=""/>
                  <w:enabled/>
                  <w:calcOnExit w:val="0"/>
                  <w:textInput>
                    <w:default w:val="La situation de référence n'ayant pas été définie, des discussions sont en cours pour réviser cet indicateur"/>
                    <w:maxLength w:val="300"/>
                  </w:textInput>
                </w:ffData>
              </w:fldChar>
            </w:r>
            <w:r w:rsidRPr="00991F76">
              <w:rPr>
                <w:b/>
                <w:lang w:val="fr-FR" w:eastAsia="en-US"/>
              </w:rPr>
              <w:instrText xml:space="preserve"> FORMTEXT </w:instrText>
            </w:r>
            <w:r>
              <w:rPr>
                <w:b/>
                <w:lang w:val="en-US" w:eastAsia="en-US"/>
              </w:rPr>
            </w:r>
            <w:r>
              <w:rPr>
                <w:b/>
                <w:lang w:val="en-US" w:eastAsia="en-US"/>
              </w:rPr>
              <w:fldChar w:fldCharType="separate"/>
            </w:r>
            <w:r w:rsidRPr="00991F76">
              <w:rPr>
                <w:b/>
                <w:noProof/>
                <w:lang w:val="fr-FR" w:eastAsia="en-US"/>
              </w:rPr>
              <w:t>La situation de référence n'ayant pas été définie, des discussions sont en cours pour réviser cet indicateur</w:t>
            </w:r>
            <w:r>
              <w:rPr>
                <w:b/>
                <w:lang w:val="en-US" w:eastAsia="en-US"/>
              </w:rPr>
              <w:fldChar w:fldCharType="end"/>
            </w:r>
          </w:p>
        </w:tc>
      </w:tr>
      <w:tr w:rsidR="00D91C6C" w:rsidRPr="00627A1C" w14:paraId="4BE5B35F" w14:textId="77777777" w:rsidTr="005C7502">
        <w:trPr>
          <w:trHeight w:val="548"/>
        </w:trPr>
        <w:tc>
          <w:tcPr>
            <w:tcW w:w="2664" w:type="dxa"/>
            <w:shd w:val="clear" w:color="auto" w:fill="EEECE1"/>
          </w:tcPr>
          <w:p w14:paraId="04081FFB" w14:textId="77777777" w:rsidR="00D91C6C" w:rsidRPr="00991F76" w:rsidRDefault="00D91C6C" w:rsidP="005C7502">
            <w:pPr>
              <w:jc w:val="both"/>
              <w:rPr>
                <w:lang w:val="fr-FR" w:eastAsia="en-US"/>
              </w:rPr>
            </w:pPr>
            <w:r w:rsidRPr="00991F76">
              <w:rPr>
                <w:b/>
                <w:lang w:val="fr-FR" w:eastAsia="en-US"/>
              </w:rPr>
              <w:lastRenderedPageBreak/>
              <w:t>Indicateur</w:t>
            </w:r>
            <w:r w:rsidRPr="00991F76">
              <w:rPr>
                <w:lang w:val="fr-FR" w:eastAsia="en-US"/>
              </w:rPr>
              <w:t xml:space="preserve"> 1.1.3</w:t>
            </w:r>
          </w:p>
          <w:p w14:paraId="46BF8952" w14:textId="77777777" w:rsidR="00D91C6C" w:rsidRPr="00991F76" w:rsidRDefault="00D91C6C" w:rsidP="005C7502">
            <w:pPr>
              <w:jc w:val="both"/>
              <w:rPr>
                <w:lang w:val="fr-FR" w:eastAsia="en-US"/>
              </w:rPr>
            </w:pPr>
            <w:r>
              <w:rPr>
                <w:b/>
                <w:lang w:val="en-US" w:eastAsia="en-US"/>
              </w:rPr>
              <w:fldChar w:fldCharType="begin">
                <w:ffData>
                  <w:name w:val=""/>
                  <w:enabled/>
                  <w:calcOnExit w:val="0"/>
                  <w:textInput>
                    <w:default w:val="Nombre de conflits gérés de manière pacifique et apaisée"/>
                    <w:maxLength w:val="250"/>
                  </w:textInput>
                </w:ffData>
              </w:fldChar>
            </w:r>
            <w:r w:rsidRPr="00991F76">
              <w:rPr>
                <w:b/>
                <w:lang w:val="fr-FR" w:eastAsia="en-US"/>
              </w:rPr>
              <w:instrText xml:space="preserve"> FORMTEXT </w:instrText>
            </w:r>
            <w:r>
              <w:rPr>
                <w:b/>
                <w:lang w:val="en-US" w:eastAsia="en-US"/>
              </w:rPr>
            </w:r>
            <w:r>
              <w:rPr>
                <w:b/>
                <w:lang w:val="en-US" w:eastAsia="en-US"/>
              </w:rPr>
              <w:fldChar w:fldCharType="separate"/>
            </w:r>
            <w:r w:rsidRPr="00991F76">
              <w:rPr>
                <w:b/>
                <w:noProof/>
                <w:lang w:val="fr-FR" w:eastAsia="en-US"/>
              </w:rPr>
              <w:t>Nombre de conflits gérés de manière pacifique et apaisée</w:t>
            </w:r>
            <w:r>
              <w:rPr>
                <w:b/>
                <w:lang w:val="en-US" w:eastAsia="en-US"/>
              </w:rPr>
              <w:fldChar w:fldCharType="end"/>
            </w:r>
          </w:p>
        </w:tc>
        <w:tc>
          <w:tcPr>
            <w:tcW w:w="1350" w:type="dxa"/>
            <w:shd w:val="clear" w:color="auto" w:fill="EEECE1"/>
          </w:tcPr>
          <w:p w14:paraId="3D03DDEA" w14:textId="77777777" w:rsidR="00D91C6C" w:rsidRPr="00627A1C" w:rsidRDefault="00D91C6C" w:rsidP="005C7502">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1440" w:type="dxa"/>
            <w:shd w:val="clear" w:color="auto" w:fill="EEECE1"/>
          </w:tcPr>
          <w:p w14:paraId="58652CA7" w14:textId="77777777" w:rsidR="00D91C6C" w:rsidRPr="00627A1C" w:rsidRDefault="00D91C6C" w:rsidP="005C7502">
            <w:r>
              <w:rPr>
                <w:b/>
                <w:lang w:val="en-US" w:eastAsia="en-US"/>
              </w:rPr>
              <w:fldChar w:fldCharType="begin">
                <w:ffData>
                  <w:name w:val=""/>
                  <w:enabled/>
                  <w:calcOnExit w:val="0"/>
                  <w:textInput>
                    <w:default w:val="n/a"/>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n/a</w:t>
            </w:r>
            <w:r>
              <w:rPr>
                <w:b/>
                <w:lang w:val="en-US" w:eastAsia="en-US"/>
              </w:rPr>
              <w:fldChar w:fldCharType="end"/>
            </w:r>
          </w:p>
        </w:tc>
        <w:tc>
          <w:tcPr>
            <w:tcW w:w="1710" w:type="dxa"/>
          </w:tcPr>
          <w:p w14:paraId="3C6EE9EB" w14:textId="77777777" w:rsidR="00D91C6C" w:rsidRPr="00627A1C" w:rsidRDefault="00D91C6C" w:rsidP="005C7502">
            <w:r>
              <w:rPr>
                <w:b/>
                <w:lang w:val="en-US" w:eastAsia="en-US"/>
              </w:rPr>
              <w:fldChar w:fldCharType="begin">
                <w:ffData>
                  <w:name w:val=""/>
                  <w:enabled/>
                  <w:calcOnExit w:val="0"/>
                  <w:textInput>
                    <w:default w:val="12"/>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12</w:t>
            </w:r>
            <w:r>
              <w:rPr>
                <w:b/>
                <w:lang w:val="en-US" w:eastAsia="en-US"/>
              </w:rPr>
              <w:fldChar w:fldCharType="end"/>
            </w:r>
          </w:p>
        </w:tc>
        <w:tc>
          <w:tcPr>
            <w:tcW w:w="3510" w:type="dxa"/>
          </w:tcPr>
          <w:p w14:paraId="0610C1C1" w14:textId="792DB2C7" w:rsidR="00D91C6C" w:rsidRPr="00627A1C" w:rsidRDefault="00D91C6C" w:rsidP="005C7502"/>
        </w:tc>
      </w:tr>
    </w:tbl>
    <w:p w14:paraId="0351F9E2" w14:textId="77777777" w:rsidR="00D91C6C" w:rsidRDefault="00D91C6C" w:rsidP="00E36380">
      <w:pPr>
        <w:rPr>
          <w:b/>
          <w:u w:val="single"/>
          <w:lang w:val="fr-FR"/>
        </w:rPr>
      </w:pPr>
    </w:p>
    <w:p w14:paraId="37141920" w14:textId="77777777" w:rsidR="00D91C6C" w:rsidRPr="00E47AE6" w:rsidRDefault="00D91C6C" w:rsidP="00E36380">
      <w:pPr>
        <w:rPr>
          <w:b/>
          <w:u w:val="single"/>
          <w:lang w:val="fr-FR"/>
        </w:rPr>
      </w:pPr>
    </w:p>
    <w:p w14:paraId="7894673C" w14:textId="268CCD36" w:rsidR="00415060" w:rsidRPr="00B77E38" w:rsidRDefault="00415060" w:rsidP="00E36380">
      <w:pPr>
        <w:ind w:left="-360"/>
        <w:rPr>
          <w:b/>
          <w:u w:val="single"/>
          <w:lang w:val="fr-FR"/>
        </w:rPr>
      </w:pPr>
      <w:r w:rsidRPr="00B77E38">
        <w:rPr>
          <w:b/>
          <w:u w:val="single"/>
          <w:lang w:val="fr-FR"/>
        </w:rPr>
        <w:t xml:space="preserve">Produit 1.2 : </w:t>
      </w:r>
      <w:sdt>
        <w:sdtPr>
          <w:rPr>
            <w:b/>
            <w:u w:val="single"/>
            <w:lang w:val="fr-FR"/>
          </w:rPr>
          <w:id w:val="657590580"/>
          <w:placeholder>
            <w:docPart w:val="DefaultPlaceholder_-1854013440"/>
          </w:placeholder>
        </w:sdtPr>
        <w:sdtContent>
          <w:sdt>
            <w:sdtPr>
              <w:rPr>
                <w:b/>
                <w:u w:val="single"/>
                <w:shd w:val="clear" w:color="auto" w:fill="E6E6E6"/>
                <w:lang w:val="fr-FR"/>
              </w:rPr>
              <w:id w:val="861171792"/>
              <w:placeholder>
                <w:docPart w:val="5E27FDBCE81D4E1EB8AD568988124702"/>
              </w:placeholder>
            </w:sdtPr>
            <w:sdtEndPr>
              <w:rPr>
                <w:b w:val="0"/>
              </w:rPr>
            </w:sdtEndPr>
            <w:sdtContent>
              <w:r w:rsidR="00166648" w:rsidRPr="00CA440F">
                <w:rPr>
                  <w:bCs/>
                  <w:highlight w:val="lightGray"/>
                  <w:lang w:val="fr-FR"/>
                </w:rPr>
                <w:t>Les capacités de gouvernance des autorités locales sont renforcées et contribuent à une meilleure coordination entre les acteurs (humanitaires et acteurs de développement) ainsi qu’à l’inclusivité des processus décisionnels et</w:t>
              </w:r>
              <w:r w:rsidR="00166648" w:rsidRPr="0066787D">
                <w:rPr>
                  <w:bCs/>
                  <w:lang w:val="fr-FR"/>
                </w:rPr>
                <w:t xml:space="preserve"> civiques</w:t>
              </w:r>
            </w:sdtContent>
          </w:sdt>
          <w:r w:rsidR="00166648">
            <w:rPr>
              <w:u w:val="single"/>
              <w:shd w:val="clear" w:color="auto" w:fill="E6E6E6"/>
              <w:lang w:val="fr-FR"/>
            </w:rPr>
            <w:t xml:space="preserve"> </w:t>
          </w:r>
        </w:sdtContent>
      </w:sdt>
    </w:p>
    <w:tbl>
      <w:tblPr>
        <w:tblW w:w="10706" w:type="dxa"/>
        <w:tblInd w:w="-1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0"/>
        <w:gridCol w:w="1701"/>
        <w:gridCol w:w="1843"/>
        <w:gridCol w:w="1843"/>
        <w:gridCol w:w="2409"/>
      </w:tblGrid>
      <w:tr w:rsidR="005D7741" w:rsidRPr="00B23DAB" w14:paraId="05F5C453" w14:textId="77777777" w:rsidTr="004C5E98">
        <w:trPr>
          <w:tblHeader/>
        </w:trPr>
        <w:tc>
          <w:tcPr>
            <w:tcW w:w="2910" w:type="dxa"/>
            <w:shd w:val="clear" w:color="auto" w:fill="EEECE1"/>
          </w:tcPr>
          <w:p w14:paraId="704959DC" w14:textId="31CD80E5" w:rsidR="005D7741" w:rsidRPr="00E47AE6" w:rsidRDefault="005D7741" w:rsidP="005B4331">
            <w:pPr>
              <w:jc w:val="center"/>
              <w:rPr>
                <w:b/>
                <w:lang w:val="fr-FR" w:eastAsia="en-US"/>
              </w:rPr>
            </w:pPr>
            <w:r w:rsidRPr="00E47AE6">
              <w:rPr>
                <w:b/>
                <w:lang w:val="fr-FR" w:eastAsia="en-US"/>
              </w:rPr>
              <w:t>Indicateurs de produit</w:t>
            </w:r>
          </w:p>
        </w:tc>
        <w:tc>
          <w:tcPr>
            <w:tcW w:w="1701" w:type="dxa"/>
            <w:shd w:val="clear" w:color="auto" w:fill="EEECE1"/>
          </w:tcPr>
          <w:p w14:paraId="05704FE9" w14:textId="33D6AACF" w:rsidR="005D7741" w:rsidRPr="00E47AE6" w:rsidRDefault="005D7741" w:rsidP="005B4331">
            <w:pPr>
              <w:jc w:val="center"/>
              <w:rPr>
                <w:b/>
                <w:lang w:val="fr-FR" w:eastAsia="en-US"/>
              </w:rPr>
            </w:pPr>
            <w:r w:rsidRPr="00E47AE6">
              <w:rPr>
                <w:rFonts w:asciiTheme="majorBidi" w:hAnsiTheme="majorBidi" w:cstheme="majorBidi"/>
                <w:b/>
                <w:color w:val="000000"/>
                <w:sz w:val="22"/>
                <w:szCs w:val="22"/>
                <w:lang w:val="fr-FR"/>
              </w:rPr>
              <w:t>Indicateur de base</w:t>
            </w:r>
          </w:p>
        </w:tc>
        <w:tc>
          <w:tcPr>
            <w:tcW w:w="1843" w:type="dxa"/>
            <w:shd w:val="clear" w:color="auto" w:fill="EEECE1"/>
          </w:tcPr>
          <w:p w14:paraId="40B64967" w14:textId="4009C206" w:rsidR="005D7741" w:rsidRPr="00E47AE6" w:rsidRDefault="005D7741" w:rsidP="005B4331">
            <w:pPr>
              <w:jc w:val="center"/>
              <w:rPr>
                <w:b/>
                <w:lang w:val="fr-FR" w:eastAsia="en-US"/>
              </w:rPr>
            </w:pPr>
            <w:r w:rsidRPr="00E47AE6">
              <w:rPr>
                <w:rFonts w:asciiTheme="majorBidi" w:hAnsiTheme="majorBidi" w:cstheme="majorBidi"/>
                <w:b/>
                <w:sz w:val="22"/>
                <w:szCs w:val="22"/>
                <w:lang w:val="fr-FR" w:eastAsia="en-US"/>
              </w:rPr>
              <w:t>Cible de fin de projet</w:t>
            </w:r>
          </w:p>
        </w:tc>
        <w:tc>
          <w:tcPr>
            <w:tcW w:w="1843" w:type="dxa"/>
          </w:tcPr>
          <w:p w14:paraId="2C2AD141" w14:textId="5707D05F" w:rsidR="005D7741" w:rsidRPr="00E47AE6" w:rsidRDefault="005D7741" w:rsidP="005B4331">
            <w:pPr>
              <w:jc w:val="center"/>
              <w:rPr>
                <w:b/>
                <w:lang w:val="fr-FR" w:eastAsia="en-US"/>
              </w:rPr>
            </w:pPr>
            <w:r w:rsidRPr="00E47AE6">
              <w:rPr>
                <w:rFonts w:asciiTheme="majorBidi" w:hAnsiTheme="majorBidi" w:cstheme="majorBidi"/>
                <w:b/>
                <w:sz w:val="22"/>
                <w:szCs w:val="22"/>
                <w:lang w:val="fr-FR" w:eastAsia="en-US"/>
              </w:rPr>
              <w:t>Progrès actuel de l’indicateur</w:t>
            </w:r>
          </w:p>
        </w:tc>
        <w:tc>
          <w:tcPr>
            <w:tcW w:w="2409" w:type="dxa"/>
          </w:tcPr>
          <w:p w14:paraId="01AA867B" w14:textId="450573F4" w:rsidR="005D7741" w:rsidRPr="00E47AE6" w:rsidRDefault="005D7741" w:rsidP="005B4331">
            <w:pPr>
              <w:jc w:val="center"/>
              <w:rPr>
                <w:b/>
                <w:lang w:val="fr-FR" w:eastAsia="en-US"/>
              </w:rPr>
            </w:pPr>
            <w:r w:rsidRPr="00E47AE6">
              <w:rPr>
                <w:rFonts w:asciiTheme="majorBidi" w:hAnsiTheme="majorBidi" w:cstheme="majorBidi"/>
                <w:b/>
                <w:sz w:val="22"/>
                <w:szCs w:val="22"/>
                <w:lang w:val="fr-FR" w:eastAsia="en-US"/>
              </w:rPr>
              <w:t>Raisons pour les retards ou changements (s'il y en a)</w:t>
            </w:r>
          </w:p>
        </w:tc>
      </w:tr>
      <w:tr w:rsidR="005D7741" w:rsidRPr="00E47AE6" w14:paraId="0B4630F2" w14:textId="77777777" w:rsidTr="004C5E98">
        <w:trPr>
          <w:trHeight w:val="548"/>
        </w:trPr>
        <w:tc>
          <w:tcPr>
            <w:tcW w:w="2910" w:type="dxa"/>
            <w:shd w:val="clear" w:color="auto" w:fill="EEECE1"/>
          </w:tcPr>
          <w:p w14:paraId="40795B01" w14:textId="4EF5B931" w:rsidR="005D7741" w:rsidRPr="00E47AE6" w:rsidRDefault="005D7741" w:rsidP="00971A69">
            <w:pPr>
              <w:jc w:val="both"/>
              <w:rPr>
                <w:lang w:val="fr-FR" w:eastAsia="en-US"/>
              </w:rPr>
            </w:pPr>
            <w:r w:rsidRPr="00E47AE6">
              <w:rPr>
                <w:b/>
                <w:lang w:val="fr-FR" w:eastAsia="en-US"/>
              </w:rPr>
              <w:t>Indicateur</w:t>
            </w:r>
            <w:r w:rsidRPr="00E47AE6">
              <w:rPr>
                <w:lang w:val="fr-FR" w:eastAsia="en-US"/>
              </w:rPr>
              <w:t xml:space="preserve"> 1.2.1</w:t>
            </w:r>
          </w:p>
          <w:p w14:paraId="0AA4FE56" w14:textId="57F6BF38" w:rsidR="005D7741" w:rsidRPr="00E47AE6" w:rsidRDefault="005D7741" w:rsidP="00971A69">
            <w:pPr>
              <w:jc w:val="both"/>
              <w:rPr>
                <w:lang w:val="fr-FR" w:eastAsia="en-US"/>
              </w:rPr>
            </w:pPr>
            <w:r>
              <w:rPr>
                <w:b/>
                <w:lang w:val="fr-FR" w:eastAsia="en-US"/>
              </w:rPr>
              <w:fldChar w:fldCharType="begin">
                <w:ffData>
                  <w:name w:val=""/>
                  <w:enabled/>
                  <w:calcOnExit w:val="0"/>
                  <w:textInput>
                    <w:default w:val="Existence de mécanismes formels et opérationnels de coordination entre acteurs humanitaires et de développement, sous le leadership des autorités administratives locales"/>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Existence de mécanismes formels et opérationnels de coordination entre acteurs humanitaires et de développement, sous le leadership des autorités administratives locales</w:t>
            </w:r>
            <w:r>
              <w:rPr>
                <w:b/>
                <w:lang w:val="fr-FR" w:eastAsia="en-US"/>
              </w:rPr>
              <w:fldChar w:fldCharType="end"/>
            </w:r>
          </w:p>
        </w:tc>
        <w:tc>
          <w:tcPr>
            <w:tcW w:w="1701" w:type="dxa"/>
            <w:shd w:val="clear" w:color="auto" w:fill="EEECE1"/>
          </w:tcPr>
          <w:p w14:paraId="76BDF0A5" w14:textId="2254FD30" w:rsidR="005D7741" w:rsidRPr="00E47AE6" w:rsidRDefault="005D7741" w:rsidP="00971A69">
            <w:pPr>
              <w:rPr>
                <w:lang w:val="fr-FR" w:eastAsia="en-US"/>
              </w:rPr>
            </w:pPr>
            <w:r>
              <w:rPr>
                <w:b/>
                <w:lang w:val="fr-FR" w:eastAsia="en-US"/>
              </w:rPr>
              <w:fldChar w:fldCharType="begin">
                <w:ffData>
                  <w:name w:val=""/>
                  <w:enabled/>
                  <w:calcOnExit w:val="0"/>
                  <w:textInput>
                    <w:default w:val="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w:t>
            </w:r>
            <w:r>
              <w:rPr>
                <w:b/>
                <w:lang w:val="fr-FR" w:eastAsia="en-US"/>
              </w:rPr>
              <w:fldChar w:fldCharType="end"/>
            </w:r>
          </w:p>
        </w:tc>
        <w:tc>
          <w:tcPr>
            <w:tcW w:w="1843" w:type="dxa"/>
            <w:shd w:val="clear" w:color="auto" w:fill="EEECE1"/>
          </w:tcPr>
          <w:p w14:paraId="6FC5EE1D" w14:textId="4D4C4F5B" w:rsidR="005D7741" w:rsidRPr="00E47AE6" w:rsidRDefault="005D7741" w:rsidP="00971A69">
            <w:pPr>
              <w:rPr>
                <w:lang w:val="fr-FR"/>
              </w:rPr>
            </w:pPr>
            <w:r>
              <w:rPr>
                <w:b/>
                <w:lang w:val="fr-FR" w:eastAsia="en-US"/>
              </w:rPr>
              <w:fldChar w:fldCharType="begin">
                <w:ffData>
                  <w:name w:val=""/>
                  <w:enabled/>
                  <w:calcOnExit w:val="0"/>
                  <w:textInput>
                    <w:default w:val="2"/>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2</w:t>
            </w:r>
            <w:r>
              <w:rPr>
                <w:b/>
                <w:lang w:val="fr-FR" w:eastAsia="en-US"/>
              </w:rPr>
              <w:fldChar w:fldCharType="end"/>
            </w:r>
          </w:p>
        </w:tc>
        <w:tc>
          <w:tcPr>
            <w:tcW w:w="1843" w:type="dxa"/>
          </w:tcPr>
          <w:p w14:paraId="174CB843" w14:textId="2BDCB1DF" w:rsidR="005D7741" w:rsidRPr="00E47AE6" w:rsidRDefault="006169E0" w:rsidP="00971A69">
            <w:pPr>
              <w:rPr>
                <w:lang w:val="fr-FR"/>
              </w:rPr>
            </w:pPr>
            <w:r>
              <w:rPr>
                <w:lang w:val="fr-FR"/>
              </w:rPr>
              <w:t>2</w:t>
            </w:r>
          </w:p>
        </w:tc>
        <w:tc>
          <w:tcPr>
            <w:tcW w:w="2409" w:type="dxa"/>
          </w:tcPr>
          <w:p w14:paraId="7545A134" w14:textId="424560B4" w:rsidR="005D7741" w:rsidRPr="006169E0" w:rsidRDefault="005D7741" w:rsidP="00971A69">
            <w:pPr>
              <w:rPr>
                <w:bCs/>
                <w:lang w:val="fr-FR"/>
              </w:rPr>
            </w:pPr>
            <w:r w:rsidRPr="006169E0">
              <w:rPr>
                <w:bCs/>
                <w:lang w:val="fr-FR" w:eastAsia="en-US"/>
              </w:rPr>
              <w:fldChar w:fldCharType="begin">
                <w:ffData>
                  <w:name w:val=""/>
                  <w:enabled/>
                  <w:calcOnExit w:val="0"/>
                  <w:textInput>
                    <w:maxLength w:val="300"/>
                  </w:textInput>
                </w:ffData>
              </w:fldChar>
            </w:r>
            <w:r w:rsidRPr="006169E0">
              <w:rPr>
                <w:bCs/>
                <w:lang w:val="fr-FR" w:eastAsia="en-US"/>
              </w:rPr>
              <w:instrText xml:space="preserve"> FORMTEXT </w:instrText>
            </w:r>
            <w:r w:rsidRPr="006169E0">
              <w:rPr>
                <w:bCs/>
                <w:lang w:val="fr-FR" w:eastAsia="en-US"/>
              </w:rPr>
            </w:r>
            <w:r w:rsidRPr="006169E0">
              <w:rPr>
                <w:bCs/>
                <w:lang w:val="fr-FR" w:eastAsia="en-US"/>
              </w:rPr>
              <w:fldChar w:fldCharType="separate"/>
            </w:r>
            <w:r w:rsidRPr="006169E0">
              <w:rPr>
                <w:bCs/>
                <w:noProof/>
                <w:lang w:val="fr-FR" w:eastAsia="en-US"/>
              </w:rPr>
              <w:t> </w:t>
            </w:r>
            <w:r w:rsidRPr="006169E0">
              <w:rPr>
                <w:bCs/>
                <w:noProof/>
                <w:lang w:val="fr-FR" w:eastAsia="en-US"/>
              </w:rPr>
              <w:t> </w:t>
            </w:r>
            <w:r w:rsidR="006169E0" w:rsidRPr="006169E0">
              <w:rPr>
                <w:bCs/>
                <w:lang w:val="fr-FR" w:eastAsia="en-US"/>
              </w:rPr>
              <w:fldChar w:fldCharType="begin">
                <w:ffData>
                  <w:name w:val=""/>
                  <w:enabled/>
                  <w:calcOnExit w:val="0"/>
                  <w:textInput>
                    <w:default w:val="2 (groupes de travail solution durable à Paoua et à Alindao)"/>
                    <w:maxLength w:val="300"/>
                  </w:textInput>
                </w:ffData>
              </w:fldChar>
            </w:r>
            <w:r w:rsidR="006169E0" w:rsidRPr="006169E0">
              <w:rPr>
                <w:bCs/>
                <w:lang w:val="fr-FR" w:eastAsia="en-US"/>
              </w:rPr>
              <w:instrText xml:space="preserve"> FORMTEXT </w:instrText>
            </w:r>
            <w:r w:rsidR="006169E0" w:rsidRPr="006169E0">
              <w:rPr>
                <w:bCs/>
                <w:lang w:val="fr-FR" w:eastAsia="en-US"/>
              </w:rPr>
            </w:r>
            <w:r w:rsidR="006169E0" w:rsidRPr="006169E0">
              <w:rPr>
                <w:bCs/>
                <w:lang w:val="fr-FR" w:eastAsia="en-US"/>
              </w:rPr>
              <w:fldChar w:fldCharType="separate"/>
            </w:r>
            <w:r w:rsidR="006169E0" w:rsidRPr="006169E0">
              <w:rPr>
                <w:bCs/>
                <w:noProof/>
                <w:lang w:val="fr-FR" w:eastAsia="en-US"/>
              </w:rPr>
              <w:t>2 groupes de travail solution durable à Paoua et à Alindao</w:t>
            </w:r>
            <w:r w:rsidR="006169E0" w:rsidRPr="006169E0">
              <w:rPr>
                <w:bCs/>
                <w:lang w:val="fr-FR" w:eastAsia="en-US"/>
              </w:rPr>
              <w:fldChar w:fldCharType="end"/>
            </w:r>
            <w:r w:rsidRPr="006169E0">
              <w:rPr>
                <w:bCs/>
                <w:noProof/>
                <w:lang w:val="fr-FR" w:eastAsia="en-US"/>
              </w:rPr>
              <w:t> </w:t>
            </w:r>
            <w:r w:rsidRPr="006169E0">
              <w:rPr>
                <w:bCs/>
                <w:noProof/>
                <w:lang w:val="fr-FR" w:eastAsia="en-US"/>
              </w:rPr>
              <w:t> </w:t>
            </w:r>
            <w:r w:rsidRPr="006169E0">
              <w:rPr>
                <w:bCs/>
                <w:noProof/>
                <w:lang w:val="fr-FR" w:eastAsia="en-US"/>
              </w:rPr>
              <w:t> </w:t>
            </w:r>
            <w:r w:rsidRPr="006169E0">
              <w:rPr>
                <w:bCs/>
                <w:lang w:val="fr-FR" w:eastAsia="en-US"/>
              </w:rPr>
              <w:fldChar w:fldCharType="end"/>
            </w:r>
          </w:p>
        </w:tc>
      </w:tr>
      <w:tr w:rsidR="005D7741" w:rsidRPr="00E47AE6" w14:paraId="37342651" w14:textId="77777777" w:rsidTr="004C5E98">
        <w:trPr>
          <w:trHeight w:val="548"/>
        </w:trPr>
        <w:tc>
          <w:tcPr>
            <w:tcW w:w="2910" w:type="dxa"/>
            <w:shd w:val="clear" w:color="auto" w:fill="EEECE1"/>
          </w:tcPr>
          <w:p w14:paraId="1ED05A81" w14:textId="634C9055" w:rsidR="005D7741" w:rsidRPr="00E47AE6" w:rsidRDefault="005D7741" w:rsidP="00971A69">
            <w:pPr>
              <w:jc w:val="both"/>
              <w:rPr>
                <w:lang w:val="fr-FR" w:eastAsia="en-US"/>
              </w:rPr>
            </w:pPr>
            <w:r w:rsidRPr="00E47AE6">
              <w:rPr>
                <w:b/>
                <w:lang w:val="fr-FR" w:eastAsia="en-US"/>
              </w:rPr>
              <w:t>Indicateur</w:t>
            </w:r>
            <w:r w:rsidRPr="00E47AE6">
              <w:rPr>
                <w:lang w:val="fr-FR" w:eastAsia="en-US"/>
              </w:rPr>
              <w:t xml:space="preserve"> 1.2.2</w:t>
            </w:r>
          </w:p>
          <w:p w14:paraId="3A2CCF3F" w14:textId="5E713B9B" w:rsidR="005D7741" w:rsidRPr="00E47AE6" w:rsidRDefault="005D7741" w:rsidP="00971A69">
            <w:pPr>
              <w:jc w:val="both"/>
              <w:rPr>
                <w:lang w:val="fr-FR" w:eastAsia="en-US"/>
              </w:rPr>
            </w:pPr>
            <w:r>
              <w:rPr>
                <w:b/>
                <w:lang w:val="fr-FR" w:eastAsia="en-US"/>
              </w:rPr>
              <w:fldChar w:fldCharType="begin">
                <w:ffData>
                  <w:name w:val=""/>
                  <w:enabled/>
                  <w:calcOnExit w:val="0"/>
                  <w:textInput>
                    <w:default w:val="Nombre de sessions de consultations inclusives (incluant les personnes retournées) organisées sur les besoins et priorités communautaires"/>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Nombre de sessions de consultations inclusives (incluant les personnes retournées) organisées sur les besoins et priorités communautaires</w:t>
            </w:r>
            <w:r>
              <w:rPr>
                <w:b/>
                <w:lang w:val="fr-FR" w:eastAsia="en-US"/>
              </w:rPr>
              <w:fldChar w:fldCharType="end"/>
            </w:r>
          </w:p>
        </w:tc>
        <w:tc>
          <w:tcPr>
            <w:tcW w:w="1701" w:type="dxa"/>
            <w:shd w:val="clear" w:color="auto" w:fill="EEECE1"/>
          </w:tcPr>
          <w:p w14:paraId="64176932" w14:textId="452DCD00" w:rsidR="005D7741" w:rsidRPr="00E47AE6" w:rsidRDefault="005D7741" w:rsidP="00971A69">
            <w:pPr>
              <w:rPr>
                <w:lang w:val="fr-FR"/>
              </w:rPr>
            </w:pPr>
            <w:r>
              <w:rPr>
                <w:b/>
                <w:lang w:val="fr-FR" w:eastAsia="en-US"/>
              </w:rPr>
              <w:fldChar w:fldCharType="begin">
                <w:ffData>
                  <w:name w:val=""/>
                  <w:enabled/>
                  <w:calcOnExit w:val="0"/>
                  <w:textInput>
                    <w:default w:val="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w:t>
            </w:r>
            <w:r>
              <w:rPr>
                <w:b/>
                <w:lang w:val="fr-FR" w:eastAsia="en-US"/>
              </w:rPr>
              <w:fldChar w:fldCharType="end"/>
            </w:r>
          </w:p>
        </w:tc>
        <w:tc>
          <w:tcPr>
            <w:tcW w:w="1843" w:type="dxa"/>
            <w:shd w:val="clear" w:color="auto" w:fill="EEECE1"/>
          </w:tcPr>
          <w:p w14:paraId="712B7DAD" w14:textId="5207E64D" w:rsidR="005D7741" w:rsidRPr="00E47AE6" w:rsidRDefault="005D7741" w:rsidP="00971A69">
            <w:pPr>
              <w:rPr>
                <w:lang w:val="fr-FR"/>
              </w:rPr>
            </w:pPr>
            <w:r>
              <w:rPr>
                <w:b/>
                <w:lang w:val="fr-FR" w:eastAsia="en-US"/>
              </w:rPr>
              <w:fldChar w:fldCharType="begin">
                <w:ffData>
                  <w:name w:val=""/>
                  <w:enabled/>
                  <w:calcOnExit w:val="0"/>
                  <w:textInput>
                    <w:default w:val="4"/>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4</w:t>
            </w:r>
            <w:r>
              <w:rPr>
                <w:b/>
                <w:lang w:val="fr-FR" w:eastAsia="en-US"/>
              </w:rPr>
              <w:fldChar w:fldCharType="end"/>
            </w:r>
          </w:p>
        </w:tc>
        <w:tc>
          <w:tcPr>
            <w:tcW w:w="1843" w:type="dxa"/>
          </w:tcPr>
          <w:p w14:paraId="2C813FDF" w14:textId="7346BB72" w:rsidR="005D7741" w:rsidRPr="00E47AE6" w:rsidRDefault="005D7741" w:rsidP="00971A69">
            <w:pPr>
              <w:rPr>
                <w:lang w:val="fr-FR"/>
              </w:rPr>
            </w:pPr>
            <w:r>
              <w:rPr>
                <w:b/>
                <w:lang w:val="fr-FR" w:eastAsia="en-US"/>
              </w:rPr>
              <w:fldChar w:fldCharType="begin">
                <w:ffData>
                  <w:name w:val=""/>
                  <w:enabled/>
                  <w:calcOnExit w:val="0"/>
                  <w:textInput>
                    <w:default w:val="4"/>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4</w:t>
            </w:r>
            <w:r>
              <w:rPr>
                <w:b/>
                <w:lang w:val="fr-FR" w:eastAsia="en-US"/>
              </w:rPr>
              <w:fldChar w:fldCharType="end"/>
            </w:r>
          </w:p>
        </w:tc>
        <w:tc>
          <w:tcPr>
            <w:tcW w:w="2409" w:type="dxa"/>
          </w:tcPr>
          <w:p w14:paraId="757C28BF" w14:textId="77777777" w:rsidR="005D7741" w:rsidRPr="00E47AE6" w:rsidRDefault="005D7741"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5D7741" w:rsidRPr="00E47AE6" w14:paraId="718082B4" w14:textId="77777777" w:rsidTr="004C5E98">
        <w:trPr>
          <w:trHeight w:val="548"/>
        </w:trPr>
        <w:tc>
          <w:tcPr>
            <w:tcW w:w="2910" w:type="dxa"/>
            <w:shd w:val="clear" w:color="auto" w:fill="EEECE1"/>
          </w:tcPr>
          <w:p w14:paraId="66AEBFE0" w14:textId="2D0DF38D" w:rsidR="005D7741" w:rsidRPr="00E47AE6" w:rsidRDefault="005D7741" w:rsidP="00971A69">
            <w:pPr>
              <w:jc w:val="both"/>
              <w:rPr>
                <w:lang w:val="fr-FR" w:eastAsia="en-US"/>
              </w:rPr>
            </w:pPr>
            <w:r w:rsidRPr="00E47AE6">
              <w:rPr>
                <w:b/>
                <w:lang w:val="fr-FR" w:eastAsia="en-US"/>
              </w:rPr>
              <w:t>Indicateur</w:t>
            </w:r>
            <w:r w:rsidRPr="00E47AE6">
              <w:rPr>
                <w:lang w:val="fr-FR" w:eastAsia="en-US"/>
              </w:rPr>
              <w:t xml:space="preserve"> 1.2.3</w:t>
            </w:r>
          </w:p>
          <w:p w14:paraId="5903D508" w14:textId="7D9E2031" w:rsidR="005D7741" w:rsidRPr="00E47AE6" w:rsidRDefault="005D7741" w:rsidP="00971A69">
            <w:pPr>
              <w:jc w:val="both"/>
              <w:rPr>
                <w:lang w:val="fr-FR" w:eastAsia="en-US"/>
              </w:rPr>
            </w:pPr>
            <w:r>
              <w:rPr>
                <w:b/>
                <w:lang w:val="fr-FR" w:eastAsia="en-US"/>
              </w:rPr>
              <w:fldChar w:fldCharType="begin">
                <w:ffData>
                  <w:name w:val=""/>
                  <w:enabled/>
                  <w:calcOnExit w:val="0"/>
                  <w:textInput>
                    <w:default w:val="Taux de représentativité des jeunes, des femmes et des personnes retournées dans les instances de concertation et de coordination "/>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xml:space="preserve">Taux de représentativité des jeunes, des femmes et des personnes retournées dans les instances de concertation et de coordination </w:t>
            </w:r>
            <w:r>
              <w:rPr>
                <w:b/>
                <w:lang w:val="fr-FR" w:eastAsia="en-US"/>
              </w:rPr>
              <w:fldChar w:fldCharType="end"/>
            </w:r>
          </w:p>
        </w:tc>
        <w:tc>
          <w:tcPr>
            <w:tcW w:w="1701" w:type="dxa"/>
            <w:shd w:val="clear" w:color="auto" w:fill="EEECE1"/>
          </w:tcPr>
          <w:p w14:paraId="031079E3" w14:textId="77777777" w:rsidR="005D7741" w:rsidRPr="00E47AE6" w:rsidRDefault="005D7741"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843" w:type="dxa"/>
            <w:shd w:val="clear" w:color="auto" w:fill="EEECE1"/>
          </w:tcPr>
          <w:p w14:paraId="2A20B51C" w14:textId="7E2CE24F" w:rsidR="005D7741" w:rsidRPr="00E47AE6" w:rsidRDefault="005D7741" w:rsidP="00971A69">
            <w:pPr>
              <w:rPr>
                <w:lang w:val="fr-FR"/>
              </w:rPr>
            </w:pPr>
            <w:r>
              <w:rPr>
                <w:b/>
                <w:lang w:val="fr-FR" w:eastAsia="en-US"/>
              </w:rPr>
              <w:fldChar w:fldCharType="begin">
                <w:ffData>
                  <w:name w:val=""/>
                  <w:enabled/>
                  <w:calcOnExit w:val="0"/>
                  <w:textInput>
                    <w:default w:val="5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50%</w:t>
            </w:r>
            <w:r>
              <w:rPr>
                <w:b/>
                <w:lang w:val="fr-FR" w:eastAsia="en-US"/>
              </w:rPr>
              <w:fldChar w:fldCharType="end"/>
            </w:r>
          </w:p>
        </w:tc>
        <w:tc>
          <w:tcPr>
            <w:tcW w:w="1843" w:type="dxa"/>
          </w:tcPr>
          <w:p w14:paraId="43D0BD21" w14:textId="1E639984" w:rsidR="005D7741" w:rsidRPr="00E47AE6" w:rsidRDefault="005D7741" w:rsidP="00971A69">
            <w:pPr>
              <w:rPr>
                <w:lang w:val="fr-FR"/>
              </w:rPr>
            </w:pPr>
            <w:r>
              <w:rPr>
                <w:b/>
                <w:lang w:val="fr-FR" w:eastAsia="en-US"/>
              </w:rPr>
              <w:fldChar w:fldCharType="begin">
                <w:ffData>
                  <w:name w:val=""/>
                  <w:enabled/>
                  <w:calcOnExit w:val="0"/>
                  <w:textInput>
                    <w:default w:val="56% "/>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xml:space="preserve">56% </w:t>
            </w:r>
            <w:r>
              <w:rPr>
                <w:b/>
                <w:lang w:val="fr-FR" w:eastAsia="en-US"/>
              </w:rPr>
              <w:fldChar w:fldCharType="end"/>
            </w:r>
          </w:p>
        </w:tc>
        <w:tc>
          <w:tcPr>
            <w:tcW w:w="2409" w:type="dxa"/>
          </w:tcPr>
          <w:p w14:paraId="39F4702F" w14:textId="77777777" w:rsidR="005D7741" w:rsidRPr="00E47AE6" w:rsidRDefault="005D7741"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bl>
    <w:p w14:paraId="6A23261B" w14:textId="77777777" w:rsidR="00415060" w:rsidRPr="00E47AE6" w:rsidRDefault="00415060" w:rsidP="00415060">
      <w:pPr>
        <w:ind w:left="-720"/>
        <w:rPr>
          <w:b/>
          <w:u w:val="single"/>
          <w:lang w:val="fr-FR"/>
        </w:rPr>
      </w:pPr>
    </w:p>
    <w:p w14:paraId="03604A40" w14:textId="6C71961F" w:rsidR="00415060" w:rsidRPr="00B77E38" w:rsidRDefault="00415060" w:rsidP="00E36380">
      <w:pPr>
        <w:ind w:left="-720" w:firstLine="720"/>
        <w:rPr>
          <w:b/>
          <w:u w:val="single"/>
          <w:lang w:val="fr-FR"/>
        </w:rPr>
      </w:pPr>
      <w:r w:rsidRPr="00B77E38">
        <w:rPr>
          <w:b/>
          <w:u w:val="single"/>
          <w:lang w:val="fr-FR"/>
        </w:rPr>
        <w:t xml:space="preserve">Produit 1.3: </w:t>
      </w:r>
      <w:sdt>
        <w:sdtPr>
          <w:rPr>
            <w:b/>
            <w:u w:val="single"/>
            <w:lang w:val="fr-FR"/>
          </w:rPr>
          <w:id w:val="733733526"/>
          <w:placeholder>
            <w:docPart w:val="DefaultPlaceholder_-1854013440"/>
          </w:placeholder>
        </w:sdtPr>
        <w:sdtContent>
          <w:sdt>
            <w:sdtPr>
              <w:rPr>
                <w:b/>
                <w:u w:val="single"/>
                <w:shd w:val="clear" w:color="auto" w:fill="E6E6E6"/>
                <w:lang w:val="fr-FR"/>
              </w:rPr>
              <w:id w:val="-2034647022"/>
              <w:placeholder>
                <w:docPart w:val="06D71D8E26F3423EB3BFF77C0DBF7302"/>
              </w:placeholder>
            </w:sdtPr>
            <w:sdtContent>
              <w:r w:rsidR="001D0D5E" w:rsidRPr="00DD47CA">
                <w:rPr>
                  <w:b/>
                  <w:bCs/>
                  <w:lang w:val="fr-FR"/>
                </w:rPr>
                <w:t>Les mécanismes de prévention et de gestion des conflits sont renforcés et contribuent à la consolidation de la cohésion sociale</w:t>
              </w:r>
            </w:sdtContent>
          </w:sdt>
        </w:sdtContent>
      </w:sdt>
    </w:p>
    <w:tbl>
      <w:tblPr>
        <w:tblW w:w="10533"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1417"/>
        <w:gridCol w:w="1560"/>
        <w:gridCol w:w="1701"/>
        <w:gridCol w:w="2310"/>
      </w:tblGrid>
      <w:tr w:rsidR="005B4331" w:rsidRPr="00B23DAB" w14:paraId="7D2E176D" w14:textId="77777777" w:rsidTr="001D0D5E">
        <w:trPr>
          <w:tblHeader/>
        </w:trPr>
        <w:tc>
          <w:tcPr>
            <w:tcW w:w="3545" w:type="dxa"/>
            <w:shd w:val="clear" w:color="auto" w:fill="EEECE1"/>
          </w:tcPr>
          <w:p w14:paraId="200D3040" w14:textId="6B1ABFE8" w:rsidR="005B4331" w:rsidRPr="00E47AE6" w:rsidRDefault="005B4331" w:rsidP="005B4331">
            <w:pPr>
              <w:jc w:val="center"/>
              <w:rPr>
                <w:b/>
                <w:lang w:val="fr-FR" w:eastAsia="en-US"/>
              </w:rPr>
            </w:pPr>
            <w:r w:rsidRPr="00E47AE6">
              <w:rPr>
                <w:b/>
                <w:lang w:val="fr-FR" w:eastAsia="en-US"/>
              </w:rPr>
              <w:t>Indicateurs de produit</w:t>
            </w:r>
          </w:p>
        </w:tc>
        <w:tc>
          <w:tcPr>
            <w:tcW w:w="1417" w:type="dxa"/>
            <w:shd w:val="clear" w:color="auto" w:fill="EEECE1"/>
          </w:tcPr>
          <w:p w14:paraId="79E56DC5" w14:textId="7C41277B" w:rsidR="005B4331" w:rsidRPr="00E47AE6" w:rsidRDefault="005B4331" w:rsidP="005B4331">
            <w:pPr>
              <w:jc w:val="center"/>
              <w:rPr>
                <w:b/>
                <w:lang w:val="fr-FR" w:eastAsia="en-US"/>
              </w:rPr>
            </w:pPr>
            <w:r w:rsidRPr="00E47AE6">
              <w:rPr>
                <w:rFonts w:asciiTheme="majorBidi" w:hAnsiTheme="majorBidi" w:cstheme="majorBidi"/>
                <w:b/>
                <w:color w:val="000000"/>
                <w:sz w:val="22"/>
                <w:szCs w:val="22"/>
                <w:lang w:val="fr-FR"/>
              </w:rPr>
              <w:t>Indicateur de base</w:t>
            </w:r>
          </w:p>
        </w:tc>
        <w:tc>
          <w:tcPr>
            <w:tcW w:w="1560" w:type="dxa"/>
            <w:shd w:val="clear" w:color="auto" w:fill="EEECE1"/>
          </w:tcPr>
          <w:p w14:paraId="71B124C3" w14:textId="60A9F92D"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Cible de fin de projet</w:t>
            </w:r>
          </w:p>
        </w:tc>
        <w:tc>
          <w:tcPr>
            <w:tcW w:w="1701" w:type="dxa"/>
          </w:tcPr>
          <w:p w14:paraId="33DC32F8" w14:textId="077B2908"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Progrès actuel de l’indicateur</w:t>
            </w:r>
          </w:p>
        </w:tc>
        <w:tc>
          <w:tcPr>
            <w:tcW w:w="2310" w:type="dxa"/>
          </w:tcPr>
          <w:p w14:paraId="219C1DC0" w14:textId="60BA9D80"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Raisons pour les retards ou changements (s'il y en a)</w:t>
            </w:r>
          </w:p>
        </w:tc>
      </w:tr>
      <w:tr w:rsidR="00415060" w:rsidRPr="00E47AE6" w14:paraId="01C4658D" w14:textId="77777777" w:rsidTr="001D0D5E">
        <w:trPr>
          <w:trHeight w:val="548"/>
        </w:trPr>
        <w:tc>
          <w:tcPr>
            <w:tcW w:w="3545" w:type="dxa"/>
            <w:shd w:val="clear" w:color="auto" w:fill="EEECE1"/>
          </w:tcPr>
          <w:p w14:paraId="6C45B824" w14:textId="20530491" w:rsidR="00415060" w:rsidRPr="00E47AE6" w:rsidRDefault="00415060" w:rsidP="00971A69">
            <w:pPr>
              <w:jc w:val="both"/>
              <w:rPr>
                <w:lang w:val="fr-FR" w:eastAsia="en-US"/>
              </w:rPr>
            </w:pPr>
            <w:r w:rsidRPr="00E47AE6">
              <w:rPr>
                <w:b/>
                <w:lang w:val="fr-FR" w:eastAsia="en-US"/>
              </w:rPr>
              <w:t>Indicateur</w:t>
            </w:r>
            <w:r w:rsidRPr="00E47AE6">
              <w:rPr>
                <w:lang w:val="fr-FR" w:eastAsia="en-US"/>
              </w:rPr>
              <w:t xml:space="preserve"> 1.</w:t>
            </w:r>
            <w:r w:rsidR="00066E25" w:rsidRPr="00E47AE6">
              <w:rPr>
                <w:lang w:val="fr-FR" w:eastAsia="en-US"/>
              </w:rPr>
              <w:t>3</w:t>
            </w:r>
            <w:r w:rsidRPr="00E47AE6">
              <w:rPr>
                <w:lang w:val="fr-FR" w:eastAsia="en-US"/>
              </w:rPr>
              <w:t>.1</w:t>
            </w:r>
          </w:p>
          <w:p w14:paraId="49B62D8C" w14:textId="295F5DAA" w:rsidR="00415060" w:rsidRPr="00E47AE6" w:rsidRDefault="001D0D5E" w:rsidP="00971A69">
            <w:pPr>
              <w:jc w:val="both"/>
              <w:rPr>
                <w:lang w:val="fr-FR" w:eastAsia="en-US"/>
              </w:rPr>
            </w:pPr>
            <w:r>
              <w:rPr>
                <w:b/>
                <w:lang w:val="fr-FR" w:eastAsia="en-US"/>
              </w:rPr>
              <w:fldChar w:fldCharType="begin">
                <w:ffData>
                  <w:name w:val=""/>
                  <w:enabled/>
                  <w:calcOnExit w:val="0"/>
                  <w:textInput>
                    <w:default w:val="Nombre de campagne de sensibilisation sur la cohésion sociale, notamment intercommunautaire"/>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Nombre de campagne de sensibilisation sur la cohésion sociale, notamment intercommunautaire</w:t>
            </w:r>
            <w:r>
              <w:rPr>
                <w:b/>
                <w:lang w:val="fr-FR" w:eastAsia="en-US"/>
              </w:rPr>
              <w:fldChar w:fldCharType="end"/>
            </w:r>
          </w:p>
        </w:tc>
        <w:tc>
          <w:tcPr>
            <w:tcW w:w="1417" w:type="dxa"/>
            <w:shd w:val="clear" w:color="auto" w:fill="EEECE1"/>
          </w:tcPr>
          <w:p w14:paraId="6CFE200F" w14:textId="77777777" w:rsidR="00415060" w:rsidRPr="00E47AE6" w:rsidRDefault="00415060" w:rsidP="00971A69">
            <w:pPr>
              <w:rPr>
                <w:lang w:val="fr-FR" w:eastAsia="en-US"/>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560" w:type="dxa"/>
            <w:shd w:val="clear" w:color="auto" w:fill="EEECE1"/>
          </w:tcPr>
          <w:p w14:paraId="6C20D53C" w14:textId="7B21CB9E" w:rsidR="00415060" w:rsidRPr="00E47AE6" w:rsidRDefault="004C5E98" w:rsidP="00971A69">
            <w:pPr>
              <w:rPr>
                <w:lang w:val="fr-FR"/>
              </w:rPr>
            </w:pPr>
            <w:r>
              <w:rPr>
                <w:b/>
                <w:lang w:val="fr-FR" w:eastAsia="en-US"/>
              </w:rPr>
              <w:fldChar w:fldCharType="begin">
                <w:ffData>
                  <w:name w:val=""/>
                  <w:enabled/>
                  <w:calcOnExit w:val="0"/>
                  <w:textInput>
                    <w:default w:val="4"/>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4</w:t>
            </w:r>
            <w:r>
              <w:rPr>
                <w:b/>
                <w:lang w:val="fr-FR" w:eastAsia="en-US"/>
              </w:rPr>
              <w:fldChar w:fldCharType="end"/>
            </w:r>
          </w:p>
        </w:tc>
        <w:tc>
          <w:tcPr>
            <w:tcW w:w="1701" w:type="dxa"/>
          </w:tcPr>
          <w:p w14:paraId="42A14D51" w14:textId="53DBF11C" w:rsidR="00415060" w:rsidRPr="00E47AE6" w:rsidRDefault="004C5E98" w:rsidP="00971A69">
            <w:pPr>
              <w:rPr>
                <w:lang w:val="fr-FR"/>
              </w:rPr>
            </w:pPr>
            <w:r>
              <w:rPr>
                <w:b/>
                <w:lang w:val="fr-FR" w:eastAsia="en-US"/>
              </w:rPr>
              <w:fldChar w:fldCharType="begin">
                <w:ffData>
                  <w:name w:val=""/>
                  <w:enabled/>
                  <w:calcOnExit w:val="0"/>
                  <w:textInput>
                    <w:default w:val="4"/>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4</w:t>
            </w:r>
            <w:r>
              <w:rPr>
                <w:b/>
                <w:lang w:val="fr-FR" w:eastAsia="en-US"/>
              </w:rPr>
              <w:fldChar w:fldCharType="end"/>
            </w:r>
          </w:p>
        </w:tc>
        <w:tc>
          <w:tcPr>
            <w:tcW w:w="2310" w:type="dxa"/>
          </w:tcPr>
          <w:p w14:paraId="411FF345" w14:textId="77777777" w:rsidR="00415060" w:rsidRPr="00E47AE6" w:rsidRDefault="00415060"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415060" w:rsidRPr="00B23DAB" w14:paraId="58F0638F" w14:textId="77777777" w:rsidTr="001D0D5E">
        <w:trPr>
          <w:trHeight w:val="548"/>
        </w:trPr>
        <w:tc>
          <w:tcPr>
            <w:tcW w:w="3545" w:type="dxa"/>
            <w:shd w:val="clear" w:color="auto" w:fill="EEECE1"/>
          </w:tcPr>
          <w:p w14:paraId="667890A3" w14:textId="3E3AF39A" w:rsidR="00415060" w:rsidRPr="00E47AE6" w:rsidRDefault="00415060" w:rsidP="00971A69">
            <w:pPr>
              <w:jc w:val="both"/>
              <w:rPr>
                <w:lang w:val="fr-FR" w:eastAsia="en-US"/>
              </w:rPr>
            </w:pPr>
            <w:r w:rsidRPr="00E47AE6">
              <w:rPr>
                <w:b/>
                <w:lang w:val="fr-FR" w:eastAsia="en-US"/>
              </w:rPr>
              <w:t>Indicateur</w:t>
            </w:r>
            <w:r w:rsidRPr="00E47AE6">
              <w:rPr>
                <w:lang w:val="fr-FR" w:eastAsia="en-US"/>
              </w:rPr>
              <w:t xml:space="preserve"> 1.</w:t>
            </w:r>
            <w:r w:rsidR="00066E25" w:rsidRPr="00E47AE6">
              <w:rPr>
                <w:lang w:val="fr-FR" w:eastAsia="en-US"/>
              </w:rPr>
              <w:t>3</w:t>
            </w:r>
            <w:r w:rsidRPr="00E47AE6">
              <w:rPr>
                <w:lang w:val="fr-FR" w:eastAsia="en-US"/>
              </w:rPr>
              <w:t>.2</w:t>
            </w:r>
          </w:p>
          <w:p w14:paraId="3A51A2D2" w14:textId="25703654" w:rsidR="00415060" w:rsidRPr="00E47AE6" w:rsidRDefault="004C5E98" w:rsidP="00971A69">
            <w:pPr>
              <w:jc w:val="both"/>
              <w:rPr>
                <w:lang w:val="fr-FR" w:eastAsia="en-US"/>
              </w:rPr>
            </w:pPr>
            <w:r>
              <w:rPr>
                <w:b/>
                <w:lang w:val="fr-FR" w:eastAsia="en-US"/>
              </w:rPr>
              <w:lastRenderedPageBreak/>
              <w:fldChar w:fldCharType="begin">
                <w:ffData>
                  <w:name w:val=""/>
                  <w:enabled/>
                  <w:calcOnExit w:val="0"/>
                  <w:textInput>
                    <w:default w:val="Nombre de mécanismes opérationnels de prévention et de gestion des conflits existants"/>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Nombre de mécanismes opérationnels de prévention et de gestion des conflits existants</w:t>
            </w:r>
            <w:r>
              <w:rPr>
                <w:b/>
                <w:lang w:val="fr-FR" w:eastAsia="en-US"/>
              </w:rPr>
              <w:fldChar w:fldCharType="end"/>
            </w:r>
          </w:p>
        </w:tc>
        <w:tc>
          <w:tcPr>
            <w:tcW w:w="1417" w:type="dxa"/>
            <w:shd w:val="clear" w:color="auto" w:fill="EEECE1"/>
          </w:tcPr>
          <w:p w14:paraId="68E02874" w14:textId="77777777" w:rsidR="00415060" w:rsidRPr="00E47AE6" w:rsidRDefault="00415060" w:rsidP="00971A69">
            <w:pPr>
              <w:rPr>
                <w:lang w:val="fr-FR"/>
              </w:rPr>
            </w:pPr>
            <w:r w:rsidRPr="00E47AE6">
              <w:rPr>
                <w:b/>
                <w:lang w:val="fr-FR" w:eastAsia="en-US"/>
              </w:rPr>
              <w:lastRenderedPageBreak/>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560" w:type="dxa"/>
            <w:shd w:val="clear" w:color="auto" w:fill="EEECE1"/>
          </w:tcPr>
          <w:p w14:paraId="7A7CE5FE" w14:textId="052364DE" w:rsidR="00415060" w:rsidRPr="00E47AE6" w:rsidRDefault="004C5E98" w:rsidP="00971A69">
            <w:pPr>
              <w:rPr>
                <w:lang w:val="fr-FR"/>
              </w:rPr>
            </w:pPr>
            <w:r>
              <w:rPr>
                <w:b/>
                <w:lang w:val="fr-FR" w:eastAsia="en-US"/>
              </w:rPr>
              <w:fldChar w:fldCharType="begin">
                <w:ffData>
                  <w:name w:val=""/>
                  <w:enabled/>
                  <w:calcOnExit w:val="0"/>
                  <w:textInput>
                    <w:default w:val="2"/>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2</w:t>
            </w:r>
            <w:r>
              <w:rPr>
                <w:b/>
                <w:lang w:val="fr-FR" w:eastAsia="en-US"/>
              </w:rPr>
              <w:fldChar w:fldCharType="end"/>
            </w:r>
          </w:p>
        </w:tc>
        <w:tc>
          <w:tcPr>
            <w:tcW w:w="1701" w:type="dxa"/>
          </w:tcPr>
          <w:p w14:paraId="24904B25" w14:textId="19516E5C" w:rsidR="00415060" w:rsidRPr="00E47AE6" w:rsidRDefault="004C5E98" w:rsidP="00971A69">
            <w:pPr>
              <w:rPr>
                <w:lang w:val="fr-FR"/>
              </w:rPr>
            </w:pPr>
            <w:r>
              <w:rPr>
                <w:b/>
                <w:lang w:val="fr-FR" w:eastAsia="en-US"/>
              </w:rPr>
              <w:fldChar w:fldCharType="begin">
                <w:ffData>
                  <w:name w:val=""/>
                  <w:enabled/>
                  <w:calcOnExit w:val="0"/>
                  <w:textInput>
                    <w:default w:val="2"/>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2</w:t>
            </w:r>
            <w:r>
              <w:rPr>
                <w:b/>
                <w:lang w:val="fr-FR" w:eastAsia="en-US"/>
              </w:rPr>
              <w:fldChar w:fldCharType="end"/>
            </w:r>
          </w:p>
        </w:tc>
        <w:tc>
          <w:tcPr>
            <w:tcW w:w="2310" w:type="dxa"/>
          </w:tcPr>
          <w:p w14:paraId="4E9F864F" w14:textId="2D9C9BA8" w:rsidR="00415060" w:rsidRPr="006169E0" w:rsidRDefault="006169E0" w:rsidP="00971A69">
            <w:pPr>
              <w:rPr>
                <w:bCs/>
                <w:lang w:val="fr-FR"/>
              </w:rPr>
            </w:pPr>
            <w:r w:rsidRPr="006169E0">
              <w:rPr>
                <w:bCs/>
                <w:lang w:val="fr-FR" w:eastAsia="en-US"/>
              </w:rPr>
              <w:t xml:space="preserve">2 Comités Locaux de Paix Redynamisés, </w:t>
            </w:r>
            <w:r w:rsidRPr="006169E0">
              <w:rPr>
                <w:bCs/>
                <w:lang w:val="fr-FR" w:eastAsia="en-US"/>
              </w:rPr>
              <w:lastRenderedPageBreak/>
              <w:t>actifs ont géré les 12 conflits</w:t>
            </w:r>
          </w:p>
        </w:tc>
      </w:tr>
      <w:tr w:rsidR="00415060" w:rsidRPr="00E47AE6" w14:paraId="56EEC693" w14:textId="77777777" w:rsidTr="001D0D5E">
        <w:trPr>
          <w:trHeight w:val="548"/>
        </w:trPr>
        <w:tc>
          <w:tcPr>
            <w:tcW w:w="3545" w:type="dxa"/>
            <w:shd w:val="clear" w:color="auto" w:fill="EEECE1"/>
          </w:tcPr>
          <w:p w14:paraId="19283D24" w14:textId="7A9FF9FE" w:rsidR="00415060" w:rsidRPr="00E47AE6" w:rsidRDefault="00415060" w:rsidP="00971A69">
            <w:pPr>
              <w:jc w:val="both"/>
              <w:rPr>
                <w:lang w:val="fr-FR" w:eastAsia="en-US"/>
              </w:rPr>
            </w:pPr>
            <w:r w:rsidRPr="00E47AE6">
              <w:rPr>
                <w:b/>
                <w:lang w:val="fr-FR" w:eastAsia="en-US"/>
              </w:rPr>
              <w:lastRenderedPageBreak/>
              <w:t>Indicateur</w:t>
            </w:r>
            <w:r w:rsidRPr="00E47AE6">
              <w:rPr>
                <w:lang w:val="fr-FR" w:eastAsia="en-US"/>
              </w:rPr>
              <w:t xml:space="preserve"> 1.</w:t>
            </w:r>
            <w:r w:rsidR="00066E25" w:rsidRPr="00E47AE6">
              <w:rPr>
                <w:lang w:val="fr-FR" w:eastAsia="en-US"/>
              </w:rPr>
              <w:t>3</w:t>
            </w:r>
            <w:r w:rsidRPr="00E47AE6">
              <w:rPr>
                <w:lang w:val="fr-FR" w:eastAsia="en-US"/>
              </w:rPr>
              <w:t>.3</w:t>
            </w:r>
          </w:p>
          <w:p w14:paraId="37BE5FE7" w14:textId="465B29EA" w:rsidR="00415060" w:rsidRPr="00E47AE6" w:rsidRDefault="00FD3F9A" w:rsidP="00971A69">
            <w:pPr>
              <w:jc w:val="both"/>
              <w:rPr>
                <w:lang w:val="fr-FR" w:eastAsia="en-US"/>
              </w:rPr>
            </w:pPr>
            <w:r>
              <w:rPr>
                <w:b/>
                <w:lang w:val="fr-FR" w:eastAsia="en-US"/>
              </w:rPr>
              <w:fldChar w:fldCharType="begin">
                <w:ffData>
                  <w:name w:val=""/>
                  <w:enabled/>
                  <w:calcOnExit w:val="0"/>
                  <w:textInput>
                    <w:default w:val="Nombre de conflits gérés de manière pacifique et apaisée"/>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Nombre de conflits gérés de manière pacifique et apaisée</w:t>
            </w:r>
            <w:r>
              <w:rPr>
                <w:b/>
                <w:lang w:val="fr-FR" w:eastAsia="en-US"/>
              </w:rPr>
              <w:fldChar w:fldCharType="end"/>
            </w:r>
          </w:p>
        </w:tc>
        <w:tc>
          <w:tcPr>
            <w:tcW w:w="1417" w:type="dxa"/>
            <w:shd w:val="clear" w:color="auto" w:fill="EEECE1"/>
          </w:tcPr>
          <w:p w14:paraId="1D71E1E2" w14:textId="70DBA04B" w:rsidR="00415060" w:rsidRPr="00E47AE6" w:rsidRDefault="00FD3F9A" w:rsidP="00971A69">
            <w:pPr>
              <w:rPr>
                <w:lang w:val="fr-FR"/>
              </w:rPr>
            </w:pPr>
            <w:r>
              <w:rPr>
                <w:b/>
                <w:lang w:val="fr-FR" w:eastAsia="en-US"/>
              </w:rPr>
              <w:fldChar w:fldCharType="begin">
                <w:ffData>
                  <w:name w:val=""/>
                  <w:enabled/>
                  <w:calcOnExit w:val="0"/>
                  <w:textInput>
                    <w:default w:val="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w:t>
            </w:r>
            <w:r>
              <w:rPr>
                <w:b/>
                <w:lang w:val="fr-FR" w:eastAsia="en-US"/>
              </w:rPr>
              <w:fldChar w:fldCharType="end"/>
            </w:r>
          </w:p>
        </w:tc>
        <w:tc>
          <w:tcPr>
            <w:tcW w:w="1560" w:type="dxa"/>
            <w:shd w:val="clear" w:color="auto" w:fill="EEECE1"/>
          </w:tcPr>
          <w:p w14:paraId="34F36116" w14:textId="335A40D1" w:rsidR="00415060" w:rsidRPr="00E47AE6" w:rsidRDefault="00FD3F9A" w:rsidP="00971A69">
            <w:pPr>
              <w:rPr>
                <w:lang w:val="fr-FR"/>
              </w:rPr>
            </w:pPr>
            <w:r>
              <w:rPr>
                <w:b/>
                <w:lang w:val="fr-FR" w:eastAsia="en-US"/>
              </w:rPr>
              <w:fldChar w:fldCharType="begin">
                <w:ffData>
                  <w:name w:val=""/>
                  <w:enabled/>
                  <w:calcOnExit w:val="0"/>
                  <w:textInput>
                    <w:default w:val="N/A"/>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N/A</w:t>
            </w:r>
            <w:r>
              <w:rPr>
                <w:b/>
                <w:lang w:val="fr-FR" w:eastAsia="en-US"/>
              </w:rPr>
              <w:fldChar w:fldCharType="end"/>
            </w:r>
          </w:p>
        </w:tc>
        <w:tc>
          <w:tcPr>
            <w:tcW w:w="1701" w:type="dxa"/>
          </w:tcPr>
          <w:p w14:paraId="77E0557E" w14:textId="7C0DEB24" w:rsidR="00415060" w:rsidRPr="00E47AE6" w:rsidRDefault="00FD3F9A" w:rsidP="00971A69">
            <w:pPr>
              <w:rPr>
                <w:lang w:val="fr-FR"/>
              </w:rPr>
            </w:pPr>
            <w:r>
              <w:rPr>
                <w:b/>
                <w:lang w:val="fr-FR" w:eastAsia="en-US"/>
              </w:rPr>
              <w:fldChar w:fldCharType="begin">
                <w:ffData>
                  <w:name w:val=""/>
                  <w:enabled/>
                  <w:calcOnExit w:val="0"/>
                  <w:textInput>
                    <w:default w:val="12"/>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12</w:t>
            </w:r>
            <w:r>
              <w:rPr>
                <w:b/>
                <w:lang w:val="fr-FR" w:eastAsia="en-US"/>
              </w:rPr>
              <w:fldChar w:fldCharType="end"/>
            </w:r>
          </w:p>
        </w:tc>
        <w:tc>
          <w:tcPr>
            <w:tcW w:w="2310" w:type="dxa"/>
          </w:tcPr>
          <w:p w14:paraId="743CAE11" w14:textId="77777777" w:rsidR="00415060" w:rsidRPr="00E47AE6" w:rsidRDefault="00415060"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bl>
    <w:p w14:paraId="4826F940" w14:textId="0CB47251" w:rsidR="00415060" w:rsidRPr="00E47AE6" w:rsidRDefault="00415060" w:rsidP="00675507">
      <w:pPr>
        <w:ind w:left="-720"/>
        <w:rPr>
          <w:b/>
          <w:u w:val="single"/>
          <w:lang w:val="fr-FR"/>
        </w:rPr>
      </w:pPr>
    </w:p>
    <w:p w14:paraId="1EBD90CA" w14:textId="31E0581A" w:rsidR="00066E25" w:rsidRPr="004C34A3" w:rsidRDefault="00066E25" w:rsidP="00E36380">
      <w:pPr>
        <w:ind w:left="-720" w:firstLine="720"/>
        <w:rPr>
          <w:b/>
          <w:u w:val="single"/>
          <w:lang w:val="en-US"/>
        </w:rPr>
      </w:pPr>
      <w:proofErr w:type="spellStart"/>
      <w:r w:rsidRPr="004C34A3">
        <w:rPr>
          <w:b/>
          <w:u w:val="single"/>
          <w:lang w:val="en-US"/>
        </w:rPr>
        <w:t>Produit</w:t>
      </w:r>
      <w:proofErr w:type="spellEnd"/>
      <w:r w:rsidRPr="004C34A3">
        <w:rPr>
          <w:b/>
          <w:u w:val="single"/>
          <w:lang w:val="en-US"/>
        </w:rPr>
        <w:t xml:space="preserve"> 1.4: </w:t>
      </w:r>
      <w:sdt>
        <w:sdtPr>
          <w:rPr>
            <w:b/>
            <w:u w:val="single"/>
            <w:lang w:val="fr-FR"/>
          </w:rPr>
          <w:id w:val="-1822110198"/>
          <w:placeholder>
            <w:docPart w:val="DefaultPlaceholder_-1854013440"/>
          </w:placeholder>
          <w:showingPlcHdr/>
        </w:sdtPr>
        <w:sdtContent>
          <w:r w:rsidR="006B28BE" w:rsidRPr="004C34A3">
            <w:rPr>
              <w:rStyle w:val="PlaceholderText"/>
              <w:rFonts w:eastAsia="Calibri"/>
              <w:lang w:val="en-US"/>
            </w:rPr>
            <w:t>Click or tap here to enter text.</w:t>
          </w:r>
        </w:sdtContent>
      </w:sdt>
    </w:p>
    <w:tbl>
      <w:tblPr>
        <w:tblW w:w="10533"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3"/>
        <w:gridCol w:w="1260"/>
        <w:gridCol w:w="1440"/>
        <w:gridCol w:w="1620"/>
        <w:gridCol w:w="3420"/>
      </w:tblGrid>
      <w:tr w:rsidR="005B4331" w:rsidRPr="00B23DAB" w14:paraId="2680AB72" w14:textId="77777777" w:rsidTr="004C5E98">
        <w:trPr>
          <w:tblHeader/>
        </w:trPr>
        <w:tc>
          <w:tcPr>
            <w:tcW w:w="2793" w:type="dxa"/>
            <w:shd w:val="clear" w:color="auto" w:fill="EEECE1"/>
          </w:tcPr>
          <w:p w14:paraId="69684BA1" w14:textId="3E922B1D" w:rsidR="005B4331" w:rsidRPr="00E47AE6" w:rsidRDefault="005B4331" w:rsidP="005B4331">
            <w:pPr>
              <w:jc w:val="center"/>
              <w:rPr>
                <w:b/>
                <w:lang w:val="fr-FR" w:eastAsia="en-US"/>
              </w:rPr>
            </w:pPr>
            <w:r w:rsidRPr="00E47AE6">
              <w:rPr>
                <w:b/>
                <w:lang w:val="fr-FR" w:eastAsia="en-US"/>
              </w:rPr>
              <w:t>Indicateurs de produit</w:t>
            </w:r>
          </w:p>
        </w:tc>
        <w:tc>
          <w:tcPr>
            <w:tcW w:w="1260" w:type="dxa"/>
            <w:shd w:val="clear" w:color="auto" w:fill="EEECE1"/>
          </w:tcPr>
          <w:p w14:paraId="2ED17B90" w14:textId="088CD067" w:rsidR="005B4331" w:rsidRPr="00E47AE6" w:rsidRDefault="005B4331" w:rsidP="005B4331">
            <w:pPr>
              <w:jc w:val="center"/>
              <w:rPr>
                <w:b/>
                <w:lang w:val="fr-FR" w:eastAsia="en-US"/>
              </w:rPr>
            </w:pPr>
            <w:r w:rsidRPr="00E47AE6">
              <w:rPr>
                <w:rFonts w:asciiTheme="majorBidi" w:hAnsiTheme="majorBidi" w:cstheme="majorBidi"/>
                <w:b/>
                <w:color w:val="000000"/>
                <w:sz w:val="22"/>
                <w:szCs w:val="22"/>
                <w:lang w:val="fr-FR"/>
              </w:rPr>
              <w:t>Indicateur de base</w:t>
            </w:r>
          </w:p>
        </w:tc>
        <w:tc>
          <w:tcPr>
            <w:tcW w:w="1440" w:type="dxa"/>
            <w:shd w:val="clear" w:color="auto" w:fill="EEECE1"/>
          </w:tcPr>
          <w:p w14:paraId="357E1F66" w14:textId="000570AD"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Cible de fin de projet</w:t>
            </w:r>
          </w:p>
        </w:tc>
        <w:tc>
          <w:tcPr>
            <w:tcW w:w="1620" w:type="dxa"/>
          </w:tcPr>
          <w:p w14:paraId="42876EF6" w14:textId="495DEE47"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Progrès actuel de l’indicateur</w:t>
            </w:r>
          </w:p>
        </w:tc>
        <w:tc>
          <w:tcPr>
            <w:tcW w:w="3420" w:type="dxa"/>
          </w:tcPr>
          <w:p w14:paraId="60B8A437" w14:textId="749A608E"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Raisons pour les retards ou changements (s'il y en a)</w:t>
            </w:r>
          </w:p>
        </w:tc>
      </w:tr>
      <w:tr w:rsidR="00066E25" w:rsidRPr="00E47AE6" w14:paraId="4EA82B50" w14:textId="77777777" w:rsidTr="004C5E98">
        <w:trPr>
          <w:trHeight w:val="548"/>
        </w:trPr>
        <w:tc>
          <w:tcPr>
            <w:tcW w:w="2793" w:type="dxa"/>
            <w:shd w:val="clear" w:color="auto" w:fill="EEECE1"/>
          </w:tcPr>
          <w:p w14:paraId="313E099C" w14:textId="4810712A" w:rsidR="00066E25" w:rsidRPr="00E47AE6" w:rsidRDefault="00066E25" w:rsidP="00971A69">
            <w:pPr>
              <w:jc w:val="both"/>
              <w:rPr>
                <w:lang w:val="fr-FR" w:eastAsia="en-US"/>
              </w:rPr>
            </w:pPr>
            <w:r w:rsidRPr="00E47AE6">
              <w:rPr>
                <w:b/>
                <w:lang w:val="fr-FR" w:eastAsia="en-US"/>
              </w:rPr>
              <w:t>Indicateur</w:t>
            </w:r>
            <w:r w:rsidRPr="00E47AE6">
              <w:rPr>
                <w:lang w:val="fr-FR" w:eastAsia="en-US"/>
              </w:rPr>
              <w:t xml:space="preserve"> 1.4.1</w:t>
            </w:r>
          </w:p>
          <w:p w14:paraId="34036D4E" w14:textId="77777777" w:rsidR="00066E25" w:rsidRPr="00E47AE6" w:rsidRDefault="00066E25" w:rsidP="00971A69">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260" w:type="dxa"/>
            <w:shd w:val="clear" w:color="auto" w:fill="EEECE1"/>
          </w:tcPr>
          <w:p w14:paraId="028515B1" w14:textId="77777777" w:rsidR="00066E25" w:rsidRPr="00E47AE6" w:rsidRDefault="00066E25" w:rsidP="00971A69">
            <w:pPr>
              <w:rPr>
                <w:lang w:val="fr-FR" w:eastAsia="en-US"/>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440" w:type="dxa"/>
            <w:shd w:val="clear" w:color="auto" w:fill="EEECE1"/>
          </w:tcPr>
          <w:p w14:paraId="469DDE4C" w14:textId="77777777" w:rsidR="00066E25" w:rsidRPr="00E47AE6" w:rsidRDefault="00066E25"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3165EFE4" w14:textId="77777777" w:rsidR="00066E25" w:rsidRPr="00E47AE6" w:rsidRDefault="00066E25"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420" w:type="dxa"/>
          </w:tcPr>
          <w:p w14:paraId="2EB0C5FC" w14:textId="77777777" w:rsidR="00066E25" w:rsidRPr="00E47AE6" w:rsidRDefault="00066E25"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066E25" w:rsidRPr="00E47AE6" w14:paraId="3B09D6AE" w14:textId="77777777" w:rsidTr="004C5E98">
        <w:trPr>
          <w:trHeight w:val="548"/>
        </w:trPr>
        <w:tc>
          <w:tcPr>
            <w:tcW w:w="2793" w:type="dxa"/>
            <w:shd w:val="clear" w:color="auto" w:fill="EEECE1"/>
          </w:tcPr>
          <w:p w14:paraId="249282F1" w14:textId="4D6BD6B0" w:rsidR="00066E25" w:rsidRPr="00E47AE6" w:rsidRDefault="00066E25" w:rsidP="00971A69">
            <w:pPr>
              <w:jc w:val="both"/>
              <w:rPr>
                <w:lang w:val="fr-FR" w:eastAsia="en-US"/>
              </w:rPr>
            </w:pPr>
            <w:r w:rsidRPr="00E47AE6">
              <w:rPr>
                <w:b/>
                <w:lang w:val="fr-FR" w:eastAsia="en-US"/>
              </w:rPr>
              <w:t>Indicateur</w:t>
            </w:r>
            <w:r w:rsidRPr="00E47AE6">
              <w:rPr>
                <w:lang w:val="fr-FR" w:eastAsia="en-US"/>
              </w:rPr>
              <w:t xml:space="preserve"> 1.4.2</w:t>
            </w:r>
          </w:p>
          <w:p w14:paraId="23B61A17" w14:textId="77777777" w:rsidR="00066E25" w:rsidRPr="00E47AE6" w:rsidRDefault="00066E25" w:rsidP="00971A69">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260" w:type="dxa"/>
            <w:shd w:val="clear" w:color="auto" w:fill="EEECE1"/>
          </w:tcPr>
          <w:p w14:paraId="1C13A339" w14:textId="77777777" w:rsidR="00066E25" w:rsidRPr="00E47AE6" w:rsidRDefault="00066E25"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440" w:type="dxa"/>
            <w:shd w:val="clear" w:color="auto" w:fill="EEECE1"/>
          </w:tcPr>
          <w:p w14:paraId="38698465" w14:textId="77777777" w:rsidR="00066E25" w:rsidRPr="00E47AE6" w:rsidRDefault="00066E25"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4308E37E" w14:textId="77777777" w:rsidR="00066E25" w:rsidRPr="00E47AE6" w:rsidRDefault="00066E25"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420" w:type="dxa"/>
          </w:tcPr>
          <w:p w14:paraId="470C3995" w14:textId="77777777" w:rsidR="00066E25" w:rsidRPr="00E47AE6" w:rsidRDefault="00066E25"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066E25" w:rsidRPr="00E47AE6" w14:paraId="5CBF8C5C" w14:textId="77777777" w:rsidTr="004C5E98">
        <w:trPr>
          <w:trHeight w:val="548"/>
        </w:trPr>
        <w:tc>
          <w:tcPr>
            <w:tcW w:w="2793" w:type="dxa"/>
            <w:shd w:val="clear" w:color="auto" w:fill="EEECE1"/>
          </w:tcPr>
          <w:p w14:paraId="037DAAFB" w14:textId="5CA3124A" w:rsidR="00066E25" w:rsidRPr="00E47AE6" w:rsidRDefault="00066E25" w:rsidP="00971A69">
            <w:pPr>
              <w:jc w:val="both"/>
              <w:rPr>
                <w:lang w:val="fr-FR" w:eastAsia="en-US"/>
              </w:rPr>
            </w:pPr>
            <w:r w:rsidRPr="00E47AE6">
              <w:rPr>
                <w:b/>
                <w:lang w:val="fr-FR" w:eastAsia="en-US"/>
              </w:rPr>
              <w:t>Indicateur</w:t>
            </w:r>
            <w:r w:rsidRPr="00E47AE6">
              <w:rPr>
                <w:lang w:val="fr-FR" w:eastAsia="en-US"/>
              </w:rPr>
              <w:t xml:space="preserve"> 1.4.3</w:t>
            </w:r>
          </w:p>
          <w:p w14:paraId="07150387" w14:textId="77777777" w:rsidR="00066E25" w:rsidRPr="00E47AE6" w:rsidRDefault="00066E25" w:rsidP="00971A69">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260" w:type="dxa"/>
            <w:shd w:val="clear" w:color="auto" w:fill="EEECE1"/>
          </w:tcPr>
          <w:p w14:paraId="4C350931" w14:textId="77777777" w:rsidR="00066E25" w:rsidRPr="00E47AE6" w:rsidRDefault="00066E25"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440" w:type="dxa"/>
            <w:shd w:val="clear" w:color="auto" w:fill="EEECE1"/>
          </w:tcPr>
          <w:p w14:paraId="29AE6AA7" w14:textId="77777777" w:rsidR="00066E25" w:rsidRPr="00E47AE6" w:rsidRDefault="00066E25"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233E57F2" w14:textId="77777777" w:rsidR="00066E25" w:rsidRPr="00E47AE6" w:rsidRDefault="00066E25"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420" w:type="dxa"/>
          </w:tcPr>
          <w:p w14:paraId="29C09923" w14:textId="77777777" w:rsidR="00066E25" w:rsidRPr="00E47AE6" w:rsidRDefault="00066E25"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bl>
    <w:p w14:paraId="01923225" w14:textId="19810A9B" w:rsidR="00066E25" w:rsidRPr="00E47AE6" w:rsidRDefault="00066E25" w:rsidP="00675507">
      <w:pPr>
        <w:ind w:left="-720"/>
        <w:rPr>
          <w:b/>
          <w:u w:val="single"/>
          <w:lang w:val="fr-FR"/>
        </w:rPr>
      </w:pPr>
    </w:p>
    <w:p w14:paraId="1C341324" w14:textId="40A8A0F9" w:rsidR="00066E25" w:rsidRPr="004C34A3" w:rsidRDefault="00066E25" w:rsidP="00E36380">
      <w:pPr>
        <w:ind w:left="-720" w:firstLine="720"/>
        <w:rPr>
          <w:b/>
          <w:u w:val="single"/>
          <w:lang w:val="en-US"/>
        </w:rPr>
      </w:pPr>
      <w:proofErr w:type="spellStart"/>
      <w:r w:rsidRPr="004C34A3">
        <w:rPr>
          <w:b/>
          <w:u w:val="single"/>
          <w:lang w:val="en-US"/>
        </w:rPr>
        <w:t>Produit</w:t>
      </w:r>
      <w:proofErr w:type="spellEnd"/>
      <w:r w:rsidRPr="004C34A3">
        <w:rPr>
          <w:b/>
          <w:u w:val="single"/>
          <w:lang w:val="en-US"/>
        </w:rPr>
        <w:t xml:space="preserve"> 1.5: </w:t>
      </w:r>
      <w:sdt>
        <w:sdtPr>
          <w:rPr>
            <w:b/>
            <w:u w:val="single"/>
            <w:lang w:val="fr-FR"/>
          </w:rPr>
          <w:id w:val="554356150"/>
          <w:placeholder>
            <w:docPart w:val="DefaultPlaceholder_-1854013440"/>
          </w:placeholder>
          <w:showingPlcHdr/>
        </w:sdtPr>
        <w:sdtContent>
          <w:r w:rsidR="006B28BE" w:rsidRPr="004C34A3">
            <w:rPr>
              <w:rStyle w:val="PlaceholderText"/>
              <w:rFonts w:eastAsia="Calibri"/>
              <w:lang w:val="en-US"/>
            </w:rPr>
            <w:t>Click or tap here to enter text.</w:t>
          </w:r>
        </w:sdtContent>
      </w:sdt>
    </w:p>
    <w:tbl>
      <w:tblPr>
        <w:tblW w:w="10533"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3"/>
        <w:gridCol w:w="1260"/>
        <w:gridCol w:w="1440"/>
        <w:gridCol w:w="1620"/>
        <w:gridCol w:w="3420"/>
      </w:tblGrid>
      <w:tr w:rsidR="005B4331" w:rsidRPr="00B23DAB" w14:paraId="420429A0" w14:textId="77777777" w:rsidTr="006169E0">
        <w:trPr>
          <w:tblHeader/>
        </w:trPr>
        <w:tc>
          <w:tcPr>
            <w:tcW w:w="2793" w:type="dxa"/>
            <w:shd w:val="clear" w:color="auto" w:fill="EEECE1"/>
          </w:tcPr>
          <w:p w14:paraId="14CF05A0" w14:textId="0AB9B755" w:rsidR="005B4331" w:rsidRPr="00E47AE6" w:rsidRDefault="005B4331" w:rsidP="005B4331">
            <w:pPr>
              <w:jc w:val="center"/>
              <w:rPr>
                <w:b/>
                <w:lang w:val="fr-FR" w:eastAsia="en-US"/>
              </w:rPr>
            </w:pPr>
            <w:r w:rsidRPr="00E47AE6">
              <w:rPr>
                <w:b/>
                <w:lang w:val="fr-FR" w:eastAsia="en-US"/>
              </w:rPr>
              <w:t>Indicateurs de produit</w:t>
            </w:r>
          </w:p>
        </w:tc>
        <w:tc>
          <w:tcPr>
            <w:tcW w:w="1260" w:type="dxa"/>
            <w:shd w:val="clear" w:color="auto" w:fill="EEECE1"/>
          </w:tcPr>
          <w:p w14:paraId="54408A82" w14:textId="11BB0116" w:rsidR="005B4331" w:rsidRPr="00E47AE6" w:rsidRDefault="005B4331" w:rsidP="005B4331">
            <w:pPr>
              <w:jc w:val="center"/>
              <w:rPr>
                <w:b/>
                <w:lang w:val="fr-FR" w:eastAsia="en-US"/>
              </w:rPr>
            </w:pPr>
            <w:r w:rsidRPr="00E47AE6">
              <w:rPr>
                <w:rFonts w:asciiTheme="majorBidi" w:hAnsiTheme="majorBidi" w:cstheme="majorBidi"/>
                <w:b/>
                <w:color w:val="000000"/>
                <w:sz w:val="22"/>
                <w:szCs w:val="22"/>
                <w:lang w:val="fr-FR"/>
              </w:rPr>
              <w:t>Indicateur de base</w:t>
            </w:r>
          </w:p>
        </w:tc>
        <w:tc>
          <w:tcPr>
            <w:tcW w:w="1440" w:type="dxa"/>
            <w:shd w:val="clear" w:color="auto" w:fill="EEECE1"/>
          </w:tcPr>
          <w:p w14:paraId="4B0E89CC" w14:textId="0D027A9E"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Cible de fin de projet</w:t>
            </w:r>
          </w:p>
        </w:tc>
        <w:tc>
          <w:tcPr>
            <w:tcW w:w="1620" w:type="dxa"/>
          </w:tcPr>
          <w:p w14:paraId="07C93885" w14:textId="71B409FF"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Progrès actuel de l’indicateur</w:t>
            </w:r>
          </w:p>
        </w:tc>
        <w:tc>
          <w:tcPr>
            <w:tcW w:w="3420" w:type="dxa"/>
          </w:tcPr>
          <w:p w14:paraId="4D89FEE3" w14:textId="7E16A0EC"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Raisons pour les retards ou changements (s'il y en a)</w:t>
            </w:r>
          </w:p>
        </w:tc>
      </w:tr>
      <w:tr w:rsidR="00066E25" w:rsidRPr="00E47AE6" w14:paraId="05207F8D" w14:textId="77777777" w:rsidTr="006169E0">
        <w:trPr>
          <w:trHeight w:val="548"/>
        </w:trPr>
        <w:tc>
          <w:tcPr>
            <w:tcW w:w="2793" w:type="dxa"/>
            <w:shd w:val="clear" w:color="auto" w:fill="EEECE1"/>
          </w:tcPr>
          <w:p w14:paraId="34BDACD4" w14:textId="0D018316" w:rsidR="00066E25" w:rsidRPr="00E47AE6" w:rsidRDefault="00066E25" w:rsidP="00971A69">
            <w:pPr>
              <w:jc w:val="both"/>
              <w:rPr>
                <w:lang w:val="fr-FR" w:eastAsia="en-US"/>
              </w:rPr>
            </w:pPr>
            <w:r w:rsidRPr="00E47AE6">
              <w:rPr>
                <w:b/>
                <w:lang w:val="fr-FR" w:eastAsia="en-US"/>
              </w:rPr>
              <w:t>Indicateur</w:t>
            </w:r>
            <w:r w:rsidRPr="00E47AE6">
              <w:rPr>
                <w:lang w:val="fr-FR" w:eastAsia="en-US"/>
              </w:rPr>
              <w:t xml:space="preserve"> 1.5.1</w:t>
            </w:r>
          </w:p>
          <w:p w14:paraId="6B9C025A" w14:textId="77777777" w:rsidR="00066E25" w:rsidRPr="00E47AE6" w:rsidRDefault="00066E25" w:rsidP="00971A69">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260" w:type="dxa"/>
            <w:shd w:val="clear" w:color="auto" w:fill="EEECE1"/>
          </w:tcPr>
          <w:p w14:paraId="5B131F85" w14:textId="77777777" w:rsidR="00066E25" w:rsidRPr="00E47AE6" w:rsidRDefault="00066E25" w:rsidP="00971A69">
            <w:pPr>
              <w:rPr>
                <w:lang w:val="fr-FR" w:eastAsia="en-US"/>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440" w:type="dxa"/>
            <w:shd w:val="clear" w:color="auto" w:fill="EEECE1"/>
          </w:tcPr>
          <w:p w14:paraId="07AD0FA8" w14:textId="77777777" w:rsidR="00066E25" w:rsidRPr="00E47AE6" w:rsidRDefault="00066E25"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153E4772" w14:textId="77777777" w:rsidR="00066E25" w:rsidRPr="00E47AE6" w:rsidRDefault="00066E25"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420" w:type="dxa"/>
          </w:tcPr>
          <w:p w14:paraId="1147A8B9" w14:textId="77777777" w:rsidR="00066E25" w:rsidRPr="00E47AE6" w:rsidRDefault="00066E25"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066E25" w:rsidRPr="00E47AE6" w14:paraId="2BFF927C" w14:textId="77777777" w:rsidTr="006169E0">
        <w:trPr>
          <w:trHeight w:val="548"/>
        </w:trPr>
        <w:tc>
          <w:tcPr>
            <w:tcW w:w="2793" w:type="dxa"/>
            <w:shd w:val="clear" w:color="auto" w:fill="EEECE1"/>
          </w:tcPr>
          <w:p w14:paraId="4AC9FC7E" w14:textId="6130A572" w:rsidR="00066E25" w:rsidRPr="00E47AE6" w:rsidRDefault="00066E25" w:rsidP="00971A69">
            <w:pPr>
              <w:jc w:val="both"/>
              <w:rPr>
                <w:lang w:val="fr-FR" w:eastAsia="en-US"/>
              </w:rPr>
            </w:pPr>
            <w:r w:rsidRPr="00E47AE6">
              <w:rPr>
                <w:b/>
                <w:lang w:val="fr-FR" w:eastAsia="en-US"/>
              </w:rPr>
              <w:t>Indicateur</w:t>
            </w:r>
            <w:r w:rsidRPr="00E47AE6">
              <w:rPr>
                <w:lang w:val="fr-FR" w:eastAsia="en-US"/>
              </w:rPr>
              <w:t xml:space="preserve"> 1.5.2</w:t>
            </w:r>
          </w:p>
          <w:p w14:paraId="41E8576C" w14:textId="77777777" w:rsidR="00066E25" w:rsidRPr="00E47AE6" w:rsidRDefault="00066E25" w:rsidP="00971A69">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260" w:type="dxa"/>
            <w:shd w:val="clear" w:color="auto" w:fill="EEECE1"/>
          </w:tcPr>
          <w:p w14:paraId="096EA86C" w14:textId="77777777" w:rsidR="00066E25" w:rsidRPr="00E47AE6" w:rsidRDefault="00066E25"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440" w:type="dxa"/>
            <w:shd w:val="clear" w:color="auto" w:fill="EEECE1"/>
          </w:tcPr>
          <w:p w14:paraId="753FF712" w14:textId="77777777" w:rsidR="00066E25" w:rsidRPr="00E47AE6" w:rsidRDefault="00066E25"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31F66474" w14:textId="77777777" w:rsidR="00066E25" w:rsidRPr="00E47AE6" w:rsidRDefault="00066E25"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420" w:type="dxa"/>
          </w:tcPr>
          <w:p w14:paraId="547873CE" w14:textId="77777777" w:rsidR="00066E25" w:rsidRPr="00E47AE6" w:rsidRDefault="00066E25"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066E25" w:rsidRPr="00E47AE6" w14:paraId="722A954B" w14:textId="77777777" w:rsidTr="006169E0">
        <w:trPr>
          <w:trHeight w:val="548"/>
        </w:trPr>
        <w:tc>
          <w:tcPr>
            <w:tcW w:w="2793" w:type="dxa"/>
            <w:shd w:val="clear" w:color="auto" w:fill="EEECE1"/>
          </w:tcPr>
          <w:p w14:paraId="06A36110" w14:textId="3B560512" w:rsidR="00066E25" w:rsidRPr="00E47AE6" w:rsidRDefault="00066E25" w:rsidP="00971A69">
            <w:pPr>
              <w:jc w:val="both"/>
              <w:rPr>
                <w:lang w:val="fr-FR" w:eastAsia="en-US"/>
              </w:rPr>
            </w:pPr>
            <w:r w:rsidRPr="00E47AE6">
              <w:rPr>
                <w:b/>
                <w:lang w:val="fr-FR" w:eastAsia="en-US"/>
              </w:rPr>
              <w:t>Indicateur</w:t>
            </w:r>
            <w:r w:rsidRPr="00E47AE6">
              <w:rPr>
                <w:lang w:val="fr-FR" w:eastAsia="en-US"/>
              </w:rPr>
              <w:t xml:space="preserve"> 1.5.3</w:t>
            </w:r>
          </w:p>
          <w:p w14:paraId="44CF5743" w14:textId="77777777" w:rsidR="00066E25" w:rsidRPr="00E47AE6" w:rsidRDefault="00066E25" w:rsidP="00971A69">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260" w:type="dxa"/>
            <w:shd w:val="clear" w:color="auto" w:fill="EEECE1"/>
          </w:tcPr>
          <w:p w14:paraId="615384DF" w14:textId="77777777" w:rsidR="00066E25" w:rsidRPr="00E47AE6" w:rsidRDefault="00066E25"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440" w:type="dxa"/>
            <w:shd w:val="clear" w:color="auto" w:fill="EEECE1"/>
          </w:tcPr>
          <w:p w14:paraId="5C1D4F8D" w14:textId="77777777" w:rsidR="00066E25" w:rsidRPr="00E47AE6" w:rsidRDefault="00066E25"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6B81CDAE" w14:textId="77777777" w:rsidR="00066E25" w:rsidRPr="00E47AE6" w:rsidRDefault="00066E25"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420" w:type="dxa"/>
          </w:tcPr>
          <w:p w14:paraId="6DBC76E8" w14:textId="77777777" w:rsidR="00066E25" w:rsidRPr="00E47AE6" w:rsidRDefault="00066E25"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bl>
    <w:p w14:paraId="1DE396F6" w14:textId="77777777" w:rsidR="00AC64F5" w:rsidRPr="00E47AE6" w:rsidRDefault="00AC64F5" w:rsidP="00E36380">
      <w:pPr>
        <w:rPr>
          <w:b/>
          <w:color w:val="FF0000"/>
          <w:u w:val="single"/>
          <w:lang w:val="fr-FR"/>
        </w:rPr>
      </w:pPr>
    </w:p>
    <w:p w14:paraId="3F301F0A" w14:textId="43000121" w:rsidR="00141A6C" w:rsidRPr="00E47AE6" w:rsidRDefault="00141A6C" w:rsidP="0075039D">
      <w:pPr>
        <w:ind w:left="-720" w:firstLine="720"/>
        <w:rPr>
          <w:b/>
          <w:lang w:val="fr-FR"/>
        </w:rPr>
      </w:pPr>
      <w:r w:rsidRPr="00E47AE6">
        <w:rPr>
          <w:b/>
          <w:u w:val="single"/>
          <w:lang w:val="fr-FR"/>
        </w:rPr>
        <w:t>Résultat 2:</w:t>
      </w:r>
      <w:r w:rsidRPr="00E47AE6">
        <w:rPr>
          <w:b/>
          <w:lang w:val="fr-FR"/>
        </w:rPr>
        <w:t xml:space="preserve">  </w:t>
      </w:r>
      <w:r w:rsidRPr="0006433A">
        <w:rPr>
          <w:bCs/>
          <w:lang w:val="fr-FR"/>
        </w:rPr>
        <w:fldChar w:fldCharType="begin">
          <w:ffData>
            <w:name w:val="Text33"/>
            <w:enabled/>
            <w:calcOnExit w:val="0"/>
            <w:textInput/>
          </w:ffData>
        </w:fldChar>
      </w:r>
      <w:r w:rsidRPr="0006433A">
        <w:rPr>
          <w:bCs/>
          <w:lang w:val="fr-FR"/>
        </w:rPr>
        <w:instrText xml:space="preserve"> FORMTEXT </w:instrText>
      </w:r>
      <w:r w:rsidRPr="0006433A">
        <w:rPr>
          <w:bCs/>
          <w:lang w:val="fr-FR"/>
        </w:rPr>
      </w:r>
      <w:r w:rsidRPr="0006433A">
        <w:rPr>
          <w:bCs/>
          <w:lang w:val="fr-FR"/>
        </w:rPr>
        <w:fldChar w:fldCharType="separate"/>
      </w:r>
      <w:r w:rsidRPr="0006433A">
        <w:rPr>
          <w:bCs/>
          <w:lang w:val="fr-FR"/>
        </w:rPr>
        <w:t> </w:t>
      </w:r>
      <w:r w:rsidR="0006433A" w:rsidRPr="0006433A">
        <w:rPr>
          <w:bCs/>
          <w:lang w:val="fr-FR"/>
        </w:rPr>
        <w:t xml:space="preserve"> Les populations les plus vulnérables, notamment les jeunes et les femmes, au sein des PDI et des communautés locales sont réintégrés pacifiquement et jouissent d’une protection accrue </w:t>
      </w:r>
      <w:r w:rsidRPr="0006433A">
        <w:rPr>
          <w:bCs/>
          <w:lang w:val="fr-FR"/>
        </w:rPr>
        <w:t> </w:t>
      </w:r>
      <w:r w:rsidRPr="0006433A">
        <w:rPr>
          <w:bCs/>
          <w:lang w:val="fr-FR"/>
        </w:rPr>
        <w:t> </w:t>
      </w:r>
      <w:r w:rsidRPr="0006433A">
        <w:rPr>
          <w:bCs/>
          <w:lang w:val="fr-FR"/>
        </w:rPr>
        <w:t> </w:t>
      </w:r>
      <w:r w:rsidRPr="0006433A">
        <w:rPr>
          <w:bCs/>
          <w:lang w:val="fr-FR"/>
        </w:rPr>
        <w:t> </w:t>
      </w:r>
      <w:r w:rsidRPr="0006433A">
        <w:rPr>
          <w:bCs/>
          <w:lang w:val="fr-FR"/>
        </w:rPr>
        <w:fldChar w:fldCharType="end"/>
      </w:r>
    </w:p>
    <w:p w14:paraId="34239774" w14:textId="77777777" w:rsidR="00141A6C" w:rsidRPr="00E47AE6" w:rsidRDefault="00141A6C" w:rsidP="00141A6C">
      <w:pPr>
        <w:ind w:left="-720"/>
        <w:rPr>
          <w:b/>
          <w:lang w:val="fr-FR"/>
        </w:rPr>
      </w:pPr>
    </w:p>
    <w:p w14:paraId="5476084B" w14:textId="04912AA4" w:rsidR="00141A6C" w:rsidRPr="00E47AE6" w:rsidRDefault="00141A6C" w:rsidP="00750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firstLine="180"/>
        <w:rPr>
          <w:b/>
          <w:lang w:val="fr-FR"/>
        </w:rPr>
      </w:pPr>
      <w:r w:rsidRPr="00E47AE6">
        <w:rPr>
          <w:rFonts w:ascii="inherit" w:hAnsi="inherit"/>
          <w:color w:val="212121"/>
          <w:lang w:val="fr-FR"/>
        </w:rPr>
        <w:t>Veuillez évaluer l'état actuel des progrès du résultat:</w:t>
      </w:r>
      <w:r w:rsidRPr="00E47AE6">
        <w:rPr>
          <w:b/>
          <w:lang w:val="fr-FR"/>
        </w:rPr>
        <w:t xml:space="preserve"> </w:t>
      </w:r>
      <w:r w:rsidR="0006433A">
        <w:rPr>
          <w:rFonts w:ascii="Arial Narrow" w:hAnsi="Arial Narrow"/>
          <w:b/>
          <w:sz w:val="22"/>
          <w:szCs w:val="22"/>
          <w:lang w:val="fr-FR"/>
        </w:rPr>
        <w:fldChar w:fldCharType="begin">
          <w:ffData>
            <w:name w:val=""/>
            <w:enabled/>
            <w:calcOnExit w:val="0"/>
            <w:ddList>
              <w:listEntry w:val="on track"/>
              <w:listEntry w:val="Veuillez sélectionner"/>
              <w:listEntry w:val="on track with significant peacebuilding results"/>
              <w:listEntry w:val="off track"/>
            </w:ddList>
          </w:ffData>
        </w:fldChar>
      </w:r>
      <w:r w:rsidR="0006433A">
        <w:rPr>
          <w:rFonts w:ascii="Arial Narrow" w:hAnsi="Arial Narrow"/>
          <w:b/>
          <w:sz w:val="22"/>
          <w:szCs w:val="22"/>
          <w:lang w:val="fr-FR"/>
        </w:rPr>
        <w:instrText xml:space="preserve"> FORMDROPDOWN </w:instrText>
      </w:r>
      <w:r w:rsidR="0006433A">
        <w:rPr>
          <w:rFonts w:ascii="Arial Narrow" w:hAnsi="Arial Narrow"/>
          <w:b/>
          <w:sz w:val="22"/>
          <w:szCs w:val="22"/>
          <w:lang w:val="fr-FR"/>
        </w:rPr>
      </w:r>
      <w:r w:rsidR="0006433A">
        <w:rPr>
          <w:rFonts w:ascii="Arial Narrow" w:hAnsi="Arial Narrow"/>
          <w:b/>
          <w:sz w:val="22"/>
          <w:szCs w:val="22"/>
          <w:lang w:val="fr-FR"/>
        </w:rPr>
        <w:fldChar w:fldCharType="separate"/>
      </w:r>
      <w:r w:rsidR="0006433A">
        <w:rPr>
          <w:rFonts w:ascii="Arial Narrow" w:hAnsi="Arial Narrow"/>
          <w:b/>
          <w:sz w:val="22"/>
          <w:szCs w:val="22"/>
          <w:lang w:val="fr-FR"/>
        </w:rPr>
        <w:fldChar w:fldCharType="end"/>
      </w:r>
    </w:p>
    <w:p w14:paraId="4F290634" w14:textId="77777777" w:rsidR="00141A6C" w:rsidRPr="00E47AE6" w:rsidRDefault="00141A6C" w:rsidP="00141A6C">
      <w:pPr>
        <w:ind w:left="-720"/>
        <w:jc w:val="both"/>
        <w:rPr>
          <w:b/>
          <w:lang w:val="fr-FR"/>
        </w:rPr>
      </w:pPr>
    </w:p>
    <w:p w14:paraId="2CC0295E" w14:textId="77777777" w:rsidR="001E59C0" w:rsidRDefault="00141A6C" w:rsidP="001E59C0">
      <w:pPr>
        <w:ind w:left="-720" w:firstLine="720"/>
        <w:jc w:val="both"/>
        <w:rPr>
          <w:lang w:val="fr-FR"/>
        </w:rPr>
      </w:pPr>
      <w:r w:rsidRPr="00E47AE6">
        <w:rPr>
          <w:b/>
          <w:lang w:val="fr-FR"/>
        </w:rPr>
        <w:t>R</w:t>
      </w:r>
      <w:r w:rsidR="00ED4F8D" w:rsidRPr="00E47AE6">
        <w:rPr>
          <w:b/>
          <w:lang w:val="fr-FR"/>
        </w:rPr>
        <w:t>é</w:t>
      </w:r>
      <w:r w:rsidRPr="00E47AE6">
        <w:rPr>
          <w:b/>
          <w:lang w:val="fr-FR"/>
        </w:rPr>
        <w:t xml:space="preserve">sumé de </w:t>
      </w:r>
      <w:r w:rsidRPr="00E47AE6">
        <w:rPr>
          <w:rFonts w:ascii="inherit" w:hAnsi="inherit"/>
          <w:b/>
          <w:bCs/>
          <w:color w:val="212121"/>
          <w:lang w:val="fr-FR"/>
        </w:rPr>
        <w:t>progrès</w:t>
      </w:r>
      <w:r w:rsidRPr="00E47AE6">
        <w:rPr>
          <w:b/>
          <w:lang w:val="fr-FR"/>
        </w:rPr>
        <w:t xml:space="preserve">: </w:t>
      </w:r>
      <w:r w:rsidRPr="00E47AE6">
        <w:rPr>
          <w:rFonts w:ascii="inherit" w:hAnsi="inherit"/>
          <w:color w:val="212121"/>
          <w:lang w:val="fr-FR"/>
        </w:rPr>
        <w:t>(Limite de 350 mots</w:t>
      </w:r>
      <w:r w:rsidRPr="00DA571E">
        <w:rPr>
          <w:rFonts w:ascii="inherit" w:hAnsi="inherit"/>
          <w:color w:val="212121"/>
          <w:lang w:val="fr-FR"/>
        </w:rPr>
        <w:t>)</w:t>
      </w:r>
      <w:r w:rsidR="0075039D" w:rsidRPr="00DA571E">
        <w:rPr>
          <w:i/>
          <w:lang w:val="fr-FR"/>
        </w:rPr>
        <w:t xml:space="preserve"> </w:t>
      </w:r>
      <w:r w:rsidR="00DA571E" w:rsidRPr="00DA571E">
        <w:rPr>
          <w:lang w:val="fr-FR"/>
        </w:rPr>
        <w:t xml:space="preserve">Le projet a contribué au retour apaisé dans leurs communautés d’origine de 1,761 enfants sortis des groupes armés (481 filles) qui ont bénéficié de services ayant contribué à faciliter et/ou consolider leur réintégration dans les communautés de retour. Les enfants qui ont quitté les groupes armés avant le début du projet mais qui n’avaient pas encore regagné leurs communautés d’origine ont bénéficié de la médiation avec leurs familles et communautés pour un retour apaisé et un soutien à la réintégration post-retour. Les enfants qui ont quitté les groupes armés et rejoint leurs communautés avant le projet ont bénéficié de l’appui pour la réintégration post-retour. L’appui à la réintégration a également touché 518 </w:t>
      </w:r>
      <w:r w:rsidR="001353FA" w:rsidRPr="00DA571E">
        <w:rPr>
          <w:lang w:val="fr-FR"/>
        </w:rPr>
        <w:t>adolescents</w:t>
      </w:r>
      <w:r w:rsidR="001353FA">
        <w:rPr>
          <w:lang w:val="fr-FR"/>
        </w:rPr>
        <w:t xml:space="preserve"> </w:t>
      </w:r>
      <w:r w:rsidR="00DA571E" w:rsidRPr="00DA571E">
        <w:rPr>
          <w:lang w:val="fr-FR"/>
        </w:rPr>
        <w:t xml:space="preserve">(e)s vulnérables des communautés dont 243 filles qui ont ainsi accédé à une alternative à l’entrée dans les groupes armés comme activité. Ces enfants adolescents vulnérables ont été ciblés parce qu’ils étaient dans des situations susceptibles de faciliter leur association à des groupes ou forces armés (fréquentation de barrières et autres sites militaires, travail pour des militaires/combattants en cantonnement en échange de biens ou argent, </w:t>
      </w:r>
      <w:proofErr w:type="spellStart"/>
      <w:r w:rsidR="00DA571E" w:rsidRPr="00DA571E">
        <w:rPr>
          <w:lang w:val="fr-FR"/>
        </w:rPr>
        <w:t>etc</w:t>
      </w:r>
      <w:proofErr w:type="spellEnd"/>
      <w:r w:rsidR="00DA571E" w:rsidRPr="00DA571E">
        <w:rPr>
          <w:lang w:val="fr-FR"/>
        </w:rPr>
        <w:t>).</w:t>
      </w:r>
      <w:r w:rsidR="00640CB5">
        <w:rPr>
          <w:lang w:val="fr-FR"/>
        </w:rPr>
        <w:t xml:space="preserve"> </w:t>
      </w:r>
      <w:r w:rsidR="00640CB5" w:rsidRPr="00640CB5">
        <w:rPr>
          <w:lang w:val="fr-FR"/>
        </w:rPr>
        <w:t xml:space="preserve">Une assistance a été fournie à 749 enfants survivants de violences sexuelles et VBG (5 garçons) y compris les filles qui ont été victimes de violences et abus </w:t>
      </w:r>
      <w:r w:rsidR="00640CB5" w:rsidRPr="00640CB5">
        <w:rPr>
          <w:lang w:val="fr-FR"/>
        </w:rPr>
        <w:lastRenderedPageBreak/>
        <w:t>sexuels dans les groupes armés, dont la réintégration communautaire est plus problématique en raison de la stigmatisation qu’elles subissent à leur retour. L’accès aux services dans les délais de 72 heures des filles survivantes de violences sexuelles a été amélioré de 69% à 8</w:t>
      </w:r>
      <w:r w:rsidR="009574B4">
        <w:rPr>
          <w:lang w:val="fr-FR"/>
        </w:rPr>
        <w:t>4</w:t>
      </w:r>
      <w:r w:rsidR="00640CB5" w:rsidRPr="00640CB5">
        <w:rPr>
          <w:lang w:val="fr-FR"/>
        </w:rPr>
        <w:t>%.</w:t>
      </w:r>
      <w:r w:rsidR="00640CB5">
        <w:rPr>
          <w:lang w:val="fr-FR"/>
        </w:rPr>
        <w:t xml:space="preserve"> </w:t>
      </w:r>
      <w:r w:rsidR="00DC2493">
        <w:rPr>
          <w:lang w:val="fr-FR"/>
        </w:rPr>
        <w:t xml:space="preserve">Enfin, </w:t>
      </w:r>
      <w:r w:rsidR="00DC2493" w:rsidRPr="00DC2493">
        <w:rPr>
          <w:lang w:val="fr-FR"/>
        </w:rPr>
        <w:t xml:space="preserve">534 </w:t>
      </w:r>
      <w:proofErr w:type="gramStart"/>
      <w:r w:rsidR="00DC2493" w:rsidRPr="00DC2493">
        <w:rPr>
          <w:lang w:val="fr-FR"/>
        </w:rPr>
        <w:t>adolescent</w:t>
      </w:r>
      <w:proofErr w:type="gramEnd"/>
      <w:r w:rsidR="00DC2493" w:rsidRPr="00DC2493">
        <w:rPr>
          <w:lang w:val="fr-FR"/>
        </w:rPr>
        <w:t xml:space="preserve">(e)s (240 filles) ont été renforcés pour intégrer aux plateformes d’engagement des jeunes et participer aux mécanismes de paix mis en place/soutenus par le projet. L’appui fourni à la mise en place/fonctionnement de mécanismes de paix dans les communautés et l’implication des jeunes y compris les adolescent(e)s sortis des groupes armés au fonctionnement desdits mécanismes devraient contribuer à renforcer les bases de la cohésion sociale et de la coexistence pacifique entre les membres communautés bénéficiaires y compris avec </w:t>
      </w:r>
      <w:proofErr w:type="gramStart"/>
      <w:r w:rsidR="00DC2493" w:rsidRPr="00DC2493">
        <w:rPr>
          <w:lang w:val="fr-FR"/>
        </w:rPr>
        <w:t>les adolescent</w:t>
      </w:r>
      <w:proofErr w:type="gramEnd"/>
      <w:r w:rsidR="00DC2493" w:rsidRPr="00DC2493">
        <w:rPr>
          <w:lang w:val="fr-FR"/>
        </w:rPr>
        <w:t>(e)s et jeunes sortis des groupes armés.</w:t>
      </w:r>
    </w:p>
    <w:p w14:paraId="6B91E9B2" w14:textId="06314F69" w:rsidR="009905C9" w:rsidRPr="001E59C0" w:rsidRDefault="001E59C0" w:rsidP="001E59C0">
      <w:pPr>
        <w:ind w:left="-720" w:firstLine="720"/>
        <w:jc w:val="both"/>
        <w:rPr>
          <w:lang w:val="fr-FR"/>
        </w:rPr>
      </w:pPr>
      <w:r w:rsidRPr="001E59C0">
        <w:rPr>
          <w:lang w:val="fr-FR"/>
        </w:rPr>
        <w:t>En somme pour</w:t>
      </w:r>
      <w:r w:rsidR="009905C9" w:rsidRPr="001E59C0">
        <w:rPr>
          <w:lang w:val="fr-FR"/>
        </w:rPr>
        <w:t xml:space="preserve"> la réintégration des Enfants Associés aux Groupes Armés (EAFGA) pour </w:t>
      </w:r>
      <w:r w:rsidRPr="001E59C0">
        <w:rPr>
          <w:lang w:val="fr-FR"/>
        </w:rPr>
        <w:t>une</w:t>
      </w:r>
      <w:r w:rsidR="009905C9" w:rsidRPr="001E59C0">
        <w:rPr>
          <w:lang w:val="fr-FR"/>
        </w:rPr>
        <w:t xml:space="preserve"> cible de 2 300 EAFGA et enfants à risque de recrutement environ 2,293 enfants ont été atteint soit un taux de 99%. </w:t>
      </w:r>
    </w:p>
    <w:p w14:paraId="260E46A7" w14:textId="77777777" w:rsidR="00E36380" w:rsidRPr="00E47AE6" w:rsidRDefault="00E36380" w:rsidP="0075039D">
      <w:pPr>
        <w:ind w:left="-360"/>
        <w:rPr>
          <w:b/>
          <w:bCs/>
          <w:color w:val="000000"/>
          <w:lang w:val="fr-FR" w:eastAsia="en-US"/>
        </w:rPr>
      </w:pPr>
    </w:p>
    <w:p w14:paraId="6DF53E34" w14:textId="77777777" w:rsidR="002F7E2D" w:rsidRPr="002F7E2D" w:rsidRDefault="00141A6C" w:rsidP="002F7E2D">
      <w:pPr>
        <w:rPr>
          <w:bCs/>
          <w:lang w:val="fr-FR"/>
        </w:rPr>
      </w:pPr>
      <w:r w:rsidRPr="00E47AE6">
        <w:rPr>
          <w:b/>
          <w:bCs/>
          <w:color w:val="000000"/>
          <w:lang w:val="fr-FR" w:eastAsia="en-US"/>
        </w:rPr>
        <w:t>Indiquez toute analyse supplémentaire sur la manière dont l'égalité entre les sexes et l'autonomisation des femmes et / ou l'inclusion et la réactivité aux besoins des jeunes ont été assurées dans le cadre de ce résultat</w:t>
      </w:r>
      <w:r w:rsidRPr="00E47AE6">
        <w:rPr>
          <w:b/>
          <w:lang w:val="fr-FR"/>
        </w:rPr>
        <w:t xml:space="preserve">: </w:t>
      </w:r>
      <w:r w:rsidRPr="00E47AE6">
        <w:rPr>
          <w:i/>
          <w:lang w:val="fr-FR"/>
        </w:rPr>
        <w:t>(</w:t>
      </w:r>
      <w:r w:rsidRPr="00E47AE6">
        <w:rPr>
          <w:rFonts w:ascii="inherit" w:hAnsi="inherit"/>
          <w:color w:val="212121"/>
          <w:lang w:val="fr-FR"/>
        </w:rPr>
        <w:t>Limite de 350 mots</w:t>
      </w:r>
      <w:r w:rsidRPr="00E47AE6">
        <w:rPr>
          <w:i/>
          <w:lang w:val="fr-FR"/>
        </w:rPr>
        <w:t>)</w:t>
      </w:r>
      <w:r w:rsidR="00E36380" w:rsidRPr="00E47AE6">
        <w:rPr>
          <w:b/>
          <w:lang w:val="fr-FR"/>
        </w:rPr>
        <w:t xml:space="preserve"> </w:t>
      </w:r>
      <w:r w:rsidR="002F7E2D" w:rsidRPr="002F7E2D">
        <w:rPr>
          <w:bCs/>
          <w:lang w:val="fr-FR"/>
        </w:rPr>
        <w:t>Le projet a contribué au GEWE par :</w:t>
      </w:r>
    </w:p>
    <w:p w14:paraId="74604E78" w14:textId="77777777" w:rsidR="002F7E2D" w:rsidRPr="002F7E2D" w:rsidRDefault="002F7E2D" w:rsidP="002F7E2D">
      <w:pPr>
        <w:rPr>
          <w:bCs/>
          <w:lang w:val="fr-FR"/>
        </w:rPr>
      </w:pPr>
      <w:r w:rsidRPr="002F7E2D">
        <w:rPr>
          <w:bCs/>
          <w:lang w:val="fr-FR"/>
        </w:rPr>
        <w:t>-</w:t>
      </w:r>
      <w:r w:rsidRPr="002F7E2D">
        <w:rPr>
          <w:bCs/>
          <w:lang w:val="fr-FR"/>
        </w:rPr>
        <w:tab/>
        <w:t>le renforcement de la représentation de l’Association des Femmes Centrafricaines (OFCA) d’Alindao sur les concepts de violences basées sur le genre et d’exploitation et abus sexuel (EAS) afin d’assurer que i) le bureau local de cette organisation de promotion de la femme dispose des compétences nécessaires pour informer les filles et femmes membres sur ces problématiques et améliorer leurs capacités d’autoprotection, ii) mieux impliquer l’OFCA et renforcer la participation des femmes aux actions de promotion de la paix et de cohésion sociale à Alindao qui a permis d’augmenter le nombre de filles et femmes survivantes de GBV d’accéder aux services de prise en charge et le nombre de filles qui participent aux plateformes d’engagement des jeunes.</w:t>
      </w:r>
    </w:p>
    <w:p w14:paraId="168DF85B" w14:textId="2DAF3BEB" w:rsidR="00141A6C" w:rsidRPr="00E47AE6" w:rsidRDefault="002F7E2D" w:rsidP="002F7E2D">
      <w:pPr>
        <w:rPr>
          <w:b/>
          <w:lang w:val="fr-FR"/>
        </w:rPr>
      </w:pPr>
      <w:r w:rsidRPr="002F7E2D">
        <w:rPr>
          <w:bCs/>
          <w:lang w:val="fr-FR"/>
        </w:rPr>
        <w:t>-</w:t>
      </w:r>
      <w:r w:rsidRPr="002F7E2D">
        <w:rPr>
          <w:bCs/>
          <w:lang w:val="fr-FR"/>
        </w:rPr>
        <w:tab/>
        <w:t>La sensibilisation systématique des leaders communautaires et des membres de réseaux communautaires de protection de l’enfant mis en place sur l’importance de l’accès des enfants filles sorties des groupes aux actions d’appui à la réinsertion  ainsi qu’une intégration systématique de la prise en charge des conséquences des violences sexuelles dans le paquet de services qui ont été proposés aux enfants sortis des groupes armés qui ont permis d’améliorer le pourcentage de filles dans l’effectif d’EAFGA pris en charge (27% de filles contre une présence de filles variant de 15% à 23% pour l’ensemble des programmes de réintégration des enfants sorties des groupes armés soutenus par l’UNICEF en RCA entre 2014 et 2021) et d’accroitre l’accès des filles EAFGA aux opportunités de réintégration.</w:t>
      </w:r>
    </w:p>
    <w:p w14:paraId="6E22601B" w14:textId="77777777" w:rsidR="00141A6C" w:rsidRPr="00E47AE6" w:rsidRDefault="00141A6C" w:rsidP="0075039D">
      <w:pPr>
        <w:autoSpaceDE w:val="0"/>
        <w:autoSpaceDN w:val="0"/>
        <w:adjustRightInd w:val="0"/>
        <w:ind w:left="-360"/>
        <w:rPr>
          <w:rFonts w:eastAsia="Calibri"/>
          <w:b/>
          <w:bCs/>
          <w:lang w:val="fr-FR" w:eastAsia="zh-CN"/>
        </w:rPr>
      </w:pPr>
    </w:p>
    <w:p w14:paraId="008063D6" w14:textId="22511F99" w:rsidR="00141A6C" w:rsidRPr="00E47AE6" w:rsidRDefault="00141A6C" w:rsidP="0075039D">
      <w:pPr>
        <w:autoSpaceDE w:val="0"/>
        <w:autoSpaceDN w:val="0"/>
        <w:adjustRightInd w:val="0"/>
        <w:ind w:left="-360"/>
        <w:rPr>
          <w:rFonts w:eastAsia="Calibri"/>
          <w:b/>
          <w:bCs/>
          <w:lang w:val="fr-FR" w:eastAsia="zh-CN"/>
        </w:rPr>
      </w:pPr>
      <w:r w:rsidRPr="00E47AE6">
        <w:rPr>
          <w:rFonts w:eastAsia="Calibri"/>
          <w:b/>
          <w:bCs/>
          <w:lang w:val="fr-FR" w:eastAsia="zh-CN"/>
        </w:rPr>
        <w:t>En utilisant le cadre de résultats du projet conformément au document de projet approuvé ou à toute modification, fournissez une mise à jour de la réalisation des indicateurs clés au niveau du Résultat</w:t>
      </w:r>
      <w:r w:rsidR="00175657" w:rsidRPr="00E47AE6">
        <w:rPr>
          <w:rFonts w:eastAsia="Calibri"/>
          <w:b/>
          <w:bCs/>
          <w:lang w:val="fr-FR" w:eastAsia="zh-CN"/>
        </w:rPr>
        <w:t xml:space="preserve"> 2</w:t>
      </w:r>
      <w:r w:rsidRPr="00E47AE6">
        <w:rPr>
          <w:rFonts w:eastAsia="Calibri"/>
          <w:b/>
          <w:bCs/>
          <w:lang w:val="fr-FR" w:eastAsia="zh-CN"/>
        </w:rPr>
        <w:t xml:space="preserve"> dans le tableau ci-dessous</w:t>
      </w:r>
    </w:p>
    <w:p w14:paraId="5882B912" w14:textId="77777777" w:rsidR="00141A6C" w:rsidRPr="00E47AE6" w:rsidRDefault="00141A6C" w:rsidP="0075039D">
      <w:pPr>
        <w:pStyle w:val="ListParagraph"/>
        <w:numPr>
          <w:ilvl w:val="0"/>
          <w:numId w:val="5"/>
        </w:numPr>
        <w:autoSpaceDE w:val="0"/>
        <w:autoSpaceDN w:val="0"/>
        <w:adjustRightInd w:val="0"/>
        <w:rPr>
          <w:rFonts w:eastAsia="Calibri"/>
          <w:lang w:val="fr-FR" w:eastAsia="zh-CN"/>
        </w:rPr>
      </w:pPr>
      <w:r w:rsidRPr="00E47AE6">
        <w:rPr>
          <w:rFonts w:eastAsia="Calibri"/>
          <w:lang w:val="fr-FR" w:eastAsia="zh-CN"/>
        </w:rPr>
        <w:t>Si un résultat a plus de 3 indicateurs, sélectionnez les 3 plus pertinents avec les progrès les plus pertinents à mettre en évidence.</w:t>
      </w:r>
    </w:p>
    <w:p w14:paraId="2A02C773" w14:textId="77777777" w:rsidR="00141A6C" w:rsidRPr="00E47AE6" w:rsidRDefault="00141A6C" w:rsidP="0075039D">
      <w:pPr>
        <w:pStyle w:val="ListParagraph"/>
        <w:numPr>
          <w:ilvl w:val="0"/>
          <w:numId w:val="5"/>
        </w:numPr>
        <w:autoSpaceDE w:val="0"/>
        <w:autoSpaceDN w:val="0"/>
        <w:adjustRightInd w:val="0"/>
        <w:rPr>
          <w:rFonts w:eastAsia="Calibri"/>
          <w:lang w:val="fr-FR" w:eastAsia="zh-CN"/>
        </w:rPr>
      </w:pPr>
      <w:r w:rsidRPr="00E47AE6">
        <w:rPr>
          <w:rFonts w:eastAsia="Calibri"/>
          <w:lang w:val="fr-FR" w:eastAsia="zh-CN"/>
        </w:rPr>
        <w:t>S'il n'a pas été possible de collecter des données sur les indicateurs, indiquez-le et fournissez toute explication. Fournissez des données ventilées par sexe et par âge. (3000 caractères maximum par entrée)</w:t>
      </w:r>
    </w:p>
    <w:p w14:paraId="47AA58E6" w14:textId="77777777" w:rsidR="00141A6C" w:rsidRPr="00E47AE6" w:rsidRDefault="00141A6C" w:rsidP="00141A6C">
      <w:pPr>
        <w:rPr>
          <w:b/>
          <w:lang w:val="fr-FR"/>
        </w:rPr>
      </w:pPr>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1260"/>
        <w:gridCol w:w="1440"/>
        <w:gridCol w:w="1710"/>
        <w:gridCol w:w="3330"/>
      </w:tblGrid>
      <w:tr w:rsidR="00EC6777" w:rsidRPr="00B23DAB" w14:paraId="45ADF806" w14:textId="77777777" w:rsidTr="005E2811">
        <w:trPr>
          <w:tblHeader/>
        </w:trPr>
        <w:tc>
          <w:tcPr>
            <w:tcW w:w="2070" w:type="dxa"/>
            <w:shd w:val="clear" w:color="auto" w:fill="EEECE1"/>
          </w:tcPr>
          <w:p w14:paraId="6D214C63" w14:textId="77777777" w:rsidR="00EC6777" w:rsidRPr="00E47AE6" w:rsidRDefault="00EC6777" w:rsidP="00EC6777">
            <w:pPr>
              <w:jc w:val="center"/>
              <w:rPr>
                <w:b/>
                <w:lang w:val="fr-FR" w:eastAsia="en-US"/>
              </w:rPr>
            </w:pPr>
            <w:r w:rsidRPr="00E47AE6">
              <w:rPr>
                <w:b/>
                <w:lang w:val="fr-FR" w:eastAsia="en-US"/>
              </w:rPr>
              <w:t>Indicateurs de résultat</w:t>
            </w:r>
          </w:p>
        </w:tc>
        <w:tc>
          <w:tcPr>
            <w:tcW w:w="1260" w:type="dxa"/>
            <w:shd w:val="clear" w:color="auto" w:fill="EEECE1"/>
          </w:tcPr>
          <w:p w14:paraId="0E8249F4" w14:textId="0A015BB9" w:rsidR="00EC6777" w:rsidRPr="00E47AE6" w:rsidRDefault="00EC6777" w:rsidP="00EC6777">
            <w:pPr>
              <w:jc w:val="center"/>
              <w:rPr>
                <w:b/>
                <w:lang w:val="fr-FR" w:eastAsia="en-US"/>
              </w:rPr>
            </w:pPr>
            <w:r w:rsidRPr="00E47AE6">
              <w:rPr>
                <w:rFonts w:asciiTheme="majorBidi" w:hAnsiTheme="majorBidi" w:cstheme="majorBidi"/>
                <w:b/>
                <w:color w:val="000000"/>
                <w:sz w:val="22"/>
                <w:szCs w:val="22"/>
                <w:lang w:val="fr-FR"/>
              </w:rPr>
              <w:t>Indicateur de base</w:t>
            </w:r>
          </w:p>
        </w:tc>
        <w:tc>
          <w:tcPr>
            <w:tcW w:w="1440" w:type="dxa"/>
            <w:shd w:val="clear" w:color="auto" w:fill="EEECE1"/>
          </w:tcPr>
          <w:p w14:paraId="375BDA6D" w14:textId="393D58D3" w:rsidR="00EC6777" w:rsidRPr="00E47AE6" w:rsidRDefault="00EC6777" w:rsidP="00EC6777">
            <w:pPr>
              <w:jc w:val="center"/>
              <w:rPr>
                <w:b/>
                <w:lang w:val="fr-FR" w:eastAsia="en-US"/>
              </w:rPr>
            </w:pPr>
            <w:r w:rsidRPr="00E47AE6">
              <w:rPr>
                <w:rFonts w:asciiTheme="majorBidi" w:hAnsiTheme="majorBidi" w:cstheme="majorBidi"/>
                <w:b/>
                <w:sz w:val="22"/>
                <w:szCs w:val="22"/>
                <w:lang w:val="fr-FR" w:eastAsia="en-US"/>
              </w:rPr>
              <w:t>Cible de fin de projet</w:t>
            </w:r>
          </w:p>
        </w:tc>
        <w:tc>
          <w:tcPr>
            <w:tcW w:w="1710" w:type="dxa"/>
          </w:tcPr>
          <w:p w14:paraId="59D757B2" w14:textId="761FB01E" w:rsidR="00EC6777" w:rsidRPr="00E47AE6" w:rsidRDefault="00EC6777" w:rsidP="00EC6777">
            <w:pPr>
              <w:jc w:val="center"/>
              <w:rPr>
                <w:b/>
                <w:lang w:val="fr-FR" w:eastAsia="en-US"/>
              </w:rPr>
            </w:pPr>
            <w:r w:rsidRPr="00E47AE6">
              <w:rPr>
                <w:rFonts w:asciiTheme="majorBidi" w:hAnsiTheme="majorBidi" w:cstheme="majorBidi"/>
                <w:b/>
                <w:sz w:val="22"/>
                <w:szCs w:val="22"/>
                <w:lang w:val="fr-FR" w:eastAsia="en-US"/>
              </w:rPr>
              <w:t>Progrès actuel de l’indicateur</w:t>
            </w:r>
          </w:p>
        </w:tc>
        <w:tc>
          <w:tcPr>
            <w:tcW w:w="3330" w:type="dxa"/>
          </w:tcPr>
          <w:p w14:paraId="354C282C" w14:textId="7A4E35CD" w:rsidR="00EC6777" w:rsidRPr="00E47AE6" w:rsidRDefault="00EC6777" w:rsidP="00EC6777">
            <w:pPr>
              <w:jc w:val="center"/>
              <w:rPr>
                <w:b/>
                <w:lang w:val="fr-FR" w:eastAsia="en-US"/>
              </w:rPr>
            </w:pPr>
            <w:r w:rsidRPr="00E47AE6">
              <w:rPr>
                <w:rFonts w:asciiTheme="majorBidi" w:hAnsiTheme="majorBidi" w:cstheme="majorBidi"/>
                <w:b/>
                <w:sz w:val="22"/>
                <w:szCs w:val="22"/>
                <w:lang w:val="fr-FR" w:eastAsia="en-US"/>
              </w:rPr>
              <w:t>Raisons pour les retards ou changements (s'il y en a)</w:t>
            </w:r>
          </w:p>
        </w:tc>
      </w:tr>
      <w:tr w:rsidR="00141A6C" w:rsidRPr="00B23DAB" w14:paraId="6C55928F" w14:textId="77777777" w:rsidTr="005E2811">
        <w:trPr>
          <w:trHeight w:val="548"/>
        </w:trPr>
        <w:tc>
          <w:tcPr>
            <w:tcW w:w="2070" w:type="dxa"/>
            <w:shd w:val="clear" w:color="auto" w:fill="EEECE1"/>
          </w:tcPr>
          <w:p w14:paraId="3E10E86E" w14:textId="385DFAE8" w:rsidR="00141A6C" w:rsidRPr="00E47AE6" w:rsidRDefault="00141A6C" w:rsidP="00971A69">
            <w:pPr>
              <w:jc w:val="both"/>
              <w:rPr>
                <w:lang w:val="fr-FR" w:eastAsia="en-US"/>
              </w:rPr>
            </w:pPr>
            <w:r w:rsidRPr="00E47AE6">
              <w:rPr>
                <w:b/>
                <w:lang w:val="fr-FR" w:eastAsia="en-US"/>
              </w:rPr>
              <w:t>Indicateur</w:t>
            </w:r>
            <w:r w:rsidRPr="00E47AE6">
              <w:rPr>
                <w:lang w:val="fr-FR" w:eastAsia="en-US"/>
              </w:rPr>
              <w:t xml:space="preserve"> </w:t>
            </w:r>
            <w:r w:rsidR="00175657" w:rsidRPr="00E47AE6">
              <w:rPr>
                <w:lang w:val="fr-FR" w:eastAsia="en-US"/>
              </w:rPr>
              <w:t>2</w:t>
            </w:r>
            <w:r w:rsidRPr="00E47AE6">
              <w:rPr>
                <w:lang w:val="fr-FR" w:eastAsia="en-US"/>
              </w:rPr>
              <w:t>.1</w:t>
            </w:r>
          </w:p>
          <w:p w14:paraId="29B18D2B" w14:textId="0ADD94AF" w:rsidR="00141A6C" w:rsidRPr="006E7E76" w:rsidRDefault="006E7E76" w:rsidP="00971A69">
            <w:pPr>
              <w:jc w:val="both"/>
              <w:rPr>
                <w:bCs/>
                <w:lang w:val="fr-FR" w:eastAsia="en-US"/>
              </w:rPr>
            </w:pPr>
            <w:r w:rsidRPr="006E7E76">
              <w:rPr>
                <w:bCs/>
                <w:lang w:val="fr-FR" w:eastAsia="en-US"/>
              </w:rPr>
              <w:t xml:space="preserve">Population déclarant accepter </w:t>
            </w:r>
            <w:r w:rsidRPr="006E7E76">
              <w:rPr>
                <w:bCs/>
                <w:lang w:val="fr-FR" w:eastAsia="en-US"/>
              </w:rPr>
              <w:lastRenderedPageBreak/>
              <w:t>les ex-combattants au sein de leur communauté</w:t>
            </w:r>
          </w:p>
        </w:tc>
        <w:tc>
          <w:tcPr>
            <w:tcW w:w="1260" w:type="dxa"/>
            <w:shd w:val="clear" w:color="auto" w:fill="EEECE1"/>
          </w:tcPr>
          <w:p w14:paraId="1B816FDB" w14:textId="39E4E0CB" w:rsidR="00141A6C" w:rsidRPr="00640D73" w:rsidRDefault="00640D73" w:rsidP="00971A69">
            <w:pPr>
              <w:rPr>
                <w:bCs/>
                <w:lang w:val="fr-FR" w:eastAsia="en-US"/>
              </w:rPr>
            </w:pPr>
            <w:r w:rsidRPr="00640D73">
              <w:rPr>
                <w:bCs/>
                <w:lang w:val="fr-FR" w:eastAsia="en-US"/>
              </w:rPr>
              <w:lastRenderedPageBreak/>
              <w:t>58.7%</w:t>
            </w:r>
          </w:p>
        </w:tc>
        <w:tc>
          <w:tcPr>
            <w:tcW w:w="1440" w:type="dxa"/>
            <w:shd w:val="clear" w:color="auto" w:fill="EEECE1"/>
          </w:tcPr>
          <w:p w14:paraId="4FACF81A" w14:textId="1C90903C" w:rsidR="00141A6C" w:rsidRPr="00640D73" w:rsidRDefault="00640D73" w:rsidP="00971A69">
            <w:pPr>
              <w:rPr>
                <w:bCs/>
                <w:lang w:val="fr-FR"/>
              </w:rPr>
            </w:pPr>
            <w:r w:rsidRPr="00640D73">
              <w:rPr>
                <w:bCs/>
                <w:lang w:val="fr-FR" w:eastAsia="en-US"/>
              </w:rPr>
              <w:t>66%</w:t>
            </w:r>
          </w:p>
        </w:tc>
        <w:tc>
          <w:tcPr>
            <w:tcW w:w="1710" w:type="dxa"/>
          </w:tcPr>
          <w:p w14:paraId="39B6EB97" w14:textId="3D0A5DBE" w:rsidR="00141A6C" w:rsidRPr="00640D73" w:rsidRDefault="00640D73" w:rsidP="00971A69">
            <w:pPr>
              <w:rPr>
                <w:bCs/>
                <w:lang w:val="fr-FR"/>
              </w:rPr>
            </w:pPr>
            <w:r>
              <w:rPr>
                <w:bCs/>
                <w:lang w:val="fr-FR" w:eastAsia="en-US"/>
              </w:rPr>
              <w:t>ND</w:t>
            </w:r>
          </w:p>
        </w:tc>
        <w:tc>
          <w:tcPr>
            <w:tcW w:w="3330" w:type="dxa"/>
          </w:tcPr>
          <w:p w14:paraId="3978DA25" w14:textId="158C3378" w:rsidR="00141A6C" w:rsidRPr="00640D73" w:rsidRDefault="004261DF" w:rsidP="00971A69">
            <w:pPr>
              <w:rPr>
                <w:bCs/>
                <w:lang w:val="fr-FR"/>
              </w:rPr>
            </w:pPr>
            <w:r w:rsidRPr="004261DF">
              <w:rPr>
                <w:bCs/>
                <w:lang w:val="fr-FR" w:eastAsia="en-US"/>
              </w:rPr>
              <w:t>Le n</w:t>
            </w:r>
            <w:r w:rsidR="006B1233">
              <w:rPr>
                <w:bCs/>
                <w:lang w:val="fr-FR" w:eastAsia="en-US"/>
              </w:rPr>
              <w:t>i</w:t>
            </w:r>
            <w:r w:rsidRPr="004261DF">
              <w:rPr>
                <w:bCs/>
                <w:lang w:val="fr-FR" w:eastAsia="en-US"/>
              </w:rPr>
              <w:t>veau de progrès sera mesuré par l’enquête d’évaluation finale en cours</w:t>
            </w:r>
          </w:p>
        </w:tc>
      </w:tr>
      <w:tr w:rsidR="005E2811" w:rsidRPr="00B23DAB" w14:paraId="222F8311" w14:textId="77777777" w:rsidTr="005E2811">
        <w:trPr>
          <w:trHeight w:val="548"/>
        </w:trPr>
        <w:tc>
          <w:tcPr>
            <w:tcW w:w="2070" w:type="dxa"/>
            <w:shd w:val="clear" w:color="auto" w:fill="EEECE1"/>
          </w:tcPr>
          <w:p w14:paraId="29E45EFA" w14:textId="335027EA" w:rsidR="005E2811" w:rsidRPr="00E47AE6" w:rsidRDefault="005E2811" w:rsidP="005E2811">
            <w:pPr>
              <w:jc w:val="both"/>
              <w:rPr>
                <w:lang w:val="fr-FR" w:eastAsia="en-US"/>
              </w:rPr>
            </w:pPr>
            <w:r w:rsidRPr="00E47AE6">
              <w:rPr>
                <w:b/>
                <w:lang w:val="fr-FR" w:eastAsia="en-US"/>
              </w:rPr>
              <w:t>Indicateur</w:t>
            </w:r>
            <w:r w:rsidRPr="00E47AE6">
              <w:rPr>
                <w:lang w:val="fr-FR" w:eastAsia="en-US"/>
              </w:rPr>
              <w:t xml:space="preserve"> 2.2</w:t>
            </w:r>
          </w:p>
          <w:p w14:paraId="391C6D5E" w14:textId="68AA99BC" w:rsidR="005E2811" w:rsidRPr="00137AC6" w:rsidRDefault="005E2811" w:rsidP="005E2811">
            <w:pPr>
              <w:jc w:val="both"/>
              <w:rPr>
                <w:bCs/>
                <w:lang w:val="fr-FR" w:eastAsia="en-US"/>
              </w:rPr>
            </w:pPr>
            <w:r w:rsidRPr="00137AC6">
              <w:rPr>
                <w:bCs/>
                <w:lang w:val="fr-FR" w:eastAsia="en-US"/>
              </w:rPr>
              <w:t>Proportion de jeunes qui estiment disposer d’autres voies plus favorables que les armes pour construire leur vie</w:t>
            </w:r>
          </w:p>
        </w:tc>
        <w:tc>
          <w:tcPr>
            <w:tcW w:w="1260" w:type="dxa"/>
            <w:shd w:val="clear" w:color="auto" w:fill="EEECE1"/>
          </w:tcPr>
          <w:p w14:paraId="129C931B" w14:textId="657D1075" w:rsidR="005E2811" w:rsidRPr="005E2811" w:rsidRDefault="005E2811" w:rsidP="005E2811">
            <w:pPr>
              <w:rPr>
                <w:bCs/>
                <w:lang w:val="fr-FR"/>
              </w:rPr>
            </w:pPr>
            <w:r w:rsidRPr="005E2811">
              <w:rPr>
                <w:bCs/>
                <w:lang w:val="fr-FR" w:eastAsia="en-US"/>
              </w:rPr>
              <w:t>67%</w:t>
            </w:r>
          </w:p>
        </w:tc>
        <w:tc>
          <w:tcPr>
            <w:tcW w:w="1440" w:type="dxa"/>
            <w:shd w:val="clear" w:color="auto" w:fill="EEECE1"/>
          </w:tcPr>
          <w:p w14:paraId="1BC43220" w14:textId="0F430860" w:rsidR="005E2811" w:rsidRPr="005E2811" w:rsidRDefault="005E2811" w:rsidP="005E2811">
            <w:pPr>
              <w:rPr>
                <w:bCs/>
                <w:lang w:val="fr-FR"/>
              </w:rPr>
            </w:pPr>
            <w:r w:rsidRPr="005E2811">
              <w:rPr>
                <w:bCs/>
                <w:lang w:val="fr-FR" w:eastAsia="en-US"/>
              </w:rPr>
              <w:t>75%</w:t>
            </w:r>
          </w:p>
        </w:tc>
        <w:tc>
          <w:tcPr>
            <w:tcW w:w="1710" w:type="dxa"/>
          </w:tcPr>
          <w:p w14:paraId="50C3BBC2" w14:textId="1AF2A045" w:rsidR="005E2811" w:rsidRPr="005E2811" w:rsidRDefault="005E2811" w:rsidP="005E2811">
            <w:pPr>
              <w:rPr>
                <w:bCs/>
                <w:lang w:val="fr-FR"/>
              </w:rPr>
            </w:pPr>
            <w:r>
              <w:rPr>
                <w:bCs/>
                <w:lang w:val="fr-FR" w:eastAsia="en-US"/>
              </w:rPr>
              <w:t>ND</w:t>
            </w:r>
          </w:p>
        </w:tc>
        <w:tc>
          <w:tcPr>
            <w:tcW w:w="3330" w:type="dxa"/>
          </w:tcPr>
          <w:p w14:paraId="0006DBEB" w14:textId="0642CC2E" w:rsidR="005E2811" w:rsidRPr="005E2811" w:rsidRDefault="005E2811" w:rsidP="005E2811">
            <w:pPr>
              <w:rPr>
                <w:bCs/>
                <w:lang w:val="fr-FR"/>
              </w:rPr>
            </w:pPr>
            <w:r w:rsidRPr="004261DF">
              <w:rPr>
                <w:bCs/>
                <w:lang w:val="fr-FR" w:eastAsia="en-US"/>
              </w:rPr>
              <w:t>Le nveau de progrès sera mesuré par l’enquête d’évaluation finale en cours</w:t>
            </w:r>
          </w:p>
        </w:tc>
      </w:tr>
      <w:tr w:rsidR="005E2811" w:rsidRPr="00E47AE6" w14:paraId="052AC9E0" w14:textId="77777777" w:rsidTr="005E2811">
        <w:trPr>
          <w:trHeight w:val="548"/>
        </w:trPr>
        <w:tc>
          <w:tcPr>
            <w:tcW w:w="2070" w:type="dxa"/>
            <w:shd w:val="clear" w:color="auto" w:fill="EEECE1"/>
          </w:tcPr>
          <w:p w14:paraId="13C3DB9A" w14:textId="247BC081" w:rsidR="005E2811" w:rsidRPr="00E47AE6" w:rsidRDefault="005E2811" w:rsidP="005E2811">
            <w:pPr>
              <w:jc w:val="both"/>
              <w:rPr>
                <w:lang w:val="fr-FR" w:eastAsia="en-US"/>
              </w:rPr>
            </w:pPr>
            <w:r w:rsidRPr="00E47AE6">
              <w:rPr>
                <w:b/>
                <w:lang w:val="fr-FR" w:eastAsia="en-US"/>
              </w:rPr>
              <w:t>Indicateur</w:t>
            </w:r>
            <w:r w:rsidRPr="00E47AE6">
              <w:rPr>
                <w:lang w:val="fr-FR" w:eastAsia="en-US"/>
              </w:rPr>
              <w:t xml:space="preserve"> 2.3</w:t>
            </w:r>
          </w:p>
          <w:p w14:paraId="5BCC5B71" w14:textId="77777777" w:rsidR="005E2811" w:rsidRPr="00E47AE6" w:rsidRDefault="005E2811" w:rsidP="005E2811">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260" w:type="dxa"/>
            <w:shd w:val="clear" w:color="auto" w:fill="EEECE1"/>
          </w:tcPr>
          <w:p w14:paraId="49DCD63E" w14:textId="77777777" w:rsidR="005E2811" w:rsidRPr="00E47AE6" w:rsidRDefault="005E2811" w:rsidP="005E2811">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440" w:type="dxa"/>
            <w:shd w:val="clear" w:color="auto" w:fill="EEECE1"/>
          </w:tcPr>
          <w:p w14:paraId="3813DA59" w14:textId="77777777" w:rsidR="005E2811" w:rsidRPr="00E47AE6" w:rsidRDefault="005E2811" w:rsidP="005E2811">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710" w:type="dxa"/>
          </w:tcPr>
          <w:p w14:paraId="6CAC494B" w14:textId="77777777" w:rsidR="005E2811" w:rsidRPr="00E47AE6" w:rsidRDefault="005E2811" w:rsidP="005E2811">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330" w:type="dxa"/>
          </w:tcPr>
          <w:p w14:paraId="2884AE98" w14:textId="77777777" w:rsidR="005E2811" w:rsidRPr="00E47AE6" w:rsidRDefault="005E2811" w:rsidP="005E2811">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bl>
    <w:p w14:paraId="558F42E2" w14:textId="77777777" w:rsidR="00141A6C" w:rsidRPr="00E47AE6" w:rsidRDefault="00141A6C" w:rsidP="00996479">
      <w:pPr>
        <w:ind w:left="-360"/>
        <w:rPr>
          <w:b/>
          <w:lang w:val="fr-FR"/>
        </w:rPr>
      </w:pPr>
    </w:p>
    <w:p w14:paraId="7405ADE4" w14:textId="5F1958D5" w:rsidR="00141A6C" w:rsidRPr="00E47AE6" w:rsidRDefault="00141A6C" w:rsidP="00996479">
      <w:pPr>
        <w:ind w:left="-360"/>
        <w:rPr>
          <w:bCs/>
          <w:lang w:val="fr-FR"/>
        </w:rPr>
      </w:pPr>
      <w:r w:rsidRPr="00E47AE6">
        <w:rPr>
          <w:bCs/>
          <w:lang w:val="fr-FR"/>
        </w:rPr>
        <w:t>Combien de produits sont définis sous le résultat</w:t>
      </w:r>
      <w:r w:rsidR="00FB55F4" w:rsidRPr="00E47AE6">
        <w:rPr>
          <w:bCs/>
          <w:lang w:val="fr-FR"/>
        </w:rPr>
        <w:t xml:space="preserve"> 2</w:t>
      </w:r>
      <w:r w:rsidRPr="00E47AE6">
        <w:rPr>
          <w:bCs/>
          <w:lang w:val="fr-FR"/>
        </w:rPr>
        <w:t>?</w:t>
      </w:r>
      <w:r w:rsidR="00715F4D">
        <w:rPr>
          <w:bCs/>
          <w:lang w:val="fr-FR"/>
        </w:rPr>
        <w:fldChar w:fldCharType="begin">
          <w:ffData>
            <w:name w:val=""/>
            <w:enabled/>
            <w:calcOnExit w:val="0"/>
            <w:textInput>
              <w:default w:val="2"/>
            </w:textInput>
          </w:ffData>
        </w:fldChar>
      </w:r>
      <w:r w:rsidR="00715F4D">
        <w:rPr>
          <w:bCs/>
          <w:lang w:val="fr-FR"/>
        </w:rPr>
        <w:instrText xml:space="preserve"> FORMTEXT </w:instrText>
      </w:r>
      <w:r w:rsidR="00715F4D">
        <w:rPr>
          <w:bCs/>
          <w:lang w:val="fr-FR"/>
        </w:rPr>
      </w:r>
      <w:r w:rsidR="00715F4D">
        <w:rPr>
          <w:bCs/>
          <w:lang w:val="fr-FR"/>
        </w:rPr>
        <w:fldChar w:fldCharType="separate"/>
      </w:r>
      <w:r w:rsidR="00715F4D">
        <w:rPr>
          <w:bCs/>
          <w:noProof/>
          <w:lang w:val="fr-FR"/>
        </w:rPr>
        <w:t>2</w:t>
      </w:r>
      <w:r w:rsidR="00715F4D">
        <w:rPr>
          <w:bCs/>
          <w:lang w:val="fr-FR"/>
        </w:rPr>
        <w:fldChar w:fldCharType="end"/>
      </w:r>
    </w:p>
    <w:p w14:paraId="18ED0335" w14:textId="77777777" w:rsidR="00141A6C" w:rsidRPr="00E47AE6" w:rsidRDefault="00141A6C" w:rsidP="00996479">
      <w:pPr>
        <w:ind w:left="-360"/>
        <w:rPr>
          <w:bCs/>
          <w:lang w:val="fr-FR"/>
        </w:rPr>
      </w:pPr>
    </w:p>
    <w:p w14:paraId="71814B94" w14:textId="77777777" w:rsidR="00554255" w:rsidRDefault="00141A6C" w:rsidP="00996479">
      <w:pPr>
        <w:ind w:left="-360"/>
        <w:rPr>
          <w:bCs/>
          <w:lang w:val="fr-FR"/>
        </w:rPr>
      </w:pPr>
      <w:r w:rsidRPr="00E47AE6">
        <w:rPr>
          <w:bCs/>
          <w:lang w:val="fr-FR"/>
        </w:rPr>
        <w:t>Veuillez énum</w:t>
      </w:r>
      <w:r w:rsidR="00E02DCD" w:rsidRPr="00E47AE6">
        <w:rPr>
          <w:bCs/>
          <w:lang w:val="fr-FR"/>
        </w:rPr>
        <w:t>é</w:t>
      </w:r>
      <w:r w:rsidRPr="00E47AE6">
        <w:rPr>
          <w:bCs/>
          <w:lang w:val="fr-FR"/>
        </w:rPr>
        <w:t>rer au plus 5 produits les plus pertin</w:t>
      </w:r>
      <w:r w:rsidR="00E02DCD" w:rsidRPr="00E47AE6">
        <w:rPr>
          <w:bCs/>
          <w:lang w:val="fr-FR"/>
        </w:rPr>
        <w:t>e</w:t>
      </w:r>
      <w:r w:rsidRPr="00E47AE6">
        <w:rPr>
          <w:bCs/>
          <w:lang w:val="fr-FR"/>
        </w:rPr>
        <w:t>nts pour le R</w:t>
      </w:r>
      <w:r w:rsidR="00E02DCD" w:rsidRPr="00E47AE6">
        <w:rPr>
          <w:bCs/>
          <w:lang w:val="fr-FR"/>
        </w:rPr>
        <w:t>é</w:t>
      </w:r>
      <w:r w:rsidRPr="00E47AE6">
        <w:rPr>
          <w:bCs/>
          <w:lang w:val="fr-FR"/>
        </w:rPr>
        <w:t xml:space="preserve">sultat </w:t>
      </w:r>
      <w:r w:rsidR="00FB55F4" w:rsidRPr="00E47AE6">
        <w:rPr>
          <w:bCs/>
          <w:lang w:val="fr-FR"/>
        </w:rPr>
        <w:t>2</w:t>
      </w:r>
      <w:r w:rsidRPr="00E47AE6">
        <w:rPr>
          <w:bCs/>
          <w:lang w:val="fr-FR"/>
        </w:rPr>
        <w:t xml:space="preserve"> </w:t>
      </w:r>
    </w:p>
    <w:p w14:paraId="431722EB" w14:textId="77777777" w:rsidR="006C76EC" w:rsidRDefault="006C76EC" w:rsidP="00996479">
      <w:pPr>
        <w:ind w:left="-360"/>
        <w:rPr>
          <w:bCs/>
          <w:lang w:val="fr-FR"/>
        </w:rPr>
      </w:pPr>
    </w:p>
    <w:p w14:paraId="57A0DA00" w14:textId="64689ADC" w:rsidR="00141A6C" w:rsidRDefault="00554255" w:rsidP="00996479">
      <w:pPr>
        <w:ind w:left="-360"/>
        <w:rPr>
          <w:bCs/>
          <w:lang w:val="fr-FR"/>
        </w:rPr>
      </w:pPr>
      <w:r w:rsidRPr="00EC1E25">
        <w:rPr>
          <w:b/>
          <w:u w:val="single"/>
          <w:lang w:val="fr-FR"/>
        </w:rPr>
        <w:t>Produit 2.1</w:t>
      </w:r>
      <w:r w:rsidRPr="006C76EC">
        <w:rPr>
          <w:b/>
          <w:lang w:val="fr-FR"/>
        </w:rPr>
        <w:t> </w:t>
      </w:r>
      <w:r>
        <w:rPr>
          <w:bCs/>
          <w:lang w:val="fr-FR"/>
        </w:rPr>
        <w:t>:</w:t>
      </w:r>
      <w:r w:rsidR="006C76EC" w:rsidRPr="006C76EC">
        <w:rPr>
          <w:lang w:val="fr-FR"/>
        </w:rPr>
        <w:t xml:space="preserve"> </w:t>
      </w:r>
      <w:r w:rsidR="006C76EC" w:rsidRPr="006C76EC">
        <w:rPr>
          <w:bCs/>
          <w:lang w:val="fr-FR"/>
        </w:rPr>
        <w:t>Les enfants associés aux groupes armés et les autres enfants vulnérables à risque de recrutement bénéficient de la réintégration communautaire et socio-économique</w:t>
      </w:r>
      <w:r>
        <w:rPr>
          <w:bCs/>
          <w:lang w:val="fr-FR"/>
        </w:rPr>
        <w:t xml:space="preserve"> </w:t>
      </w:r>
    </w:p>
    <w:p w14:paraId="3D4F088C" w14:textId="77777777" w:rsidR="006C76EC" w:rsidRDefault="006C76EC" w:rsidP="00996479">
      <w:pPr>
        <w:ind w:left="-360"/>
        <w:rPr>
          <w:bCs/>
          <w:lang w:val="fr-FR"/>
        </w:rPr>
      </w:pPr>
    </w:p>
    <w:p w14:paraId="7109E33F" w14:textId="6626EB82" w:rsidR="006C76EC" w:rsidRPr="00E47AE6" w:rsidRDefault="006C76EC" w:rsidP="00996479">
      <w:pPr>
        <w:ind w:left="-360"/>
        <w:rPr>
          <w:bCs/>
          <w:lang w:val="fr-FR"/>
        </w:rPr>
      </w:pPr>
      <w:r w:rsidRPr="00EC1E25">
        <w:rPr>
          <w:b/>
          <w:u w:val="single"/>
          <w:lang w:val="fr-FR"/>
        </w:rPr>
        <w:t>Produit 2.2</w:t>
      </w:r>
      <w:r>
        <w:rPr>
          <w:bCs/>
          <w:lang w:val="fr-FR"/>
        </w:rPr>
        <w:t xml:space="preserve"> : </w:t>
      </w:r>
      <w:r w:rsidR="00EC1E25" w:rsidRPr="00EC1E25">
        <w:rPr>
          <w:bCs/>
          <w:lang w:val="fr-FR"/>
        </w:rPr>
        <w:t>Les communautés locales améliorent leur compréhension des causes et des conséquences des VBG et sont collectivement mobilisées pour y faire face</w:t>
      </w:r>
    </w:p>
    <w:p w14:paraId="50D8125B" w14:textId="77777777" w:rsidR="00141A6C" w:rsidRPr="00E47AE6" w:rsidRDefault="00141A6C" w:rsidP="00996479">
      <w:pPr>
        <w:ind w:left="-360"/>
        <w:rPr>
          <w:bCs/>
          <w:lang w:val="fr-FR"/>
        </w:rPr>
      </w:pPr>
    </w:p>
    <w:p w14:paraId="0C451D88" w14:textId="755F4C0E" w:rsidR="00141A6C" w:rsidRPr="00E47AE6" w:rsidRDefault="00141A6C" w:rsidP="00996479">
      <w:pPr>
        <w:ind w:left="-360"/>
        <w:rPr>
          <w:bCs/>
          <w:lang w:val="fr-FR"/>
        </w:rPr>
      </w:pPr>
      <w:r w:rsidRPr="00E47AE6">
        <w:rPr>
          <w:bCs/>
          <w:lang w:val="fr-FR"/>
        </w:rPr>
        <w:t xml:space="preserve">Pour chaque produit, et en vous basant sur le cadre de résultats du projet, indiquez l'état d'avancement relatif aux 3 indicateurs de produit les plus </w:t>
      </w:r>
      <w:r w:rsidR="00734F0B" w:rsidRPr="00E47AE6">
        <w:rPr>
          <w:bCs/>
          <w:lang w:val="fr-FR"/>
        </w:rPr>
        <w:t>pertinents</w:t>
      </w:r>
      <w:r w:rsidRPr="00E47AE6">
        <w:rPr>
          <w:bCs/>
          <w:lang w:val="fr-FR"/>
        </w:rPr>
        <w:t xml:space="preserve">. </w:t>
      </w:r>
      <w:r w:rsidRPr="00E47AE6">
        <w:rPr>
          <w:bCs/>
          <w:lang w:val="fr-FR"/>
        </w:rPr>
        <w:fldChar w:fldCharType="begin">
          <w:ffData>
            <w:name w:val="Text89"/>
            <w:enabled/>
            <w:calcOnExit w:val="0"/>
            <w:textInput/>
          </w:ffData>
        </w:fldChar>
      </w:r>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p>
    <w:p w14:paraId="528A902B" w14:textId="77777777" w:rsidR="00141A6C" w:rsidRPr="00E47AE6" w:rsidRDefault="00141A6C" w:rsidP="00141A6C">
      <w:pPr>
        <w:ind w:left="-720"/>
        <w:rPr>
          <w:b/>
          <w:u w:val="single"/>
          <w:lang w:val="fr-FR"/>
        </w:rPr>
      </w:pPr>
    </w:p>
    <w:p w14:paraId="5C82AB54" w14:textId="6706753C" w:rsidR="00141A6C" w:rsidRPr="00E47AE6" w:rsidRDefault="00141A6C" w:rsidP="00E36380">
      <w:pPr>
        <w:ind w:left="-720" w:firstLine="360"/>
        <w:rPr>
          <w:b/>
          <w:u w:val="single"/>
          <w:lang w:val="fr-FR"/>
        </w:rPr>
      </w:pPr>
      <w:r w:rsidRPr="00E47AE6">
        <w:rPr>
          <w:b/>
          <w:u w:val="single"/>
          <w:lang w:val="fr-FR"/>
        </w:rPr>
        <w:t xml:space="preserve">Produit </w:t>
      </w:r>
      <w:r w:rsidR="00495C66" w:rsidRPr="00E47AE6">
        <w:rPr>
          <w:b/>
          <w:u w:val="single"/>
          <w:lang w:val="fr-FR"/>
        </w:rPr>
        <w:t>2</w:t>
      </w:r>
      <w:r w:rsidRPr="00E47AE6">
        <w:rPr>
          <w:b/>
          <w:u w:val="single"/>
          <w:lang w:val="fr-FR"/>
        </w:rPr>
        <w:t xml:space="preserve">.1 :  </w:t>
      </w:r>
      <w:r w:rsidR="00EC1E25" w:rsidRPr="00EC1E25">
        <w:rPr>
          <w:b/>
          <w:lang w:val="fr-FR"/>
        </w:rPr>
        <w:t>Les enfants associés aux groupes armés et les autres enfants vulnérables à risque de recrutement bénéficient de la réintégration communautaire et socio-économique</w:t>
      </w:r>
    </w:p>
    <w:p w14:paraId="57BC0C04" w14:textId="77777777" w:rsidR="00E36380" w:rsidRPr="00E47AE6" w:rsidRDefault="00E36380" w:rsidP="00E36380">
      <w:pPr>
        <w:ind w:left="-720" w:firstLine="360"/>
        <w:rPr>
          <w:b/>
          <w:u w:val="single"/>
          <w:lang w:val="fr-FR"/>
        </w:rPr>
      </w:pPr>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440"/>
        <w:gridCol w:w="1710"/>
        <w:gridCol w:w="1800"/>
        <w:gridCol w:w="2970"/>
      </w:tblGrid>
      <w:tr w:rsidR="005B4331" w:rsidRPr="00B23DAB" w14:paraId="2BA550E6" w14:textId="77777777" w:rsidTr="00996479">
        <w:trPr>
          <w:tblHeader/>
        </w:trPr>
        <w:tc>
          <w:tcPr>
            <w:tcW w:w="1890" w:type="dxa"/>
            <w:shd w:val="clear" w:color="auto" w:fill="EEECE1"/>
          </w:tcPr>
          <w:p w14:paraId="1BF38BE9" w14:textId="0BACD155" w:rsidR="005B4331" w:rsidRPr="00E47AE6" w:rsidRDefault="005B4331" w:rsidP="005B4331">
            <w:pPr>
              <w:jc w:val="center"/>
              <w:rPr>
                <w:b/>
                <w:lang w:val="fr-FR" w:eastAsia="en-US"/>
              </w:rPr>
            </w:pPr>
            <w:r w:rsidRPr="00E47AE6">
              <w:rPr>
                <w:b/>
                <w:lang w:val="fr-FR" w:eastAsia="en-US"/>
              </w:rPr>
              <w:t>Indicateurs de produit</w:t>
            </w:r>
          </w:p>
        </w:tc>
        <w:tc>
          <w:tcPr>
            <w:tcW w:w="1440" w:type="dxa"/>
            <w:shd w:val="clear" w:color="auto" w:fill="EEECE1"/>
          </w:tcPr>
          <w:p w14:paraId="0424435B" w14:textId="7FE75DBA" w:rsidR="005B4331" w:rsidRPr="00E47AE6" w:rsidRDefault="005B4331" w:rsidP="005B4331">
            <w:pPr>
              <w:jc w:val="center"/>
              <w:rPr>
                <w:b/>
                <w:lang w:val="fr-FR" w:eastAsia="en-US"/>
              </w:rPr>
            </w:pPr>
            <w:r w:rsidRPr="00E47AE6">
              <w:rPr>
                <w:rFonts w:asciiTheme="majorBidi" w:hAnsiTheme="majorBidi" w:cstheme="majorBidi"/>
                <w:b/>
                <w:color w:val="000000"/>
                <w:sz w:val="22"/>
                <w:szCs w:val="22"/>
                <w:lang w:val="fr-FR"/>
              </w:rPr>
              <w:t>Indicateur de base</w:t>
            </w:r>
          </w:p>
        </w:tc>
        <w:tc>
          <w:tcPr>
            <w:tcW w:w="1710" w:type="dxa"/>
            <w:shd w:val="clear" w:color="auto" w:fill="EEECE1"/>
          </w:tcPr>
          <w:p w14:paraId="7E38B70C" w14:textId="27AE19DA"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Cible de fin de projet</w:t>
            </w:r>
          </w:p>
        </w:tc>
        <w:tc>
          <w:tcPr>
            <w:tcW w:w="1800" w:type="dxa"/>
          </w:tcPr>
          <w:p w14:paraId="60D34204" w14:textId="1311C1BB"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Progrès actuel de l’indicateur</w:t>
            </w:r>
          </w:p>
        </w:tc>
        <w:tc>
          <w:tcPr>
            <w:tcW w:w="2970" w:type="dxa"/>
          </w:tcPr>
          <w:p w14:paraId="23987AA2" w14:textId="1794AE47"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Raisons pour les retards ou changements (s'il y en a)</w:t>
            </w:r>
          </w:p>
        </w:tc>
      </w:tr>
      <w:tr w:rsidR="00141A6C" w:rsidRPr="00B23DAB" w14:paraId="274B33C0" w14:textId="77777777" w:rsidTr="00996479">
        <w:trPr>
          <w:trHeight w:val="548"/>
        </w:trPr>
        <w:tc>
          <w:tcPr>
            <w:tcW w:w="1890" w:type="dxa"/>
            <w:shd w:val="clear" w:color="auto" w:fill="EEECE1"/>
          </w:tcPr>
          <w:p w14:paraId="001D5C4E" w14:textId="214EE1A8" w:rsidR="00141A6C" w:rsidRPr="00E47AE6" w:rsidRDefault="00141A6C" w:rsidP="00971A69">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.1.1</w:t>
            </w:r>
          </w:p>
          <w:p w14:paraId="016ABA29" w14:textId="43A6BE74" w:rsidR="00141A6C" w:rsidRPr="003F3DF0" w:rsidRDefault="003F3DF0" w:rsidP="00971A69">
            <w:pPr>
              <w:jc w:val="both"/>
              <w:rPr>
                <w:bCs/>
                <w:lang w:val="fr-FR" w:eastAsia="en-US"/>
              </w:rPr>
            </w:pPr>
            <w:r w:rsidRPr="003F3DF0">
              <w:rPr>
                <w:bCs/>
                <w:lang w:val="fr-FR" w:eastAsia="en-US"/>
              </w:rPr>
              <w:t>Pourcentage d’adolescents atteints grâce aux clubs de paix qui jugent améliorée leur façon de gérer pacifiquement les conflits</w:t>
            </w:r>
          </w:p>
        </w:tc>
        <w:tc>
          <w:tcPr>
            <w:tcW w:w="1440" w:type="dxa"/>
            <w:shd w:val="clear" w:color="auto" w:fill="EEECE1"/>
          </w:tcPr>
          <w:p w14:paraId="7674759C" w14:textId="1C71079E" w:rsidR="00141A6C" w:rsidRPr="00BB46CB" w:rsidRDefault="008E6A86" w:rsidP="00971A69">
            <w:pPr>
              <w:rPr>
                <w:bCs/>
                <w:lang w:val="fr-FR" w:eastAsia="en-US"/>
              </w:rPr>
            </w:pPr>
            <w:r w:rsidRPr="00BB46CB">
              <w:rPr>
                <w:bCs/>
                <w:lang w:val="fr-FR" w:eastAsia="en-US"/>
              </w:rPr>
              <w:t>51,4%</w:t>
            </w:r>
          </w:p>
        </w:tc>
        <w:tc>
          <w:tcPr>
            <w:tcW w:w="1710" w:type="dxa"/>
            <w:shd w:val="clear" w:color="auto" w:fill="EEECE1"/>
          </w:tcPr>
          <w:p w14:paraId="6CD0CB28" w14:textId="3E2A9138" w:rsidR="00141A6C" w:rsidRPr="00BB46CB" w:rsidRDefault="002E27DF" w:rsidP="00971A69">
            <w:pPr>
              <w:rPr>
                <w:bCs/>
                <w:lang w:val="fr-FR"/>
              </w:rPr>
            </w:pPr>
            <w:r w:rsidRPr="00BB46CB">
              <w:rPr>
                <w:bCs/>
                <w:lang w:val="fr-FR" w:eastAsia="en-US"/>
              </w:rPr>
              <w:t>60%</w:t>
            </w:r>
          </w:p>
        </w:tc>
        <w:tc>
          <w:tcPr>
            <w:tcW w:w="1800" w:type="dxa"/>
          </w:tcPr>
          <w:p w14:paraId="210EA8E8" w14:textId="64C0C9B9" w:rsidR="00141A6C" w:rsidRPr="00BB46CB" w:rsidRDefault="00A85079" w:rsidP="00971A69">
            <w:pPr>
              <w:rPr>
                <w:bCs/>
                <w:lang w:val="fr-FR"/>
              </w:rPr>
            </w:pPr>
            <w:r w:rsidRPr="00BB46CB">
              <w:rPr>
                <w:bCs/>
                <w:lang w:val="fr-FR" w:eastAsia="en-US"/>
              </w:rPr>
              <w:t>ND</w:t>
            </w:r>
          </w:p>
        </w:tc>
        <w:tc>
          <w:tcPr>
            <w:tcW w:w="2970" w:type="dxa"/>
          </w:tcPr>
          <w:p w14:paraId="4A728AFF" w14:textId="417FE384" w:rsidR="00141A6C" w:rsidRPr="00BB46CB" w:rsidRDefault="00BB46CB" w:rsidP="00971A69">
            <w:pPr>
              <w:rPr>
                <w:bCs/>
                <w:lang w:val="fr-FR"/>
              </w:rPr>
            </w:pPr>
            <w:r w:rsidRPr="00BB46CB">
              <w:rPr>
                <w:bCs/>
                <w:lang w:val="fr-FR" w:eastAsia="en-US"/>
              </w:rPr>
              <w:t xml:space="preserve">Le niveau de progrès sera déterminé par l’évaluation finale </w:t>
            </w:r>
            <w:r>
              <w:rPr>
                <w:bCs/>
                <w:lang w:val="fr-FR" w:eastAsia="en-US"/>
              </w:rPr>
              <w:t>en cours</w:t>
            </w:r>
          </w:p>
        </w:tc>
      </w:tr>
      <w:tr w:rsidR="00141A6C" w:rsidRPr="00E47AE6" w14:paraId="0AB9731C" w14:textId="77777777" w:rsidTr="00996479">
        <w:trPr>
          <w:trHeight w:val="548"/>
        </w:trPr>
        <w:tc>
          <w:tcPr>
            <w:tcW w:w="1890" w:type="dxa"/>
            <w:shd w:val="clear" w:color="auto" w:fill="EEECE1"/>
          </w:tcPr>
          <w:p w14:paraId="0B0D21CC" w14:textId="5CE2EB38" w:rsidR="00141A6C" w:rsidRPr="00E47AE6" w:rsidRDefault="00141A6C" w:rsidP="00971A69">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.1.2</w:t>
            </w:r>
          </w:p>
          <w:p w14:paraId="11D648CF" w14:textId="000BC297" w:rsidR="00141A6C" w:rsidRPr="0001021A" w:rsidRDefault="0001021A" w:rsidP="00971A69">
            <w:pPr>
              <w:jc w:val="both"/>
              <w:rPr>
                <w:bCs/>
                <w:lang w:val="fr-FR" w:eastAsia="en-US"/>
              </w:rPr>
            </w:pPr>
            <w:r w:rsidRPr="0001021A">
              <w:rPr>
                <w:bCs/>
                <w:lang w:val="fr-FR" w:eastAsia="en-US"/>
              </w:rPr>
              <w:t xml:space="preserve">Nombre d’enfants et de jeunes qui participent activement aux </w:t>
            </w:r>
            <w:r w:rsidRPr="0001021A">
              <w:rPr>
                <w:bCs/>
                <w:lang w:val="fr-FR" w:eastAsia="en-US"/>
              </w:rPr>
              <w:lastRenderedPageBreak/>
              <w:t>plateformes mobiles pour l’engagement des jeunes</w:t>
            </w:r>
          </w:p>
        </w:tc>
        <w:tc>
          <w:tcPr>
            <w:tcW w:w="1440" w:type="dxa"/>
            <w:shd w:val="clear" w:color="auto" w:fill="EEECE1"/>
          </w:tcPr>
          <w:p w14:paraId="64B3DB6E" w14:textId="05D44328" w:rsidR="00141A6C" w:rsidRPr="0001021A" w:rsidRDefault="00044D29" w:rsidP="00971A69">
            <w:pPr>
              <w:rPr>
                <w:bCs/>
                <w:lang w:val="fr-FR"/>
              </w:rPr>
            </w:pPr>
            <w:r>
              <w:rPr>
                <w:bCs/>
                <w:lang w:val="fr-FR" w:eastAsia="en-US"/>
              </w:rPr>
              <w:lastRenderedPageBreak/>
              <w:t>0</w:t>
            </w:r>
          </w:p>
        </w:tc>
        <w:tc>
          <w:tcPr>
            <w:tcW w:w="1710" w:type="dxa"/>
            <w:shd w:val="clear" w:color="auto" w:fill="EEECE1"/>
          </w:tcPr>
          <w:p w14:paraId="62F5E792" w14:textId="3307B652" w:rsidR="00141A6C" w:rsidRPr="0001021A" w:rsidRDefault="00044D29" w:rsidP="00971A69">
            <w:pPr>
              <w:rPr>
                <w:bCs/>
                <w:lang w:val="fr-FR"/>
              </w:rPr>
            </w:pPr>
            <w:r>
              <w:rPr>
                <w:bCs/>
                <w:lang w:val="fr-FR" w:eastAsia="en-US"/>
              </w:rPr>
              <w:t>500</w:t>
            </w:r>
          </w:p>
        </w:tc>
        <w:tc>
          <w:tcPr>
            <w:tcW w:w="1800" w:type="dxa"/>
          </w:tcPr>
          <w:p w14:paraId="0EC1B95D" w14:textId="0DFEFEB7" w:rsidR="00141A6C" w:rsidRPr="0001021A" w:rsidRDefault="00044D29" w:rsidP="00971A69">
            <w:pPr>
              <w:rPr>
                <w:bCs/>
                <w:lang w:val="fr-FR"/>
              </w:rPr>
            </w:pPr>
            <w:r>
              <w:rPr>
                <w:bCs/>
                <w:lang w:val="fr-FR" w:eastAsia="en-US"/>
              </w:rPr>
              <w:t>534</w:t>
            </w:r>
          </w:p>
        </w:tc>
        <w:tc>
          <w:tcPr>
            <w:tcW w:w="2970" w:type="dxa"/>
          </w:tcPr>
          <w:p w14:paraId="38F0D8C9" w14:textId="77777777" w:rsidR="00141A6C" w:rsidRPr="0001021A" w:rsidRDefault="00141A6C" w:rsidP="00971A69">
            <w:pPr>
              <w:rPr>
                <w:bCs/>
                <w:lang w:val="fr-FR"/>
              </w:rPr>
            </w:pPr>
            <w:r w:rsidRPr="0001021A">
              <w:rPr>
                <w:bCs/>
                <w:lang w:val="fr-FR" w:eastAsia="en-US"/>
              </w:rPr>
              <w:fldChar w:fldCharType="begin">
                <w:ffData>
                  <w:name w:val=""/>
                  <w:enabled/>
                  <w:calcOnExit w:val="0"/>
                  <w:textInput>
                    <w:maxLength w:val="300"/>
                  </w:textInput>
                </w:ffData>
              </w:fldChar>
            </w:r>
            <w:r w:rsidRPr="0001021A">
              <w:rPr>
                <w:bCs/>
                <w:lang w:val="fr-FR" w:eastAsia="en-US"/>
              </w:rPr>
              <w:instrText xml:space="preserve"> FORMTEXT </w:instrText>
            </w:r>
            <w:r w:rsidRPr="0001021A">
              <w:rPr>
                <w:bCs/>
                <w:lang w:val="fr-FR" w:eastAsia="en-US"/>
              </w:rPr>
            </w:r>
            <w:r w:rsidRPr="0001021A">
              <w:rPr>
                <w:bCs/>
                <w:lang w:val="fr-FR" w:eastAsia="en-US"/>
              </w:rPr>
              <w:fldChar w:fldCharType="separate"/>
            </w:r>
            <w:r w:rsidRPr="0001021A">
              <w:rPr>
                <w:bCs/>
                <w:noProof/>
                <w:lang w:val="fr-FR" w:eastAsia="en-US"/>
              </w:rPr>
              <w:t> </w:t>
            </w:r>
            <w:r w:rsidRPr="0001021A">
              <w:rPr>
                <w:bCs/>
                <w:noProof/>
                <w:lang w:val="fr-FR" w:eastAsia="en-US"/>
              </w:rPr>
              <w:t> </w:t>
            </w:r>
            <w:r w:rsidRPr="0001021A">
              <w:rPr>
                <w:bCs/>
                <w:noProof/>
                <w:lang w:val="fr-FR" w:eastAsia="en-US"/>
              </w:rPr>
              <w:t> </w:t>
            </w:r>
            <w:r w:rsidRPr="0001021A">
              <w:rPr>
                <w:bCs/>
                <w:noProof/>
                <w:lang w:val="fr-FR" w:eastAsia="en-US"/>
              </w:rPr>
              <w:t> </w:t>
            </w:r>
            <w:r w:rsidRPr="0001021A">
              <w:rPr>
                <w:bCs/>
                <w:noProof/>
                <w:lang w:val="fr-FR" w:eastAsia="en-US"/>
              </w:rPr>
              <w:t> </w:t>
            </w:r>
            <w:r w:rsidRPr="0001021A">
              <w:rPr>
                <w:bCs/>
                <w:lang w:val="fr-FR" w:eastAsia="en-US"/>
              </w:rPr>
              <w:fldChar w:fldCharType="end"/>
            </w:r>
          </w:p>
        </w:tc>
      </w:tr>
      <w:tr w:rsidR="00141A6C" w:rsidRPr="00E47AE6" w14:paraId="6AD09725" w14:textId="77777777" w:rsidTr="00996479">
        <w:trPr>
          <w:trHeight w:val="548"/>
        </w:trPr>
        <w:tc>
          <w:tcPr>
            <w:tcW w:w="1890" w:type="dxa"/>
            <w:shd w:val="clear" w:color="auto" w:fill="EEECE1"/>
          </w:tcPr>
          <w:p w14:paraId="0781B5B8" w14:textId="66C2420D" w:rsidR="00141A6C" w:rsidRPr="00E47AE6" w:rsidRDefault="00141A6C" w:rsidP="00971A69">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.1.3</w:t>
            </w:r>
          </w:p>
          <w:p w14:paraId="1624FE55" w14:textId="1F455309" w:rsidR="00141A6C" w:rsidRPr="00632B48" w:rsidRDefault="00632B48" w:rsidP="00971A69">
            <w:pPr>
              <w:jc w:val="both"/>
              <w:rPr>
                <w:bCs/>
                <w:lang w:val="fr-FR" w:eastAsia="en-US"/>
              </w:rPr>
            </w:pPr>
            <w:r w:rsidRPr="00632B48">
              <w:rPr>
                <w:bCs/>
                <w:lang w:val="fr-FR" w:eastAsia="en-US"/>
              </w:rPr>
              <w:t>Nombre d’enfants associés aux groupes armés et enfants à risque qui ont reçu un soutien socio-économique en matière de réintégration</w:t>
            </w:r>
          </w:p>
        </w:tc>
        <w:tc>
          <w:tcPr>
            <w:tcW w:w="1440" w:type="dxa"/>
            <w:shd w:val="clear" w:color="auto" w:fill="EEECE1"/>
          </w:tcPr>
          <w:p w14:paraId="243DB5FB" w14:textId="306715CB" w:rsidR="00141A6C" w:rsidRPr="00632B48" w:rsidRDefault="00632B48" w:rsidP="00971A69">
            <w:pPr>
              <w:rPr>
                <w:bCs/>
                <w:lang w:val="fr-FR"/>
              </w:rPr>
            </w:pPr>
            <w:r w:rsidRPr="00632B48">
              <w:rPr>
                <w:bCs/>
                <w:lang w:val="fr-FR" w:eastAsia="en-US"/>
              </w:rPr>
              <w:t>0</w:t>
            </w:r>
          </w:p>
        </w:tc>
        <w:tc>
          <w:tcPr>
            <w:tcW w:w="1710" w:type="dxa"/>
            <w:shd w:val="clear" w:color="auto" w:fill="EEECE1"/>
          </w:tcPr>
          <w:p w14:paraId="6E7B3360" w14:textId="07493266" w:rsidR="00141A6C" w:rsidRPr="00632B48" w:rsidRDefault="00632B48" w:rsidP="00971A69">
            <w:pPr>
              <w:rPr>
                <w:bCs/>
                <w:lang w:val="fr-FR"/>
              </w:rPr>
            </w:pPr>
            <w:r>
              <w:rPr>
                <w:bCs/>
                <w:lang w:val="fr-FR" w:eastAsia="en-US"/>
              </w:rPr>
              <w:t>2300</w:t>
            </w:r>
          </w:p>
        </w:tc>
        <w:tc>
          <w:tcPr>
            <w:tcW w:w="1800" w:type="dxa"/>
          </w:tcPr>
          <w:p w14:paraId="076ED7E0" w14:textId="4F48F4F5" w:rsidR="00141A6C" w:rsidRPr="00632B48" w:rsidRDefault="003F49E2" w:rsidP="00971A69">
            <w:pPr>
              <w:rPr>
                <w:bCs/>
                <w:lang w:val="fr-FR"/>
              </w:rPr>
            </w:pPr>
            <w:r>
              <w:rPr>
                <w:bCs/>
                <w:lang w:val="fr-FR" w:eastAsia="en-US"/>
              </w:rPr>
              <w:t>2293</w:t>
            </w:r>
          </w:p>
        </w:tc>
        <w:tc>
          <w:tcPr>
            <w:tcW w:w="2970" w:type="dxa"/>
          </w:tcPr>
          <w:p w14:paraId="425C525D" w14:textId="77777777" w:rsidR="00141A6C" w:rsidRPr="00632B48" w:rsidRDefault="00141A6C" w:rsidP="00971A69">
            <w:pPr>
              <w:rPr>
                <w:bCs/>
                <w:lang w:val="fr-FR"/>
              </w:rPr>
            </w:pPr>
            <w:r w:rsidRPr="00632B48">
              <w:rPr>
                <w:bCs/>
                <w:lang w:val="fr-FR" w:eastAsia="en-US"/>
              </w:rPr>
              <w:fldChar w:fldCharType="begin">
                <w:ffData>
                  <w:name w:val=""/>
                  <w:enabled/>
                  <w:calcOnExit w:val="0"/>
                  <w:textInput>
                    <w:maxLength w:val="300"/>
                  </w:textInput>
                </w:ffData>
              </w:fldChar>
            </w:r>
            <w:r w:rsidRPr="00632B48">
              <w:rPr>
                <w:bCs/>
                <w:lang w:val="fr-FR" w:eastAsia="en-US"/>
              </w:rPr>
              <w:instrText xml:space="preserve"> FORMTEXT </w:instrText>
            </w:r>
            <w:r w:rsidRPr="00632B48">
              <w:rPr>
                <w:bCs/>
                <w:lang w:val="fr-FR" w:eastAsia="en-US"/>
              </w:rPr>
            </w:r>
            <w:r w:rsidRPr="00632B48">
              <w:rPr>
                <w:bCs/>
                <w:lang w:val="fr-FR" w:eastAsia="en-US"/>
              </w:rPr>
              <w:fldChar w:fldCharType="separate"/>
            </w:r>
            <w:r w:rsidRPr="00632B48">
              <w:rPr>
                <w:bCs/>
                <w:noProof/>
                <w:lang w:val="fr-FR" w:eastAsia="en-US"/>
              </w:rPr>
              <w:t> </w:t>
            </w:r>
            <w:r w:rsidRPr="00632B48">
              <w:rPr>
                <w:bCs/>
                <w:noProof/>
                <w:lang w:val="fr-FR" w:eastAsia="en-US"/>
              </w:rPr>
              <w:t> </w:t>
            </w:r>
            <w:r w:rsidRPr="00632B48">
              <w:rPr>
                <w:bCs/>
                <w:noProof/>
                <w:lang w:val="fr-FR" w:eastAsia="en-US"/>
              </w:rPr>
              <w:t> </w:t>
            </w:r>
            <w:r w:rsidRPr="00632B48">
              <w:rPr>
                <w:bCs/>
                <w:noProof/>
                <w:lang w:val="fr-FR" w:eastAsia="en-US"/>
              </w:rPr>
              <w:t> </w:t>
            </w:r>
            <w:r w:rsidRPr="00632B48">
              <w:rPr>
                <w:bCs/>
                <w:noProof/>
                <w:lang w:val="fr-FR" w:eastAsia="en-US"/>
              </w:rPr>
              <w:t> </w:t>
            </w:r>
            <w:r w:rsidRPr="00632B48">
              <w:rPr>
                <w:bCs/>
                <w:lang w:val="fr-FR" w:eastAsia="en-US"/>
              </w:rPr>
              <w:fldChar w:fldCharType="end"/>
            </w:r>
          </w:p>
        </w:tc>
      </w:tr>
    </w:tbl>
    <w:p w14:paraId="46805DCD" w14:textId="77777777" w:rsidR="00E36380" w:rsidRPr="00E47AE6" w:rsidRDefault="00E36380" w:rsidP="00E36380">
      <w:pPr>
        <w:rPr>
          <w:b/>
          <w:u w:val="single"/>
          <w:lang w:val="fr-FR"/>
        </w:rPr>
      </w:pPr>
    </w:p>
    <w:p w14:paraId="277AB721" w14:textId="1F7A5901" w:rsidR="00141A6C" w:rsidRPr="00E47AE6" w:rsidRDefault="00141A6C" w:rsidP="00E36380">
      <w:pPr>
        <w:ind w:left="-360"/>
        <w:rPr>
          <w:b/>
          <w:u w:val="single"/>
          <w:lang w:val="fr-FR"/>
        </w:rPr>
      </w:pPr>
      <w:r w:rsidRPr="00E47AE6">
        <w:rPr>
          <w:b/>
          <w:u w:val="single"/>
          <w:lang w:val="fr-FR"/>
        </w:rPr>
        <w:t xml:space="preserve">Produit </w:t>
      </w:r>
      <w:r w:rsidR="00495C66" w:rsidRPr="00E47AE6">
        <w:rPr>
          <w:b/>
          <w:u w:val="single"/>
          <w:lang w:val="fr-FR"/>
        </w:rPr>
        <w:t>2</w:t>
      </w:r>
      <w:r w:rsidRPr="00E47AE6">
        <w:rPr>
          <w:b/>
          <w:u w:val="single"/>
          <w:lang w:val="fr-FR"/>
        </w:rPr>
        <w:t xml:space="preserve">.2 : </w:t>
      </w:r>
      <w:sdt>
        <w:sdtPr>
          <w:rPr>
            <w:b/>
            <w:u w:val="single"/>
            <w:lang w:val="fr-FR"/>
          </w:rPr>
          <w:id w:val="-772079402"/>
          <w:placeholder>
            <w:docPart w:val="DefaultPlaceholder_-1854013440"/>
          </w:placeholder>
        </w:sdtPr>
        <w:sdtContent>
          <w:r w:rsidR="000751B0" w:rsidRPr="000751B0">
            <w:rPr>
              <w:bCs/>
              <w:u w:val="single"/>
              <w:lang w:val="fr-FR"/>
            </w:rPr>
            <w:t>Les communautés locales améliorent leur compréhension des causes et des conséquences des VBG et sont collectivement mobilisées pour y faire face</w:t>
          </w:r>
          <w:r w:rsidR="00E36380" w:rsidRPr="00E47AE6">
            <w:rPr>
              <w:b/>
              <w:u w:val="single"/>
              <w:lang w:val="fr-FR"/>
            </w:rPr>
            <w:tab/>
          </w:r>
          <w:r w:rsidR="00E36380" w:rsidRPr="00E47AE6">
            <w:rPr>
              <w:b/>
              <w:u w:val="single"/>
              <w:lang w:val="fr-FR"/>
            </w:rPr>
            <w:tab/>
          </w:r>
        </w:sdtContent>
      </w:sdt>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350"/>
        <w:gridCol w:w="1080"/>
        <w:gridCol w:w="1620"/>
        <w:gridCol w:w="3870"/>
      </w:tblGrid>
      <w:tr w:rsidR="005B4331" w:rsidRPr="00B23DAB" w14:paraId="7A1DD46A" w14:textId="77777777" w:rsidTr="00BF3ECC">
        <w:trPr>
          <w:tblHeader/>
        </w:trPr>
        <w:tc>
          <w:tcPr>
            <w:tcW w:w="1890" w:type="dxa"/>
            <w:shd w:val="clear" w:color="auto" w:fill="EEECE1"/>
          </w:tcPr>
          <w:p w14:paraId="29D0288F" w14:textId="10A3A9ED" w:rsidR="005B4331" w:rsidRPr="00E47AE6" w:rsidRDefault="005B4331" w:rsidP="005B4331">
            <w:pPr>
              <w:jc w:val="center"/>
              <w:rPr>
                <w:b/>
                <w:lang w:val="fr-FR" w:eastAsia="en-US"/>
              </w:rPr>
            </w:pPr>
            <w:r w:rsidRPr="00E47AE6">
              <w:rPr>
                <w:b/>
                <w:lang w:val="fr-FR" w:eastAsia="en-US"/>
              </w:rPr>
              <w:t>Indicateurs de produit</w:t>
            </w:r>
          </w:p>
        </w:tc>
        <w:tc>
          <w:tcPr>
            <w:tcW w:w="1350" w:type="dxa"/>
            <w:shd w:val="clear" w:color="auto" w:fill="EEECE1"/>
          </w:tcPr>
          <w:p w14:paraId="63B3917F" w14:textId="71BAB539" w:rsidR="005B4331" w:rsidRPr="00E47AE6" w:rsidRDefault="005B4331" w:rsidP="005B4331">
            <w:pPr>
              <w:jc w:val="center"/>
              <w:rPr>
                <w:b/>
                <w:lang w:val="fr-FR" w:eastAsia="en-US"/>
              </w:rPr>
            </w:pPr>
            <w:r w:rsidRPr="00E47AE6">
              <w:rPr>
                <w:rFonts w:asciiTheme="majorBidi" w:hAnsiTheme="majorBidi" w:cstheme="majorBidi"/>
                <w:b/>
                <w:color w:val="000000"/>
                <w:sz w:val="22"/>
                <w:szCs w:val="22"/>
                <w:lang w:val="fr-FR"/>
              </w:rPr>
              <w:t>Indicateur de base</w:t>
            </w:r>
          </w:p>
        </w:tc>
        <w:tc>
          <w:tcPr>
            <w:tcW w:w="1080" w:type="dxa"/>
            <w:shd w:val="clear" w:color="auto" w:fill="EEECE1"/>
          </w:tcPr>
          <w:p w14:paraId="7AE1ABD2" w14:textId="501D1965"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Cible de fin de projet</w:t>
            </w:r>
          </w:p>
        </w:tc>
        <w:tc>
          <w:tcPr>
            <w:tcW w:w="1620" w:type="dxa"/>
          </w:tcPr>
          <w:p w14:paraId="3E898CB4" w14:textId="25887A00"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Progrès actuel de l’indicateur</w:t>
            </w:r>
          </w:p>
        </w:tc>
        <w:tc>
          <w:tcPr>
            <w:tcW w:w="3870" w:type="dxa"/>
          </w:tcPr>
          <w:p w14:paraId="3DE7A125" w14:textId="16EE8CCA"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Raisons pour les retards ou changements (s'il y en a)</w:t>
            </w:r>
          </w:p>
        </w:tc>
      </w:tr>
      <w:tr w:rsidR="00141A6C" w:rsidRPr="00E47AE6" w14:paraId="4D4A4172" w14:textId="77777777" w:rsidTr="00BF3ECC">
        <w:trPr>
          <w:trHeight w:val="548"/>
        </w:trPr>
        <w:tc>
          <w:tcPr>
            <w:tcW w:w="1890" w:type="dxa"/>
            <w:shd w:val="clear" w:color="auto" w:fill="EEECE1"/>
          </w:tcPr>
          <w:p w14:paraId="656AEDC0" w14:textId="5C31A364" w:rsidR="00141A6C" w:rsidRPr="00E47AE6" w:rsidRDefault="00141A6C" w:rsidP="00971A69">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.2.1</w:t>
            </w:r>
          </w:p>
          <w:p w14:paraId="522FD9B5" w14:textId="3A774FC9" w:rsidR="00141A6C" w:rsidRPr="00C90507" w:rsidRDefault="00C90507" w:rsidP="00971A69">
            <w:pPr>
              <w:jc w:val="both"/>
              <w:rPr>
                <w:bCs/>
                <w:lang w:val="fr-FR" w:eastAsia="en-US"/>
              </w:rPr>
            </w:pPr>
            <w:r w:rsidRPr="00C90507">
              <w:rPr>
                <w:bCs/>
                <w:lang w:val="fr-FR" w:eastAsia="en-US"/>
              </w:rPr>
              <w:t>Nombre de personnes qui participent aux séances de mobilisation communautaire sur les VBG</w:t>
            </w:r>
          </w:p>
        </w:tc>
        <w:tc>
          <w:tcPr>
            <w:tcW w:w="1350" w:type="dxa"/>
            <w:shd w:val="clear" w:color="auto" w:fill="EEECE1"/>
          </w:tcPr>
          <w:p w14:paraId="10BFD15E" w14:textId="19EAD2CE" w:rsidR="00141A6C" w:rsidRPr="00C90507" w:rsidRDefault="00C90507" w:rsidP="00971A69">
            <w:pPr>
              <w:rPr>
                <w:bCs/>
                <w:lang w:val="fr-FR" w:eastAsia="en-US"/>
              </w:rPr>
            </w:pPr>
            <w:r>
              <w:rPr>
                <w:bCs/>
                <w:lang w:val="fr-FR" w:eastAsia="en-US"/>
              </w:rPr>
              <w:t>0</w:t>
            </w:r>
          </w:p>
        </w:tc>
        <w:tc>
          <w:tcPr>
            <w:tcW w:w="1080" w:type="dxa"/>
            <w:shd w:val="clear" w:color="auto" w:fill="EEECE1"/>
          </w:tcPr>
          <w:p w14:paraId="29CFCA1B" w14:textId="2BB6CEA1" w:rsidR="00141A6C" w:rsidRPr="00C90507" w:rsidRDefault="00C61CEB" w:rsidP="00971A69">
            <w:pPr>
              <w:rPr>
                <w:bCs/>
                <w:lang w:val="fr-FR"/>
              </w:rPr>
            </w:pPr>
            <w:r w:rsidRPr="00C61CEB">
              <w:rPr>
                <w:bCs/>
                <w:lang w:val="fr-FR" w:eastAsia="en-US"/>
              </w:rPr>
              <w:t>12,500</w:t>
            </w:r>
          </w:p>
        </w:tc>
        <w:tc>
          <w:tcPr>
            <w:tcW w:w="1620" w:type="dxa"/>
          </w:tcPr>
          <w:p w14:paraId="2389482D" w14:textId="41FE50BE" w:rsidR="00141A6C" w:rsidRPr="00C90507" w:rsidRDefault="00EE4A9E" w:rsidP="00971A69">
            <w:pPr>
              <w:rPr>
                <w:bCs/>
                <w:lang w:val="fr-FR"/>
              </w:rPr>
            </w:pPr>
            <w:r w:rsidRPr="00EE4A9E">
              <w:rPr>
                <w:bCs/>
                <w:lang w:val="fr-FR" w:eastAsia="en-US"/>
              </w:rPr>
              <w:t>22,717</w:t>
            </w:r>
          </w:p>
        </w:tc>
        <w:tc>
          <w:tcPr>
            <w:tcW w:w="3870" w:type="dxa"/>
          </w:tcPr>
          <w:p w14:paraId="64A29C12" w14:textId="77777777" w:rsidR="00141A6C" w:rsidRPr="00C90507" w:rsidRDefault="00141A6C" w:rsidP="00971A69">
            <w:pPr>
              <w:rPr>
                <w:bCs/>
                <w:lang w:val="fr-FR"/>
              </w:rPr>
            </w:pPr>
            <w:r w:rsidRPr="00C90507">
              <w:rPr>
                <w:bCs/>
                <w:lang w:val="fr-FR" w:eastAsia="en-US"/>
              </w:rPr>
              <w:fldChar w:fldCharType="begin">
                <w:ffData>
                  <w:name w:val=""/>
                  <w:enabled/>
                  <w:calcOnExit w:val="0"/>
                  <w:textInput>
                    <w:maxLength w:val="300"/>
                  </w:textInput>
                </w:ffData>
              </w:fldChar>
            </w:r>
            <w:r w:rsidRPr="00C90507">
              <w:rPr>
                <w:bCs/>
                <w:lang w:val="fr-FR" w:eastAsia="en-US"/>
              </w:rPr>
              <w:instrText xml:space="preserve"> FORMTEXT </w:instrText>
            </w:r>
            <w:r w:rsidRPr="00C90507">
              <w:rPr>
                <w:bCs/>
                <w:lang w:val="fr-FR" w:eastAsia="en-US"/>
              </w:rPr>
            </w:r>
            <w:r w:rsidRPr="00C90507">
              <w:rPr>
                <w:bCs/>
                <w:lang w:val="fr-FR" w:eastAsia="en-US"/>
              </w:rPr>
              <w:fldChar w:fldCharType="separate"/>
            </w:r>
            <w:r w:rsidRPr="00C90507">
              <w:rPr>
                <w:bCs/>
                <w:noProof/>
                <w:lang w:val="fr-FR" w:eastAsia="en-US"/>
              </w:rPr>
              <w:t> </w:t>
            </w:r>
            <w:r w:rsidRPr="00C90507">
              <w:rPr>
                <w:bCs/>
                <w:noProof/>
                <w:lang w:val="fr-FR" w:eastAsia="en-US"/>
              </w:rPr>
              <w:t> </w:t>
            </w:r>
            <w:r w:rsidRPr="00C90507">
              <w:rPr>
                <w:bCs/>
                <w:noProof/>
                <w:lang w:val="fr-FR" w:eastAsia="en-US"/>
              </w:rPr>
              <w:t> </w:t>
            </w:r>
            <w:r w:rsidRPr="00C90507">
              <w:rPr>
                <w:bCs/>
                <w:noProof/>
                <w:lang w:val="fr-FR" w:eastAsia="en-US"/>
              </w:rPr>
              <w:t> </w:t>
            </w:r>
            <w:r w:rsidRPr="00C90507">
              <w:rPr>
                <w:bCs/>
                <w:noProof/>
                <w:lang w:val="fr-FR" w:eastAsia="en-US"/>
              </w:rPr>
              <w:t> </w:t>
            </w:r>
            <w:r w:rsidRPr="00C90507">
              <w:rPr>
                <w:bCs/>
                <w:lang w:val="fr-FR" w:eastAsia="en-US"/>
              </w:rPr>
              <w:fldChar w:fldCharType="end"/>
            </w:r>
          </w:p>
        </w:tc>
      </w:tr>
      <w:tr w:rsidR="00141A6C" w:rsidRPr="00E47AE6" w14:paraId="4C55780F" w14:textId="77777777" w:rsidTr="00BF3ECC">
        <w:trPr>
          <w:trHeight w:val="548"/>
        </w:trPr>
        <w:tc>
          <w:tcPr>
            <w:tcW w:w="1890" w:type="dxa"/>
            <w:shd w:val="clear" w:color="auto" w:fill="EEECE1"/>
          </w:tcPr>
          <w:p w14:paraId="34BD8343" w14:textId="3DAF7076" w:rsidR="00141A6C" w:rsidRPr="00E47AE6" w:rsidRDefault="00141A6C" w:rsidP="00971A69">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.2.2</w:t>
            </w:r>
          </w:p>
          <w:p w14:paraId="65617ACD" w14:textId="14A2F495" w:rsidR="00141A6C" w:rsidRPr="000B4029" w:rsidRDefault="000B4029" w:rsidP="00971A69">
            <w:pPr>
              <w:jc w:val="both"/>
              <w:rPr>
                <w:bCs/>
                <w:lang w:val="fr-FR" w:eastAsia="en-US"/>
              </w:rPr>
            </w:pPr>
            <w:r w:rsidRPr="000B4029">
              <w:rPr>
                <w:bCs/>
                <w:lang w:val="fr-FR" w:eastAsia="en-US"/>
              </w:rPr>
              <w:t>Nombre d’acteurs formés sur les outils clés et standards pour la gestion des cas des VBG et violences sexuelles</w:t>
            </w:r>
          </w:p>
        </w:tc>
        <w:tc>
          <w:tcPr>
            <w:tcW w:w="1350" w:type="dxa"/>
            <w:shd w:val="clear" w:color="auto" w:fill="EEECE1"/>
          </w:tcPr>
          <w:p w14:paraId="67B10607" w14:textId="5E2245D3" w:rsidR="00141A6C" w:rsidRPr="000B4029" w:rsidRDefault="00C74A76" w:rsidP="00971A69">
            <w:pPr>
              <w:rPr>
                <w:bCs/>
                <w:lang w:val="fr-FR"/>
              </w:rPr>
            </w:pPr>
            <w:r>
              <w:rPr>
                <w:bCs/>
                <w:lang w:val="fr-FR" w:eastAsia="en-US"/>
              </w:rPr>
              <w:t>0</w:t>
            </w:r>
          </w:p>
        </w:tc>
        <w:tc>
          <w:tcPr>
            <w:tcW w:w="1080" w:type="dxa"/>
            <w:shd w:val="clear" w:color="auto" w:fill="EEECE1"/>
          </w:tcPr>
          <w:p w14:paraId="0D41288B" w14:textId="3689640A" w:rsidR="00141A6C" w:rsidRPr="000B4029" w:rsidRDefault="00C74A76" w:rsidP="00971A69">
            <w:pPr>
              <w:rPr>
                <w:bCs/>
                <w:lang w:val="fr-FR"/>
              </w:rPr>
            </w:pPr>
            <w:r>
              <w:rPr>
                <w:bCs/>
                <w:lang w:val="fr-FR" w:eastAsia="en-US"/>
              </w:rPr>
              <w:t>100</w:t>
            </w:r>
          </w:p>
        </w:tc>
        <w:tc>
          <w:tcPr>
            <w:tcW w:w="1620" w:type="dxa"/>
          </w:tcPr>
          <w:p w14:paraId="17BD027D" w14:textId="39BF2649" w:rsidR="00141A6C" w:rsidRPr="000B4029" w:rsidRDefault="00C74A76" w:rsidP="00971A69">
            <w:pPr>
              <w:rPr>
                <w:bCs/>
                <w:lang w:val="fr-FR"/>
              </w:rPr>
            </w:pPr>
            <w:r>
              <w:rPr>
                <w:bCs/>
                <w:lang w:val="fr-FR" w:eastAsia="en-US"/>
              </w:rPr>
              <w:t>121</w:t>
            </w:r>
          </w:p>
        </w:tc>
        <w:tc>
          <w:tcPr>
            <w:tcW w:w="3870" w:type="dxa"/>
          </w:tcPr>
          <w:p w14:paraId="49152C68" w14:textId="77777777" w:rsidR="00141A6C" w:rsidRPr="000B4029" w:rsidRDefault="00141A6C" w:rsidP="00971A69">
            <w:pPr>
              <w:rPr>
                <w:bCs/>
                <w:lang w:val="fr-FR"/>
              </w:rPr>
            </w:pPr>
            <w:r w:rsidRPr="000B4029">
              <w:rPr>
                <w:bCs/>
                <w:lang w:val="fr-FR" w:eastAsia="en-US"/>
              </w:rPr>
              <w:fldChar w:fldCharType="begin">
                <w:ffData>
                  <w:name w:val=""/>
                  <w:enabled/>
                  <w:calcOnExit w:val="0"/>
                  <w:textInput>
                    <w:maxLength w:val="300"/>
                  </w:textInput>
                </w:ffData>
              </w:fldChar>
            </w:r>
            <w:r w:rsidRPr="000B4029">
              <w:rPr>
                <w:bCs/>
                <w:lang w:val="fr-FR" w:eastAsia="en-US"/>
              </w:rPr>
              <w:instrText xml:space="preserve"> FORMTEXT </w:instrText>
            </w:r>
            <w:r w:rsidRPr="000B4029">
              <w:rPr>
                <w:bCs/>
                <w:lang w:val="fr-FR" w:eastAsia="en-US"/>
              </w:rPr>
            </w:r>
            <w:r w:rsidRPr="000B4029">
              <w:rPr>
                <w:bCs/>
                <w:lang w:val="fr-FR" w:eastAsia="en-US"/>
              </w:rPr>
              <w:fldChar w:fldCharType="separate"/>
            </w:r>
            <w:r w:rsidRPr="000B4029">
              <w:rPr>
                <w:bCs/>
                <w:noProof/>
                <w:lang w:val="fr-FR" w:eastAsia="en-US"/>
              </w:rPr>
              <w:t> </w:t>
            </w:r>
            <w:r w:rsidRPr="000B4029">
              <w:rPr>
                <w:bCs/>
                <w:noProof/>
                <w:lang w:val="fr-FR" w:eastAsia="en-US"/>
              </w:rPr>
              <w:t> </w:t>
            </w:r>
            <w:r w:rsidRPr="000B4029">
              <w:rPr>
                <w:bCs/>
                <w:noProof/>
                <w:lang w:val="fr-FR" w:eastAsia="en-US"/>
              </w:rPr>
              <w:t> </w:t>
            </w:r>
            <w:r w:rsidRPr="000B4029">
              <w:rPr>
                <w:bCs/>
                <w:noProof/>
                <w:lang w:val="fr-FR" w:eastAsia="en-US"/>
              </w:rPr>
              <w:t> </w:t>
            </w:r>
            <w:r w:rsidRPr="000B4029">
              <w:rPr>
                <w:bCs/>
                <w:noProof/>
                <w:lang w:val="fr-FR" w:eastAsia="en-US"/>
              </w:rPr>
              <w:t> </w:t>
            </w:r>
            <w:r w:rsidRPr="000B4029">
              <w:rPr>
                <w:bCs/>
                <w:lang w:val="fr-FR" w:eastAsia="en-US"/>
              </w:rPr>
              <w:fldChar w:fldCharType="end"/>
            </w:r>
          </w:p>
        </w:tc>
      </w:tr>
      <w:tr w:rsidR="00141A6C" w:rsidRPr="00E47AE6" w14:paraId="6BD233AE" w14:textId="77777777" w:rsidTr="00BF3ECC">
        <w:trPr>
          <w:trHeight w:val="548"/>
        </w:trPr>
        <w:tc>
          <w:tcPr>
            <w:tcW w:w="1890" w:type="dxa"/>
            <w:shd w:val="clear" w:color="auto" w:fill="EEECE1"/>
          </w:tcPr>
          <w:p w14:paraId="05EBAEF8" w14:textId="0176CE16" w:rsidR="00141A6C" w:rsidRPr="00E47AE6" w:rsidRDefault="00141A6C" w:rsidP="00971A69">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.2.3</w:t>
            </w:r>
          </w:p>
          <w:p w14:paraId="3DA41990" w14:textId="398B6AAA" w:rsidR="00141A6C" w:rsidRPr="00F53CB8" w:rsidRDefault="00F53CB8" w:rsidP="00971A69">
            <w:pPr>
              <w:jc w:val="both"/>
              <w:rPr>
                <w:bCs/>
                <w:lang w:val="fr-FR" w:eastAsia="en-US"/>
              </w:rPr>
            </w:pPr>
            <w:r w:rsidRPr="00F53CB8">
              <w:rPr>
                <w:bCs/>
                <w:lang w:val="fr-FR" w:eastAsia="en-US"/>
              </w:rPr>
              <w:t>Pourcentage de filles/Femmes survivantes des services qui reçoivent les services dans les délais</w:t>
            </w:r>
          </w:p>
        </w:tc>
        <w:tc>
          <w:tcPr>
            <w:tcW w:w="1350" w:type="dxa"/>
            <w:shd w:val="clear" w:color="auto" w:fill="EEECE1"/>
          </w:tcPr>
          <w:p w14:paraId="5B758F5D" w14:textId="5BB8CB46" w:rsidR="00141A6C" w:rsidRPr="009574B4" w:rsidRDefault="009574B4" w:rsidP="00971A69">
            <w:pPr>
              <w:rPr>
                <w:bCs/>
                <w:lang w:val="fr-FR"/>
              </w:rPr>
            </w:pPr>
            <w:r>
              <w:rPr>
                <w:bCs/>
                <w:lang w:val="fr-FR" w:eastAsia="en-US"/>
              </w:rPr>
              <w:t>0</w:t>
            </w:r>
          </w:p>
        </w:tc>
        <w:tc>
          <w:tcPr>
            <w:tcW w:w="1080" w:type="dxa"/>
            <w:shd w:val="clear" w:color="auto" w:fill="EEECE1"/>
          </w:tcPr>
          <w:p w14:paraId="4809CBC2" w14:textId="01266893" w:rsidR="00141A6C" w:rsidRPr="009574B4" w:rsidRDefault="009574B4" w:rsidP="00971A69">
            <w:pPr>
              <w:rPr>
                <w:bCs/>
                <w:lang w:val="fr-FR"/>
              </w:rPr>
            </w:pPr>
            <w:r>
              <w:rPr>
                <w:bCs/>
                <w:lang w:val="fr-FR" w:eastAsia="en-US"/>
              </w:rPr>
              <w:t>75</w:t>
            </w:r>
          </w:p>
        </w:tc>
        <w:tc>
          <w:tcPr>
            <w:tcW w:w="1620" w:type="dxa"/>
          </w:tcPr>
          <w:p w14:paraId="3ADABDAC" w14:textId="2EE1BB86" w:rsidR="00141A6C" w:rsidRPr="009574B4" w:rsidRDefault="009574B4" w:rsidP="00971A69">
            <w:pPr>
              <w:rPr>
                <w:bCs/>
                <w:lang w:val="fr-FR"/>
              </w:rPr>
            </w:pPr>
            <w:r>
              <w:rPr>
                <w:bCs/>
                <w:lang w:val="fr-FR" w:eastAsia="en-US"/>
              </w:rPr>
              <w:t>84</w:t>
            </w:r>
          </w:p>
        </w:tc>
        <w:tc>
          <w:tcPr>
            <w:tcW w:w="3870" w:type="dxa"/>
          </w:tcPr>
          <w:p w14:paraId="74AB5469" w14:textId="77777777" w:rsidR="00141A6C" w:rsidRPr="009574B4" w:rsidRDefault="00141A6C" w:rsidP="00971A69">
            <w:pPr>
              <w:rPr>
                <w:bCs/>
                <w:lang w:val="fr-FR"/>
              </w:rPr>
            </w:pPr>
            <w:r w:rsidRPr="009574B4">
              <w:rPr>
                <w:bCs/>
                <w:lang w:val="fr-FR" w:eastAsia="en-US"/>
              </w:rPr>
              <w:fldChar w:fldCharType="begin">
                <w:ffData>
                  <w:name w:val=""/>
                  <w:enabled/>
                  <w:calcOnExit w:val="0"/>
                  <w:textInput>
                    <w:maxLength w:val="300"/>
                  </w:textInput>
                </w:ffData>
              </w:fldChar>
            </w:r>
            <w:r w:rsidRPr="009574B4">
              <w:rPr>
                <w:bCs/>
                <w:lang w:val="fr-FR" w:eastAsia="en-US"/>
              </w:rPr>
              <w:instrText xml:space="preserve"> FORMTEXT </w:instrText>
            </w:r>
            <w:r w:rsidRPr="009574B4">
              <w:rPr>
                <w:bCs/>
                <w:lang w:val="fr-FR" w:eastAsia="en-US"/>
              </w:rPr>
            </w:r>
            <w:r w:rsidRPr="009574B4">
              <w:rPr>
                <w:bCs/>
                <w:lang w:val="fr-FR" w:eastAsia="en-US"/>
              </w:rPr>
              <w:fldChar w:fldCharType="separate"/>
            </w:r>
            <w:r w:rsidRPr="009574B4">
              <w:rPr>
                <w:bCs/>
                <w:noProof/>
                <w:lang w:val="fr-FR" w:eastAsia="en-US"/>
              </w:rPr>
              <w:t> </w:t>
            </w:r>
            <w:r w:rsidRPr="009574B4">
              <w:rPr>
                <w:bCs/>
                <w:noProof/>
                <w:lang w:val="fr-FR" w:eastAsia="en-US"/>
              </w:rPr>
              <w:t> </w:t>
            </w:r>
            <w:r w:rsidRPr="009574B4">
              <w:rPr>
                <w:bCs/>
                <w:noProof/>
                <w:lang w:val="fr-FR" w:eastAsia="en-US"/>
              </w:rPr>
              <w:t> </w:t>
            </w:r>
            <w:r w:rsidRPr="009574B4">
              <w:rPr>
                <w:bCs/>
                <w:noProof/>
                <w:lang w:val="fr-FR" w:eastAsia="en-US"/>
              </w:rPr>
              <w:t> </w:t>
            </w:r>
            <w:r w:rsidRPr="009574B4">
              <w:rPr>
                <w:bCs/>
                <w:noProof/>
                <w:lang w:val="fr-FR" w:eastAsia="en-US"/>
              </w:rPr>
              <w:t> </w:t>
            </w:r>
            <w:r w:rsidRPr="009574B4">
              <w:rPr>
                <w:bCs/>
                <w:lang w:val="fr-FR" w:eastAsia="en-US"/>
              </w:rPr>
              <w:fldChar w:fldCharType="end"/>
            </w:r>
          </w:p>
        </w:tc>
      </w:tr>
    </w:tbl>
    <w:p w14:paraId="7A159E02" w14:textId="77777777" w:rsidR="00141A6C" w:rsidRPr="00E47AE6" w:rsidRDefault="00141A6C" w:rsidP="00141A6C">
      <w:pPr>
        <w:ind w:left="-720"/>
        <w:rPr>
          <w:b/>
          <w:u w:val="single"/>
          <w:lang w:val="fr-FR"/>
        </w:rPr>
      </w:pPr>
    </w:p>
    <w:p w14:paraId="2A5BA00C" w14:textId="30323589" w:rsidR="00141A6C" w:rsidRPr="00E47AE6" w:rsidRDefault="00141A6C" w:rsidP="00996479">
      <w:pPr>
        <w:ind w:left="-450"/>
        <w:rPr>
          <w:b/>
          <w:u w:val="single"/>
          <w:lang w:val="fr-FR"/>
        </w:rPr>
      </w:pPr>
      <w:r w:rsidRPr="00E47AE6">
        <w:rPr>
          <w:b/>
          <w:u w:val="single"/>
          <w:lang w:val="fr-FR"/>
        </w:rPr>
        <w:t xml:space="preserve">Produit </w:t>
      </w:r>
      <w:r w:rsidR="00E36380" w:rsidRPr="00E47AE6">
        <w:rPr>
          <w:b/>
          <w:u w:val="single"/>
          <w:lang w:val="fr-FR"/>
        </w:rPr>
        <w:t>2</w:t>
      </w:r>
      <w:r w:rsidRPr="00E47AE6">
        <w:rPr>
          <w:b/>
          <w:u w:val="single"/>
          <w:lang w:val="fr-FR"/>
        </w:rPr>
        <w:t xml:space="preserve">.3: </w:t>
      </w:r>
    </w:p>
    <w:p w14:paraId="1817C6CD" w14:textId="77777777" w:rsidR="00141A6C" w:rsidRPr="00E47AE6" w:rsidRDefault="00141A6C" w:rsidP="00141A6C">
      <w:pPr>
        <w:ind w:left="-720"/>
        <w:rPr>
          <w:b/>
          <w:u w:val="single"/>
          <w:lang w:val="fr-FR"/>
        </w:rPr>
      </w:pPr>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350"/>
        <w:gridCol w:w="1080"/>
        <w:gridCol w:w="1620"/>
        <w:gridCol w:w="3870"/>
      </w:tblGrid>
      <w:tr w:rsidR="005B4331" w:rsidRPr="00B23DAB" w14:paraId="470A93F9" w14:textId="77777777" w:rsidTr="00BF3ECC">
        <w:trPr>
          <w:tblHeader/>
        </w:trPr>
        <w:tc>
          <w:tcPr>
            <w:tcW w:w="1890" w:type="dxa"/>
            <w:shd w:val="clear" w:color="auto" w:fill="EEECE1"/>
          </w:tcPr>
          <w:p w14:paraId="6332632A" w14:textId="14DFBB0A" w:rsidR="005B4331" w:rsidRPr="00E47AE6" w:rsidRDefault="005B4331" w:rsidP="005B4331">
            <w:pPr>
              <w:jc w:val="center"/>
              <w:rPr>
                <w:b/>
                <w:lang w:val="fr-FR" w:eastAsia="en-US"/>
              </w:rPr>
            </w:pPr>
            <w:r w:rsidRPr="00E47AE6">
              <w:rPr>
                <w:b/>
                <w:lang w:val="fr-FR" w:eastAsia="en-US"/>
              </w:rPr>
              <w:t>Indicateurs de produit</w:t>
            </w:r>
          </w:p>
        </w:tc>
        <w:tc>
          <w:tcPr>
            <w:tcW w:w="1350" w:type="dxa"/>
            <w:shd w:val="clear" w:color="auto" w:fill="EEECE1"/>
          </w:tcPr>
          <w:p w14:paraId="3BE77438" w14:textId="6617367D" w:rsidR="005B4331" w:rsidRPr="00E47AE6" w:rsidRDefault="005B4331" w:rsidP="005B4331">
            <w:pPr>
              <w:jc w:val="center"/>
              <w:rPr>
                <w:b/>
                <w:lang w:val="fr-FR" w:eastAsia="en-US"/>
              </w:rPr>
            </w:pPr>
            <w:r w:rsidRPr="00E47AE6">
              <w:rPr>
                <w:rFonts w:asciiTheme="majorBidi" w:hAnsiTheme="majorBidi" w:cstheme="majorBidi"/>
                <w:b/>
                <w:color w:val="000000"/>
                <w:sz w:val="22"/>
                <w:szCs w:val="22"/>
                <w:lang w:val="fr-FR"/>
              </w:rPr>
              <w:t>Indicateur de base</w:t>
            </w:r>
          </w:p>
        </w:tc>
        <w:tc>
          <w:tcPr>
            <w:tcW w:w="1080" w:type="dxa"/>
            <w:shd w:val="clear" w:color="auto" w:fill="EEECE1"/>
          </w:tcPr>
          <w:p w14:paraId="39625E4A" w14:textId="3BE1831F"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Cible de fin de projet</w:t>
            </w:r>
          </w:p>
        </w:tc>
        <w:tc>
          <w:tcPr>
            <w:tcW w:w="1620" w:type="dxa"/>
          </w:tcPr>
          <w:p w14:paraId="0DC7FD79" w14:textId="44553FED"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Progrès actuel de l’indicateur</w:t>
            </w:r>
          </w:p>
        </w:tc>
        <w:tc>
          <w:tcPr>
            <w:tcW w:w="3870" w:type="dxa"/>
          </w:tcPr>
          <w:p w14:paraId="4C53D476" w14:textId="3E6446FE"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Raisons pour les retards ou changements (s'il y en a)</w:t>
            </w:r>
          </w:p>
        </w:tc>
      </w:tr>
      <w:tr w:rsidR="00141A6C" w:rsidRPr="00E47AE6" w14:paraId="44EBC788" w14:textId="77777777" w:rsidTr="00BF3ECC">
        <w:trPr>
          <w:trHeight w:val="548"/>
        </w:trPr>
        <w:tc>
          <w:tcPr>
            <w:tcW w:w="1890" w:type="dxa"/>
            <w:shd w:val="clear" w:color="auto" w:fill="EEECE1"/>
          </w:tcPr>
          <w:p w14:paraId="7BDBA0E1" w14:textId="5D5177D6" w:rsidR="00141A6C" w:rsidRPr="00E47AE6" w:rsidRDefault="00141A6C" w:rsidP="00971A69">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.3.1</w:t>
            </w:r>
          </w:p>
          <w:p w14:paraId="33B7C762" w14:textId="77777777" w:rsidR="00141A6C" w:rsidRPr="00E47AE6" w:rsidRDefault="00141A6C" w:rsidP="00971A69">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350" w:type="dxa"/>
            <w:shd w:val="clear" w:color="auto" w:fill="EEECE1"/>
          </w:tcPr>
          <w:p w14:paraId="2C68C6F4" w14:textId="77777777" w:rsidR="00141A6C" w:rsidRPr="00E47AE6" w:rsidRDefault="00141A6C" w:rsidP="00971A69">
            <w:pPr>
              <w:rPr>
                <w:lang w:val="fr-FR" w:eastAsia="en-US"/>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080" w:type="dxa"/>
            <w:shd w:val="clear" w:color="auto" w:fill="EEECE1"/>
          </w:tcPr>
          <w:p w14:paraId="4AA55C00" w14:textId="77777777" w:rsidR="00141A6C" w:rsidRPr="00E47AE6" w:rsidRDefault="00141A6C"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44C75247" w14:textId="77777777" w:rsidR="00141A6C" w:rsidRPr="00E47AE6" w:rsidRDefault="00141A6C"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870" w:type="dxa"/>
          </w:tcPr>
          <w:p w14:paraId="2DAC4550" w14:textId="77777777" w:rsidR="00141A6C" w:rsidRPr="00E47AE6" w:rsidRDefault="00141A6C"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141A6C" w:rsidRPr="00E47AE6" w14:paraId="15E6AD94" w14:textId="77777777" w:rsidTr="00BF3ECC">
        <w:trPr>
          <w:trHeight w:val="548"/>
        </w:trPr>
        <w:tc>
          <w:tcPr>
            <w:tcW w:w="1890" w:type="dxa"/>
            <w:shd w:val="clear" w:color="auto" w:fill="EEECE1"/>
          </w:tcPr>
          <w:p w14:paraId="24529276" w14:textId="5983C427" w:rsidR="00141A6C" w:rsidRPr="00E47AE6" w:rsidRDefault="00141A6C" w:rsidP="00971A69">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.3.2</w:t>
            </w:r>
          </w:p>
          <w:p w14:paraId="0EC97B7B" w14:textId="77777777" w:rsidR="00141A6C" w:rsidRPr="00E47AE6" w:rsidRDefault="00141A6C" w:rsidP="00971A69">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350" w:type="dxa"/>
            <w:shd w:val="clear" w:color="auto" w:fill="EEECE1"/>
          </w:tcPr>
          <w:p w14:paraId="6292E384" w14:textId="77777777" w:rsidR="00141A6C" w:rsidRPr="00E47AE6" w:rsidRDefault="00141A6C"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080" w:type="dxa"/>
            <w:shd w:val="clear" w:color="auto" w:fill="EEECE1"/>
          </w:tcPr>
          <w:p w14:paraId="382F23E2" w14:textId="77777777" w:rsidR="00141A6C" w:rsidRPr="00E47AE6" w:rsidRDefault="00141A6C"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03806248" w14:textId="77777777" w:rsidR="00141A6C" w:rsidRPr="00E47AE6" w:rsidRDefault="00141A6C"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870" w:type="dxa"/>
          </w:tcPr>
          <w:p w14:paraId="6F471B13" w14:textId="77777777" w:rsidR="00141A6C" w:rsidRPr="00E47AE6" w:rsidRDefault="00141A6C"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141A6C" w:rsidRPr="00E47AE6" w14:paraId="1BB49C02" w14:textId="77777777" w:rsidTr="00BF3ECC">
        <w:trPr>
          <w:trHeight w:val="548"/>
        </w:trPr>
        <w:tc>
          <w:tcPr>
            <w:tcW w:w="1890" w:type="dxa"/>
            <w:shd w:val="clear" w:color="auto" w:fill="EEECE1"/>
          </w:tcPr>
          <w:p w14:paraId="4D9DBC0A" w14:textId="035E4D0D" w:rsidR="00141A6C" w:rsidRPr="00E47AE6" w:rsidRDefault="00141A6C" w:rsidP="00971A69">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.3.3</w:t>
            </w:r>
          </w:p>
          <w:p w14:paraId="3743AB18" w14:textId="77777777" w:rsidR="00141A6C" w:rsidRPr="00E47AE6" w:rsidRDefault="00141A6C" w:rsidP="00971A69">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350" w:type="dxa"/>
            <w:shd w:val="clear" w:color="auto" w:fill="EEECE1"/>
          </w:tcPr>
          <w:p w14:paraId="3A077AEE" w14:textId="77777777" w:rsidR="00141A6C" w:rsidRPr="00E47AE6" w:rsidRDefault="00141A6C"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080" w:type="dxa"/>
            <w:shd w:val="clear" w:color="auto" w:fill="EEECE1"/>
          </w:tcPr>
          <w:p w14:paraId="4C03D3AD" w14:textId="77777777" w:rsidR="00141A6C" w:rsidRPr="00E47AE6" w:rsidRDefault="00141A6C"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49DC7E2C" w14:textId="77777777" w:rsidR="00141A6C" w:rsidRPr="00E47AE6" w:rsidRDefault="00141A6C"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870" w:type="dxa"/>
          </w:tcPr>
          <w:p w14:paraId="2AE12E29" w14:textId="77777777" w:rsidR="00141A6C" w:rsidRPr="00E47AE6" w:rsidRDefault="00141A6C"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bl>
    <w:p w14:paraId="7AD1CCA5" w14:textId="77777777" w:rsidR="00141A6C" w:rsidRPr="00E47AE6" w:rsidRDefault="00141A6C" w:rsidP="00141A6C">
      <w:pPr>
        <w:ind w:left="-720"/>
        <w:rPr>
          <w:b/>
          <w:u w:val="single"/>
          <w:lang w:val="fr-FR"/>
        </w:rPr>
      </w:pPr>
    </w:p>
    <w:p w14:paraId="147C4070" w14:textId="184FAFE9" w:rsidR="00141A6C" w:rsidRPr="00E47AE6" w:rsidRDefault="00141A6C" w:rsidP="00E36380">
      <w:pPr>
        <w:ind w:left="-720" w:firstLine="270"/>
        <w:rPr>
          <w:b/>
          <w:u w:val="single"/>
          <w:lang w:val="fr-FR"/>
        </w:rPr>
      </w:pPr>
      <w:r w:rsidRPr="00E47AE6">
        <w:rPr>
          <w:b/>
          <w:u w:val="single"/>
          <w:lang w:val="fr-FR"/>
        </w:rPr>
        <w:t xml:space="preserve">Produit </w:t>
      </w:r>
      <w:r w:rsidR="00E36380" w:rsidRPr="00E47AE6">
        <w:rPr>
          <w:b/>
          <w:u w:val="single"/>
          <w:lang w:val="fr-FR"/>
        </w:rPr>
        <w:t>2</w:t>
      </w:r>
      <w:r w:rsidRPr="00E47AE6">
        <w:rPr>
          <w:b/>
          <w:u w:val="single"/>
          <w:lang w:val="fr-FR"/>
        </w:rPr>
        <w:t xml:space="preserve">.4: </w:t>
      </w:r>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260"/>
        <w:gridCol w:w="1440"/>
        <w:gridCol w:w="1620"/>
        <w:gridCol w:w="3510"/>
      </w:tblGrid>
      <w:tr w:rsidR="005B4331" w:rsidRPr="00B23DAB" w14:paraId="3E6FA836" w14:textId="77777777" w:rsidTr="00996479">
        <w:trPr>
          <w:tblHeader/>
        </w:trPr>
        <w:tc>
          <w:tcPr>
            <w:tcW w:w="1980" w:type="dxa"/>
            <w:shd w:val="clear" w:color="auto" w:fill="EEECE1"/>
          </w:tcPr>
          <w:p w14:paraId="7DC0C048" w14:textId="2C069064" w:rsidR="005B4331" w:rsidRPr="00E47AE6" w:rsidRDefault="005B4331" w:rsidP="005B4331">
            <w:pPr>
              <w:jc w:val="center"/>
              <w:rPr>
                <w:b/>
                <w:lang w:val="fr-FR" w:eastAsia="en-US"/>
              </w:rPr>
            </w:pPr>
            <w:r w:rsidRPr="00E47AE6">
              <w:rPr>
                <w:b/>
                <w:lang w:val="fr-FR" w:eastAsia="en-US"/>
              </w:rPr>
              <w:t>Indicateurs de produit</w:t>
            </w:r>
          </w:p>
        </w:tc>
        <w:tc>
          <w:tcPr>
            <w:tcW w:w="1260" w:type="dxa"/>
            <w:shd w:val="clear" w:color="auto" w:fill="EEECE1"/>
          </w:tcPr>
          <w:p w14:paraId="438A0BE9" w14:textId="12DE0520" w:rsidR="005B4331" w:rsidRPr="00E47AE6" w:rsidRDefault="005B4331" w:rsidP="005B4331">
            <w:pPr>
              <w:jc w:val="center"/>
              <w:rPr>
                <w:b/>
                <w:lang w:val="fr-FR" w:eastAsia="en-US"/>
              </w:rPr>
            </w:pPr>
            <w:r w:rsidRPr="00E47AE6">
              <w:rPr>
                <w:rFonts w:asciiTheme="majorBidi" w:hAnsiTheme="majorBidi" w:cstheme="majorBidi"/>
                <w:b/>
                <w:color w:val="000000"/>
                <w:sz w:val="22"/>
                <w:szCs w:val="22"/>
                <w:lang w:val="fr-FR"/>
              </w:rPr>
              <w:t>Indicateur de base</w:t>
            </w:r>
          </w:p>
        </w:tc>
        <w:tc>
          <w:tcPr>
            <w:tcW w:w="1440" w:type="dxa"/>
            <w:shd w:val="clear" w:color="auto" w:fill="EEECE1"/>
          </w:tcPr>
          <w:p w14:paraId="21F7D372" w14:textId="0236D9DB"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Cible de fin de projet</w:t>
            </w:r>
          </w:p>
        </w:tc>
        <w:tc>
          <w:tcPr>
            <w:tcW w:w="1620" w:type="dxa"/>
          </w:tcPr>
          <w:p w14:paraId="3B77822C" w14:textId="60D9C314"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Progrès actuel de l’indicateur</w:t>
            </w:r>
          </w:p>
        </w:tc>
        <w:tc>
          <w:tcPr>
            <w:tcW w:w="3510" w:type="dxa"/>
          </w:tcPr>
          <w:p w14:paraId="72C9AFF1" w14:textId="1791CA9E"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Raisons pour les retards ou changements (s'il y en a)</w:t>
            </w:r>
          </w:p>
        </w:tc>
      </w:tr>
      <w:tr w:rsidR="00141A6C" w:rsidRPr="00E47AE6" w14:paraId="4BB17375" w14:textId="77777777" w:rsidTr="00996479">
        <w:trPr>
          <w:trHeight w:val="548"/>
        </w:trPr>
        <w:tc>
          <w:tcPr>
            <w:tcW w:w="1980" w:type="dxa"/>
            <w:shd w:val="clear" w:color="auto" w:fill="EEECE1"/>
          </w:tcPr>
          <w:p w14:paraId="5C94FC9A" w14:textId="5033B8A0" w:rsidR="00141A6C" w:rsidRPr="00E47AE6" w:rsidRDefault="00141A6C" w:rsidP="00971A69">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.4.1</w:t>
            </w:r>
          </w:p>
          <w:p w14:paraId="5AAB89BE" w14:textId="77777777" w:rsidR="00141A6C" w:rsidRPr="00E47AE6" w:rsidRDefault="00141A6C" w:rsidP="00971A69">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260" w:type="dxa"/>
            <w:shd w:val="clear" w:color="auto" w:fill="EEECE1"/>
          </w:tcPr>
          <w:p w14:paraId="01D02A26" w14:textId="77777777" w:rsidR="00141A6C" w:rsidRPr="00E47AE6" w:rsidRDefault="00141A6C" w:rsidP="00971A69">
            <w:pPr>
              <w:rPr>
                <w:lang w:val="fr-FR" w:eastAsia="en-US"/>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440" w:type="dxa"/>
            <w:shd w:val="clear" w:color="auto" w:fill="EEECE1"/>
          </w:tcPr>
          <w:p w14:paraId="29EDAB67" w14:textId="77777777" w:rsidR="00141A6C" w:rsidRPr="00E47AE6" w:rsidRDefault="00141A6C"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1DD55FB8" w14:textId="77777777" w:rsidR="00141A6C" w:rsidRPr="00E47AE6" w:rsidRDefault="00141A6C"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510" w:type="dxa"/>
          </w:tcPr>
          <w:p w14:paraId="1DC5E366" w14:textId="77777777" w:rsidR="00141A6C" w:rsidRPr="00E47AE6" w:rsidRDefault="00141A6C"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141A6C" w:rsidRPr="00E47AE6" w14:paraId="1315F2A4" w14:textId="77777777" w:rsidTr="00996479">
        <w:trPr>
          <w:trHeight w:val="548"/>
        </w:trPr>
        <w:tc>
          <w:tcPr>
            <w:tcW w:w="1980" w:type="dxa"/>
            <w:shd w:val="clear" w:color="auto" w:fill="EEECE1"/>
          </w:tcPr>
          <w:p w14:paraId="71A71A34" w14:textId="5EDF0E53" w:rsidR="00141A6C" w:rsidRPr="00E47AE6" w:rsidRDefault="00141A6C" w:rsidP="00971A69">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.4.2</w:t>
            </w:r>
          </w:p>
          <w:p w14:paraId="32A540C4" w14:textId="77777777" w:rsidR="00141A6C" w:rsidRPr="00E47AE6" w:rsidRDefault="00141A6C" w:rsidP="00971A69">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260" w:type="dxa"/>
            <w:shd w:val="clear" w:color="auto" w:fill="EEECE1"/>
          </w:tcPr>
          <w:p w14:paraId="08B26D0F" w14:textId="77777777" w:rsidR="00141A6C" w:rsidRPr="00E47AE6" w:rsidRDefault="00141A6C"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440" w:type="dxa"/>
            <w:shd w:val="clear" w:color="auto" w:fill="EEECE1"/>
          </w:tcPr>
          <w:p w14:paraId="400E815C" w14:textId="77777777" w:rsidR="00141A6C" w:rsidRPr="00E47AE6" w:rsidRDefault="00141A6C"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07858702" w14:textId="77777777" w:rsidR="00141A6C" w:rsidRPr="00E47AE6" w:rsidRDefault="00141A6C"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510" w:type="dxa"/>
          </w:tcPr>
          <w:p w14:paraId="28991060" w14:textId="77777777" w:rsidR="00141A6C" w:rsidRPr="00E47AE6" w:rsidRDefault="00141A6C"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141A6C" w:rsidRPr="00E47AE6" w14:paraId="5D4F1879" w14:textId="77777777" w:rsidTr="00996479">
        <w:trPr>
          <w:trHeight w:val="548"/>
        </w:trPr>
        <w:tc>
          <w:tcPr>
            <w:tcW w:w="1980" w:type="dxa"/>
            <w:shd w:val="clear" w:color="auto" w:fill="EEECE1"/>
          </w:tcPr>
          <w:p w14:paraId="4C0A4728" w14:textId="505A28D3" w:rsidR="00141A6C" w:rsidRPr="00E47AE6" w:rsidRDefault="00141A6C" w:rsidP="00971A69">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.4.3</w:t>
            </w:r>
          </w:p>
          <w:p w14:paraId="4158B19B" w14:textId="77777777" w:rsidR="00141A6C" w:rsidRPr="00E47AE6" w:rsidRDefault="00141A6C" w:rsidP="00971A69">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260" w:type="dxa"/>
            <w:shd w:val="clear" w:color="auto" w:fill="EEECE1"/>
          </w:tcPr>
          <w:p w14:paraId="02A26C9E" w14:textId="77777777" w:rsidR="00141A6C" w:rsidRPr="00E47AE6" w:rsidRDefault="00141A6C"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440" w:type="dxa"/>
            <w:shd w:val="clear" w:color="auto" w:fill="EEECE1"/>
          </w:tcPr>
          <w:p w14:paraId="2C2D8CB1" w14:textId="77777777" w:rsidR="00141A6C" w:rsidRPr="00E47AE6" w:rsidRDefault="00141A6C"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6A7B2AFB" w14:textId="77777777" w:rsidR="00141A6C" w:rsidRPr="00E47AE6" w:rsidRDefault="00141A6C"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510" w:type="dxa"/>
          </w:tcPr>
          <w:p w14:paraId="122CD75F" w14:textId="77777777" w:rsidR="00141A6C" w:rsidRPr="00E47AE6" w:rsidRDefault="00141A6C"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bl>
    <w:p w14:paraId="3E6AC64E" w14:textId="77777777" w:rsidR="00141A6C" w:rsidRPr="00E47AE6" w:rsidRDefault="00141A6C" w:rsidP="00141A6C">
      <w:pPr>
        <w:ind w:left="-720"/>
        <w:rPr>
          <w:b/>
          <w:u w:val="single"/>
          <w:lang w:val="fr-FR"/>
        </w:rPr>
      </w:pPr>
    </w:p>
    <w:p w14:paraId="257D7F0B" w14:textId="0C161B96" w:rsidR="00141A6C" w:rsidRPr="00E47AE6" w:rsidRDefault="00141A6C" w:rsidP="00E36380">
      <w:pPr>
        <w:ind w:left="-450"/>
        <w:rPr>
          <w:b/>
          <w:u w:val="single"/>
          <w:lang w:val="fr-FR"/>
        </w:rPr>
      </w:pPr>
      <w:r w:rsidRPr="00E47AE6">
        <w:rPr>
          <w:b/>
          <w:u w:val="single"/>
          <w:lang w:val="fr-FR"/>
        </w:rPr>
        <w:t xml:space="preserve">Produit </w:t>
      </w:r>
      <w:r w:rsidR="00E36380" w:rsidRPr="00E47AE6">
        <w:rPr>
          <w:b/>
          <w:u w:val="single"/>
          <w:lang w:val="fr-FR"/>
        </w:rPr>
        <w:t>2</w:t>
      </w:r>
      <w:r w:rsidRPr="00E47AE6">
        <w:rPr>
          <w:b/>
          <w:u w:val="single"/>
          <w:lang w:val="fr-FR"/>
        </w:rPr>
        <w:t xml:space="preserve">.5: </w:t>
      </w:r>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260"/>
        <w:gridCol w:w="1440"/>
        <w:gridCol w:w="1620"/>
        <w:gridCol w:w="3510"/>
      </w:tblGrid>
      <w:tr w:rsidR="005B4331" w:rsidRPr="00B23DAB" w14:paraId="1ACF88B7" w14:textId="77777777" w:rsidTr="00996479">
        <w:trPr>
          <w:tblHeader/>
        </w:trPr>
        <w:tc>
          <w:tcPr>
            <w:tcW w:w="1980" w:type="dxa"/>
            <w:shd w:val="clear" w:color="auto" w:fill="EEECE1"/>
          </w:tcPr>
          <w:p w14:paraId="5A7F80AB" w14:textId="640A0C4E" w:rsidR="005B4331" w:rsidRPr="00E47AE6" w:rsidRDefault="005B4331" w:rsidP="005B4331">
            <w:pPr>
              <w:jc w:val="center"/>
              <w:rPr>
                <w:b/>
                <w:lang w:val="fr-FR" w:eastAsia="en-US"/>
              </w:rPr>
            </w:pPr>
            <w:r w:rsidRPr="00E47AE6">
              <w:rPr>
                <w:b/>
                <w:lang w:val="fr-FR" w:eastAsia="en-US"/>
              </w:rPr>
              <w:t>Indicateurs de produit</w:t>
            </w:r>
          </w:p>
        </w:tc>
        <w:tc>
          <w:tcPr>
            <w:tcW w:w="1260" w:type="dxa"/>
            <w:shd w:val="clear" w:color="auto" w:fill="EEECE1"/>
          </w:tcPr>
          <w:p w14:paraId="5D80C6C1" w14:textId="7086F947" w:rsidR="005B4331" w:rsidRPr="00E47AE6" w:rsidRDefault="005B4331" w:rsidP="005B4331">
            <w:pPr>
              <w:jc w:val="center"/>
              <w:rPr>
                <w:b/>
                <w:lang w:val="fr-FR" w:eastAsia="en-US"/>
              </w:rPr>
            </w:pPr>
            <w:r w:rsidRPr="00E47AE6">
              <w:rPr>
                <w:rFonts w:asciiTheme="majorBidi" w:hAnsiTheme="majorBidi" w:cstheme="majorBidi"/>
                <w:b/>
                <w:color w:val="000000"/>
                <w:sz w:val="22"/>
                <w:szCs w:val="22"/>
                <w:lang w:val="fr-FR"/>
              </w:rPr>
              <w:t>Indicateur de base</w:t>
            </w:r>
          </w:p>
        </w:tc>
        <w:tc>
          <w:tcPr>
            <w:tcW w:w="1440" w:type="dxa"/>
            <w:shd w:val="clear" w:color="auto" w:fill="EEECE1"/>
          </w:tcPr>
          <w:p w14:paraId="3055BD52" w14:textId="3C64F967"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Cible de fin de projet</w:t>
            </w:r>
          </w:p>
        </w:tc>
        <w:tc>
          <w:tcPr>
            <w:tcW w:w="1620" w:type="dxa"/>
          </w:tcPr>
          <w:p w14:paraId="644CB925" w14:textId="61AF456B"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Progrès actuel de l’indicateur</w:t>
            </w:r>
          </w:p>
        </w:tc>
        <w:tc>
          <w:tcPr>
            <w:tcW w:w="3510" w:type="dxa"/>
          </w:tcPr>
          <w:p w14:paraId="6E67AFC8" w14:textId="55B15165"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Raisons pour les retards ou changements (s'il y en a)</w:t>
            </w:r>
          </w:p>
        </w:tc>
      </w:tr>
      <w:tr w:rsidR="00141A6C" w:rsidRPr="00E47AE6" w14:paraId="4A319F7D" w14:textId="77777777" w:rsidTr="00996479">
        <w:trPr>
          <w:trHeight w:val="548"/>
        </w:trPr>
        <w:tc>
          <w:tcPr>
            <w:tcW w:w="1980" w:type="dxa"/>
            <w:shd w:val="clear" w:color="auto" w:fill="EEECE1"/>
          </w:tcPr>
          <w:p w14:paraId="26BC8E1A" w14:textId="139F257B" w:rsidR="00141A6C" w:rsidRPr="00E47AE6" w:rsidRDefault="00141A6C" w:rsidP="00971A69">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.5.1</w:t>
            </w:r>
          </w:p>
          <w:p w14:paraId="2AA44913" w14:textId="77777777" w:rsidR="00141A6C" w:rsidRPr="00E47AE6" w:rsidRDefault="00141A6C" w:rsidP="00971A69">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260" w:type="dxa"/>
            <w:shd w:val="clear" w:color="auto" w:fill="EEECE1"/>
          </w:tcPr>
          <w:p w14:paraId="7B941845" w14:textId="77777777" w:rsidR="00141A6C" w:rsidRPr="00E47AE6" w:rsidRDefault="00141A6C" w:rsidP="00971A69">
            <w:pPr>
              <w:rPr>
                <w:lang w:val="fr-FR" w:eastAsia="en-US"/>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440" w:type="dxa"/>
            <w:shd w:val="clear" w:color="auto" w:fill="EEECE1"/>
          </w:tcPr>
          <w:p w14:paraId="7B73FC02" w14:textId="77777777" w:rsidR="00141A6C" w:rsidRPr="00E47AE6" w:rsidRDefault="00141A6C"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2B97DD20" w14:textId="77777777" w:rsidR="00141A6C" w:rsidRPr="00E47AE6" w:rsidRDefault="00141A6C"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510" w:type="dxa"/>
          </w:tcPr>
          <w:p w14:paraId="7C0AECF6" w14:textId="77777777" w:rsidR="00141A6C" w:rsidRPr="00E47AE6" w:rsidRDefault="00141A6C"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141A6C" w:rsidRPr="00E47AE6" w14:paraId="16A7605B" w14:textId="77777777" w:rsidTr="00996479">
        <w:trPr>
          <w:trHeight w:val="548"/>
        </w:trPr>
        <w:tc>
          <w:tcPr>
            <w:tcW w:w="1980" w:type="dxa"/>
            <w:shd w:val="clear" w:color="auto" w:fill="EEECE1"/>
          </w:tcPr>
          <w:p w14:paraId="6CC05DA4" w14:textId="17EC83F6" w:rsidR="00141A6C" w:rsidRPr="00E47AE6" w:rsidRDefault="00141A6C" w:rsidP="00971A69">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.5.2</w:t>
            </w:r>
          </w:p>
          <w:p w14:paraId="2AD5579D" w14:textId="77777777" w:rsidR="00141A6C" w:rsidRPr="00E47AE6" w:rsidRDefault="00141A6C" w:rsidP="00971A69">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260" w:type="dxa"/>
            <w:shd w:val="clear" w:color="auto" w:fill="EEECE1"/>
          </w:tcPr>
          <w:p w14:paraId="558EDF67" w14:textId="77777777" w:rsidR="00141A6C" w:rsidRPr="00E47AE6" w:rsidRDefault="00141A6C"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440" w:type="dxa"/>
            <w:shd w:val="clear" w:color="auto" w:fill="EEECE1"/>
          </w:tcPr>
          <w:p w14:paraId="651D4330" w14:textId="77777777" w:rsidR="00141A6C" w:rsidRPr="00E47AE6" w:rsidRDefault="00141A6C"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2EA7814C" w14:textId="77777777" w:rsidR="00141A6C" w:rsidRPr="00E47AE6" w:rsidRDefault="00141A6C"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510" w:type="dxa"/>
          </w:tcPr>
          <w:p w14:paraId="6B1819EC" w14:textId="77777777" w:rsidR="00141A6C" w:rsidRPr="00E47AE6" w:rsidRDefault="00141A6C"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141A6C" w:rsidRPr="00E47AE6" w14:paraId="0E0CC631" w14:textId="77777777" w:rsidTr="00996479">
        <w:trPr>
          <w:trHeight w:val="548"/>
        </w:trPr>
        <w:tc>
          <w:tcPr>
            <w:tcW w:w="1980" w:type="dxa"/>
            <w:shd w:val="clear" w:color="auto" w:fill="EEECE1"/>
          </w:tcPr>
          <w:p w14:paraId="2E285302" w14:textId="7E1A2B8C" w:rsidR="00141A6C" w:rsidRPr="00E47AE6" w:rsidRDefault="00141A6C" w:rsidP="00971A69">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.5.3</w:t>
            </w:r>
          </w:p>
          <w:p w14:paraId="5C05464C" w14:textId="77777777" w:rsidR="00141A6C" w:rsidRPr="00E47AE6" w:rsidRDefault="00141A6C" w:rsidP="00971A69">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260" w:type="dxa"/>
            <w:shd w:val="clear" w:color="auto" w:fill="EEECE1"/>
          </w:tcPr>
          <w:p w14:paraId="5166B1E4" w14:textId="77777777" w:rsidR="00141A6C" w:rsidRPr="00E47AE6" w:rsidRDefault="00141A6C"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440" w:type="dxa"/>
            <w:shd w:val="clear" w:color="auto" w:fill="EEECE1"/>
          </w:tcPr>
          <w:p w14:paraId="6BC36153" w14:textId="77777777" w:rsidR="00141A6C" w:rsidRPr="00E47AE6" w:rsidRDefault="00141A6C"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4179A3C4" w14:textId="77777777" w:rsidR="00141A6C" w:rsidRPr="00E47AE6" w:rsidRDefault="00141A6C"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510" w:type="dxa"/>
          </w:tcPr>
          <w:p w14:paraId="728C5E5B" w14:textId="77777777" w:rsidR="00141A6C" w:rsidRPr="00E47AE6" w:rsidRDefault="00141A6C" w:rsidP="00971A69">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bl>
    <w:p w14:paraId="1B1C0677" w14:textId="77777777" w:rsidR="00141A6C" w:rsidRPr="00E47AE6" w:rsidRDefault="00141A6C" w:rsidP="00141A6C">
      <w:pPr>
        <w:ind w:left="-720"/>
        <w:rPr>
          <w:b/>
          <w:u w:val="single"/>
          <w:lang w:val="fr-FR"/>
        </w:rPr>
      </w:pPr>
    </w:p>
    <w:p w14:paraId="4C969AAF" w14:textId="590D87D0" w:rsidR="009F10CD" w:rsidRPr="00E47AE6" w:rsidRDefault="009F10CD" w:rsidP="00770CBF">
      <w:pPr>
        <w:ind w:left="-720"/>
        <w:jc w:val="center"/>
        <w:rPr>
          <w:b/>
          <w:color w:val="FF0000"/>
          <w:u w:val="single"/>
          <w:lang w:val="fr-FR"/>
        </w:rPr>
      </w:pPr>
      <w:r w:rsidRPr="00E47AE6">
        <w:rPr>
          <w:b/>
          <w:color w:val="FF0000"/>
          <w:u w:val="single"/>
          <w:lang w:val="fr-FR"/>
        </w:rPr>
        <w:t xml:space="preserve">Merci de </w:t>
      </w:r>
      <w:r w:rsidR="00D343F2" w:rsidRPr="00E47AE6">
        <w:rPr>
          <w:b/>
          <w:color w:val="FF0000"/>
          <w:u w:val="single"/>
          <w:lang w:val="fr-FR"/>
        </w:rPr>
        <w:t xml:space="preserve">reproduire le rapport détaillé pour chacun des résultats et </w:t>
      </w:r>
      <w:r w:rsidR="00770CBF" w:rsidRPr="00E47AE6">
        <w:rPr>
          <w:b/>
          <w:color w:val="FF0000"/>
          <w:u w:val="single"/>
          <w:lang w:val="fr-FR"/>
        </w:rPr>
        <w:t>les produits qui y sont associés</w:t>
      </w:r>
    </w:p>
    <w:p w14:paraId="003F0096" w14:textId="77777777" w:rsidR="009F10CD" w:rsidRPr="00E47AE6" w:rsidRDefault="009F10CD" w:rsidP="00675507">
      <w:pPr>
        <w:ind w:left="-720"/>
        <w:rPr>
          <w:b/>
          <w:u w:val="single"/>
          <w:lang w:val="fr-FR"/>
        </w:rPr>
      </w:pPr>
    </w:p>
    <w:p w14:paraId="1E3BBD84" w14:textId="77777777" w:rsidR="00E36380" w:rsidRPr="00E47AE6" w:rsidRDefault="00E36380" w:rsidP="00E36380">
      <w:pPr>
        <w:rPr>
          <w:b/>
          <w:u w:val="single"/>
          <w:lang w:val="fr-FR"/>
        </w:rPr>
      </w:pPr>
    </w:p>
    <w:p w14:paraId="28DE425A" w14:textId="42825D22" w:rsidR="00117EE7" w:rsidRPr="00E47AE6" w:rsidRDefault="00495C66" w:rsidP="00E36380">
      <w:pPr>
        <w:rPr>
          <w:b/>
          <w:lang w:val="fr-FR"/>
        </w:rPr>
      </w:pPr>
      <w:r w:rsidRPr="00E47AE6">
        <w:rPr>
          <w:b/>
          <w:u w:val="single"/>
          <w:lang w:val="fr-FR"/>
        </w:rPr>
        <w:t>PARTIE III: QUESTIONS TRANSVERSALES</w:t>
      </w:r>
    </w:p>
    <w:p w14:paraId="64238B62" w14:textId="42A71421" w:rsidR="00D44EA3" w:rsidRPr="00E47AE6" w:rsidRDefault="00D44EA3" w:rsidP="00996479">
      <w:pPr>
        <w:ind w:left="-180"/>
        <w:rPr>
          <w:b/>
          <w:lang w:val="fr-FR"/>
        </w:rPr>
      </w:pPr>
    </w:p>
    <w:p w14:paraId="306D218B" w14:textId="34394EAE" w:rsidR="00D44EA3" w:rsidRPr="00E47AE6" w:rsidRDefault="00940F1B" w:rsidP="00996479">
      <w:pPr>
        <w:ind w:left="-180"/>
        <w:rPr>
          <w:bCs/>
          <w:lang w:val="fr-FR"/>
        </w:rPr>
      </w:pPr>
      <w:r w:rsidRPr="00E47AE6">
        <w:rPr>
          <w:bCs/>
          <w:lang w:val="fr-FR"/>
        </w:rPr>
        <w:t xml:space="preserve">Le projet prévoit-il d'organiser des </w:t>
      </w:r>
      <w:r w:rsidR="006B1233" w:rsidRPr="00E47AE6">
        <w:rPr>
          <w:bCs/>
          <w:lang w:val="fr-FR"/>
        </w:rPr>
        <w:t>événements au</w:t>
      </w:r>
      <w:r w:rsidRPr="00E47AE6">
        <w:rPr>
          <w:bCs/>
          <w:lang w:val="fr-FR"/>
        </w:rPr>
        <w:t xml:space="preserve"> cours des six prochains mois, par exemple : les dialogues nationaux, les congrès des jeunes, les projections de films </w:t>
      </w:r>
      <w:r w:rsidR="00057CF4">
        <w:rPr>
          <w:bCs/>
          <w:lang w:val="fr-FR"/>
        </w:rPr>
        <w:fldChar w:fldCharType="begin">
          <w:ffData>
            <w:name w:val="Text98"/>
            <w:enabled/>
            <w:calcOnExit w:val="0"/>
            <w:textInput>
              <w:default w:val="Non"/>
            </w:textInput>
          </w:ffData>
        </w:fldChar>
      </w:r>
      <w:bookmarkStart w:id="38" w:name="Text98"/>
      <w:r w:rsidR="00057CF4">
        <w:rPr>
          <w:bCs/>
          <w:lang w:val="fr-FR"/>
        </w:rPr>
        <w:instrText xml:space="preserve"> FORMTEXT </w:instrText>
      </w:r>
      <w:r w:rsidR="00057CF4">
        <w:rPr>
          <w:bCs/>
          <w:lang w:val="fr-FR"/>
        </w:rPr>
      </w:r>
      <w:r w:rsidR="00057CF4">
        <w:rPr>
          <w:bCs/>
          <w:lang w:val="fr-FR"/>
        </w:rPr>
        <w:fldChar w:fldCharType="separate"/>
      </w:r>
      <w:r w:rsidR="00057CF4">
        <w:rPr>
          <w:bCs/>
          <w:noProof/>
          <w:lang w:val="fr-FR"/>
        </w:rPr>
        <w:t>Non</w:t>
      </w:r>
      <w:r w:rsidR="00057CF4">
        <w:rPr>
          <w:bCs/>
          <w:lang w:val="fr-FR"/>
        </w:rPr>
        <w:fldChar w:fldCharType="end"/>
      </w:r>
      <w:bookmarkEnd w:id="38"/>
    </w:p>
    <w:p w14:paraId="27BAE784" w14:textId="77777777" w:rsidR="00D44EA3" w:rsidRPr="00E47AE6" w:rsidRDefault="00D44EA3" w:rsidP="00996479">
      <w:pPr>
        <w:ind w:left="-180"/>
        <w:rPr>
          <w:bCs/>
          <w:lang w:val="fr-FR"/>
        </w:rPr>
      </w:pPr>
    </w:p>
    <w:p w14:paraId="5458C360" w14:textId="722E978D" w:rsidR="00D44EA3" w:rsidRPr="00E47AE6" w:rsidRDefault="005732A1" w:rsidP="00996479">
      <w:pPr>
        <w:ind w:left="-180"/>
        <w:rPr>
          <w:b/>
          <w:u w:val="single"/>
          <w:lang w:val="fr-FR"/>
        </w:rPr>
      </w:pPr>
      <w:r w:rsidRPr="00E47AE6">
        <w:rPr>
          <w:bCs/>
          <w:lang w:val="fr-FR"/>
        </w:rPr>
        <w:t xml:space="preserve">Si oui, indiquez combien d'événements, et pour chacun, la date approximative et une </w:t>
      </w:r>
      <w:r w:rsidR="00996479" w:rsidRPr="00E47AE6">
        <w:rPr>
          <w:bCs/>
          <w:lang w:val="fr-FR"/>
        </w:rPr>
        <w:t>brève</w:t>
      </w:r>
      <w:r w:rsidRPr="00E47AE6">
        <w:rPr>
          <w:bCs/>
          <w:lang w:val="fr-FR"/>
        </w:rPr>
        <w:t xml:space="preserve"> description, incluant les objectifs, l'audience cible et le lieu (si connu)</w:t>
      </w:r>
    </w:p>
    <w:tbl>
      <w:tblPr>
        <w:tblStyle w:val="TableGrid"/>
        <w:tblW w:w="9180" w:type="dxa"/>
        <w:tblInd w:w="-185" w:type="dxa"/>
        <w:tblLayout w:type="fixed"/>
        <w:tblLook w:val="04A0" w:firstRow="1" w:lastRow="0" w:firstColumn="1" w:lastColumn="0" w:noHBand="0" w:noVBand="1"/>
      </w:tblPr>
      <w:tblGrid>
        <w:gridCol w:w="1530"/>
        <w:gridCol w:w="1800"/>
        <w:gridCol w:w="1440"/>
        <w:gridCol w:w="1584"/>
        <w:gridCol w:w="2826"/>
      </w:tblGrid>
      <w:tr w:rsidR="00D44EA3" w:rsidRPr="00E47AE6" w14:paraId="7C13AC41" w14:textId="77777777" w:rsidTr="00996479">
        <w:tc>
          <w:tcPr>
            <w:tcW w:w="1530" w:type="dxa"/>
          </w:tcPr>
          <w:p w14:paraId="6C4C1DAD" w14:textId="00D0D1F9" w:rsidR="00D44EA3" w:rsidRPr="00E47AE6" w:rsidRDefault="00B524EE" w:rsidP="00971A69">
            <w:pPr>
              <w:rPr>
                <w:b/>
                <w:i/>
                <w:iCs/>
                <w:sz w:val="22"/>
                <w:szCs w:val="22"/>
                <w:lang w:val="fr-FR"/>
              </w:rPr>
            </w:pPr>
            <w:r w:rsidRPr="00E47AE6">
              <w:rPr>
                <w:b/>
                <w:i/>
                <w:iCs/>
                <w:sz w:val="22"/>
                <w:szCs w:val="22"/>
                <w:lang w:val="fr-FR"/>
              </w:rPr>
              <w:t>Titre de l'événement</w:t>
            </w:r>
          </w:p>
        </w:tc>
        <w:tc>
          <w:tcPr>
            <w:tcW w:w="1800" w:type="dxa"/>
          </w:tcPr>
          <w:p w14:paraId="3F1B73F4" w14:textId="4569DBAB" w:rsidR="00D44EA3" w:rsidRPr="00E47AE6" w:rsidRDefault="007F6A18" w:rsidP="00971A69">
            <w:pPr>
              <w:rPr>
                <w:b/>
                <w:i/>
                <w:iCs/>
                <w:sz w:val="22"/>
                <w:szCs w:val="22"/>
                <w:lang w:val="fr-FR"/>
              </w:rPr>
            </w:pPr>
            <w:r w:rsidRPr="00E47AE6">
              <w:rPr>
                <w:b/>
                <w:i/>
                <w:iCs/>
                <w:sz w:val="22"/>
                <w:szCs w:val="22"/>
                <w:lang w:val="fr-FR"/>
              </w:rPr>
              <w:t xml:space="preserve">Date (peut </w:t>
            </w:r>
            <w:r w:rsidR="006E7C1C" w:rsidRPr="00E47AE6">
              <w:rPr>
                <w:b/>
                <w:i/>
                <w:iCs/>
                <w:sz w:val="22"/>
                <w:szCs w:val="22"/>
                <w:lang w:val="fr-FR"/>
              </w:rPr>
              <w:t>ê</w:t>
            </w:r>
            <w:r w:rsidRPr="00E47AE6">
              <w:rPr>
                <w:b/>
                <w:i/>
                <w:iCs/>
                <w:sz w:val="22"/>
                <w:szCs w:val="22"/>
                <w:lang w:val="fr-FR"/>
              </w:rPr>
              <w:t>tre approximative)</w:t>
            </w:r>
          </w:p>
        </w:tc>
        <w:tc>
          <w:tcPr>
            <w:tcW w:w="1440" w:type="dxa"/>
          </w:tcPr>
          <w:p w14:paraId="738540E6" w14:textId="77777777" w:rsidR="00996479" w:rsidRPr="00E47AE6" w:rsidRDefault="002A4F7C" w:rsidP="00971A69">
            <w:pPr>
              <w:rPr>
                <w:b/>
                <w:i/>
                <w:iCs/>
                <w:sz w:val="22"/>
                <w:szCs w:val="22"/>
                <w:lang w:val="fr-FR"/>
              </w:rPr>
            </w:pPr>
            <w:r w:rsidRPr="00E47AE6">
              <w:rPr>
                <w:b/>
                <w:i/>
                <w:iCs/>
                <w:sz w:val="22"/>
                <w:szCs w:val="22"/>
                <w:lang w:val="fr-FR"/>
              </w:rPr>
              <w:t xml:space="preserve">Lieu </w:t>
            </w:r>
          </w:p>
          <w:p w14:paraId="1B3C2618" w14:textId="50449E99" w:rsidR="00D44EA3" w:rsidRPr="00E47AE6" w:rsidRDefault="002A4F7C" w:rsidP="00971A69">
            <w:pPr>
              <w:rPr>
                <w:b/>
                <w:i/>
                <w:iCs/>
                <w:sz w:val="22"/>
                <w:szCs w:val="22"/>
                <w:lang w:val="fr-FR"/>
              </w:rPr>
            </w:pPr>
            <w:r w:rsidRPr="00E47AE6">
              <w:rPr>
                <w:b/>
                <w:i/>
                <w:iCs/>
                <w:sz w:val="22"/>
                <w:szCs w:val="22"/>
                <w:lang w:val="fr-FR"/>
              </w:rPr>
              <w:t>(Si connu)</w:t>
            </w:r>
          </w:p>
        </w:tc>
        <w:tc>
          <w:tcPr>
            <w:tcW w:w="1584" w:type="dxa"/>
          </w:tcPr>
          <w:p w14:paraId="6D8E2103" w14:textId="650859E8" w:rsidR="00D44EA3" w:rsidRPr="00E47AE6" w:rsidRDefault="000F19E8" w:rsidP="00971A69">
            <w:pPr>
              <w:rPr>
                <w:b/>
                <w:i/>
                <w:iCs/>
                <w:sz w:val="22"/>
                <w:szCs w:val="22"/>
                <w:lang w:val="fr-FR"/>
              </w:rPr>
            </w:pPr>
            <w:r w:rsidRPr="00E47AE6">
              <w:rPr>
                <w:b/>
                <w:i/>
                <w:iCs/>
                <w:sz w:val="22"/>
                <w:szCs w:val="22"/>
                <w:lang w:val="fr-FR"/>
              </w:rPr>
              <w:t>Audience Cible</w:t>
            </w:r>
          </w:p>
        </w:tc>
        <w:tc>
          <w:tcPr>
            <w:tcW w:w="2826" w:type="dxa"/>
          </w:tcPr>
          <w:p w14:paraId="00955612" w14:textId="1F47EE05" w:rsidR="00D44EA3" w:rsidRPr="00E47AE6" w:rsidRDefault="00AE00A9" w:rsidP="00971A69">
            <w:pPr>
              <w:rPr>
                <w:b/>
                <w:i/>
                <w:iCs/>
                <w:sz w:val="22"/>
                <w:szCs w:val="22"/>
                <w:lang w:val="fr-FR"/>
              </w:rPr>
            </w:pPr>
            <w:r w:rsidRPr="00E47AE6">
              <w:rPr>
                <w:b/>
                <w:i/>
                <w:iCs/>
                <w:sz w:val="22"/>
                <w:szCs w:val="22"/>
                <w:lang w:val="fr-FR"/>
              </w:rPr>
              <w:t xml:space="preserve">Objectifs </w:t>
            </w:r>
            <w:r w:rsidR="00D44EA3" w:rsidRPr="00E47AE6">
              <w:rPr>
                <w:b/>
                <w:i/>
                <w:iCs/>
                <w:sz w:val="22"/>
                <w:szCs w:val="22"/>
                <w:lang w:val="fr-FR"/>
              </w:rPr>
              <w:t xml:space="preserve">(150 </w:t>
            </w:r>
            <w:r w:rsidRPr="00E47AE6">
              <w:rPr>
                <w:b/>
                <w:i/>
                <w:iCs/>
                <w:sz w:val="22"/>
                <w:szCs w:val="22"/>
                <w:lang w:val="fr-FR"/>
              </w:rPr>
              <w:t>mots max.</w:t>
            </w:r>
            <w:r w:rsidR="00D44EA3" w:rsidRPr="00E47AE6">
              <w:rPr>
                <w:b/>
                <w:i/>
                <w:iCs/>
                <w:sz w:val="22"/>
                <w:szCs w:val="22"/>
                <w:lang w:val="fr-FR"/>
              </w:rPr>
              <w:t>)</w:t>
            </w:r>
          </w:p>
        </w:tc>
      </w:tr>
      <w:tr w:rsidR="00D44EA3" w:rsidRPr="00E47AE6" w14:paraId="04C16C75" w14:textId="77777777" w:rsidTr="00996479">
        <w:trPr>
          <w:trHeight w:val="567"/>
        </w:trPr>
        <w:tc>
          <w:tcPr>
            <w:tcW w:w="1530" w:type="dxa"/>
            <w:vAlign w:val="center"/>
          </w:tcPr>
          <w:p w14:paraId="19C430E7" w14:textId="77777777" w:rsidR="00D44EA3" w:rsidRPr="00E47AE6" w:rsidRDefault="00D44EA3" w:rsidP="00971A69">
            <w:pPr>
              <w:rPr>
                <w:bCs/>
                <w:lang w:val="fr-FR"/>
              </w:rPr>
            </w:pPr>
            <w:r w:rsidRPr="00E47AE6">
              <w:rPr>
                <w:bCs/>
                <w:lang w:val="fr-FR"/>
              </w:rPr>
              <w:fldChar w:fldCharType="begin">
                <w:ffData>
                  <w:name w:val="Text99"/>
                  <w:enabled/>
                  <w:calcOnExit w:val="0"/>
                  <w:textInput/>
                </w:ffData>
              </w:fldChar>
            </w:r>
            <w:bookmarkStart w:id="39" w:name="Text99"/>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39"/>
          </w:p>
        </w:tc>
        <w:tc>
          <w:tcPr>
            <w:tcW w:w="1800" w:type="dxa"/>
            <w:vAlign w:val="center"/>
          </w:tcPr>
          <w:p w14:paraId="1694D387" w14:textId="77777777" w:rsidR="00D44EA3" w:rsidRPr="00E47AE6" w:rsidRDefault="00D44EA3" w:rsidP="00971A69">
            <w:pPr>
              <w:rPr>
                <w:bCs/>
                <w:lang w:val="fr-FR"/>
              </w:rPr>
            </w:pPr>
            <w:r w:rsidRPr="00E47AE6">
              <w:rPr>
                <w:bCs/>
                <w:lang w:val="fr-FR"/>
              </w:rPr>
              <w:fldChar w:fldCharType="begin">
                <w:ffData>
                  <w:name w:val="Text102"/>
                  <w:enabled/>
                  <w:calcOnExit w:val="0"/>
                  <w:textInput/>
                </w:ffData>
              </w:fldChar>
            </w:r>
            <w:bookmarkStart w:id="40" w:name="Text102"/>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40"/>
          </w:p>
        </w:tc>
        <w:tc>
          <w:tcPr>
            <w:tcW w:w="1440" w:type="dxa"/>
            <w:vAlign w:val="center"/>
          </w:tcPr>
          <w:p w14:paraId="6683B210" w14:textId="77777777" w:rsidR="00D44EA3" w:rsidRPr="00E47AE6" w:rsidRDefault="00D44EA3" w:rsidP="00971A69">
            <w:pPr>
              <w:rPr>
                <w:bCs/>
                <w:lang w:val="fr-FR"/>
              </w:rPr>
            </w:pPr>
            <w:r w:rsidRPr="00E47AE6">
              <w:rPr>
                <w:bCs/>
                <w:lang w:val="fr-FR"/>
              </w:rPr>
              <w:fldChar w:fldCharType="begin">
                <w:ffData>
                  <w:name w:val="Text103"/>
                  <w:enabled/>
                  <w:calcOnExit w:val="0"/>
                  <w:textInput/>
                </w:ffData>
              </w:fldChar>
            </w:r>
            <w:bookmarkStart w:id="41" w:name="Text103"/>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41"/>
          </w:p>
        </w:tc>
        <w:tc>
          <w:tcPr>
            <w:tcW w:w="1584" w:type="dxa"/>
            <w:vAlign w:val="center"/>
          </w:tcPr>
          <w:p w14:paraId="65530FB7" w14:textId="77777777" w:rsidR="00D44EA3" w:rsidRPr="00E47AE6" w:rsidRDefault="00D44EA3" w:rsidP="00971A69">
            <w:pPr>
              <w:rPr>
                <w:bCs/>
                <w:lang w:val="fr-FR"/>
              </w:rPr>
            </w:pPr>
            <w:r w:rsidRPr="00E47AE6">
              <w:rPr>
                <w:bCs/>
                <w:lang w:val="fr-FR"/>
              </w:rPr>
              <w:fldChar w:fldCharType="begin">
                <w:ffData>
                  <w:name w:val="Text104"/>
                  <w:enabled/>
                  <w:calcOnExit w:val="0"/>
                  <w:textInput/>
                </w:ffData>
              </w:fldChar>
            </w:r>
            <w:bookmarkStart w:id="42" w:name="Text104"/>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42"/>
          </w:p>
        </w:tc>
        <w:tc>
          <w:tcPr>
            <w:tcW w:w="2826" w:type="dxa"/>
            <w:vAlign w:val="center"/>
          </w:tcPr>
          <w:p w14:paraId="3E8EBBA5" w14:textId="77777777" w:rsidR="00D44EA3" w:rsidRPr="00E47AE6" w:rsidRDefault="00D44EA3" w:rsidP="00971A69">
            <w:pPr>
              <w:rPr>
                <w:bCs/>
                <w:lang w:val="fr-FR"/>
              </w:rPr>
            </w:pPr>
            <w:r w:rsidRPr="00E47AE6">
              <w:rPr>
                <w:bCs/>
                <w:lang w:val="fr-FR"/>
              </w:rPr>
              <w:fldChar w:fldCharType="begin">
                <w:ffData>
                  <w:name w:val="Text105"/>
                  <w:enabled/>
                  <w:calcOnExit w:val="0"/>
                  <w:textInput/>
                </w:ffData>
              </w:fldChar>
            </w:r>
            <w:bookmarkStart w:id="43" w:name="Text105"/>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43"/>
          </w:p>
        </w:tc>
      </w:tr>
      <w:tr w:rsidR="00D44EA3" w:rsidRPr="00E47AE6" w14:paraId="68BE7F9E" w14:textId="77777777" w:rsidTr="00996479">
        <w:trPr>
          <w:trHeight w:val="567"/>
        </w:trPr>
        <w:tc>
          <w:tcPr>
            <w:tcW w:w="1530" w:type="dxa"/>
            <w:vAlign w:val="center"/>
          </w:tcPr>
          <w:p w14:paraId="0B6A6ADF" w14:textId="77777777" w:rsidR="00D44EA3" w:rsidRPr="00E47AE6" w:rsidRDefault="00D44EA3" w:rsidP="00971A69">
            <w:pPr>
              <w:rPr>
                <w:bCs/>
                <w:lang w:val="fr-FR"/>
              </w:rPr>
            </w:pPr>
            <w:r w:rsidRPr="00E47AE6">
              <w:rPr>
                <w:bCs/>
                <w:lang w:val="fr-FR"/>
              </w:rPr>
              <w:fldChar w:fldCharType="begin">
                <w:ffData>
                  <w:name w:val="Text100"/>
                  <w:enabled/>
                  <w:calcOnExit w:val="0"/>
                  <w:textInput/>
                </w:ffData>
              </w:fldChar>
            </w:r>
            <w:bookmarkStart w:id="44" w:name="Text100"/>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44"/>
          </w:p>
        </w:tc>
        <w:tc>
          <w:tcPr>
            <w:tcW w:w="1800" w:type="dxa"/>
            <w:vAlign w:val="center"/>
          </w:tcPr>
          <w:p w14:paraId="0C92A07E" w14:textId="77777777" w:rsidR="00D44EA3" w:rsidRPr="00E47AE6" w:rsidRDefault="00D44EA3" w:rsidP="00971A69">
            <w:pPr>
              <w:rPr>
                <w:bCs/>
                <w:lang w:val="fr-FR"/>
              </w:rPr>
            </w:pPr>
            <w:r w:rsidRPr="00E47AE6">
              <w:rPr>
                <w:bCs/>
                <w:lang w:val="fr-FR"/>
              </w:rPr>
              <w:fldChar w:fldCharType="begin">
                <w:ffData>
                  <w:name w:val="Text106"/>
                  <w:enabled/>
                  <w:calcOnExit w:val="0"/>
                  <w:textInput/>
                </w:ffData>
              </w:fldChar>
            </w:r>
            <w:bookmarkStart w:id="45" w:name="Text106"/>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45"/>
          </w:p>
        </w:tc>
        <w:tc>
          <w:tcPr>
            <w:tcW w:w="1440" w:type="dxa"/>
            <w:vAlign w:val="center"/>
          </w:tcPr>
          <w:p w14:paraId="7023AD14" w14:textId="77777777" w:rsidR="00D44EA3" w:rsidRPr="00E47AE6" w:rsidRDefault="00D44EA3" w:rsidP="00971A69">
            <w:pPr>
              <w:rPr>
                <w:bCs/>
                <w:lang w:val="fr-FR"/>
              </w:rPr>
            </w:pPr>
            <w:r w:rsidRPr="00E47AE6">
              <w:rPr>
                <w:bCs/>
                <w:lang w:val="fr-FR"/>
              </w:rPr>
              <w:fldChar w:fldCharType="begin">
                <w:ffData>
                  <w:name w:val="Text108"/>
                  <w:enabled/>
                  <w:calcOnExit w:val="0"/>
                  <w:textInput/>
                </w:ffData>
              </w:fldChar>
            </w:r>
            <w:bookmarkStart w:id="46" w:name="Text108"/>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46"/>
          </w:p>
        </w:tc>
        <w:tc>
          <w:tcPr>
            <w:tcW w:w="1584" w:type="dxa"/>
            <w:vAlign w:val="center"/>
          </w:tcPr>
          <w:p w14:paraId="23B3D805" w14:textId="77777777" w:rsidR="00D44EA3" w:rsidRPr="00E47AE6" w:rsidRDefault="00D44EA3" w:rsidP="00971A69">
            <w:pPr>
              <w:rPr>
                <w:bCs/>
                <w:lang w:val="fr-FR"/>
              </w:rPr>
            </w:pPr>
            <w:r w:rsidRPr="00E47AE6">
              <w:rPr>
                <w:bCs/>
                <w:lang w:val="fr-FR"/>
              </w:rPr>
              <w:fldChar w:fldCharType="begin">
                <w:ffData>
                  <w:name w:val="Text109"/>
                  <w:enabled/>
                  <w:calcOnExit w:val="0"/>
                  <w:textInput/>
                </w:ffData>
              </w:fldChar>
            </w:r>
            <w:bookmarkStart w:id="47" w:name="Text109"/>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47"/>
          </w:p>
        </w:tc>
        <w:tc>
          <w:tcPr>
            <w:tcW w:w="2826" w:type="dxa"/>
            <w:vAlign w:val="center"/>
          </w:tcPr>
          <w:p w14:paraId="4573061E" w14:textId="77777777" w:rsidR="00D44EA3" w:rsidRPr="00E47AE6" w:rsidRDefault="00D44EA3" w:rsidP="00971A69">
            <w:pPr>
              <w:rPr>
                <w:bCs/>
                <w:lang w:val="fr-FR"/>
              </w:rPr>
            </w:pPr>
            <w:r w:rsidRPr="00E47AE6">
              <w:rPr>
                <w:bCs/>
                <w:lang w:val="fr-FR"/>
              </w:rPr>
              <w:fldChar w:fldCharType="begin">
                <w:ffData>
                  <w:name w:val="Text110"/>
                  <w:enabled/>
                  <w:calcOnExit w:val="0"/>
                  <w:textInput/>
                </w:ffData>
              </w:fldChar>
            </w:r>
            <w:bookmarkStart w:id="48" w:name="Text110"/>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48"/>
          </w:p>
        </w:tc>
      </w:tr>
      <w:tr w:rsidR="00D44EA3" w:rsidRPr="00E47AE6" w14:paraId="2A03D22D" w14:textId="77777777" w:rsidTr="00996479">
        <w:trPr>
          <w:trHeight w:val="567"/>
        </w:trPr>
        <w:tc>
          <w:tcPr>
            <w:tcW w:w="1530" w:type="dxa"/>
            <w:vAlign w:val="center"/>
          </w:tcPr>
          <w:p w14:paraId="6F32BE9E" w14:textId="77777777" w:rsidR="00D44EA3" w:rsidRPr="00E47AE6" w:rsidRDefault="00D44EA3" w:rsidP="00971A69">
            <w:pPr>
              <w:rPr>
                <w:bCs/>
                <w:lang w:val="fr-FR"/>
              </w:rPr>
            </w:pPr>
            <w:r w:rsidRPr="00E47AE6">
              <w:rPr>
                <w:bCs/>
                <w:lang w:val="fr-FR"/>
              </w:rPr>
              <w:fldChar w:fldCharType="begin">
                <w:ffData>
                  <w:name w:val="Text101"/>
                  <w:enabled/>
                  <w:calcOnExit w:val="0"/>
                  <w:textInput/>
                </w:ffData>
              </w:fldChar>
            </w:r>
            <w:bookmarkStart w:id="49" w:name="Text101"/>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49"/>
          </w:p>
        </w:tc>
        <w:tc>
          <w:tcPr>
            <w:tcW w:w="1800" w:type="dxa"/>
            <w:vAlign w:val="center"/>
          </w:tcPr>
          <w:p w14:paraId="08C794A9" w14:textId="77777777" w:rsidR="00D44EA3" w:rsidRPr="00E47AE6" w:rsidRDefault="00D44EA3" w:rsidP="00971A69">
            <w:pPr>
              <w:rPr>
                <w:bCs/>
                <w:lang w:val="fr-FR"/>
              </w:rPr>
            </w:pPr>
            <w:r w:rsidRPr="00E47AE6">
              <w:rPr>
                <w:bCs/>
                <w:lang w:val="fr-FR"/>
              </w:rPr>
              <w:fldChar w:fldCharType="begin">
                <w:ffData>
                  <w:name w:val="Text107"/>
                  <w:enabled/>
                  <w:calcOnExit w:val="0"/>
                  <w:textInput/>
                </w:ffData>
              </w:fldChar>
            </w:r>
            <w:bookmarkStart w:id="50" w:name="Text107"/>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50"/>
          </w:p>
        </w:tc>
        <w:tc>
          <w:tcPr>
            <w:tcW w:w="1440" w:type="dxa"/>
            <w:vAlign w:val="center"/>
          </w:tcPr>
          <w:p w14:paraId="6B9EC22D" w14:textId="77777777" w:rsidR="00D44EA3" w:rsidRPr="00E47AE6" w:rsidRDefault="00D44EA3" w:rsidP="00971A69">
            <w:pPr>
              <w:rPr>
                <w:bCs/>
                <w:lang w:val="fr-FR"/>
              </w:rPr>
            </w:pPr>
            <w:r w:rsidRPr="00E47AE6">
              <w:rPr>
                <w:bCs/>
                <w:lang w:val="fr-FR"/>
              </w:rPr>
              <w:fldChar w:fldCharType="begin">
                <w:ffData>
                  <w:name w:val="Text111"/>
                  <w:enabled/>
                  <w:calcOnExit w:val="0"/>
                  <w:textInput/>
                </w:ffData>
              </w:fldChar>
            </w:r>
            <w:bookmarkStart w:id="51" w:name="Text111"/>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51"/>
          </w:p>
        </w:tc>
        <w:tc>
          <w:tcPr>
            <w:tcW w:w="1584" w:type="dxa"/>
            <w:vAlign w:val="center"/>
          </w:tcPr>
          <w:p w14:paraId="448C2DAF" w14:textId="77777777" w:rsidR="00D44EA3" w:rsidRPr="00E47AE6" w:rsidRDefault="00D44EA3" w:rsidP="00971A69">
            <w:pPr>
              <w:rPr>
                <w:bCs/>
                <w:lang w:val="fr-FR"/>
              </w:rPr>
            </w:pPr>
            <w:r w:rsidRPr="00E47AE6">
              <w:rPr>
                <w:bCs/>
                <w:lang w:val="fr-FR"/>
              </w:rPr>
              <w:fldChar w:fldCharType="begin">
                <w:ffData>
                  <w:name w:val="Text112"/>
                  <w:enabled/>
                  <w:calcOnExit w:val="0"/>
                  <w:textInput/>
                </w:ffData>
              </w:fldChar>
            </w:r>
            <w:bookmarkStart w:id="52" w:name="Text112"/>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52"/>
          </w:p>
        </w:tc>
        <w:tc>
          <w:tcPr>
            <w:tcW w:w="2826" w:type="dxa"/>
            <w:vAlign w:val="center"/>
          </w:tcPr>
          <w:p w14:paraId="50C17DCC" w14:textId="77777777" w:rsidR="00D44EA3" w:rsidRPr="00E47AE6" w:rsidRDefault="00D44EA3" w:rsidP="00971A69">
            <w:pPr>
              <w:rPr>
                <w:bCs/>
                <w:lang w:val="fr-FR"/>
              </w:rPr>
            </w:pPr>
            <w:r w:rsidRPr="00E47AE6">
              <w:rPr>
                <w:bCs/>
                <w:lang w:val="fr-FR"/>
              </w:rPr>
              <w:fldChar w:fldCharType="begin">
                <w:ffData>
                  <w:name w:val="Text113"/>
                  <w:enabled/>
                  <w:calcOnExit w:val="0"/>
                  <w:textInput/>
                </w:ffData>
              </w:fldChar>
            </w:r>
            <w:bookmarkStart w:id="53" w:name="Text113"/>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53"/>
          </w:p>
        </w:tc>
      </w:tr>
      <w:tr w:rsidR="00D44EA3" w:rsidRPr="00E47AE6" w14:paraId="5F777E42" w14:textId="77777777" w:rsidTr="00996479">
        <w:trPr>
          <w:trHeight w:val="567"/>
        </w:trPr>
        <w:tc>
          <w:tcPr>
            <w:tcW w:w="1530" w:type="dxa"/>
            <w:vAlign w:val="center"/>
          </w:tcPr>
          <w:p w14:paraId="6FA2E4BB" w14:textId="77777777" w:rsidR="00D44EA3" w:rsidRPr="00E47AE6" w:rsidRDefault="00D44EA3" w:rsidP="00971A69">
            <w:pPr>
              <w:rPr>
                <w:bCs/>
                <w:lang w:val="fr-FR"/>
              </w:rPr>
            </w:pPr>
            <w:r w:rsidRPr="00E47AE6">
              <w:rPr>
                <w:bCs/>
                <w:lang w:val="fr-FR"/>
              </w:rPr>
              <w:lastRenderedPageBreak/>
              <w:fldChar w:fldCharType="begin">
                <w:ffData>
                  <w:name w:val="Text114"/>
                  <w:enabled/>
                  <w:calcOnExit w:val="0"/>
                  <w:textInput/>
                </w:ffData>
              </w:fldChar>
            </w:r>
            <w:bookmarkStart w:id="54" w:name="Text114"/>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54"/>
          </w:p>
        </w:tc>
        <w:tc>
          <w:tcPr>
            <w:tcW w:w="1800" w:type="dxa"/>
            <w:vAlign w:val="center"/>
          </w:tcPr>
          <w:p w14:paraId="572DD8B6" w14:textId="77777777" w:rsidR="00D44EA3" w:rsidRPr="00E47AE6" w:rsidRDefault="00D44EA3" w:rsidP="00971A69">
            <w:pPr>
              <w:rPr>
                <w:bCs/>
                <w:lang w:val="fr-FR"/>
              </w:rPr>
            </w:pPr>
            <w:r w:rsidRPr="00E47AE6">
              <w:rPr>
                <w:bCs/>
                <w:lang w:val="fr-FR"/>
              </w:rPr>
              <w:fldChar w:fldCharType="begin">
                <w:ffData>
                  <w:name w:val="Text115"/>
                  <w:enabled/>
                  <w:calcOnExit w:val="0"/>
                  <w:textInput/>
                </w:ffData>
              </w:fldChar>
            </w:r>
            <w:bookmarkStart w:id="55" w:name="Text115"/>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55"/>
          </w:p>
        </w:tc>
        <w:tc>
          <w:tcPr>
            <w:tcW w:w="1440" w:type="dxa"/>
            <w:vAlign w:val="center"/>
          </w:tcPr>
          <w:p w14:paraId="14DFA4D9" w14:textId="77777777" w:rsidR="00D44EA3" w:rsidRPr="00E47AE6" w:rsidRDefault="00D44EA3" w:rsidP="00971A69">
            <w:pPr>
              <w:rPr>
                <w:bCs/>
                <w:lang w:val="fr-FR"/>
              </w:rPr>
            </w:pPr>
            <w:r w:rsidRPr="00E47AE6">
              <w:rPr>
                <w:bCs/>
                <w:lang w:val="fr-FR"/>
              </w:rPr>
              <w:fldChar w:fldCharType="begin">
                <w:ffData>
                  <w:name w:val="Text116"/>
                  <w:enabled/>
                  <w:calcOnExit w:val="0"/>
                  <w:textInput/>
                </w:ffData>
              </w:fldChar>
            </w:r>
            <w:bookmarkStart w:id="56" w:name="Text116"/>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56"/>
          </w:p>
        </w:tc>
        <w:tc>
          <w:tcPr>
            <w:tcW w:w="1584" w:type="dxa"/>
            <w:vAlign w:val="center"/>
          </w:tcPr>
          <w:p w14:paraId="62C3CD6E" w14:textId="77777777" w:rsidR="00D44EA3" w:rsidRPr="00E47AE6" w:rsidRDefault="00D44EA3" w:rsidP="00971A69">
            <w:pPr>
              <w:rPr>
                <w:bCs/>
                <w:lang w:val="fr-FR"/>
              </w:rPr>
            </w:pPr>
            <w:r w:rsidRPr="00E47AE6">
              <w:rPr>
                <w:bCs/>
                <w:lang w:val="fr-FR"/>
              </w:rPr>
              <w:fldChar w:fldCharType="begin">
                <w:ffData>
                  <w:name w:val="Text117"/>
                  <w:enabled/>
                  <w:calcOnExit w:val="0"/>
                  <w:textInput/>
                </w:ffData>
              </w:fldChar>
            </w:r>
            <w:bookmarkStart w:id="57" w:name="Text117"/>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57"/>
          </w:p>
        </w:tc>
        <w:tc>
          <w:tcPr>
            <w:tcW w:w="2826" w:type="dxa"/>
            <w:vAlign w:val="center"/>
          </w:tcPr>
          <w:p w14:paraId="0CACE26F" w14:textId="77777777" w:rsidR="00D44EA3" w:rsidRPr="00E47AE6" w:rsidRDefault="00D44EA3" w:rsidP="00971A69">
            <w:pPr>
              <w:rPr>
                <w:bCs/>
                <w:lang w:val="fr-FR"/>
              </w:rPr>
            </w:pPr>
            <w:r w:rsidRPr="00E47AE6">
              <w:rPr>
                <w:bCs/>
                <w:lang w:val="fr-FR"/>
              </w:rPr>
              <w:fldChar w:fldCharType="begin">
                <w:ffData>
                  <w:name w:val="Text118"/>
                  <w:enabled/>
                  <w:calcOnExit w:val="0"/>
                  <w:textInput/>
                </w:ffData>
              </w:fldChar>
            </w:r>
            <w:bookmarkStart w:id="58" w:name="Text118"/>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58"/>
          </w:p>
        </w:tc>
      </w:tr>
    </w:tbl>
    <w:p w14:paraId="062E82BC" w14:textId="77777777" w:rsidR="00D44EA3" w:rsidRPr="00E47AE6" w:rsidRDefault="00D44EA3" w:rsidP="001B23C2">
      <w:pPr>
        <w:jc w:val="both"/>
        <w:rPr>
          <w:b/>
          <w:lang w:val="fr-FR"/>
        </w:rPr>
      </w:pPr>
    </w:p>
    <w:p w14:paraId="415A09BD" w14:textId="40D73330" w:rsidR="00D44EA3" w:rsidRPr="00E47AE6" w:rsidRDefault="00D44EA3" w:rsidP="001B23C2">
      <w:pPr>
        <w:ind w:left="270" w:hanging="450"/>
        <w:jc w:val="both"/>
        <w:rPr>
          <w:b/>
          <w:lang w:val="fr-FR"/>
        </w:rPr>
      </w:pPr>
      <w:r w:rsidRPr="00E47AE6">
        <w:rPr>
          <w:b/>
          <w:lang w:val="fr-FR"/>
        </w:rPr>
        <w:t>Impact</w:t>
      </w:r>
      <w:r w:rsidR="00AE00A9" w:rsidRPr="00E47AE6">
        <w:rPr>
          <w:b/>
          <w:lang w:val="fr-FR"/>
        </w:rPr>
        <w:t xml:space="preserve"> Humain</w:t>
      </w:r>
    </w:p>
    <w:p w14:paraId="1B5899AC" w14:textId="3D7B2BEE" w:rsidR="00AE00A9" w:rsidRPr="00E47AE6" w:rsidRDefault="00AE00A9" w:rsidP="001B23C2">
      <w:pPr>
        <w:ind w:left="-180"/>
        <w:rPr>
          <w:bCs/>
          <w:iCs/>
          <w:lang w:val="fr-FR"/>
        </w:rPr>
      </w:pPr>
      <w:r w:rsidRPr="00E47AE6">
        <w:rPr>
          <w:bCs/>
          <w:iCs/>
          <w:lang w:val="fr-FR"/>
        </w:rPr>
        <w:t xml:space="preserve">Cette section s'intéresse </w:t>
      </w:r>
      <w:r w:rsidR="00423E4E" w:rsidRPr="00E47AE6">
        <w:rPr>
          <w:bCs/>
          <w:iCs/>
          <w:lang w:val="fr-FR"/>
        </w:rPr>
        <w:t>à</w:t>
      </w:r>
      <w:r w:rsidRPr="00E47AE6">
        <w:rPr>
          <w:bCs/>
          <w:iCs/>
          <w:lang w:val="fr-FR"/>
        </w:rPr>
        <w:t xml:space="preserve"> l'impact humain du projet. Indiquez le nombre de parties prenantes clés du projet, et pour chacune, décrivez </w:t>
      </w:r>
      <w:r w:rsidR="00E44BC4" w:rsidRPr="00E47AE6">
        <w:rPr>
          <w:bCs/>
          <w:iCs/>
          <w:lang w:val="fr-FR"/>
        </w:rPr>
        <w:t>brièvement :</w:t>
      </w:r>
    </w:p>
    <w:p w14:paraId="310C0991" w14:textId="77777777" w:rsidR="00AE00A9" w:rsidRPr="00E47AE6" w:rsidRDefault="00AE00A9" w:rsidP="001B23C2">
      <w:pPr>
        <w:ind w:left="270" w:hanging="450"/>
        <w:rPr>
          <w:bCs/>
          <w:iCs/>
          <w:lang w:val="fr-FR"/>
        </w:rPr>
      </w:pPr>
      <w:r w:rsidRPr="00E47AE6">
        <w:rPr>
          <w:bCs/>
          <w:iCs/>
          <w:lang w:val="fr-FR"/>
        </w:rPr>
        <w:t>i. Les défis auxquels elles faisaient face avant le début du projet</w:t>
      </w:r>
    </w:p>
    <w:p w14:paraId="35D7CE5A" w14:textId="77777777" w:rsidR="00AE00A9" w:rsidRPr="00E47AE6" w:rsidRDefault="00AE00A9" w:rsidP="001B23C2">
      <w:pPr>
        <w:ind w:left="270" w:hanging="450"/>
        <w:rPr>
          <w:bCs/>
          <w:iCs/>
          <w:lang w:val="fr-FR"/>
        </w:rPr>
      </w:pPr>
      <w:r w:rsidRPr="00E47AE6">
        <w:rPr>
          <w:bCs/>
          <w:iCs/>
          <w:lang w:val="fr-FR"/>
        </w:rPr>
        <w:t>ii. L'impact du projet sur leurs vies</w:t>
      </w:r>
    </w:p>
    <w:p w14:paraId="5E2DD71A" w14:textId="4C0255E4" w:rsidR="00D44EA3" w:rsidRPr="00E47AE6" w:rsidRDefault="00AE00A9" w:rsidP="001B23C2">
      <w:pPr>
        <w:ind w:left="270" w:hanging="450"/>
        <w:rPr>
          <w:bCs/>
          <w:iCs/>
          <w:lang w:val="fr-FR"/>
        </w:rPr>
      </w:pPr>
      <w:r w:rsidRPr="00E47AE6">
        <w:rPr>
          <w:bCs/>
          <w:iCs/>
          <w:lang w:val="fr-FR"/>
        </w:rPr>
        <w:t xml:space="preserve">iii. Partagez, si </w:t>
      </w:r>
      <w:r w:rsidR="00E44BC4" w:rsidRPr="00E47AE6">
        <w:rPr>
          <w:bCs/>
          <w:iCs/>
          <w:lang w:val="fr-FR"/>
        </w:rPr>
        <w:t>possible, une</w:t>
      </w:r>
      <w:r w:rsidRPr="00E47AE6">
        <w:rPr>
          <w:bCs/>
          <w:iCs/>
          <w:lang w:val="fr-FR"/>
        </w:rPr>
        <w:t xml:space="preserve"> citation ou un témoignage d'un représ</w:t>
      </w:r>
      <w:r w:rsidR="00E44BC4" w:rsidRPr="00E47AE6">
        <w:rPr>
          <w:bCs/>
          <w:iCs/>
          <w:lang w:val="fr-FR"/>
        </w:rPr>
        <w:t>e</w:t>
      </w:r>
      <w:r w:rsidRPr="00E47AE6">
        <w:rPr>
          <w:bCs/>
          <w:iCs/>
          <w:lang w:val="fr-FR"/>
        </w:rPr>
        <w:t>nt</w:t>
      </w:r>
      <w:r w:rsidR="00E44BC4" w:rsidRPr="00E47AE6">
        <w:rPr>
          <w:bCs/>
          <w:iCs/>
          <w:lang w:val="fr-FR"/>
        </w:rPr>
        <w:t>ant</w:t>
      </w:r>
      <w:r w:rsidRPr="00E47AE6">
        <w:rPr>
          <w:bCs/>
          <w:iCs/>
          <w:lang w:val="fr-FR"/>
        </w:rPr>
        <w:t xml:space="preserve"> de chacune des parties prenantes</w:t>
      </w:r>
    </w:p>
    <w:p w14:paraId="1FA1F137" w14:textId="77777777" w:rsidR="00D44EA3" w:rsidRPr="00E47AE6" w:rsidRDefault="00D44EA3" w:rsidP="00D44EA3">
      <w:pPr>
        <w:ind w:left="-810"/>
        <w:rPr>
          <w:b/>
          <w:i/>
          <w:lang w:val="fr-FR"/>
        </w:rPr>
      </w:pPr>
    </w:p>
    <w:tbl>
      <w:tblPr>
        <w:tblStyle w:val="TableGrid"/>
        <w:tblW w:w="10103" w:type="dxa"/>
        <w:tblInd w:w="-185" w:type="dxa"/>
        <w:tblLook w:val="04A0" w:firstRow="1" w:lastRow="0" w:firstColumn="1" w:lastColumn="0" w:noHBand="0" w:noVBand="1"/>
      </w:tblPr>
      <w:tblGrid>
        <w:gridCol w:w="1710"/>
        <w:gridCol w:w="2700"/>
        <w:gridCol w:w="2291"/>
        <w:gridCol w:w="3402"/>
      </w:tblGrid>
      <w:tr w:rsidR="00D44EA3" w:rsidRPr="00B23DAB" w14:paraId="735A9FF4" w14:textId="77777777" w:rsidTr="008002AA">
        <w:tc>
          <w:tcPr>
            <w:tcW w:w="1710" w:type="dxa"/>
            <w:vAlign w:val="center"/>
          </w:tcPr>
          <w:p w14:paraId="22AF8C9F" w14:textId="4D06C3F2" w:rsidR="00D44EA3" w:rsidRPr="00E47AE6" w:rsidRDefault="00423E4E" w:rsidP="00971A69">
            <w:pPr>
              <w:jc w:val="center"/>
              <w:rPr>
                <w:b/>
                <w:sz w:val="22"/>
                <w:szCs w:val="22"/>
                <w:lang w:val="fr-FR"/>
              </w:rPr>
            </w:pPr>
            <w:r w:rsidRPr="00E47AE6">
              <w:rPr>
                <w:b/>
                <w:sz w:val="22"/>
                <w:szCs w:val="22"/>
                <w:lang w:val="fr-FR"/>
              </w:rPr>
              <w:t>Partie Prenante</w:t>
            </w:r>
          </w:p>
        </w:tc>
        <w:tc>
          <w:tcPr>
            <w:tcW w:w="2700" w:type="dxa"/>
            <w:vAlign w:val="center"/>
          </w:tcPr>
          <w:p w14:paraId="43B267BC" w14:textId="4EA5E3C4" w:rsidR="00D44EA3" w:rsidRPr="00E47AE6" w:rsidRDefault="00284188" w:rsidP="00971A69">
            <w:pPr>
              <w:jc w:val="center"/>
              <w:rPr>
                <w:b/>
                <w:sz w:val="22"/>
                <w:szCs w:val="22"/>
                <w:lang w:val="fr-FR"/>
              </w:rPr>
            </w:pPr>
            <w:r w:rsidRPr="00E47AE6">
              <w:rPr>
                <w:b/>
                <w:sz w:val="22"/>
                <w:szCs w:val="22"/>
                <w:lang w:val="fr-FR"/>
              </w:rPr>
              <w:t xml:space="preserve">Quels étaient les défis auxquels elles faisaient face avant le début du projet </w:t>
            </w:r>
            <w:r w:rsidR="00D44EA3" w:rsidRPr="00E47AE6">
              <w:rPr>
                <w:b/>
                <w:sz w:val="22"/>
                <w:szCs w:val="22"/>
                <w:lang w:val="fr-FR"/>
              </w:rPr>
              <w:t xml:space="preserve">(350 </w:t>
            </w:r>
            <w:r w:rsidRPr="00E47AE6">
              <w:rPr>
                <w:b/>
                <w:sz w:val="22"/>
                <w:szCs w:val="22"/>
                <w:lang w:val="fr-FR"/>
              </w:rPr>
              <w:t xml:space="preserve">mots </w:t>
            </w:r>
            <w:r w:rsidR="00D44EA3" w:rsidRPr="00E47AE6">
              <w:rPr>
                <w:b/>
                <w:sz w:val="22"/>
                <w:szCs w:val="22"/>
                <w:lang w:val="fr-FR"/>
              </w:rPr>
              <w:t>max)</w:t>
            </w:r>
          </w:p>
        </w:tc>
        <w:tc>
          <w:tcPr>
            <w:tcW w:w="2291" w:type="dxa"/>
            <w:vAlign w:val="center"/>
          </w:tcPr>
          <w:p w14:paraId="2E426513" w14:textId="6622B75B" w:rsidR="00D44EA3" w:rsidRPr="00E47AE6" w:rsidRDefault="00423E4E" w:rsidP="00971A69">
            <w:pPr>
              <w:jc w:val="center"/>
              <w:rPr>
                <w:b/>
                <w:sz w:val="22"/>
                <w:szCs w:val="22"/>
                <w:lang w:val="fr-FR"/>
              </w:rPr>
            </w:pPr>
            <w:r w:rsidRPr="00E47AE6">
              <w:rPr>
                <w:b/>
                <w:sz w:val="22"/>
                <w:szCs w:val="22"/>
                <w:lang w:val="fr-FR"/>
              </w:rPr>
              <w:t xml:space="preserve">Quel est l'impact du projet sur leurs vies </w:t>
            </w:r>
            <w:r w:rsidR="00D44EA3" w:rsidRPr="00E47AE6">
              <w:rPr>
                <w:b/>
                <w:sz w:val="22"/>
                <w:szCs w:val="22"/>
                <w:lang w:val="fr-FR"/>
              </w:rPr>
              <w:t xml:space="preserve">(350 </w:t>
            </w:r>
            <w:r w:rsidRPr="00E47AE6">
              <w:rPr>
                <w:b/>
                <w:sz w:val="22"/>
                <w:szCs w:val="22"/>
                <w:lang w:val="fr-FR"/>
              </w:rPr>
              <w:t>mots</w:t>
            </w:r>
            <w:r w:rsidR="00D44EA3" w:rsidRPr="00E47AE6">
              <w:rPr>
                <w:b/>
                <w:sz w:val="22"/>
                <w:szCs w:val="22"/>
                <w:lang w:val="fr-FR"/>
              </w:rPr>
              <w:t xml:space="preserve"> max)</w:t>
            </w:r>
          </w:p>
        </w:tc>
        <w:tc>
          <w:tcPr>
            <w:tcW w:w="3402" w:type="dxa"/>
            <w:vAlign w:val="center"/>
          </w:tcPr>
          <w:p w14:paraId="442C5235" w14:textId="6D4A030E" w:rsidR="00D44EA3" w:rsidRPr="00E47AE6" w:rsidRDefault="00284188" w:rsidP="00971A69">
            <w:pPr>
              <w:jc w:val="center"/>
              <w:rPr>
                <w:b/>
                <w:sz w:val="22"/>
                <w:szCs w:val="22"/>
                <w:lang w:val="fr-FR"/>
              </w:rPr>
            </w:pPr>
            <w:r w:rsidRPr="00E47AE6">
              <w:rPr>
                <w:b/>
                <w:sz w:val="22"/>
                <w:szCs w:val="22"/>
                <w:lang w:val="fr-FR"/>
              </w:rPr>
              <w:t>Partagez, si possible, une citation ou un témoignage d'un repré</w:t>
            </w:r>
            <w:r w:rsidR="00B97FAA" w:rsidRPr="00E47AE6">
              <w:rPr>
                <w:b/>
                <w:sz w:val="22"/>
                <w:szCs w:val="22"/>
                <w:lang w:val="fr-FR"/>
              </w:rPr>
              <w:t>sentant</w:t>
            </w:r>
            <w:r w:rsidRPr="00E47AE6">
              <w:rPr>
                <w:b/>
                <w:sz w:val="22"/>
                <w:szCs w:val="22"/>
                <w:lang w:val="fr-FR"/>
              </w:rPr>
              <w:t xml:space="preserve"> de chacune des parties prenantes </w:t>
            </w:r>
            <w:r w:rsidR="00D44EA3" w:rsidRPr="00E47AE6">
              <w:rPr>
                <w:b/>
                <w:sz w:val="22"/>
                <w:szCs w:val="22"/>
                <w:lang w:val="fr-FR"/>
              </w:rPr>
              <w:t xml:space="preserve">(350 </w:t>
            </w:r>
            <w:r w:rsidRPr="00E47AE6">
              <w:rPr>
                <w:b/>
                <w:sz w:val="22"/>
                <w:szCs w:val="22"/>
                <w:lang w:val="fr-FR"/>
              </w:rPr>
              <w:t>mot</w:t>
            </w:r>
            <w:r w:rsidR="00D44EA3" w:rsidRPr="00E47AE6">
              <w:rPr>
                <w:b/>
                <w:sz w:val="22"/>
                <w:szCs w:val="22"/>
                <w:lang w:val="fr-FR"/>
              </w:rPr>
              <w:t>s max)</w:t>
            </w:r>
          </w:p>
        </w:tc>
      </w:tr>
      <w:tr w:rsidR="00D44EA3" w:rsidRPr="00B23DAB" w14:paraId="0F871BA0" w14:textId="77777777" w:rsidTr="008002AA">
        <w:trPr>
          <w:trHeight w:val="567"/>
        </w:trPr>
        <w:tc>
          <w:tcPr>
            <w:tcW w:w="1710" w:type="dxa"/>
          </w:tcPr>
          <w:p w14:paraId="76B758A3" w14:textId="62016CB0" w:rsidR="00D44EA3" w:rsidRPr="00E47AE6" w:rsidRDefault="00057CF4" w:rsidP="00971A69">
            <w:pPr>
              <w:rPr>
                <w:bCs/>
                <w:lang w:val="fr-FR"/>
              </w:rPr>
            </w:pPr>
            <w:r>
              <w:rPr>
                <w:bCs/>
                <w:lang w:val="fr-FR"/>
              </w:rPr>
              <w:fldChar w:fldCharType="begin">
                <w:ffData>
                  <w:name w:val="Text119"/>
                  <w:enabled/>
                  <w:calcOnExit w:val="0"/>
                  <w:textInput>
                    <w:default w:val="Populations rapatriées du Tchad et du Cameroun"/>
                  </w:textInput>
                </w:ffData>
              </w:fldChar>
            </w:r>
            <w:bookmarkStart w:id="59" w:name="Text119"/>
            <w:r>
              <w:rPr>
                <w:bCs/>
                <w:lang w:val="fr-FR"/>
              </w:rPr>
              <w:instrText xml:space="preserve"> FORMTEXT </w:instrText>
            </w:r>
            <w:r>
              <w:rPr>
                <w:bCs/>
                <w:lang w:val="fr-FR"/>
              </w:rPr>
            </w:r>
            <w:r>
              <w:rPr>
                <w:bCs/>
                <w:lang w:val="fr-FR"/>
              </w:rPr>
              <w:fldChar w:fldCharType="separate"/>
            </w:r>
            <w:r>
              <w:rPr>
                <w:bCs/>
                <w:noProof/>
                <w:lang w:val="fr-FR"/>
              </w:rPr>
              <w:t>Populations rapatriées du Tchad et du Cameroun</w:t>
            </w:r>
            <w:r>
              <w:rPr>
                <w:bCs/>
                <w:lang w:val="fr-FR"/>
              </w:rPr>
              <w:fldChar w:fldCharType="end"/>
            </w:r>
            <w:bookmarkEnd w:id="59"/>
          </w:p>
        </w:tc>
        <w:tc>
          <w:tcPr>
            <w:tcW w:w="2700" w:type="dxa"/>
          </w:tcPr>
          <w:p w14:paraId="72D04EF0" w14:textId="3D828A7A" w:rsidR="00D44EA3" w:rsidRPr="00E47AE6" w:rsidRDefault="00057CF4" w:rsidP="00971A69">
            <w:pPr>
              <w:rPr>
                <w:bCs/>
                <w:lang w:val="fr-FR"/>
              </w:rPr>
            </w:pPr>
            <w:r>
              <w:rPr>
                <w:bCs/>
                <w:lang w:val="fr-FR"/>
              </w:rPr>
              <w:fldChar w:fldCharType="begin">
                <w:ffData>
                  <w:name w:val="Text120"/>
                  <w:enabled/>
                  <w:calcOnExit w:val="0"/>
                  <w:textInput>
                    <w:default w:val="Les rapatriés spontanés du Tchad et Cameron vivant a Paoua ne disposent des de moyens pour assurer eux même leurs réinsertion socioéconomique et vivent dans des abris en mauvais états."/>
                  </w:textInput>
                </w:ffData>
              </w:fldChar>
            </w:r>
            <w:bookmarkStart w:id="60" w:name="Text120"/>
            <w:r>
              <w:rPr>
                <w:bCs/>
                <w:lang w:val="fr-FR"/>
              </w:rPr>
              <w:instrText xml:space="preserve"> FORMTEXT </w:instrText>
            </w:r>
            <w:r>
              <w:rPr>
                <w:bCs/>
                <w:lang w:val="fr-FR"/>
              </w:rPr>
            </w:r>
            <w:r>
              <w:rPr>
                <w:bCs/>
                <w:lang w:val="fr-FR"/>
              </w:rPr>
              <w:fldChar w:fldCharType="separate"/>
            </w:r>
            <w:r>
              <w:rPr>
                <w:bCs/>
                <w:noProof/>
                <w:lang w:val="fr-FR"/>
              </w:rPr>
              <w:t>Les rapatriés spontanés du Tchad et Cameron vivant a Paoua ne disposent des de moyens pour assurer eux même leurs réinsertion socioéconomique et vivent dans des abris en mauvais états.</w:t>
            </w:r>
            <w:r>
              <w:rPr>
                <w:bCs/>
                <w:lang w:val="fr-FR"/>
              </w:rPr>
              <w:fldChar w:fldCharType="end"/>
            </w:r>
            <w:bookmarkEnd w:id="60"/>
          </w:p>
        </w:tc>
        <w:tc>
          <w:tcPr>
            <w:tcW w:w="2291" w:type="dxa"/>
          </w:tcPr>
          <w:p w14:paraId="3C71326B" w14:textId="4B6C1623" w:rsidR="00D44EA3" w:rsidRPr="00E47AE6" w:rsidRDefault="00057CF4" w:rsidP="00971A69">
            <w:pPr>
              <w:rPr>
                <w:bCs/>
                <w:lang w:val="fr-FR"/>
              </w:rPr>
            </w:pPr>
            <w:r>
              <w:rPr>
                <w:bCs/>
                <w:lang w:val="fr-FR"/>
              </w:rPr>
              <w:fldChar w:fldCharType="begin">
                <w:ffData>
                  <w:name w:val="Text121"/>
                  <w:enabled/>
                  <w:calcOnExit w:val="0"/>
                  <w:textInput>
                    <w:default w:val="Mariam, veuve de 27 ans  ayant participé aux activités Thimo réussi a acheté les briques et pailles pour reconstruire sa maison écroulé."/>
                  </w:textInput>
                </w:ffData>
              </w:fldChar>
            </w:r>
            <w:bookmarkStart w:id="61" w:name="Text121"/>
            <w:r>
              <w:rPr>
                <w:bCs/>
                <w:lang w:val="fr-FR"/>
              </w:rPr>
              <w:instrText xml:space="preserve"> FORMTEXT </w:instrText>
            </w:r>
            <w:r>
              <w:rPr>
                <w:bCs/>
                <w:lang w:val="fr-FR"/>
              </w:rPr>
            </w:r>
            <w:r>
              <w:rPr>
                <w:bCs/>
                <w:lang w:val="fr-FR"/>
              </w:rPr>
              <w:fldChar w:fldCharType="separate"/>
            </w:r>
            <w:r>
              <w:rPr>
                <w:bCs/>
                <w:noProof/>
                <w:lang w:val="fr-FR"/>
              </w:rPr>
              <w:t xml:space="preserve">Mariam, veuve de 27 ans  ayant participé aux activités </w:t>
            </w:r>
            <w:r w:rsidR="00950E23">
              <w:rPr>
                <w:bCs/>
                <w:noProof/>
                <w:lang w:val="fr-FR"/>
              </w:rPr>
              <w:t>THIMO</w:t>
            </w:r>
            <w:r>
              <w:rPr>
                <w:bCs/>
                <w:noProof/>
                <w:lang w:val="fr-FR"/>
              </w:rPr>
              <w:t xml:space="preserve"> réussi a acheté les briques et pailles pour reconstruire sa maison écroulé.</w:t>
            </w:r>
            <w:r>
              <w:rPr>
                <w:bCs/>
                <w:lang w:val="fr-FR"/>
              </w:rPr>
              <w:fldChar w:fldCharType="end"/>
            </w:r>
            <w:bookmarkEnd w:id="61"/>
          </w:p>
        </w:tc>
        <w:tc>
          <w:tcPr>
            <w:tcW w:w="3402" w:type="dxa"/>
          </w:tcPr>
          <w:p w14:paraId="5DA7F5A1" w14:textId="57FDDF49" w:rsidR="00D44EA3" w:rsidRPr="00E47AE6" w:rsidRDefault="00057CF4" w:rsidP="00971A69">
            <w:pPr>
              <w:rPr>
                <w:bCs/>
                <w:lang w:val="fr-FR"/>
              </w:rPr>
            </w:pPr>
            <w:r>
              <w:rPr>
                <w:bCs/>
                <w:lang w:val="fr-FR"/>
              </w:rPr>
              <w:fldChar w:fldCharType="begin">
                <w:ffData>
                  <w:name w:val="Text122"/>
                  <w:enabled/>
                  <w:calcOnExit w:val="0"/>
                  <w:textInput>
                    <w:default w:val="Je suis revenue de Ndjamena où elle s’était réfugiée avec mes 3 enfants qui n'ont plus de père, je fais de petites choses mais cela ne suffit pas de les prendre en charge. Les dernières pluies diluviennes ont écroulé ma maison. Mariam 27 ans     "/>
                  </w:textInput>
                </w:ffData>
              </w:fldChar>
            </w:r>
            <w:bookmarkStart w:id="62" w:name="Text122"/>
            <w:r>
              <w:rPr>
                <w:bCs/>
                <w:lang w:val="fr-FR"/>
              </w:rPr>
              <w:instrText xml:space="preserve"> FORMTEXT </w:instrText>
            </w:r>
            <w:r>
              <w:rPr>
                <w:bCs/>
                <w:lang w:val="fr-FR"/>
              </w:rPr>
            </w:r>
            <w:r>
              <w:rPr>
                <w:bCs/>
                <w:lang w:val="fr-FR"/>
              </w:rPr>
              <w:fldChar w:fldCharType="separate"/>
            </w:r>
            <w:r>
              <w:rPr>
                <w:bCs/>
                <w:noProof/>
                <w:lang w:val="fr-FR"/>
              </w:rPr>
              <w:t xml:space="preserve">Je suis revenue de Ndjamena où elle s’était réfugiée avec mes 3 enfants qui n'ont plus de père, je fais de petites choses mais cela ne suffit pas de les prendre en charge. Les dernières pluies diluviennes ont écroulé ma maison. Mariam 27 ans     </w:t>
            </w:r>
            <w:r>
              <w:rPr>
                <w:bCs/>
                <w:lang w:val="fr-FR"/>
              </w:rPr>
              <w:fldChar w:fldCharType="end"/>
            </w:r>
            <w:bookmarkEnd w:id="62"/>
          </w:p>
        </w:tc>
      </w:tr>
      <w:tr w:rsidR="00D44EA3" w:rsidRPr="00E47AE6" w14:paraId="6929D651" w14:textId="77777777" w:rsidTr="008002AA">
        <w:trPr>
          <w:trHeight w:val="567"/>
        </w:trPr>
        <w:tc>
          <w:tcPr>
            <w:tcW w:w="1710" w:type="dxa"/>
          </w:tcPr>
          <w:p w14:paraId="4D3B7F73" w14:textId="7431C5C4" w:rsidR="00D44EA3" w:rsidRPr="00E47AE6" w:rsidRDefault="00E11160" w:rsidP="00971A69">
            <w:pPr>
              <w:rPr>
                <w:bCs/>
                <w:lang w:val="fr-FR"/>
              </w:rPr>
            </w:pPr>
            <w:r>
              <w:rPr>
                <w:bCs/>
                <w:lang w:val="fr-FR"/>
              </w:rPr>
              <w:fldChar w:fldCharType="begin">
                <w:ffData>
                  <w:name w:val="Text123"/>
                  <w:enabled/>
                  <w:calcOnExit w:val="0"/>
                  <w:textInput>
                    <w:default w:val="Population d’Alindao  et Paoua "/>
                  </w:textInput>
                </w:ffData>
              </w:fldChar>
            </w:r>
            <w:bookmarkStart w:id="63" w:name="Text123"/>
            <w:r>
              <w:rPr>
                <w:bCs/>
                <w:lang w:val="fr-FR"/>
              </w:rPr>
              <w:instrText xml:space="preserve"> FORMTEXT </w:instrText>
            </w:r>
            <w:r>
              <w:rPr>
                <w:bCs/>
                <w:lang w:val="fr-FR"/>
              </w:rPr>
            </w:r>
            <w:r>
              <w:rPr>
                <w:bCs/>
                <w:lang w:val="fr-FR"/>
              </w:rPr>
              <w:fldChar w:fldCharType="separate"/>
            </w:r>
            <w:r>
              <w:rPr>
                <w:bCs/>
                <w:noProof/>
                <w:lang w:val="fr-FR"/>
              </w:rPr>
              <w:t xml:space="preserve">Population d’Alindao  et Paoua </w:t>
            </w:r>
            <w:r>
              <w:rPr>
                <w:bCs/>
                <w:lang w:val="fr-FR"/>
              </w:rPr>
              <w:fldChar w:fldCharType="end"/>
            </w:r>
            <w:bookmarkEnd w:id="63"/>
          </w:p>
        </w:tc>
        <w:tc>
          <w:tcPr>
            <w:tcW w:w="2700" w:type="dxa"/>
          </w:tcPr>
          <w:p w14:paraId="7E952CB3" w14:textId="54451F4F" w:rsidR="00D44EA3" w:rsidRPr="00E47AE6" w:rsidRDefault="00E11160" w:rsidP="00971A69">
            <w:pPr>
              <w:rPr>
                <w:bCs/>
                <w:lang w:val="fr-FR"/>
              </w:rPr>
            </w:pPr>
            <w:r>
              <w:rPr>
                <w:bCs/>
                <w:lang w:val="fr-FR"/>
              </w:rPr>
              <w:fldChar w:fldCharType="begin">
                <w:ffData>
                  <w:name w:val="Text124"/>
                  <w:enabled/>
                  <w:calcOnExit w:val="0"/>
                  <w:textInput>
                    <w:default w:val="Enclavement d’une partie de la population; Rareté de certaines denrées alimentaires et produits de premières nécessités sur  les marchés.Difficultés de subsistances liées à l’accueil des déplacés, retournés et rapatriés."/>
                  </w:textInput>
                </w:ffData>
              </w:fldChar>
            </w:r>
            <w:bookmarkStart w:id="64" w:name="Text124"/>
            <w:r>
              <w:rPr>
                <w:bCs/>
                <w:lang w:val="fr-FR"/>
              </w:rPr>
              <w:instrText xml:space="preserve"> FORMTEXT </w:instrText>
            </w:r>
            <w:r>
              <w:rPr>
                <w:bCs/>
                <w:lang w:val="fr-FR"/>
              </w:rPr>
            </w:r>
            <w:r>
              <w:rPr>
                <w:bCs/>
                <w:lang w:val="fr-FR"/>
              </w:rPr>
              <w:fldChar w:fldCharType="separate"/>
            </w:r>
            <w:r>
              <w:rPr>
                <w:bCs/>
                <w:noProof/>
                <w:lang w:val="fr-FR"/>
              </w:rPr>
              <w:t>Enclavement d’une partie de la population; Rareté de certaines denrées alimentaires et produits de premières nécessités sur  les marchés.Difficultés de subsistances liées à l’accueil des déplacés, retournés et rapatriés.</w:t>
            </w:r>
            <w:r>
              <w:rPr>
                <w:bCs/>
                <w:lang w:val="fr-FR"/>
              </w:rPr>
              <w:fldChar w:fldCharType="end"/>
            </w:r>
            <w:bookmarkEnd w:id="64"/>
          </w:p>
        </w:tc>
        <w:tc>
          <w:tcPr>
            <w:tcW w:w="2291" w:type="dxa"/>
          </w:tcPr>
          <w:p w14:paraId="3BE0CBA2" w14:textId="578AFFF8" w:rsidR="00D44EA3" w:rsidRPr="00E47AE6" w:rsidRDefault="00E11160" w:rsidP="00971A69">
            <w:pPr>
              <w:rPr>
                <w:bCs/>
                <w:lang w:val="fr-FR"/>
              </w:rPr>
            </w:pPr>
            <w:r>
              <w:rPr>
                <w:bCs/>
                <w:lang w:val="fr-FR"/>
              </w:rPr>
              <w:fldChar w:fldCharType="begin">
                <w:ffData>
                  <w:name w:val="Text125"/>
                  <w:enabled/>
                  <w:calcOnExit w:val="0"/>
                  <w:textInput>
                    <w:default w:val="Les populations des villages environnants des villes d’Alindao et Paoua ont été désenclavées et le volume du trafic a augmenté,  facilitant ainsi l’approvisionnement en denrées alimentaires des marchés grâce aux 7 réhabilités par le projet ."/>
                  </w:textInput>
                </w:ffData>
              </w:fldChar>
            </w:r>
            <w:bookmarkStart w:id="65" w:name="Text125"/>
            <w:r>
              <w:rPr>
                <w:bCs/>
                <w:lang w:val="fr-FR"/>
              </w:rPr>
              <w:instrText xml:space="preserve"> FORMTEXT </w:instrText>
            </w:r>
            <w:r>
              <w:rPr>
                <w:bCs/>
                <w:lang w:val="fr-FR"/>
              </w:rPr>
            </w:r>
            <w:r>
              <w:rPr>
                <w:bCs/>
                <w:lang w:val="fr-FR"/>
              </w:rPr>
              <w:fldChar w:fldCharType="separate"/>
            </w:r>
            <w:r>
              <w:rPr>
                <w:bCs/>
                <w:noProof/>
                <w:lang w:val="fr-FR"/>
              </w:rPr>
              <w:t>Les populations des villages environnants des villes d’Alindao et Paoua ont été désenclavées et le volume du trafic a augmenté,  facilitant ainsi l’approvisionnement en denrées alimentaires des marchés grâce aux 7 réhabilités par le projet .</w:t>
            </w:r>
            <w:r>
              <w:rPr>
                <w:bCs/>
                <w:lang w:val="fr-FR"/>
              </w:rPr>
              <w:fldChar w:fldCharType="end"/>
            </w:r>
            <w:bookmarkEnd w:id="65"/>
          </w:p>
        </w:tc>
        <w:tc>
          <w:tcPr>
            <w:tcW w:w="3402" w:type="dxa"/>
          </w:tcPr>
          <w:p w14:paraId="39F0E264" w14:textId="77777777" w:rsidR="00D44EA3" w:rsidRPr="00E47AE6" w:rsidRDefault="00D44EA3" w:rsidP="00971A69">
            <w:pPr>
              <w:rPr>
                <w:bCs/>
                <w:lang w:val="fr-FR"/>
              </w:rPr>
            </w:pPr>
            <w:r w:rsidRPr="00E47AE6">
              <w:rPr>
                <w:bCs/>
                <w:lang w:val="fr-FR"/>
              </w:rPr>
              <w:fldChar w:fldCharType="begin">
                <w:ffData>
                  <w:name w:val="Text126"/>
                  <w:enabled/>
                  <w:calcOnExit w:val="0"/>
                  <w:textInput/>
                </w:ffData>
              </w:fldChar>
            </w:r>
            <w:bookmarkStart w:id="66" w:name="Text126"/>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66"/>
          </w:p>
        </w:tc>
      </w:tr>
      <w:tr w:rsidR="00057CF4" w:rsidRPr="00E47AE6" w14:paraId="1BF8B618" w14:textId="77777777" w:rsidTr="008002AA">
        <w:trPr>
          <w:trHeight w:val="567"/>
        </w:trPr>
        <w:tc>
          <w:tcPr>
            <w:tcW w:w="1710" w:type="dxa"/>
          </w:tcPr>
          <w:p w14:paraId="050FBFEA" w14:textId="17AD5F5F" w:rsidR="00057CF4" w:rsidRPr="00E47AE6" w:rsidRDefault="00057CF4" w:rsidP="00057CF4">
            <w:pPr>
              <w:rPr>
                <w:bCs/>
                <w:lang w:val="fr-FR"/>
              </w:rPr>
            </w:pPr>
            <w:r w:rsidRPr="00E47AE6">
              <w:rPr>
                <w:bCs/>
                <w:lang w:val="fr-FR"/>
              </w:rPr>
              <w:fldChar w:fldCharType="begin">
                <w:ffData>
                  <w:name w:val="Text127"/>
                  <w:enabled/>
                  <w:calcOnExit w:val="0"/>
                  <w:textInput/>
                </w:ffData>
              </w:fldChar>
            </w:r>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p>
        </w:tc>
        <w:tc>
          <w:tcPr>
            <w:tcW w:w="2700" w:type="dxa"/>
          </w:tcPr>
          <w:p w14:paraId="4842295B" w14:textId="71307F59" w:rsidR="00057CF4" w:rsidRPr="00E47AE6" w:rsidRDefault="00057CF4" w:rsidP="00057CF4">
            <w:pPr>
              <w:rPr>
                <w:bCs/>
                <w:lang w:val="fr-FR"/>
              </w:rPr>
            </w:pPr>
            <w:r w:rsidRPr="00E47AE6">
              <w:rPr>
                <w:bCs/>
                <w:lang w:val="fr-FR"/>
              </w:rPr>
              <w:fldChar w:fldCharType="begin">
                <w:ffData>
                  <w:name w:val="Text128"/>
                  <w:enabled/>
                  <w:calcOnExit w:val="0"/>
                  <w:textInput/>
                </w:ffData>
              </w:fldChar>
            </w:r>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p>
        </w:tc>
        <w:tc>
          <w:tcPr>
            <w:tcW w:w="2291" w:type="dxa"/>
          </w:tcPr>
          <w:p w14:paraId="2D396E7D" w14:textId="6C92703E" w:rsidR="00057CF4" w:rsidRPr="00E47AE6" w:rsidRDefault="00057CF4" w:rsidP="00057CF4">
            <w:pPr>
              <w:rPr>
                <w:bCs/>
                <w:lang w:val="fr-FR"/>
              </w:rPr>
            </w:pPr>
            <w:r w:rsidRPr="00E47AE6">
              <w:rPr>
                <w:bCs/>
                <w:lang w:val="fr-FR"/>
              </w:rPr>
              <w:fldChar w:fldCharType="begin">
                <w:ffData>
                  <w:name w:val="Text129"/>
                  <w:enabled/>
                  <w:calcOnExit w:val="0"/>
                  <w:textInput/>
                </w:ffData>
              </w:fldChar>
            </w:r>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p>
        </w:tc>
        <w:tc>
          <w:tcPr>
            <w:tcW w:w="3402" w:type="dxa"/>
          </w:tcPr>
          <w:p w14:paraId="0F507081" w14:textId="602ECE95" w:rsidR="00057CF4" w:rsidRPr="00E47AE6" w:rsidRDefault="00057CF4" w:rsidP="00057CF4">
            <w:pPr>
              <w:rPr>
                <w:bCs/>
                <w:lang w:val="fr-FR"/>
              </w:rPr>
            </w:pPr>
            <w:r w:rsidRPr="00E47AE6">
              <w:rPr>
                <w:bCs/>
                <w:lang w:val="fr-FR"/>
              </w:rPr>
              <w:fldChar w:fldCharType="begin">
                <w:ffData>
                  <w:name w:val=""/>
                  <w:enabled/>
                  <w:calcOnExit w:val="0"/>
                  <w:textInput/>
                </w:ffData>
              </w:fldChar>
            </w:r>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p>
        </w:tc>
      </w:tr>
      <w:tr w:rsidR="00057CF4" w:rsidRPr="00E47AE6" w14:paraId="20FF0899" w14:textId="77777777" w:rsidTr="008002AA">
        <w:trPr>
          <w:trHeight w:val="567"/>
        </w:trPr>
        <w:tc>
          <w:tcPr>
            <w:tcW w:w="1710" w:type="dxa"/>
          </w:tcPr>
          <w:p w14:paraId="4D660784" w14:textId="0C8EF82C" w:rsidR="00057CF4" w:rsidRPr="00E47AE6" w:rsidRDefault="00057CF4" w:rsidP="00057CF4">
            <w:pPr>
              <w:rPr>
                <w:bCs/>
                <w:lang w:val="fr-FR"/>
              </w:rPr>
            </w:pPr>
            <w:r w:rsidRPr="00E47AE6">
              <w:rPr>
                <w:bCs/>
                <w:lang w:val="fr-FR"/>
              </w:rPr>
              <w:fldChar w:fldCharType="begin">
                <w:ffData>
                  <w:name w:val="Text127"/>
                  <w:enabled/>
                  <w:calcOnExit w:val="0"/>
                  <w:textInput/>
                </w:ffData>
              </w:fldChar>
            </w:r>
            <w:bookmarkStart w:id="67" w:name="Text127"/>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67"/>
          </w:p>
        </w:tc>
        <w:tc>
          <w:tcPr>
            <w:tcW w:w="2700" w:type="dxa"/>
          </w:tcPr>
          <w:p w14:paraId="5E3B22D3" w14:textId="63D36AF3" w:rsidR="00057CF4" w:rsidRPr="00E47AE6" w:rsidRDefault="00057CF4" w:rsidP="00057CF4">
            <w:pPr>
              <w:rPr>
                <w:bCs/>
                <w:lang w:val="fr-FR"/>
              </w:rPr>
            </w:pPr>
            <w:r w:rsidRPr="00E47AE6">
              <w:rPr>
                <w:bCs/>
                <w:lang w:val="fr-FR"/>
              </w:rPr>
              <w:fldChar w:fldCharType="begin">
                <w:ffData>
                  <w:name w:val="Text128"/>
                  <w:enabled/>
                  <w:calcOnExit w:val="0"/>
                  <w:textInput/>
                </w:ffData>
              </w:fldChar>
            </w:r>
            <w:bookmarkStart w:id="68" w:name="Text128"/>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68"/>
          </w:p>
        </w:tc>
        <w:tc>
          <w:tcPr>
            <w:tcW w:w="2291" w:type="dxa"/>
          </w:tcPr>
          <w:p w14:paraId="1DB3EA9F" w14:textId="40BAEA9B" w:rsidR="00057CF4" w:rsidRPr="00E47AE6" w:rsidRDefault="00057CF4" w:rsidP="00057CF4">
            <w:pPr>
              <w:rPr>
                <w:bCs/>
                <w:lang w:val="fr-FR"/>
              </w:rPr>
            </w:pPr>
            <w:r w:rsidRPr="00E47AE6">
              <w:rPr>
                <w:bCs/>
                <w:lang w:val="fr-FR"/>
              </w:rPr>
              <w:fldChar w:fldCharType="begin">
                <w:ffData>
                  <w:name w:val="Text129"/>
                  <w:enabled/>
                  <w:calcOnExit w:val="0"/>
                  <w:textInput/>
                </w:ffData>
              </w:fldChar>
            </w:r>
            <w:bookmarkStart w:id="69" w:name="Text129"/>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69"/>
          </w:p>
        </w:tc>
        <w:tc>
          <w:tcPr>
            <w:tcW w:w="3402" w:type="dxa"/>
          </w:tcPr>
          <w:p w14:paraId="1A3C93CE" w14:textId="5DC71F96" w:rsidR="00057CF4" w:rsidRPr="00E47AE6" w:rsidRDefault="00057CF4" w:rsidP="00057CF4">
            <w:pPr>
              <w:rPr>
                <w:bCs/>
                <w:lang w:val="fr-FR"/>
              </w:rPr>
            </w:pPr>
            <w:r w:rsidRPr="00E47AE6">
              <w:rPr>
                <w:bCs/>
                <w:lang w:val="fr-FR"/>
              </w:rPr>
              <w:fldChar w:fldCharType="begin">
                <w:ffData>
                  <w:name w:val="Text130"/>
                  <w:enabled/>
                  <w:calcOnExit w:val="0"/>
                  <w:textInput/>
                </w:ffData>
              </w:fldChar>
            </w:r>
            <w:bookmarkStart w:id="70" w:name="Text130"/>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bookmarkEnd w:id="70"/>
          </w:p>
        </w:tc>
      </w:tr>
    </w:tbl>
    <w:p w14:paraId="2F6E7729" w14:textId="77777777" w:rsidR="00D44EA3" w:rsidRPr="00E47AE6" w:rsidRDefault="00D44EA3" w:rsidP="00D44EA3">
      <w:pPr>
        <w:ind w:left="-810"/>
        <w:rPr>
          <w:b/>
          <w:i/>
          <w:lang w:val="fr-FR"/>
        </w:rPr>
      </w:pPr>
    </w:p>
    <w:p w14:paraId="3BDE1B77" w14:textId="668D8604" w:rsidR="00D44EA3" w:rsidRPr="00E47AE6" w:rsidRDefault="0067685D" w:rsidP="004E45CD">
      <w:pPr>
        <w:ind w:left="-90"/>
        <w:rPr>
          <w:lang w:val="fr-FR"/>
        </w:rPr>
      </w:pPr>
      <w:r w:rsidRPr="00E47AE6">
        <w:rPr>
          <w:lang w:val="fr-FR"/>
        </w:rPr>
        <w:t xml:space="preserve">En plus de l'impact spécifique aux parties prenantes décrit dans les questions précédentes, vous pouvez </w:t>
      </w:r>
      <w:proofErr w:type="spellStart"/>
      <w:r w:rsidRPr="00E47AE6">
        <w:rPr>
          <w:lang w:val="fr-FR"/>
        </w:rPr>
        <w:t>utilisez</w:t>
      </w:r>
      <w:proofErr w:type="spellEnd"/>
      <w:r w:rsidRPr="00E47AE6">
        <w:rPr>
          <w:lang w:val="fr-FR"/>
        </w:rPr>
        <w:t xml:space="preserve"> cet espace pour décrire tout autre impact humain du projet</w:t>
      </w:r>
      <w:r w:rsidR="00D44EA3" w:rsidRPr="00E47AE6">
        <w:rPr>
          <w:lang w:val="fr-FR"/>
        </w:rPr>
        <w:t xml:space="preserve">. (650 </w:t>
      </w:r>
      <w:r w:rsidRPr="00E47AE6">
        <w:rPr>
          <w:lang w:val="fr-FR"/>
        </w:rPr>
        <w:t>mots max</w:t>
      </w:r>
      <w:r w:rsidR="00D44EA3" w:rsidRPr="00E47AE6">
        <w:rPr>
          <w:lang w:val="fr-FR"/>
        </w:rPr>
        <w:t>):</w:t>
      </w:r>
    </w:p>
    <w:p w14:paraId="52D06737" w14:textId="77777777" w:rsidR="00D44EA3" w:rsidRPr="00E47AE6" w:rsidRDefault="00D44EA3" w:rsidP="004E45CD">
      <w:pPr>
        <w:ind w:left="-90"/>
        <w:rPr>
          <w:lang w:val="fr-FR"/>
        </w:rPr>
      </w:pPr>
      <w:r w:rsidRPr="00E47AE6">
        <w:rPr>
          <w:lang w:val="fr-FR"/>
        </w:rPr>
        <w:fldChar w:fldCharType="begin">
          <w:ffData>
            <w:name w:val=""/>
            <w:enabled/>
            <w:calcOnExit w:val="0"/>
            <w:textInput>
              <w:maxLength w:val="2000"/>
            </w:textInput>
          </w:ffData>
        </w:fldChar>
      </w:r>
      <w:r w:rsidRPr="00E47AE6">
        <w:rPr>
          <w:lang w:val="fr-FR"/>
        </w:rPr>
        <w:instrText xml:space="preserve"> FORMTEXT </w:instrText>
      </w:r>
      <w:r w:rsidRPr="00E47AE6">
        <w:rPr>
          <w:lang w:val="fr-FR"/>
        </w:rPr>
      </w:r>
      <w:r w:rsidRPr="00E47AE6">
        <w:rPr>
          <w:lang w:val="fr-FR"/>
        </w:rPr>
        <w:fldChar w:fldCharType="separate"/>
      </w:r>
      <w:r w:rsidRPr="00E47AE6">
        <w:rPr>
          <w:noProof/>
          <w:lang w:val="fr-FR"/>
        </w:rPr>
        <w:t> </w:t>
      </w:r>
      <w:r w:rsidRPr="00E47AE6">
        <w:rPr>
          <w:noProof/>
          <w:lang w:val="fr-FR"/>
        </w:rPr>
        <w:t> </w:t>
      </w:r>
      <w:r w:rsidRPr="00E47AE6">
        <w:rPr>
          <w:noProof/>
          <w:lang w:val="fr-FR"/>
        </w:rPr>
        <w:t> </w:t>
      </w:r>
      <w:r w:rsidRPr="00E47AE6">
        <w:rPr>
          <w:noProof/>
          <w:lang w:val="fr-FR"/>
        </w:rPr>
        <w:t> </w:t>
      </w:r>
      <w:r w:rsidRPr="00E47AE6">
        <w:rPr>
          <w:noProof/>
          <w:lang w:val="fr-FR"/>
        </w:rPr>
        <w:t> </w:t>
      </w:r>
      <w:r w:rsidRPr="00E47AE6">
        <w:rPr>
          <w:lang w:val="fr-FR"/>
        </w:rPr>
        <w:fldChar w:fldCharType="end"/>
      </w:r>
    </w:p>
    <w:p w14:paraId="0BE58104" w14:textId="50FCEBAD" w:rsidR="006655C9" w:rsidRPr="006169E0" w:rsidRDefault="006655C9" w:rsidP="006655C9">
      <w:pPr>
        <w:jc w:val="both"/>
        <w:rPr>
          <w:lang w:val="fr-FR"/>
        </w:rPr>
      </w:pPr>
      <w:r w:rsidRPr="006169E0">
        <w:rPr>
          <w:lang w:val="fr-FR"/>
        </w:rPr>
        <w:t>Le marché réha</w:t>
      </w:r>
      <w:r w:rsidR="00F01E39" w:rsidRPr="006169E0">
        <w:rPr>
          <w:lang w:val="fr-FR"/>
        </w:rPr>
        <w:t xml:space="preserve">bilité par le projet à Paoua a permis </w:t>
      </w:r>
      <w:r w:rsidRPr="006169E0">
        <w:rPr>
          <w:lang w:val="fr-FR"/>
        </w:rPr>
        <w:t xml:space="preserve">à </w:t>
      </w:r>
      <w:r w:rsidR="00F01E39" w:rsidRPr="006169E0">
        <w:rPr>
          <w:lang w:val="fr-FR"/>
        </w:rPr>
        <w:t xml:space="preserve">certaines </w:t>
      </w:r>
      <w:r w:rsidR="009D7A27" w:rsidRPr="006169E0">
        <w:rPr>
          <w:lang w:val="fr-FR"/>
        </w:rPr>
        <w:t>personnes retournées</w:t>
      </w:r>
      <w:r w:rsidRPr="006169E0">
        <w:rPr>
          <w:lang w:val="fr-FR"/>
        </w:rPr>
        <w:t xml:space="preserve"> identifiés par le HCR qui avaient perdu </w:t>
      </w:r>
      <w:r w:rsidR="009D7A27" w:rsidRPr="006169E0">
        <w:rPr>
          <w:lang w:val="fr-FR"/>
        </w:rPr>
        <w:t>leurs boutiques</w:t>
      </w:r>
      <w:r w:rsidRPr="006169E0">
        <w:rPr>
          <w:lang w:val="fr-FR"/>
        </w:rPr>
        <w:t xml:space="preserve"> d’avoir accès à un espace sûr </w:t>
      </w:r>
      <w:r w:rsidR="009D7A27" w:rsidRPr="006169E0">
        <w:rPr>
          <w:lang w:val="fr-FR"/>
        </w:rPr>
        <w:t xml:space="preserve">pour la vente </w:t>
      </w:r>
      <w:r w:rsidRPr="006169E0">
        <w:rPr>
          <w:lang w:val="fr-FR"/>
        </w:rPr>
        <w:t xml:space="preserve">au sein du marché central réhabilité </w:t>
      </w:r>
      <w:r w:rsidR="009D7A27" w:rsidRPr="006169E0">
        <w:rPr>
          <w:lang w:val="fr-FR"/>
        </w:rPr>
        <w:t>afin de</w:t>
      </w:r>
      <w:r w:rsidRPr="006169E0">
        <w:rPr>
          <w:lang w:val="fr-FR"/>
        </w:rPr>
        <w:t xml:space="preserve"> reprendre leurs activités commerciales.  Notons que </w:t>
      </w:r>
      <w:r w:rsidRPr="006169E0">
        <w:rPr>
          <w:lang w:val="fr-FR"/>
        </w:rPr>
        <w:lastRenderedPageBreak/>
        <w:t xml:space="preserve">ces retournés </w:t>
      </w:r>
      <w:r w:rsidR="009D7A27" w:rsidRPr="006169E0">
        <w:rPr>
          <w:lang w:val="fr-FR"/>
        </w:rPr>
        <w:t xml:space="preserve">ont </w:t>
      </w:r>
      <w:r w:rsidRPr="006169E0">
        <w:rPr>
          <w:lang w:val="fr-FR"/>
        </w:rPr>
        <w:t>réclam</w:t>
      </w:r>
      <w:r w:rsidR="009D7A27" w:rsidRPr="006169E0">
        <w:rPr>
          <w:lang w:val="fr-FR"/>
        </w:rPr>
        <w:t>é</w:t>
      </w:r>
      <w:r w:rsidRPr="006169E0">
        <w:rPr>
          <w:lang w:val="fr-FR"/>
        </w:rPr>
        <w:t xml:space="preserve"> auprès de la mairie la rétrocession de leurs places et boutiques récupérées par d’autres membres de la communauté après leur départ au moment fort de la crise</w:t>
      </w:r>
      <w:r w:rsidR="009D7A27" w:rsidRPr="006169E0">
        <w:rPr>
          <w:lang w:val="fr-FR"/>
        </w:rPr>
        <w:t xml:space="preserve"> vers le Tchad et dans d’autres régions du pays</w:t>
      </w:r>
      <w:r w:rsidRPr="006169E0">
        <w:rPr>
          <w:lang w:val="fr-FR"/>
        </w:rPr>
        <w:t xml:space="preserve">. La question de rétrocession de ces kiosques est souvent source de conflit entre rapatriés et communauté hôte. L’octroi des kiosques à ces rapatriés va contribuer à apaiser la tension </w:t>
      </w:r>
      <w:r w:rsidR="009D7A27" w:rsidRPr="006169E0">
        <w:rPr>
          <w:lang w:val="fr-FR"/>
        </w:rPr>
        <w:t xml:space="preserve">et renforcer le vivre ensemble </w:t>
      </w:r>
      <w:r w:rsidRPr="006169E0">
        <w:rPr>
          <w:lang w:val="fr-FR"/>
        </w:rPr>
        <w:t>entre ces deux communautés</w:t>
      </w:r>
      <w:r w:rsidR="005065C7" w:rsidRPr="006169E0">
        <w:rPr>
          <w:lang w:val="fr-FR"/>
        </w:rPr>
        <w:t>.</w:t>
      </w:r>
      <w:r w:rsidR="009D7A27" w:rsidRPr="006169E0">
        <w:rPr>
          <w:lang w:val="fr-FR"/>
        </w:rPr>
        <w:t xml:space="preserve"> En fin de compte ce qui leur a permis de retrouver leur dignité.</w:t>
      </w:r>
    </w:p>
    <w:p w14:paraId="11EA3786" w14:textId="1773A03C" w:rsidR="001F1716" w:rsidRPr="006169E0" w:rsidRDefault="001F1716" w:rsidP="006655C9">
      <w:pPr>
        <w:jc w:val="both"/>
        <w:rPr>
          <w:lang w:val="fr-FR"/>
        </w:rPr>
      </w:pPr>
      <w:r w:rsidRPr="006169E0">
        <w:rPr>
          <w:lang w:val="fr-FR"/>
        </w:rPr>
        <w:t>Pour les enfants et adolescent issus de groupes armés et à risques, une réintégration sociale pacifique qui leur a permis de se lancer dans le processus d’apprentissage</w:t>
      </w:r>
    </w:p>
    <w:p w14:paraId="6AF742ED" w14:textId="204732C3" w:rsidR="005065C7" w:rsidRDefault="001D5CE5" w:rsidP="005065C7">
      <w:pPr>
        <w:ind w:left="-284" w:right="-154"/>
        <w:jc w:val="both"/>
        <w:rPr>
          <w:color w:val="4472C4" w:themeColor="accent1"/>
          <w:lang w:val="fr-FR"/>
        </w:rPr>
      </w:pPr>
      <w:r>
        <w:rPr>
          <w:color w:val="4472C4" w:themeColor="accent1"/>
          <w:lang w:val="fr-FR"/>
        </w:rPr>
        <w:t xml:space="preserve"> </w:t>
      </w:r>
    </w:p>
    <w:p w14:paraId="754D319C" w14:textId="77777777" w:rsidR="00F13655" w:rsidRPr="00E47AE6" w:rsidRDefault="00F13655" w:rsidP="00D57270">
      <w:pPr>
        <w:rPr>
          <w:b/>
          <w:lang w:val="fr-FR"/>
        </w:rPr>
      </w:pPr>
    </w:p>
    <w:p w14:paraId="5C7C7FD0" w14:textId="7CE21229" w:rsidR="00F72415" w:rsidRPr="00E47AE6" w:rsidRDefault="00F72415" w:rsidP="004E45CD">
      <w:pPr>
        <w:ind w:left="-90"/>
        <w:rPr>
          <w:lang w:val="fr-FR"/>
        </w:rPr>
      </w:pPr>
      <w:r w:rsidRPr="00E47AE6">
        <w:rPr>
          <w:lang w:val="fr-FR"/>
        </w:rPr>
        <w:t xml:space="preserve">Vous pouvez également joindre un maximum de 3 </w:t>
      </w:r>
      <w:proofErr w:type="spellStart"/>
      <w:r w:rsidRPr="00E47AE6">
        <w:rPr>
          <w:lang w:val="fr-FR"/>
        </w:rPr>
        <w:t>ﬁchiers</w:t>
      </w:r>
      <w:proofErr w:type="spellEnd"/>
      <w:r w:rsidRPr="00E47AE6">
        <w:rPr>
          <w:lang w:val="fr-FR"/>
        </w:rPr>
        <w:t xml:space="preserve"> dans </w:t>
      </w:r>
      <w:proofErr w:type="spellStart"/>
      <w:r w:rsidRPr="00E47AE6">
        <w:rPr>
          <w:lang w:val="fr-FR"/>
        </w:rPr>
        <w:t>diﬀérents</w:t>
      </w:r>
      <w:proofErr w:type="spellEnd"/>
      <w:r w:rsidRPr="00E47AE6">
        <w:rPr>
          <w:lang w:val="fr-FR"/>
        </w:rPr>
        <w:t xml:space="preserve"> formats (</w:t>
      </w:r>
      <w:proofErr w:type="spellStart"/>
      <w:r w:rsidRPr="00E47AE6">
        <w:rPr>
          <w:lang w:val="fr-FR"/>
        </w:rPr>
        <w:t>ﬁchiers</w:t>
      </w:r>
      <w:proofErr w:type="spellEnd"/>
      <w:r w:rsidRPr="00E47AE6">
        <w:rPr>
          <w:lang w:val="fr-FR"/>
        </w:rPr>
        <w:t xml:space="preserve"> image, </w:t>
      </w:r>
      <w:proofErr w:type="spellStart"/>
      <w:r w:rsidRPr="00E47AE6">
        <w:rPr>
          <w:lang w:val="fr-FR"/>
        </w:rPr>
        <w:t>powerpoint</w:t>
      </w:r>
      <w:proofErr w:type="spellEnd"/>
      <w:r w:rsidRPr="00E47AE6">
        <w:rPr>
          <w:lang w:val="fr-FR"/>
        </w:rPr>
        <w:t xml:space="preserve">, </w:t>
      </w:r>
      <w:proofErr w:type="spellStart"/>
      <w:r w:rsidRPr="00E47AE6">
        <w:rPr>
          <w:lang w:val="fr-FR"/>
        </w:rPr>
        <w:t>pdf</w:t>
      </w:r>
      <w:proofErr w:type="spellEnd"/>
      <w:r w:rsidRPr="00E47AE6">
        <w:rPr>
          <w:lang w:val="fr-FR"/>
        </w:rPr>
        <w:t>, vidéo, etc.) et 3 liens à des ressources web pour illustrer l'impact humain du projet</w:t>
      </w:r>
      <w:r w:rsidR="00116E27" w:rsidRPr="00E47AE6">
        <w:rPr>
          <w:lang w:val="fr-FR"/>
        </w:rPr>
        <w:t xml:space="preserve"> [OPTION</w:t>
      </w:r>
      <w:r w:rsidR="00F13655" w:rsidRPr="00E47AE6">
        <w:rPr>
          <w:lang w:val="fr-FR"/>
        </w:rPr>
        <w:t>ELLE</w:t>
      </w:r>
      <w:r w:rsidR="00116E27" w:rsidRPr="00E47AE6">
        <w:rPr>
          <w:lang w:val="fr-FR"/>
        </w:rPr>
        <w:t>]</w:t>
      </w:r>
    </w:p>
    <w:p w14:paraId="2998A20F" w14:textId="77777777" w:rsidR="0095216E" w:rsidRPr="00E47AE6" w:rsidRDefault="0095216E" w:rsidP="0095216E">
      <w:pPr>
        <w:ind w:left="-810"/>
        <w:rPr>
          <w:lang w:val="fr-FR"/>
        </w:rPr>
      </w:pPr>
    </w:p>
    <w:p w14:paraId="59822AA2" w14:textId="00101A89" w:rsidR="00CE79ED" w:rsidRDefault="00CE79ED" w:rsidP="000B71CE">
      <w:pPr>
        <w:ind w:left="-810"/>
        <w:rPr>
          <w:lang w:val="fr-FR"/>
        </w:rPr>
      </w:pPr>
      <w:r w:rsidRPr="00E47AE6">
        <w:rPr>
          <w:lang w:val="fr-FR"/>
        </w:rPr>
        <w:t>Veuillez cocher le changement applicable en fonction du récit ci-dessus.</w:t>
      </w:r>
    </w:p>
    <w:p w14:paraId="04D6B26B" w14:textId="77777777" w:rsidR="007440E7" w:rsidRPr="00E47AE6" w:rsidRDefault="007440E7" w:rsidP="000B71CE">
      <w:pPr>
        <w:ind w:left="-810"/>
        <w:rPr>
          <w:lang w:val="fr-FR"/>
        </w:rPr>
      </w:pPr>
    </w:p>
    <w:p w14:paraId="3425491B" w14:textId="51A21F4A" w:rsidR="00CE79ED" w:rsidRPr="00E47AE6" w:rsidRDefault="000B71CE" w:rsidP="0095216E">
      <w:pPr>
        <w:ind w:left="-810"/>
        <w:rPr>
          <w:lang w:val="fr-FR"/>
        </w:rPr>
      </w:pPr>
      <w:r w:rsidRPr="00E47AE6">
        <w:rPr>
          <w:lang w:val="fr-FR"/>
        </w:rPr>
        <w:t>Comment nous avons travaillé (veuillez sélectionner jusqu'à 3) :</w:t>
      </w:r>
    </w:p>
    <w:p w14:paraId="6A269B95" w14:textId="77777777" w:rsidR="000B71CE" w:rsidRPr="00E47AE6" w:rsidRDefault="000B71CE" w:rsidP="0095216E">
      <w:pPr>
        <w:ind w:left="-810"/>
        <w:rPr>
          <w:lang w:val="fr-FR"/>
        </w:rPr>
      </w:pPr>
    </w:p>
    <w:p w14:paraId="2039235B" w14:textId="1536D865" w:rsidR="007440E7" w:rsidRDefault="00991DD5" w:rsidP="007440E7">
      <w:pPr>
        <w:spacing w:line="259" w:lineRule="auto"/>
        <w:jc w:val="both"/>
        <w:rPr>
          <w:sz w:val="21"/>
          <w:szCs w:val="21"/>
          <w:lang w:val="fr-FR"/>
        </w:rPr>
      </w:pPr>
      <w:r>
        <w:rPr>
          <w:rFonts w:ascii="MS Gothic" w:eastAsia="MS Gothic" w:hAnsi="MS Gothic" w:hint="eastAsia"/>
          <w:b/>
          <w:bCs/>
          <w:sz w:val="21"/>
          <w:szCs w:val="21"/>
          <w:lang w:val="fr-FR"/>
        </w:rPr>
        <w:t>☐</w:t>
      </w:r>
      <w:r w:rsidR="006C4E6F" w:rsidRPr="00E47AE6">
        <w:rPr>
          <w:b/>
          <w:bCs/>
          <w:sz w:val="21"/>
          <w:szCs w:val="21"/>
          <w:lang w:val="fr-FR"/>
        </w:rPr>
        <w:t xml:space="preserve"> </w:t>
      </w:r>
      <w:r w:rsidR="008C6663" w:rsidRPr="00E47AE6">
        <w:rPr>
          <w:rFonts w:cstheme="minorBidi"/>
          <w:sz w:val="21"/>
          <w:szCs w:val="21"/>
          <w:lang w:val="fr-FR"/>
        </w:rPr>
        <w:t>Numérisation améliorée</w:t>
      </w:r>
      <w:r w:rsidR="006C4E6F" w:rsidRPr="00E47AE6">
        <w:rPr>
          <w:rFonts w:cstheme="minorBidi"/>
          <w:sz w:val="21"/>
          <w:szCs w:val="21"/>
          <w:lang w:val="fr-FR"/>
        </w:rPr>
        <w:t xml:space="preserve">: </w:t>
      </w:r>
      <w:r w:rsidR="00AD1A48" w:rsidRPr="00E47AE6">
        <w:rPr>
          <w:rFonts w:cstheme="minorBidi"/>
          <w:sz w:val="21"/>
          <w:szCs w:val="21"/>
          <w:lang w:val="fr-FR"/>
        </w:rPr>
        <w:t>[</w:t>
      </w:r>
      <w:r w:rsidR="00AD1A48" w:rsidRPr="00E47AE6">
        <w:rPr>
          <w:sz w:val="21"/>
          <w:szCs w:val="21"/>
          <w:lang w:val="fr-FR"/>
        </w:rPr>
        <w:t>expliquez, s'il vous plaît, 350 mots max]</w:t>
      </w:r>
    </w:p>
    <w:p w14:paraId="2AB65CAD" w14:textId="1DED027C" w:rsidR="006C4E6F" w:rsidRPr="00E47AE6" w:rsidRDefault="006C4E6F" w:rsidP="007440E7">
      <w:pPr>
        <w:spacing w:line="259" w:lineRule="auto"/>
        <w:jc w:val="both"/>
        <w:rPr>
          <w:rFonts w:cstheme="minorBidi"/>
          <w:sz w:val="21"/>
          <w:szCs w:val="21"/>
          <w:lang w:val="fr-FR"/>
        </w:rPr>
      </w:pPr>
      <w:r w:rsidRPr="00E47AE6">
        <w:rPr>
          <w:rFonts w:ascii="MS Gothic" w:eastAsia="MS Gothic" w:hAnsi="MS Gothic"/>
          <w:sz w:val="21"/>
          <w:szCs w:val="21"/>
          <w:lang w:val="fr-FR"/>
        </w:rPr>
        <w:t>☐</w:t>
      </w:r>
      <w:r w:rsidRPr="00E47AE6">
        <w:rPr>
          <w:sz w:val="21"/>
          <w:szCs w:val="21"/>
          <w:lang w:val="fr-FR"/>
        </w:rPr>
        <w:t xml:space="preserve"> </w:t>
      </w:r>
      <w:r w:rsidR="0021076A" w:rsidRPr="00E47AE6">
        <w:rPr>
          <w:sz w:val="21"/>
          <w:szCs w:val="21"/>
          <w:lang w:val="fr-FR"/>
        </w:rPr>
        <w:t>Des méthodes de travail innovantes</w:t>
      </w:r>
      <w:r w:rsidR="0021076A" w:rsidRPr="00E47AE6">
        <w:rPr>
          <w:rStyle w:val="FootnoteReference"/>
          <w:sz w:val="21"/>
          <w:szCs w:val="21"/>
          <w:vertAlign w:val="baseline"/>
          <w:lang w:val="fr-FR"/>
        </w:rPr>
        <w:t xml:space="preserve"> </w:t>
      </w:r>
      <w:r w:rsidRPr="00E47AE6">
        <w:rPr>
          <w:rStyle w:val="FootnoteReference"/>
          <w:sz w:val="21"/>
          <w:szCs w:val="21"/>
          <w:lang w:val="fr-FR"/>
        </w:rPr>
        <w:footnoteReference w:id="2"/>
      </w:r>
      <w:r w:rsidRPr="00E47AE6">
        <w:rPr>
          <w:sz w:val="21"/>
          <w:szCs w:val="21"/>
          <w:lang w:val="fr-FR"/>
        </w:rPr>
        <w:t xml:space="preserve"> </w:t>
      </w:r>
      <w:r w:rsidRPr="00CA440F">
        <w:rPr>
          <w:sz w:val="21"/>
          <w:szCs w:val="21"/>
          <w:highlight w:val="lightGray"/>
          <w:lang w:val="fr-FR"/>
        </w:rPr>
        <w:t>[</w:t>
      </w:r>
      <w:r w:rsidR="00AD1A48" w:rsidRPr="00E47AE6">
        <w:rPr>
          <w:sz w:val="21"/>
          <w:szCs w:val="21"/>
          <w:lang w:val="fr-FR"/>
        </w:rPr>
        <w:t>expliquez, s'il vous plaît, 350 mots max</w:t>
      </w:r>
      <w:r w:rsidRPr="00CA440F">
        <w:rPr>
          <w:sz w:val="21"/>
          <w:szCs w:val="21"/>
          <w:highlight w:val="lightGray"/>
          <w:lang w:val="fr-FR"/>
        </w:rPr>
        <w:t>]</w:t>
      </w:r>
    </w:p>
    <w:p w14:paraId="310E26ED" w14:textId="4328E090" w:rsidR="006C4E6F" w:rsidRPr="00E47AE6" w:rsidRDefault="007440E7" w:rsidP="007440E7">
      <w:pPr>
        <w:jc w:val="both"/>
        <w:rPr>
          <w:rFonts w:cstheme="minorBidi"/>
          <w:sz w:val="21"/>
          <w:szCs w:val="21"/>
          <w:lang w:val="fr-FR"/>
        </w:rPr>
      </w:pPr>
      <w:r>
        <w:rPr>
          <w:rFonts w:ascii="MS Gothic" w:eastAsia="MS Gothic" w:hAnsi="MS Gothic" w:hint="eastAsia"/>
          <w:sz w:val="21"/>
          <w:szCs w:val="21"/>
          <w:lang w:val="fr-FR"/>
        </w:rPr>
        <w:t>☐</w:t>
      </w:r>
      <w:r w:rsidR="006C4E6F" w:rsidRPr="00E47AE6">
        <w:rPr>
          <w:sz w:val="21"/>
          <w:szCs w:val="21"/>
          <w:lang w:val="fr-FR"/>
        </w:rPr>
        <w:t xml:space="preserve"> </w:t>
      </w:r>
      <w:r w:rsidR="009A0B59" w:rsidRPr="00E47AE6">
        <w:rPr>
          <w:sz w:val="21"/>
          <w:szCs w:val="21"/>
          <w:lang w:val="fr-FR"/>
        </w:rPr>
        <w:t>Ressources supplémentaires mobilisées</w:t>
      </w:r>
      <w:r w:rsidR="009A0B59" w:rsidRPr="00CA440F">
        <w:rPr>
          <w:sz w:val="21"/>
          <w:szCs w:val="21"/>
          <w:highlight w:val="lightGray"/>
          <w:lang w:val="fr-FR"/>
        </w:rPr>
        <w:t xml:space="preserve"> </w:t>
      </w:r>
      <w:r w:rsidR="006C4E6F" w:rsidRPr="00CA440F">
        <w:rPr>
          <w:sz w:val="21"/>
          <w:szCs w:val="21"/>
          <w:highlight w:val="lightGray"/>
          <w:lang w:val="fr-FR"/>
        </w:rPr>
        <w:t>[</w:t>
      </w:r>
      <w:r w:rsidR="00AD1A48" w:rsidRPr="00E47AE6">
        <w:rPr>
          <w:sz w:val="21"/>
          <w:szCs w:val="21"/>
          <w:lang w:val="fr-FR"/>
        </w:rPr>
        <w:t>expliquez, s'il vous plaît, 350 mots max</w:t>
      </w:r>
      <w:r w:rsidR="006C4E6F" w:rsidRPr="00CA440F">
        <w:rPr>
          <w:sz w:val="21"/>
          <w:szCs w:val="21"/>
          <w:highlight w:val="lightGray"/>
          <w:lang w:val="fr-FR"/>
        </w:rPr>
        <w:t>]</w:t>
      </w:r>
    </w:p>
    <w:p w14:paraId="06F80FEB" w14:textId="1E6EE49F" w:rsidR="006C4E6F" w:rsidRPr="00E47AE6" w:rsidRDefault="007440E7" w:rsidP="007440E7">
      <w:pPr>
        <w:jc w:val="both"/>
        <w:rPr>
          <w:sz w:val="21"/>
          <w:szCs w:val="21"/>
          <w:lang w:val="fr-FR"/>
        </w:rPr>
      </w:pPr>
      <w:r>
        <w:rPr>
          <w:rFonts w:ascii="MS Gothic" w:eastAsia="MS Gothic" w:hAnsi="MS Gothic" w:hint="eastAsia"/>
          <w:b/>
          <w:bCs/>
          <w:sz w:val="21"/>
          <w:szCs w:val="21"/>
          <w:lang w:val="fr-FR"/>
        </w:rPr>
        <w:t>☐</w:t>
      </w:r>
      <w:r w:rsidR="006C4E6F" w:rsidRPr="00E47AE6">
        <w:rPr>
          <w:b/>
          <w:bCs/>
          <w:sz w:val="21"/>
          <w:szCs w:val="21"/>
          <w:lang w:val="fr-FR"/>
        </w:rPr>
        <w:t xml:space="preserve"> </w:t>
      </w:r>
      <w:r w:rsidR="000A13A4" w:rsidRPr="00E47AE6">
        <w:rPr>
          <w:sz w:val="21"/>
          <w:szCs w:val="21"/>
          <w:lang w:val="fr-FR"/>
        </w:rPr>
        <w:t>Cadres politiques améliorés ou initiés</w:t>
      </w:r>
      <w:r w:rsidR="000A13A4" w:rsidRPr="00CA440F">
        <w:rPr>
          <w:sz w:val="21"/>
          <w:szCs w:val="21"/>
          <w:highlight w:val="lightGray"/>
          <w:lang w:val="fr-FR"/>
        </w:rPr>
        <w:t xml:space="preserve"> </w:t>
      </w:r>
      <w:r w:rsidR="006C4E6F" w:rsidRPr="00CA440F">
        <w:rPr>
          <w:sz w:val="21"/>
          <w:szCs w:val="21"/>
          <w:highlight w:val="lightGray"/>
          <w:lang w:val="fr-FR"/>
        </w:rPr>
        <w:t>[</w:t>
      </w:r>
      <w:r w:rsidR="00AD1A48" w:rsidRPr="00E47AE6">
        <w:rPr>
          <w:sz w:val="21"/>
          <w:szCs w:val="21"/>
          <w:lang w:val="fr-FR"/>
        </w:rPr>
        <w:t>expliquez, s'il vous plaît, 350 mots max</w:t>
      </w:r>
      <w:r w:rsidR="006C4E6F" w:rsidRPr="00CA440F">
        <w:rPr>
          <w:sz w:val="21"/>
          <w:szCs w:val="21"/>
          <w:highlight w:val="lightGray"/>
          <w:lang w:val="fr-FR"/>
        </w:rPr>
        <w:t>]</w:t>
      </w:r>
    </w:p>
    <w:p w14:paraId="75875839" w14:textId="7B1492B2" w:rsidR="006C4E6F" w:rsidRPr="00E47AE6" w:rsidRDefault="00E83553" w:rsidP="007440E7">
      <w:pPr>
        <w:jc w:val="both"/>
        <w:rPr>
          <w:sz w:val="21"/>
          <w:szCs w:val="21"/>
          <w:lang w:val="fr-FR"/>
        </w:rPr>
      </w:pPr>
      <w:r>
        <w:rPr>
          <w:rFonts w:ascii="MS Gothic" w:eastAsia="MS Gothic" w:hAnsi="MS Gothic" w:hint="eastAsia"/>
          <w:b/>
          <w:bCs/>
          <w:sz w:val="21"/>
          <w:szCs w:val="21"/>
          <w:lang w:val="fr-FR"/>
        </w:rPr>
        <w:t>☒</w:t>
      </w:r>
      <w:r w:rsidR="006C4E6F" w:rsidRPr="00E47AE6">
        <w:rPr>
          <w:b/>
          <w:bCs/>
          <w:sz w:val="21"/>
          <w:szCs w:val="21"/>
          <w:lang w:val="fr-FR"/>
        </w:rPr>
        <w:t xml:space="preserve"> </w:t>
      </w:r>
      <w:r w:rsidR="000A13A4" w:rsidRPr="00E47AE6">
        <w:rPr>
          <w:rFonts w:cstheme="minorBidi"/>
          <w:sz w:val="21"/>
          <w:szCs w:val="21"/>
          <w:lang w:val="fr-FR"/>
        </w:rPr>
        <w:t>Capacités renforcées</w:t>
      </w:r>
      <w:r w:rsidR="000A13A4" w:rsidRPr="00CA440F">
        <w:rPr>
          <w:rFonts w:cstheme="minorBidi"/>
          <w:sz w:val="21"/>
          <w:szCs w:val="21"/>
          <w:highlight w:val="lightGray"/>
          <w:lang w:val="fr-FR"/>
        </w:rPr>
        <w:t xml:space="preserve"> </w:t>
      </w:r>
      <w:r w:rsidR="006C4E6F" w:rsidRPr="00CA440F">
        <w:rPr>
          <w:sz w:val="21"/>
          <w:szCs w:val="21"/>
          <w:highlight w:val="lightGray"/>
          <w:lang w:val="fr-FR"/>
        </w:rPr>
        <w:t>[</w:t>
      </w:r>
      <w:r w:rsidRPr="00E83553">
        <w:rPr>
          <w:color w:val="4472C4" w:themeColor="accent1"/>
          <w:sz w:val="22"/>
          <w:szCs w:val="21"/>
          <w:lang w:val="fr-FR"/>
        </w:rPr>
        <w:t>Le projet a renforcé les capacités des personnes vulnérables dans le domaine de l’entreprenariat, des technique agro pastorales. Les capacités techniques et matériels des CLPR des deux villes ont aussi été renforcé.</w:t>
      </w:r>
      <w:r w:rsidR="006C4E6F" w:rsidRPr="00CA440F">
        <w:rPr>
          <w:sz w:val="21"/>
          <w:szCs w:val="21"/>
          <w:highlight w:val="lightGray"/>
          <w:lang w:val="fr-FR"/>
        </w:rPr>
        <w:t>]</w:t>
      </w:r>
    </w:p>
    <w:p w14:paraId="64508934" w14:textId="507A8924" w:rsidR="006C4E6F" w:rsidRPr="00E47AE6" w:rsidRDefault="00B862F8" w:rsidP="007440E7">
      <w:pPr>
        <w:jc w:val="both"/>
        <w:rPr>
          <w:rFonts w:cstheme="minorBidi"/>
          <w:sz w:val="23"/>
          <w:szCs w:val="23"/>
          <w:lang w:val="fr-FR"/>
        </w:rPr>
      </w:pPr>
      <w:r>
        <w:rPr>
          <w:rFonts w:ascii="MS Gothic" w:eastAsia="MS Gothic" w:hAnsi="MS Gothic" w:hint="eastAsia"/>
          <w:b/>
          <w:bCs/>
          <w:sz w:val="21"/>
          <w:szCs w:val="21"/>
          <w:lang w:val="fr-FR"/>
        </w:rPr>
        <w:t>☒</w:t>
      </w:r>
      <w:r w:rsidR="006C4E6F" w:rsidRPr="00E47AE6">
        <w:rPr>
          <w:b/>
          <w:bCs/>
          <w:sz w:val="21"/>
          <w:szCs w:val="21"/>
          <w:lang w:val="fr-FR"/>
        </w:rPr>
        <w:t xml:space="preserve"> </w:t>
      </w:r>
      <w:r w:rsidR="00A03749" w:rsidRPr="00E47AE6">
        <w:rPr>
          <w:sz w:val="21"/>
          <w:szCs w:val="21"/>
          <w:lang w:val="fr-FR"/>
        </w:rPr>
        <w:t xml:space="preserve">Partenariat avec des organisations locales de la société civile </w:t>
      </w:r>
      <w:r w:rsidR="00AD1A48" w:rsidRPr="00E47AE6">
        <w:rPr>
          <w:sz w:val="21"/>
          <w:szCs w:val="21"/>
          <w:lang w:val="fr-FR"/>
        </w:rPr>
        <w:t>[</w:t>
      </w:r>
      <w:r w:rsidRPr="00B862F8">
        <w:rPr>
          <w:color w:val="4472C4" w:themeColor="accent1"/>
          <w:sz w:val="21"/>
          <w:szCs w:val="21"/>
          <w:lang w:val="fr-FR"/>
        </w:rPr>
        <w:t xml:space="preserve">Une des Quatre ONG qui ont </w:t>
      </w:r>
      <w:r w:rsidR="00E6443A" w:rsidRPr="00B862F8">
        <w:rPr>
          <w:color w:val="4472C4" w:themeColor="accent1"/>
          <w:sz w:val="21"/>
          <w:szCs w:val="21"/>
          <w:lang w:val="fr-FR"/>
        </w:rPr>
        <w:t>participé</w:t>
      </w:r>
      <w:r w:rsidRPr="00B862F8">
        <w:rPr>
          <w:color w:val="4472C4" w:themeColor="accent1"/>
          <w:sz w:val="21"/>
          <w:szCs w:val="21"/>
          <w:lang w:val="fr-FR"/>
        </w:rPr>
        <w:t xml:space="preserve"> à l’</w:t>
      </w:r>
      <w:r w:rsidR="00E6443A" w:rsidRPr="00B862F8">
        <w:rPr>
          <w:color w:val="4472C4" w:themeColor="accent1"/>
          <w:sz w:val="21"/>
          <w:szCs w:val="21"/>
          <w:lang w:val="fr-FR"/>
        </w:rPr>
        <w:t>exécution</w:t>
      </w:r>
      <w:r w:rsidRPr="00B862F8">
        <w:rPr>
          <w:color w:val="4472C4" w:themeColor="accent1"/>
          <w:sz w:val="21"/>
          <w:szCs w:val="21"/>
          <w:lang w:val="fr-FR"/>
        </w:rPr>
        <w:t xml:space="preserve"> du projet est une organisation locale</w:t>
      </w:r>
      <w:r w:rsidR="00C94A21">
        <w:rPr>
          <w:color w:val="4472C4" w:themeColor="accent1"/>
          <w:sz w:val="21"/>
          <w:szCs w:val="21"/>
          <w:lang w:val="fr-FR"/>
        </w:rPr>
        <w:t xml:space="preserve"> de Paoua</w:t>
      </w:r>
      <w:r w:rsidRPr="00B862F8">
        <w:rPr>
          <w:color w:val="4472C4" w:themeColor="accent1"/>
          <w:sz w:val="21"/>
          <w:szCs w:val="21"/>
          <w:lang w:val="fr-FR"/>
        </w:rPr>
        <w:t>. Aussi au</w:t>
      </w:r>
      <w:r w:rsidR="00E6443A">
        <w:rPr>
          <w:color w:val="4472C4" w:themeColor="accent1"/>
          <w:sz w:val="21"/>
          <w:szCs w:val="21"/>
          <w:lang w:val="fr-FR"/>
        </w:rPr>
        <w:t xml:space="preserve"> </w:t>
      </w:r>
      <w:r w:rsidRPr="00B862F8">
        <w:rPr>
          <w:color w:val="4472C4" w:themeColor="accent1"/>
          <w:sz w:val="21"/>
          <w:szCs w:val="21"/>
          <w:lang w:val="fr-FR"/>
        </w:rPr>
        <w:t>cours</w:t>
      </w:r>
      <w:r w:rsidR="00E6443A">
        <w:rPr>
          <w:color w:val="4472C4" w:themeColor="accent1"/>
          <w:sz w:val="21"/>
          <w:szCs w:val="21"/>
          <w:lang w:val="fr-FR"/>
        </w:rPr>
        <w:t xml:space="preserve"> </w:t>
      </w:r>
      <w:r w:rsidRPr="00B862F8">
        <w:rPr>
          <w:color w:val="4472C4" w:themeColor="accent1"/>
          <w:sz w:val="21"/>
          <w:szCs w:val="21"/>
          <w:lang w:val="fr-FR"/>
        </w:rPr>
        <w:t xml:space="preserve">de la mise en </w:t>
      </w:r>
      <w:proofErr w:type="spellStart"/>
      <w:r w:rsidRPr="00B862F8">
        <w:rPr>
          <w:color w:val="4472C4" w:themeColor="accent1"/>
          <w:sz w:val="21"/>
          <w:szCs w:val="21"/>
          <w:lang w:val="fr-FR"/>
        </w:rPr>
        <w:t>ouvre</w:t>
      </w:r>
      <w:proofErr w:type="spellEnd"/>
      <w:r w:rsidRPr="00B862F8">
        <w:rPr>
          <w:color w:val="4472C4" w:themeColor="accent1"/>
          <w:sz w:val="21"/>
          <w:szCs w:val="21"/>
          <w:lang w:val="fr-FR"/>
        </w:rPr>
        <w:t xml:space="preserve">, </w:t>
      </w:r>
      <w:proofErr w:type="gramStart"/>
      <w:r w:rsidRPr="00B862F8">
        <w:rPr>
          <w:color w:val="4472C4" w:themeColor="accent1"/>
          <w:sz w:val="21"/>
          <w:szCs w:val="21"/>
          <w:lang w:val="fr-FR"/>
        </w:rPr>
        <w:t xml:space="preserve">plusieurs </w:t>
      </w:r>
      <w:r w:rsidR="00C94A21">
        <w:rPr>
          <w:color w:val="4472C4" w:themeColor="accent1"/>
          <w:sz w:val="21"/>
          <w:szCs w:val="21"/>
          <w:lang w:val="fr-FR"/>
        </w:rPr>
        <w:t>organisation</w:t>
      </w:r>
      <w:proofErr w:type="gramEnd"/>
      <w:r w:rsidRPr="00B862F8">
        <w:rPr>
          <w:color w:val="4472C4" w:themeColor="accent1"/>
          <w:sz w:val="21"/>
          <w:szCs w:val="21"/>
          <w:lang w:val="fr-FR"/>
        </w:rPr>
        <w:t xml:space="preserve"> de la </w:t>
      </w:r>
      <w:r w:rsidR="00E6443A" w:rsidRPr="00B862F8">
        <w:rPr>
          <w:color w:val="4472C4" w:themeColor="accent1"/>
          <w:sz w:val="21"/>
          <w:szCs w:val="21"/>
          <w:lang w:val="fr-FR"/>
        </w:rPr>
        <w:t>société</w:t>
      </w:r>
      <w:r w:rsidRPr="00B862F8">
        <w:rPr>
          <w:color w:val="4472C4" w:themeColor="accent1"/>
          <w:sz w:val="21"/>
          <w:szCs w:val="21"/>
          <w:lang w:val="fr-FR"/>
        </w:rPr>
        <w:t xml:space="preserve"> civile ont été impliquées dans la mise en</w:t>
      </w:r>
      <w:r w:rsidR="00E6443A">
        <w:rPr>
          <w:color w:val="4472C4" w:themeColor="accent1"/>
          <w:sz w:val="21"/>
          <w:szCs w:val="21"/>
          <w:lang w:val="fr-FR"/>
        </w:rPr>
        <w:t xml:space="preserve"> </w:t>
      </w:r>
      <w:r w:rsidR="00E6443A" w:rsidRPr="00B862F8">
        <w:rPr>
          <w:color w:val="4472C4" w:themeColor="accent1"/>
          <w:sz w:val="21"/>
          <w:szCs w:val="21"/>
          <w:lang w:val="fr-FR"/>
        </w:rPr>
        <w:t>œuvre</w:t>
      </w:r>
      <w:r w:rsidRPr="00B862F8">
        <w:rPr>
          <w:color w:val="4472C4" w:themeColor="accent1"/>
          <w:sz w:val="21"/>
          <w:szCs w:val="21"/>
          <w:lang w:val="fr-FR"/>
        </w:rPr>
        <w:t xml:space="preserve"> (Organisation des femmes Centrafricaines, Comité locaux de Paix et de la </w:t>
      </w:r>
      <w:r w:rsidR="00E6443A" w:rsidRPr="00B862F8">
        <w:rPr>
          <w:color w:val="4472C4" w:themeColor="accent1"/>
          <w:sz w:val="21"/>
          <w:szCs w:val="21"/>
          <w:lang w:val="fr-FR"/>
        </w:rPr>
        <w:t>Réconciliation</w:t>
      </w:r>
      <w:r w:rsidR="00C94A21">
        <w:rPr>
          <w:color w:val="4472C4" w:themeColor="accent1"/>
          <w:sz w:val="21"/>
          <w:szCs w:val="21"/>
          <w:lang w:val="fr-FR"/>
        </w:rPr>
        <w:t>, Comité Préfectoral de la Jeunesse</w:t>
      </w:r>
      <w:proofErr w:type="gramStart"/>
      <w:r w:rsidRPr="00B862F8">
        <w:rPr>
          <w:color w:val="4472C4" w:themeColor="accent1"/>
          <w:sz w:val="21"/>
          <w:szCs w:val="21"/>
          <w:lang w:val="fr-FR"/>
        </w:rPr>
        <w:t> :…</w:t>
      </w:r>
      <w:proofErr w:type="gramEnd"/>
      <w:r>
        <w:rPr>
          <w:sz w:val="21"/>
          <w:szCs w:val="21"/>
          <w:lang w:val="fr-FR"/>
        </w:rPr>
        <w:t xml:space="preserve"> </w:t>
      </w:r>
      <w:r w:rsidR="00AD1A48" w:rsidRPr="00E47AE6">
        <w:rPr>
          <w:sz w:val="23"/>
          <w:szCs w:val="23"/>
          <w:lang w:val="fr-FR"/>
        </w:rPr>
        <w:t>]</w:t>
      </w:r>
    </w:p>
    <w:p w14:paraId="00AC6B88" w14:textId="7D2D161F" w:rsidR="006C4E6F" w:rsidRPr="00E47AE6" w:rsidRDefault="006C4E6F" w:rsidP="007440E7">
      <w:pPr>
        <w:jc w:val="both"/>
        <w:rPr>
          <w:rFonts w:cstheme="minorBidi"/>
          <w:sz w:val="21"/>
          <w:szCs w:val="21"/>
          <w:lang w:val="fr-FR"/>
        </w:rPr>
      </w:pPr>
      <w:r w:rsidRPr="00E47AE6">
        <w:rPr>
          <w:rFonts w:ascii="Segoe UI Symbol" w:eastAsia="MS Gothic" w:hAnsi="Segoe UI Symbol" w:cs="Segoe UI Symbol"/>
          <w:sz w:val="21"/>
          <w:szCs w:val="21"/>
          <w:lang w:val="fr-FR"/>
        </w:rPr>
        <w:t>☐</w:t>
      </w:r>
      <w:r w:rsidRPr="00E47AE6">
        <w:rPr>
          <w:rFonts w:cstheme="minorBidi"/>
          <w:sz w:val="21"/>
          <w:szCs w:val="21"/>
          <w:lang w:val="fr-FR"/>
        </w:rPr>
        <w:t xml:space="preserve"> </w:t>
      </w:r>
      <w:r w:rsidR="007911FF" w:rsidRPr="00E47AE6">
        <w:rPr>
          <w:sz w:val="21"/>
          <w:szCs w:val="21"/>
          <w:lang w:val="fr-FR"/>
        </w:rPr>
        <w:t>Élargir les coalitions et galvaniser la volonté politique</w:t>
      </w:r>
      <w:r w:rsidR="007911FF" w:rsidRPr="00CA440F">
        <w:rPr>
          <w:sz w:val="21"/>
          <w:szCs w:val="21"/>
          <w:highlight w:val="lightGray"/>
          <w:lang w:val="fr-FR"/>
        </w:rPr>
        <w:t xml:space="preserve"> </w:t>
      </w:r>
      <w:r w:rsidRPr="00CA440F">
        <w:rPr>
          <w:sz w:val="21"/>
          <w:szCs w:val="21"/>
          <w:highlight w:val="lightGray"/>
          <w:lang w:val="fr-FR"/>
        </w:rPr>
        <w:t>[</w:t>
      </w:r>
      <w:r w:rsidR="00AD1A48" w:rsidRPr="00E47AE6">
        <w:rPr>
          <w:sz w:val="21"/>
          <w:szCs w:val="21"/>
          <w:lang w:val="fr-FR"/>
        </w:rPr>
        <w:t>expliquez, s'il vous plaît, 350 mots max</w:t>
      </w:r>
      <w:r w:rsidRPr="00CA440F">
        <w:rPr>
          <w:sz w:val="21"/>
          <w:szCs w:val="21"/>
          <w:highlight w:val="lightGray"/>
          <w:lang w:val="fr-FR"/>
        </w:rPr>
        <w:t>]</w:t>
      </w:r>
    </w:p>
    <w:p w14:paraId="71A5F980" w14:textId="0BC12885" w:rsidR="006C4E6F" w:rsidRPr="00E47AE6" w:rsidRDefault="006C4E6F" w:rsidP="007440E7">
      <w:pPr>
        <w:jc w:val="both"/>
        <w:rPr>
          <w:strike/>
          <w:sz w:val="21"/>
          <w:szCs w:val="21"/>
          <w:lang w:val="fr-FR"/>
        </w:rPr>
      </w:pPr>
      <w:r w:rsidRPr="00E47AE6">
        <w:rPr>
          <w:rFonts w:ascii="Segoe UI Symbol" w:eastAsia="MS Gothic" w:hAnsi="Segoe UI Symbol" w:cs="Segoe UI Symbol"/>
          <w:sz w:val="21"/>
          <w:szCs w:val="21"/>
          <w:lang w:val="fr-FR"/>
        </w:rPr>
        <w:t>☐</w:t>
      </w:r>
      <w:r w:rsidRPr="00E47AE6">
        <w:rPr>
          <w:sz w:val="21"/>
          <w:szCs w:val="21"/>
          <w:lang w:val="fr-FR"/>
        </w:rPr>
        <w:t xml:space="preserve"> </w:t>
      </w:r>
      <w:r w:rsidR="002C2BF0" w:rsidRPr="00E47AE6">
        <w:rPr>
          <w:sz w:val="21"/>
          <w:szCs w:val="21"/>
          <w:lang w:val="fr-FR"/>
        </w:rPr>
        <w:t>Renforcer les partenariats avec les institutions financières internationales</w:t>
      </w:r>
      <w:r w:rsidR="002C2BF0" w:rsidRPr="00CA440F">
        <w:rPr>
          <w:sz w:val="21"/>
          <w:szCs w:val="21"/>
          <w:highlight w:val="lightGray"/>
          <w:lang w:val="fr-FR"/>
        </w:rPr>
        <w:t xml:space="preserve">  (IFIS)</w:t>
      </w:r>
      <w:r w:rsidRPr="00CA440F">
        <w:rPr>
          <w:sz w:val="21"/>
          <w:szCs w:val="21"/>
          <w:highlight w:val="lightGray"/>
          <w:lang w:val="fr-FR"/>
        </w:rPr>
        <w:t>[</w:t>
      </w:r>
      <w:r w:rsidR="00AD1A48" w:rsidRPr="00E47AE6">
        <w:rPr>
          <w:sz w:val="21"/>
          <w:szCs w:val="21"/>
          <w:lang w:val="fr-FR"/>
        </w:rPr>
        <w:t>expliquez, s'il vous plaît, 350 mots max</w:t>
      </w:r>
      <w:r w:rsidRPr="00CA440F">
        <w:rPr>
          <w:sz w:val="21"/>
          <w:szCs w:val="21"/>
          <w:highlight w:val="lightGray"/>
          <w:lang w:val="fr-FR"/>
        </w:rPr>
        <w:t>]</w:t>
      </w:r>
    </w:p>
    <w:p w14:paraId="16070941" w14:textId="77777777" w:rsidR="00C94A21" w:rsidRDefault="00B862F8" w:rsidP="006C4E6F">
      <w:pPr>
        <w:jc w:val="both"/>
        <w:rPr>
          <w:sz w:val="21"/>
          <w:szCs w:val="21"/>
          <w:lang w:val="fr-FR"/>
        </w:rPr>
      </w:pPr>
      <w:r>
        <w:rPr>
          <w:rFonts w:ascii="MS Gothic" w:eastAsia="MS Gothic" w:hAnsi="MS Gothic" w:cstheme="minorBidi" w:hint="eastAsia"/>
          <w:sz w:val="21"/>
          <w:szCs w:val="21"/>
          <w:lang w:val="fr-FR"/>
        </w:rPr>
        <w:t>☒</w:t>
      </w:r>
      <w:r w:rsidR="006C4E6F" w:rsidRPr="00E47AE6">
        <w:rPr>
          <w:sz w:val="21"/>
          <w:szCs w:val="21"/>
          <w:lang w:val="fr-FR"/>
        </w:rPr>
        <w:t xml:space="preserve"> </w:t>
      </w:r>
      <w:r w:rsidR="00ED1595" w:rsidRPr="00E47AE6">
        <w:rPr>
          <w:sz w:val="21"/>
          <w:szCs w:val="21"/>
          <w:lang w:val="fr-FR"/>
        </w:rPr>
        <w:t>Renforcement des partenariats au sein des agences des Nations Unies</w:t>
      </w:r>
    </w:p>
    <w:p w14:paraId="07618D14" w14:textId="51F61BF5" w:rsidR="006C4E6F" w:rsidRDefault="00ED1595" w:rsidP="006C4E6F">
      <w:pPr>
        <w:jc w:val="both"/>
        <w:rPr>
          <w:sz w:val="21"/>
          <w:szCs w:val="21"/>
          <w:lang w:val="fr-FR"/>
        </w:rPr>
      </w:pPr>
      <w:r w:rsidRPr="00CA440F">
        <w:rPr>
          <w:sz w:val="21"/>
          <w:szCs w:val="21"/>
          <w:highlight w:val="lightGray"/>
          <w:lang w:val="fr-FR"/>
        </w:rPr>
        <w:t xml:space="preserve"> </w:t>
      </w:r>
      <w:r w:rsidR="006C4E6F" w:rsidRPr="00CA440F">
        <w:rPr>
          <w:sz w:val="21"/>
          <w:szCs w:val="21"/>
          <w:highlight w:val="lightGray"/>
          <w:lang w:val="fr-FR"/>
        </w:rPr>
        <w:t>[</w:t>
      </w:r>
      <w:r w:rsidR="00E6443A" w:rsidRPr="00C94A21">
        <w:rPr>
          <w:rFonts w:asciiTheme="minorHAnsi" w:hAnsiTheme="minorHAnsi" w:cstheme="minorHAnsi"/>
          <w:color w:val="000000" w:themeColor="text1"/>
          <w:lang w:val="fr-CA"/>
        </w:rPr>
        <w:t>Le projet a été géré conjointement par le PNUD et l’UNI</w:t>
      </w:r>
      <w:r w:rsidR="00287F01" w:rsidRPr="00C94A21">
        <w:rPr>
          <w:rFonts w:asciiTheme="minorHAnsi" w:hAnsiTheme="minorHAnsi" w:cstheme="minorHAnsi"/>
          <w:color w:val="000000" w:themeColor="text1"/>
          <w:lang w:val="fr-CA"/>
        </w:rPr>
        <w:t>C</w:t>
      </w:r>
      <w:r w:rsidR="00E6443A" w:rsidRPr="00C94A21">
        <w:rPr>
          <w:rFonts w:asciiTheme="minorHAnsi" w:hAnsiTheme="minorHAnsi" w:cstheme="minorHAnsi"/>
          <w:color w:val="000000" w:themeColor="text1"/>
          <w:lang w:val="fr-CA"/>
        </w:rPr>
        <w:t xml:space="preserve">EF. Etant un projet pilote pour la mise en œuvre de la stratégie solution durables, </w:t>
      </w:r>
      <w:r w:rsidR="00C94A21" w:rsidRPr="00C94A21">
        <w:rPr>
          <w:rFonts w:asciiTheme="minorHAnsi" w:hAnsiTheme="minorHAnsi" w:cstheme="minorHAnsi"/>
          <w:color w:val="000000" w:themeColor="text1"/>
          <w:lang w:val="fr-CA"/>
        </w:rPr>
        <w:t>le projet</w:t>
      </w:r>
      <w:r w:rsidR="00E6443A" w:rsidRPr="00C94A21">
        <w:rPr>
          <w:rFonts w:asciiTheme="minorHAnsi" w:hAnsiTheme="minorHAnsi" w:cstheme="minorHAnsi"/>
          <w:color w:val="000000" w:themeColor="text1"/>
          <w:lang w:val="fr-CA"/>
        </w:rPr>
        <w:t xml:space="preserve"> a permis de renforcer la coordination entre les agences concernées par cette stratégie </w:t>
      </w:r>
      <w:r w:rsidR="00C94A21" w:rsidRPr="00C94A21">
        <w:rPr>
          <w:rFonts w:asciiTheme="minorHAnsi" w:hAnsiTheme="minorHAnsi" w:cstheme="minorHAnsi"/>
          <w:color w:val="000000" w:themeColor="text1"/>
          <w:lang w:val="fr-CA"/>
        </w:rPr>
        <w:t>(UNHCR</w:t>
      </w:r>
      <w:r w:rsidR="00E6443A" w:rsidRPr="00C94A21">
        <w:rPr>
          <w:rFonts w:asciiTheme="minorHAnsi" w:hAnsiTheme="minorHAnsi" w:cstheme="minorHAnsi"/>
          <w:color w:val="000000" w:themeColor="text1"/>
          <w:lang w:val="fr-CA"/>
        </w:rPr>
        <w:t>, OIM et PNUD). Des réunions de groupes de travail solution durables ont été organisées dans les zones du projet.</w:t>
      </w:r>
      <w:r w:rsidR="00E6443A" w:rsidRPr="00CA440F">
        <w:rPr>
          <w:sz w:val="21"/>
          <w:szCs w:val="21"/>
          <w:highlight w:val="lightGray"/>
          <w:lang w:val="fr-FR"/>
        </w:rPr>
        <w:t>]</w:t>
      </w:r>
    </w:p>
    <w:p w14:paraId="37A2BFF7" w14:textId="77777777" w:rsidR="007440E7" w:rsidRPr="00E47AE6" w:rsidRDefault="007440E7" w:rsidP="006C4E6F">
      <w:pPr>
        <w:jc w:val="both"/>
        <w:rPr>
          <w:strike/>
          <w:sz w:val="21"/>
          <w:szCs w:val="21"/>
          <w:lang w:val="fr-FR"/>
        </w:rPr>
      </w:pPr>
    </w:p>
    <w:p w14:paraId="2B969E1D" w14:textId="09102654" w:rsidR="008F5DD0" w:rsidRPr="00E47AE6" w:rsidRDefault="006D3BB4" w:rsidP="00446B82">
      <w:pPr>
        <w:ind w:left="-810"/>
        <w:rPr>
          <w:lang w:val="fr-FR"/>
        </w:rPr>
      </w:pPr>
      <w:r w:rsidRPr="00E47AE6">
        <w:rPr>
          <w:lang w:val="fr-FR"/>
        </w:rPr>
        <w:t>Avec qui travaillons-nous (en plus des partenaires de mise en œuvre) (veuillez sélectionner jusqu'à 3)  :</w:t>
      </w:r>
    </w:p>
    <w:p w14:paraId="7BFD8381" w14:textId="5CE3924B" w:rsidR="008F5DD0" w:rsidRPr="00E47AE6" w:rsidRDefault="00000000" w:rsidP="008F5DD0">
      <w:pPr>
        <w:spacing w:after="160" w:line="259" w:lineRule="auto"/>
        <w:jc w:val="both"/>
        <w:rPr>
          <w:sz w:val="21"/>
          <w:szCs w:val="21"/>
          <w:lang w:val="fr-FR"/>
        </w:rPr>
      </w:pPr>
      <w:sdt>
        <w:sdtPr>
          <w:rPr>
            <w:rFonts w:eastAsia="MS Gothic" w:cstheme="minorBidi"/>
            <w:sz w:val="21"/>
            <w:szCs w:val="21"/>
            <w:lang w:val="fr-FR"/>
          </w:rPr>
          <w:id w:val="1511979387"/>
        </w:sdtPr>
        <w:sdtContent>
          <w:r w:rsidR="008F5DD0" w:rsidRPr="00E47AE6">
            <w:rPr>
              <w:rFonts w:ascii="Segoe UI Symbol" w:eastAsia="MS Gothic" w:hAnsi="Segoe UI Symbol" w:cs="Segoe UI Symbol"/>
              <w:sz w:val="21"/>
              <w:szCs w:val="21"/>
              <w:lang w:val="fr-FR"/>
            </w:rPr>
            <w:t>☐</w:t>
          </w:r>
        </w:sdtContent>
      </w:sdt>
      <w:r w:rsidR="008F5DD0" w:rsidRPr="00E47AE6">
        <w:rPr>
          <w:sz w:val="21"/>
          <w:szCs w:val="21"/>
          <w:lang w:val="fr-FR"/>
        </w:rPr>
        <w:t xml:space="preserve"> </w:t>
      </w:r>
      <w:r w:rsidR="00CF02AE" w:rsidRPr="00E47AE6">
        <w:rPr>
          <w:sz w:val="21"/>
          <w:szCs w:val="21"/>
          <w:lang w:val="fr-FR"/>
        </w:rPr>
        <w:t>Renforcement des partenariats avec les IFI</w:t>
      </w:r>
      <w:r w:rsidR="008F5DD0" w:rsidRPr="00E47AE6">
        <w:rPr>
          <w:rFonts w:cstheme="minorBidi"/>
          <w:sz w:val="21"/>
          <w:szCs w:val="21"/>
          <w:lang w:val="fr-FR"/>
        </w:rPr>
        <w:t>: [</w:t>
      </w:r>
      <w:r w:rsidR="008F5DD0" w:rsidRPr="00E47AE6">
        <w:rPr>
          <w:sz w:val="21"/>
          <w:szCs w:val="21"/>
          <w:lang w:val="fr-FR"/>
        </w:rPr>
        <w:t>expliquez, s'il vous plaît, 350 mots max]</w:t>
      </w:r>
    </w:p>
    <w:p w14:paraId="1E85D6B1" w14:textId="77777777" w:rsidR="00C94A21" w:rsidRDefault="00000000" w:rsidP="008F5DD0">
      <w:pPr>
        <w:spacing w:after="160" w:line="259" w:lineRule="auto"/>
        <w:jc w:val="both"/>
        <w:rPr>
          <w:rFonts w:cstheme="minorBidi"/>
          <w:sz w:val="21"/>
          <w:szCs w:val="21"/>
          <w:lang w:val="fr-FR"/>
        </w:rPr>
      </w:pPr>
      <w:sdt>
        <w:sdtPr>
          <w:rPr>
            <w:rFonts w:eastAsia="MS Gothic" w:cstheme="minorBidi"/>
            <w:sz w:val="21"/>
            <w:szCs w:val="21"/>
            <w:lang w:val="fr-FR"/>
          </w:rPr>
          <w:id w:val="949205695"/>
        </w:sdtPr>
        <w:sdtContent>
          <w:r w:rsidR="008F5DD0" w:rsidRPr="00C94A21">
            <w:rPr>
              <w:rFonts w:ascii="Segoe UI Symbol" w:eastAsia="MS Gothic" w:hAnsi="Segoe UI Symbol" w:cs="Segoe UI Symbol"/>
              <w:sz w:val="21"/>
              <w:szCs w:val="21"/>
              <w:highlight w:val="yellow"/>
              <w:lang w:val="fr-FR"/>
            </w:rPr>
            <w:t>☐</w:t>
          </w:r>
        </w:sdtContent>
      </w:sdt>
      <w:r w:rsidR="008F5DD0" w:rsidRPr="00E47AE6">
        <w:rPr>
          <w:sz w:val="21"/>
          <w:szCs w:val="21"/>
          <w:lang w:val="fr-FR"/>
        </w:rPr>
        <w:t xml:space="preserve"> </w:t>
      </w:r>
      <w:r w:rsidR="00CF02AE" w:rsidRPr="00E47AE6">
        <w:rPr>
          <w:sz w:val="21"/>
          <w:szCs w:val="21"/>
          <w:lang w:val="fr-FR"/>
        </w:rPr>
        <w:t>Renforcement des partenariats au sein des agences des Nations Unies</w:t>
      </w:r>
      <w:r w:rsidR="008F5DD0" w:rsidRPr="00E47AE6">
        <w:rPr>
          <w:rFonts w:cstheme="minorBidi"/>
          <w:sz w:val="21"/>
          <w:szCs w:val="21"/>
          <w:lang w:val="fr-FR"/>
        </w:rPr>
        <w:t xml:space="preserve">: </w:t>
      </w:r>
    </w:p>
    <w:p w14:paraId="47AAD6A3" w14:textId="123128DD" w:rsidR="008F5DD0" w:rsidRPr="00E47AE6" w:rsidRDefault="008F5DD0" w:rsidP="008F5DD0">
      <w:pPr>
        <w:spacing w:after="160" w:line="259" w:lineRule="auto"/>
        <w:jc w:val="both"/>
        <w:rPr>
          <w:sz w:val="21"/>
          <w:szCs w:val="21"/>
          <w:lang w:val="fr-FR"/>
        </w:rPr>
      </w:pPr>
      <w:r w:rsidRPr="00E47AE6">
        <w:rPr>
          <w:rFonts w:cstheme="minorBidi"/>
          <w:sz w:val="21"/>
          <w:szCs w:val="21"/>
          <w:lang w:val="fr-FR"/>
        </w:rPr>
        <w:t>[</w:t>
      </w:r>
      <w:r w:rsidR="000E2B5C" w:rsidRPr="00C94A21">
        <w:rPr>
          <w:rFonts w:asciiTheme="minorHAnsi" w:hAnsiTheme="minorHAnsi" w:cstheme="minorHAnsi"/>
          <w:color w:val="000000" w:themeColor="text1"/>
          <w:lang w:val="fr-CA"/>
        </w:rPr>
        <w:t>UNHCR</w:t>
      </w:r>
      <w:r w:rsidR="00F37FAC" w:rsidRPr="00C94A21">
        <w:rPr>
          <w:rFonts w:asciiTheme="minorHAnsi" w:hAnsiTheme="minorHAnsi" w:cstheme="minorHAnsi"/>
          <w:color w:val="000000" w:themeColor="text1"/>
          <w:lang w:val="fr-CA"/>
        </w:rPr>
        <w:t xml:space="preserve"> qui a fourni les informations sur le profil et le nombre de réfugiés centrafricains de retour dans la localité</w:t>
      </w:r>
      <w:r w:rsidR="00ED0D23" w:rsidRPr="00C94A21">
        <w:rPr>
          <w:rFonts w:asciiTheme="minorHAnsi" w:hAnsiTheme="minorHAnsi" w:cstheme="minorHAnsi"/>
          <w:color w:val="000000" w:themeColor="text1"/>
          <w:lang w:val="fr-CA"/>
        </w:rPr>
        <w:t>. La MINUSCA, fourni un appui dans le suivi de la mise en œuvre des activités à travers l’identification des besoins et l’appui logistique</w:t>
      </w:r>
      <w:r w:rsidR="00302C22">
        <w:rPr>
          <w:rFonts w:asciiTheme="minorHAnsi" w:hAnsiTheme="minorHAnsi" w:cstheme="minorHAnsi"/>
          <w:color w:val="000000" w:themeColor="text1"/>
          <w:lang w:val="fr-CA"/>
        </w:rPr>
        <w:t xml:space="preserve">. Durant le processus de mise </w:t>
      </w:r>
      <w:r w:rsidR="00302C22">
        <w:rPr>
          <w:rFonts w:asciiTheme="minorHAnsi" w:hAnsiTheme="minorHAnsi" w:cstheme="minorHAnsi"/>
          <w:color w:val="000000" w:themeColor="text1"/>
          <w:lang w:val="fr-CA"/>
        </w:rPr>
        <w:lastRenderedPageBreak/>
        <w:t>en œuvre le Groupe de Travail Régional des Solutions Durables a été impliqué dans le suivi de mise en œuvre à travers la présentation de la tendance de l’évolution des activités vers l’atteinte des résultats, des défis et mesures de mitigation</w:t>
      </w:r>
      <w:r w:rsidRPr="00C94A21">
        <w:rPr>
          <w:rFonts w:asciiTheme="minorHAnsi" w:hAnsiTheme="minorHAnsi" w:cstheme="minorHAnsi"/>
          <w:color w:val="000000" w:themeColor="text1"/>
          <w:lang w:val="fr-CA"/>
        </w:rPr>
        <w:t>]</w:t>
      </w:r>
    </w:p>
    <w:p w14:paraId="0A12FD48" w14:textId="77777777" w:rsidR="00C94A21" w:rsidRDefault="00000000" w:rsidP="008F5DD0">
      <w:pPr>
        <w:spacing w:after="160" w:line="259" w:lineRule="auto"/>
        <w:jc w:val="both"/>
        <w:rPr>
          <w:rFonts w:cstheme="minorBidi"/>
          <w:sz w:val="21"/>
          <w:szCs w:val="21"/>
          <w:lang w:val="fr-FR"/>
        </w:rPr>
      </w:pPr>
      <w:sdt>
        <w:sdtPr>
          <w:rPr>
            <w:rFonts w:ascii="MS Gothic" w:eastAsia="MS Gothic" w:hAnsi="MS Gothic"/>
            <w:b/>
            <w:bCs/>
            <w:sz w:val="21"/>
            <w:szCs w:val="21"/>
            <w:highlight w:val="yellow"/>
            <w:lang w:val="fr-FR"/>
          </w:rPr>
          <w:id w:val="375271288"/>
        </w:sdtPr>
        <w:sdtContent>
          <w:r w:rsidR="008F5DD0" w:rsidRPr="00F37FAC">
            <w:rPr>
              <w:rFonts w:ascii="MS Gothic" w:eastAsia="MS Gothic" w:hAnsi="MS Gothic"/>
              <w:b/>
              <w:bCs/>
              <w:sz w:val="21"/>
              <w:szCs w:val="21"/>
              <w:highlight w:val="yellow"/>
              <w:lang w:val="fr-FR"/>
            </w:rPr>
            <w:t>☐</w:t>
          </w:r>
        </w:sdtContent>
      </w:sdt>
      <w:r w:rsidR="008F5DD0" w:rsidRPr="00E47AE6">
        <w:rPr>
          <w:b/>
          <w:bCs/>
          <w:sz w:val="21"/>
          <w:szCs w:val="21"/>
          <w:lang w:val="fr-FR"/>
        </w:rPr>
        <w:t xml:space="preserve"> </w:t>
      </w:r>
      <w:r w:rsidR="00F50D5D" w:rsidRPr="00E47AE6">
        <w:rPr>
          <w:sz w:val="21"/>
          <w:szCs w:val="21"/>
          <w:lang w:val="fr-FR"/>
        </w:rPr>
        <w:t xml:space="preserve">Partenariat avec des organisations locales de la société </w:t>
      </w:r>
      <w:r w:rsidR="00C94A21" w:rsidRPr="00E47AE6">
        <w:rPr>
          <w:sz w:val="21"/>
          <w:szCs w:val="21"/>
          <w:lang w:val="fr-FR"/>
        </w:rPr>
        <w:t>civile</w:t>
      </w:r>
      <w:r w:rsidR="00C94A21" w:rsidRPr="00E47AE6">
        <w:rPr>
          <w:rFonts w:cstheme="minorBidi"/>
          <w:sz w:val="21"/>
          <w:szCs w:val="21"/>
          <w:lang w:val="fr-FR"/>
        </w:rPr>
        <w:t xml:space="preserve"> :</w:t>
      </w:r>
    </w:p>
    <w:p w14:paraId="7FF8FEE8" w14:textId="4FAB2004" w:rsidR="008F5DD0" w:rsidRPr="00E47AE6" w:rsidRDefault="008F5DD0" w:rsidP="008F5DD0">
      <w:pPr>
        <w:spacing w:after="160" w:line="259" w:lineRule="auto"/>
        <w:jc w:val="both"/>
        <w:rPr>
          <w:rFonts w:cstheme="minorBidi"/>
          <w:sz w:val="21"/>
          <w:szCs w:val="21"/>
          <w:lang w:val="fr-FR"/>
        </w:rPr>
      </w:pPr>
      <w:r w:rsidRPr="00E47AE6">
        <w:rPr>
          <w:rFonts w:cstheme="minorBidi"/>
          <w:sz w:val="21"/>
          <w:szCs w:val="21"/>
          <w:lang w:val="fr-FR"/>
        </w:rPr>
        <w:t xml:space="preserve"> [</w:t>
      </w:r>
      <w:r w:rsidR="00BC4229" w:rsidRPr="00C94A21">
        <w:rPr>
          <w:rFonts w:asciiTheme="minorHAnsi" w:hAnsiTheme="minorHAnsi" w:cstheme="minorHAnsi"/>
          <w:color w:val="000000" w:themeColor="text1"/>
          <w:lang w:val="fr-CA"/>
        </w:rPr>
        <w:t xml:space="preserve">Un contrat de </w:t>
      </w:r>
      <w:r w:rsidR="00B00420" w:rsidRPr="00C94A21">
        <w:rPr>
          <w:rFonts w:asciiTheme="minorHAnsi" w:hAnsiTheme="minorHAnsi" w:cstheme="minorHAnsi"/>
          <w:color w:val="000000" w:themeColor="text1"/>
          <w:lang w:val="fr-CA"/>
        </w:rPr>
        <w:t>partenariat a</w:t>
      </w:r>
      <w:r w:rsidR="00BC4229" w:rsidRPr="00C94A21">
        <w:rPr>
          <w:rFonts w:asciiTheme="minorHAnsi" w:hAnsiTheme="minorHAnsi" w:cstheme="minorHAnsi"/>
          <w:color w:val="000000" w:themeColor="text1"/>
          <w:lang w:val="fr-CA"/>
        </w:rPr>
        <w:t xml:space="preserve"> été signé entre APSUD et Association locale de protection dénommée Arbre de vie pour une Nation (AVN). Cette association a bénéficié de l’appui du projet et s’est occupé de l’appui holistique des survivants de Violences Basées sur le Genre dans le cadre du présent projet à Paoua. </w:t>
      </w:r>
      <w:r w:rsidR="00001793" w:rsidRPr="00C94A21">
        <w:rPr>
          <w:rFonts w:asciiTheme="minorHAnsi" w:hAnsiTheme="minorHAnsi" w:cstheme="minorHAnsi"/>
          <w:color w:val="000000" w:themeColor="text1"/>
          <w:lang w:val="fr-CA"/>
        </w:rPr>
        <w:t xml:space="preserve">L’ONG local AVN a été également impliquée dans l’exécution du projet à Paoua via le financement apporté à l’ONG internationale </w:t>
      </w:r>
      <w:proofErr w:type="spellStart"/>
      <w:r w:rsidR="00001793" w:rsidRPr="00C94A21">
        <w:rPr>
          <w:rFonts w:asciiTheme="minorHAnsi" w:hAnsiTheme="minorHAnsi" w:cstheme="minorHAnsi"/>
          <w:color w:val="000000" w:themeColor="text1"/>
          <w:lang w:val="fr-CA"/>
        </w:rPr>
        <w:t>War</w:t>
      </w:r>
      <w:proofErr w:type="spellEnd"/>
      <w:r w:rsidR="00001793" w:rsidRPr="00C94A21">
        <w:rPr>
          <w:rFonts w:asciiTheme="minorHAnsi" w:hAnsiTheme="minorHAnsi" w:cstheme="minorHAnsi"/>
          <w:color w:val="000000" w:themeColor="text1"/>
          <w:lang w:val="fr-CA"/>
        </w:rPr>
        <w:t xml:space="preserve"> Child. AVN ne remplissait les garanties minimums requises pour contractualiser et recevoir directement des fonds de l’UNICEF mais a été appuyée (en cash) et coachée par </w:t>
      </w:r>
      <w:proofErr w:type="spellStart"/>
      <w:r w:rsidR="00001793" w:rsidRPr="00C94A21">
        <w:rPr>
          <w:rFonts w:asciiTheme="minorHAnsi" w:hAnsiTheme="minorHAnsi" w:cstheme="minorHAnsi"/>
          <w:color w:val="000000" w:themeColor="text1"/>
          <w:lang w:val="fr-CA"/>
        </w:rPr>
        <w:t>War</w:t>
      </w:r>
      <w:proofErr w:type="spellEnd"/>
      <w:r w:rsidR="00001793" w:rsidRPr="00C94A21">
        <w:rPr>
          <w:rFonts w:asciiTheme="minorHAnsi" w:hAnsiTheme="minorHAnsi" w:cstheme="minorHAnsi"/>
          <w:color w:val="000000" w:themeColor="text1"/>
          <w:lang w:val="fr-CA"/>
        </w:rPr>
        <w:t xml:space="preserve"> Child pour la sensibilisation communautaire contre les VBG ainsi que le renforcement des mécanismes d’identification précoce et de prise en charge des enfants survivants de VBG, sous la supervision technique de </w:t>
      </w:r>
      <w:proofErr w:type="spellStart"/>
      <w:r w:rsidR="00001793" w:rsidRPr="00C94A21">
        <w:rPr>
          <w:rFonts w:asciiTheme="minorHAnsi" w:hAnsiTheme="minorHAnsi" w:cstheme="minorHAnsi"/>
          <w:color w:val="000000" w:themeColor="text1"/>
          <w:lang w:val="fr-CA"/>
        </w:rPr>
        <w:t>War</w:t>
      </w:r>
      <w:proofErr w:type="spellEnd"/>
      <w:r w:rsidR="00001793" w:rsidRPr="00C94A21">
        <w:rPr>
          <w:rFonts w:asciiTheme="minorHAnsi" w:hAnsiTheme="minorHAnsi" w:cstheme="minorHAnsi"/>
          <w:color w:val="000000" w:themeColor="text1"/>
          <w:lang w:val="fr-CA"/>
        </w:rPr>
        <w:t xml:space="preserve"> Child et du bureau de l’UNICEF de Bossangoa. L’encadrement fournit à AVN a permis de renforcer les capacités techniques et de gestion de cette ONG locales qui remplit actuellement les conditions minimales requises</w:t>
      </w:r>
      <w:r w:rsidR="00001793" w:rsidRPr="00001793">
        <w:rPr>
          <w:rFonts w:asciiTheme="minorHAnsi" w:hAnsiTheme="minorHAnsi" w:cstheme="minorHAnsi"/>
          <w:color w:val="000000" w:themeColor="text1"/>
          <w:lang w:val="fr-CA"/>
        </w:rPr>
        <w:t xml:space="preserve"> </w:t>
      </w:r>
      <w:r w:rsidR="00001793" w:rsidRPr="00C94A21">
        <w:rPr>
          <w:rFonts w:asciiTheme="minorHAnsi" w:hAnsiTheme="minorHAnsi" w:cstheme="minorHAnsi"/>
          <w:color w:val="000000" w:themeColor="text1"/>
          <w:lang w:val="fr-CA"/>
        </w:rPr>
        <w:t>pour une</w:t>
      </w:r>
      <w:r w:rsidR="00001793" w:rsidRPr="00001793">
        <w:rPr>
          <w:rFonts w:asciiTheme="minorHAnsi" w:hAnsiTheme="minorHAnsi" w:cstheme="minorHAnsi"/>
          <w:color w:val="000000" w:themeColor="text1"/>
          <w:lang w:val="fr-CA"/>
        </w:rPr>
        <w:t xml:space="preserve"> contractualisation directe avec l’UNICEF alors cela n’était pas le cas au début du projet. De même, l’implication d’AVN a permis de couvrir des localités qui auraient été impossible à couvrir directement par le partenaire </w:t>
      </w:r>
      <w:proofErr w:type="spellStart"/>
      <w:r w:rsidR="00001793" w:rsidRPr="00001793">
        <w:rPr>
          <w:rFonts w:asciiTheme="minorHAnsi" w:hAnsiTheme="minorHAnsi" w:cstheme="minorHAnsi"/>
          <w:color w:val="000000" w:themeColor="text1"/>
          <w:lang w:val="fr-CA"/>
        </w:rPr>
        <w:t>War</w:t>
      </w:r>
      <w:proofErr w:type="spellEnd"/>
      <w:r w:rsidR="00001793" w:rsidRPr="00001793">
        <w:rPr>
          <w:rFonts w:asciiTheme="minorHAnsi" w:hAnsiTheme="minorHAnsi" w:cstheme="minorHAnsi"/>
          <w:color w:val="000000" w:themeColor="text1"/>
          <w:lang w:val="fr-CA"/>
        </w:rPr>
        <w:t xml:space="preserve"> Child.</w:t>
      </w:r>
      <w:r w:rsidRPr="00E47AE6">
        <w:rPr>
          <w:sz w:val="21"/>
          <w:szCs w:val="21"/>
          <w:lang w:val="fr-FR"/>
        </w:rPr>
        <w:t>]</w:t>
      </w:r>
    </w:p>
    <w:p w14:paraId="0E58065E" w14:textId="7E0EC89B" w:rsidR="008F5DD0" w:rsidRPr="00E47AE6" w:rsidRDefault="00000000" w:rsidP="008F5DD0">
      <w:pPr>
        <w:spacing w:after="160" w:line="259" w:lineRule="auto"/>
        <w:jc w:val="both"/>
        <w:rPr>
          <w:rFonts w:cstheme="minorBidi"/>
          <w:sz w:val="21"/>
          <w:szCs w:val="21"/>
          <w:lang w:val="fr-FR"/>
        </w:rPr>
      </w:pPr>
      <w:sdt>
        <w:sdtPr>
          <w:rPr>
            <w:rFonts w:ascii="MS Gothic" w:eastAsia="MS Gothic" w:hAnsi="MS Gothic"/>
            <w:b/>
            <w:bCs/>
            <w:sz w:val="21"/>
            <w:szCs w:val="21"/>
            <w:lang w:val="fr-FR"/>
          </w:rPr>
          <w:id w:val="463410271"/>
        </w:sdtPr>
        <w:sdtContent>
          <w:r w:rsidR="008F5DD0" w:rsidRPr="00E47AE6">
            <w:rPr>
              <w:rFonts w:ascii="MS Gothic" w:eastAsia="MS Gothic" w:hAnsi="MS Gothic"/>
              <w:b/>
              <w:bCs/>
              <w:sz w:val="21"/>
              <w:szCs w:val="21"/>
              <w:lang w:val="fr-FR"/>
            </w:rPr>
            <w:t>☐</w:t>
          </w:r>
        </w:sdtContent>
      </w:sdt>
      <w:r w:rsidR="008F5DD0" w:rsidRPr="00E47AE6">
        <w:rPr>
          <w:b/>
          <w:bCs/>
          <w:sz w:val="21"/>
          <w:szCs w:val="21"/>
          <w:lang w:val="fr-FR"/>
        </w:rPr>
        <w:t xml:space="preserve"> </w:t>
      </w:r>
      <w:r w:rsidR="006E79DF" w:rsidRPr="00E47AE6">
        <w:rPr>
          <w:sz w:val="21"/>
          <w:szCs w:val="21"/>
          <w:lang w:val="fr-FR"/>
        </w:rPr>
        <w:t>En partenariat avec le milieu universitaire/</w:t>
      </w:r>
      <w:r w:rsidR="0015039C" w:rsidRPr="00E47AE6">
        <w:rPr>
          <w:sz w:val="21"/>
          <w:szCs w:val="21"/>
          <w:lang w:val="fr-FR"/>
        </w:rPr>
        <w:t>académique</w:t>
      </w:r>
      <w:r w:rsidR="006E79DF" w:rsidRPr="00E47AE6">
        <w:rPr>
          <w:sz w:val="21"/>
          <w:szCs w:val="21"/>
          <w:lang w:val="fr-FR"/>
        </w:rPr>
        <w:t xml:space="preserve"> local</w:t>
      </w:r>
      <w:r w:rsidR="008F5DD0" w:rsidRPr="00E47AE6">
        <w:rPr>
          <w:rFonts w:cstheme="minorBidi"/>
          <w:sz w:val="21"/>
          <w:szCs w:val="21"/>
          <w:lang w:val="fr-FR"/>
        </w:rPr>
        <w:t>: [</w:t>
      </w:r>
      <w:r w:rsidR="008F5DD0" w:rsidRPr="00E47AE6">
        <w:rPr>
          <w:sz w:val="21"/>
          <w:szCs w:val="21"/>
          <w:lang w:val="fr-FR"/>
        </w:rPr>
        <w:t>expliquez, s'il vous plaît, 350 mots max]</w:t>
      </w:r>
    </w:p>
    <w:p w14:paraId="61F8EFD4" w14:textId="02F96F1F" w:rsidR="008F5DD0" w:rsidRDefault="00000000" w:rsidP="008F5DD0">
      <w:pPr>
        <w:spacing w:after="160" w:line="259" w:lineRule="auto"/>
        <w:jc w:val="both"/>
        <w:rPr>
          <w:sz w:val="21"/>
          <w:szCs w:val="21"/>
          <w:lang w:val="fr-FR"/>
        </w:rPr>
      </w:pPr>
      <w:sdt>
        <w:sdtPr>
          <w:rPr>
            <w:rFonts w:ascii="MS Gothic" w:eastAsia="MS Gothic" w:hAnsi="MS Gothic"/>
            <w:b/>
            <w:bCs/>
            <w:sz w:val="21"/>
            <w:szCs w:val="21"/>
            <w:highlight w:val="yellow"/>
            <w:lang w:val="fr-FR"/>
          </w:rPr>
          <w:id w:val="16423522"/>
        </w:sdtPr>
        <w:sdtContent>
          <w:r w:rsidR="008F5DD0" w:rsidRPr="00302C22">
            <w:rPr>
              <w:rFonts w:ascii="MS Gothic" w:eastAsia="MS Gothic" w:hAnsi="MS Gothic"/>
              <w:b/>
              <w:bCs/>
              <w:sz w:val="21"/>
              <w:szCs w:val="21"/>
              <w:lang w:val="fr-FR"/>
            </w:rPr>
            <w:t>☐</w:t>
          </w:r>
        </w:sdtContent>
      </w:sdt>
      <w:r w:rsidR="008F5DD0" w:rsidRPr="00E47AE6">
        <w:rPr>
          <w:b/>
          <w:bCs/>
          <w:sz w:val="21"/>
          <w:szCs w:val="21"/>
          <w:lang w:val="fr-FR"/>
        </w:rPr>
        <w:t xml:space="preserve"> </w:t>
      </w:r>
      <w:r w:rsidR="00C44F69" w:rsidRPr="00E47AE6">
        <w:rPr>
          <w:sz w:val="21"/>
          <w:szCs w:val="21"/>
          <w:lang w:val="fr-FR"/>
        </w:rPr>
        <w:t xml:space="preserve">En partenariat avec des entités </w:t>
      </w:r>
      <w:r w:rsidR="00C94A21" w:rsidRPr="00E47AE6">
        <w:rPr>
          <w:sz w:val="21"/>
          <w:szCs w:val="21"/>
          <w:lang w:val="fr-FR"/>
        </w:rPr>
        <w:t>infranationales</w:t>
      </w:r>
      <w:r w:rsidR="00C94A21" w:rsidRPr="00E47AE6">
        <w:rPr>
          <w:rFonts w:cstheme="minorBidi"/>
          <w:sz w:val="21"/>
          <w:szCs w:val="21"/>
          <w:lang w:val="fr-FR"/>
        </w:rPr>
        <w:t xml:space="preserve"> :</w:t>
      </w:r>
      <w:r w:rsidR="008F5DD0" w:rsidRPr="00E47AE6">
        <w:rPr>
          <w:rFonts w:cstheme="minorBidi"/>
          <w:sz w:val="21"/>
          <w:szCs w:val="21"/>
          <w:lang w:val="fr-FR"/>
        </w:rPr>
        <w:t xml:space="preserve"> [</w:t>
      </w:r>
      <w:r w:rsidR="008F5DD0" w:rsidRPr="00E47AE6">
        <w:rPr>
          <w:sz w:val="21"/>
          <w:szCs w:val="21"/>
          <w:lang w:val="fr-FR"/>
        </w:rPr>
        <w:t>expliquez, s'il vous plaît, 350 mots max]</w:t>
      </w:r>
    </w:p>
    <w:p w14:paraId="26159440" w14:textId="17071EF9" w:rsidR="008F5DD0" w:rsidRPr="00F37FAC" w:rsidRDefault="00000000" w:rsidP="008F5DD0">
      <w:pPr>
        <w:spacing w:after="160" w:line="259" w:lineRule="auto"/>
        <w:jc w:val="both"/>
        <w:rPr>
          <w:rFonts w:cstheme="minorBidi"/>
          <w:sz w:val="21"/>
          <w:szCs w:val="21"/>
          <w:lang w:val="fr-FR"/>
        </w:rPr>
      </w:pPr>
      <w:sdt>
        <w:sdtPr>
          <w:rPr>
            <w:rFonts w:ascii="MS Gothic" w:eastAsia="MS Gothic" w:hAnsi="MS Gothic"/>
            <w:b/>
            <w:bCs/>
            <w:sz w:val="21"/>
            <w:szCs w:val="21"/>
            <w:lang w:val="fr-FR"/>
          </w:rPr>
          <w:id w:val="39472453"/>
        </w:sdtPr>
        <w:sdtContent>
          <w:r w:rsidR="008F5DD0" w:rsidRPr="00F37FAC">
            <w:rPr>
              <w:rFonts w:ascii="MS Gothic" w:eastAsia="MS Gothic" w:hAnsi="MS Gothic"/>
              <w:b/>
              <w:bCs/>
              <w:sz w:val="21"/>
              <w:szCs w:val="21"/>
              <w:highlight w:val="yellow"/>
              <w:lang w:val="fr-FR"/>
            </w:rPr>
            <w:t>☐</w:t>
          </w:r>
        </w:sdtContent>
      </w:sdt>
      <w:r w:rsidR="008F5DD0" w:rsidRPr="00E47AE6">
        <w:rPr>
          <w:b/>
          <w:bCs/>
          <w:sz w:val="21"/>
          <w:szCs w:val="21"/>
          <w:lang w:val="fr-FR"/>
        </w:rPr>
        <w:t xml:space="preserve"> </w:t>
      </w:r>
      <w:r w:rsidR="00397159" w:rsidRPr="00E47AE6">
        <w:rPr>
          <w:sz w:val="21"/>
          <w:szCs w:val="21"/>
          <w:lang w:val="fr-FR"/>
        </w:rPr>
        <w:t xml:space="preserve">En partenariat avec des entités </w:t>
      </w:r>
      <w:r w:rsidR="00F37FAC" w:rsidRPr="00E47AE6">
        <w:rPr>
          <w:sz w:val="21"/>
          <w:szCs w:val="21"/>
          <w:lang w:val="fr-FR"/>
        </w:rPr>
        <w:t>nationales</w:t>
      </w:r>
      <w:r w:rsidR="00F37FAC" w:rsidRPr="00E47AE6">
        <w:rPr>
          <w:rFonts w:cstheme="minorBidi"/>
          <w:sz w:val="21"/>
          <w:szCs w:val="21"/>
          <w:lang w:val="fr-FR"/>
        </w:rPr>
        <w:t xml:space="preserve"> :</w:t>
      </w:r>
      <w:r w:rsidR="008F5DD0" w:rsidRPr="00E47AE6">
        <w:rPr>
          <w:rFonts w:cstheme="minorBidi"/>
          <w:sz w:val="21"/>
          <w:szCs w:val="21"/>
          <w:lang w:val="fr-FR"/>
        </w:rPr>
        <w:t xml:space="preserve"> [</w:t>
      </w:r>
      <w:r w:rsidR="000E2B5C" w:rsidRPr="00C94A21">
        <w:rPr>
          <w:rFonts w:asciiTheme="minorHAnsi" w:hAnsiTheme="minorHAnsi" w:cstheme="minorHAnsi"/>
          <w:color w:val="000000" w:themeColor="text1"/>
          <w:lang w:val="fr-CA"/>
        </w:rPr>
        <w:t>Le projet travail au niveau local avec les structures déconcentrées de l’Eta</w:t>
      </w:r>
      <w:r w:rsidR="00F37FAC" w:rsidRPr="00C94A21">
        <w:rPr>
          <w:rFonts w:asciiTheme="minorHAnsi" w:hAnsiTheme="minorHAnsi" w:cstheme="minorHAnsi"/>
          <w:color w:val="000000" w:themeColor="text1"/>
          <w:lang w:val="fr-CA"/>
        </w:rPr>
        <w:t>t</w:t>
      </w:r>
      <w:r w:rsidR="000E2B5C" w:rsidRPr="00C94A21">
        <w:rPr>
          <w:rFonts w:asciiTheme="minorHAnsi" w:hAnsiTheme="minorHAnsi" w:cstheme="minorHAnsi"/>
          <w:color w:val="000000" w:themeColor="text1"/>
          <w:lang w:val="fr-CA"/>
        </w:rPr>
        <w:t xml:space="preserve"> (</w:t>
      </w:r>
      <w:r w:rsidR="00F37FAC" w:rsidRPr="00C94A21">
        <w:rPr>
          <w:rFonts w:asciiTheme="minorHAnsi" w:hAnsiTheme="minorHAnsi" w:cstheme="minorHAnsi"/>
          <w:color w:val="000000" w:themeColor="text1"/>
          <w:lang w:val="fr-CA"/>
        </w:rPr>
        <w:t>P</w:t>
      </w:r>
      <w:r w:rsidR="000E2B5C" w:rsidRPr="00C94A21">
        <w:rPr>
          <w:rFonts w:asciiTheme="minorHAnsi" w:hAnsiTheme="minorHAnsi" w:cstheme="minorHAnsi"/>
          <w:color w:val="000000" w:themeColor="text1"/>
          <w:lang w:val="fr-CA"/>
        </w:rPr>
        <w:t xml:space="preserve">réfectures, </w:t>
      </w:r>
      <w:r w:rsidR="00F37FAC" w:rsidRPr="00C94A21">
        <w:rPr>
          <w:rFonts w:asciiTheme="minorHAnsi" w:hAnsiTheme="minorHAnsi" w:cstheme="minorHAnsi"/>
          <w:color w:val="000000" w:themeColor="text1"/>
          <w:lang w:val="fr-CA"/>
        </w:rPr>
        <w:t>Sous-Préfectures</w:t>
      </w:r>
      <w:r w:rsidR="00302C22">
        <w:rPr>
          <w:rFonts w:asciiTheme="minorHAnsi" w:hAnsiTheme="minorHAnsi" w:cstheme="minorHAnsi"/>
          <w:color w:val="000000" w:themeColor="text1"/>
          <w:lang w:val="fr-CA"/>
        </w:rPr>
        <w:t xml:space="preserve">, </w:t>
      </w:r>
      <w:r w:rsidR="000E2B5C" w:rsidRPr="00C94A21">
        <w:rPr>
          <w:rFonts w:asciiTheme="minorHAnsi" w:hAnsiTheme="minorHAnsi" w:cstheme="minorHAnsi"/>
          <w:color w:val="000000" w:themeColor="text1"/>
          <w:lang w:val="fr-CA"/>
        </w:rPr>
        <w:t xml:space="preserve">Affaire sociale, ACDA, </w:t>
      </w:r>
      <w:r w:rsidR="00302C22" w:rsidRPr="00C94A21">
        <w:rPr>
          <w:rFonts w:asciiTheme="minorHAnsi" w:hAnsiTheme="minorHAnsi" w:cstheme="minorHAnsi"/>
          <w:color w:val="000000" w:themeColor="text1"/>
          <w:lang w:val="fr-CA"/>
        </w:rPr>
        <w:t>ANDE</w:t>
      </w:r>
      <w:r w:rsidR="00302C22">
        <w:rPr>
          <w:rFonts w:asciiTheme="minorHAnsi" w:hAnsiTheme="minorHAnsi" w:cstheme="minorHAnsi"/>
          <w:color w:val="000000" w:themeColor="text1"/>
          <w:lang w:val="fr-CA"/>
        </w:rPr>
        <w:t>, Douane…)</w:t>
      </w:r>
      <w:r w:rsidR="00302C22" w:rsidRPr="00C94A21">
        <w:rPr>
          <w:rFonts w:asciiTheme="minorHAnsi" w:hAnsiTheme="minorHAnsi" w:cstheme="minorHAnsi"/>
          <w:color w:val="000000" w:themeColor="text1"/>
          <w:lang w:val="fr-CA"/>
        </w:rPr>
        <w:t>.</w:t>
      </w:r>
      <w:r w:rsidR="00574BB8" w:rsidRPr="00C94A21">
        <w:rPr>
          <w:rFonts w:asciiTheme="minorHAnsi" w:hAnsiTheme="minorHAnsi" w:cstheme="minorHAnsi"/>
          <w:color w:val="000000" w:themeColor="text1"/>
          <w:lang w:val="fr-CA"/>
        </w:rPr>
        <w:t xml:space="preserve"> </w:t>
      </w:r>
      <w:r w:rsidR="00F35FE3" w:rsidRPr="00C94A21">
        <w:rPr>
          <w:rFonts w:asciiTheme="minorHAnsi" w:hAnsiTheme="minorHAnsi" w:cstheme="minorHAnsi"/>
          <w:color w:val="000000" w:themeColor="text1"/>
          <w:lang w:val="fr-CA"/>
        </w:rPr>
        <w:t xml:space="preserve">Le projet également permis d’accroître l’engagement de la direction générale de la protection de la femme, de la famille et de l’enfant dans le suivi de la réintégration des Enfants Associés aux Forces et Groupes Armés (EAFGA). </w:t>
      </w:r>
      <w:r w:rsidR="00F35FE3" w:rsidRPr="00302C22">
        <w:rPr>
          <w:rFonts w:asciiTheme="minorHAnsi" w:hAnsiTheme="minorHAnsi" w:cstheme="minorHAnsi"/>
          <w:color w:val="000000" w:themeColor="text1"/>
          <w:highlight w:val="yellow"/>
          <w:lang w:val="fr-CA"/>
        </w:rPr>
        <w:t>Les leçons apprises des défis rencontrés pour assurer une réintégration communautaire durable des EAFGA revenus en communauté grâce aux projets à durée limitée exécutés par les ONG partenaires ont amené à accroître l’implication du ministère en charge de la protection de l’enfant et renforcer ses capacités en conséquence aux fins de garder une capacité de suivi post projet durable via le ministère et ses service déconcentrés. Cela a permis d’intégrer le Ministère en charge de la protection de l’enfant a intégré le groupe de travail sur les EAFGA du cluster protection de l’enfant et de soutenir techniquement et financièrement le ministère pour mettre un processus visant appuyer la participation des EAFGA à la plateforme U-Report pour i) apporter sur le moyen terme un coaching complémentaire au paquet classique de réintégration offert pour mieux consolider la réintégration communautaire, ii) en faire des vecteurs de soutien au renforcement de la paix dans leurs communautés, iii) accroître leur engagement dans des actions de développement communautaire, iv) continuer à améliorer la perception des communautés sur les EAFGA de retour et à réduire ainsi le risque de tensions avec les membres de la communau</w:t>
      </w:r>
      <w:r w:rsidR="00F35FE3" w:rsidRPr="00302C22">
        <w:rPr>
          <w:sz w:val="21"/>
          <w:szCs w:val="21"/>
          <w:highlight w:val="yellow"/>
          <w:lang w:val="fr-FR"/>
        </w:rPr>
        <w:t>té.</w:t>
      </w:r>
    </w:p>
    <w:p w14:paraId="24E514DF" w14:textId="5B84C32A" w:rsidR="008F5DD0" w:rsidRDefault="00000000" w:rsidP="008F5DD0">
      <w:pPr>
        <w:spacing w:after="160" w:line="259" w:lineRule="auto"/>
        <w:jc w:val="both"/>
        <w:rPr>
          <w:sz w:val="21"/>
          <w:szCs w:val="21"/>
          <w:lang w:val="fr-FR"/>
        </w:rPr>
      </w:pPr>
      <w:sdt>
        <w:sdtPr>
          <w:rPr>
            <w:rFonts w:ascii="MS Gothic" w:eastAsia="MS Gothic" w:hAnsi="MS Gothic"/>
            <w:b/>
            <w:bCs/>
            <w:sz w:val="21"/>
            <w:szCs w:val="21"/>
            <w:lang w:val="fr-FR"/>
          </w:rPr>
          <w:id w:val="1186695427"/>
        </w:sdtPr>
        <w:sdtContent>
          <w:r w:rsidR="008F5DD0" w:rsidRPr="00E47AE6">
            <w:rPr>
              <w:rFonts w:ascii="MS Gothic" w:eastAsia="MS Gothic" w:hAnsi="MS Gothic"/>
              <w:b/>
              <w:bCs/>
              <w:sz w:val="21"/>
              <w:szCs w:val="21"/>
              <w:lang w:val="fr-FR"/>
            </w:rPr>
            <w:t>☐</w:t>
          </w:r>
        </w:sdtContent>
      </w:sdt>
      <w:r w:rsidR="008F5DD0" w:rsidRPr="00E47AE6">
        <w:rPr>
          <w:b/>
          <w:bCs/>
          <w:sz w:val="21"/>
          <w:szCs w:val="21"/>
          <w:lang w:val="fr-FR"/>
        </w:rPr>
        <w:t xml:space="preserve"> </w:t>
      </w:r>
      <w:r w:rsidR="00322A8D" w:rsidRPr="00E47AE6">
        <w:rPr>
          <w:sz w:val="21"/>
          <w:szCs w:val="21"/>
          <w:lang w:val="fr-FR"/>
        </w:rPr>
        <w:t xml:space="preserve">En partenariat avec des volontaires </w:t>
      </w:r>
      <w:r w:rsidR="00C94A21" w:rsidRPr="00E47AE6">
        <w:rPr>
          <w:sz w:val="21"/>
          <w:szCs w:val="21"/>
          <w:lang w:val="fr-FR"/>
        </w:rPr>
        <w:t>locaux</w:t>
      </w:r>
      <w:r w:rsidR="00C94A21" w:rsidRPr="00E47AE6">
        <w:rPr>
          <w:rFonts w:cstheme="minorBidi"/>
          <w:sz w:val="21"/>
          <w:szCs w:val="21"/>
          <w:lang w:val="fr-FR"/>
        </w:rPr>
        <w:t xml:space="preserve"> :</w:t>
      </w:r>
      <w:r w:rsidR="008F5DD0" w:rsidRPr="00E47AE6">
        <w:rPr>
          <w:rFonts w:cstheme="minorBidi"/>
          <w:sz w:val="21"/>
          <w:szCs w:val="21"/>
          <w:lang w:val="fr-FR"/>
        </w:rPr>
        <w:t xml:space="preserve"> [</w:t>
      </w:r>
      <w:r w:rsidR="008F5DD0" w:rsidRPr="00E47AE6">
        <w:rPr>
          <w:sz w:val="21"/>
          <w:szCs w:val="21"/>
          <w:lang w:val="fr-FR"/>
        </w:rPr>
        <w:t>expliquez, s'il vous plaît, 350 mots max]</w:t>
      </w:r>
    </w:p>
    <w:p w14:paraId="699BBB32" w14:textId="77777777" w:rsidR="007440E7" w:rsidRPr="00E47AE6" w:rsidRDefault="007440E7" w:rsidP="008F5DD0">
      <w:pPr>
        <w:spacing w:after="160" w:line="259" w:lineRule="auto"/>
        <w:jc w:val="both"/>
        <w:rPr>
          <w:rFonts w:cstheme="minorBidi"/>
          <w:sz w:val="21"/>
          <w:szCs w:val="21"/>
          <w:lang w:val="fr-FR"/>
        </w:rPr>
      </w:pPr>
    </w:p>
    <w:p w14:paraId="49166A6C" w14:textId="2CA88FFD" w:rsidR="008F5DD0" w:rsidRPr="00E47AE6" w:rsidRDefault="00085A72" w:rsidP="00085A72">
      <w:pPr>
        <w:ind w:left="-810"/>
        <w:rPr>
          <w:lang w:val="fr-FR"/>
        </w:rPr>
      </w:pPr>
      <w:r w:rsidRPr="00E47AE6">
        <w:rPr>
          <w:b/>
          <w:bCs/>
          <w:lang w:val="fr-FR"/>
        </w:rPr>
        <w:t xml:space="preserve">LNOB </w:t>
      </w:r>
      <w:proofErr w:type="spellStart"/>
      <w:r w:rsidRPr="00E47AE6">
        <w:rPr>
          <w:b/>
          <w:bCs/>
          <w:lang w:val="fr-FR"/>
        </w:rPr>
        <w:t>Leave</w:t>
      </w:r>
      <w:proofErr w:type="spellEnd"/>
      <w:r w:rsidRPr="00E47AE6">
        <w:rPr>
          <w:b/>
          <w:bCs/>
          <w:lang w:val="fr-FR"/>
        </w:rPr>
        <w:t xml:space="preserve"> no one </w:t>
      </w:r>
      <w:proofErr w:type="spellStart"/>
      <w:r w:rsidRPr="00E47AE6">
        <w:rPr>
          <w:b/>
          <w:bCs/>
          <w:lang w:val="fr-FR"/>
        </w:rPr>
        <w:t>behind</w:t>
      </w:r>
      <w:proofErr w:type="spellEnd"/>
      <w:r w:rsidRPr="00E47AE6">
        <w:rPr>
          <w:b/>
          <w:bCs/>
          <w:lang w:val="fr-FR"/>
        </w:rPr>
        <w:t xml:space="preserve"> – Ne laisser personne de côté</w:t>
      </w:r>
      <w:r w:rsidRPr="00E47AE6">
        <w:rPr>
          <w:lang w:val="fr-FR"/>
        </w:rPr>
        <w:t> : sélectionner tous les bénéficiaires ciblés par les ressources PBF, comme en témoigne le récit ? [</w:t>
      </w:r>
      <w:proofErr w:type="gramStart"/>
      <w:r w:rsidRPr="00E47AE6">
        <w:rPr>
          <w:lang w:val="fr-FR"/>
        </w:rPr>
        <w:t>obligatoire</w:t>
      </w:r>
      <w:proofErr w:type="gramEnd"/>
      <w:r w:rsidRPr="00E47AE6">
        <w:rPr>
          <w:lang w:val="fr-FR"/>
        </w:rPr>
        <w:t>]</w:t>
      </w:r>
    </w:p>
    <w:p w14:paraId="34C0403B" w14:textId="77777777" w:rsidR="00085A72" w:rsidRPr="00E47AE6" w:rsidRDefault="00085A72" w:rsidP="00085A72">
      <w:pPr>
        <w:ind w:left="-810"/>
        <w:rPr>
          <w:lang w:val="fr-FR"/>
        </w:rPr>
      </w:pPr>
    </w:p>
    <w:p w14:paraId="121A7A55" w14:textId="446EB605" w:rsidR="004863D3" w:rsidRPr="00E47AE6" w:rsidRDefault="000E2B5C" w:rsidP="004863D3">
      <w:pPr>
        <w:tabs>
          <w:tab w:val="left" w:pos="345"/>
        </w:tabs>
        <w:jc w:val="both"/>
        <w:rPr>
          <w:sz w:val="21"/>
          <w:szCs w:val="21"/>
          <w:lang w:val="fr-FR"/>
        </w:rPr>
      </w:pPr>
      <w:r>
        <w:rPr>
          <w:rFonts w:ascii="MS Gothic" w:eastAsia="MS Gothic" w:hAnsi="MS Gothic" w:hint="eastAsia"/>
          <w:sz w:val="21"/>
          <w:szCs w:val="21"/>
          <w:lang w:val="fr-FR"/>
        </w:rPr>
        <w:t>☒</w:t>
      </w:r>
      <w:r w:rsidR="004863D3" w:rsidRPr="00E47AE6">
        <w:rPr>
          <w:sz w:val="21"/>
          <w:szCs w:val="21"/>
          <w:lang w:val="fr-FR"/>
        </w:rPr>
        <w:tab/>
      </w:r>
      <w:proofErr w:type="spellStart"/>
      <w:proofErr w:type="gramStart"/>
      <w:r w:rsidR="003C374F" w:rsidRPr="00E47AE6">
        <w:rPr>
          <w:sz w:val="21"/>
          <w:szCs w:val="21"/>
          <w:lang w:val="fr-FR"/>
        </w:rPr>
        <w:t>Persons</w:t>
      </w:r>
      <w:proofErr w:type="spellEnd"/>
      <w:proofErr w:type="gramEnd"/>
      <w:r w:rsidR="003C374F" w:rsidRPr="00E47AE6">
        <w:rPr>
          <w:sz w:val="21"/>
          <w:szCs w:val="21"/>
          <w:lang w:val="fr-FR"/>
        </w:rPr>
        <w:t xml:space="preserve"> sans-emploi (Chômeurs)</w:t>
      </w:r>
    </w:p>
    <w:p w14:paraId="1CD3C102" w14:textId="2A7F7ADC" w:rsidR="004863D3" w:rsidRPr="00E47AE6" w:rsidRDefault="000E2B5C" w:rsidP="004863D3">
      <w:pPr>
        <w:tabs>
          <w:tab w:val="left" w:pos="345"/>
        </w:tabs>
        <w:jc w:val="both"/>
        <w:rPr>
          <w:sz w:val="21"/>
          <w:szCs w:val="21"/>
          <w:lang w:val="fr-FR"/>
        </w:rPr>
      </w:pPr>
      <w:r>
        <w:rPr>
          <w:rFonts w:ascii="MS Gothic" w:eastAsia="MS Gothic" w:hAnsi="MS Gothic" w:hint="eastAsia"/>
          <w:sz w:val="21"/>
          <w:szCs w:val="21"/>
          <w:lang w:val="fr-FR"/>
        </w:rPr>
        <w:t>☒</w:t>
      </w:r>
      <w:r w:rsidR="004863D3" w:rsidRPr="00E47AE6">
        <w:rPr>
          <w:sz w:val="21"/>
          <w:szCs w:val="21"/>
          <w:lang w:val="fr-FR"/>
        </w:rPr>
        <w:tab/>
      </w:r>
      <w:r w:rsidR="00153519" w:rsidRPr="00E47AE6">
        <w:rPr>
          <w:sz w:val="21"/>
          <w:szCs w:val="21"/>
          <w:lang w:val="fr-FR"/>
        </w:rPr>
        <w:t>Minorités (ex. race, origine ethnique, linguistique, religion, etc.)</w:t>
      </w:r>
    </w:p>
    <w:p w14:paraId="02A03110" w14:textId="25C78BB9" w:rsidR="004863D3" w:rsidRPr="00E47AE6" w:rsidRDefault="000E2B5C" w:rsidP="004863D3">
      <w:pPr>
        <w:tabs>
          <w:tab w:val="left" w:pos="345"/>
        </w:tabs>
        <w:jc w:val="both"/>
        <w:rPr>
          <w:sz w:val="21"/>
          <w:szCs w:val="21"/>
          <w:lang w:val="fr-FR"/>
        </w:rPr>
      </w:pPr>
      <w:proofErr w:type="gramStart"/>
      <w:r>
        <w:rPr>
          <w:rFonts w:ascii="MS Gothic" w:eastAsia="MS Gothic" w:hAnsi="MS Gothic" w:hint="eastAsia"/>
          <w:sz w:val="21"/>
          <w:szCs w:val="21"/>
          <w:lang w:val="fr-FR"/>
        </w:rPr>
        <w:t>☒</w:t>
      </w:r>
      <w:r w:rsidR="004863D3" w:rsidRPr="00E47AE6">
        <w:rPr>
          <w:sz w:val="21"/>
          <w:szCs w:val="21"/>
          <w:lang w:val="fr-FR"/>
        </w:rPr>
        <w:t xml:space="preserve">  </w:t>
      </w:r>
      <w:r w:rsidR="00531C76" w:rsidRPr="00E47AE6">
        <w:rPr>
          <w:sz w:val="21"/>
          <w:szCs w:val="21"/>
          <w:lang w:val="fr-FR"/>
        </w:rPr>
        <w:t>Communautés</w:t>
      </w:r>
      <w:proofErr w:type="gramEnd"/>
      <w:r w:rsidR="00531C76" w:rsidRPr="00E47AE6">
        <w:rPr>
          <w:sz w:val="21"/>
          <w:szCs w:val="21"/>
          <w:lang w:val="fr-FR"/>
        </w:rPr>
        <w:t xml:space="preserve"> autochtones</w:t>
      </w:r>
    </w:p>
    <w:p w14:paraId="5686E34A" w14:textId="3146FCA5" w:rsidR="004863D3" w:rsidRPr="00E47AE6" w:rsidRDefault="000E2B5C" w:rsidP="004863D3">
      <w:pPr>
        <w:tabs>
          <w:tab w:val="left" w:pos="345"/>
        </w:tabs>
        <w:jc w:val="both"/>
        <w:rPr>
          <w:sz w:val="21"/>
          <w:szCs w:val="21"/>
          <w:lang w:val="fr-FR"/>
        </w:rPr>
      </w:pPr>
      <w:r>
        <w:rPr>
          <w:rFonts w:ascii="MS Gothic" w:eastAsia="MS Gothic" w:hAnsi="MS Gothic" w:hint="eastAsia"/>
          <w:sz w:val="21"/>
          <w:szCs w:val="21"/>
          <w:lang w:val="fr-FR"/>
        </w:rPr>
        <w:t>☒</w:t>
      </w:r>
      <w:r w:rsidR="004863D3" w:rsidRPr="00E47AE6">
        <w:rPr>
          <w:sz w:val="21"/>
          <w:szCs w:val="21"/>
          <w:lang w:val="fr-FR"/>
        </w:rPr>
        <w:tab/>
      </w:r>
      <w:r w:rsidR="00531C76" w:rsidRPr="00E47AE6">
        <w:rPr>
          <w:sz w:val="21"/>
          <w:szCs w:val="21"/>
          <w:lang w:val="fr-FR"/>
        </w:rPr>
        <w:t>Personnes handicapées</w:t>
      </w:r>
      <w:r w:rsidR="00282ED7" w:rsidRPr="00E47AE6">
        <w:rPr>
          <w:sz w:val="21"/>
          <w:szCs w:val="21"/>
          <w:lang w:val="fr-FR"/>
        </w:rPr>
        <w:t>*</w:t>
      </w:r>
    </w:p>
    <w:p w14:paraId="0FCA7BBC" w14:textId="16063B2B" w:rsidR="004863D3" w:rsidRDefault="000E2B5C" w:rsidP="004863D3">
      <w:pPr>
        <w:tabs>
          <w:tab w:val="left" w:pos="345"/>
        </w:tabs>
        <w:jc w:val="both"/>
        <w:rPr>
          <w:sz w:val="21"/>
          <w:szCs w:val="21"/>
          <w:lang w:val="fr-FR"/>
        </w:rPr>
      </w:pPr>
      <w:proofErr w:type="gramStart"/>
      <w:r>
        <w:rPr>
          <w:rFonts w:ascii="MS Gothic" w:eastAsia="MS Gothic" w:hAnsi="MS Gothic" w:hint="eastAsia"/>
          <w:sz w:val="21"/>
          <w:szCs w:val="21"/>
          <w:lang w:val="fr-FR"/>
        </w:rPr>
        <w:t>☒</w:t>
      </w:r>
      <w:r w:rsidR="004863D3" w:rsidRPr="00E47AE6">
        <w:rPr>
          <w:sz w:val="21"/>
          <w:szCs w:val="21"/>
          <w:lang w:val="fr-FR"/>
        </w:rPr>
        <w:t xml:space="preserve">  </w:t>
      </w:r>
      <w:r w:rsidR="00E47AE6" w:rsidRPr="00E47AE6">
        <w:rPr>
          <w:sz w:val="21"/>
          <w:szCs w:val="21"/>
          <w:lang w:val="fr-FR"/>
        </w:rPr>
        <w:t>Personnes</w:t>
      </w:r>
      <w:proofErr w:type="gramEnd"/>
      <w:r w:rsidR="00E47AE6" w:rsidRPr="00E47AE6">
        <w:rPr>
          <w:sz w:val="21"/>
          <w:szCs w:val="21"/>
          <w:lang w:val="fr-FR"/>
        </w:rPr>
        <w:t xml:space="preserve"> touchées par la violence (par exemple, VBG)</w:t>
      </w:r>
    </w:p>
    <w:p w14:paraId="284446ED" w14:textId="7989EBE5" w:rsidR="00D86479" w:rsidRPr="00E47AE6" w:rsidRDefault="00E23B0C" w:rsidP="004863D3">
      <w:pPr>
        <w:tabs>
          <w:tab w:val="left" w:pos="345"/>
        </w:tabs>
        <w:jc w:val="both"/>
        <w:rPr>
          <w:sz w:val="21"/>
          <w:szCs w:val="21"/>
          <w:lang w:val="fr-FR"/>
        </w:rPr>
      </w:pPr>
      <w:r w:rsidRPr="00EE78C2">
        <w:rPr>
          <w:color w:val="2F5496" w:themeColor="accent1" w:themeShade="BF"/>
          <w:sz w:val="21"/>
          <w:szCs w:val="21"/>
          <w:lang w:val="fr-FR"/>
        </w:rPr>
        <w:t>Le produit 2.2 du projet a été consacré à la prévention des VBG et l’amélioration de l’accès des survivante(e)s de VBG. Cela a permis de faire un ciblage spécifique des enfants survivants de VBG et, via l’implication de l’ONG locale AVN, d’atteindre et fournir des services de prise en charge à des survivant(e)s vivant dans des localités inaccessibles par les partenaires internationaux.</w:t>
      </w:r>
    </w:p>
    <w:p w14:paraId="65F98A5A" w14:textId="52398A64" w:rsidR="004863D3" w:rsidRPr="00E47AE6" w:rsidRDefault="000E2B5C" w:rsidP="004863D3">
      <w:pPr>
        <w:tabs>
          <w:tab w:val="left" w:pos="345"/>
        </w:tabs>
        <w:jc w:val="both"/>
        <w:rPr>
          <w:sz w:val="21"/>
          <w:szCs w:val="21"/>
          <w:lang w:val="fr-FR"/>
        </w:rPr>
      </w:pPr>
      <w:r>
        <w:rPr>
          <w:rFonts w:ascii="MS Gothic" w:eastAsia="MS Gothic" w:hAnsi="MS Gothic" w:hint="eastAsia"/>
          <w:sz w:val="21"/>
          <w:szCs w:val="21"/>
          <w:lang w:val="fr-FR"/>
        </w:rPr>
        <w:t>☒</w:t>
      </w:r>
      <w:r w:rsidR="004863D3" w:rsidRPr="00E47AE6">
        <w:rPr>
          <w:sz w:val="21"/>
          <w:szCs w:val="21"/>
          <w:lang w:val="fr-FR"/>
        </w:rPr>
        <w:tab/>
      </w:r>
      <w:r w:rsidR="00E47AE6" w:rsidRPr="00E47AE6">
        <w:rPr>
          <w:sz w:val="21"/>
          <w:szCs w:val="21"/>
          <w:lang w:val="fr-FR"/>
        </w:rPr>
        <w:t>Femmes</w:t>
      </w:r>
    </w:p>
    <w:p w14:paraId="313D7B3C" w14:textId="7A59C681" w:rsidR="004863D3" w:rsidRPr="00E47AE6" w:rsidRDefault="000E2B5C" w:rsidP="004863D3">
      <w:pPr>
        <w:tabs>
          <w:tab w:val="left" w:pos="345"/>
        </w:tabs>
        <w:jc w:val="both"/>
        <w:rPr>
          <w:sz w:val="21"/>
          <w:szCs w:val="21"/>
          <w:lang w:val="fr-FR"/>
        </w:rPr>
      </w:pPr>
      <w:r>
        <w:rPr>
          <w:rFonts w:ascii="MS Gothic" w:eastAsia="MS Gothic" w:hAnsi="MS Gothic" w:hint="eastAsia"/>
          <w:sz w:val="21"/>
          <w:szCs w:val="21"/>
          <w:lang w:val="fr-FR"/>
        </w:rPr>
        <w:t>☒</w:t>
      </w:r>
      <w:r w:rsidR="004863D3" w:rsidRPr="00E47AE6">
        <w:rPr>
          <w:sz w:val="21"/>
          <w:szCs w:val="21"/>
          <w:lang w:val="fr-FR"/>
        </w:rPr>
        <w:tab/>
      </w:r>
      <w:r w:rsidR="00E47AE6" w:rsidRPr="00E47AE6">
        <w:rPr>
          <w:sz w:val="21"/>
          <w:szCs w:val="21"/>
          <w:lang w:val="fr-FR"/>
        </w:rPr>
        <w:t xml:space="preserve">Jeunesse </w:t>
      </w:r>
      <w:r w:rsidR="004863D3" w:rsidRPr="00E47AE6">
        <w:rPr>
          <w:sz w:val="21"/>
          <w:szCs w:val="21"/>
          <w:lang w:val="fr-FR"/>
        </w:rPr>
        <w:t xml:space="preserve"> </w:t>
      </w:r>
    </w:p>
    <w:p w14:paraId="1EAD6CCA" w14:textId="5046817D" w:rsidR="004863D3" w:rsidRPr="00E47AE6" w:rsidRDefault="004863D3" w:rsidP="004863D3">
      <w:pPr>
        <w:tabs>
          <w:tab w:val="left" w:pos="345"/>
        </w:tabs>
        <w:jc w:val="both"/>
        <w:rPr>
          <w:rStyle w:val="texttitle21rf4"/>
          <w:lang w:val="fr-FR"/>
        </w:rPr>
      </w:pPr>
      <w:r w:rsidRPr="00E47AE6">
        <w:rPr>
          <w:rFonts w:ascii="MS Gothic" w:eastAsia="MS Gothic" w:hAnsi="MS Gothic"/>
          <w:sz w:val="21"/>
          <w:szCs w:val="21"/>
          <w:lang w:val="fr-FR"/>
        </w:rPr>
        <w:t>☐</w:t>
      </w:r>
      <w:r w:rsidRPr="00E47AE6">
        <w:rPr>
          <w:lang w:val="fr-FR"/>
        </w:rPr>
        <w:tab/>
      </w:r>
      <w:r w:rsidR="00182C5A" w:rsidRPr="00182C5A">
        <w:rPr>
          <w:lang w:val="fr-FR"/>
        </w:rPr>
        <w:t>Minorités liées à l'orientation sexuelle et/ou à l'identité et à l'expression de genre</w:t>
      </w:r>
    </w:p>
    <w:p w14:paraId="7E333980" w14:textId="39EB0D22" w:rsidR="004863D3" w:rsidRPr="00E47AE6" w:rsidRDefault="000E2B5C" w:rsidP="004863D3">
      <w:pPr>
        <w:tabs>
          <w:tab w:val="left" w:pos="375"/>
        </w:tabs>
        <w:jc w:val="both"/>
        <w:rPr>
          <w:sz w:val="21"/>
          <w:szCs w:val="21"/>
          <w:lang w:val="fr-FR"/>
        </w:rPr>
      </w:pPr>
      <w:r>
        <w:rPr>
          <w:rFonts w:ascii="MS Gothic" w:eastAsia="MS Gothic" w:hAnsi="MS Gothic" w:hint="eastAsia"/>
          <w:sz w:val="21"/>
          <w:szCs w:val="21"/>
          <w:lang w:val="fr-FR"/>
        </w:rPr>
        <w:t>☒</w:t>
      </w:r>
      <w:r w:rsidR="004863D3" w:rsidRPr="00E47AE6">
        <w:rPr>
          <w:rFonts w:ascii="MS Gothic" w:eastAsia="MS Gothic" w:hAnsi="MS Gothic"/>
          <w:sz w:val="21"/>
          <w:szCs w:val="21"/>
          <w:lang w:val="fr-FR"/>
        </w:rPr>
        <w:t xml:space="preserve"> </w:t>
      </w:r>
      <w:r w:rsidR="00B74275" w:rsidRPr="00B74275">
        <w:rPr>
          <w:sz w:val="21"/>
          <w:szCs w:val="21"/>
          <w:lang w:val="fr-FR"/>
        </w:rPr>
        <w:t>Personnes vivant dans et autour des zones frontalières</w:t>
      </w:r>
    </w:p>
    <w:p w14:paraId="0E31E594" w14:textId="002FDC0D" w:rsidR="004863D3" w:rsidRPr="00E47AE6" w:rsidRDefault="004863D3" w:rsidP="004863D3">
      <w:pPr>
        <w:tabs>
          <w:tab w:val="left" w:pos="375"/>
        </w:tabs>
        <w:jc w:val="both"/>
        <w:rPr>
          <w:sz w:val="21"/>
          <w:szCs w:val="21"/>
          <w:lang w:val="fr-FR"/>
        </w:rPr>
      </w:pPr>
      <w:r w:rsidRPr="00E47AE6">
        <w:rPr>
          <w:rFonts w:ascii="MS Gothic" w:eastAsia="MS Gothic" w:hAnsi="MS Gothic"/>
          <w:sz w:val="21"/>
          <w:szCs w:val="21"/>
          <w:lang w:val="fr-FR"/>
        </w:rPr>
        <w:t>☐</w:t>
      </w:r>
      <w:r w:rsidRPr="00E47AE6">
        <w:rPr>
          <w:sz w:val="21"/>
          <w:szCs w:val="21"/>
          <w:lang w:val="fr-FR"/>
        </w:rPr>
        <w:tab/>
      </w:r>
      <w:r w:rsidR="004D2FBD" w:rsidRPr="004D2FBD">
        <w:rPr>
          <w:sz w:val="21"/>
          <w:szCs w:val="21"/>
          <w:lang w:val="fr-FR"/>
        </w:rPr>
        <w:t>Personnes touchées par des catastrophes naturelles</w:t>
      </w:r>
    </w:p>
    <w:p w14:paraId="2B411ED5" w14:textId="2E006033" w:rsidR="004863D3" w:rsidRDefault="000E2B5C" w:rsidP="004863D3">
      <w:pPr>
        <w:tabs>
          <w:tab w:val="left" w:pos="375"/>
        </w:tabs>
        <w:jc w:val="both"/>
        <w:rPr>
          <w:sz w:val="21"/>
          <w:szCs w:val="21"/>
          <w:lang w:val="fr-FR"/>
        </w:rPr>
      </w:pPr>
      <w:r>
        <w:rPr>
          <w:rFonts w:ascii="MS Gothic" w:eastAsia="MS Gothic" w:hAnsi="MS Gothic" w:hint="eastAsia"/>
          <w:sz w:val="21"/>
          <w:szCs w:val="21"/>
          <w:lang w:val="fr-FR"/>
        </w:rPr>
        <w:t>☒</w:t>
      </w:r>
      <w:r w:rsidR="004863D3" w:rsidRPr="00E47AE6">
        <w:rPr>
          <w:sz w:val="21"/>
          <w:szCs w:val="21"/>
          <w:lang w:val="fr-FR"/>
        </w:rPr>
        <w:tab/>
      </w:r>
      <w:r w:rsidR="00F119C6" w:rsidRPr="00F119C6">
        <w:rPr>
          <w:sz w:val="21"/>
          <w:szCs w:val="21"/>
          <w:lang w:val="fr-FR"/>
        </w:rPr>
        <w:t>Personnes affectées par les conflits armés</w:t>
      </w:r>
    </w:p>
    <w:p w14:paraId="553E68DD" w14:textId="4A4FEC49" w:rsidR="00B57523" w:rsidRPr="00E47AE6" w:rsidRDefault="00936AAB" w:rsidP="004863D3">
      <w:pPr>
        <w:tabs>
          <w:tab w:val="left" w:pos="375"/>
        </w:tabs>
        <w:jc w:val="both"/>
        <w:rPr>
          <w:sz w:val="21"/>
          <w:szCs w:val="21"/>
          <w:lang w:val="fr-FR"/>
        </w:rPr>
      </w:pPr>
      <w:r w:rsidRPr="00EE78C2">
        <w:rPr>
          <w:color w:val="2F5496" w:themeColor="accent1" w:themeShade="BF"/>
          <w:sz w:val="21"/>
          <w:szCs w:val="21"/>
          <w:lang w:val="fr-FR"/>
        </w:rPr>
        <w:t>Les enfants associés aux groupes armés ont été explicitement ciblés par le résultat 2.1 du projet. Ce qui a contribué à améliorer l’accès à des services d’appui à la réintégration pour les enfants sortis des groupes armés. Le financement de PBF a contribué à réduire un gap lié à l’inexistence dans le Programme National de Désarmement, Démobilisation, Réintégration et Rapatriement (PNDDRR) d’une ligne de financement destinée à soutenir la réintégration des enfants sortis des groupes armés. L’accès de</w:t>
      </w:r>
      <w:r w:rsidR="00786406">
        <w:rPr>
          <w:color w:val="2F5496" w:themeColor="accent1" w:themeShade="BF"/>
          <w:sz w:val="21"/>
          <w:szCs w:val="21"/>
          <w:lang w:val="fr-FR"/>
        </w:rPr>
        <w:t xml:space="preserve"> ce</w:t>
      </w:r>
      <w:r w:rsidRPr="00EE78C2">
        <w:rPr>
          <w:color w:val="2F5496" w:themeColor="accent1" w:themeShade="BF"/>
          <w:sz w:val="21"/>
          <w:szCs w:val="21"/>
          <w:lang w:val="fr-FR"/>
        </w:rPr>
        <w:t xml:space="preserve">s enfants à des filets de réintégration aurait donc été impossible si le PBF et </w:t>
      </w:r>
      <w:r w:rsidR="001D5CE5" w:rsidRPr="00EE78C2">
        <w:rPr>
          <w:color w:val="2F5496" w:themeColor="accent1" w:themeShade="BF"/>
          <w:sz w:val="21"/>
          <w:szCs w:val="21"/>
          <w:lang w:val="fr-FR"/>
        </w:rPr>
        <w:t>d’autres</w:t>
      </w:r>
      <w:r w:rsidRPr="00EE78C2">
        <w:rPr>
          <w:color w:val="2F5496" w:themeColor="accent1" w:themeShade="BF"/>
          <w:sz w:val="21"/>
          <w:szCs w:val="21"/>
          <w:lang w:val="fr-FR"/>
        </w:rPr>
        <w:t xml:space="preserve"> donateurs n’avaient pas </w:t>
      </w:r>
      <w:r w:rsidR="001D5CE5" w:rsidRPr="00EE78C2">
        <w:rPr>
          <w:color w:val="2F5496" w:themeColor="accent1" w:themeShade="BF"/>
          <w:sz w:val="21"/>
          <w:szCs w:val="21"/>
          <w:lang w:val="fr-FR"/>
        </w:rPr>
        <w:t>appuyé</w:t>
      </w:r>
      <w:r w:rsidRPr="00EE78C2">
        <w:rPr>
          <w:color w:val="2F5496" w:themeColor="accent1" w:themeShade="BF"/>
          <w:sz w:val="21"/>
          <w:szCs w:val="21"/>
          <w:lang w:val="fr-FR"/>
        </w:rPr>
        <w:t xml:space="preserve"> des projets spécifiques hors PNDDRR</w:t>
      </w:r>
      <w:r w:rsidR="00786406">
        <w:rPr>
          <w:color w:val="2F5496" w:themeColor="accent1" w:themeShade="BF"/>
          <w:sz w:val="21"/>
          <w:szCs w:val="21"/>
          <w:lang w:val="fr-FR"/>
        </w:rPr>
        <w:t xml:space="preserve"> pour la réintégration des enfants</w:t>
      </w:r>
      <w:r w:rsidRPr="00EE78C2">
        <w:rPr>
          <w:color w:val="2F5496" w:themeColor="accent1" w:themeShade="BF"/>
          <w:sz w:val="21"/>
          <w:szCs w:val="21"/>
          <w:lang w:val="fr-FR"/>
        </w:rPr>
        <w:t>.</w:t>
      </w:r>
    </w:p>
    <w:p w14:paraId="7C489077" w14:textId="58754403" w:rsidR="004863D3" w:rsidRPr="00E47AE6" w:rsidRDefault="000E2B5C" w:rsidP="004863D3">
      <w:pPr>
        <w:tabs>
          <w:tab w:val="left" w:pos="375"/>
        </w:tabs>
        <w:jc w:val="both"/>
        <w:rPr>
          <w:sz w:val="21"/>
          <w:szCs w:val="21"/>
          <w:lang w:val="fr-FR"/>
        </w:rPr>
      </w:pPr>
      <w:r>
        <w:rPr>
          <w:rFonts w:ascii="MS Gothic" w:eastAsia="MS Gothic" w:hAnsi="MS Gothic" w:hint="eastAsia"/>
          <w:sz w:val="21"/>
          <w:szCs w:val="21"/>
          <w:lang w:val="fr-FR"/>
        </w:rPr>
        <w:t>☒</w:t>
      </w:r>
      <w:r w:rsidR="004863D3" w:rsidRPr="00E47AE6">
        <w:rPr>
          <w:sz w:val="21"/>
          <w:szCs w:val="21"/>
          <w:lang w:val="fr-FR"/>
        </w:rPr>
        <w:tab/>
      </w:r>
      <w:r w:rsidR="00F477CB" w:rsidRPr="00F477CB">
        <w:rPr>
          <w:sz w:val="21"/>
          <w:szCs w:val="21"/>
          <w:lang w:val="fr-FR"/>
        </w:rPr>
        <w:t>Personnes déplacées internes, réfugiés ou migrants</w:t>
      </w:r>
    </w:p>
    <w:p w14:paraId="1F09A2BA" w14:textId="77777777" w:rsidR="00085A72" w:rsidRPr="00E47AE6" w:rsidRDefault="00085A72" w:rsidP="00085A72">
      <w:pPr>
        <w:ind w:left="-810"/>
        <w:rPr>
          <w:lang w:val="fr-FR"/>
        </w:rPr>
      </w:pPr>
    </w:p>
    <w:p w14:paraId="57E7D59C" w14:textId="3B0CC7A7" w:rsidR="00085A72" w:rsidRPr="008D4A27" w:rsidRDefault="008D4A27" w:rsidP="008D4A27">
      <w:pPr>
        <w:rPr>
          <w:b/>
          <w:u w:val="single"/>
          <w:lang w:val="fr-FR"/>
        </w:rPr>
      </w:pPr>
      <w:r w:rsidRPr="008D4A27">
        <w:rPr>
          <w:b/>
          <w:u w:val="single"/>
          <w:lang w:val="fr-FR"/>
        </w:rPr>
        <w:t>PARTIE IV : SUIVI, ÉVALUATION ET CONFORMITÉ</w:t>
      </w:r>
    </w:p>
    <w:p w14:paraId="2C1E1F30" w14:textId="77777777" w:rsidR="00997347" w:rsidRPr="00E47AE6" w:rsidRDefault="00997347" w:rsidP="00997347">
      <w:pPr>
        <w:rPr>
          <w:lang w:val="fr-FR"/>
        </w:rPr>
      </w:pPr>
    </w:p>
    <w:tbl>
      <w:tblPr>
        <w:tblW w:w="956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5153"/>
      </w:tblGrid>
      <w:tr w:rsidR="00997347" w:rsidRPr="00B23DAB" w14:paraId="3278E054" w14:textId="77777777" w:rsidTr="00E36380">
        <w:tc>
          <w:tcPr>
            <w:tcW w:w="4410" w:type="dxa"/>
            <w:shd w:val="clear" w:color="auto" w:fill="auto"/>
          </w:tcPr>
          <w:p w14:paraId="6C14F0C4" w14:textId="144E8339" w:rsidR="007118F5" w:rsidRPr="00E47AE6" w:rsidRDefault="00675507" w:rsidP="00AA5218">
            <w:pPr>
              <w:rPr>
                <w:lang w:val="fr-FR"/>
              </w:rPr>
            </w:pPr>
            <w:r w:rsidRPr="00E47AE6">
              <w:rPr>
                <w:b/>
                <w:bCs/>
                <w:u w:val="single"/>
                <w:lang w:val="fr-FR"/>
              </w:rPr>
              <w:t>Suivi</w:t>
            </w:r>
            <w:r w:rsidR="00513612" w:rsidRPr="00E47AE6">
              <w:rPr>
                <w:b/>
                <w:bCs/>
                <w:lang w:val="fr-FR"/>
              </w:rPr>
              <w:t xml:space="preserve">: </w:t>
            </w:r>
            <w:r w:rsidRPr="00E47AE6">
              <w:rPr>
                <w:lang w:val="fr-FR"/>
              </w:rPr>
              <w:t>Indiquez les activités de suivi conduites dans la période du rapport</w:t>
            </w:r>
            <w:r w:rsidR="007118F5" w:rsidRPr="00E47AE6">
              <w:rPr>
                <w:lang w:val="fr-FR"/>
              </w:rPr>
              <w:t xml:space="preserve"> (</w:t>
            </w:r>
            <w:r w:rsidRPr="00E47AE6">
              <w:rPr>
                <w:lang w:val="fr-FR"/>
              </w:rPr>
              <w:t xml:space="preserve">Limite de </w:t>
            </w:r>
            <w:r w:rsidR="00186D58" w:rsidRPr="00E47AE6">
              <w:rPr>
                <w:lang w:val="fr-FR"/>
              </w:rPr>
              <w:t>350 mots</w:t>
            </w:r>
            <w:r w:rsidRPr="00E47AE6">
              <w:rPr>
                <w:lang w:val="fr-FR"/>
              </w:rPr>
              <w:t>)</w:t>
            </w:r>
          </w:p>
          <w:p w14:paraId="7A657819" w14:textId="4F1B8182" w:rsidR="00997347" w:rsidRPr="00E47AE6" w:rsidRDefault="00DB05D0" w:rsidP="0089278E">
            <w:pPr>
              <w:jc w:val="both"/>
              <w:rPr>
                <w:i/>
                <w:lang w:val="fr-FR"/>
              </w:rPr>
            </w:pPr>
            <w:r>
              <w:rPr>
                <w:i/>
                <w:iCs/>
                <w:lang w:val="fr-FR"/>
              </w:rPr>
              <w:fldChar w:fldCharType="begin">
                <w:ffData>
                  <w:name w:val="Text52"/>
                  <w:enabled/>
                  <w:calcOnExit w:val="0"/>
                  <w:textInput>
                    <w:default w:val="Entre Janvier et fevrier, nous avons travaillé principalement avec les partenaires d'execussion pour la realisation du rapport final."/>
                    <w:maxLength w:val="1000"/>
                  </w:textInput>
                </w:ffData>
              </w:fldChar>
            </w:r>
            <w:bookmarkStart w:id="71" w:name="Text52"/>
            <w:r>
              <w:rPr>
                <w:i/>
                <w:iCs/>
                <w:lang w:val="fr-FR"/>
              </w:rPr>
              <w:instrText xml:space="preserve"> FORMTEXT </w:instrText>
            </w:r>
            <w:r>
              <w:rPr>
                <w:i/>
                <w:iCs/>
                <w:lang w:val="fr-FR"/>
              </w:rPr>
            </w:r>
            <w:r>
              <w:rPr>
                <w:i/>
                <w:iCs/>
                <w:lang w:val="fr-FR"/>
              </w:rPr>
              <w:fldChar w:fldCharType="separate"/>
            </w:r>
            <w:r>
              <w:rPr>
                <w:i/>
                <w:iCs/>
                <w:noProof/>
                <w:lang w:val="fr-FR"/>
              </w:rPr>
              <w:t>Entre Janvier et fevrier, nous avons travaillé principalement avec les partenaires d'execu</w:t>
            </w:r>
            <w:r w:rsidR="00906AFE">
              <w:rPr>
                <w:i/>
                <w:iCs/>
                <w:noProof/>
                <w:lang w:val="fr-FR"/>
              </w:rPr>
              <w:t>t</w:t>
            </w:r>
            <w:r>
              <w:rPr>
                <w:i/>
                <w:iCs/>
                <w:noProof/>
                <w:lang w:val="fr-FR"/>
              </w:rPr>
              <w:t>ion pour la realisation du rapport final.</w:t>
            </w:r>
            <w:r>
              <w:rPr>
                <w:i/>
                <w:iCs/>
                <w:lang w:val="fr-FR"/>
              </w:rPr>
              <w:fldChar w:fldCharType="end"/>
            </w:r>
            <w:bookmarkEnd w:id="71"/>
            <w:r w:rsidR="006C1819" w:rsidRPr="00E47AE6">
              <w:rPr>
                <w:i/>
                <w:lang w:val="fr-FR"/>
              </w:rPr>
              <w:t xml:space="preserve"> </w:t>
            </w:r>
          </w:p>
          <w:p w14:paraId="54FF7226" w14:textId="77777777" w:rsidR="007118F5" w:rsidRDefault="00EA0F69" w:rsidP="0089278E">
            <w:pPr>
              <w:jc w:val="both"/>
              <w:rPr>
                <w:i/>
                <w:iCs/>
                <w:lang w:val="fr-FR"/>
              </w:rPr>
            </w:pPr>
            <w:r>
              <w:rPr>
                <w:i/>
                <w:iCs/>
                <w:lang w:val="fr-FR"/>
              </w:rPr>
              <w:t>Dans le cadre des activités du résultat 2 p</w:t>
            </w:r>
            <w:r w:rsidR="00B500DF" w:rsidRPr="00B500DF">
              <w:rPr>
                <w:i/>
                <w:iCs/>
                <w:lang w:val="fr-FR"/>
              </w:rPr>
              <w:t xml:space="preserve">lusieurs missions </w:t>
            </w:r>
            <w:r w:rsidR="0089278E" w:rsidRPr="00B500DF">
              <w:rPr>
                <w:i/>
                <w:iCs/>
                <w:lang w:val="fr-FR"/>
              </w:rPr>
              <w:t xml:space="preserve">(7 missions) </w:t>
            </w:r>
            <w:r w:rsidR="00B500DF" w:rsidRPr="00B500DF">
              <w:rPr>
                <w:i/>
                <w:iCs/>
                <w:lang w:val="fr-FR"/>
              </w:rPr>
              <w:t xml:space="preserve">de suivi programmatique des activités ont été effectuées par les spécialistes en protection de l’enfant des bureaux UNICEF de Bossangoa et de Bambari ainsi que par le staff de la section protection de l’enfant de l’UNICEF basé à Bangui. De même, 4 spots checks de suivi de la gestion financière du projet ont été effectuées par des cabinets mandatés par l’UNICEF conformément aux procédures HACT. Les partenariats sont arrivés à échéance depuis fin février et des </w:t>
            </w:r>
            <w:r w:rsidR="00B500DF" w:rsidRPr="00B500DF">
              <w:rPr>
                <w:i/>
                <w:iCs/>
                <w:lang w:val="fr-FR"/>
              </w:rPr>
              <w:lastRenderedPageBreak/>
              <w:t>réunions de revue conjointe de partenariat seront organisés d’ici fin juillet 2023.</w:t>
            </w:r>
          </w:p>
          <w:p w14:paraId="21BD62AD" w14:textId="7DF5DD3D" w:rsidR="0089278E" w:rsidRPr="00B500DF" w:rsidRDefault="0089278E" w:rsidP="0089278E">
            <w:pPr>
              <w:jc w:val="both"/>
              <w:rPr>
                <w:i/>
                <w:iCs/>
                <w:lang w:val="fr-FR"/>
              </w:rPr>
            </w:pPr>
            <w:r>
              <w:rPr>
                <w:i/>
                <w:iCs/>
                <w:lang w:val="fr-FR"/>
              </w:rPr>
              <w:t>Dans le cadre des activités 1, deux missions de suivi technique de vérification de conformité de réhabilitation des infrastructures ont été réalisé à Alindao et Paoua.</w:t>
            </w:r>
            <w:r w:rsidR="00C663C3">
              <w:rPr>
                <w:i/>
                <w:iCs/>
                <w:lang w:val="fr-FR"/>
              </w:rPr>
              <w:t xml:space="preserve"> </w:t>
            </w:r>
            <w:r w:rsidR="00C57A71">
              <w:rPr>
                <w:i/>
                <w:iCs/>
                <w:lang w:val="fr-FR"/>
              </w:rPr>
              <w:t>Deux missions conjointes de suivi PNUD-UNICEF et Ministère en charge des Affaires humanitaires ont été organisé au début et à mi-parcours avec le PBF de la mise en œuvre du projet dans les deux sites.</w:t>
            </w:r>
          </w:p>
        </w:tc>
        <w:tc>
          <w:tcPr>
            <w:tcW w:w="5153" w:type="dxa"/>
            <w:shd w:val="clear" w:color="auto" w:fill="auto"/>
          </w:tcPr>
          <w:p w14:paraId="797F499B" w14:textId="467AFF9F" w:rsidR="00997347" w:rsidRPr="00E47AE6" w:rsidRDefault="00675507" w:rsidP="00AD73D3">
            <w:pPr>
              <w:rPr>
                <w:lang w:val="fr-FR"/>
              </w:rPr>
            </w:pPr>
            <w:r w:rsidRPr="00E47AE6">
              <w:rPr>
                <w:lang w:val="fr-FR"/>
              </w:rPr>
              <w:lastRenderedPageBreak/>
              <w:t>Est-ce que les indicateurs des résultats ont des bases de référence</w:t>
            </w:r>
            <w:r w:rsidR="007118F5" w:rsidRPr="00E47AE6">
              <w:rPr>
                <w:lang w:val="fr-FR"/>
              </w:rPr>
              <w:t xml:space="preserve">? </w:t>
            </w:r>
            <w:r w:rsidR="00DB05D0">
              <w:rPr>
                <w:lang w:val="fr-FR"/>
              </w:rPr>
              <w:fldChar w:fldCharType="begin">
                <w:ffData>
                  <w:name w:val="Dropdown3"/>
                  <w:enabled/>
                  <w:calcOnExit w:val="0"/>
                  <w:ddList>
                    <w:listEntry w:val="Oui"/>
                    <w:listEntry w:val="Veuillez sélectionner"/>
                    <w:listEntry w:val="Non"/>
                  </w:ddList>
                </w:ffData>
              </w:fldChar>
            </w:r>
            <w:bookmarkStart w:id="72" w:name="Dropdown3"/>
            <w:r w:rsidR="00DB05D0">
              <w:rPr>
                <w:lang w:val="fr-FR"/>
              </w:rPr>
              <w:instrText xml:space="preserve"> FORMDROPDOWN </w:instrText>
            </w:r>
            <w:r w:rsidR="00DB05D0">
              <w:rPr>
                <w:lang w:val="fr-FR"/>
              </w:rPr>
            </w:r>
            <w:r w:rsidR="00DB05D0">
              <w:rPr>
                <w:lang w:val="fr-FR"/>
              </w:rPr>
              <w:fldChar w:fldCharType="separate"/>
            </w:r>
            <w:r w:rsidR="00DB05D0">
              <w:rPr>
                <w:lang w:val="fr-FR"/>
              </w:rPr>
              <w:fldChar w:fldCharType="end"/>
            </w:r>
            <w:bookmarkEnd w:id="72"/>
          </w:p>
          <w:p w14:paraId="2337B972" w14:textId="77777777" w:rsidR="007118F5" w:rsidRDefault="007118F5" w:rsidP="00AD73D3">
            <w:pPr>
              <w:rPr>
                <w:lang w:val="fr-FR"/>
              </w:rPr>
            </w:pPr>
          </w:p>
          <w:p w14:paraId="1F1B1E12" w14:textId="10339959" w:rsidR="00776A54" w:rsidRDefault="00776A54" w:rsidP="00AD73D3">
            <w:pPr>
              <w:rPr>
                <w:lang w:val="fr-FR"/>
              </w:rPr>
            </w:pPr>
            <w:r w:rsidRPr="00776A54">
              <w:rPr>
                <w:lang w:val="fr-FR"/>
              </w:rPr>
              <w:t>Précisez quelles sources de preuves ont été utilisées pour rendre compte des indicateurs (et sont disponibles sur demande) :</w:t>
            </w:r>
          </w:p>
          <w:p w14:paraId="4835BF75" w14:textId="77777777" w:rsidR="00776A54" w:rsidRPr="00E47AE6" w:rsidRDefault="00776A54" w:rsidP="00AD73D3">
            <w:pPr>
              <w:rPr>
                <w:lang w:val="fr-FR"/>
              </w:rPr>
            </w:pPr>
          </w:p>
          <w:p w14:paraId="41A2D974" w14:textId="01436BD2" w:rsidR="00841290" w:rsidRPr="00E47AE6" w:rsidRDefault="00675507" w:rsidP="00AD73D3">
            <w:pPr>
              <w:rPr>
                <w:lang w:val="fr-FR"/>
              </w:rPr>
            </w:pPr>
            <w:r w:rsidRPr="00E47AE6">
              <w:rPr>
                <w:lang w:val="fr-FR"/>
              </w:rPr>
              <w:t xml:space="preserve">Le projet a-t-il lancé des enquêtes de perception ou d'autres collectes de données </w:t>
            </w:r>
            <w:r w:rsidR="00EF7901">
              <w:rPr>
                <w:lang w:val="fr-FR"/>
              </w:rPr>
              <w:t>aux niveaux de résultat</w:t>
            </w:r>
            <w:r w:rsidR="002E3796" w:rsidRPr="00E47AE6">
              <w:rPr>
                <w:lang w:val="fr-FR"/>
              </w:rPr>
              <w:t xml:space="preserve"> ?</w:t>
            </w:r>
            <w:r w:rsidR="007118F5" w:rsidRPr="00E47AE6">
              <w:rPr>
                <w:lang w:val="fr-FR"/>
              </w:rPr>
              <w:t xml:space="preserve"> </w:t>
            </w:r>
            <w:r w:rsidR="00F37FAC">
              <w:rPr>
                <w:lang w:val="fr-FR"/>
              </w:rPr>
              <w:t>Oui</w:t>
            </w:r>
          </w:p>
          <w:p w14:paraId="1CADB719" w14:textId="4F560263" w:rsidR="00841290" w:rsidRPr="00E47AE6" w:rsidRDefault="00841290" w:rsidP="00AD73D3">
            <w:pPr>
              <w:rPr>
                <w:lang w:val="fr-FR"/>
              </w:rPr>
            </w:pPr>
          </w:p>
          <w:p w14:paraId="1A2EAFC4" w14:textId="5837FB58" w:rsidR="00841290" w:rsidRPr="00E47AE6" w:rsidRDefault="002E3796" w:rsidP="00AD73D3">
            <w:pPr>
              <w:rPr>
                <w:lang w:val="fr-FR"/>
              </w:rPr>
            </w:pPr>
            <w:r w:rsidRPr="00E47AE6">
              <w:rPr>
                <w:lang w:val="fr-FR"/>
              </w:rPr>
              <w:t>Veuillez décrire brièvement. (</w:t>
            </w:r>
            <w:proofErr w:type="gramStart"/>
            <w:r w:rsidRPr="00E47AE6">
              <w:rPr>
                <w:lang w:val="fr-FR"/>
              </w:rPr>
              <w:t>limite</w:t>
            </w:r>
            <w:proofErr w:type="gramEnd"/>
            <w:r w:rsidRPr="00E47AE6">
              <w:rPr>
                <w:lang w:val="fr-FR"/>
              </w:rPr>
              <w:t xml:space="preserve"> de 350 mots)</w:t>
            </w:r>
          </w:p>
          <w:sdt>
            <w:sdtPr>
              <w:rPr>
                <w:lang w:val="fr-FR"/>
              </w:rPr>
              <w:id w:val="517122003"/>
              <w:placeholder>
                <w:docPart w:val="DefaultPlaceholder_-1854013440"/>
              </w:placeholder>
            </w:sdtPr>
            <w:sdtContent>
              <w:p w14:paraId="2D0AF1B9" w14:textId="2A2F351B" w:rsidR="00B00420" w:rsidRDefault="00B00420" w:rsidP="00AD73D3">
                <w:pPr>
                  <w:rPr>
                    <w:lang w:val="fr-FR"/>
                  </w:rPr>
                </w:pPr>
                <w:r w:rsidRPr="00302C22">
                  <w:rPr>
                    <w:lang w:val="fr-FR"/>
                  </w:rPr>
                  <w:t>L’enquête de perception a é</w:t>
                </w:r>
                <w:r>
                  <w:rPr>
                    <w:lang w:val="fr-FR"/>
                  </w:rPr>
                  <w:t xml:space="preserve">té lancé et finalisé pour les études de référence </w:t>
                </w:r>
                <w:r w:rsidR="00906AFE">
                  <w:rPr>
                    <w:lang w:val="fr-FR"/>
                  </w:rPr>
                  <w:t>afin</w:t>
                </w:r>
                <w:r>
                  <w:rPr>
                    <w:lang w:val="fr-FR"/>
                  </w:rPr>
                  <w:t xml:space="preserve"> de définir les indicateurs des </w:t>
                </w:r>
                <w:r w:rsidRPr="00B00420">
                  <w:rPr>
                    <w:lang w:val="fr-FR"/>
                  </w:rPr>
                  <w:t>conditions de vie, sécurité alimentaire, cohésion sociale</w:t>
                </w:r>
                <w:r>
                  <w:rPr>
                    <w:lang w:val="fr-FR"/>
                  </w:rPr>
                  <w:t>,</w:t>
                </w:r>
                <w:r w:rsidRPr="00B00420">
                  <w:rPr>
                    <w:lang w:val="fr-FR"/>
                  </w:rPr>
                  <w:t xml:space="preserve"> relations intercommunautaires</w:t>
                </w:r>
                <w:r>
                  <w:rPr>
                    <w:lang w:val="fr-FR"/>
                  </w:rPr>
                  <w:t>.</w:t>
                </w:r>
                <w:r w:rsidR="00906AFE">
                  <w:rPr>
                    <w:lang w:val="fr-FR"/>
                  </w:rPr>
                  <w:t xml:space="preserve"> Les principaux résultats renseigner les indicateurs s</w:t>
                </w:r>
                <w:r w:rsidR="00D57270">
                  <w:rPr>
                    <w:lang w:val="fr-FR"/>
                  </w:rPr>
                  <w:t>uivants :</w:t>
                </w:r>
              </w:p>
              <w:p w14:paraId="2BBF0294" w14:textId="77777777" w:rsidR="00D57270" w:rsidRPr="00D57270" w:rsidRDefault="00D57270" w:rsidP="00D57270">
                <w:pPr>
                  <w:pStyle w:val="ListParagraph"/>
                  <w:numPr>
                    <w:ilvl w:val="0"/>
                    <w:numId w:val="18"/>
                  </w:numPr>
                  <w:rPr>
                    <w:lang w:val="fr-FR"/>
                  </w:rPr>
                </w:pPr>
                <w:r w:rsidRPr="00D57270">
                  <w:rPr>
                    <w:lang w:val="fr-FR"/>
                  </w:rPr>
                  <w:t>Prévalence d’une insécurité alimentaire modérée ou grave, évaluée selon l’échelle de l’insécurité alimentaire</w:t>
                </w:r>
              </w:p>
              <w:p w14:paraId="59D2A7FA" w14:textId="77777777" w:rsidR="00D57270" w:rsidRPr="00D57270" w:rsidRDefault="00D57270" w:rsidP="00D57270">
                <w:pPr>
                  <w:pStyle w:val="ListParagraph"/>
                  <w:numPr>
                    <w:ilvl w:val="0"/>
                    <w:numId w:val="18"/>
                  </w:numPr>
                  <w:rPr>
                    <w:lang w:val="fr-FR"/>
                  </w:rPr>
                </w:pPr>
                <w:r w:rsidRPr="00D57270">
                  <w:rPr>
                    <w:lang w:val="fr-FR"/>
                  </w:rPr>
                  <w:lastRenderedPageBreak/>
                  <w:t>Population considérant que les conditions de vie se sont améliorées</w:t>
                </w:r>
              </w:p>
              <w:p w14:paraId="01831537" w14:textId="77777777" w:rsidR="00D57270" w:rsidRPr="00D57270" w:rsidRDefault="00D57270" w:rsidP="00D57270">
                <w:pPr>
                  <w:pStyle w:val="ListParagraph"/>
                  <w:numPr>
                    <w:ilvl w:val="0"/>
                    <w:numId w:val="18"/>
                  </w:numPr>
                  <w:rPr>
                    <w:lang w:val="fr-FR"/>
                  </w:rPr>
                </w:pPr>
                <w:r w:rsidRPr="00D57270">
                  <w:rPr>
                    <w:lang w:val="fr-FR"/>
                  </w:rPr>
                  <w:t>Population considérant avoir des bonnes relations de confiance avec PDI</w:t>
                </w:r>
              </w:p>
              <w:p w14:paraId="1CD187F8" w14:textId="77777777" w:rsidR="00D57270" w:rsidRPr="00D57270" w:rsidRDefault="00D57270" w:rsidP="00D57270">
                <w:pPr>
                  <w:pStyle w:val="ListParagraph"/>
                  <w:numPr>
                    <w:ilvl w:val="0"/>
                    <w:numId w:val="18"/>
                  </w:numPr>
                  <w:rPr>
                    <w:lang w:val="fr-FR"/>
                  </w:rPr>
                </w:pPr>
                <w:r w:rsidRPr="00D57270">
                  <w:rPr>
                    <w:lang w:val="fr-FR"/>
                  </w:rPr>
                  <w:t>Population estimant améliorées les relations intercommunautaires</w:t>
                </w:r>
              </w:p>
              <w:p w14:paraId="2D59F649" w14:textId="77777777" w:rsidR="00D57270" w:rsidRPr="00D57270" w:rsidRDefault="00D57270" w:rsidP="00D57270">
                <w:pPr>
                  <w:pStyle w:val="ListParagraph"/>
                  <w:numPr>
                    <w:ilvl w:val="0"/>
                    <w:numId w:val="18"/>
                  </w:numPr>
                  <w:rPr>
                    <w:lang w:val="fr-FR"/>
                  </w:rPr>
                </w:pPr>
                <w:r w:rsidRPr="00D57270">
                  <w:rPr>
                    <w:lang w:val="fr-FR"/>
                  </w:rPr>
                  <w:t>Population déclarant accepter ex-combattants au sein de leur communauté</w:t>
                </w:r>
              </w:p>
              <w:p w14:paraId="6F4A0E8B" w14:textId="77777777" w:rsidR="00D57270" w:rsidRPr="00D57270" w:rsidRDefault="00D57270" w:rsidP="00D57270">
                <w:pPr>
                  <w:pStyle w:val="ListParagraph"/>
                  <w:numPr>
                    <w:ilvl w:val="0"/>
                    <w:numId w:val="18"/>
                  </w:numPr>
                  <w:rPr>
                    <w:lang w:val="fr-FR"/>
                  </w:rPr>
                </w:pPr>
                <w:r w:rsidRPr="00D57270">
                  <w:rPr>
                    <w:lang w:val="fr-FR"/>
                  </w:rPr>
                  <w:t>Population estimant disposer d’autres voies plus favorables que les armes pour construire leur vie</w:t>
                </w:r>
              </w:p>
              <w:p w14:paraId="70152525" w14:textId="071CDFA6" w:rsidR="00D57270" w:rsidRPr="00D57270" w:rsidRDefault="00D57270" w:rsidP="00D57270">
                <w:pPr>
                  <w:pStyle w:val="ListParagraph"/>
                  <w:numPr>
                    <w:ilvl w:val="0"/>
                    <w:numId w:val="18"/>
                  </w:numPr>
                  <w:rPr>
                    <w:lang w:val="fr-FR"/>
                  </w:rPr>
                </w:pPr>
                <w:r w:rsidRPr="00D57270">
                  <w:rPr>
                    <w:lang w:val="fr-FR"/>
                  </w:rPr>
                  <w:t>Adolescents atteints qui jugent améliorée leur façon de gérer pacifiquement les conflits</w:t>
                </w:r>
              </w:p>
            </w:sdtContent>
          </w:sdt>
          <w:p w14:paraId="2BD200E3" w14:textId="10C3B8EB" w:rsidR="007118F5" w:rsidRPr="00B00420" w:rsidRDefault="007118F5" w:rsidP="00B00420">
            <w:pPr>
              <w:jc w:val="both"/>
              <w:rPr>
                <w:lang w:val="fr-FR"/>
              </w:rPr>
            </w:pPr>
          </w:p>
        </w:tc>
      </w:tr>
      <w:tr w:rsidR="006C1819" w:rsidRPr="00B23DAB" w14:paraId="36A88C83" w14:textId="77777777" w:rsidTr="00E36380">
        <w:tc>
          <w:tcPr>
            <w:tcW w:w="4410" w:type="dxa"/>
            <w:shd w:val="clear" w:color="auto" w:fill="auto"/>
          </w:tcPr>
          <w:p w14:paraId="6242C484" w14:textId="77777777" w:rsidR="006C1819" w:rsidRDefault="003D4CD7" w:rsidP="005F439F">
            <w:pPr>
              <w:rPr>
                <w:lang w:val="fr-FR"/>
              </w:rPr>
            </w:pPr>
            <w:r w:rsidRPr="00E47AE6">
              <w:rPr>
                <w:b/>
                <w:bCs/>
                <w:u w:val="single"/>
                <w:lang w:val="fr-FR"/>
              </w:rPr>
              <w:lastRenderedPageBreak/>
              <w:t>E</w:t>
            </w:r>
            <w:r w:rsidR="006C1819" w:rsidRPr="00E47AE6">
              <w:rPr>
                <w:b/>
                <w:bCs/>
                <w:u w:val="single"/>
                <w:lang w:val="fr-FR"/>
              </w:rPr>
              <w:t>valuation:</w:t>
            </w:r>
            <w:r w:rsidR="006C1819" w:rsidRPr="00E47AE6">
              <w:rPr>
                <w:lang w:val="fr-FR"/>
              </w:rPr>
              <w:t xml:space="preserve"> </w:t>
            </w:r>
            <w:r w:rsidR="00675507" w:rsidRPr="00E47AE6">
              <w:rPr>
                <w:lang w:val="fr-FR"/>
              </w:rPr>
              <w:t>Est-ce qu’un exercice évaluatif a été conduit pendant la période du rapport</w:t>
            </w:r>
            <w:r w:rsidR="007118F5" w:rsidRPr="00E47AE6">
              <w:rPr>
                <w:lang w:val="fr-FR"/>
              </w:rPr>
              <w:t>?</w:t>
            </w:r>
          </w:p>
          <w:p w14:paraId="18864BE0" w14:textId="3600221D" w:rsidR="00364A10" w:rsidRPr="00E47AE6" w:rsidRDefault="00364A10" w:rsidP="005F439F">
            <w:pPr>
              <w:rPr>
                <w:lang w:val="fr-FR"/>
              </w:rPr>
            </w:pPr>
            <w:r>
              <w:rPr>
                <w:lang w:val="fr-FR"/>
              </w:rPr>
              <w:t xml:space="preserve">Oui/Non/Pas relevant </w:t>
            </w:r>
          </w:p>
          <w:p w14:paraId="3679D92A" w14:textId="2A573460" w:rsidR="007118F5" w:rsidRPr="00E47AE6" w:rsidRDefault="00DB05D0" w:rsidP="007118F5">
            <w:pPr>
              <w:rPr>
                <w:lang w:val="fr-FR"/>
              </w:rPr>
            </w:pPr>
            <w:r>
              <w:rPr>
                <w:lang w:val="fr-FR"/>
              </w:rPr>
              <w:fldChar w:fldCharType="begin">
                <w:ffData>
                  <w:name w:val=""/>
                  <w:enabled/>
                  <w:calcOnExit w:val="0"/>
                  <w:ddList>
                    <w:listEntry w:val="Non"/>
                    <w:listEntry w:val="Veuillez sélectionner"/>
                    <w:listEntry w:val="Oui"/>
                  </w:ddList>
                </w:ffData>
              </w:fldChar>
            </w:r>
            <w:r>
              <w:rPr>
                <w:lang w:val="fr-FR"/>
              </w:rPr>
              <w:instrText xml:space="preserve"> FORMDROPDOWN </w:instrText>
            </w:r>
            <w:r>
              <w:rPr>
                <w:lang w:val="fr-FR"/>
              </w:rPr>
            </w:r>
            <w:r>
              <w:rPr>
                <w:lang w:val="fr-FR"/>
              </w:rPr>
              <w:fldChar w:fldCharType="separate"/>
            </w:r>
            <w:r>
              <w:rPr>
                <w:lang w:val="fr-FR"/>
              </w:rPr>
              <w:fldChar w:fldCharType="end"/>
            </w:r>
          </w:p>
        </w:tc>
        <w:tc>
          <w:tcPr>
            <w:tcW w:w="5153" w:type="dxa"/>
            <w:shd w:val="clear" w:color="auto" w:fill="auto"/>
          </w:tcPr>
          <w:p w14:paraId="7B8CF898" w14:textId="6CAD40CB" w:rsidR="006C1819" w:rsidRPr="00E47AE6" w:rsidRDefault="00675507" w:rsidP="00E76CA1">
            <w:pPr>
              <w:rPr>
                <w:lang w:val="fr-FR"/>
              </w:rPr>
            </w:pPr>
            <w:r w:rsidRPr="00E47AE6">
              <w:rPr>
                <w:lang w:val="fr-FR"/>
              </w:rPr>
              <w:t>Budget pour évaluation finale</w:t>
            </w:r>
            <w:r w:rsidR="007118F5" w:rsidRPr="00E47AE6">
              <w:rPr>
                <w:lang w:val="fr-FR"/>
              </w:rPr>
              <w:t xml:space="preserve"> (</w:t>
            </w:r>
            <w:r w:rsidRPr="00E47AE6">
              <w:rPr>
                <w:lang w:val="fr-FR"/>
              </w:rPr>
              <w:t>réponse obligatoire</w:t>
            </w:r>
            <w:r w:rsidR="007118F5" w:rsidRPr="00E47AE6">
              <w:rPr>
                <w:lang w:val="fr-FR"/>
              </w:rPr>
              <w:t>)</w:t>
            </w:r>
            <w:r w:rsidR="004D141E" w:rsidRPr="00E47AE6">
              <w:rPr>
                <w:lang w:val="fr-FR"/>
              </w:rPr>
              <w:t xml:space="preserve">:  </w:t>
            </w:r>
            <w:r w:rsidR="00DB05D0">
              <w:rPr>
                <w:lang w:val="fr-FR"/>
              </w:rPr>
              <w:fldChar w:fldCharType="begin">
                <w:ffData>
                  <w:name w:val="evalbudget"/>
                  <w:enabled/>
                  <w:calcOnExit w:val="0"/>
                  <w:textInput>
                    <w:type w:val="number"/>
                    <w:default w:val="40000.00"/>
                    <w:format w:val="0.00"/>
                  </w:textInput>
                </w:ffData>
              </w:fldChar>
            </w:r>
            <w:bookmarkStart w:id="73" w:name="evalbudget"/>
            <w:r w:rsidR="00DB05D0">
              <w:rPr>
                <w:lang w:val="fr-FR"/>
              </w:rPr>
              <w:instrText xml:space="preserve"> FORMTEXT </w:instrText>
            </w:r>
            <w:r w:rsidR="00DB05D0">
              <w:rPr>
                <w:lang w:val="fr-FR"/>
              </w:rPr>
            </w:r>
            <w:r w:rsidR="00DB05D0">
              <w:rPr>
                <w:lang w:val="fr-FR"/>
              </w:rPr>
              <w:fldChar w:fldCharType="separate"/>
            </w:r>
            <w:r w:rsidR="00DB05D0">
              <w:rPr>
                <w:noProof/>
                <w:lang w:val="fr-FR"/>
              </w:rPr>
              <w:t>40000.00</w:t>
            </w:r>
            <w:r w:rsidR="00DB05D0">
              <w:rPr>
                <w:lang w:val="fr-FR"/>
              </w:rPr>
              <w:fldChar w:fldCharType="end"/>
            </w:r>
            <w:bookmarkEnd w:id="73"/>
          </w:p>
          <w:p w14:paraId="6A29E557" w14:textId="77777777" w:rsidR="004D141E" w:rsidRPr="00E47AE6" w:rsidRDefault="004D141E" w:rsidP="00E76CA1">
            <w:pPr>
              <w:rPr>
                <w:lang w:val="fr-FR"/>
              </w:rPr>
            </w:pPr>
          </w:p>
          <w:p w14:paraId="7E241C4E" w14:textId="4F827725" w:rsidR="00156C4C" w:rsidRDefault="00675507" w:rsidP="00E76CA1">
            <w:pPr>
              <w:rPr>
                <w:lang w:val="fr-FR"/>
              </w:rPr>
            </w:pPr>
            <w:r w:rsidRPr="00F37FAC">
              <w:rPr>
                <w:b/>
                <w:bCs/>
                <w:lang w:val="fr-FR"/>
              </w:rPr>
              <w:t>Si le projet se termine dans les 6 prochains mois, décrire les préparatifs pour l’évaluation</w:t>
            </w:r>
            <w:r w:rsidR="00156C4C" w:rsidRPr="00F37FAC">
              <w:rPr>
                <w:b/>
                <w:bCs/>
                <w:lang w:val="fr-FR"/>
              </w:rPr>
              <w:t xml:space="preserve"> </w:t>
            </w:r>
            <w:r w:rsidR="00156C4C" w:rsidRPr="00F37FAC">
              <w:rPr>
                <w:b/>
                <w:bCs/>
                <w:i/>
                <w:lang w:val="fr-FR"/>
              </w:rPr>
              <w:t>(</w:t>
            </w:r>
            <w:r w:rsidR="00101C07" w:rsidRPr="00F37FAC">
              <w:rPr>
                <w:b/>
                <w:bCs/>
                <w:lang w:val="fr-FR"/>
              </w:rPr>
              <w:t>350 mots max.</w:t>
            </w:r>
            <w:r w:rsidR="00156C4C" w:rsidRPr="00F37FAC">
              <w:rPr>
                <w:b/>
                <w:bCs/>
                <w:i/>
                <w:lang w:val="fr-FR"/>
              </w:rPr>
              <w:t>)</w:t>
            </w:r>
            <w:r w:rsidR="004D141E" w:rsidRPr="00F37FAC">
              <w:rPr>
                <w:b/>
                <w:bCs/>
                <w:lang w:val="fr-FR"/>
              </w:rPr>
              <w:t>:</w:t>
            </w:r>
            <w:r w:rsidR="004D141E" w:rsidRPr="00E47AE6">
              <w:rPr>
                <w:lang w:val="fr-FR"/>
              </w:rPr>
              <w:t xml:space="preserve"> </w:t>
            </w:r>
            <w:r w:rsidR="00C57A71">
              <w:rPr>
                <w:lang w:val="fr-FR"/>
              </w:rPr>
              <w:t xml:space="preserve">Les deux consultants (National et international) ont été recruté et l’évaluation finale du Projet </w:t>
            </w:r>
            <w:r w:rsidR="00F37FAC">
              <w:rPr>
                <w:lang w:val="fr-FR"/>
              </w:rPr>
              <w:t xml:space="preserve">est en cours sera finaliser en </w:t>
            </w:r>
            <w:r w:rsidR="00C57A71">
              <w:rPr>
                <w:lang w:val="fr-FR"/>
              </w:rPr>
              <w:t>2023</w:t>
            </w:r>
          </w:p>
          <w:p w14:paraId="316DEC44" w14:textId="77777777" w:rsidR="00F67A32" w:rsidRDefault="00F67A32" w:rsidP="00E76CA1">
            <w:pPr>
              <w:rPr>
                <w:lang w:val="fr-FR"/>
              </w:rPr>
            </w:pPr>
          </w:p>
          <w:p w14:paraId="60A04AF4" w14:textId="77777777" w:rsidR="00F67A32" w:rsidRDefault="00F67A32" w:rsidP="00E76CA1">
            <w:pPr>
              <w:rPr>
                <w:lang w:val="fr-FR"/>
              </w:rPr>
            </w:pPr>
            <w:r w:rsidRPr="00F67A32">
              <w:rPr>
                <w:lang w:val="fr-FR"/>
              </w:rPr>
              <w:t>Veuillez mentionner la personne focale chargée de partager le rapport d'évaluation final avec le PBF :</w:t>
            </w:r>
          </w:p>
          <w:p w14:paraId="6FFC21C6" w14:textId="691C55C1" w:rsidR="00F67A32" w:rsidRPr="00B23DAB" w:rsidRDefault="00560E3C" w:rsidP="00560E3C">
            <w:pPr>
              <w:rPr>
                <w:lang w:val="pt-PT"/>
              </w:rPr>
            </w:pPr>
            <w:r>
              <w:rPr>
                <w:i/>
                <w:iCs/>
              </w:rPr>
              <w:fldChar w:fldCharType="begin">
                <w:ffData>
                  <w:name w:val=""/>
                  <w:enabled/>
                  <w:calcOnExit w:val="0"/>
                  <w:textInput>
                    <w:default w:val="Alpha Amadou Bah"/>
                    <w:maxLength w:val="15000"/>
                    <w:format w:val="Première majuscule"/>
                  </w:textInput>
                </w:ffData>
              </w:fldChar>
            </w:r>
            <w:r w:rsidRPr="00B23DAB">
              <w:rPr>
                <w:i/>
                <w:iCs/>
                <w:lang w:val="pt-PT"/>
              </w:rPr>
              <w:instrText xml:space="preserve"> FORMTEXT </w:instrText>
            </w:r>
            <w:r>
              <w:rPr>
                <w:i/>
                <w:iCs/>
              </w:rPr>
            </w:r>
            <w:r>
              <w:rPr>
                <w:i/>
                <w:iCs/>
              </w:rPr>
              <w:fldChar w:fldCharType="separate"/>
            </w:r>
            <w:r w:rsidRPr="00B23DAB">
              <w:rPr>
                <w:i/>
                <w:iCs/>
                <w:noProof/>
                <w:lang w:val="pt-PT"/>
              </w:rPr>
              <w:t>Alpha Amadou Bah</w:t>
            </w:r>
            <w:r>
              <w:rPr>
                <w:i/>
                <w:iCs/>
              </w:rPr>
              <w:fldChar w:fldCharType="end"/>
            </w:r>
            <w:r w:rsidR="009E2BB7" w:rsidRPr="00B23DAB">
              <w:rPr>
                <w:lang w:val="pt-PT"/>
              </w:rPr>
              <w:t xml:space="preserve">   </w:t>
            </w:r>
            <w:r>
              <w:rPr>
                <w:i/>
                <w:iCs/>
              </w:rPr>
              <w:fldChar w:fldCharType="begin">
                <w:ffData>
                  <w:name w:val=""/>
                  <w:enabled/>
                  <w:calcOnExit w:val="0"/>
                  <w:textInput>
                    <w:default w:val="Alpha.amadou.bah@undp.org"/>
                    <w:maxLength w:val="15000"/>
                    <w:format w:val="Première majuscule"/>
                  </w:textInput>
                </w:ffData>
              </w:fldChar>
            </w:r>
            <w:r w:rsidRPr="00B23DAB">
              <w:rPr>
                <w:i/>
                <w:iCs/>
                <w:lang w:val="pt-PT"/>
              </w:rPr>
              <w:instrText xml:space="preserve"> FORMTEXT </w:instrText>
            </w:r>
            <w:r>
              <w:rPr>
                <w:i/>
                <w:iCs/>
              </w:rPr>
            </w:r>
            <w:r>
              <w:rPr>
                <w:i/>
                <w:iCs/>
              </w:rPr>
              <w:fldChar w:fldCharType="separate"/>
            </w:r>
            <w:r w:rsidRPr="00B23DAB">
              <w:rPr>
                <w:i/>
                <w:iCs/>
                <w:noProof/>
                <w:lang w:val="pt-PT"/>
              </w:rPr>
              <w:t>Alpha.amadou.bah@undp.org</w:t>
            </w:r>
            <w:r>
              <w:rPr>
                <w:i/>
                <w:iCs/>
              </w:rPr>
              <w:fldChar w:fldCharType="end"/>
            </w:r>
          </w:p>
        </w:tc>
      </w:tr>
      <w:tr w:rsidR="00997347" w:rsidRPr="00E47AE6" w14:paraId="781498F5" w14:textId="77777777" w:rsidTr="00E36380">
        <w:tc>
          <w:tcPr>
            <w:tcW w:w="4410" w:type="dxa"/>
            <w:shd w:val="clear" w:color="auto" w:fill="auto"/>
          </w:tcPr>
          <w:p w14:paraId="7B23407F" w14:textId="0634D2F4" w:rsidR="00997347" w:rsidRPr="00E47AE6" w:rsidRDefault="00675507" w:rsidP="00411A5F">
            <w:pPr>
              <w:rPr>
                <w:lang w:val="fr-FR"/>
              </w:rPr>
            </w:pPr>
            <w:r w:rsidRPr="00E47AE6">
              <w:rPr>
                <w:b/>
                <w:bCs/>
                <w:u w:val="single"/>
                <w:lang w:val="fr-FR"/>
              </w:rPr>
              <w:t>Effets catalytiques (financiers)</w:t>
            </w:r>
            <w:r w:rsidR="00513612" w:rsidRPr="00E47AE6">
              <w:rPr>
                <w:b/>
                <w:bCs/>
                <w:lang w:val="fr-FR"/>
              </w:rPr>
              <w:t>:</w:t>
            </w:r>
            <w:r w:rsidR="00513612" w:rsidRPr="00E47AE6">
              <w:rPr>
                <w:lang w:val="fr-FR"/>
              </w:rPr>
              <w:t xml:space="preserve"> </w:t>
            </w:r>
            <w:r w:rsidRPr="00E47AE6">
              <w:rPr>
                <w:lang w:val="fr-FR"/>
              </w:rPr>
              <w:t>Indiquez le nom de l'agent de financement et le montant du soutien financier non PBF supplémentaire qui a été obtenu par le projet</w:t>
            </w:r>
            <w:r w:rsidR="004B7933" w:rsidRPr="00E47AE6">
              <w:rPr>
                <w:lang w:val="fr-FR"/>
              </w:rPr>
              <w:t xml:space="preserve"> depuis </w:t>
            </w:r>
            <w:r w:rsidR="00B07AF5" w:rsidRPr="00E47AE6">
              <w:rPr>
                <w:lang w:val="fr-FR"/>
              </w:rPr>
              <w:t>qu’il a été lancé</w:t>
            </w:r>
            <w:r w:rsidRPr="00E47AE6">
              <w:rPr>
                <w:lang w:val="fr-FR"/>
              </w:rPr>
              <w:t>.</w:t>
            </w:r>
          </w:p>
        </w:tc>
        <w:tc>
          <w:tcPr>
            <w:tcW w:w="5153" w:type="dxa"/>
            <w:shd w:val="clear" w:color="auto" w:fill="auto"/>
          </w:tcPr>
          <w:p w14:paraId="126E5036" w14:textId="77777777" w:rsidR="00997347" w:rsidRPr="00E47AE6" w:rsidRDefault="00675507" w:rsidP="00156C4C">
            <w:pPr>
              <w:rPr>
                <w:lang w:val="fr-FR"/>
              </w:rPr>
            </w:pPr>
            <w:r w:rsidRPr="00E47AE6">
              <w:rPr>
                <w:lang w:val="fr-FR"/>
              </w:rPr>
              <w:t xml:space="preserve">Nom de </w:t>
            </w:r>
            <w:proofErr w:type="spellStart"/>
            <w:r w:rsidRPr="00E47AE6">
              <w:rPr>
                <w:lang w:val="fr-FR"/>
              </w:rPr>
              <w:t>donnateur</w:t>
            </w:r>
            <w:proofErr w:type="spellEnd"/>
            <w:r w:rsidR="00156C4C" w:rsidRPr="00E47AE6">
              <w:rPr>
                <w:lang w:val="fr-FR"/>
              </w:rPr>
              <w:t xml:space="preserve">:     </w:t>
            </w:r>
            <w:r w:rsidRPr="00E47AE6">
              <w:rPr>
                <w:lang w:val="fr-FR"/>
              </w:rPr>
              <w:t>Montant ($)</w:t>
            </w:r>
            <w:r w:rsidR="00156C4C" w:rsidRPr="00E47AE6">
              <w:rPr>
                <w:lang w:val="fr-FR"/>
              </w:rPr>
              <w:t>:</w:t>
            </w:r>
          </w:p>
          <w:p w14:paraId="18268336" w14:textId="77777777" w:rsidR="002B4A2E" w:rsidRPr="00E47AE6" w:rsidRDefault="002B4A2E" w:rsidP="002B4A2E">
            <w:pPr>
              <w:rPr>
                <w:lang w:val="fr-FR"/>
              </w:rPr>
            </w:pPr>
            <w:r>
              <w:rPr>
                <w:lang w:val="fr-FR"/>
              </w:rPr>
              <w:t>BHA</w:t>
            </w:r>
            <w:r w:rsidRPr="00E47AE6">
              <w:rPr>
                <w:lang w:val="fr-FR"/>
              </w:rPr>
              <w:t xml:space="preserve">                          </w:t>
            </w:r>
            <w:r>
              <w:rPr>
                <w:lang w:val="fr-FR"/>
              </w:rPr>
              <w:t>582,951</w:t>
            </w:r>
          </w:p>
          <w:p w14:paraId="18846DEF" w14:textId="77777777" w:rsidR="002B4A2E" w:rsidRPr="00E47AE6" w:rsidRDefault="002B4A2E" w:rsidP="002B4A2E">
            <w:pPr>
              <w:rPr>
                <w:lang w:val="fr-FR"/>
              </w:rPr>
            </w:pPr>
            <w:r>
              <w:rPr>
                <w:lang w:val="fr-FR"/>
              </w:rPr>
              <w:t>CERF</w:t>
            </w:r>
            <w:r w:rsidRPr="00E47AE6">
              <w:rPr>
                <w:lang w:val="fr-FR"/>
              </w:rPr>
              <w:t xml:space="preserve">                         </w:t>
            </w:r>
            <w:r>
              <w:rPr>
                <w:lang w:val="fr-FR"/>
              </w:rPr>
              <w:t>265,678</w:t>
            </w:r>
          </w:p>
          <w:p w14:paraId="21D0B479" w14:textId="2B7A2FF5" w:rsidR="00156C4C" w:rsidRPr="00E47AE6" w:rsidRDefault="002B4A2E" w:rsidP="002B4A2E">
            <w:pPr>
              <w:rPr>
                <w:lang w:val="fr-FR"/>
              </w:rPr>
            </w:pPr>
            <w:proofErr w:type="spellStart"/>
            <w:r>
              <w:rPr>
                <w:lang w:val="fr-FR"/>
              </w:rPr>
              <w:t>NatComs</w:t>
            </w:r>
            <w:proofErr w:type="spellEnd"/>
            <w:r>
              <w:rPr>
                <w:lang w:val="fr-FR"/>
              </w:rPr>
              <w:t xml:space="preserve"> UNICEF</w:t>
            </w:r>
            <w:r w:rsidRPr="00E47AE6">
              <w:rPr>
                <w:lang w:val="fr-FR"/>
              </w:rPr>
              <w:t xml:space="preserve"> </w:t>
            </w:r>
            <w:r>
              <w:rPr>
                <w:lang w:val="fr-FR"/>
              </w:rPr>
              <w:t>2,144,625</w:t>
            </w:r>
          </w:p>
          <w:p w14:paraId="5EA842B9" w14:textId="77777777" w:rsidR="00156C4C" w:rsidRPr="00E47AE6" w:rsidRDefault="00156C4C" w:rsidP="00156C4C">
            <w:pPr>
              <w:rPr>
                <w:lang w:val="fr-FR"/>
              </w:rPr>
            </w:pPr>
            <w:r w:rsidRPr="00E47AE6">
              <w:rPr>
                <w:lang w:val="fr-FR"/>
              </w:rPr>
              <w:fldChar w:fldCharType="begin">
                <w:ffData>
                  <w:name w:val="Text49"/>
                  <w:enabled/>
                  <w:calcOnExit w:val="0"/>
                  <w:textInput/>
                </w:ffData>
              </w:fldChar>
            </w:r>
            <w:bookmarkStart w:id="74" w:name="Text49"/>
            <w:r w:rsidRPr="00E47AE6">
              <w:rPr>
                <w:lang w:val="fr-FR"/>
              </w:rPr>
              <w:instrText xml:space="preserve"> FORMTEXT </w:instrText>
            </w:r>
            <w:r w:rsidRPr="00E47AE6">
              <w:rPr>
                <w:lang w:val="fr-FR"/>
              </w:rPr>
            </w:r>
            <w:r w:rsidRPr="00E47AE6">
              <w:rPr>
                <w:lang w:val="fr-FR"/>
              </w:rPr>
              <w:fldChar w:fldCharType="separate"/>
            </w:r>
            <w:r w:rsidRPr="00E47AE6">
              <w:rPr>
                <w:noProof/>
                <w:lang w:val="fr-FR"/>
              </w:rPr>
              <w:t> </w:t>
            </w:r>
            <w:r w:rsidRPr="00E47AE6">
              <w:rPr>
                <w:noProof/>
                <w:lang w:val="fr-FR"/>
              </w:rPr>
              <w:t> </w:t>
            </w:r>
            <w:r w:rsidRPr="00E47AE6">
              <w:rPr>
                <w:noProof/>
                <w:lang w:val="fr-FR"/>
              </w:rPr>
              <w:t> </w:t>
            </w:r>
            <w:r w:rsidRPr="00E47AE6">
              <w:rPr>
                <w:noProof/>
                <w:lang w:val="fr-FR"/>
              </w:rPr>
              <w:t> </w:t>
            </w:r>
            <w:r w:rsidRPr="00E47AE6">
              <w:rPr>
                <w:noProof/>
                <w:lang w:val="fr-FR"/>
              </w:rPr>
              <w:t> </w:t>
            </w:r>
            <w:r w:rsidRPr="00E47AE6">
              <w:rPr>
                <w:lang w:val="fr-FR"/>
              </w:rPr>
              <w:fldChar w:fldCharType="end"/>
            </w:r>
            <w:bookmarkEnd w:id="74"/>
            <w:r w:rsidRPr="00E47AE6">
              <w:rPr>
                <w:lang w:val="fr-FR"/>
              </w:rPr>
              <w:t xml:space="preserve">                          </w:t>
            </w:r>
            <w:r w:rsidRPr="00E47AE6">
              <w:rPr>
                <w:lang w:val="fr-FR"/>
              </w:rPr>
              <w:fldChar w:fldCharType="begin">
                <w:ffData>
                  <w:name w:val="Text50"/>
                  <w:enabled/>
                  <w:calcOnExit w:val="0"/>
                  <w:textInput>
                    <w:type w:val="number"/>
                    <w:format w:val="0.00"/>
                  </w:textInput>
                </w:ffData>
              </w:fldChar>
            </w:r>
            <w:bookmarkStart w:id="75" w:name="Text50"/>
            <w:r w:rsidRPr="00E47AE6">
              <w:rPr>
                <w:lang w:val="fr-FR"/>
              </w:rPr>
              <w:instrText xml:space="preserve"> FORMTEXT </w:instrText>
            </w:r>
            <w:r w:rsidRPr="00E47AE6">
              <w:rPr>
                <w:lang w:val="fr-FR"/>
              </w:rPr>
            </w:r>
            <w:r w:rsidRPr="00E47AE6">
              <w:rPr>
                <w:lang w:val="fr-FR"/>
              </w:rPr>
              <w:fldChar w:fldCharType="separate"/>
            </w:r>
            <w:r w:rsidRPr="00E47AE6">
              <w:rPr>
                <w:noProof/>
                <w:lang w:val="fr-FR"/>
              </w:rPr>
              <w:t> </w:t>
            </w:r>
            <w:r w:rsidRPr="00E47AE6">
              <w:rPr>
                <w:noProof/>
                <w:lang w:val="fr-FR"/>
              </w:rPr>
              <w:t> </w:t>
            </w:r>
            <w:r w:rsidRPr="00E47AE6">
              <w:rPr>
                <w:noProof/>
                <w:lang w:val="fr-FR"/>
              </w:rPr>
              <w:t> </w:t>
            </w:r>
            <w:r w:rsidRPr="00E47AE6">
              <w:rPr>
                <w:noProof/>
                <w:lang w:val="fr-FR"/>
              </w:rPr>
              <w:t> </w:t>
            </w:r>
            <w:r w:rsidRPr="00E47AE6">
              <w:rPr>
                <w:noProof/>
                <w:lang w:val="fr-FR"/>
              </w:rPr>
              <w:t> </w:t>
            </w:r>
            <w:r w:rsidRPr="00E47AE6">
              <w:rPr>
                <w:lang w:val="fr-FR"/>
              </w:rPr>
              <w:fldChar w:fldCharType="end"/>
            </w:r>
            <w:bookmarkEnd w:id="75"/>
          </w:p>
        </w:tc>
      </w:tr>
      <w:tr w:rsidR="003758E5" w:rsidRPr="009905C9" w14:paraId="7A1F5937" w14:textId="77777777" w:rsidTr="00E36380">
        <w:tc>
          <w:tcPr>
            <w:tcW w:w="4410" w:type="dxa"/>
            <w:shd w:val="clear" w:color="auto" w:fill="auto"/>
          </w:tcPr>
          <w:p w14:paraId="0ABC5BEB" w14:textId="351D38BD" w:rsidR="0053586E" w:rsidRPr="00E47AE6" w:rsidRDefault="00F72415" w:rsidP="00BF3ECC">
            <w:pPr>
              <w:rPr>
                <w:lang w:val="fr-FR"/>
              </w:rPr>
            </w:pPr>
            <w:proofErr w:type="spellStart"/>
            <w:r w:rsidRPr="00E47AE6">
              <w:rPr>
                <w:b/>
                <w:bCs/>
                <w:u w:val="single"/>
                <w:lang w:val="fr-FR"/>
              </w:rPr>
              <w:t>Eﬀet</w:t>
            </w:r>
            <w:proofErr w:type="spellEnd"/>
            <w:r w:rsidRPr="00E47AE6">
              <w:rPr>
                <w:b/>
                <w:bCs/>
                <w:u w:val="single"/>
                <w:lang w:val="fr-FR"/>
              </w:rPr>
              <w:t xml:space="preserve"> catalytique (non </w:t>
            </w:r>
            <w:proofErr w:type="spellStart"/>
            <w:r w:rsidRPr="00E47AE6">
              <w:rPr>
                <w:b/>
                <w:bCs/>
                <w:u w:val="single"/>
                <w:lang w:val="fr-FR"/>
              </w:rPr>
              <w:t>ﬁnancier</w:t>
            </w:r>
            <w:proofErr w:type="spellEnd"/>
            <w:r w:rsidRPr="00E47AE6">
              <w:rPr>
                <w:b/>
                <w:bCs/>
                <w:u w:val="single"/>
                <w:lang w:val="fr-FR"/>
              </w:rPr>
              <w:t xml:space="preserve">) </w:t>
            </w:r>
            <w:r w:rsidRPr="00E47AE6">
              <w:rPr>
                <w:lang w:val="fr-FR"/>
              </w:rPr>
              <w:t>: Le projet a-t-il permis ou créé un changement plus important ou à plus long terme dans la construction de la paix</w:t>
            </w:r>
            <w:r w:rsidR="00BF3ECC" w:rsidRPr="00E47AE6">
              <w:rPr>
                <w:lang w:val="fr-FR"/>
              </w:rPr>
              <w:t xml:space="preserve"> </w:t>
            </w:r>
            <w:r w:rsidRPr="00E47AE6">
              <w:rPr>
                <w:lang w:val="fr-FR"/>
              </w:rPr>
              <w:t>?</w:t>
            </w:r>
          </w:p>
          <w:p w14:paraId="3794474F" w14:textId="11EB0FB0" w:rsidR="00F72415" w:rsidRPr="00E47AE6" w:rsidRDefault="00F72415" w:rsidP="00F72415">
            <w:pPr>
              <w:rPr>
                <w:lang w:val="fr-FR"/>
              </w:rPr>
            </w:pPr>
            <w:r w:rsidRPr="00E47AE6">
              <w:rPr>
                <w:lang w:val="fr-FR"/>
              </w:rPr>
              <w:fldChar w:fldCharType="begin">
                <w:ffData>
                  <w:name w:val="Check2"/>
                  <w:enabled/>
                  <w:calcOnExit w:val="0"/>
                  <w:checkBox>
                    <w:sizeAuto/>
                    <w:default w:val="0"/>
                  </w:checkBox>
                </w:ffData>
              </w:fldChar>
            </w:r>
            <w:bookmarkStart w:id="76" w:name="Check2"/>
            <w:r w:rsidRPr="00E47AE6">
              <w:rPr>
                <w:lang w:val="fr-FR"/>
              </w:rPr>
              <w:instrText xml:space="preserve"> FORMCHECKBOX </w:instrText>
            </w:r>
            <w:r w:rsidRPr="00E47AE6">
              <w:rPr>
                <w:lang w:val="fr-FR"/>
              </w:rPr>
            </w:r>
            <w:r w:rsidRPr="00E47AE6">
              <w:rPr>
                <w:lang w:val="fr-FR"/>
              </w:rPr>
              <w:fldChar w:fldCharType="separate"/>
            </w:r>
            <w:r w:rsidRPr="00E47AE6">
              <w:rPr>
                <w:lang w:val="fr-FR"/>
              </w:rPr>
              <w:fldChar w:fldCharType="end"/>
            </w:r>
            <w:bookmarkEnd w:id="76"/>
            <w:r w:rsidRPr="00E47AE6">
              <w:rPr>
                <w:lang w:val="fr-FR"/>
              </w:rPr>
              <w:t xml:space="preserve">Aucun </w:t>
            </w:r>
            <w:proofErr w:type="spellStart"/>
            <w:r w:rsidRPr="00E47AE6">
              <w:rPr>
                <w:lang w:val="fr-FR"/>
              </w:rPr>
              <w:t>eﬀet</w:t>
            </w:r>
            <w:proofErr w:type="spellEnd"/>
            <w:r w:rsidRPr="00E47AE6">
              <w:rPr>
                <w:lang w:val="fr-FR"/>
              </w:rPr>
              <w:t xml:space="preserve"> catalytique</w:t>
            </w:r>
          </w:p>
          <w:p w14:paraId="15AAB52D" w14:textId="11BF5954" w:rsidR="00F72415" w:rsidRPr="00E47AE6" w:rsidRDefault="00560E3C" w:rsidP="00F72415">
            <w:pPr>
              <w:rPr>
                <w:lang w:val="fr-FR"/>
              </w:rPr>
            </w:pPr>
            <w:r>
              <w:rPr>
                <w:lang w:val="fr-FR"/>
              </w:rPr>
              <w:fldChar w:fldCharType="begin">
                <w:ffData>
                  <w:name w:val="Check3"/>
                  <w:enabled/>
                  <w:calcOnExit w:val="0"/>
                  <w:checkBox>
                    <w:sizeAuto/>
                    <w:default w:val="0"/>
                  </w:checkBox>
                </w:ffData>
              </w:fldChar>
            </w:r>
            <w:bookmarkStart w:id="77" w:name="Check3"/>
            <w:r>
              <w:rPr>
                <w:lang w:val="fr-FR"/>
              </w:rPr>
              <w:instrText xml:space="preserve"> FORMCHECKBOX </w:instrText>
            </w:r>
            <w:r>
              <w:rPr>
                <w:lang w:val="fr-FR"/>
              </w:rPr>
            </w:r>
            <w:r>
              <w:rPr>
                <w:lang w:val="fr-FR"/>
              </w:rPr>
              <w:fldChar w:fldCharType="separate"/>
            </w:r>
            <w:r>
              <w:rPr>
                <w:lang w:val="fr-FR"/>
              </w:rPr>
              <w:fldChar w:fldCharType="end"/>
            </w:r>
            <w:bookmarkEnd w:id="77"/>
            <w:r w:rsidR="001C15CC" w:rsidRPr="00E47AE6">
              <w:rPr>
                <w:lang w:val="fr-FR"/>
              </w:rPr>
              <w:t>Peu d’</w:t>
            </w:r>
            <w:proofErr w:type="spellStart"/>
            <w:r w:rsidR="00F72415" w:rsidRPr="00E47AE6">
              <w:rPr>
                <w:lang w:val="fr-FR"/>
              </w:rPr>
              <w:t>eﬀet</w:t>
            </w:r>
            <w:proofErr w:type="spellEnd"/>
            <w:r w:rsidR="00F72415" w:rsidRPr="00E47AE6">
              <w:rPr>
                <w:lang w:val="fr-FR"/>
              </w:rPr>
              <w:t xml:space="preserve"> catalytique </w:t>
            </w:r>
          </w:p>
          <w:p w14:paraId="3D10BB28" w14:textId="44769EC3" w:rsidR="00F72415" w:rsidRPr="00E47AE6" w:rsidRDefault="00C57A71" w:rsidP="00F72415">
            <w:pPr>
              <w:rPr>
                <w:lang w:val="fr-FR"/>
              </w:rPr>
            </w:pPr>
            <w:r>
              <w:rPr>
                <w:lang w:val="fr-FR"/>
              </w:rPr>
              <w:fldChar w:fldCharType="begin">
                <w:ffData>
                  <w:name w:val="Check5"/>
                  <w:enabled/>
                  <w:calcOnExit w:val="0"/>
                  <w:checkBox>
                    <w:sizeAuto/>
                    <w:default w:val="1"/>
                  </w:checkBox>
                </w:ffData>
              </w:fldChar>
            </w:r>
            <w:bookmarkStart w:id="78" w:name="Check5"/>
            <w:r>
              <w:rPr>
                <w:lang w:val="fr-FR"/>
              </w:rPr>
              <w:instrText xml:space="preserve"> FORMCHECKBOX </w:instrText>
            </w:r>
            <w:r>
              <w:rPr>
                <w:lang w:val="fr-FR"/>
              </w:rPr>
            </w:r>
            <w:r>
              <w:rPr>
                <w:lang w:val="fr-FR"/>
              </w:rPr>
              <w:fldChar w:fldCharType="separate"/>
            </w:r>
            <w:r>
              <w:rPr>
                <w:lang w:val="fr-FR"/>
              </w:rPr>
              <w:fldChar w:fldCharType="end"/>
            </w:r>
            <w:bookmarkEnd w:id="78"/>
            <w:proofErr w:type="spellStart"/>
            <w:r w:rsidR="00F72415" w:rsidRPr="00E47AE6">
              <w:rPr>
                <w:lang w:val="fr-FR"/>
              </w:rPr>
              <w:t>Eﬀet</w:t>
            </w:r>
            <w:proofErr w:type="spellEnd"/>
            <w:r w:rsidR="00F72415" w:rsidRPr="00E47AE6">
              <w:rPr>
                <w:lang w:val="fr-FR"/>
              </w:rPr>
              <w:t xml:space="preserve"> catalytique important </w:t>
            </w:r>
          </w:p>
          <w:p w14:paraId="7CDABAB6" w14:textId="77777777" w:rsidR="001C15CC" w:rsidRPr="00E47AE6" w:rsidRDefault="00F72415" w:rsidP="00F72415">
            <w:pPr>
              <w:rPr>
                <w:lang w:val="fr-FR"/>
              </w:rPr>
            </w:pPr>
            <w:r w:rsidRPr="00E47AE6">
              <w:rPr>
                <w:lang w:val="fr-FR"/>
              </w:rPr>
              <w:fldChar w:fldCharType="begin">
                <w:ffData>
                  <w:name w:val="Check4"/>
                  <w:enabled/>
                  <w:calcOnExit w:val="0"/>
                  <w:checkBox>
                    <w:sizeAuto/>
                    <w:default w:val="0"/>
                  </w:checkBox>
                </w:ffData>
              </w:fldChar>
            </w:r>
            <w:bookmarkStart w:id="79" w:name="Check4"/>
            <w:r w:rsidRPr="00E47AE6">
              <w:rPr>
                <w:lang w:val="fr-FR"/>
              </w:rPr>
              <w:instrText xml:space="preserve"> FORMCHECKBOX </w:instrText>
            </w:r>
            <w:r w:rsidRPr="00E47AE6">
              <w:rPr>
                <w:lang w:val="fr-FR"/>
              </w:rPr>
            </w:r>
            <w:r w:rsidRPr="00E47AE6">
              <w:rPr>
                <w:lang w:val="fr-FR"/>
              </w:rPr>
              <w:fldChar w:fldCharType="separate"/>
            </w:r>
            <w:r w:rsidRPr="00E47AE6">
              <w:rPr>
                <w:lang w:val="fr-FR"/>
              </w:rPr>
              <w:fldChar w:fldCharType="end"/>
            </w:r>
            <w:bookmarkEnd w:id="79"/>
            <w:proofErr w:type="spellStart"/>
            <w:r w:rsidRPr="00E47AE6">
              <w:rPr>
                <w:lang w:val="fr-FR"/>
              </w:rPr>
              <w:t>Eﬀet</w:t>
            </w:r>
            <w:proofErr w:type="spellEnd"/>
            <w:r w:rsidRPr="00E47AE6">
              <w:rPr>
                <w:lang w:val="fr-FR"/>
              </w:rPr>
              <w:t xml:space="preserve"> catalytique très important </w:t>
            </w:r>
          </w:p>
          <w:p w14:paraId="4E80655C" w14:textId="50C0EB95" w:rsidR="00F72415" w:rsidRPr="00E47AE6" w:rsidRDefault="001C15CC" w:rsidP="00F72415">
            <w:pPr>
              <w:rPr>
                <w:lang w:val="fr-FR"/>
              </w:rPr>
            </w:pPr>
            <w:r w:rsidRPr="00E47AE6">
              <w:rPr>
                <w:lang w:val="fr-FR"/>
              </w:rPr>
              <w:fldChar w:fldCharType="begin">
                <w:ffData>
                  <w:name w:val="Check7"/>
                  <w:enabled/>
                  <w:calcOnExit w:val="0"/>
                  <w:checkBox>
                    <w:sizeAuto/>
                    <w:default w:val="0"/>
                  </w:checkBox>
                </w:ffData>
              </w:fldChar>
            </w:r>
            <w:bookmarkStart w:id="80" w:name="Check7"/>
            <w:r w:rsidRPr="00E47AE6">
              <w:rPr>
                <w:lang w:val="fr-FR"/>
              </w:rPr>
              <w:instrText xml:space="preserve"> FORMCHECKBOX </w:instrText>
            </w:r>
            <w:r w:rsidRPr="00E47AE6">
              <w:rPr>
                <w:lang w:val="fr-FR"/>
              </w:rPr>
            </w:r>
            <w:r w:rsidRPr="00E47AE6">
              <w:rPr>
                <w:lang w:val="fr-FR"/>
              </w:rPr>
              <w:fldChar w:fldCharType="separate"/>
            </w:r>
            <w:r w:rsidRPr="00E47AE6">
              <w:rPr>
                <w:lang w:val="fr-FR"/>
              </w:rPr>
              <w:fldChar w:fldCharType="end"/>
            </w:r>
            <w:bookmarkEnd w:id="80"/>
            <w:r w:rsidR="00F72415" w:rsidRPr="00E47AE6">
              <w:rPr>
                <w:lang w:val="fr-FR"/>
              </w:rPr>
              <w:t>Je ne sais pas</w:t>
            </w:r>
          </w:p>
          <w:p w14:paraId="7D7A47F0" w14:textId="77777777" w:rsidR="00F72415" w:rsidRPr="00E47AE6" w:rsidRDefault="00F72415" w:rsidP="001A1E86">
            <w:pPr>
              <w:rPr>
                <w:lang w:val="fr-FR"/>
              </w:rPr>
            </w:pPr>
            <w:r w:rsidRPr="00E47AE6">
              <w:rPr>
                <w:lang w:val="fr-FR"/>
              </w:rPr>
              <w:fldChar w:fldCharType="begin">
                <w:ffData>
                  <w:name w:val="Check6"/>
                  <w:enabled/>
                  <w:calcOnExit w:val="0"/>
                  <w:checkBox>
                    <w:sizeAuto/>
                    <w:default w:val="0"/>
                  </w:checkBox>
                </w:ffData>
              </w:fldChar>
            </w:r>
            <w:bookmarkStart w:id="81" w:name="Check6"/>
            <w:r w:rsidRPr="00E47AE6">
              <w:rPr>
                <w:lang w:val="fr-FR"/>
              </w:rPr>
              <w:instrText xml:space="preserve"> FORMCHECKBOX </w:instrText>
            </w:r>
            <w:r w:rsidRPr="00E47AE6">
              <w:rPr>
                <w:lang w:val="fr-FR"/>
              </w:rPr>
            </w:r>
            <w:r w:rsidRPr="00E47AE6">
              <w:rPr>
                <w:lang w:val="fr-FR"/>
              </w:rPr>
              <w:fldChar w:fldCharType="separate"/>
            </w:r>
            <w:r w:rsidRPr="00E47AE6">
              <w:rPr>
                <w:lang w:val="fr-FR"/>
              </w:rPr>
              <w:fldChar w:fldCharType="end"/>
            </w:r>
            <w:bookmarkEnd w:id="81"/>
            <w:r w:rsidRPr="00E47AE6">
              <w:rPr>
                <w:lang w:val="fr-FR"/>
              </w:rPr>
              <w:t>Trop tôt pour savoir</w:t>
            </w:r>
          </w:p>
          <w:p w14:paraId="0847F164" w14:textId="771F0E73" w:rsidR="0053586E" w:rsidRPr="00E47AE6" w:rsidRDefault="0053586E" w:rsidP="001A1E86">
            <w:pPr>
              <w:rPr>
                <w:lang w:val="fr-FR"/>
              </w:rPr>
            </w:pPr>
          </w:p>
        </w:tc>
        <w:tc>
          <w:tcPr>
            <w:tcW w:w="5153" w:type="dxa"/>
            <w:shd w:val="clear" w:color="auto" w:fill="auto"/>
          </w:tcPr>
          <w:p w14:paraId="2DEDD837" w14:textId="39D479FC" w:rsidR="003758E5" w:rsidRPr="00E47AE6" w:rsidRDefault="00F72415" w:rsidP="00E76CA1">
            <w:pPr>
              <w:rPr>
                <w:lang w:val="fr-FR"/>
              </w:rPr>
            </w:pPr>
            <w:r w:rsidRPr="00E47AE6">
              <w:rPr>
                <w:lang w:val="fr-FR"/>
              </w:rPr>
              <w:t>Veuillez décrire comment le projet a eu un effet catalytique (non-financier)</w:t>
            </w:r>
            <w:r w:rsidR="00722974" w:rsidRPr="00E47AE6">
              <w:rPr>
                <w:lang w:val="fr-FR"/>
              </w:rPr>
              <w:t>, c'est à dire, comment le projet a-t-il contribuer à l'accroissement ou le développement de programmes ou de politiques visant à pérenniser la paix, si bien au sein du système des Nations Unies qu'à l'extérieur</w:t>
            </w:r>
          </w:p>
          <w:p w14:paraId="57442EF9" w14:textId="445045DF" w:rsidR="00F72415" w:rsidRPr="00E47AE6" w:rsidRDefault="00722974" w:rsidP="00E76CA1">
            <w:pPr>
              <w:rPr>
                <w:lang w:val="fr-FR"/>
              </w:rPr>
            </w:pPr>
            <w:r w:rsidRPr="00E47AE6">
              <w:rPr>
                <w:lang w:val="fr-FR"/>
              </w:rPr>
              <w:t>(</w:t>
            </w:r>
            <w:r w:rsidR="00F72415" w:rsidRPr="00E47AE6">
              <w:rPr>
                <w:lang w:val="fr-FR"/>
              </w:rPr>
              <w:t>Ve</w:t>
            </w:r>
            <w:r w:rsidR="001C15CC" w:rsidRPr="00E47AE6">
              <w:rPr>
                <w:lang w:val="fr-FR"/>
              </w:rPr>
              <w:t>u</w:t>
            </w:r>
            <w:r w:rsidR="00F72415" w:rsidRPr="00E47AE6">
              <w:rPr>
                <w:lang w:val="fr-FR"/>
              </w:rPr>
              <w:t xml:space="preserve">illez limitez vos réponses à </w:t>
            </w:r>
            <w:r w:rsidR="00A63104" w:rsidRPr="00E47AE6">
              <w:rPr>
                <w:lang w:val="fr-FR"/>
              </w:rPr>
              <w:t>350 mots</w:t>
            </w:r>
            <w:r w:rsidRPr="00E47AE6">
              <w:rPr>
                <w:lang w:val="fr-FR"/>
              </w:rPr>
              <w:t>)</w:t>
            </w:r>
          </w:p>
          <w:sdt>
            <w:sdtPr>
              <w:rPr>
                <w:lang w:val="fr-FR"/>
              </w:rPr>
              <w:id w:val="-1475209134"/>
              <w:placeholder>
                <w:docPart w:val="DefaultPlaceholder_-1854013440"/>
              </w:placeholder>
            </w:sdtPr>
            <w:sdtContent>
              <w:p w14:paraId="61B32464" w14:textId="77777777" w:rsidR="00065FBA" w:rsidRDefault="00065FBA" w:rsidP="00E76CA1">
                <w:pPr>
                  <w:rPr>
                    <w:lang w:val="fr-FR"/>
                  </w:rPr>
                </w:pPr>
              </w:p>
              <w:p w14:paraId="4E76E08B" w14:textId="77777777" w:rsidR="00065FBA" w:rsidRDefault="00C57A71" w:rsidP="00E76CA1">
                <w:pPr>
                  <w:rPr>
                    <w:lang w:val="fr-FR"/>
                  </w:rPr>
                </w:pPr>
                <w:r>
                  <w:rPr>
                    <w:lang w:val="fr-FR"/>
                  </w:rPr>
                  <w:t xml:space="preserve">Le projet a eu comme effet catalytique </w:t>
                </w:r>
                <w:r w:rsidR="00065FBA">
                  <w:rPr>
                    <w:lang w:val="fr-FR"/>
                  </w:rPr>
                  <w:t xml:space="preserve">grâce à </w:t>
                </w:r>
                <w:r>
                  <w:rPr>
                    <w:lang w:val="fr-FR"/>
                  </w:rPr>
                  <w:t>une prise de conscience par les autorités nationales</w:t>
                </w:r>
                <w:r w:rsidR="00065FBA">
                  <w:rPr>
                    <w:lang w:val="fr-FR"/>
                  </w:rPr>
                  <w:t xml:space="preserve"> et locales pour leur implication dans la mise en œuvre des actions des solutions durables pour créer les conditions apaisées de retour</w:t>
                </w:r>
                <w:r>
                  <w:rPr>
                    <w:lang w:val="fr-FR"/>
                  </w:rPr>
                  <w:t xml:space="preserve">. </w:t>
                </w:r>
              </w:p>
              <w:p w14:paraId="094E5029" w14:textId="598FA271" w:rsidR="00722974" w:rsidRDefault="00D071FB" w:rsidP="00E76CA1">
                <w:pPr>
                  <w:rPr>
                    <w:lang w:val="fr-FR"/>
                  </w:rPr>
                </w:pPr>
                <w:r>
                  <w:rPr>
                    <w:lang w:val="fr-FR"/>
                  </w:rPr>
                  <w:t>Un autre effet</w:t>
                </w:r>
                <w:r w:rsidR="00C57A71">
                  <w:rPr>
                    <w:lang w:val="fr-FR"/>
                  </w:rPr>
                  <w:t xml:space="preserve"> est le début de mise à l’échelle de</w:t>
                </w:r>
                <w:r w:rsidR="007A5EA5">
                  <w:rPr>
                    <w:lang w:val="fr-FR"/>
                  </w:rPr>
                  <w:t xml:space="preserve"> l’approche</w:t>
                </w:r>
                <w:r w:rsidR="00C57A71">
                  <w:rPr>
                    <w:lang w:val="fr-FR"/>
                  </w:rPr>
                  <w:t xml:space="preserve"> solutions durables en faveur des IDP à Bambari l’installation des IDP dans le village intégré de Pladama Ouaka, et la mise en place de </w:t>
                </w:r>
                <w:r w:rsidR="00C57A71">
                  <w:rPr>
                    <w:lang w:val="fr-FR"/>
                  </w:rPr>
                  <w:lastRenderedPageBreak/>
                  <w:t xml:space="preserve">plan de retour des 35000 IDP de Bria dans </w:t>
                </w:r>
                <w:r w:rsidR="00065FBA">
                  <w:rPr>
                    <w:lang w:val="fr-FR"/>
                  </w:rPr>
                  <w:t>leurs zones</w:t>
                </w:r>
                <w:r w:rsidR="00C57A71">
                  <w:rPr>
                    <w:lang w:val="fr-FR"/>
                  </w:rPr>
                  <w:t xml:space="preserve"> de résidences avec une forte </w:t>
                </w:r>
                <w:r w:rsidR="007A5EA5">
                  <w:rPr>
                    <w:lang w:val="fr-FR"/>
                  </w:rPr>
                  <w:t xml:space="preserve">coordination et </w:t>
                </w:r>
                <w:r w:rsidR="00C57A71">
                  <w:rPr>
                    <w:lang w:val="fr-FR"/>
                  </w:rPr>
                  <w:t>implication</w:t>
                </w:r>
                <w:r w:rsidR="007A5EA5">
                  <w:rPr>
                    <w:lang w:val="fr-FR"/>
                  </w:rPr>
                  <w:t xml:space="preserve"> </w:t>
                </w:r>
                <w:r w:rsidR="00C57A71">
                  <w:rPr>
                    <w:lang w:val="fr-FR"/>
                  </w:rPr>
                  <w:t xml:space="preserve">de tous les acteurs </w:t>
                </w:r>
                <w:proofErr w:type="gramStart"/>
                <w:r w:rsidR="00C57A71">
                  <w:rPr>
                    <w:lang w:val="fr-FR"/>
                  </w:rPr>
                  <w:t>de H</w:t>
                </w:r>
                <w:r w:rsidR="007A5EA5">
                  <w:rPr>
                    <w:lang w:val="fr-FR"/>
                  </w:rPr>
                  <w:t>umanitaire</w:t>
                </w:r>
                <w:proofErr w:type="gramEnd"/>
                <w:r w:rsidR="00C57A71">
                  <w:rPr>
                    <w:lang w:val="fr-FR"/>
                  </w:rPr>
                  <w:t>-D</w:t>
                </w:r>
                <w:r w:rsidR="007A5EA5">
                  <w:rPr>
                    <w:lang w:val="fr-FR"/>
                  </w:rPr>
                  <w:t>éveloppement</w:t>
                </w:r>
                <w:r w:rsidR="00C57A71">
                  <w:rPr>
                    <w:lang w:val="fr-FR"/>
                  </w:rPr>
                  <w:t>-P</w:t>
                </w:r>
                <w:r w:rsidR="007A5EA5">
                  <w:rPr>
                    <w:lang w:val="fr-FR"/>
                  </w:rPr>
                  <w:t xml:space="preserve">aix au niveau des zones cibles pour favoriser </w:t>
                </w:r>
                <w:proofErr w:type="gramStart"/>
                <w:r w:rsidR="007A5EA5">
                  <w:rPr>
                    <w:lang w:val="fr-FR"/>
                  </w:rPr>
                  <w:t>le réintégration</w:t>
                </w:r>
                <w:proofErr w:type="gramEnd"/>
                <w:r>
                  <w:rPr>
                    <w:lang w:val="fr-FR"/>
                  </w:rPr>
                  <w:t>.</w:t>
                </w:r>
              </w:p>
              <w:p w14:paraId="4B042C2B" w14:textId="2920C38E" w:rsidR="00722974" w:rsidRPr="00C57A71" w:rsidRDefault="00000000" w:rsidP="00E76CA1">
                <w:pPr>
                  <w:rPr>
                    <w:lang w:val="fr-FR"/>
                  </w:rPr>
                </w:pPr>
              </w:p>
            </w:sdtContent>
          </w:sdt>
        </w:tc>
      </w:tr>
      <w:tr w:rsidR="00925108" w:rsidRPr="00E47AE6" w14:paraId="7A5D015D" w14:textId="77777777" w:rsidTr="00E36380">
        <w:tc>
          <w:tcPr>
            <w:tcW w:w="9563" w:type="dxa"/>
            <w:gridSpan w:val="2"/>
            <w:shd w:val="clear" w:color="auto" w:fill="auto"/>
          </w:tcPr>
          <w:p w14:paraId="0E281C77" w14:textId="4A57FA7A" w:rsidR="00925108" w:rsidRPr="00E47AE6" w:rsidRDefault="00925108" w:rsidP="00E76CA1">
            <w:pPr>
              <w:rPr>
                <w:lang w:val="fr-FR"/>
              </w:rPr>
            </w:pPr>
            <w:r w:rsidRPr="007A5EA5">
              <w:rPr>
                <w:lang w:val="fr-FR"/>
              </w:rPr>
              <w:lastRenderedPageBreak/>
              <w:t>Durabilité :</w:t>
            </w:r>
            <w:r w:rsidR="00B07AF5" w:rsidRPr="00E47AE6">
              <w:rPr>
                <w:lang w:val="fr-FR"/>
              </w:rPr>
              <w:t xml:space="preserve"> Le projet a-t-il un plan de sortie explicite ? Veuillez décrire les mesures prises pour assurer la pérennisation des acquis de la consolidation de la paix au-delà de la durée du projet </w:t>
            </w:r>
            <w:r w:rsidR="00FC3FCB" w:rsidRPr="00E47AE6">
              <w:rPr>
                <w:lang w:val="fr-FR"/>
              </w:rPr>
              <w:t>(limite de 350 mots)</w:t>
            </w:r>
          </w:p>
          <w:sdt>
            <w:sdtPr>
              <w:rPr>
                <w:rFonts w:ascii="Times New Roman" w:hAnsi="Times New Roman" w:cs="Times New Roman"/>
                <w:sz w:val="24"/>
                <w:szCs w:val="24"/>
                <w:lang w:val="fr-FR" w:eastAsia="en-GB"/>
              </w:rPr>
              <w:id w:val="-1114059276"/>
              <w:placeholder>
                <w:docPart w:val="DefaultPlaceholder_-1854013440"/>
              </w:placeholder>
            </w:sdtPr>
            <w:sdtContent>
              <w:p w14:paraId="2EB1E5E0" w14:textId="77777777" w:rsidR="007A5EA5" w:rsidRDefault="007A5EA5" w:rsidP="00EB036D">
                <w:pPr>
                  <w:pStyle w:val="BodyText"/>
                  <w:jc w:val="both"/>
                  <w:rPr>
                    <w:rFonts w:ascii="Times New Roman" w:hAnsi="Times New Roman" w:cs="Times New Roman"/>
                    <w:sz w:val="24"/>
                    <w:szCs w:val="24"/>
                    <w:lang w:val="fr-FR" w:eastAsia="en-GB"/>
                  </w:rPr>
                </w:pPr>
              </w:p>
              <w:p w14:paraId="0CF1A4A6" w14:textId="6556E656" w:rsidR="00EB036D" w:rsidRPr="007A5EA5" w:rsidRDefault="00EB036D" w:rsidP="00EB036D">
                <w:pPr>
                  <w:pStyle w:val="BodyText"/>
                  <w:jc w:val="both"/>
                  <w:rPr>
                    <w:rFonts w:ascii="Times New Roman" w:hAnsi="Times New Roman" w:cs="Times New Roman"/>
                    <w:sz w:val="24"/>
                    <w:szCs w:val="24"/>
                    <w:lang w:val="fr-FR" w:eastAsia="en-GB"/>
                  </w:rPr>
                </w:pPr>
                <w:r w:rsidRPr="007A5EA5">
                  <w:rPr>
                    <w:rFonts w:ascii="Times New Roman" w:hAnsi="Times New Roman" w:cs="Times New Roman"/>
                    <w:sz w:val="24"/>
                    <w:szCs w:val="24"/>
                    <w:lang w:val="fr-FR" w:eastAsia="en-GB"/>
                  </w:rPr>
                  <w:t xml:space="preserve">Les </w:t>
                </w:r>
                <w:hyperlink r:id="rId14" w:history="1">
                  <w:r w:rsidRPr="007A5EA5">
                    <w:rPr>
                      <w:rFonts w:ascii="Times New Roman" w:hAnsi="Times New Roman" w:cs="Times New Roman"/>
                      <w:sz w:val="24"/>
                      <w:szCs w:val="24"/>
                      <w:lang w:val="fr-FR" w:eastAsia="en-GB"/>
                    </w:rPr>
                    <w:t>acteurs</w:t>
                  </w:r>
                </w:hyperlink>
                <w:r w:rsidRPr="007A5EA5">
                  <w:rPr>
                    <w:rFonts w:ascii="Times New Roman" w:hAnsi="Times New Roman" w:cs="Times New Roman"/>
                    <w:sz w:val="24"/>
                    <w:szCs w:val="24"/>
                    <w:lang w:val="fr-FR" w:eastAsia="en-GB"/>
                  </w:rPr>
                  <w:t xml:space="preserve"> locaux   sont engagés suffisamment </w:t>
                </w:r>
                <w:r w:rsidR="009B1BAC" w:rsidRPr="007A5EA5">
                  <w:rPr>
                    <w:rFonts w:ascii="Times New Roman" w:hAnsi="Times New Roman" w:cs="Times New Roman"/>
                    <w:sz w:val="24"/>
                    <w:szCs w:val="24"/>
                    <w:lang w:val="fr-FR" w:eastAsia="en-GB"/>
                  </w:rPr>
                  <w:t>et impliqués</w:t>
                </w:r>
                <w:r w:rsidRPr="007A5EA5">
                  <w:rPr>
                    <w:rFonts w:ascii="Times New Roman" w:hAnsi="Times New Roman" w:cs="Times New Roman"/>
                    <w:sz w:val="24"/>
                    <w:szCs w:val="24"/>
                    <w:lang w:val="fr-FR" w:eastAsia="en-GB"/>
                  </w:rPr>
                  <w:t xml:space="preserve"> dans le projet avec les autorités locales (maires, chefs de villages, leaders communautaires) qui soutiennent vivement ce projet intégré dans </w:t>
                </w:r>
                <w:r w:rsidR="00C47033" w:rsidRPr="007A5EA5">
                  <w:rPr>
                    <w:rFonts w:ascii="Times New Roman" w:hAnsi="Times New Roman" w:cs="Times New Roman"/>
                    <w:sz w:val="24"/>
                    <w:szCs w:val="24"/>
                    <w:lang w:val="fr-FR" w:eastAsia="en-GB"/>
                  </w:rPr>
                  <w:t>un contexte</w:t>
                </w:r>
                <w:r w:rsidRPr="007A5EA5">
                  <w:rPr>
                    <w:rFonts w:ascii="Times New Roman" w:hAnsi="Times New Roman" w:cs="Times New Roman"/>
                    <w:sz w:val="24"/>
                    <w:szCs w:val="24"/>
                    <w:lang w:val="fr-FR" w:eastAsia="en-GB"/>
                  </w:rPr>
                  <w:t xml:space="preserve"> de développement régional.</w:t>
                </w:r>
              </w:p>
              <w:p w14:paraId="2D463C3D" w14:textId="1D1221AB" w:rsidR="00EB036D" w:rsidRPr="007A5EA5" w:rsidRDefault="00EB036D" w:rsidP="00EB036D">
                <w:pPr>
                  <w:pStyle w:val="BodyText"/>
                  <w:jc w:val="both"/>
                  <w:rPr>
                    <w:rFonts w:ascii="Times New Roman" w:hAnsi="Times New Roman" w:cs="Times New Roman"/>
                    <w:sz w:val="24"/>
                    <w:szCs w:val="24"/>
                    <w:lang w:val="fr-FR" w:eastAsia="en-GB"/>
                  </w:rPr>
                </w:pPr>
                <w:r w:rsidRPr="007A5EA5">
                  <w:rPr>
                    <w:rFonts w:ascii="Times New Roman" w:hAnsi="Times New Roman" w:cs="Times New Roman"/>
                    <w:sz w:val="24"/>
                    <w:szCs w:val="24"/>
                    <w:lang w:val="fr-FR" w:eastAsia="en-GB"/>
                  </w:rPr>
                  <w:t>Le renforcement de capacités des 50 groupements (formation, relation avec ACDA, ANDE, Mairie, Douane, Ministère du Commerce et dotation en kits de démarrage d’AGR) et les structures communautaires de paix (CLPR, AVN) permettront la continuité des activités des bénéficiaires même après la fin du projet. L’aspect de la cohésion sociale à travers le travail ensemble (</w:t>
                </w:r>
                <w:r w:rsidR="00950E23" w:rsidRPr="007A5EA5">
                  <w:rPr>
                    <w:rFonts w:ascii="Times New Roman" w:hAnsi="Times New Roman" w:cs="Times New Roman"/>
                    <w:sz w:val="24"/>
                    <w:szCs w:val="24"/>
                    <w:lang w:val="fr-FR" w:eastAsia="en-GB"/>
                  </w:rPr>
                  <w:t>THIMO</w:t>
                </w:r>
                <w:r w:rsidRPr="007A5EA5">
                  <w:rPr>
                    <w:rFonts w:ascii="Times New Roman" w:hAnsi="Times New Roman" w:cs="Times New Roman"/>
                    <w:sz w:val="24"/>
                    <w:szCs w:val="24"/>
                    <w:lang w:val="fr-FR" w:eastAsia="en-GB"/>
                  </w:rPr>
                  <w:t xml:space="preserve">) et les notions apprises lors des différentes formations et sensibilisation sur la paix et le </w:t>
                </w:r>
                <w:r w:rsidR="00C47033" w:rsidRPr="007A5EA5">
                  <w:rPr>
                    <w:rFonts w:ascii="Times New Roman" w:hAnsi="Times New Roman" w:cs="Times New Roman"/>
                    <w:sz w:val="24"/>
                    <w:szCs w:val="24"/>
                    <w:lang w:val="fr-FR" w:eastAsia="en-GB"/>
                  </w:rPr>
                  <w:t>civisme continueront</w:t>
                </w:r>
                <w:r w:rsidRPr="007A5EA5">
                  <w:rPr>
                    <w:rFonts w:ascii="Times New Roman" w:hAnsi="Times New Roman" w:cs="Times New Roman"/>
                    <w:sz w:val="24"/>
                    <w:szCs w:val="24"/>
                    <w:lang w:val="fr-FR" w:eastAsia="en-GB"/>
                  </w:rPr>
                  <w:t xml:space="preserve"> parmi la population à travers ceux qui ont participé aux activités du projet. Les six infrastructures communautaires réhabilitées constitueront un symbole de la cohésion sociale dans la localité et contribueront à la pérennisation des acquis du projet, tout en étant un cadre de résilience économique local. </w:t>
                </w:r>
              </w:p>
              <w:p w14:paraId="7A81B205" w14:textId="77777777" w:rsidR="00EB036D" w:rsidRPr="007A5EA5" w:rsidRDefault="00EB036D" w:rsidP="00EB036D">
                <w:pPr>
                  <w:pStyle w:val="BodyText"/>
                  <w:jc w:val="both"/>
                  <w:rPr>
                    <w:rFonts w:ascii="Times New Roman" w:hAnsi="Times New Roman" w:cs="Times New Roman"/>
                    <w:sz w:val="24"/>
                    <w:szCs w:val="24"/>
                    <w:lang w:val="fr-FR" w:eastAsia="en-GB"/>
                  </w:rPr>
                </w:pPr>
                <w:r w:rsidRPr="007A5EA5">
                  <w:rPr>
                    <w:rFonts w:ascii="Times New Roman" w:hAnsi="Times New Roman" w:cs="Times New Roman"/>
                    <w:sz w:val="24"/>
                    <w:szCs w:val="24"/>
                    <w:lang w:val="fr-FR" w:eastAsia="en-GB"/>
                  </w:rPr>
                  <w:t>Pour les infrastructures sociales économiques mise en place, des comités de gestion ont été mise en place.</w:t>
                </w:r>
              </w:p>
              <w:p w14:paraId="2ACF6A99" w14:textId="4E2E3F96" w:rsidR="005065C7" w:rsidRPr="007A5EA5" w:rsidRDefault="0039345F" w:rsidP="00EB036D">
                <w:pPr>
                  <w:pStyle w:val="BodyText"/>
                  <w:jc w:val="both"/>
                  <w:rPr>
                    <w:rFonts w:ascii="Times New Roman" w:hAnsi="Times New Roman" w:cs="Times New Roman"/>
                    <w:sz w:val="24"/>
                    <w:szCs w:val="24"/>
                    <w:lang w:val="fr-FR" w:eastAsia="en-GB"/>
                  </w:rPr>
                </w:pPr>
                <w:r w:rsidRPr="007A5EA5">
                  <w:rPr>
                    <w:rFonts w:ascii="Times New Roman" w:hAnsi="Times New Roman" w:cs="Times New Roman"/>
                    <w:sz w:val="24"/>
                    <w:szCs w:val="24"/>
                    <w:lang w:val="fr-FR" w:eastAsia="en-GB"/>
                  </w:rPr>
                  <w:t>La réintégration des enfants sortis des groupes armés nécessite un suivi à moyen allant au-delà des durées des projets d’appuis à leur réintégration. Pour assurer un suivi post projet des EAFGA appuyés par les projets de l’UNICEF, y compris ceux dont la réintégration a été appuyée par le financement de PBF, l’UNICEF a engagé un processus visant à inscrire les EAFGA bénéficiaires dans initiatives d’engagement des jeunes via le programme U-Report. Cette initiative qui sera coordonnée par le ministère en charge de la protection de l’enfant avec un appui de l’UNICEF permettra de maintenir un suivi minimum des ex EAFGA retournés dans les communautés et de continuer à les engager dans des activités d’utilité communautaire pour continuer à améliorer la perception que les communautés ont des ex EAFGA de retour.</w:t>
                </w:r>
              </w:p>
              <w:p w14:paraId="28D2F2D4" w14:textId="2150C182" w:rsidR="00925108" w:rsidRPr="007A5EA5" w:rsidRDefault="00000000" w:rsidP="00FC3FCB">
                <w:pPr>
                  <w:rPr>
                    <w:lang w:val="fr-FR"/>
                  </w:rPr>
                </w:pPr>
              </w:p>
            </w:sdtContent>
          </w:sdt>
          <w:p w14:paraId="70A4B913" w14:textId="1ECC9092" w:rsidR="00925108" w:rsidRPr="007A5EA5" w:rsidRDefault="00925108" w:rsidP="00E76CA1">
            <w:pPr>
              <w:rPr>
                <w:lang w:val="fr-FR"/>
              </w:rPr>
            </w:pPr>
          </w:p>
        </w:tc>
      </w:tr>
      <w:tr w:rsidR="00925108" w:rsidRPr="00B23DAB" w14:paraId="04EF3772" w14:textId="77777777" w:rsidTr="00E36380">
        <w:tc>
          <w:tcPr>
            <w:tcW w:w="9563" w:type="dxa"/>
            <w:gridSpan w:val="2"/>
            <w:shd w:val="clear" w:color="auto" w:fill="auto"/>
          </w:tcPr>
          <w:p w14:paraId="1A120CF3" w14:textId="1D0D0C6A" w:rsidR="00925108" w:rsidRPr="00E47AE6" w:rsidRDefault="00925108" w:rsidP="00FC3FCB">
            <w:pPr>
              <w:rPr>
                <w:lang w:val="fr-FR"/>
              </w:rPr>
            </w:pPr>
            <w:r w:rsidRPr="00E47AE6">
              <w:rPr>
                <w:b/>
                <w:bCs/>
                <w:u w:val="single"/>
                <w:lang w:val="fr-FR"/>
              </w:rPr>
              <w:t>Autre</w:t>
            </w:r>
            <w:r w:rsidRPr="00E47AE6">
              <w:rPr>
                <w:lang w:val="fr-FR"/>
              </w:rPr>
              <w:t>: Y a-t-il d'autres points concernant la mise en œuvre du projet que vous souhaitez partager, y compris sur les besoins en capacité des organisations bénéficiaires? (Limite de 350 mots)</w:t>
            </w:r>
          </w:p>
          <w:p w14:paraId="19DE0A6D" w14:textId="5C29AA57" w:rsidR="00925108" w:rsidRPr="00E47AE6" w:rsidRDefault="00025C13" w:rsidP="00E76CA1">
            <w:pPr>
              <w:rPr>
                <w:lang w:val="fr-FR"/>
              </w:rPr>
            </w:pPr>
            <w:r>
              <w:rPr>
                <w:lang w:val="fr-FR"/>
              </w:rPr>
              <w:fldChar w:fldCharType="begin">
                <w:ffData>
                  <w:name w:val=""/>
                  <w:enabled/>
                  <w:calcOnExit w:val="0"/>
                  <w:textInput>
                    <w:default w:val="La mise en œuvre du projet s’est confronté à défis exogène notamment l’invasion de l’Ukraine qui a occasionné une inflation qui a rendu   difficile la réalisation de certaines activités du projet et donc l’atteinte de certains résultats."/>
                    <w:maxLength w:val="1500"/>
                    <w:format w:val="Première majuscule"/>
                  </w:textInput>
                </w:ffData>
              </w:fldChar>
            </w:r>
            <w:r>
              <w:rPr>
                <w:lang w:val="fr-FR"/>
              </w:rPr>
              <w:instrText xml:space="preserve"> FORMTEXT </w:instrText>
            </w:r>
            <w:r>
              <w:rPr>
                <w:lang w:val="fr-FR"/>
              </w:rPr>
            </w:r>
            <w:r>
              <w:rPr>
                <w:lang w:val="fr-FR"/>
              </w:rPr>
              <w:fldChar w:fldCharType="separate"/>
            </w:r>
            <w:r>
              <w:rPr>
                <w:noProof/>
                <w:lang w:val="fr-FR"/>
              </w:rPr>
              <w:t>La mise en œuvre du projet s’est confronté à défis exogène notamment l’invasion de l’Ukraine qui a occasionné une inflation qui a rendu   difficile la réalisation de certaines activités du projet et donc l’atteinte de certains résultats.</w:t>
            </w:r>
            <w:r>
              <w:rPr>
                <w:lang w:val="fr-FR"/>
              </w:rPr>
              <w:fldChar w:fldCharType="end"/>
            </w:r>
          </w:p>
          <w:p w14:paraId="4187770E" w14:textId="18A1FFC6" w:rsidR="00FC3FCB" w:rsidRPr="00E47AE6" w:rsidRDefault="00FC3FCB" w:rsidP="00E76CA1">
            <w:pPr>
              <w:rPr>
                <w:lang w:val="fr-FR"/>
              </w:rPr>
            </w:pPr>
          </w:p>
        </w:tc>
      </w:tr>
    </w:tbl>
    <w:p w14:paraId="7AE8FF20"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10209CE0" w14:textId="30C287EF" w:rsidR="00681C8F" w:rsidRPr="00297BDB" w:rsidRDefault="00681C8F" w:rsidP="00681C8F">
      <w:pPr>
        <w:rPr>
          <w:b/>
          <w:bCs/>
          <w:u w:val="single"/>
          <w:vertAlign w:val="superscript"/>
          <w:lang w:val="es-ES"/>
        </w:rPr>
      </w:pPr>
      <w:proofErr w:type="spellStart"/>
      <w:r w:rsidRPr="00297BDB">
        <w:rPr>
          <w:b/>
          <w:bCs/>
          <w:u w:val="single"/>
          <w:lang w:val="es-ES"/>
        </w:rPr>
        <w:t>Activités</w:t>
      </w:r>
      <w:proofErr w:type="spellEnd"/>
      <w:r w:rsidRPr="00297BDB">
        <w:rPr>
          <w:b/>
          <w:bCs/>
          <w:u w:val="single"/>
          <w:lang w:val="es-ES"/>
        </w:rPr>
        <w:t xml:space="preserve"> de </w:t>
      </w:r>
      <w:proofErr w:type="spellStart"/>
      <w:r w:rsidRPr="00297BDB">
        <w:rPr>
          <w:b/>
          <w:bCs/>
          <w:u w:val="single"/>
          <w:lang w:val="es-ES"/>
        </w:rPr>
        <w:t>suivi</w:t>
      </w:r>
      <w:proofErr w:type="spellEnd"/>
      <w:r w:rsidRPr="00297BDB">
        <w:rPr>
          <w:b/>
          <w:bCs/>
          <w:u w:val="single"/>
          <w:lang w:val="es-ES"/>
        </w:rPr>
        <w:t xml:space="preserve"> et de </w:t>
      </w:r>
      <w:proofErr w:type="spellStart"/>
      <w:r w:rsidRPr="00297BDB">
        <w:rPr>
          <w:b/>
          <w:bCs/>
          <w:u w:val="single"/>
          <w:lang w:val="es-ES"/>
        </w:rPr>
        <w:t>contrôle</w:t>
      </w:r>
      <w:proofErr w:type="spellEnd"/>
      <w:r w:rsidR="00297BDB" w:rsidRPr="000F2DEA">
        <w:rPr>
          <w:rStyle w:val="EndnoteReference"/>
          <w:b/>
          <w:bCs/>
          <w:u w:val="single"/>
        </w:rPr>
        <w:endnoteReference w:id="2"/>
      </w:r>
      <w:r w:rsidRPr="00297BDB">
        <w:rPr>
          <w:b/>
          <w:bCs/>
          <w:u w:val="single"/>
          <w:lang w:val="es-ES"/>
        </w:rPr>
        <w:t xml:space="preserve"> </w:t>
      </w:r>
      <w:r w:rsidRPr="004C34A3">
        <w:rPr>
          <w:b/>
          <w:bCs/>
          <w:u w:val="single"/>
          <w:lang w:val="fr-FR"/>
        </w:rPr>
        <w:t>(sélectionner uniquement les éléments pertinents)</w:t>
      </w:r>
    </w:p>
    <w:p w14:paraId="6B21177B" w14:textId="77777777" w:rsidR="00007FB8" w:rsidRPr="004C34A3" w:rsidRDefault="00007FB8" w:rsidP="00007FB8">
      <w:pPr>
        <w:rPr>
          <w:lang w:val="fr-FR"/>
        </w:rPr>
      </w:pPr>
    </w:p>
    <w:tbl>
      <w:tblPr>
        <w:tblStyle w:val="TableGrid"/>
        <w:tblW w:w="9640" w:type="dxa"/>
        <w:tblInd w:w="-289" w:type="dxa"/>
        <w:tblLook w:val="04A0" w:firstRow="1" w:lastRow="0" w:firstColumn="1" w:lastColumn="0" w:noHBand="0" w:noVBand="1"/>
      </w:tblPr>
      <w:tblGrid>
        <w:gridCol w:w="3970"/>
        <w:gridCol w:w="5670"/>
      </w:tblGrid>
      <w:tr w:rsidR="00007FB8" w:rsidRPr="00483117" w14:paraId="051C0715" w14:textId="77777777" w:rsidTr="002C66E3">
        <w:trPr>
          <w:trHeight w:val="300"/>
        </w:trPr>
        <w:tc>
          <w:tcPr>
            <w:tcW w:w="3970" w:type="dxa"/>
          </w:tcPr>
          <w:p w14:paraId="6F8EC1A4" w14:textId="143C7EA7" w:rsidR="00007FB8" w:rsidRPr="009B5AB7" w:rsidRDefault="009B5AB7" w:rsidP="00971A69">
            <w:pPr>
              <w:rPr>
                <w:b/>
                <w:bCs/>
                <w:lang w:val="es-ES"/>
              </w:rPr>
            </w:pPr>
            <w:proofErr w:type="spellStart"/>
            <w:r w:rsidRPr="009B5AB7">
              <w:rPr>
                <w:b/>
                <w:bCs/>
                <w:lang w:val="es-ES"/>
              </w:rPr>
              <w:t>Événement</w:t>
            </w:r>
            <w:proofErr w:type="spellEnd"/>
            <w:r w:rsidRPr="009B5AB7">
              <w:rPr>
                <w:b/>
                <w:bCs/>
                <w:lang w:val="es-ES"/>
              </w:rPr>
              <w:t xml:space="preserve"> </w:t>
            </w:r>
            <w:proofErr w:type="spellStart"/>
            <w:r w:rsidRPr="009B5AB7">
              <w:rPr>
                <w:b/>
                <w:bCs/>
                <w:lang w:val="es-ES"/>
              </w:rPr>
              <w:t>clé</w:t>
            </w:r>
            <w:proofErr w:type="spellEnd"/>
            <w:r w:rsidRPr="009B5AB7">
              <w:rPr>
                <w:b/>
                <w:bCs/>
                <w:lang w:val="es-ES"/>
              </w:rPr>
              <w:t xml:space="preserve"> de </w:t>
            </w:r>
            <w:proofErr w:type="spellStart"/>
            <w:r w:rsidRPr="009B5AB7">
              <w:rPr>
                <w:b/>
                <w:bCs/>
                <w:lang w:val="es-ES"/>
              </w:rPr>
              <w:t>surveillance</w:t>
            </w:r>
            <w:proofErr w:type="spellEnd"/>
            <w:r w:rsidRPr="009B5AB7">
              <w:rPr>
                <w:b/>
                <w:bCs/>
                <w:lang w:val="es-ES"/>
              </w:rPr>
              <w:t xml:space="preserve"> et de </w:t>
            </w:r>
            <w:proofErr w:type="spellStart"/>
            <w:r w:rsidRPr="009B5AB7">
              <w:rPr>
                <w:b/>
                <w:bCs/>
                <w:lang w:val="es-ES"/>
              </w:rPr>
              <w:t>contrôle</w:t>
            </w:r>
            <w:proofErr w:type="spellEnd"/>
          </w:p>
        </w:tc>
        <w:tc>
          <w:tcPr>
            <w:tcW w:w="5670" w:type="dxa"/>
          </w:tcPr>
          <w:p w14:paraId="52A7A970" w14:textId="7DC9A222" w:rsidR="00007FB8" w:rsidRPr="00F95395" w:rsidRDefault="00446B82" w:rsidP="00971A69">
            <w:pPr>
              <w:rPr>
                <w:b/>
                <w:bCs/>
              </w:rPr>
            </w:pPr>
            <w:r w:rsidRPr="00446B82">
              <w:rPr>
                <w:b/>
                <w:bCs/>
              </w:rPr>
              <w:t>Constatations et résumé</w:t>
            </w:r>
          </w:p>
        </w:tc>
      </w:tr>
      <w:tr w:rsidR="00007FB8" w:rsidRPr="00B23DAB" w14:paraId="4A15F805" w14:textId="77777777" w:rsidTr="002C66E3">
        <w:trPr>
          <w:trHeight w:val="300"/>
        </w:trPr>
        <w:tc>
          <w:tcPr>
            <w:tcW w:w="3970" w:type="dxa"/>
          </w:tcPr>
          <w:p w14:paraId="1F48587E" w14:textId="4ECB74D0" w:rsidR="00007FB8" w:rsidRPr="00B77E38" w:rsidRDefault="00EB036D" w:rsidP="00971A69">
            <w:pPr>
              <w:rPr>
                <w:lang w:val="fr-FR"/>
              </w:rPr>
            </w:pPr>
            <w:r w:rsidRPr="00B77E38">
              <w:rPr>
                <w:lang w:val="fr-FR"/>
              </w:rPr>
              <w:t>Mission de suivi conjoint à Paoua et Alindao</w:t>
            </w:r>
            <w:r w:rsidR="00806C1F" w:rsidRPr="00B77E38">
              <w:rPr>
                <w:lang w:val="fr-FR"/>
              </w:rPr>
              <w:t xml:space="preserve"> ( Octobre – Novembre 2022)</w:t>
            </w:r>
            <w:r w:rsidRPr="00B77E38">
              <w:rPr>
                <w:lang w:val="fr-FR"/>
              </w:rPr>
              <w:t>.</w:t>
            </w:r>
          </w:p>
        </w:tc>
        <w:tc>
          <w:tcPr>
            <w:tcW w:w="5670" w:type="dxa"/>
          </w:tcPr>
          <w:p w14:paraId="413B5EA1" w14:textId="134EDAB2" w:rsidR="002C66E3" w:rsidRPr="00D57270" w:rsidRDefault="002C66E3" w:rsidP="00D57270">
            <w:pPr>
              <w:pStyle w:val="ListParagraph"/>
              <w:numPr>
                <w:ilvl w:val="0"/>
                <w:numId w:val="19"/>
              </w:numPr>
              <w:rPr>
                <w:lang w:val="fr-FR"/>
              </w:rPr>
            </w:pPr>
            <w:r w:rsidRPr="00D57270">
              <w:rPr>
                <w:lang w:val="fr-FR"/>
              </w:rPr>
              <w:t xml:space="preserve">Il existe </w:t>
            </w:r>
            <w:r w:rsidR="0015039C" w:rsidRPr="00D57270">
              <w:rPr>
                <w:lang w:val="fr-FR"/>
              </w:rPr>
              <w:t>une faible coordination</w:t>
            </w:r>
            <w:r w:rsidRPr="00D57270">
              <w:rPr>
                <w:lang w:val="fr-FR"/>
              </w:rPr>
              <w:t xml:space="preserve"> entre les acteurs du projet </w:t>
            </w:r>
            <w:r w:rsidR="00745068" w:rsidRPr="00D57270">
              <w:rPr>
                <w:lang w:val="fr-FR"/>
              </w:rPr>
              <w:t>à</w:t>
            </w:r>
            <w:r w:rsidRPr="00D57270">
              <w:rPr>
                <w:lang w:val="fr-FR"/>
              </w:rPr>
              <w:t xml:space="preserve"> Paoua</w:t>
            </w:r>
            <w:r w:rsidR="00745068" w:rsidRPr="00D57270">
              <w:rPr>
                <w:lang w:val="fr-FR"/>
              </w:rPr>
              <w:t xml:space="preserve"> et Alindao.</w:t>
            </w:r>
          </w:p>
          <w:p w14:paraId="35C41D03" w14:textId="633F8E6F" w:rsidR="002C66E3" w:rsidRPr="00D57270" w:rsidRDefault="002C66E3" w:rsidP="00D57270">
            <w:pPr>
              <w:pStyle w:val="ListParagraph"/>
              <w:numPr>
                <w:ilvl w:val="0"/>
                <w:numId w:val="19"/>
              </w:numPr>
              <w:rPr>
                <w:lang w:val="fr-FR"/>
              </w:rPr>
            </w:pPr>
            <w:r w:rsidRPr="00D57270">
              <w:rPr>
                <w:lang w:val="fr-FR"/>
              </w:rPr>
              <w:lastRenderedPageBreak/>
              <w:t xml:space="preserve">Les activités </w:t>
            </w:r>
            <w:r w:rsidR="00950E23" w:rsidRPr="00D57270">
              <w:rPr>
                <w:lang w:val="fr-FR"/>
              </w:rPr>
              <w:t>THIMO</w:t>
            </w:r>
            <w:r w:rsidR="00806C1F" w:rsidRPr="00D57270">
              <w:rPr>
                <w:lang w:val="fr-FR"/>
              </w:rPr>
              <w:t xml:space="preserve"> </w:t>
            </w:r>
            <w:r w:rsidRPr="00D57270">
              <w:rPr>
                <w:lang w:val="fr-FR"/>
              </w:rPr>
              <w:t>n’</w:t>
            </w:r>
            <w:r w:rsidR="00806C1F" w:rsidRPr="00D57270">
              <w:rPr>
                <w:lang w:val="fr-FR"/>
              </w:rPr>
              <w:t>était</w:t>
            </w:r>
            <w:r w:rsidRPr="00D57270">
              <w:rPr>
                <w:lang w:val="fr-FR"/>
              </w:rPr>
              <w:t xml:space="preserve"> pas terminé. Le partenaire d’</w:t>
            </w:r>
            <w:r w:rsidR="00DD30D9" w:rsidRPr="00D57270">
              <w:rPr>
                <w:lang w:val="fr-FR"/>
              </w:rPr>
              <w:t>exécution</w:t>
            </w:r>
            <w:r w:rsidRPr="00D57270">
              <w:rPr>
                <w:lang w:val="fr-FR"/>
              </w:rPr>
              <w:t xml:space="preserve"> a </w:t>
            </w:r>
            <w:r w:rsidR="00806C1F" w:rsidRPr="00D57270">
              <w:rPr>
                <w:lang w:val="fr-FR"/>
              </w:rPr>
              <w:t>changé</w:t>
            </w:r>
            <w:r w:rsidRPr="00D57270">
              <w:rPr>
                <w:lang w:val="fr-FR"/>
              </w:rPr>
              <w:t xml:space="preserve"> l’approche pour l’</w:t>
            </w:r>
            <w:r w:rsidR="00DD30D9" w:rsidRPr="00D57270">
              <w:rPr>
                <w:lang w:val="fr-FR"/>
              </w:rPr>
              <w:t>activité</w:t>
            </w:r>
            <w:r w:rsidRPr="00D57270">
              <w:rPr>
                <w:lang w:val="fr-FR"/>
              </w:rPr>
              <w:t xml:space="preserve"> </w:t>
            </w:r>
            <w:r w:rsidR="00950E23" w:rsidRPr="00D57270">
              <w:rPr>
                <w:lang w:val="fr-FR"/>
              </w:rPr>
              <w:t>THIMO</w:t>
            </w:r>
            <w:r w:rsidR="00806C1F" w:rsidRPr="00D57270">
              <w:rPr>
                <w:lang w:val="fr-FR"/>
              </w:rPr>
              <w:t xml:space="preserve">. </w:t>
            </w:r>
            <w:r w:rsidRPr="00D57270">
              <w:rPr>
                <w:lang w:val="fr-FR"/>
              </w:rPr>
              <w:t xml:space="preserve">Les infrastructures </w:t>
            </w:r>
            <w:r w:rsidR="00806C1F" w:rsidRPr="00D57270">
              <w:rPr>
                <w:lang w:val="fr-FR"/>
              </w:rPr>
              <w:t>(ponts</w:t>
            </w:r>
            <w:r w:rsidRPr="00D57270">
              <w:rPr>
                <w:lang w:val="fr-FR"/>
              </w:rPr>
              <w:t xml:space="preserve"> et </w:t>
            </w:r>
            <w:r w:rsidR="00806C1F" w:rsidRPr="00D57270">
              <w:rPr>
                <w:lang w:val="fr-FR"/>
              </w:rPr>
              <w:t>marches)</w:t>
            </w:r>
            <w:r w:rsidRPr="00D57270">
              <w:rPr>
                <w:lang w:val="fr-FR"/>
              </w:rPr>
              <w:t xml:space="preserve"> ont été </w:t>
            </w:r>
            <w:r w:rsidR="00806C1F" w:rsidRPr="00D57270">
              <w:rPr>
                <w:lang w:val="fr-FR"/>
              </w:rPr>
              <w:t>achevées</w:t>
            </w:r>
            <w:r w:rsidRPr="00D57270">
              <w:rPr>
                <w:lang w:val="fr-FR"/>
              </w:rPr>
              <w:t xml:space="preserve"> mais pas encore remis officiellement,</w:t>
            </w:r>
          </w:p>
          <w:p w14:paraId="10EE08A3" w14:textId="68897DF4" w:rsidR="002C66E3" w:rsidRPr="00D57270" w:rsidRDefault="002C66E3" w:rsidP="00D57270">
            <w:pPr>
              <w:pStyle w:val="ListParagraph"/>
              <w:numPr>
                <w:ilvl w:val="0"/>
                <w:numId w:val="19"/>
              </w:numPr>
              <w:rPr>
                <w:lang w:val="fr-FR"/>
              </w:rPr>
            </w:pPr>
            <w:r w:rsidRPr="00D57270">
              <w:rPr>
                <w:lang w:val="fr-FR"/>
              </w:rPr>
              <w:t xml:space="preserve">Certains </w:t>
            </w:r>
            <w:r w:rsidR="00806C1F" w:rsidRPr="00D57270">
              <w:rPr>
                <w:lang w:val="fr-FR"/>
              </w:rPr>
              <w:t>groupements</w:t>
            </w:r>
            <w:r w:rsidRPr="00D57270">
              <w:rPr>
                <w:lang w:val="fr-FR"/>
              </w:rPr>
              <w:t xml:space="preserve"> n’ont pas </w:t>
            </w:r>
            <w:r w:rsidR="00806C1F" w:rsidRPr="00D57270">
              <w:rPr>
                <w:lang w:val="fr-FR"/>
              </w:rPr>
              <w:t>encore</w:t>
            </w:r>
            <w:r w:rsidRPr="00D57270">
              <w:rPr>
                <w:lang w:val="fr-FR"/>
              </w:rPr>
              <w:t xml:space="preserve"> </w:t>
            </w:r>
            <w:r w:rsidR="00806C1F" w:rsidRPr="00D57270">
              <w:rPr>
                <w:lang w:val="fr-FR"/>
              </w:rPr>
              <w:t>reçu</w:t>
            </w:r>
            <w:r w:rsidRPr="00D57270">
              <w:rPr>
                <w:lang w:val="fr-FR"/>
              </w:rPr>
              <w:t xml:space="preserve"> leurs kits de </w:t>
            </w:r>
            <w:r w:rsidR="00806C1F" w:rsidRPr="00D57270">
              <w:rPr>
                <w:lang w:val="fr-FR"/>
              </w:rPr>
              <w:t>démarrage</w:t>
            </w:r>
            <w:r w:rsidRPr="00D57270">
              <w:rPr>
                <w:lang w:val="fr-FR"/>
              </w:rPr>
              <w:t>.</w:t>
            </w:r>
          </w:p>
          <w:p w14:paraId="77BA90C8" w14:textId="063B4911" w:rsidR="002C66E3" w:rsidRPr="00D57270" w:rsidRDefault="00B525CF" w:rsidP="00D57270">
            <w:pPr>
              <w:pStyle w:val="ListParagraph"/>
              <w:numPr>
                <w:ilvl w:val="0"/>
                <w:numId w:val="19"/>
              </w:numPr>
              <w:rPr>
                <w:lang w:val="fr-FR"/>
              </w:rPr>
            </w:pPr>
            <w:r w:rsidRPr="00D57270">
              <w:rPr>
                <w:lang w:val="fr-FR"/>
              </w:rPr>
              <w:t xml:space="preserve">Faible communication </w:t>
            </w:r>
            <w:r w:rsidR="00806C1F" w:rsidRPr="00D57270">
              <w:rPr>
                <w:lang w:val="fr-FR"/>
              </w:rPr>
              <w:t>autour</w:t>
            </w:r>
            <w:r w:rsidRPr="00D57270">
              <w:rPr>
                <w:lang w:val="fr-FR"/>
              </w:rPr>
              <w:t xml:space="preserve"> de la visibilité du PBF comme donateur</w:t>
            </w:r>
          </w:p>
          <w:p w14:paraId="3577A587" w14:textId="36F71DB4" w:rsidR="002C66E3" w:rsidRPr="00991F76" w:rsidRDefault="002C66E3" w:rsidP="00971A69">
            <w:pPr>
              <w:rPr>
                <w:lang w:val="fr-FR"/>
              </w:rPr>
            </w:pPr>
          </w:p>
        </w:tc>
      </w:tr>
      <w:tr w:rsidR="00007FB8" w:rsidRPr="00B23DAB" w14:paraId="0C53F382" w14:textId="77777777" w:rsidTr="002C66E3">
        <w:trPr>
          <w:trHeight w:val="300"/>
        </w:trPr>
        <w:tc>
          <w:tcPr>
            <w:tcW w:w="3970" w:type="dxa"/>
          </w:tcPr>
          <w:p w14:paraId="47D8B8B3" w14:textId="428366F0" w:rsidR="00007FB8" w:rsidRPr="00D071FB" w:rsidRDefault="00D071FB" w:rsidP="00D071FB">
            <w:pPr>
              <w:jc w:val="both"/>
              <w:rPr>
                <w:lang w:val="fr-FR"/>
              </w:rPr>
            </w:pPr>
            <w:r w:rsidRPr="00875298">
              <w:rPr>
                <w:lang w:val="fr-FR"/>
              </w:rPr>
              <w:lastRenderedPageBreak/>
              <w:t xml:space="preserve">Mission de </w:t>
            </w:r>
            <w:r w:rsidRPr="00D071FB">
              <w:rPr>
                <w:lang w:val="fr-FR"/>
              </w:rPr>
              <w:t>vérifi</w:t>
            </w:r>
            <w:r w:rsidRPr="00875298">
              <w:rPr>
                <w:lang w:val="fr-FR"/>
              </w:rPr>
              <w:t>cation de</w:t>
            </w:r>
            <w:r w:rsidRPr="00D071FB">
              <w:rPr>
                <w:lang w:val="fr-FR"/>
              </w:rPr>
              <w:t xml:space="preserve"> la conformité des ouvrages </w:t>
            </w:r>
            <w:r w:rsidRPr="00875298">
              <w:rPr>
                <w:lang w:val="fr-FR"/>
              </w:rPr>
              <w:t xml:space="preserve">à réhabiliter en tenant compte des </w:t>
            </w:r>
            <w:r w:rsidRPr="00D071FB">
              <w:rPr>
                <w:lang w:val="fr-FR"/>
              </w:rPr>
              <w:t>cahier</w:t>
            </w:r>
            <w:r w:rsidRPr="00875298">
              <w:rPr>
                <w:lang w:val="fr-FR"/>
              </w:rPr>
              <w:t>s</w:t>
            </w:r>
            <w:r w:rsidRPr="00D071FB">
              <w:rPr>
                <w:lang w:val="fr-FR"/>
              </w:rPr>
              <w:t xml:space="preserve"> de charge établie au préalable</w:t>
            </w:r>
          </w:p>
        </w:tc>
        <w:tc>
          <w:tcPr>
            <w:tcW w:w="5670" w:type="dxa"/>
          </w:tcPr>
          <w:p w14:paraId="49D0C9A7" w14:textId="518A49AB" w:rsidR="008F0D6F" w:rsidRPr="00C47033" w:rsidRDefault="008F0D6F" w:rsidP="00C47033">
            <w:pPr>
              <w:pStyle w:val="ListParagraph"/>
              <w:numPr>
                <w:ilvl w:val="0"/>
                <w:numId w:val="20"/>
              </w:numPr>
              <w:rPr>
                <w:lang w:val="fr-FR"/>
              </w:rPr>
            </w:pPr>
            <w:r w:rsidRPr="00C47033">
              <w:rPr>
                <w:lang w:val="fr-FR"/>
              </w:rPr>
              <w:t>3 ouvrages d’art de franchissement (ponts semi définitifs) sur axe Paoua Bozoum réhabilités</w:t>
            </w:r>
            <w:r w:rsidR="006332BE" w:rsidRPr="00C47033">
              <w:rPr>
                <w:lang w:val="fr-FR"/>
              </w:rPr>
              <w:t xml:space="preserve">, </w:t>
            </w:r>
            <w:r w:rsidRPr="00C47033">
              <w:rPr>
                <w:lang w:val="fr-FR"/>
              </w:rPr>
              <w:t xml:space="preserve">un hangar construit et </w:t>
            </w:r>
            <w:r w:rsidR="00916012" w:rsidRPr="00C47033">
              <w:rPr>
                <w:lang w:val="fr-FR"/>
              </w:rPr>
              <w:t>trois autres réhabilités</w:t>
            </w:r>
            <w:r w:rsidRPr="00C47033">
              <w:rPr>
                <w:lang w:val="fr-FR"/>
              </w:rPr>
              <w:t xml:space="preserve"> à </w:t>
            </w:r>
            <w:proofErr w:type="spellStart"/>
            <w:r w:rsidRPr="00C47033">
              <w:rPr>
                <w:lang w:val="fr-FR"/>
              </w:rPr>
              <w:t>Goudze</w:t>
            </w:r>
            <w:proofErr w:type="spellEnd"/>
            <w:r w:rsidR="006332BE" w:rsidRPr="00C47033">
              <w:rPr>
                <w:lang w:val="fr-FR"/>
              </w:rPr>
              <w:t>.</w:t>
            </w:r>
            <w:r w:rsidR="009D7A27" w:rsidRPr="00C47033">
              <w:rPr>
                <w:lang w:val="fr-FR"/>
              </w:rPr>
              <w:t xml:space="preserve">   </w:t>
            </w:r>
            <w:r w:rsidRPr="00C47033">
              <w:rPr>
                <w:lang w:val="fr-FR"/>
              </w:rPr>
              <w:t> </w:t>
            </w:r>
          </w:p>
          <w:p w14:paraId="1C7B222A" w14:textId="77777777" w:rsidR="008F0D6F" w:rsidRPr="00C47033" w:rsidRDefault="00D071FB" w:rsidP="00C47033">
            <w:pPr>
              <w:pStyle w:val="ListParagraph"/>
              <w:numPr>
                <w:ilvl w:val="0"/>
                <w:numId w:val="20"/>
              </w:numPr>
              <w:rPr>
                <w:lang w:val="fr-FR"/>
              </w:rPr>
            </w:pPr>
            <w:r w:rsidRPr="00C47033">
              <w:rPr>
                <w:lang w:val="fr-FR"/>
              </w:rPr>
              <w:t>Des mal façonnements constatés dans la réhabilitation des ouvrages</w:t>
            </w:r>
            <w:r w:rsidR="008F0D6F" w:rsidRPr="00C47033">
              <w:rPr>
                <w:lang w:val="fr-FR"/>
              </w:rPr>
              <w:t>, des d</w:t>
            </w:r>
            <w:r w:rsidRPr="00C47033">
              <w:rPr>
                <w:lang w:val="fr-FR"/>
              </w:rPr>
              <w:t>éfaut</w:t>
            </w:r>
            <w:r w:rsidR="008F0D6F" w:rsidRPr="00C47033">
              <w:rPr>
                <w:lang w:val="fr-FR"/>
              </w:rPr>
              <w:t>s ont été observé</w:t>
            </w:r>
            <w:r w:rsidRPr="00C47033">
              <w:rPr>
                <w:lang w:val="fr-FR"/>
              </w:rPr>
              <w:t xml:space="preserve"> dans la construction d</w:t>
            </w:r>
            <w:r w:rsidR="008F0D6F" w:rsidRPr="00C47033">
              <w:rPr>
                <w:lang w:val="fr-FR"/>
              </w:rPr>
              <w:t xml:space="preserve">es </w:t>
            </w:r>
            <w:r w:rsidRPr="00C47033">
              <w:rPr>
                <w:lang w:val="fr-FR"/>
              </w:rPr>
              <w:t>hangars et kiosques au marché de Paoua</w:t>
            </w:r>
            <w:r w:rsidR="008F0D6F" w:rsidRPr="00C47033">
              <w:rPr>
                <w:lang w:val="fr-FR"/>
              </w:rPr>
              <w:t> ;</w:t>
            </w:r>
          </w:p>
          <w:p w14:paraId="1F0EF616" w14:textId="21434C53" w:rsidR="00D071FB" w:rsidRPr="00C47033" w:rsidRDefault="008F0D6F" w:rsidP="00C47033">
            <w:pPr>
              <w:pStyle w:val="ListParagraph"/>
              <w:numPr>
                <w:ilvl w:val="0"/>
                <w:numId w:val="20"/>
              </w:numPr>
              <w:rPr>
                <w:lang w:val="fr-FR"/>
              </w:rPr>
            </w:pPr>
            <w:r w:rsidRPr="00C47033">
              <w:rPr>
                <w:lang w:val="fr-FR"/>
              </w:rPr>
              <w:t xml:space="preserve">On note la </w:t>
            </w:r>
            <w:r w:rsidR="00D071FB" w:rsidRPr="00C47033">
              <w:rPr>
                <w:lang w:val="fr-FR"/>
              </w:rPr>
              <w:t xml:space="preserve">Mauvaise tenue de la dalle du plancher bas, </w:t>
            </w:r>
            <w:r w:rsidRPr="00C47033">
              <w:rPr>
                <w:lang w:val="fr-FR"/>
              </w:rPr>
              <w:t xml:space="preserve">et la </w:t>
            </w:r>
            <w:r w:rsidR="00D071FB" w:rsidRPr="00C47033">
              <w:rPr>
                <w:lang w:val="fr-FR"/>
              </w:rPr>
              <w:t xml:space="preserve">mauvaise </w:t>
            </w:r>
            <w:r w:rsidRPr="00C47033">
              <w:rPr>
                <w:lang w:val="fr-FR"/>
              </w:rPr>
              <w:t>qualité des</w:t>
            </w:r>
            <w:r w:rsidR="00D071FB" w:rsidRPr="00C47033">
              <w:rPr>
                <w:lang w:val="fr-FR"/>
              </w:rPr>
              <w:t xml:space="preserve"> agrégats</w:t>
            </w:r>
            <w:r w:rsidRPr="00C47033">
              <w:rPr>
                <w:lang w:val="fr-FR"/>
              </w:rPr>
              <w:t xml:space="preserve"> et aussi le</w:t>
            </w:r>
            <w:r w:rsidR="00D071FB" w:rsidRPr="00C47033">
              <w:rPr>
                <w:lang w:val="fr-FR"/>
              </w:rPr>
              <w:t xml:space="preserve"> défaut de coffrage des poteaux </w:t>
            </w:r>
          </w:p>
          <w:p w14:paraId="60327F8B" w14:textId="47BBCEAF" w:rsidR="00007FB8" w:rsidRPr="00C47033" w:rsidRDefault="008F0D6F" w:rsidP="00C47033">
            <w:pPr>
              <w:pStyle w:val="ListParagraph"/>
              <w:numPr>
                <w:ilvl w:val="0"/>
                <w:numId w:val="20"/>
              </w:numPr>
              <w:rPr>
                <w:lang w:val="fr-FR"/>
              </w:rPr>
            </w:pPr>
            <w:r w:rsidRPr="00C47033">
              <w:rPr>
                <w:lang w:val="fr-FR"/>
              </w:rPr>
              <w:t>Il a été recommandé le l</w:t>
            </w:r>
            <w:r w:rsidR="00D071FB" w:rsidRPr="00C47033">
              <w:rPr>
                <w:lang w:val="fr-FR"/>
              </w:rPr>
              <w:t>ance</w:t>
            </w:r>
            <w:r w:rsidRPr="00C47033">
              <w:rPr>
                <w:lang w:val="fr-FR"/>
              </w:rPr>
              <w:t>ment</w:t>
            </w:r>
            <w:r w:rsidR="00D071FB" w:rsidRPr="00C47033">
              <w:rPr>
                <w:lang w:val="fr-FR"/>
              </w:rPr>
              <w:t xml:space="preserve"> et </w:t>
            </w:r>
            <w:r w:rsidRPr="00C47033">
              <w:rPr>
                <w:lang w:val="fr-FR"/>
              </w:rPr>
              <w:t xml:space="preserve">la </w:t>
            </w:r>
            <w:r w:rsidR="00D071FB" w:rsidRPr="00C47033">
              <w:rPr>
                <w:lang w:val="fr-FR"/>
              </w:rPr>
              <w:t>finalis</w:t>
            </w:r>
            <w:r w:rsidRPr="00C47033">
              <w:rPr>
                <w:lang w:val="fr-FR"/>
              </w:rPr>
              <w:t>ation d</w:t>
            </w:r>
            <w:r w:rsidR="00D071FB" w:rsidRPr="00C47033">
              <w:rPr>
                <w:lang w:val="fr-FR"/>
              </w:rPr>
              <w:t xml:space="preserve">es derniers travaux (marché de </w:t>
            </w:r>
            <w:proofErr w:type="spellStart"/>
            <w:r w:rsidR="00D071FB" w:rsidRPr="00C47033">
              <w:rPr>
                <w:lang w:val="fr-FR"/>
              </w:rPr>
              <w:t>Taley</w:t>
            </w:r>
            <w:proofErr w:type="spellEnd"/>
            <w:r w:rsidR="00D071FB" w:rsidRPr="00C47033">
              <w:rPr>
                <w:lang w:val="fr-FR"/>
              </w:rPr>
              <w:t>) et les THIMO dans la ville de Paoua</w:t>
            </w:r>
          </w:p>
        </w:tc>
      </w:tr>
      <w:tr w:rsidR="00007FB8" w:rsidRPr="00B23DAB" w14:paraId="012C5EBF" w14:textId="77777777" w:rsidTr="002C66E3">
        <w:trPr>
          <w:trHeight w:val="300"/>
        </w:trPr>
        <w:tc>
          <w:tcPr>
            <w:tcW w:w="3970" w:type="dxa"/>
          </w:tcPr>
          <w:p w14:paraId="0BB166F2" w14:textId="77777777" w:rsidR="00007FB8" w:rsidRPr="00991F76" w:rsidRDefault="00007FB8" w:rsidP="00971A69">
            <w:pPr>
              <w:rPr>
                <w:lang w:val="fr-FR"/>
              </w:rPr>
            </w:pPr>
          </w:p>
        </w:tc>
        <w:tc>
          <w:tcPr>
            <w:tcW w:w="5670" w:type="dxa"/>
          </w:tcPr>
          <w:p w14:paraId="2FC7058A" w14:textId="77777777" w:rsidR="00007FB8" w:rsidRPr="00991F76" w:rsidRDefault="00007FB8" w:rsidP="00971A69">
            <w:pPr>
              <w:rPr>
                <w:lang w:val="fr-FR"/>
              </w:rPr>
            </w:pPr>
          </w:p>
        </w:tc>
      </w:tr>
      <w:tr w:rsidR="00007FB8" w:rsidRPr="00B23DAB" w14:paraId="00BCAB95" w14:textId="77777777" w:rsidTr="002C66E3">
        <w:trPr>
          <w:trHeight w:val="300"/>
        </w:trPr>
        <w:tc>
          <w:tcPr>
            <w:tcW w:w="3970" w:type="dxa"/>
          </w:tcPr>
          <w:p w14:paraId="1E3B702C" w14:textId="77777777" w:rsidR="00007FB8" w:rsidRPr="00991F76" w:rsidRDefault="00007FB8" w:rsidP="00971A69">
            <w:pPr>
              <w:rPr>
                <w:lang w:val="fr-FR"/>
              </w:rPr>
            </w:pPr>
          </w:p>
        </w:tc>
        <w:tc>
          <w:tcPr>
            <w:tcW w:w="5670" w:type="dxa"/>
          </w:tcPr>
          <w:p w14:paraId="694B16F5" w14:textId="77777777" w:rsidR="00007FB8" w:rsidRPr="00991F76" w:rsidRDefault="00007FB8" w:rsidP="00971A69">
            <w:pPr>
              <w:rPr>
                <w:lang w:val="fr-FR"/>
              </w:rPr>
            </w:pPr>
          </w:p>
        </w:tc>
      </w:tr>
      <w:tr w:rsidR="00007FB8" w:rsidRPr="00B23DAB" w14:paraId="6D722BFD" w14:textId="77777777" w:rsidTr="002C66E3">
        <w:trPr>
          <w:trHeight w:val="300"/>
        </w:trPr>
        <w:tc>
          <w:tcPr>
            <w:tcW w:w="3970" w:type="dxa"/>
          </w:tcPr>
          <w:p w14:paraId="610F2494" w14:textId="77777777" w:rsidR="00007FB8" w:rsidRPr="00991F76" w:rsidRDefault="00007FB8" w:rsidP="00971A69">
            <w:pPr>
              <w:rPr>
                <w:lang w:val="fr-FR"/>
              </w:rPr>
            </w:pPr>
          </w:p>
        </w:tc>
        <w:tc>
          <w:tcPr>
            <w:tcW w:w="5670" w:type="dxa"/>
          </w:tcPr>
          <w:p w14:paraId="1CFB3D7A" w14:textId="77777777" w:rsidR="00007FB8" w:rsidRPr="00991F76" w:rsidRDefault="00007FB8" w:rsidP="00971A69">
            <w:pPr>
              <w:rPr>
                <w:lang w:val="fr-FR"/>
              </w:rPr>
            </w:pPr>
          </w:p>
        </w:tc>
      </w:tr>
      <w:tr w:rsidR="00007FB8" w:rsidRPr="00B23DAB" w14:paraId="46EF26CB" w14:textId="77777777" w:rsidTr="002C66E3">
        <w:trPr>
          <w:trHeight w:val="300"/>
        </w:trPr>
        <w:tc>
          <w:tcPr>
            <w:tcW w:w="3970" w:type="dxa"/>
          </w:tcPr>
          <w:p w14:paraId="500E6B5E" w14:textId="77777777" w:rsidR="00007FB8" w:rsidRPr="00991F76" w:rsidRDefault="00007FB8" w:rsidP="00971A69">
            <w:pPr>
              <w:rPr>
                <w:lang w:val="fr-FR"/>
              </w:rPr>
            </w:pPr>
          </w:p>
        </w:tc>
        <w:tc>
          <w:tcPr>
            <w:tcW w:w="5670" w:type="dxa"/>
          </w:tcPr>
          <w:p w14:paraId="5439C2B3" w14:textId="77777777" w:rsidR="00007FB8" w:rsidRPr="00991F76" w:rsidRDefault="00007FB8" w:rsidP="00971A69">
            <w:pPr>
              <w:rPr>
                <w:lang w:val="fr-FR"/>
              </w:rPr>
            </w:pPr>
          </w:p>
        </w:tc>
      </w:tr>
      <w:tr w:rsidR="00007FB8" w:rsidRPr="00B23DAB" w14:paraId="7CE41DBB" w14:textId="77777777" w:rsidTr="002C66E3">
        <w:trPr>
          <w:trHeight w:val="300"/>
        </w:trPr>
        <w:tc>
          <w:tcPr>
            <w:tcW w:w="3970" w:type="dxa"/>
          </w:tcPr>
          <w:p w14:paraId="5FB00473" w14:textId="77777777" w:rsidR="00007FB8" w:rsidRPr="00991F76" w:rsidRDefault="00007FB8" w:rsidP="00971A69">
            <w:pPr>
              <w:rPr>
                <w:lang w:val="fr-FR"/>
              </w:rPr>
            </w:pPr>
          </w:p>
        </w:tc>
        <w:tc>
          <w:tcPr>
            <w:tcW w:w="5670" w:type="dxa"/>
          </w:tcPr>
          <w:p w14:paraId="7EA78D49" w14:textId="77777777" w:rsidR="00007FB8" w:rsidRPr="00991F76" w:rsidRDefault="00007FB8" w:rsidP="00971A69">
            <w:pPr>
              <w:rPr>
                <w:lang w:val="fr-FR"/>
              </w:rPr>
            </w:pPr>
          </w:p>
        </w:tc>
      </w:tr>
      <w:tr w:rsidR="00007FB8" w:rsidRPr="00B23DAB" w14:paraId="754CBD87" w14:textId="77777777" w:rsidTr="002C66E3">
        <w:trPr>
          <w:trHeight w:val="300"/>
        </w:trPr>
        <w:tc>
          <w:tcPr>
            <w:tcW w:w="3970" w:type="dxa"/>
          </w:tcPr>
          <w:p w14:paraId="565584A5" w14:textId="77777777" w:rsidR="00007FB8" w:rsidRPr="00991F76" w:rsidRDefault="00007FB8" w:rsidP="00971A69">
            <w:pPr>
              <w:rPr>
                <w:lang w:val="fr-FR"/>
              </w:rPr>
            </w:pPr>
          </w:p>
        </w:tc>
        <w:tc>
          <w:tcPr>
            <w:tcW w:w="5670" w:type="dxa"/>
          </w:tcPr>
          <w:p w14:paraId="29CE9592" w14:textId="77777777" w:rsidR="00007FB8" w:rsidRPr="00991F76" w:rsidRDefault="00007FB8" w:rsidP="00971A69">
            <w:pPr>
              <w:rPr>
                <w:lang w:val="fr-FR"/>
              </w:rPr>
            </w:pPr>
          </w:p>
        </w:tc>
      </w:tr>
    </w:tbl>
    <w:p w14:paraId="669020F5" w14:textId="77777777" w:rsidR="00007FB8" w:rsidRPr="00E47AE6" w:rsidRDefault="00007FB8" w:rsidP="00675507">
      <w:pPr>
        <w:pStyle w:val="HTMLPreformatted"/>
        <w:shd w:val="clear" w:color="auto" w:fill="FFFFFF"/>
        <w:rPr>
          <w:rFonts w:ascii="Times New Roman" w:hAnsi="Times New Roman" w:cs="Times New Roman"/>
          <w:b/>
          <w:sz w:val="24"/>
          <w:szCs w:val="24"/>
          <w:u w:val="single"/>
          <w:lang w:val="fr-FR" w:eastAsia="en-GB"/>
        </w:rPr>
      </w:pPr>
    </w:p>
    <w:sectPr w:rsidR="00007FB8" w:rsidRPr="00E47AE6" w:rsidSect="003B73E2">
      <w:headerReference w:type="default" r:id="rId15"/>
      <w:pgSz w:w="11906" w:h="16838"/>
      <w:pgMar w:top="171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B0322" w14:textId="77777777" w:rsidR="00E151AA" w:rsidRDefault="00E151AA" w:rsidP="00E76CA1">
      <w:r>
        <w:separator/>
      </w:r>
    </w:p>
  </w:endnote>
  <w:endnote w:type="continuationSeparator" w:id="0">
    <w:p w14:paraId="2A040C21" w14:textId="77777777" w:rsidR="00E151AA" w:rsidRDefault="00E151AA" w:rsidP="00E76CA1">
      <w:r>
        <w:continuationSeparator/>
      </w:r>
    </w:p>
  </w:endnote>
  <w:endnote w:type="continuationNotice" w:id="1">
    <w:p w14:paraId="021F8095" w14:textId="77777777" w:rsidR="00E151AA" w:rsidRDefault="00E151AA"/>
  </w:endnote>
  <w:endnote w:id="2">
    <w:p w14:paraId="0BF3D600" w14:textId="77777777" w:rsidR="00A552C6" w:rsidRPr="004C34A3" w:rsidRDefault="00A552C6" w:rsidP="00297BDB">
      <w:pPr>
        <w:pStyle w:val="EndnoteText"/>
        <w:rPr>
          <w:lang w:val="fr-FR"/>
        </w:rPr>
      </w:pPr>
      <w:r>
        <w:rPr>
          <w:rStyle w:val="EndnoteReference"/>
        </w:rPr>
        <w:endnoteRef/>
      </w:r>
      <w:r w:rsidRPr="004C34A3">
        <w:rPr>
          <w:lang w:val="fr-FR"/>
        </w:rPr>
        <w:t xml:space="preserve"> Notamment des réunions du comité de pilotage, des visites de surveillance, de la surveillance par des tiers, de la surveillance communautaire, de toute collecte de données, de la perception ou d'autres résultats d'enquête, des rapports d'évaluation, des audits ou des enquêtes.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7E158" w14:textId="77777777" w:rsidR="00E151AA" w:rsidRDefault="00E151AA" w:rsidP="00E76CA1">
      <w:r>
        <w:separator/>
      </w:r>
    </w:p>
  </w:footnote>
  <w:footnote w:type="continuationSeparator" w:id="0">
    <w:p w14:paraId="76743CFF" w14:textId="77777777" w:rsidR="00E151AA" w:rsidRDefault="00E151AA" w:rsidP="00E76CA1">
      <w:r>
        <w:continuationSeparator/>
      </w:r>
    </w:p>
  </w:footnote>
  <w:footnote w:type="continuationNotice" w:id="1">
    <w:p w14:paraId="2A1BDDB8" w14:textId="77777777" w:rsidR="00E151AA" w:rsidRDefault="00E151AA"/>
  </w:footnote>
  <w:footnote w:id="2">
    <w:p w14:paraId="446DF4BC" w14:textId="28041E93" w:rsidR="00A552C6" w:rsidRPr="004C34A3" w:rsidRDefault="00A552C6" w:rsidP="006C4E6F">
      <w:pPr>
        <w:pStyle w:val="FootnoteText"/>
        <w:rPr>
          <w:lang w:val="fr-FR"/>
        </w:rPr>
      </w:pPr>
      <w:r w:rsidRPr="007440E7">
        <w:rPr>
          <w:rStyle w:val="FootnoteReference"/>
          <w:highlight w:val="yellow"/>
        </w:rPr>
        <w:footnoteRef/>
      </w:r>
      <w:r w:rsidRPr="007440E7">
        <w:rPr>
          <w:highlight w:val="yellow"/>
          <w:lang w:val="fr-FR"/>
        </w:rPr>
        <w:t xml:space="preserve"> Où l'innovation est définie comme un produit, un service ou une stratégie qui est à la fois nouveau et utile. Les innovations ne doivent pas nécessairement être des percées majeures dans la technologie ou les solutions numériques, mais incluent ici une approche nouvelle et/ou créative pour résoudre les problèmes du développement.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16F26" w14:textId="77777777" w:rsidR="00A552C6" w:rsidRPr="00653559" w:rsidRDefault="00A552C6" w:rsidP="00215830">
    <w:pPr>
      <w:pStyle w:val="Header"/>
      <w:tabs>
        <w:tab w:val="clear" w:pos="9360"/>
        <w:tab w:val="right" w:pos="8910"/>
      </w:tabs>
      <w:ind w:left="-720" w:right="26" w:firstLine="360"/>
      <w:jc w:val="center"/>
      <w:rPr>
        <w:color w:val="FF0000"/>
        <w:lang w:val="fr-FR"/>
      </w:rPr>
    </w:pPr>
    <w:r w:rsidRPr="00653559">
      <w:rPr>
        <w:color w:val="FF0000"/>
        <w:lang w:val="fr-FR"/>
      </w:rPr>
      <w:t>CE MODÈLE DONNE UNE VUE D'ENSEMBLE DES QUESTIONS DU RAPPORT EN LIGNE: IL EST DESTINÉ À VOUS GUIDER DANS LES QUESTIONS DU RAPPORT</w:t>
    </w:r>
  </w:p>
  <w:p w14:paraId="67B3CCD1" w14:textId="140C58BC" w:rsidR="00A552C6" w:rsidRPr="00215830" w:rsidRDefault="00A552C6">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B10A3"/>
    <w:multiLevelType w:val="hybridMultilevel"/>
    <w:tmpl w:val="CBE4724A"/>
    <w:lvl w:ilvl="0" w:tplc="F9B42B1A">
      <w:start w:val="3"/>
      <w:numFmt w:val="bullet"/>
      <w:lvlText w:val="-"/>
      <w:lvlJc w:val="left"/>
      <w:pPr>
        <w:ind w:left="720" w:hanging="360"/>
      </w:pPr>
      <w:rPr>
        <w:rFonts w:ascii="Arial Narrow" w:eastAsia="Times New Roman" w:hAnsi="Arial Narrow" w:cs="Times New Roman" w:hint="default"/>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E6F5EBC"/>
    <w:multiLevelType w:val="hybridMultilevel"/>
    <w:tmpl w:val="338CFE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1D1BD1"/>
    <w:multiLevelType w:val="multilevel"/>
    <w:tmpl w:val="95DE0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B561AC"/>
    <w:multiLevelType w:val="hybridMultilevel"/>
    <w:tmpl w:val="B1AE0A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2D63F13"/>
    <w:multiLevelType w:val="hybridMultilevel"/>
    <w:tmpl w:val="DFDCA466"/>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5" w15:restartNumberingAfterBreak="0">
    <w:nsid w:val="1FF81696"/>
    <w:multiLevelType w:val="hybridMultilevel"/>
    <w:tmpl w:val="50E01DE8"/>
    <w:lvl w:ilvl="0" w:tplc="ADECAAD4">
      <w:start w:val="1"/>
      <w:numFmt w:val="bullet"/>
      <w:lvlText w:val=""/>
      <w:lvlJc w:val="left"/>
      <w:pPr>
        <w:ind w:left="720" w:hanging="360"/>
      </w:pPr>
      <w:rPr>
        <w:rFonts w:ascii="Symbol" w:hAnsi="Symbol"/>
      </w:rPr>
    </w:lvl>
    <w:lvl w:ilvl="1" w:tplc="FA646160">
      <w:start w:val="1"/>
      <w:numFmt w:val="bullet"/>
      <w:lvlText w:val=""/>
      <w:lvlJc w:val="left"/>
      <w:pPr>
        <w:ind w:left="720" w:hanging="360"/>
      </w:pPr>
      <w:rPr>
        <w:rFonts w:ascii="Symbol" w:hAnsi="Symbol"/>
      </w:rPr>
    </w:lvl>
    <w:lvl w:ilvl="2" w:tplc="1C3A2F4A">
      <w:start w:val="1"/>
      <w:numFmt w:val="bullet"/>
      <w:lvlText w:val=""/>
      <w:lvlJc w:val="left"/>
      <w:pPr>
        <w:ind w:left="720" w:hanging="360"/>
      </w:pPr>
      <w:rPr>
        <w:rFonts w:ascii="Symbol" w:hAnsi="Symbol"/>
      </w:rPr>
    </w:lvl>
    <w:lvl w:ilvl="3" w:tplc="9FB0A1BC">
      <w:start w:val="1"/>
      <w:numFmt w:val="bullet"/>
      <w:lvlText w:val=""/>
      <w:lvlJc w:val="left"/>
      <w:pPr>
        <w:ind w:left="720" w:hanging="360"/>
      </w:pPr>
      <w:rPr>
        <w:rFonts w:ascii="Symbol" w:hAnsi="Symbol"/>
      </w:rPr>
    </w:lvl>
    <w:lvl w:ilvl="4" w:tplc="292CFB54">
      <w:start w:val="1"/>
      <w:numFmt w:val="bullet"/>
      <w:lvlText w:val=""/>
      <w:lvlJc w:val="left"/>
      <w:pPr>
        <w:ind w:left="720" w:hanging="360"/>
      </w:pPr>
      <w:rPr>
        <w:rFonts w:ascii="Symbol" w:hAnsi="Symbol"/>
      </w:rPr>
    </w:lvl>
    <w:lvl w:ilvl="5" w:tplc="8E70ED7E">
      <w:start w:val="1"/>
      <w:numFmt w:val="bullet"/>
      <w:lvlText w:val=""/>
      <w:lvlJc w:val="left"/>
      <w:pPr>
        <w:ind w:left="720" w:hanging="360"/>
      </w:pPr>
      <w:rPr>
        <w:rFonts w:ascii="Symbol" w:hAnsi="Symbol"/>
      </w:rPr>
    </w:lvl>
    <w:lvl w:ilvl="6" w:tplc="8FD2034A">
      <w:start w:val="1"/>
      <w:numFmt w:val="bullet"/>
      <w:lvlText w:val=""/>
      <w:lvlJc w:val="left"/>
      <w:pPr>
        <w:ind w:left="720" w:hanging="360"/>
      </w:pPr>
      <w:rPr>
        <w:rFonts w:ascii="Symbol" w:hAnsi="Symbol"/>
      </w:rPr>
    </w:lvl>
    <w:lvl w:ilvl="7" w:tplc="9EA0FD82">
      <w:start w:val="1"/>
      <w:numFmt w:val="bullet"/>
      <w:lvlText w:val=""/>
      <w:lvlJc w:val="left"/>
      <w:pPr>
        <w:ind w:left="720" w:hanging="360"/>
      </w:pPr>
      <w:rPr>
        <w:rFonts w:ascii="Symbol" w:hAnsi="Symbol"/>
      </w:rPr>
    </w:lvl>
    <w:lvl w:ilvl="8" w:tplc="EE3878F4">
      <w:start w:val="1"/>
      <w:numFmt w:val="bullet"/>
      <w:lvlText w:val=""/>
      <w:lvlJc w:val="left"/>
      <w:pPr>
        <w:ind w:left="720" w:hanging="360"/>
      </w:pPr>
      <w:rPr>
        <w:rFonts w:ascii="Symbol" w:hAnsi="Symbol"/>
      </w:rPr>
    </w:lvl>
  </w:abstractNum>
  <w:abstractNum w:abstractNumId="6" w15:restartNumberingAfterBreak="0">
    <w:nsid w:val="2494768D"/>
    <w:multiLevelType w:val="hybridMultilevel"/>
    <w:tmpl w:val="C79EB0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C0F0908"/>
    <w:multiLevelType w:val="hybridMultilevel"/>
    <w:tmpl w:val="DED051CE"/>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0E9094D"/>
    <w:multiLevelType w:val="hybridMultilevel"/>
    <w:tmpl w:val="F410B02C"/>
    <w:lvl w:ilvl="0" w:tplc="0809001B">
      <w:start w:val="1"/>
      <w:numFmt w:val="lowerRoman"/>
      <w:lvlText w:val="%1."/>
      <w:lvlJc w:val="right"/>
      <w:pPr>
        <w:ind w:left="11" w:hanging="360"/>
      </w:p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9" w15:restartNumberingAfterBreak="0">
    <w:nsid w:val="36157858"/>
    <w:multiLevelType w:val="hybridMultilevel"/>
    <w:tmpl w:val="1F2E82DA"/>
    <w:lvl w:ilvl="0" w:tplc="08090005">
      <w:start w:val="1"/>
      <w:numFmt w:val="bullet"/>
      <w:lvlText w:val=""/>
      <w:lvlJc w:val="left"/>
      <w:pPr>
        <w:ind w:left="-90" w:hanging="360"/>
      </w:pPr>
      <w:rPr>
        <w:rFonts w:ascii="Wingdings" w:hAnsi="Wingdings" w:hint="default"/>
      </w:rPr>
    </w:lvl>
    <w:lvl w:ilvl="1" w:tplc="FFFFFFFF" w:tentative="1">
      <w:start w:val="1"/>
      <w:numFmt w:val="bullet"/>
      <w:lvlText w:val="o"/>
      <w:lvlJc w:val="left"/>
      <w:pPr>
        <w:ind w:left="630" w:hanging="360"/>
      </w:pPr>
      <w:rPr>
        <w:rFonts w:ascii="Courier New" w:hAnsi="Courier New" w:cs="Courier New" w:hint="default"/>
      </w:rPr>
    </w:lvl>
    <w:lvl w:ilvl="2" w:tplc="FFFFFFFF" w:tentative="1">
      <w:start w:val="1"/>
      <w:numFmt w:val="bullet"/>
      <w:lvlText w:val=""/>
      <w:lvlJc w:val="left"/>
      <w:pPr>
        <w:ind w:left="1350" w:hanging="360"/>
      </w:pPr>
      <w:rPr>
        <w:rFonts w:ascii="Wingdings" w:hAnsi="Wingdings" w:hint="default"/>
      </w:rPr>
    </w:lvl>
    <w:lvl w:ilvl="3" w:tplc="FFFFFFFF" w:tentative="1">
      <w:start w:val="1"/>
      <w:numFmt w:val="bullet"/>
      <w:lvlText w:val=""/>
      <w:lvlJc w:val="left"/>
      <w:pPr>
        <w:ind w:left="2070" w:hanging="360"/>
      </w:pPr>
      <w:rPr>
        <w:rFonts w:ascii="Symbol" w:hAnsi="Symbol" w:hint="default"/>
      </w:rPr>
    </w:lvl>
    <w:lvl w:ilvl="4" w:tplc="FFFFFFFF" w:tentative="1">
      <w:start w:val="1"/>
      <w:numFmt w:val="bullet"/>
      <w:lvlText w:val="o"/>
      <w:lvlJc w:val="left"/>
      <w:pPr>
        <w:ind w:left="2790" w:hanging="360"/>
      </w:pPr>
      <w:rPr>
        <w:rFonts w:ascii="Courier New" w:hAnsi="Courier New" w:cs="Courier New" w:hint="default"/>
      </w:rPr>
    </w:lvl>
    <w:lvl w:ilvl="5" w:tplc="FFFFFFFF" w:tentative="1">
      <w:start w:val="1"/>
      <w:numFmt w:val="bullet"/>
      <w:lvlText w:val=""/>
      <w:lvlJc w:val="left"/>
      <w:pPr>
        <w:ind w:left="3510" w:hanging="360"/>
      </w:pPr>
      <w:rPr>
        <w:rFonts w:ascii="Wingdings" w:hAnsi="Wingdings" w:hint="default"/>
      </w:rPr>
    </w:lvl>
    <w:lvl w:ilvl="6" w:tplc="FFFFFFFF" w:tentative="1">
      <w:start w:val="1"/>
      <w:numFmt w:val="bullet"/>
      <w:lvlText w:val=""/>
      <w:lvlJc w:val="left"/>
      <w:pPr>
        <w:ind w:left="4230" w:hanging="360"/>
      </w:pPr>
      <w:rPr>
        <w:rFonts w:ascii="Symbol" w:hAnsi="Symbol" w:hint="default"/>
      </w:rPr>
    </w:lvl>
    <w:lvl w:ilvl="7" w:tplc="FFFFFFFF" w:tentative="1">
      <w:start w:val="1"/>
      <w:numFmt w:val="bullet"/>
      <w:lvlText w:val="o"/>
      <w:lvlJc w:val="left"/>
      <w:pPr>
        <w:ind w:left="4950" w:hanging="360"/>
      </w:pPr>
      <w:rPr>
        <w:rFonts w:ascii="Courier New" w:hAnsi="Courier New" w:cs="Courier New" w:hint="default"/>
      </w:rPr>
    </w:lvl>
    <w:lvl w:ilvl="8" w:tplc="FFFFFFFF" w:tentative="1">
      <w:start w:val="1"/>
      <w:numFmt w:val="bullet"/>
      <w:lvlText w:val=""/>
      <w:lvlJc w:val="left"/>
      <w:pPr>
        <w:ind w:left="5670" w:hanging="360"/>
      </w:pPr>
      <w:rPr>
        <w:rFonts w:ascii="Wingdings" w:hAnsi="Wingdings" w:hint="default"/>
      </w:rPr>
    </w:lvl>
  </w:abstractNum>
  <w:abstractNum w:abstractNumId="10" w15:restartNumberingAfterBreak="0">
    <w:nsid w:val="36550F67"/>
    <w:multiLevelType w:val="hybridMultilevel"/>
    <w:tmpl w:val="28F6F0C6"/>
    <w:lvl w:ilvl="0" w:tplc="962C90E0">
      <w:numFmt w:val="bullet"/>
      <w:lvlText w:val="-"/>
      <w:lvlJc w:val="left"/>
      <w:pPr>
        <w:ind w:left="720" w:hanging="360"/>
      </w:pPr>
      <w:rPr>
        <w:rFonts w:ascii="Maiandra GD" w:eastAsia="Times New Roman" w:hAnsi="Maiandra GD"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3305B0C"/>
    <w:multiLevelType w:val="hybridMultilevel"/>
    <w:tmpl w:val="07CEA80C"/>
    <w:lvl w:ilvl="0" w:tplc="A306A816">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2" w15:restartNumberingAfterBreak="0">
    <w:nsid w:val="43F30BE7"/>
    <w:multiLevelType w:val="hybridMultilevel"/>
    <w:tmpl w:val="B94C2076"/>
    <w:lvl w:ilvl="0" w:tplc="9C32AEEC">
      <w:start w:val="1"/>
      <w:numFmt w:val="bullet"/>
      <w:lvlText w:val=""/>
      <w:lvlJc w:val="left"/>
      <w:pPr>
        <w:ind w:left="720" w:hanging="360"/>
      </w:pPr>
      <w:rPr>
        <w:rFonts w:ascii="Symbol" w:hAnsi="Symbol"/>
      </w:rPr>
    </w:lvl>
    <w:lvl w:ilvl="1" w:tplc="09D8F494">
      <w:start w:val="1"/>
      <w:numFmt w:val="bullet"/>
      <w:lvlText w:val=""/>
      <w:lvlJc w:val="left"/>
      <w:pPr>
        <w:ind w:left="720" w:hanging="360"/>
      </w:pPr>
      <w:rPr>
        <w:rFonts w:ascii="Symbol" w:hAnsi="Symbol"/>
      </w:rPr>
    </w:lvl>
    <w:lvl w:ilvl="2" w:tplc="58763F78">
      <w:start w:val="1"/>
      <w:numFmt w:val="bullet"/>
      <w:lvlText w:val=""/>
      <w:lvlJc w:val="left"/>
      <w:pPr>
        <w:ind w:left="720" w:hanging="360"/>
      </w:pPr>
      <w:rPr>
        <w:rFonts w:ascii="Symbol" w:hAnsi="Symbol"/>
      </w:rPr>
    </w:lvl>
    <w:lvl w:ilvl="3" w:tplc="5A12D096">
      <w:start w:val="1"/>
      <w:numFmt w:val="bullet"/>
      <w:lvlText w:val=""/>
      <w:lvlJc w:val="left"/>
      <w:pPr>
        <w:ind w:left="720" w:hanging="360"/>
      </w:pPr>
      <w:rPr>
        <w:rFonts w:ascii="Symbol" w:hAnsi="Symbol"/>
      </w:rPr>
    </w:lvl>
    <w:lvl w:ilvl="4" w:tplc="9B907E94">
      <w:start w:val="1"/>
      <w:numFmt w:val="bullet"/>
      <w:lvlText w:val=""/>
      <w:lvlJc w:val="left"/>
      <w:pPr>
        <w:ind w:left="720" w:hanging="360"/>
      </w:pPr>
      <w:rPr>
        <w:rFonts w:ascii="Symbol" w:hAnsi="Symbol"/>
      </w:rPr>
    </w:lvl>
    <w:lvl w:ilvl="5" w:tplc="87A8C1B8">
      <w:start w:val="1"/>
      <w:numFmt w:val="bullet"/>
      <w:lvlText w:val=""/>
      <w:lvlJc w:val="left"/>
      <w:pPr>
        <w:ind w:left="720" w:hanging="360"/>
      </w:pPr>
      <w:rPr>
        <w:rFonts w:ascii="Symbol" w:hAnsi="Symbol"/>
      </w:rPr>
    </w:lvl>
    <w:lvl w:ilvl="6" w:tplc="486CEB34">
      <w:start w:val="1"/>
      <w:numFmt w:val="bullet"/>
      <w:lvlText w:val=""/>
      <w:lvlJc w:val="left"/>
      <w:pPr>
        <w:ind w:left="720" w:hanging="360"/>
      </w:pPr>
      <w:rPr>
        <w:rFonts w:ascii="Symbol" w:hAnsi="Symbol"/>
      </w:rPr>
    </w:lvl>
    <w:lvl w:ilvl="7" w:tplc="BC7219E0">
      <w:start w:val="1"/>
      <w:numFmt w:val="bullet"/>
      <w:lvlText w:val=""/>
      <w:lvlJc w:val="left"/>
      <w:pPr>
        <w:ind w:left="720" w:hanging="360"/>
      </w:pPr>
      <w:rPr>
        <w:rFonts w:ascii="Symbol" w:hAnsi="Symbol"/>
      </w:rPr>
    </w:lvl>
    <w:lvl w:ilvl="8" w:tplc="1FC8A2EC">
      <w:start w:val="1"/>
      <w:numFmt w:val="bullet"/>
      <w:lvlText w:val=""/>
      <w:lvlJc w:val="left"/>
      <w:pPr>
        <w:ind w:left="720" w:hanging="360"/>
      </w:pPr>
      <w:rPr>
        <w:rFonts w:ascii="Symbol" w:hAnsi="Symbol"/>
      </w:rPr>
    </w:lvl>
  </w:abstractNum>
  <w:abstractNum w:abstractNumId="13" w15:restartNumberingAfterBreak="0">
    <w:nsid w:val="513403F6"/>
    <w:multiLevelType w:val="hybridMultilevel"/>
    <w:tmpl w:val="10502964"/>
    <w:lvl w:ilvl="0" w:tplc="FB384BF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91F3F8B"/>
    <w:multiLevelType w:val="hybridMultilevel"/>
    <w:tmpl w:val="1A3CC808"/>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A067439"/>
    <w:multiLevelType w:val="hybridMultilevel"/>
    <w:tmpl w:val="24B238E2"/>
    <w:lvl w:ilvl="0" w:tplc="A244B794">
      <w:start w:val="1"/>
      <w:numFmt w:val="bullet"/>
      <w:lvlText w:val=""/>
      <w:lvlJc w:val="left"/>
      <w:pPr>
        <w:ind w:left="720" w:hanging="360"/>
      </w:pPr>
      <w:rPr>
        <w:rFonts w:ascii="Symbol" w:hAnsi="Symbol"/>
      </w:rPr>
    </w:lvl>
    <w:lvl w:ilvl="1" w:tplc="26168618">
      <w:start w:val="1"/>
      <w:numFmt w:val="bullet"/>
      <w:lvlText w:val=""/>
      <w:lvlJc w:val="left"/>
      <w:pPr>
        <w:ind w:left="720" w:hanging="360"/>
      </w:pPr>
      <w:rPr>
        <w:rFonts w:ascii="Symbol" w:hAnsi="Symbol"/>
      </w:rPr>
    </w:lvl>
    <w:lvl w:ilvl="2" w:tplc="BE02C77C">
      <w:start w:val="1"/>
      <w:numFmt w:val="bullet"/>
      <w:lvlText w:val=""/>
      <w:lvlJc w:val="left"/>
      <w:pPr>
        <w:ind w:left="720" w:hanging="360"/>
      </w:pPr>
      <w:rPr>
        <w:rFonts w:ascii="Symbol" w:hAnsi="Symbol"/>
      </w:rPr>
    </w:lvl>
    <w:lvl w:ilvl="3" w:tplc="59269312">
      <w:start w:val="1"/>
      <w:numFmt w:val="bullet"/>
      <w:lvlText w:val=""/>
      <w:lvlJc w:val="left"/>
      <w:pPr>
        <w:ind w:left="720" w:hanging="360"/>
      </w:pPr>
      <w:rPr>
        <w:rFonts w:ascii="Symbol" w:hAnsi="Symbol"/>
      </w:rPr>
    </w:lvl>
    <w:lvl w:ilvl="4" w:tplc="828EEE8C">
      <w:start w:val="1"/>
      <w:numFmt w:val="bullet"/>
      <w:lvlText w:val=""/>
      <w:lvlJc w:val="left"/>
      <w:pPr>
        <w:ind w:left="720" w:hanging="360"/>
      </w:pPr>
      <w:rPr>
        <w:rFonts w:ascii="Symbol" w:hAnsi="Symbol"/>
      </w:rPr>
    </w:lvl>
    <w:lvl w:ilvl="5" w:tplc="EF3EA3FE">
      <w:start w:val="1"/>
      <w:numFmt w:val="bullet"/>
      <w:lvlText w:val=""/>
      <w:lvlJc w:val="left"/>
      <w:pPr>
        <w:ind w:left="720" w:hanging="360"/>
      </w:pPr>
      <w:rPr>
        <w:rFonts w:ascii="Symbol" w:hAnsi="Symbol"/>
      </w:rPr>
    </w:lvl>
    <w:lvl w:ilvl="6" w:tplc="F21EF8FE">
      <w:start w:val="1"/>
      <w:numFmt w:val="bullet"/>
      <w:lvlText w:val=""/>
      <w:lvlJc w:val="left"/>
      <w:pPr>
        <w:ind w:left="720" w:hanging="360"/>
      </w:pPr>
      <w:rPr>
        <w:rFonts w:ascii="Symbol" w:hAnsi="Symbol"/>
      </w:rPr>
    </w:lvl>
    <w:lvl w:ilvl="7" w:tplc="AE30D376">
      <w:start w:val="1"/>
      <w:numFmt w:val="bullet"/>
      <w:lvlText w:val=""/>
      <w:lvlJc w:val="left"/>
      <w:pPr>
        <w:ind w:left="720" w:hanging="360"/>
      </w:pPr>
      <w:rPr>
        <w:rFonts w:ascii="Symbol" w:hAnsi="Symbol"/>
      </w:rPr>
    </w:lvl>
    <w:lvl w:ilvl="8" w:tplc="E2CC6F5A">
      <w:start w:val="1"/>
      <w:numFmt w:val="bullet"/>
      <w:lvlText w:val=""/>
      <w:lvlJc w:val="left"/>
      <w:pPr>
        <w:ind w:left="720" w:hanging="360"/>
      </w:pPr>
      <w:rPr>
        <w:rFonts w:ascii="Symbol" w:hAnsi="Symbol"/>
      </w:rPr>
    </w:lvl>
  </w:abstractNum>
  <w:abstractNum w:abstractNumId="16" w15:restartNumberingAfterBreak="0">
    <w:nsid w:val="5A71653C"/>
    <w:multiLevelType w:val="hybridMultilevel"/>
    <w:tmpl w:val="DEB0C7AA"/>
    <w:lvl w:ilvl="0" w:tplc="65B65AEE">
      <w:start w:val="1"/>
      <w:numFmt w:val="bullet"/>
      <w:lvlText w:val=""/>
      <w:lvlJc w:val="left"/>
      <w:pPr>
        <w:ind w:left="720" w:hanging="360"/>
      </w:pPr>
      <w:rPr>
        <w:rFonts w:ascii="Symbol" w:hAnsi="Symbol"/>
      </w:rPr>
    </w:lvl>
    <w:lvl w:ilvl="1" w:tplc="C42AF486">
      <w:start w:val="1"/>
      <w:numFmt w:val="bullet"/>
      <w:lvlText w:val=""/>
      <w:lvlJc w:val="left"/>
      <w:pPr>
        <w:ind w:left="720" w:hanging="360"/>
      </w:pPr>
      <w:rPr>
        <w:rFonts w:ascii="Symbol" w:hAnsi="Symbol"/>
      </w:rPr>
    </w:lvl>
    <w:lvl w:ilvl="2" w:tplc="42FC3A58">
      <w:start w:val="1"/>
      <w:numFmt w:val="bullet"/>
      <w:lvlText w:val=""/>
      <w:lvlJc w:val="left"/>
      <w:pPr>
        <w:ind w:left="720" w:hanging="360"/>
      </w:pPr>
      <w:rPr>
        <w:rFonts w:ascii="Symbol" w:hAnsi="Symbol"/>
      </w:rPr>
    </w:lvl>
    <w:lvl w:ilvl="3" w:tplc="8AE28F08">
      <w:start w:val="1"/>
      <w:numFmt w:val="bullet"/>
      <w:lvlText w:val=""/>
      <w:lvlJc w:val="left"/>
      <w:pPr>
        <w:ind w:left="720" w:hanging="360"/>
      </w:pPr>
      <w:rPr>
        <w:rFonts w:ascii="Symbol" w:hAnsi="Symbol"/>
      </w:rPr>
    </w:lvl>
    <w:lvl w:ilvl="4" w:tplc="D25CC6D8">
      <w:start w:val="1"/>
      <w:numFmt w:val="bullet"/>
      <w:lvlText w:val=""/>
      <w:lvlJc w:val="left"/>
      <w:pPr>
        <w:ind w:left="720" w:hanging="360"/>
      </w:pPr>
      <w:rPr>
        <w:rFonts w:ascii="Symbol" w:hAnsi="Symbol"/>
      </w:rPr>
    </w:lvl>
    <w:lvl w:ilvl="5" w:tplc="FAAC2C32">
      <w:start w:val="1"/>
      <w:numFmt w:val="bullet"/>
      <w:lvlText w:val=""/>
      <w:lvlJc w:val="left"/>
      <w:pPr>
        <w:ind w:left="720" w:hanging="360"/>
      </w:pPr>
      <w:rPr>
        <w:rFonts w:ascii="Symbol" w:hAnsi="Symbol"/>
      </w:rPr>
    </w:lvl>
    <w:lvl w:ilvl="6" w:tplc="CF6887F2">
      <w:start w:val="1"/>
      <w:numFmt w:val="bullet"/>
      <w:lvlText w:val=""/>
      <w:lvlJc w:val="left"/>
      <w:pPr>
        <w:ind w:left="720" w:hanging="360"/>
      </w:pPr>
      <w:rPr>
        <w:rFonts w:ascii="Symbol" w:hAnsi="Symbol"/>
      </w:rPr>
    </w:lvl>
    <w:lvl w:ilvl="7" w:tplc="CED41B30">
      <w:start w:val="1"/>
      <w:numFmt w:val="bullet"/>
      <w:lvlText w:val=""/>
      <w:lvlJc w:val="left"/>
      <w:pPr>
        <w:ind w:left="720" w:hanging="360"/>
      </w:pPr>
      <w:rPr>
        <w:rFonts w:ascii="Symbol" w:hAnsi="Symbol"/>
      </w:rPr>
    </w:lvl>
    <w:lvl w:ilvl="8" w:tplc="6F86DAB6">
      <w:start w:val="1"/>
      <w:numFmt w:val="bullet"/>
      <w:lvlText w:val=""/>
      <w:lvlJc w:val="left"/>
      <w:pPr>
        <w:ind w:left="720" w:hanging="360"/>
      </w:pPr>
      <w:rPr>
        <w:rFonts w:ascii="Symbol" w:hAnsi="Symbol"/>
      </w:rPr>
    </w:lvl>
  </w:abstractNum>
  <w:abstractNum w:abstractNumId="17"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8" w15:restartNumberingAfterBreak="0">
    <w:nsid w:val="7A710118"/>
    <w:multiLevelType w:val="hybridMultilevel"/>
    <w:tmpl w:val="2F4A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9D20CC"/>
    <w:multiLevelType w:val="hybridMultilevel"/>
    <w:tmpl w:val="C7D6D3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06257981">
    <w:abstractNumId w:val="17"/>
  </w:num>
  <w:num w:numId="2" w16cid:durableId="1761023468">
    <w:abstractNumId w:val="18"/>
  </w:num>
  <w:num w:numId="3" w16cid:durableId="490876590">
    <w:abstractNumId w:val="9"/>
  </w:num>
  <w:num w:numId="4" w16cid:durableId="1306157847">
    <w:abstractNumId w:val="11"/>
  </w:num>
  <w:num w:numId="5" w16cid:durableId="19818557">
    <w:abstractNumId w:val="1"/>
  </w:num>
  <w:num w:numId="6" w16cid:durableId="1790247312">
    <w:abstractNumId w:val="8"/>
  </w:num>
  <w:num w:numId="7" w16cid:durableId="382674630">
    <w:abstractNumId w:val="5"/>
  </w:num>
  <w:num w:numId="8" w16cid:durableId="1731885360">
    <w:abstractNumId w:val="16"/>
  </w:num>
  <w:num w:numId="9" w16cid:durableId="527523557">
    <w:abstractNumId w:val="15"/>
  </w:num>
  <w:num w:numId="10" w16cid:durableId="1830826595">
    <w:abstractNumId w:val="12"/>
  </w:num>
  <w:num w:numId="11" w16cid:durableId="265892090">
    <w:abstractNumId w:val="13"/>
  </w:num>
  <w:num w:numId="12" w16cid:durableId="1989892972">
    <w:abstractNumId w:val="4"/>
  </w:num>
  <w:num w:numId="13" w16cid:durableId="848568681">
    <w:abstractNumId w:val="7"/>
  </w:num>
  <w:num w:numId="14" w16cid:durableId="1745452452">
    <w:abstractNumId w:val="14"/>
  </w:num>
  <w:num w:numId="15" w16cid:durableId="1639649628">
    <w:abstractNumId w:val="10"/>
  </w:num>
  <w:num w:numId="16" w16cid:durableId="752120749">
    <w:abstractNumId w:val="0"/>
  </w:num>
  <w:num w:numId="17" w16cid:durableId="869146322">
    <w:abstractNumId w:val="2"/>
  </w:num>
  <w:num w:numId="18" w16cid:durableId="1436906900">
    <w:abstractNumId w:val="19"/>
  </w:num>
  <w:num w:numId="19" w16cid:durableId="1774157819">
    <w:abstractNumId w:val="6"/>
  </w:num>
  <w:num w:numId="20" w16cid:durableId="211046769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1793"/>
    <w:rsid w:val="000022C4"/>
    <w:rsid w:val="00002815"/>
    <w:rsid w:val="00005737"/>
    <w:rsid w:val="000057A9"/>
    <w:rsid w:val="00006DBE"/>
    <w:rsid w:val="00006EC0"/>
    <w:rsid w:val="00007FB8"/>
    <w:rsid w:val="0001021A"/>
    <w:rsid w:val="00010EB0"/>
    <w:rsid w:val="0001109A"/>
    <w:rsid w:val="00013D36"/>
    <w:rsid w:val="00013D69"/>
    <w:rsid w:val="00014B13"/>
    <w:rsid w:val="00025C13"/>
    <w:rsid w:val="00025EFA"/>
    <w:rsid w:val="00031640"/>
    <w:rsid w:val="00033CF5"/>
    <w:rsid w:val="00035B87"/>
    <w:rsid w:val="00044D29"/>
    <w:rsid w:val="00045C24"/>
    <w:rsid w:val="00050759"/>
    <w:rsid w:val="00051F71"/>
    <w:rsid w:val="0005216F"/>
    <w:rsid w:val="00052745"/>
    <w:rsid w:val="00052DE5"/>
    <w:rsid w:val="000554F8"/>
    <w:rsid w:val="00055B38"/>
    <w:rsid w:val="00057CF4"/>
    <w:rsid w:val="00063017"/>
    <w:rsid w:val="0006433A"/>
    <w:rsid w:val="00065FBA"/>
    <w:rsid w:val="00066E25"/>
    <w:rsid w:val="000731D0"/>
    <w:rsid w:val="000751B0"/>
    <w:rsid w:val="00075D98"/>
    <w:rsid w:val="0008134A"/>
    <w:rsid w:val="0008233D"/>
    <w:rsid w:val="00082738"/>
    <w:rsid w:val="00084F64"/>
    <w:rsid w:val="00085A72"/>
    <w:rsid w:val="00091CFD"/>
    <w:rsid w:val="00092442"/>
    <w:rsid w:val="000960DC"/>
    <w:rsid w:val="000A0FD3"/>
    <w:rsid w:val="000A1225"/>
    <w:rsid w:val="000A13A4"/>
    <w:rsid w:val="000A45F4"/>
    <w:rsid w:val="000A4660"/>
    <w:rsid w:val="000A51DA"/>
    <w:rsid w:val="000A6719"/>
    <w:rsid w:val="000B10D5"/>
    <w:rsid w:val="000B1E6F"/>
    <w:rsid w:val="000B4029"/>
    <w:rsid w:val="000B4E5C"/>
    <w:rsid w:val="000B71CE"/>
    <w:rsid w:val="000B7954"/>
    <w:rsid w:val="000C7EA0"/>
    <w:rsid w:val="000D237A"/>
    <w:rsid w:val="000D4F4B"/>
    <w:rsid w:val="000E05AE"/>
    <w:rsid w:val="000E06D2"/>
    <w:rsid w:val="000E2B5C"/>
    <w:rsid w:val="000E5BC4"/>
    <w:rsid w:val="000E6A96"/>
    <w:rsid w:val="000F05A2"/>
    <w:rsid w:val="000F13B1"/>
    <w:rsid w:val="000F19E8"/>
    <w:rsid w:val="000F22D9"/>
    <w:rsid w:val="000F43A8"/>
    <w:rsid w:val="00101C07"/>
    <w:rsid w:val="00102C0E"/>
    <w:rsid w:val="001102A9"/>
    <w:rsid w:val="00111890"/>
    <w:rsid w:val="00112741"/>
    <w:rsid w:val="00113D2B"/>
    <w:rsid w:val="00113EC4"/>
    <w:rsid w:val="00114BF9"/>
    <w:rsid w:val="00116449"/>
    <w:rsid w:val="0011666C"/>
    <w:rsid w:val="00116E27"/>
    <w:rsid w:val="00117EE7"/>
    <w:rsid w:val="00121B2D"/>
    <w:rsid w:val="00124FA2"/>
    <w:rsid w:val="00126276"/>
    <w:rsid w:val="001307FA"/>
    <w:rsid w:val="00131824"/>
    <w:rsid w:val="001353FA"/>
    <w:rsid w:val="00136B32"/>
    <w:rsid w:val="00137AC6"/>
    <w:rsid w:val="00141A6C"/>
    <w:rsid w:val="001444EE"/>
    <w:rsid w:val="00145766"/>
    <w:rsid w:val="001457E8"/>
    <w:rsid w:val="001458E9"/>
    <w:rsid w:val="0015039C"/>
    <w:rsid w:val="00153519"/>
    <w:rsid w:val="00153CD9"/>
    <w:rsid w:val="001545F2"/>
    <w:rsid w:val="00155AFB"/>
    <w:rsid w:val="00156AFA"/>
    <w:rsid w:val="00156C4C"/>
    <w:rsid w:val="00157BF2"/>
    <w:rsid w:val="001607B2"/>
    <w:rsid w:val="0016088D"/>
    <w:rsid w:val="00161D02"/>
    <w:rsid w:val="00164F18"/>
    <w:rsid w:val="00166648"/>
    <w:rsid w:val="001745E8"/>
    <w:rsid w:val="00175657"/>
    <w:rsid w:val="00175D8C"/>
    <w:rsid w:val="00176509"/>
    <w:rsid w:val="00176D49"/>
    <w:rsid w:val="0018095F"/>
    <w:rsid w:val="00182C5A"/>
    <w:rsid w:val="0018313E"/>
    <w:rsid w:val="0018446E"/>
    <w:rsid w:val="00185425"/>
    <w:rsid w:val="00186529"/>
    <w:rsid w:val="00186D58"/>
    <w:rsid w:val="00192F1D"/>
    <w:rsid w:val="0019366C"/>
    <w:rsid w:val="001948EA"/>
    <w:rsid w:val="00194D4C"/>
    <w:rsid w:val="00195144"/>
    <w:rsid w:val="00196AA8"/>
    <w:rsid w:val="001A1E86"/>
    <w:rsid w:val="001A2261"/>
    <w:rsid w:val="001A2539"/>
    <w:rsid w:val="001A3157"/>
    <w:rsid w:val="001A374F"/>
    <w:rsid w:val="001A4786"/>
    <w:rsid w:val="001B1EAF"/>
    <w:rsid w:val="001B23C2"/>
    <w:rsid w:val="001B458D"/>
    <w:rsid w:val="001B4FC7"/>
    <w:rsid w:val="001B5D16"/>
    <w:rsid w:val="001B6DFD"/>
    <w:rsid w:val="001B7DD1"/>
    <w:rsid w:val="001C15CC"/>
    <w:rsid w:val="001C27D6"/>
    <w:rsid w:val="001C417E"/>
    <w:rsid w:val="001C4484"/>
    <w:rsid w:val="001C46E9"/>
    <w:rsid w:val="001C5691"/>
    <w:rsid w:val="001C56B8"/>
    <w:rsid w:val="001C5B82"/>
    <w:rsid w:val="001D0D5E"/>
    <w:rsid w:val="001D1C14"/>
    <w:rsid w:val="001D3E3C"/>
    <w:rsid w:val="001D575F"/>
    <w:rsid w:val="001D5CE5"/>
    <w:rsid w:val="001D6683"/>
    <w:rsid w:val="001D67F9"/>
    <w:rsid w:val="001D72FF"/>
    <w:rsid w:val="001E2DC1"/>
    <w:rsid w:val="001E59C0"/>
    <w:rsid w:val="001E660A"/>
    <w:rsid w:val="001F1716"/>
    <w:rsid w:val="001F308A"/>
    <w:rsid w:val="0020130A"/>
    <w:rsid w:val="00205EB7"/>
    <w:rsid w:val="0020791D"/>
    <w:rsid w:val="0021076A"/>
    <w:rsid w:val="002129DA"/>
    <w:rsid w:val="0021550A"/>
    <w:rsid w:val="00215830"/>
    <w:rsid w:val="00215F41"/>
    <w:rsid w:val="00217A2E"/>
    <w:rsid w:val="00217EB6"/>
    <w:rsid w:val="002237F0"/>
    <w:rsid w:val="002247C2"/>
    <w:rsid w:val="00225DB8"/>
    <w:rsid w:val="002322E6"/>
    <w:rsid w:val="00233827"/>
    <w:rsid w:val="00234A5E"/>
    <w:rsid w:val="00236072"/>
    <w:rsid w:val="0023672E"/>
    <w:rsid w:val="00236AB3"/>
    <w:rsid w:val="002436F0"/>
    <w:rsid w:val="00245E73"/>
    <w:rsid w:val="00246135"/>
    <w:rsid w:val="00247F4E"/>
    <w:rsid w:val="00251E92"/>
    <w:rsid w:val="0025220B"/>
    <w:rsid w:val="00252B39"/>
    <w:rsid w:val="00254A99"/>
    <w:rsid w:val="00254AC2"/>
    <w:rsid w:val="0025525B"/>
    <w:rsid w:val="00262284"/>
    <w:rsid w:val="00264DA0"/>
    <w:rsid w:val="002662EC"/>
    <w:rsid w:val="00270704"/>
    <w:rsid w:val="0027242A"/>
    <w:rsid w:val="00272A58"/>
    <w:rsid w:val="00273AD0"/>
    <w:rsid w:val="00280FEA"/>
    <w:rsid w:val="002822AF"/>
    <w:rsid w:val="00282BD9"/>
    <w:rsid w:val="00282ED7"/>
    <w:rsid w:val="00283C43"/>
    <w:rsid w:val="00284188"/>
    <w:rsid w:val="0028605B"/>
    <w:rsid w:val="00286F66"/>
    <w:rsid w:val="00287878"/>
    <w:rsid w:val="00287F01"/>
    <w:rsid w:val="00293BC9"/>
    <w:rsid w:val="002940E8"/>
    <w:rsid w:val="00296C15"/>
    <w:rsid w:val="00297BDB"/>
    <w:rsid w:val="002A1877"/>
    <w:rsid w:val="002A4292"/>
    <w:rsid w:val="002A4F7C"/>
    <w:rsid w:val="002B0F98"/>
    <w:rsid w:val="002B3207"/>
    <w:rsid w:val="002B346A"/>
    <w:rsid w:val="002B351E"/>
    <w:rsid w:val="002B4426"/>
    <w:rsid w:val="002B4A2E"/>
    <w:rsid w:val="002B5F4F"/>
    <w:rsid w:val="002B740B"/>
    <w:rsid w:val="002C187A"/>
    <w:rsid w:val="002C20A8"/>
    <w:rsid w:val="002C2BF0"/>
    <w:rsid w:val="002C356E"/>
    <w:rsid w:val="002C5DD0"/>
    <w:rsid w:val="002C66E3"/>
    <w:rsid w:val="002C7051"/>
    <w:rsid w:val="002D2FBB"/>
    <w:rsid w:val="002D4247"/>
    <w:rsid w:val="002D68D7"/>
    <w:rsid w:val="002D6DA0"/>
    <w:rsid w:val="002E10E6"/>
    <w:rsid w:val="002E1CED"/>
    <w:rsid w:val="002E27DF"/>
    <w:rsid w:val="002E3796"/>
    <w:rsid w:val="002E3B40"/>
    <w:rsid w:val="002E454D"/>
    <w:rsid w:val="002E5250"/>
    <w:rsid w:val="002E61AA"/>
    <w:rsid w:val="002E6F58"/>
    <w:rsid w:val="002E745D"/>
    <w:rsid w:val="002F10F6"/>
    <w:rsid w:val="002F15D9"/>
    <w:rsid w:val="002F26EC"/>
    <w:rsid w:val="002F42EA"/>
    <w:rsid w:val="002F7E2D"/>
    <w:rsid w:val="003018C2"/>
    <w:rsid w:val="00302C22"/>
    <w:rsid w:val="003040D8"/>
    <w:rsid w:val="0030455E"/>
    <w:rsid w:val="00305147"/>
    <w:rsid w:val="00305626"/>
    <w:rsid w:val="003107C9"/>
    <w:rsid w:val="00316C40"/>
    <w:rsid w:val="00316D58"/>
    <w:rsid w:val="003212BB"/>
    <w:rsid w:val="00321C92"/>
    <w:rsid w:val="00322A8D"/>
    <w:rsid w:val="003235DF"/>
    <w:rsid w:val="00323ABC"/>
    <w:rsid w:val="00324A7C"/>
    <w:rsid w:val="00324FE5"/>
    <w:rsid w:val="00326FDF"/>
    <w:rsid w:val="00333EC9"/>
    <w:rsid w:val="0033515C"/>
    <w:rsid w:val="00335F56"/>
    <w:rsid w:val="00336BF8"/>
    <w:rsid w:val="003379BC"/>
    <w:rsid w:val="00342356"/>
    <w:rsid w:val="00343425"/>
    <w:rsid w:val="0034386B"/>
    <w:rsid w:val="00346D73"/>
    <w:rsid w:val="003473C6"/>
    <w:rsid w:val="00352332"/>
    <w:rsid w:val="00355C69"/>
    <w:rsid w:val="0035676B"/>
    <w:rsid w:val="0036386A"/>
    <w:rsid w:val="00364A10"/>
    <w:rsid w:val="00366549"/>
    <w:rsid w:val="003703BA"/>
    <w:rsid w:val="003712C1"/>
    <w:rsid w:val="00372156"/>
    <w:rsid w:val="003722AE"/>
    <w:rsid w:val="0037561F"/>
    <w:rsid w:val="0037563A"/>
    <w:rsid w:val="00375761"/>
    <w:rsid w:val="003758E5"/>
    <w:rsid w:val="00380849"/>
    <w:rsid w:val="003818DB"/>
    <w:rsid w:val="003834CD"/>
    <w:rsid w:val="00383908"/>
    <w:rsid w:val="00390648"/>
    <w:rsid w:val="00390E93"/>
    <w:rsid w:val="00391614"/>
    <w:rsid w:val="0039345F"/>
    <w:rsid w:val="003966E6"/>
    <w:rsid w:val="003968D7"/>
    <w:rsid w:val="00397159"/>
    <w:rsid w:val="00397CF9"/>
    <w:rsid w:val="003A1096"/>
    <w:rsid w:val="003A613D"/>
    <w:rsid w:val="003A6341"/>
    <w:rsid w:val="003A7E2B"/>
    <w:rsid w:val="003B3A5F"/>
    <w:rsid w:val="003B4F6E"/>
    <w:rsid w:val="003B5338"/>
    <w:rsid w:val="003B73E2"/>
    <w:rsid w:val="003C374F"/>
    <w:rsid w:val="003C5283"/>
    <w:rsid w:val="003C5CC6"/>
    <w:rsid w:val="003D12C7"/>
    <w:rsid w:val="003D228B"/>
    <w:rsid w:val="003D4CD7"/>
    <w:rsid w:val="003D4D7C"/>
    <w:rsid w:val="003F08B1"/>
    <w:rsid w:val="003F21BE"/>
    <w:rsid w:val="003F36FB"/>
    <w:rsid w:val="003F3DF0"/>
    <w:rsid w:val="003F49E2"/>
    <w:rsid w:val="003F660A"/>
    <w:rsid w:val="004017BD"/>
    <w:rsid w:val="00402083"/>
    <w:rsid w:val="004023AC"/>
    <w:rsid w:val="00402514"/>
    <w:rsid w:val="0040513F"/>
    <w:rsid w:val="00405DE7"/>
    <w:rsid w:val="00411A5F"/>
    <w:rsid w:val="00413EAF"/>
    <w:rsid w:val="00414097"/>
    <w:rsid w:val="00415060"/>
    <w:rsid w:val="004213AF"/>
    <w:rsid w:val="004217DF"/>
    <w:rsid w:val="00423E4E"/>
    <w:rsid w:val="00425AF8"/>
    <w:rsid w:val="004261DF"/>
    <w:rsid w:val="00431603"/>
    <w:rsid w:val="00437FF5"/>
    <w:rsid w:val="00446B82"/>
    <w:rsid w:val="0045149A"/>
    <w:rsid w:val="00456874"/>
    <w:rsid w:val="00457D18"/>
    <w:rsid w:val="00460ACA"/>
    <w:rsid w:val="0046101E"/>
    <w:rsid w:val="00461944"/>
    <w:rsid w:val="00464188"/>
    <w:rsid w:val="00470EC3"/>
    <w:rsid w:val="00476758"/>
    <w:rsid w:val="00477CF8"/>
    <w:rsid w:val="00480A02"/>
    <w:rsid w:val="0048168F"/>
    <w:rsid w:val="00484092"/>
    <w:rsid w:val="00484169"/>
    <w:rsid w:val="004863D3"/>
    <w:rsid w:val="00495AC5"/>
    <w:rsid w:val="00495C66"/>
    <w:rsid w:val="004965A3"/>
    <w:rsid w:val="004973DD"/>
    <w:rsid w:val="00497F08"/>
    <w:rsid w:val="004A210E"/>
    <w:rsid w:val="004A49E6"/>
    <w:rsid w:val="004A76CA"/>
    <w:rsid w:val="004A7775"/>
    <w:rsid w:val="004B1E1E"/>
    <w:rsid w:val="004B5601"/>
    <w:rsid w:val="004B5B20"/>
    <w:rsid w:val="004B7933"/>
    <w:rsid w:val="004C34A3"/>
    <w:rsid w:val="004C3DC3"/>
    <w:rsid w:val="004C4272"/>
    <w:rsid w:val="004C4F3B"/>
    <w:rsid w:val="004C5E98"/>
    <w:rsid w:val="004D141E"/>
    <w:rsid w:val="004D2FBD"/>
    <w:rsid w:val="004E33A8"/>
    <w:rsid w:val="004E3B3E"/>
    <w:rsid w:val="004E3BD7"/>
    <w:rsid w:val="004E45CD"/>
    <w:rsid w:val="004E4651"/>
    <w:rsid w:val="004E6614"/>
    <w:rsid w:val="004F016F"/>
    <w:rsid w:val="004F0561"/>
    <w:rsid w:val="004F7D22"/>
    <w:rsid w:val="00500587"/>
    <w:rsid w:val="005045E0"/>
    <w:rsid w:val="00505758"/>
    <w:rsid w:val="005065C7"/>
    <w:rsid w:val="005129DA"/>
    <w:rsid w:val="00513612"/>
    <w:rsid w:val="00513D8E"/>
    <w:rsid w:val="00515EEF"/>
    <w:rsid w:val="005174D6"/>
    <w:rsid w:val="0051786C"/>
    <w:rsid w:val="005208FF"/>
    <w:rsid w:val="00521468"/>
    <w:rsid w:val="005216B2"/>
    <w:rsid w:val="00526655"/>
    <w:rsid w:val="00526735"/>
    <w:rsid w:val="00526B32"/>
    <w:rsid w:val="0053126F"/>
    <w:rsid w:val="00531C76"/>
    <w:rsid w:val="00535054"/>
    <w:rsid w:val="005357D9"/>
    <w:rsid w:val="0053586E"/>
    <w:rsid w:val="00536175"/>
    <w:rsid w:val="00537C36"/>
    <w:rsid w:val="00541F2E"/>
    <w:rsid w:val="0054416C"/>
    <w:rsid w:val="00544390"/>
    <w:rsid w:val="00544781"/>
    <w:rsid w:val="005460E0"/>
    <w:rsid w:val="005470AF"/>
    <w:rsid w:val="00547F47"/>
    <w:rsid w:val="00550982"/>
    <w:rsid w:val="0055185F"/>
    <w:rsid w:val="00553A7C"/>
    <w:rsid w:val="00553D53"/>
    <w:rsid w:val="00554255"/>
    <w:rsid w:val="0056086D"/>
    <w:rsid w:val="00560E3C"/>
    <w:rsid w:val="0056185E"/>
    <w:rsid w:val="00561C6B"/>
    <w:rsid w:val="0056541D"/>
    <w:rsid w:val="0057086A"/>
    <w:rsid w:val="005718ED"/>
    <w:rsid w:val="005732A1"/>
    <w:rsid w:val="00574BB8"/>
    <w:rsid w:val="00577A4F"/>
    <w:rsid w:val="0058153F"/>
    <w:rsid w:val="005820EE"/>
    <w:rsid w:val="0058301B"/>
    <w:rsid w:val="0059090C"/>
    <w:rsid w:val="00590937"/>
    <w:rsid w:val="0059166A"/>
    <w:rsid w:val="00592733"/>
    <w:rsid w:val="00593B59"/>
    <w:rsid w:val="00594ACC"/>
    <w:rsid w:val="00595DBA"/>
    <w:rsid w:val="005A2661"/>
    <w:rsid w:val="005A26F8"/>
    <w:rsid w:val="005A404F"/>
    <w:rsid w:val="005A56E0"/>
    <w:rsid w:val="005B4331"/>
    <w:rsid w:val="005C187A"/>
    <w:rsid w:val="005C1FC7"/>
    <w:rsid w:val="005C4963"/>
    <w:rsid w:val="005C4BBA"/>
    <w:rsid w:val="005C68B4"/>
    <w:rsid w:val="005C7502"/>
    <w:rsid w:val="005D15A3"/>
    <w:rsid w:val="005D1AC8"/>
    <w:rsid w:val="005D2343"/>
    <w:rsid w:val="005D3939"/>
    <w:rsid w:val="005D545C"/>
    <w:rsid w:val="005D5A4A"/>
    <w:rsid w:val="005D653E"/>
    <w:rsid w:val="005D7741"/>
    <w:rsid w:val="005E2811"/>
    <w:rsid w:val="005E3B28"/>
    <w:rsid w:val="005F0CC2"/>
    <w:rsid w:val="005F23DE"/>
    <w:rsid w:val="005F439F"/>
    <w:rsid w:val="005F77DA"/>
    <w:rsid w:val="00600107"/>
    <w:rsid w:val="00600B5F"/>
    <w:rsid w:val="00600E1A"/>
    <w:rsid w:val="006015E2"/>
    <w:rsid w:val="006017A2"/>
    <w:rsid w:val="00605275"/>
    <w:rsid w:val="006073A2"/>
    <w:rsid w:val="006073AB"/>
    <w:rsid w:val="0060796B"/>
    <w:rsid w:val="006100F5"/>
    <w:rsid w:val="0061467E"/>
    <w:rsid w:val="00615C30"/>
    <w:rsid w:val="006169E0"/>
    <w:rsid w:val="00624881"/>
    <w:rsid w:val="00624B2F"/>
    <w:rsid w:val="00624F31"/>
    <w:rsid w:val="00626B3F"/>
    <w:rsid w:val="00627A1C"/>
    <w:rsid w:val="00631B01"/>
    <w:rsid w:val="00632971"/>
    <w:rsid w:val="00632B48"/>
    <w:rsid w:val="006332BE"/>
    <w:rsid w:val="00635112"/>
    <w:rsid w:val="00640CB5"/>
    <w:rsid w:val="00640D73"/>
    <w:rsid w:val="00643A9E"/>
    <w:rsid w:val="00643CFA"/>
    <w:rsid w:val="00646FF7"/>
    <w:rsid w:val="006500AC"/>
    <w:rsid w:val="00651323"/>
    <w:rsid w:val="00653559"/>
    <w:rsid w:val="00655D6A"/>
    <w:rsid w:val="00656A65"/>
    <w:rsid w:val="006578BB"/>
    <w:rsid w:val="00657A0F"/>
    <w:rsid w:val="006645BE"/>
    <w:rsid w:val="006648F5"/>
    <w:rsid w:val="00664EA0"/>
    <w:rsid w:val="006655C9"/>
    <w:rsid w:val="00667020"/>
    <w:rsid w:val="0067044E"/>
    <w:rsid w:val="00670D17"/>
    <w:rsid w:val="00671040"/>
    <w:rsid w:val="0067321D"/>
    <w:rsid w:val="006734B3"/>
    <w:rsid w:val="0067356E"/>
    <w:rsid w:val="00673D6E"/>
    <w:rsid w:val="00675507"/>
    <w:rsid w:val="0067685D"/>
    <w:rsid w:val="006811AD"/>
    <w:rsid w:val="00681C8F"/>
    <w:rsid w:val="006873B2"/>
    <w:rsid w:val="006907EE"/>
    <w:rsid w:val="00691C2F"/>
    <w:rsid w:val="006947B7"/>
    <w:rsid w:val="006969E7"/>
    <w:rsid w:val="006A07CA"/>
    <w:rsid w:val="006A207B"/>
    <w:rsid w:val="006A2E42"/>
    <w:rsid w:val="006A5032"/>
    <w:rsid w:val="006A5B0E"/>
    <w:rsid w:val="006B1233"/>
    <w:rsid w:val="006B28BE"/>
    <w:rsid w:val="006B4DED"/>
    <w:rsid w:val="006C0FA0"/>
    <w:rsid w:val="006C1819"/>
    <w:rsid w:val="006C29FB"/>
    <w:rsid w:val="006C4E6F"/>
    <w:rsid w:val="006C76EC"/>
    <w:rsid w:val="006D0366"/>
    <w:rsid w:val="006D22AA"/>
    <w:rsid w:val="006D3593"/>
    <w:rsid w:val="006D3BB4"/>
    <w:rsid w:val="006D3F0B"/>
    <w:rsid w:val="006D5799"/>
    <w:rsid w:val="006D60AB"/>
    <w:rsid w:val="006D6B92"/>
    <w:rsid w:val="006E10BF"/>
    <w:rsid w:val="006E2489"/>
    <w:rsid w:val="006E4DA8"/>
    <w:rsid w:val="006E79DF"/>
    <w:rsid w:val="006E7C1C"/>
    <w:rsid w:val="006E7CF8"/>
    <w:rsid w:val="006E7E76"/>
    <w:rsid w:val="006F0257"/>
    <w:rsid w:val="006F0654"/>
    <w:rsid w:val="006F0B62"/>
    <w:rsid w:val="006F0F2D"/>
    <w:rsid w:val="006F1516"/>
    <w:rsid w:val="006F4A07"/>
    <w:rsid w:val="006F690E"/>
    <w:rsid w:val="006F74C9"/>
    <w:rsid w:val="007065B1"/>
    <w:rsid w:val="007073F6"/>
    <w:rsid w:val="007118F5"/>
    <w:rsid w:val="0071286E"/>
    <w:rsid w:val="007133CF"/>
    <w:rsid w:val="0071506D"/>
    <w:rsid w:val="00715EC6"/>
    <w:rsid w:val="00715F4D"/>
    <w:rsid w:val="00720431"/>
    <w:rsid w:val="00722974"/>
    <w:rsid w:val="007308CD"/>
    <w:rsid w:val="007317AD"/>
    <w:rsid w:val="0073324E"/>
    <w:rsid w:val="00734278"/>
    <w:rsid w:val="00734F0B"/>
    <w:rsid w:val="00740B1E"/>
    <w:rsid w:val="00740FBB"/>
    <w:rsid w:val="0074108E"/>
    <w:rsid w:val="00741135"/>
    <w:rsid w:val="00742F27"/>
    <w:rsid w:val="00742FDD"/>
    <w:rsid w:val="007435E3"/>
    <w:rsid w:val="007440E7"/>
    <w:rsid w:val="00744AB6"/>
    <w:rsid w:val="00745068"/>
    <w:rsid w:val="007451EC"/>
    <w:rsid w:val="00745803"/>
    <w:rsid w:val="0075039D"/>
    <w:rsid w:val="00751279"/>
    <w:rsid w:val="00751324"/>
    <w:rsid w:val="00751DAF"/>
    <w:rsid w:val="00753159"/>
    <w:rsid w:val="0075321F"/>
    <w:rsid w:val="007569BB"/>
    <w:rsid w:val="00760BE1"/>
    <w:rsid w:val="00761508"/>
    <w:rsid w:val="007626C9"/>
    <w:rsid w:val="00764773"/>
    <w:rsid w:val="00764B9C"/>
    <w:rsid w:val="0076624E"/>
    <w:rsid w:val="00770CBF"/>
    <w:rsid w:val="007712FB"/>
    <w:rsid w:val="007717E2"/>
    <w:rsid w:val="007740D4"/>
    <w:rsid w:val="007756B0"/>
    <w:rsid w:val="00776A54"/>
    <w:rsid w:val="00782959"/>
    <w:rsid w:val="00782E30"/>
    <w:rsid w:val="00783784"/>
    <w:rsid w:val="00785E5E"/>
    <w:rsid w:val="0078600B"/>
    <w:rsid w:val="007861FE"/>
    <w:rsid w:val="00786406"/>
    <w:rsid w:val="00787568"/>
    <w:rsid w:val="00790676"/>
    <w:rsid w:val="00791012"/>
    <w:rsid w:val="007911FF"/>
    <w:rsid w:val="00791410"/>
    <w:rsid w:val="007937AE"/>
    <w:rsid w:val="00793DE6"/>
    <w:rsid w:val="00793E8B"/>
    <w:rsid w:val="007958F2"/>
    <w:rsid w:val="007A1B5F"/>
    <w:rsid w:val="007A4F3E"/>
    <w:rsid w:val="007A5041"/>
    <w:rsid w:val="007A5985"/>
    <w:rsid w:val="007A5EA5"/>
    <w:rsid w:val="007A777F"/>
    <w:rsid w:val="007B0F9C"/>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1D18"/>
    <w:rsid w:val="007E3EB8"/>
    <w:rsid w:val="007E4FA1"/>
    <w:rsid w:val="007E7BE8"/>
    <w:rsid w:val="007F4C86"/>
    <w:rsid w:val="007F6A18"/>
    <w:rsid w:val="007F6F6D"/>
    <w:rsid w:val="007F7257"/>
    <w:rsid w:val="008002AA"/>
    <w:rsid w:val="00803C17"/>
    <w:rsid w:val="00805ADB"/>
    <w:rsid w:val="00806C1F"/>
    <w:rsid w:val="00812452"/>
    <w:rsid w:val="008144C0"/>
    <w:rsid w:val="00826923"/>
    <w:rsid w:val="00826D35"/>
    <w:rsid w:val="00832774"/>
    <w:rsid w:val="008342F5"/>
    <w:rsid w:val="0083461E"/>
    <w:rsid w:val="00834A9F"/>
    <w:rsid w:val="008364E5"/>
    <w:rsid w:val="00837B04"/>
    <w:rsid w:val="00841290"/>
    <w:rsid w:val="0084221C"/>
    <w:rsid w:val="0084393C"/>
    <w:rsid w:val="00847A89"/>
    <w:rsid w:val="00853068"/>
    <w:rsid w:val="00861669"/>
    <w:rsid w:val="008632DB"/>
    <w:rsid w:val="008640A5"/>
    <w:rsid w:val="00865821"/>
    <w:rsid w:val="00865AFA"/>
    <w:rsid w:val="00865FA0"/>
    <w:rsid w:val="008664A8"/>
    <w:rsid w:val="00866E96"/>
    <w:rsid w:val="00874634"/>
    <w:rsid w:val="00875298"/>
    <w:rsid w:val="00875A34"/>
    <w:rsid w:val="00875EA5"/>
    <w:rsid w:val="00877594"/>
    <w:rsid w:val="00881D4B"/>
    <w:rsid w:val="00884F01"/>
    <w:rsid w:val="00891AE7"/>
    <w:rsid w:val="0089278E"/>
    <w:rsid w:val="00895728"/>
    <w:rsid w:val="00895870"/>
    <w:rsid w:val="008A0324"/>
    <w:rsid w:val="008A1155"/>
    <w:rsid w:val="008A3181"/>
    <w:rsid w:val="008B1B75"/>
    <w:rsid w:val="008B3518"/>
    <w:rsid w:val="008B5A12"/>
    <w:rsid w:val="008B7E23"/>
    <w:rsid w:val="008C6663"/>
    <w:rsid w:val="008C782A"/>
    <w:rsid w:val="008D4A27"/>
    <w:rsid w:val="008E00AA"/>
    <w:rsid w:val="008E1083"/>
    <w:rsid w:val="008E3872"/>
    <w:rsid w:val="008E4FD2"/>
    <w:rsid w:val="008E6A86"/>
    <w:rsid w:val="008E729D"/>
    <w:rsid w:val="008F0D6F"/>
    <w:rsid w:val="008F5112"/>
    <w:rsid w:val="008F5BAF"/>
    <w:rsid w:val="008F5DD0"/>
    <w:rsid w:val="008F6703"/>
    <w:rsid w:val="00900D78"/>
    <w:rsid w:val="00901C1E"/>
    <w:rsid w:val="00906AFE"/>
    <w:rsid w:val="00910FE1"/>
    <w:rsid w:val="0091229B"/>
    <w:rsid w:val="00912D25"/>
    <w:rsid w:val="00915C96"/>
    <w:rsid w:val="00915D77"/>
    <w:rsid w:val="00916012"/>
    <w:rsid w:val="00916DF8"/>
    <w:rsid w:val="0091758E"/>
    <w:rsid w:val="009216A8"/>
    <w:rsid w:val="00921C68"/>
    <w:rsid w:val="00925108"/>
    <w:rsid w:val="0092673B"/>
    <w:rsid w:val="0093134E"/>
    <w:rsid w:val="00931786"/>
    <w:rsid w:val="00936AAB"/>
    <w:rsid w:val="00937ABE"/>
    <w:rsid w:val="00940F1B"/>
    <w:rsid w:val="00945925"/>
    <w:rsid w:val="00950E23"/>
    <w:rsid w:val="0095216E"/>
    <w:rsid w:val="00952DE4"/>
    <w:rsid w:val="00953C30"/>
    <w:rsid w:val="009568EF"/>
    <w:rsid w:val="00956B79"/>
    <w:rsid w:val="00957393"/>
    <w:rsid w:val="009574B4"/>
    <w:rsid w:val="00965F6B"/>
    <w:rsid w:val="00970D92"/>
    <w:rsid w:val="00970F4C"/>
    <w:rsid w:val="0097130A"/>
    <w:rsid w:val="00971A69"/>
    <w:rsid w:val="00974D94"/>
    <w:rsid w:val="009751B0"/>
    <w:rsid w:val="009774FE"/>
    <w:rsid w:val="009832F8"/>
    <w:rsid w:val="009839DA"/>
    <w:rsid w:val="00984110"/>
    <w:rsid w:val="00985E49"/>
    <w:rsid w:val="009905C9"/>
    <w:rsid w:val="00991418"/>
    <w:rsid w:val="00991DD5"/>
    <w:rsid w:val="00991F76"/>
    <w:rsid w:val="00994476"/>
    <w:rsid w:val="00994B0E"/>
    <w:rsid w:val="00996479"/>
    <w:rsid w:val="0099700D"/>
    <w:rsid w:val="00997347"/>
    <w:rsid w:val="009A012A"/>
    <w:rsid w:val="009A0338"/>
    <w:rsid w:val="009A0B59"/>
    <w:rsid w:val="009A1CD3"/>
    <w:rsid w:val="009A44A4"/>
    <w:rsid w:val="009A4A5D"/>
    <w:rsid w:val="009A5EEF"/>
    <w:rsid w:val="009B18EB"/>
    <w:rsid w:val="009B1BAC"/>
    <w:rsid w:val="009B368A"/>
    <w:rsid w:val="009B5AB7"/>
    <w:rsid w:val="009B5D1A"/>
    <w:rsid w:val="009C153E"/>
    <w:rsid w:val="009C28DE"/>
    <w:rsid w:val="009C2C5E"/>
    <w:rsid w:val="009C40E7"/>
    <w:rsid w:val="009D0838"/>
    <w:rsid w:val="009D0C9F"/>
    <w:rsid w:val="009D10B2"/>
    <w:rsid w:val="009D2543"/>
    <w:rsid w:val="009D64E4"/>
    <w:rsid w:val="009D7A27"/>
    <w:rsid w:val="009E1697"/>
    <w:rsid w:val="009E20F1"/>
    <w:rsid w:val="009E2BB7"/>
    <w:rsid w:val="009E329B"/>
    <w:rsid w:val="009E38EA"/>
    <w:rsid w:val="009E5594"/>
    <w:rsid w:val="009F10CD"/>
    <w:rsid w:val="009F517D"/>
    <w:rsid w:val="009F6554"/>
    <w:rsid w:val="009F7BE9"/>
    <w:rsid w:val="009F7F98"/>
    <w:rsid w:val="00A02F58"/>
    <w:rsid w:val="00A032AE"/>
    <w:rsid w:val="00A03749"/>
    <w:rsid w:val="00A048D2"/>
    <w:rsid w:val="00A10DAC"/>
    <w:rsid w:val="00A125D2"/>
    <w:rsid w:val="00A13BE0"/>
    <w:rsid w:val="00A1485F"/>
    <w:rsid w:val="00A2236A"/>
    <w:rsid w:val="00A31988"/>
    <w:rsid w:val="00A34FE2"/>
    <w:rsid w:val="00A35FDA"/>
    <w:rsid w:val="00A360E8"/>
    <w:rsid w:val="00A41736"/>
    <w:rsid w:val="00A41D89"/>
    <w:rsid w:val="00A4395F"/>
    <w:rsid w:val="00A43B9C"/>
    <w:rsid w:val="00A4536D"/>
    <w:rsid w:val="00A4581B"/>
    <w:rsid w:val="00A45BD4"/>
    <w:rsid w:val="00A46B06"/>
    <w:rsid w:val="00A471E3"/>
    <w:rsid w:val="00A47DDA"/>
    <w:rsid w:val="00A509C6"/>
    <w:rsid w:val="00A52A49"/>
    <w:rsid w:val="00A53C94"/>
    <w:rsid w:val="00A53DBD"/>
    <w:rsid w:val="00A54EC4"/>
    <w:rsid w:val="00A552C6"/>
    <w:rsid w:val="00A55CCC"/>
    <w:rsid w:val="00A56DD8"/>
    <w:rsid w:val="00A6017D"/>
    <w:rsid w:val="00A63104"/>
    <w:rsid w:val="00A64309"/>
    <w:rsid w:val="00A6484C"/>
    <w:rsid w:val="00A64A02"/>
    <w:rsid w:val="00A656C0"/>
    <w:rsid w:val="00A66688"/>
    <w:rsid w:val="00A666AD"/>
    <w:rsid w:val="00A72A2B"/>
    <w:rsid w:val="00A77540"/>
    <w:rsid w:val="00A81DF0"/>
    <w:rsid w:val="00A8266F"/>
    <w:rsid w:val="00A843B5"/>
    <w:rsid w:val="00A85079"/>
    <w:rsid w:val="00A855EA"/>
    <w:rsid w:val="00A858B7"/>
    <w:rsid w:val="00A86B3F"/>
    <w:rsid w:val="00A86F4D"/>
    <w:rsid w:val="00A9067B"/>
    <w:rsid w:val="00A90E80"/>
    <w:rsid w:val="00A91FCD"/>
    <w:rsid w:val="00A94964"/>
    <w:rsid w:val="00A96579"/>
    <w:rsid w:val="00A9791E"/>
    <w:rsid w:val="00AA1DFA"/>
    <w:rsid w:val="00AA363D"/>
    <w:rsid w:val="00AA5218"/>
    <w:rsid w:val="00AA7B21"/>
    <w:rsid w:val="00AA7C77"/>
    <w:rsid w:val="00AB1368"/>
    <w:rsid w:val="00AB37F4"/>
    <w:rsid w:val="00AB6561"/>
    <w:rsid w:val="00AB6BAD"/>
    <w:rsid w:val="00AC433F"/>
    <w:rsid w:val="00AC4B04"/>
    <w:rsid w:val="00AC5D55"/>
    <w:rsid w:val="00AC64F5"/>
    <w:rsid w:val="00AC7088"/>
    <w:rsid w:val="00AD0A31"/>
    <w:rsid w:val="00AD1A48"/>
    <w:rsid w:val="00AD1B06"/>
    <w:rsid w:val="00AD6104"/>
    <w:rsid w:val="00AD6C55"/>
    <w:rsid w:val="00AD73D3"/>
    <w:rsid w:val="00AE00A9"/>
    <w:rsid w:val="00AE0D84"/>
    <w:rsid w:val="00AF05B5"/>
    <w:rsid w:val="00AF2D89"/>
    <w:rsid w:val="00AF422A"/>
    <w:rsid w:val="00AF7DA4"/>
    <w:rsid w:val="00B00420"/>
    <w:rsid w:val="00B00EBD"/>
    <w:rsid w:val="00B0370E"/>
    <w:rsid w:val="00B03E68"/>
    <w:rsid w:val="00B05E35"/>
    <w:rsid w:val="00B07AF5"/>
    <w:rsid w:val="00B1005E"/>
    <w:rsid w:val="00B124BD"/>
    <w:rsid w:val="00B12FB8"/>
    <w:rsid w:val="00B141A0"/>
    <w:rsid w:val="00B15785"/>
    <w:rsid w:val="00B22390"/>
    <w:rsid w:val="00B23DAB"/>
    <w:rsid w:val="00B244A1"/>
    <w:rsid w:val="00B24F72"/>
    <w:rsid w:val="00B27419"/>
    <w:rsid w:val="00B3106D"/>
    <w:rsid w:val="00B329B9"/>
    <w:rsid w:val="00B330C2"/>
    <w:rsid w:val="00B33CB1"/>
    <w:rsid w:val="00B37406"/>
    <w:rsid w:val="00B404DF"/>
    <w:rsid w:val="00B419C8"/>
    <w:rsid w:val="00B4227A"/>
    <w:rsid w:val="00B43B8D"/>
    <w:rsid w:val="00B43EEA"/>
    <w:rsid w:val="00B43F6D"/>
    <w:rsid w:val="00B442A2"/>
    <w:rsid w:val="00B46712"/>
    <w:rsid w:val="00B47CFB"/>
    <w:rsid w:val="00B500DF"/>
    <w:rsid w:val="00B524EE"/>
    <w:rsid w:val="00B525CF"/>
    <w:rsid w:val="00B57523"/>
    <w:rsid w:val="00B61DE7"/>
    <w:rsid w:val="00B6401E"/>
    <w:rsid w:val="00B652A1"/>
    <w:rsid w:val="00B702C0"/>
    <w:rsid w:val="00B735DD"/>
    <w:rsid w:val="00B73603"/>
    <w:rsid w:val="00B737D1"/>
    <w:rsid w:val="00B74275"/>
    <w:rsid w:val="00B7459B"/>
    <w:rsid w:val="00B749E2"/>
    <w:rsid w:val="00B74CE9"/>
    <w:rsid w:val="00B7553C"/>
    <w:rsid w:val="00B75C20"/>
    <w:rsid w:val="00B7797C"/>
    <w:rsid w:val="00B77E38"/>
    <w:rsid w:val="00B80C2F"/>
    <w:rsid w:val="00B82635"/>
    <w:rsid w:val="00B82C51"/>
    <w:rsid w:val="00B82E71"/>
    <w:rsid w:val="00B862F8"/>
    <w:rsid w:val="00B911F2"/>
    <w:rsid w:val="00B91F39"/>
    <w:rsid w:val="00B931AF"/>
    <w:rsid w:val="00B97FAA"/>
    <w:rsid w:val="00BA4F96"/>
    <w:rsid w:val="00BA5585"/>
    <w:rsid w:val="00BA5D85"/>
    <w:rsid w:val="00BA6688"/>
    <w:rsid w:val="00BA6F4B"/>
    <w:rsid w:val="00BB46CB"/>
    <w:rsid w:val="00BB5EBC"/>
    <w:rsid w:val="00BC1A5D"/>
    <w:rsid w:val="00BC34D3"/>
    <w:rsid w:val="00BC4229"/>
    <w:rsid w:val="00BC6808"/>
    <w:rsid w:val="00BC6871"/>
    <w:rsid w:val="00BC71E1"/>
    <w:rsid w:val="00BD2962"/>
    <w:rsid w:val="00BD5D49"/>
    <w:rsid w:val="00BD643D"/>
    <w:rsid w:val="00BE28AA"/>
    <w:rsid w:val="00BE41D3"/>
    <w:rsid w:val="00BE720A"/>
    <w:rsid w:val="00BE7698"/>
    <w:rsid w:val="00BF1BFB"/>
    <w:rsid w:val="00BF3ECC"/>
    <w:rsid w:val="00BF41E2"/>
    <w:rsid w:val="00BF43F8"/>
    <w:rsid w:val="00BF4E1E"/>
    <w:rsid w:val="00BF5607"/>
    <w:rsid w:val="00C06430"/>
    <w:rsid w:val="00C0670D"/>
    <w:rsid w:val="00C06BF8"/>
    <w:rsid w:val="00C07A0C"/>
    <w:rsid w:val="00C107F6"/>
    <w:rsid w:val="00C12D6A"/>
    <w:rsid w:val="00C13590"/>
    <w:rsid w:val="00C145CF"/>
    <w:rsid w:val="00C221D7"/>
    <w:rsid w:val="00C2331C"/>
    <w:rsid w:val="00C27302"/>
    <w:rsid w:val="00C30188"/>
    <w:rsid w:val="00C30F72"/>
    <w:rsid w:val="00C312C0"/>
    <w:rsid w:val="00C41926"/>
    <w:rsid w:val="00C42FB9"/>
    <w:rsid w:val="00C44F69"/>
    <w:rsid w:val="00C45352"/>
    <w:rsid w:val="00C47033"/>
    <w:rsid w:val="00C47968"/>
    <w:rsid w:val="00C52BDA"/>
    <w:rsid w:val="00C545F2"/>
    <w:rsid w:val="00C55E71"/>
    <w:rsid w:val="00C578BE"/>
    <w:rsid w:val="00C57A71"/>
    <w:rsid w:val="00C60EED"/>
    <w:rsid w:val="00C61129"/>
    <w:rsid w:val="00C61CEB"/>
    <w:rsid w:val="00C640B2"/>
    <w:rsid w:val="00C663C3"/>
    <w:rsid w:val="00C72CF8"/>
    <w:rsid w:val="00C74A76"/>
    <w:rsid w:val="00C74E37"/>
    <w:rsid w:val="00C7756D"/>
    <w:rsid w:val="00C80833"/>
    <w:rsid w:val="00C846A4"/>
    <w:rsid w:val="00C847EE"/>
    <w:rsid w:val="00C853D5"/>
    <w:rsid w:val="00C90507"/>
    <w:rsid w:val="00C9092E"/>
    <w:rsid w:val="00C93751"/>
    <w:rsid w:val="00C94A21"/>
    <w:rsid w:val="00C955F4"/>
    <w:rsid w:val="00C96336"/>
    <w:rsid w:val="00CA1594"/>
    <w:rsid w:val="00CA1B43"/>
    <w:rsid w:val="00CA440F"/>
    <w:rsid w:val="00CA6C99"/>
    <w:rsid w:val="00CB02F7"/>
    <w:rsid w:val="00CB25A2"/>
    <w:rsid w:val="00CB4B5C"/>
    <w:rsid w:val="00CB5499"/>
    <w:rsid w:val="00CB7336"/>
    <w:rsid w:val="00CC2015"/>
    <w:rsid w:val="00CC26EB"/>
    <w:rsid w:val="00CC59E5"/>
    <w:rsid w:val="00CD05C1"/>
    <w:rsid w:val="00CD2F67"/>
    <w:rsid w:val="00CD3754"/>
    <w:rsid w:val="00CD5E04"/>
    <w:rsid w:val="00CD5E74"/>
    <w:rsid w:val="00CE0239"/>
    <w:rsid w:val="00CE132D"/>
    <w:rsid w:val="00CE3BEA"/>
    <w:rsid w:val="00CE499C"/>
    <w:rsid w:val="00CE79ED"/>
    <w:rsid w:val="00CE7C3A"/>
    <w:rsid w:val="00CF02AE"/>
    <w:rsid w:val="00CF04AE"/>
    <w:rsid w:val="00D03D06"/>
    <w:rsid w:val="00D06A43"/>
    <w:rsid w:val="00D071FB"/>
    <w:rsid w:val="00D079BC"/>
    <w:rsid w:val="00D129A7"/>
    <w:rsid w:val="00D12CC9"/>
    <w:rsid w:val="00D13792"/>
    <w:rsid w:val="00D147C9"/>
    <w:rsid w:val="00D169DA"/>
    <w:rsid w:val="00D20BD9"/>
    <w:rsid w:val="00D21E2D"/>
    <w:rsid w:val="00D22B20"/>
    <w:rsid w:val="00D22B42"/>
    <w:rsid w:val="00D26972"/>
    <w:rsid w:val="00D30647"/>
    <w:rsid w:val="00D3351A"/>
    <w:rsid w:val="00D34147"/>
    <w:rsid w:val="00D343F2"/>
    <w:rsid w:val="00D36AF6"/>
    <w:rsid w:val="00D36E09"/>
    <w:rsid w:val="00D41969"/>
    <w:rsid w:val="00D44632"/>
    <w:rsid w:val="00D44EA3"/>
    <w:rsid w:val="00D450BB"/>
    <w:rsid w:val="00D5552B"/>
    <w:rsid w:val="00D557FD"/>
    <w:rsid w:val="00D569A1"/>
    <w:rsid w:val="00D57270"/>
    <w:rsid w:val="00D61557"/>
    <w:rsid w:val="00D632A3"/>
    <w:rsid w:val="00D65589"/>
    <w:rsid w:val="00D65BB5"/>
    <w:rsid w:val="00D6788F"/>
    <w:rsid w:val="00D70EC5"/>
    <w:rsid w:val="00D755D9"/>
    <w:rsid w:val="00D764DB"/>
    <w:rsid w:val="00D76947"/>
    <w:rsid w:val="00D82C29"/>
    <w:rsid w:val="00D84A39"/>
    <w:rsid w:val="00D85131"/>
    <w:rsid w:val="00D8543B"/>
    <w:rsid w:val="00D86479"/>
    <w:rsid w:val="00D91C6C"/>
    <w:rsid w:val="00DA064C"/>
    <w:rsid w:val="00DA2795"/>
    <w:rsid w:val="00DA2CD8"/>
    <w:rsid w:val="00DA2F43"/>
    <w:rsid w:val="00DA53DF"/>
    <w:rsid w:val="00DA571E"/>
    <w:rsid w:val="00DA7B93"/>
    <w:rsid w:val="00DB047B"/>
    <w:rsid w:val="00DB05D0"/>
    <w:rsid w:val="00DC1151"/>
    <w:rsid w:val="00DC2493"/>
    <w:rsid w:val="00DC3579"/>
    <w:rsid w:val="00DC3612"/>
    <w:rsid w:val="00DC4D0A"/>
    <w:rsid w:val="00DC5066"/>
    <w:rsid w:val="00DC7AAD"/>
    <w:rsid w:val="00DD28C2"/>
    <w:rsid w:val="00DD30D9"/>
    <w:rsid w:val="00DD4872"/>
    <w:rsid w:val="00DE2383"/>
    <w:rsid w:val="00DF1D91"/>
    <w:rsid w:val="00DF24B9"/>
    <w:rsid w:val="00DF3624"/>
    <w:rsid w:val="00DF51A7"/>
    <w:rsid w:val="00DF5EB7"/>
    <w:rsid w:val="00DF5FD1"/>
    <w:rsid w:val="00DF6A23"/>
    <w:rsid w:val="00E021C1"/>
    <w:rsid w:val="00E02DCD"/>
    <w:rsid w:val="00E04A24"/>
    <w:rsid w:val="00E0564D"/>
    <w:rsid w:val="00E07987"/>
    <w:rsid w:val="00E10926"/>
    <w:rsid w:val="00E11160"/>
    <w:rsid w:val="00E13590"/>
    <w:rsid w:val="00E151AA"/>
    <w:rsid w:val="00E23B0C"/>
    <w:rsid w:val="00E271E4"/>
    <w:rsid w:val="00E31A7E"/>
    <w:rsid w:val="00E31B37"/>
    <w:rsid w:val="00E33CB7"/>
    <w:rsid w:val="00E34912"/>
    <w:rsid w:val="00E3564C"/>
    <w:rsid w:val="00E35E72"/>
    <w:rsid w:val="00E36380"/>
    <w:rsid w:val="00E41079"/>
    <w:rsid w:val="00E42721"/>
    <w:rsid w:val="00E43490"/>
    <w:rsid w:val="00E44AF0"/>
    <w:rsid w:val="00E44BC4"/>
    <w:rsid w:val="00E47AE6"/>
    <w:rsid w:val="00E5082E"/>
    <w:rsid w:val="00E513CC"/>
    <w:rsid w:val="00E51A66"/>
    <w:rsid w:val="00E5415A"/>
    <w:rsid w:val="00E5487E"/>
    <w:rsid w:val="00E54C30"/>
    <w:rsid w:val="00E55349"/>
    <w:rsid w:val="00E55557"/>
    <w:rsid w:val="00E62ED2"/>
    <w:rsid w:val="00E6443A"/>
    <w:rsid w:val="00E658A1"/>
    <w:rsid w:val="00E66ADD"/>
    <w:rsid w:val="00E671FC"/>
    <w:rsid w:val="00E73672"/>
    <w:rsid w:val="00E7397F"/>
    <w:rsid w:val="00E75D3B"/>
    <w:rsid w:val="00E76BB5"/>
    <w:rsid w:val="00E76CA1"/>
    <w:rsid w:val="00E76F75"/>
    <w:rsid w:val="00E83553"/>
    <w:rsid w:val="00E84812"/>
    <w:rsid w:val="00E84BB9"/>
    <w:rsid w:val="00E84FA2"/>
    <w:rsid w:val="00E876A0"/>
    <w:rsid w:val="00E928D7"/>
    <w:rsid w:val="00E97C4A"/>
    <w:rsid w:val="00EA0448"/>
    <w:rsid w:val="00EA0F69"/>
    <w:rsid w:val="00EA37E0"/>
    <w:rsid w:val="00EB036D"/>
    <w:rsid w:val="00EB1536"/>
    <w:rsid w:val="00EB1C20"/>
    <w:rsid w:val="00EB2B6A"/>
    <w:rsid w:val="00EB4C46"/>
    <w:rsid w:val="00EC151B"/>
    <w:rsid w:val="00EC18C3"/>
    <w:rsid w:val="00EC19E1"/>
    <w:rsid w:val="00EC1E25"/>
    <w:rsid w:val="00EC3396"/>
    <w:rsid w:val="00EC5F32"/>
    <w:rsid w:val="00EC5F36"/>
    <w:rsid w:val="00EC6777"/>
    <w:rsid w:val="00EC6E52"/>
    <w:rsid w:val="00ED0D23"/>
    <w:rsid w:val="00ED1554"/>
    <w:rsid w:val="00ED1595"/>
    <w:rsid w:val="00ED4F8D"/>
    <w:rsid w:val="00ED54F6"/>
    <w:rsid w:val="00ED6399"/>
    <w:rsid w:val="00ED7365"/>
    <w:rsid w:val="00ED7FBD"/>
    <w:rsid w:val="00EE0A91"/>
    <w:rsid w:val="00EE28CD"/>
    <w:rsid w:val="00EE45FD"/>
    <w:rsid w:val="00EE4A9E"/>
    <w:rsid w:val="00EE5DF0"/>
    <w:rsid w:val="00EE6B58"/>
    <w:rsid w:val="00EE78C2"/>
    <w:rsid w:val="00EF0B85"/>
    <w:rsid w:val="00EF10E8"/>
    <w:rsid w:val="00EF34F7"/>
    <w:rsid w:val="00EF3746"/>
    <w:rsid w:val="00EF7901"/>
    <w:rsid w:val="00F01E39"/>
    <w:rsid w:val="00F05682"/>
    <w:rsid w:val="00F06D87"/>
    <w:rsid w:val="00F119C6"/>
    <w:rsid w:val="00F13655"/>
    <w:rsid w:val="00F17161"/>
    <w:rsid w:val="00F177AC"/>
    <w:rsid w:val="00F20F55"/>
    <w:rsid w:val="00F2227D"/>
    <w:rsid w:val="00F2233A"/>
    <w:rsid w:val="00F23D0F"/>
    <w:rsid w:val="00F2629E"/>
    <w:rsid w:val="00F32725"/>
    <w:rsid w:val="00F33288"/>
    <w:rsid w:val="00F34857"/>
    <w:rsid w:val="00F35FE3"/>
    <w:rsid w:val="00F3653F"/>
    <w:rsid w:val="00F36B57"/>
    <w:rsid w:val="00F37FAC"/>
    <w:rsid w:val="00F41BF7"/>
    <w:rsid w:val="00F434C7"/>
    <w:rsid w:val="00F477CB"/>
    <w:rsid w:val="00F50D5D"/>
    <w:rsid w:val="00F536DD"/>
    <w:rsid w:val="00F53CB8"/>
    <w:rsid w:val="00F5504F"/>
    <w:rsid w:val="00F5578A"/>
    <w:rsid w:val="00F56542"/>
    <w:rsid w:val="00F63B1C"/>
    <w:rsid w:val="00F63F87"/>
    <w:rsid w:val="00F63FBE"/>
    <w:rsid w:val="00F67A32"/>
    <w:rsid w:val="00F67F22"/>
    <w:rsid w:val="00F71684"/>
    <w:rsid w:val="00F72415"/>
    <w:rsid w:val="00F72BC8"/>
    <w:rsid w:val="00F73AA8"/>
    <w:rsid w:val="00F75EBF"/>
    <w:rsid w:val="00F76C54"/>
    <w:rsid w:val="00F76F11"/>
    <w:rsid w:val="00F773B2"/>
    <w:rsid w:val="00F778A1"/>
    <w:rsid w:val="00F80B98"/>
    <w:rsid w:val="00F81B93"/>
    <w:rsid w:val="00F84319"/>
    <w:rsid w:val="00F84BC6"/>
    <w:rsid w:val="00F858BA"/>
    <w:rsid w:val="00F86077"/>
    <w:rsid w:val="00F86697"/>
    <w:rsid w:val="00F90494"/>
    <w:rsid w:val="00F90BC0"/>
    <w:rsid w:val="00F92DC8"/>
    <w:rsid w:val="00F933A1"/>
    <w:rsid w:val="00FA0393"/>
    <w:rsid w:val="00FA1F56"/>
    <w:rsid w:val="00FA2ECD"/>
    <w:rsid w:val="00FA3B7C"/>
    <w:rsid w:val="00FA49A7"/>
    <w:rsid w:val="00FA703B"/>
    <w:rsid w:val="00FB1CB1"/>
    <w:rsid w:val="00FB27F5"/>
    <w:rsid w:val="00FB55F4"/>
    <w:rsid w:val="00FB5C17"/>
    <w:rsid w:val="00FC14D4"/>
    <w:rsid w:val="00FC1C72"/>
    <w:rsid w:val="00FC3FCB"/>
    <w:rsid w:val="00FC5060"/>
    <w:rsid w:val="00FC70B5"/>
    <w:rsid w:val="00FC7475"/>
    <w:rsid w:val="00FD00AA"/>
    <w:rsid w:val="00FD0105"/>
    <w:rsid w:val="00FD0148"/>
    <w:rsid w:val="00FD0B1C"/>
    <w:rsid w:val="00FD2745"/>
    <w:rsid w:val="00FD2F25"/>
    <w:rsid w:val="00FD3F9A"/>
    <w:rsid w:val="00FD7A4A"/>
    <w:rsid w:val="00FE2242"/>
    <w:rsid w:val="00FE41B0"/>
    <w:rsid w:val="00FE63C1"/>
    <w:rsid w:val="00FE6E31"/>
    <w:rsid w:val="00FF7C07"/>
    <w:rsid w:val="44A82923"/>
    <w:rsid w:val="6327657F"/>
    <w:rsid w:val="6595E2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4358C"/>
  <w15:docId w15:val="{B5131462-57B3-4EDC-BD8D-7FDA19BE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5C7"/>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link w:val="CommentTextChar"/>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paragraph" w:customStyle="1" w:styleId="Default">
    <w:name w:val="Default"/>
    <w:rsid w:val="005D3939"/>
    <w:pPr>
      <w:autoSpaceDE w:val="0"/>
      <w:autoSpaceDN w:val="0"/>
      <w:adjustRightInd w:val="0"/>
    </w:pPr>
    <w:rPr>
      <w:rFonts w:ascii="Open Sans" w:hAnsi="Open Sans" w:cs="Open Sans"/>
      <w:color w:val="000000"/>
      <w:sz w:val="24"/>
      <w:szCs w:val="24"/>
      <w:lang w:val="en-GB"/>
    </w:rPr>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customStyle="1" w:styleId="UnresolvedMention1">
    <w:name w:val="Unresolved Mention1"/>
    <w:basedOn w:val="DefaultParagraphFont"/>
    <w:uiPriority w:val="99"/>
    <w:semiHidden/>
    <w:unhideWhenUsed/>
    <w:rsid w:val="00117EE7"/>
    <w:rPr>
      <w:color w:val="605E5C"/>
      <w:shd w:val="clear" w:color="auto" w:fill="E1DFDD"/>
    </w:rPr>
  </w:style>
  <w:style w:type="character" w:customStyle="1" w:styleId="texttitle21rf4">
    <w:name w:val="texttitle2__1_rf4"/>
    <w:basedOn w:val="DefaultParagraphFont"/>
    <w:rsid w:val="004863D3"/>
  </w:style>
  <w:style w:type="paragraph" w:styleId="EndnoteText">
    <w:name w:val="endnote text"/>
    <w:basedOn w:val="Normal"/>
    <w:link w:val="EndnoteTextChar"/>
    <w:uiPriority w:val="99"/>
    <w:semiHidden/>
    <w:unhideWhenUsed/>
    <w:rsid w:val="00007FB8"/>
    <w:rPr>
      <w:sz w:val="20"/>
      <w:szCs w:val="20"/>
    </w:rPr>
  </w:style>
  <w:style w:type="character" w:customStyle="1" w:styleId="EndnoteTextChar">
    <w:name w:val="Endnote Text Char"/>
    <w:basedOn w:val="DefaultParagraphFont"/>
    <w:link w:val="EndnoteText"/>
    <w:uiPriority w:val="99"/>
    <w:semiHidden/>
    <w:rsid w:val="00007FB8"/>
    <w:rPr>
      <w:rFonts w:ascii="Times New Roman" w:eastAsia="Times New Roman" w:hAnsi="Times New Roman"/>
      <w:lang w:val="en-GB" w:eastAsia="en-GB"/>
    </w:rPr>
  </w:style>
  <w:style w:type="character" w:styleId="EndnoteReference">
    <w:name w:val="endnote reference"/>
    <w:basedOn w:val="DefaultParagraphFont"/>
    <w:uiPriority w:val="99"/>
    <w:semiHidden/>
    <w:unhideWhenUsed/>
    <w:rsid w:val="00007FB8"/>
    <w:rPr>
      <w:vertAlign w:val="superscript"/>
    </w:rPr>
  </w:style>
  <w:style w:type="character" w:customStyle="1" w:styleId="CommentTextChar">
    <w:name w:val="Comment Text Char"/>
    <w:basedOn w:val="DefaultParagraphFont"/>
    <w:link w:val="CommentText"/>
    <w:semiHidden/>
    <w:rsid w:val="00D91C6C"/>
    <w:rPr>
      <w:rFonts w:ascii="Times New Roman" w:eastAsia="Times New Roman" w:hAnsi="Times New Roman"/>
      <w:lang w:val="en-GB" w:eastAsia="en-GB"/>
    </w:rPr>
  </w:style>
  <w:style w:type="character" w:styleId="Strong">
    <w:name w:val="Strong"/>
    <w:qFormat/>
    <w:rsid w:val="00D071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46046">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279752428">
      <w:bodyDiv w:val="1"/>
      <w:marLeft w:val="0"/>
      <w:marRight w:val="0"/>
      <w:marTop w:val="0"/>
      <w:marBottom w:val="0"/>
      <w:divBdr>
        <w:top w:val="none" w:sz="0" w:space="0" w:color="auto"/>
        <w:left w:val="none" w:sz="0" w:space="0" w:color="auto"/>
        <w:bottom w:val="none" w:sz="0" w:space="0" w:color="auto"/>
        <w:right w:val="none" w:sz="0" w:space="0" w:color="auto"/>
      </w:divBdr>
    </w:div>
    <w:div w:id="149548548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775901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peacebuilding/content/application-guidelin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uidelines.kaowarsom.be/fr/annexe_acteurs_et_parties_prenant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A71B357-6669-4186-A415-BF40A042281C}"/>
      </w:docPartPr>
      <w:docPartBody>
        <w:p w:rsidR="001977EE" w:rsidRDefault="00EB067A">
          <w:r w:rsidRPr="0005696C">
            <w:rPr>
              <w:rStyle w:val="PlaceholderText"/>
            </w:rPr>
            <w:t>Click or tap here to enter text.</w:t>
          </w:r>
        </w:p>
      </w:docPartBody>
    </w:docPart>
    <w:docPart>
      <w:docPartPr>
        <w:name w:val="5E27FDBCE81D4E1EB8AD568988124702"/>
        <w:category>
          <w:name w:val="Général"/>
          <w:gallery w:val="placeholder"/>
        </w:category>
        <w:types>
          <w:type w:val="bbPlcHdr"/>
        </w:types>
        <w:behaviors>
          <w:behavior w:val="content"/>
        </w:behaviors>
        <w:guid w:val="{F5CC601D-8FDC-4D49-971B-63E3908FA33B}"/>
      </w:docPartPr>
      <w:docPartBody>
        <w:p w:rsidR="000253FF" w:rsidRDefault="00AF575A" w:rsidP="00AF575A">
          <w:pPr>
            <w:pStyle w:val="5E27FDBCE81D4E1EB8AD568988124702"/>
          </w:pPr>
          <w:r w:rsidRPr="0005696C">
            <w:rPr>
              <w:rStyle w:val="PlaceholderText"/>
            </w:rPr>
            <w:t>Click or tap here to enter text.</w:t>
          </w:r>
        </w:p>
      </w:docPartBody>
    </w:docPart>
    <w:docPart>
      <w:docPartPr>
        <w:name w:val="06D71D8E26F3423EB3BFF77C0DBF7302"/>
        <w:category>
          <w:name w:val="Général"/>
          <w:gallery w:val="placeholder"/>
        </w:category>
        <w:types>
          <w:type w:val="bbPlcHdr"/>
        </w:types>
        <w:behaviors>
          <w:behavior w:val="content"/>
        </w:behaviors>
        <w:guid w:val="{509905B4-BAB8-4C03-8E05-C46CB28AD70C}"/>
      </w:docPartPr>
      <w:docPartBody>
        <w:p w:rsidR="000253FF" w:rsidRDefault="00AF575A" w:rsidP="00AF575A">
          <w:pPr>
            <w:pStyle w:val="06D71D8E26F3423EB3BFF77C0DBF7302"/>
          </w:pPr>
          <w:r w:rsidRPr="000569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67A"/>
    <w:rsid w:val="000253FF"/>
    <w:rsid w:val="0015143F"/>
    <w:rsid w:val="001977EE"/>
    <w:rsid w:val="00202199"/>
    <w:rsid w:val="00254A99"/>
    <w:rsid w:val="00300F24"/>
    <w:rsid w:val="003E4CA1"/>
    <w:rsid w:val="004507A3"/>
    <w:rsid w:val="004B0408"/>
    <w:rsid w:val="004E47EA"/>
    <w:rsid w:val="0050444C"/>
    <w:rsid w:val="006149F0"/>
    <w:rsid w:val="00722AB8"/>
    <w:rsid w:val="007D4F62"/>
    <w:rsid w:val="007D754A"/>
    <w:rsid w:val="008F16DA"/>
    <w:rsid w:val="0096348D"/>
    <w:rsid w:val="00A21890"/>
    <w:rsid w:val="00AF575A"/>
    <w:rsid w:val="00BF0674"/>
    <w:rsid w:val="00C04D91"/>
    <w:rsid w:val="00D4135E"/>
    <w:rsid w:val="00DC420D"/>
    <w:rsid w:val="00E068D7"/>
    <w:rsid w:val="00EB067A"/>
    <w:rsid w:val="00F2239A"/>
    <w:rsid w:val="00F23F85"/>
    <w:rsid w:val="00F860E1"/>
    <w:rsid w:val="00FC41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575A"/>
    <w:rPr>
      <w:color w:val="808080"/>
    </w:rPr>
  </w:style>
  <w:style w:type="paragraph" w:customStyle="1" w:styleId="5E27FDBCE81D4E1EB8AD568988124702">
    <w:name w:val="5E27FDBCE81D4E1EB8AD568988124702"/>
    <w:rsid w:val="00AF575A"/>
    <w:rPr>
      <w:lang w:val="fr-FR" w:eastAsia="fr-FR"/>
    </w:rPr>
  </w:style>
  <w:style w:type="paragraph" w:customStyle="1" w:styleId="06D71D8E26F3423EB3BFF77C0DBF7302">
    <w:name w:val="06D71D8E26F3423EB3BFF77C0DBF7302"/>
    <w:rsid w:val="00AF575A"/>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f9695bc1-6109-4dcd-a27a-f8a0370b00e2">Final narrative report</DocumentType>
    <UploadedBy xmlns="b1528a4b-5ccb-40f7-a09e-43427183cd95">anatole.ndoma@undp.org</UploadedBy>
    <Classification xmlns="b1528a4b-5ccb-40f7-a09e-43427183cd95">External</Classification>
    <FormCode xmlns="b1528a4b-5ccb-40f7-a09e-43427183cd95" xsi:nil="true"/>
    <FundId xmlns="f9695bc1-6109-4dcd-a27a-f8a0370b00e2">6</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TaxCatchAll xmlns="cb759e4c-f0d7-4feb-bda3-ed2800574e06"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MPTF_00006_00757</ProjectId>
    <FundCode xmlns="f9695bc1-6109-4dcd-a27a-f8a0370b00e2">MPTF_00006</FundCode>
    <Comments xmlns="f9695bc1-6109-4dcd-a27a-f8a0370b00e2">Final narrative report</Comments>
    <Active xmlns="f9695bc1-6109-4dcd-a27a-f8a0370b00e2">Yes</Active>
    <DocumentDate xmlns="b1528a4b-5ccb-40f7-a09e-43427183cd95">2025-08-19T07:00:00+00:00</DocumentDate>
    <Featured xmlns="b1528a4b-5ccb-40f7-a09e-43427183cd95">1</Featured>
    <FormTypeCode xmlns="b1528a4b-5ccb-40f7-a09e-43427183cd95"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3" ma:contentTypeDescription="Create a new document." ma:contentTypeScope="" ma:versionID="ab392a1d1dd7bc71460ca5b60b8d7c92">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9132508cc6b1f2ad4e2d62dffaf87b22"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dexed="true"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dexed="true"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Location" ma:index="4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10670693-D84A-42FE-86D7-00312FFBA459}"/>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C0076358-568F-4300-916A-75186004C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8467</Words>
  <Characters>48268</Characters>
  <Application>Microsoft Office Word</Application>
  <DocSecurity>0</DocSecurity>
  <Lines>402</Lines>
  <Paragraphs>113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56622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Draft PBFrapport- finalSD 05.06.23BBS.docx</dc:title>
  <dc:subject/>
  <dc:creator>Technical P. Advisor</dc:creator>
  <cp:keywords/>
  <dc:description/>
  <cp:lastModifiedBy>Anatole N''Doma</cp:lastModifiedBy>
  <cp:revision>3</cp:revision>
  <cp:lastPrinted>2014-02-10T17:12:00Z</cp:lastPrinted>
  <dcterms:created xsi:type="dcterms:W3CDTF">2023-09-27T15:38:00Z</dcterms:created>
  <dcterms:modified xsi:type="dcterms:W3CDTF">2025-08-19T11:08:00Z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0x010100A20E1B0FB969FA4DB37D3562DA9CC146</vt:lpwstr>
  </property>
</Properties>
</file>