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096DE" w14:textId="77777777" w:rsidR="0085068A" w:rsidRPr="00B123E5" w:rsidRDefault="006C2CFD">
      <w:pPr>
        <w:ind w:left="62"/>
        <w:rPr>
          <w:rFonts w:asciiTheme="majorHAnsi" w:hAnsiTheme="majorHAnsi"/>
          <w:position w:val="36"/>
          <w:sz w:val="20"/>
        </w:rPr>
      </w:pPr>
      <w:r w:rsidRPr="00B123E5">
        <w:rPr>
          <w:rFonts w:asciiTheme="majorHAnsi" w:hAnsiTheme="majorHAnsi"/>
          <w:noProof/>
          <w:position w:val="36"/>
          <w:sz w:val="20"/>
        </w:rPr>
        <mc:AlternateContent>
          <mc:Choice Requires="wps">
            <w:drawing>
              <wp:anchor distT="0" distB="0" distL="0" distR="0" simplePos="0" relativeHeight="487409152" behindDoc="1" locked="0" layoutInCell="1" allowOverlap="1" wp14:anchorId="601100BC" wp14:editId="07560E3B">
                <wp:simplePos x="0" y="0"/>
                <wp:positionH relativeFrom="page">
                  <wp:posOffset>0</wp:posOffset>
                </wp:positionH>
                <wp:positionV relativeFrom="page">
                  <wp:posOffset>0</wp:posOffset>
                </wp:positionV>
                <wp:extent cx="7772400" cy="1005840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400" y="10058400"/>
                              </a:moveTo>
                              <a:lnTo>
                                <a:pt x="0" y="10058400"/>
                              </a:lnTo>
                              <a:lnTo>
                                <a:pt x="0" y="0"/>
                              </a:lnTo>
                              <a:lnTo>
                                <a:pt x="7772400" y="0"/>
                              </a:lnTo>
                              <a:lnTo>
                                <a:pt x="7772400" y="10058400"/>
                              </a:lnTo>
                              <a:close/>
                            </a:path>
                          </a:pathLst>
                        </a:custGeom>
                        <a:solidFill>
                          <a:srgbClr val="009EDB"/>
                        </a:solidFill>
                      </wps:spPr>
                      <wps:bodyPr wrap="square" lIns="0" tIns="0" rIns="0" bIns="0" rtlCol="0">
                        <a:prstTxWarp prst="textNoShape">
                          <a:avLst/>
                        </a:prstTxWarp>
                        <a:noAutofit/>
                      </wps:bodyPr>
                    </wps:wsp>
                  </a:graphicData>
                </a:graphic>
              </wp:anchor>
            </w:drawing>
          </mc:Choice>
          <mc:Fallback>
            <w:pict>
              <v:shape w14:anchorId="57AF7935" id="Graphic 1" o:spid="_x0000_s1026" style="position:absolute;margin-left:0;margin-top:0;width:612pt;height:11in;z-index:-15907328;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" path="m7772400,10058400l,10058400,,,7772400,r,10058400xe" fillcolor="#009edb" stroked="f">
                <v:path arrowok="t"/>
                <w10:wrap anchorx="page" anchory="page"/>
              </v:shape>
            </w:pict>
          </mc:Fallback>
        </mc:AlternateContent>
      </w:r>
      <w:r w:rsidRPr="00B123E5">
        <w:rPr>
          <w:rFonts w:asciiTheme="majorHAnsi" w:hAnsiTheme="majorHAnsi"/>
          <w:noProof/>
          <w:sz w:val="20"/>
        </w:rPr>
        <w:drawing>
          <wp:inline distT="0" distB="0" distL="0" distR="0" wp14:anchorId="0B6CB06C" wp14:editId="63B8E18B">
            <wp:extent cx="1799108" cy="1076325"/>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stretch>
                      <a:fillRect/>
                    </a:stretch>
                  </pic:blipFill>
                  <pic:spPr>
                    <a:xfrm>
                      <a:off x="0" y="0"/>
                      <a:ext cx="1799108" cy="1076325"/>
                    </a:xfrm>
                    <a:prstGeom prst="rect">
                      <a:avLst/>
                    </a:prstGeom>
                  </pic:spPr>
                </pic:pic>
              </a:graphicData>
            </a:graphic>
          </wp:inline>
        </w:drawing>
      </w:r>
      <w:r w:rsidRPr="00B123E5">
        <w:rPr>
          <w:rFonts w:asciiTheme="majorHAnsi" w:hAnsiTheme="majorHAnsi"/>
          <w:spacing w:val="133"/>
          <w:sz w:val="20"/>
        </w:rPr>
        <w:t xml:space="preserve"> </w:t>
      </w:r>
      <w:r w:rsidRPr="00B123E5">
        <w:rPr>
          <w:rFonts w:asciiTheme="majorHAnsi" w:hAnsiTheme="majorHAnsi"/>
          <w:noProof/>
          <w:spacing w:val="133"/>
          <w:position w:val="36"/>
          <w:sz w:val="20"/>
        </w:rPr>
        <w:drawing>
          <wp:inline distT="0" distB="0" distL="0" distR="0" wp14:anchorId="46B1882F" wp14:editId="23C24220">
            <wp:extent cx="1075082" cy="561975"/>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2" cstate="print"/>
                    <a:stretch>
                      <a:fillRect/>
                    </a:stretch>
                  </pic:blipFill>
                  <pic:spPr>
                    <a:xfrm>
                      <a:off x="0" y="0"/>
                      <a:ext cx="1075082" cy="561975"/>
                    </a:xfrm>
                    <a:prstGeom prst="rect">
                      <a:avLst/>
                    </a:prstGeom>
                  </pic:spPr>
                </pic:pic>
              </a:graphicData>
            </a:graphic>
          </wp:inline>
        </w:drawing>
      </w:r>
    </w:p>
    <w:p w14:paraId="6F0880C3" w14:textId="77777777" w:rsidR="0085068A" w:rsidRPr="00B123E5" w:rsidRDefault="0085068A">
      <w:pPr>
        <w:pStyle w:val="BodyText"/>
        <w:rPr>
          <w:rFonts w:asciiTheme="majorHAnsi" w:hAnsiTheme="majorHAnsi"/>
          <w:sz w:val="54"/>
        </w:rPr>
      </w:pPr>
    </w:p>
    <w:p w14:paraId="3440A8EF" w14:textId="77777777" w:rsidR="0085068A" w:rsidRPr="00B123E5" w:rsidRDefault="0085068A">
      <w:pPr>
        <w:pStyle w:val="BodyText"/>
        <w:rPr>
          <w:rFonts w:asciiTheme="majorHAnsi" w:hAnsiTheme="majorHAnsi"/>
          <w:sz w:val="54"/>
        </w:rPr>
      </w:pPr>
    </w:p>
    <w:p w14:paraId="2F9DA879" w14:textId="77777777" w:rsidR="0085068A" w:rsidRPr="00B123E5" w:rsidRDefault="0085068A">
      <w:pPr>
        <w:pStyle w:val="BodyText"/>
        <w:rPr>
          <w:rFonts w:asciiTheme="majorHAnsi" w:hAnsiTheme="majorHAnsi"/>
          <w:sz w:val="54"/>
        </w:rPr>
      </w:pPr>
    </w:p>
    <w:p w14:paraId="4E550704" w14:textId="77777777" w:rsidR="0085068A" w:rsidRPr="00B123E5" w:rsidRDefault="0085068A">
      <w:pPr>
        <w:pStyle w:val="BodyText"/>
        <w:rPr>
          <w:rFonts w:asciiTheme="majorHAnsi" w:hAnsiTheme="majorHAnsi"/>
          <w:sz w:val="54"/>
        </w:rPr>
      </w:pPr>
    </w:p>
    <w:p w14:paraId="2EFB1539" w14:textId="0BF9A699" w:rsidR="0085068A" w:rsidRPr="00B123E5" w:rsidRDefault="005A7E28" w:rsidP="005A7E28">
      <w:pPr>
        <w:pStyle w:val="BodyText"/>
        <w:tabs>
          <w:tab w:val="left" w:pos="9554"/>
        </w:tabs>
        <w:spacing w:before="219"/>
        <w:rPr>
          <w:rFonts w:asciiTheme="majorHAnsi" w:hAnsiTheme="majorHAnsi"/>
          <w:sz w:val="54"/>
        </w:rPr>
      </w:pPr>
      <w:r w:rsidRPr="00B123E5">
        <w:rPr>
          <w:rFonts w:asciiTheme="majorHAnsi" w:hAnsiTheme="majorHAnsi"/>
          <w:sz w:val="54"/>
        </w:rPr>
        <w:tab/>
      </w:r>
    </w:p>
    <w:p w14:paraId="07C3274F" w14:textId="504A07C3" w:rsidR="0085068A" w:rsidRPr="00B123E5" w:rsidRDefault="006C2CFD" w:rsidP="00B3750C">
      <w:pPr>
        <w:pStyle w:val="Title"/>
        <w:spacing w:line="288" w:lineRule="auto"/>
        <w:ind w:firstLine="2276"/>
        <w:rPr>
          <w:rFonts w:asciiTheme="majorHAnsi" w:hAnsiTheme="majorHAnsi"/>
        </w:rPr>
      </w:pPr>
      <w:r w:rsidRPr="00B123E5">
        <w:rPr>
          <w:rFonts w:asciiTheme="majorHAnsi" w:hAnsiTheme="majorHAnsi"/>
          <w:noProof/>
        </w:rPr>
        <mc:AlternateContent>
          <mc:Choice Requires="wps">
            <w:drawing>
              <wp:anchor distT="0" distB="0" distL="0" distR="0" simplePos="0" relativeHeight="15729152" behindDoc="0" locked="0" layoutInCell="1" allowOverlap="1" wp14:anchorId="6E6F914D" wp14:editId="49262258">
                <wp:simplePos x="0" y="0"/>
                <wp:positionH relativeFrom="page">
                  <wp:posOffset>6947916</wp:posOffset>
                </wp:positionH>
                <wp:positionV relativeFrom="paragraph">
                  <wp:posOffset>74970</wp:posOffset>
                </wp:positionV>
                <wp:extent cx="1270" cy="3272154"/>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272154"/>
                        </a:xfrm>
                        <a:custGeom>
                          <a:avLst/>
                          <a:gdLst/>
                          <a:ahLst/>
                          <a:cxnLst/>
                          <a:rect l="l" t="t" r="r" b="b"/>
                          <a:pathLst>
                            <a:path h="3272154">
                              <a:moveTo>
                                <a:pt x="0" y="0"/>
                              </a:moveTo>
                              <a:lnTo>
                                <a:pt x="0" y="2313431"/>
                              </a:lnTo>
                            </a:path>
                            <a:path h="3272154">
                              <a:moveTo>
                                <a:pt x="0" y="2084831"/>
                              </a:moveTo>
                              <a:lnTo>
                                <a:pt x="0" y="3272028"/>
                              </a:lnTo>
                            </a:path>
                          </a:pathLst>
                        </a:custGeom>
                        <a:ln w="51816">
                          <a:solidFill>
                            <a:srgbClr val="7BBAE6"/>
                          </a:solidFill>
                          <a:prstDash val="solid"/>
                        </a:ln>
                      </wps:spPr>
                      <wps:bodyPr wrap="square" lIns="0" tIns="0" rIns="0" bIns="0" rtlCol="0">
                        <a:prstTxWarp prst="textNoShape">
                          <a:avLst/>
                        </a:prstTxWarp>
                        <a:noAutofit/>
                      </wps:bodyPr>
                    </wps:wsp>
                  </a:graphicData>
                </a:graphic>
              </wp:anchor>
            </w:drawing>
          </mc:Choice>
          <mc:Fallback>
            <w:pict>
              <v:shape w14:anchorId="6076488A" id="Graphic 4" o:spid="_x0000_s1026" style="position:absolute;margin-left:547.1pt;margin-top:5.9pt;width:.1pt;height:257.65pt;z-index:15729152;visibility:visible;mso-wrap-style:square;mso-wrap-distance-left:0;mso-wrap-distance-top:0;mso-wrap-distance-right:0;mso-wrap-distance-bottom:0;mso-position-horizontal:absolute;mso-position-horizontal-relative:page;mso-position-vertical:absolute;mso-position-vertical-relative:text;v-text-anchor:top" coordsize="1270,3272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" path="m,l,2313431em,2084831l,3272028e" filled="f" strokecolor="#7bbae6" strokeweight="4.08pt">
                <v:path arrowok="t"/>
                <w10:wrap anchorx="page"/>
              </v:shape>
            </w:pict>
          </mc:Fallback>
        </mc:AlternateContent>
      </w:r>
      <w:r w:rsidRPr="00B123E5">
        <w:rPr>
          <w:rFonts w:asciiTheme="majorHAnsi" w:hAnsiTheme="majorHAnsi"/>
          <w:color w:val="FFFFFF"/>
        </w:rPr>
        <w:t xml:space="preserve">Guidance </w:t>
      </w:r>
      <w:r w:rsidR="00B3750C" w:rsidRPr="00B123E5">
        <w:rPr>
          <w:rFonts w:asciiTheme="majorHAnsi" w:hAnsiTheme="majorHAnsi"/>
          <w:color w:val="FFFFFF"/>
        </w:rPr>
        <w:t>N</w:t>
      </w:r>
      <w:r w:rsidRPr="00B123E5">
        <w:rPr>
          <w:rFonts w:asciiTheme="majorHAnsi" w:hAnsiTheme="majorHAnsi"/>
          <w:color w:val="FFFFFF"/>
        </w:rPr>
        <w:t xml:space="preserve">ote on </w:t>
      </w:r>
      <w:r w:rsidR="00B3750C" w:rsidRPr="00B123E5">
        <w:rPr>
          <w:rFonts w:asciiTheme="majorHAnsi" w:hAnsiTheme="majorHAnsi"/>
          <w:color w:val="FFFFFF"/>
          <w:w w:val="105"/>
        </w:rPr>
        <w:t>Harmonized Programme/Project Legal Document</w:t>
      </w:r>
    </w:p>
    <w:p w14:paraId="64C7A92F" w14:textId="77777777" w:rsidR="0085068A" w:rsidRPr="00B123E5" w:rsidRDefault="0085068A">
      <w:pPr>
        <w:pStyle w:val="BodyText"/>
        <w:spacing w:before="229"/>
        <w:rPr>
          <w:rFonts w:asciiTheme="majorHAnsi" w:hAnsiTheme="majorHAnsi"/>
          <w:sz w:val="54"/>
        </w:rPr>
      </w:pPr>
    </w:p>
    <w:p w14:paraId="5AB265B6" w14:textId="1E38E976" w:rsidR="0085068A" w:rsidRPr="00B123E5" w:rsidRDefault="00B3750C">
      <w:pPr>
        <w:ind w:right="971"/>
        <w:jc w:val="right"/>
        <w:rPr>
          <w:rFonts w:asciiTheme="majorHAnsi" w:hAnsiTheme="majorHAnsi"/>
          <w:sz w:val="35"/>
        </w:rPr>
      </w:pPr>
      <w:r w:rsidRPr="00B123E5">
        <w:rPr>
          <w:rFonts w:asciiTheme="majorHAnsi" w:hAnsiTheme="majorHAnsi"/>
          <w:color w:val="A7CFED"/>
          <w:spacing w:val="-4"/>
          <w:sz w:val="35"/>
        </w:rPr>
        <w:t>202</w:t>
      </w:r>
      <w:r w:rsidR="007C2522">
        <w:rPr>
          <w:rFonts w:asciiTheme="majorHAnsi" w:hAnsiTheme="majorHAnsi"/>
          <w:color w:val="A7CFED"/>
          <w:spacing w:val="-4"/>
          <w:sz w:val="35"/>
        </w:rPr>
        <w:t>5</w:t>
      </w:r>
    </w:p>
    <w:p w14:paraId="08F4D7B4" w14:textId="77777777" w:rsidR="0085068A" w:rsidRPr="00B123E5" w:rsidRDefault="0085068A">
      <w:pPr>
        <w:jc w:val="right"/>
        <w:rPr>
          <w:rFonts w:asciiTheme="majorHAnsi" w:hAnsiTheme="majorHAnsi"/>
          <w:sz w:val="35"/>
        </w:rPr>
        <w:sectPr w:rsidR="0085068A" w:rsidRPr="00B123E5">
          <w:headerReference w:type="default" r:id="rId13"/>
          <w:footerReference w:type="default" r:id="rId14"/>
          <w:type w:val="continuous"/>
          <w:pgSz w:w="12240" w:h="15840"/>
          <w:pgMar w:top="400" w:right="1080" w:bottom="280" w:left="0" w:header="720" w:footer="720" w:gutter="0"/>
          <w:cols w:space="720"/>
        </w:sectPr>
      </w:pPr>
    </w:p>
    <w:p w14:paraId="3403CD0A" w14:textId="77777777" w:rsidR="0085068A" w:rsidRPr="00B123E5" w:rsidRDefault="006C2CFD">
      <w:pPr>
        <w:pStyle w:val="BodyText"/>
        <w:ind w:left="1437"/>
        <w:rPr>
          <w:rFonts w:asciiTheme="majorHAnsi" w:hAnsiTheme="majorHAnsi"/>
          <w:sz w:val="20"/>
        </w:rPr>
      </w:pPr>
      <w:r w:rsidRPr="00B123E5">
        <w:rPr>
          <w:rFonts w:asciiTheme="majorHAnsi" w:hAnsiTheme="majorHAnsi"/>
          <w:noProof/>
          <w:sz w:val="20"/>
        </w:rPr>
        <w:drawing>
          <wp:inline distT="0" distB="0" distL="0" distR="0" wp14:anchorId="57006F0C" wp14:editId="46B0FA79">
            <wp:extent cx="1824461" cy="847344"/>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5" cstate="print"/>
                    <a:stretch>
                      <a:fillRect/>
                    </a:stretch>
                  </pic:blipFill>
                  <pic:spPr>
                    <a:xfrm>
                      <a:off x="0" y="0"/>
                      <a:ext cx="1824461" cy="847344"/>
                    </a:xfrm>
                    <a:prstGeom prst="rect">
                      <a:avLst/>
                    </a:prstGeom>
                  </pic:spPr>
                </pic:pic>
              </a:graphicData>
            </a:graphic>
          </wp:inline>
        </w:drawing>
      </w:r>
    </w:p>
    <w:p w14:paraId="10DDB866" w14:textId="77777777" w:rsidR="0085068A" w:rsidRPr="00B123E5" w:rsidRDefault="006C2CFD">
      <w:pPr>
        <w:spacing w:before="221"/>
        <w:ind w:left="1439"/>
        <w:rPr>
          <w:rFonts w:asciiTheme="majorHAnsi" w:hAnsiTheme="majorHAnsi"/>
          <w:b/>
          <w:sz w:val="24"/>
        </w:rPr>
      </w:pPr>
      <w:r w:rsidRPr="00B123E5">
        <w:rPr>
          <w:rFonts w:asciiTheme="majorHAnsi" w:hAnsiTheme="majorHAnsi"/>
          <w:b/>
          <w:noProof/>
          <w:sz w:val="24"/>
        </w:rPr>
        <mc:AlternateContent>
          <mc:Choice Requires="wps">
            <w:drawing>
              <wp:anchor distT="0" distB="0" distL="0" distR="0" simplePos="0" relativeHeight="487588864" behindDoc="1" locked="0" layoutInCell="1" allowOverlap="1" wp14:anchorId="0E85C901" wp14:editId="3D7CE50F">
                <wp:simplePos x="0" y="0"/>
                <wp:positionH relativeFrom="page">
                  <wp:posOffset>896112</wp:posOffset>
                </wp:positionH>
                <wp:positionV relativeFrom="paragraph">
                  <wp:posOffset>329819</wp:posOffset>
                </wp:positionV>
                <wp:extent cx="5981700" cy="2032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0320"/>
                        </a:xfrm>
                        <a:custGeom>
                          <a:avLst/>
                          <a:gdLst/>
                          <a:ahLst/>
                          <a:cxnLst/>
                          <a:rect l="l" t="t" r="r" b="b"/>
                          <a:pathLst>
                            <a:path w="5981700" h="20320">
                              <a:moveTo>
                                <a:pt x="5981700" y="19811"/>
                              </a:moveTo>
                              <a:lnTo>
                                <a:pt x="0" y="19811"/>
                              </a:lnTo>
                              <a:lnTo>
                                <a:pt x="0" y="0"/>
                              </a:lnTo>
                              <a:lnTo>
                                <a:pt x="5981700" y="0"/>
                              </a:lnTo>
                              <a:lnTo>
                                <a:pt x="5981700" y="19811"/>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2B54D1" id="Graphic 6" o:spid="_x0000_s1026" style="position:absolute;margin-left:70.55pt;margin-top:25.95pt;width:471pt;height:1.6pt;z-index:-15727616;visibility:visible;mso-wrap-style:square;mso-wrap-distance-left:0;mso-wrap-distance-top:0;mso-wrap-distance-right:0;mso-wrap-distance-bottom:0;mso-position-horizontal:absolute;mso-position-horizontal-relative:page;mso-position-vertical:absolute;mso-position-vertical-relative:text;v-text-anchor:top" coordsize="5981700,20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" path="m5981700,19811l,19811,,,5981700,r,19811xe" fillcolor="black" stroked="f">
                <v:path arrowok="t"/>
                <w10:wrap type="topAndBottom" anchorx="page"/>
              </v:shape>
            </w:pict>
          </mc:Fallback>
        </mc:AlternateContent>
      </w:r>
      <w:r w:rsidRPr="00B123E5">
        <w:rPr>
          <w:rFonts w:asciiTheme="majorHAnsi" w:hAnsiTheme="majorHAnsi"/>
          <w:b/>
          <w:sz w:val="24"/>
        </w:rPr>
        <w:t>FIDUCIARY</w:t>
      </w:r>
      <w:r w:rsidRPr="00B123E5">
        <w:rPr>
          <w:rFonts w:asciiTheme="majorHAnsi" w:hAnsiTheme="majorHAnsi"/>
          <w:b/>
          <w:spacing w:val="-4"/>
          <w:sz w:val="24"/>
        </w:rPr>
        <w:t xml:space="preserve"> </w:t>
      </w:r>
      <w:r w:rsidRPr="00B123E5">
        <w:rPr>
          <w:rFonts w:asciiTheme="majorHAnsi" w:hAnsiTheme="majorHAnsi"/>
          <w:b/>
          <w:sz w:val="24"/>
        </w:rPr>
        <w:t>MANAGEMENT</w:t>
      </w:r>
      <w:r w:rsidRPr="00B123E5">
        <w:rPr>
          <w:rFonts w:asciiTheme="majorHAnsi" w:hAnsiTheme="majorHAnsi"/>
          <w:b/>
          <w:spacing w:val="-7"/>
          <w:sz w:val="24"/>
        </w:rPr>
        <w:t xml:space="preserve"> </w:t>
      </w:r>
      <w:r w:rsidRPr="00B123E5">
        <w:rPr>
          <w:rFonts w:asciiTheme="majorHAnsi" w:hAnsiTheme="majorHAnsi"/>
          <w:b/>
          <w:sz w:val="24"/>
        </w:rPr>
        <w:t>OVERSIGHT</w:t>
      </w:r>
      <w:r w:rsidRPr="00B123E5">
        <w:rPr>
          <w:rFonts w:asciiTheme="majorHAnsi" w:hAnsiTheme="majorHAnsi"/>
          <w:b/>
          <w:spacing w:val="-6"/>
          <w:sz w:val="24"/>
        </w:rPr>
        <w:t xml:space="preserve"> </w:t>
      </w:r>
      <w:r w:rsidRPr="00B123E5">
        <w:rPr>
          <w:rFonts w:asciiTheme="majorHAnsi" w:hAnsiTheme="majorHAnsi"/>
          <w:b/>
          <w:spacing w:val="-2"/>
          <w:sz w:val="24"/>
        </w:rPr>
        <w:t>GROUP</w:t>
      </w:r>
    </w:p>
    <w:p w14:paraId="7BBC85BD" w14:textId="2AAEC7F4" w:rsidR="00B3750C" w:rsidRPr="00B123E5" w:rsidRDefault="00B3750C" w:rsidP="00B3750C">
      <w:pPr>
        <w:pStyle w:val="BodyText"/>
        <w:spacing w:before="74"/>
        <w:ind w:left="1440" w:right="362"/>
        <w:jc w:val="both"/>
        <w:rPr>
          <w:rFonts w:asciiTheme="majorHAnsi" w:hAnsiTheme="majorHAnsi"/>
        </w:rPr>
      </w:pPr>
      <w:r w:rsidRPr="00B123E5">
        <w:rPr>
          <w:rFonts w:asciiTheme="majorHAnsi" w:hAnsiTheme="majorHAnsi"/>
        </w:rPr>
        <w:t xml:space="preserve">This document serves as the </w:t>
      </w:r>
      <w:r w:rsidR="004476A0" w:rsidRPr="00B123E5">
        <w:rPr>
          <w:rFonts w:asciiTheme="majorHAnsi" w:hAnsiTheme="majorHAnsi"/>
        </w:rPr>
        <w:t xml:space="preserve">standard </w:t>
      </w:r>
      <w:r w:rsidRPr="00B123E5">
        <w:rPr>
          <w:rFonts w:asciiTheme="majorHAnsi" w:hAnsiTheme="majorHAnsi"/>
        </w:rPr>
        <w:t xml:space="preserve">template for </w:t>
      </w:r>
      <w:r w:rsidR="004476A0" w:rsidRPr="00B123E5">
        <w:rPr>
          <w:rFonts w:asciiTheme="majorHAnsi" w:hAnsiTheme="majorHAnsi"/>
        </w:rPr>
        <w:t xml:space="preserve">single-agency projects funded under </w:t>
      </w:r>
      <w:r w:rsidRPr="00B123E5">
        <w:rPr>
          <w:rFonts w:asciiTheme="majorHAnsi" w:hAnsiTheme="majorHAnsi"/>
        </w:rPr>
        <w:t>Multi-Partner Trust Fund</w:t>
      </w:r>
      <w:r w:rsidR="004476A0" w:rsidRPr="00B123E5">
        <w:rPr>
          <w:rFonts w:asciiTheme="majorHAnsi" w:hAnsiTheme="majorHAnsi"/>
        </w:rPr>
        <w:t xml:space="preserve">s. </w:t>
      </w:r>
      <w:r w:rsidRPr="00B123E5">
        <w:rPr>
          <w:rFonts w:asciiTheme="majorHAnsi" w:hAnsiTheme="majorHAnsi"/>
        </w:rPr>
        <w:t xml:space="preserve">It incorporates comprehensive feedback and comments from various stakeholders, ensuring that the template aligns with the </w:t>
      </w:r>
      <w:r w:rsidR="004476A0" w:rsidRPr="00B123E5">
        <w:rPr>
          <w:rFonts w:asciiTheme="majorHAnsi" w:hAnsiTheme="majorHAnsi"/>
        </w:rPr>
        <w:t>2022 Joint Programme document, which has been approved by the UNSDG.</w:t>
      </w:r>
      <w:r w:rsidRPr="00B123E5">
        <w:rPr>
          <w:rFonts w:asciiTheme="majorHAnsi" w:hAnsiTheme="majorHAnsi"/>
        </w:rPr>
        <w:t xml:space="preserve"> The template is designed to streamline the project proposal process, providing a standardized format that facilitates clarity, consistency, and efficiency in project documentation.</w:t>
      </w:r>
    </w:p>
    <w:p w14:paraId="73AC0004" w14:textId="77777777" w:rsidR="001C2226" w:rsidRPr="00B123E5" w:rsidRDefault="001C2226" w:rsidP="00B3750C">
      <w:pPr>
        <w:pStyle w:val="BodyText"/>
        <w:spacing w:before="74"/>
        <w:ind w:left="1440" w:right="362"/>
        <w:jc w:val="both"/>
        <w:rPr>
          <w:rFonts w:asciiTheme="majorHAnsi" w:hAnsiTheme="majorHAnsi"/>
        </w:rPr>
      </w:pPr>
    </w:p>
    <w:p w14:paraId="08CDA7EE" w14:textId="57592445" w:rsidR="001C2226" w:rsidRPr="00B123E5" w:rsidRDefault="001C2226" w:rsidP="001C2226">
      <w:pPr>
        <w:pStyle w:val="BodyText"/>
        <w:spacing w:before="74"/>
        <w:ind w:left="1440" w:right="362"/>
        <w:jc w:val="both"/>
        <w:rPr>
          <w:rFonts w:asciiTheme="majorHAnsi" w:hAnsiTheme="majorHAnsi"/>
          <w:b/>
          <w:bCs/>
        </w:rPr>
      </w:pPr>
      <w:r w:rsidRPr="00B123E5">
        <w:rPr>
          <w:rFonts w:asciiTheme="majorHAnsi" w:hAnsiTheme="majorHAnsi"/>
          <w:b/>
          <w:bCs/>
        </w:rPr>
        <w:t>Notes:</w:t>
      </w:r>
    </w:p>
    <w:p w14:paraId="73216C10" w14:textId="77777777" w:rsidR="00986D1C" w:rsidRPr="00B123E5" w:rsidRDefault="00986D1C" w:rsidP="00986D1C">
      <w:pPr>
        <w:pStyle w:val="BodyText"/>
        <w:ind w:left="1440" w:right="355"/>
        <w:jc w:val="both"/>
        <w:rPr>
          <w:rFonts w:asciiTheme="majorHAnsi" w:hAnsiTheme="majorHAnsi"/>
        </w:rPr>
      </w:pPr>
    </w:p>
    <w:p w14:paraId="3A8C8123" w14:textId="64669D31" w:rsidR="00CD0084" w:rsidRPr="00B123E5" w:rsidRDefault="00CD0084" w:rsidP="00647A8C">
      <w:pPr>
        <w:pStyle w:val="BodyText"/>
        <w:numPr>
          <w:ilvl w:val="0"/>
          <w:numId w:val="20"/>
        </w:numPr>
        <w:ind w:right="362"/>
        <w:jc w:val="both"/>
        <w:rPr>
          <w:rFonts w:asciiTheme="majorHAnsi" w:hAnsiTheme="majorHAnsi"/>
        </w:rPr>
      </w:pPr>
      <w:r w:rsidRPr="00B123E5">
        <w:rPr>
          <w:rFonts w:asciiTheme="majorHAnsi" w:hAnsiTheme="majorHAnsi"/>
        </w:rPr>
        <w:t>While certain sections may be revised or removed as needed, please ensure that the budget and work plan are annexed. Additionally, ensure that all indicators include baseline data, targets, and data sources, or provide any other relevant documentation outlining the activities to be undertaken or services to be provided. Lastly, kindly ensure the document is concise and reduce the overall length where possible</w:t>
      </w:r>
      <w:r w:rsidR="005D20B4" w:rsidRPr="00B123E5">
        <w:rPr>
          <w:rFonts w:asciiTheme="majorHAnsi" w:hAnsiTheme="majorHAnsi"/>
        </w:rPr>
        <w:t>.</w:t>
      </w:r>
    </w:p>
    <w:p w14:paraId="2D439455" w14:textId="77777777" w:rsidR="005D20B4" w:rsidRPr="00B123E5" w:rsidRDefault="005D20B4" w:rsidP="005D20B4">
      <w:pPr>
        <w:pStyle w:val="BodyText"/>
        <w:ind w:left="2160" w:right="362"/>
        <w:jc w:val="both"/>
        <w:rPr>
          <w:rFonts w:asciiTheme="majorHAnsi" w:hAnsiTheme="majorHAnsi"/>
        </w:rPr>
      </w:pPr>
    </w:p>
    <w:p w14:paraId="27288755" w14:textId="61B6E6AD" w:rsidR="001D3D00" w:rsidRPr="00B123E5" w:rsidRDefault="00356233" w:rsidP="00647A8C">
      <w:pPr>
        <w:pStyle w:val="BodyText"/>
        <w:numPr>
          <w:ilvl w:val="0"/>
          <w:numId w:val="20"/>
        </w:numPr>
        <w:ind w:right="362"/>
        <w:jc w:val="both"/>
        <w:rPr>
          <w:rFonts w:asciiTheme="majorHAnsi" w:hAnsiTheme="majorHAnsi"/>
        </w:rPr>
      </w:pPr>
      <w:r w:rsidRPr="00B123E5">
        <w:rPr>
          <w:rFonts w:asciiTheme="majorHAnsi" w:hAnsiTheme="majorHAnsi"/>
        </w:rPr>
        <w:t>D</w:t>
      </w:r>
      <w:r w:rsidR="001D3D00" w:rsidRPr="00B123E5">
        <w:rPr>
          <w:rFonts w:asciiTheme="majorHAnsi" w:hAnsiTheme="majorHAnsi"/>
        </w:rPr>
        <w:t xml:space="preserve">efinitions i.e. Participating Organizations, Implementing Partners and Executive Summary section </w:t>
      </w:r>
      <w:r w:rsidRPr="00B123E5">
        <w:rPr>
          <w:rFonts w:asciiTheme="majorHAnsi" w:hAnsiTheme="majorHAnsi"/>
        </w:rPr>
        <w:t xml:space="preserve">are </w:t>
      </w:r>
      <w:r w:rsidR="001D3D00" w:rsidRPr="00B123E5">
        <w:rPr>
          <w:rFonts w:asciiTheme="majorHAnsi" w:hAnsiTheme="majorHAnsi"/>
        </w:rPr>
        <w:t>in line with Joint Programme Guidance note.</w:t>
      </w:r>
    </w:p>
    <w:p w14:paraId="3B390052" w14:textId="77777777" w:rsidR="00986D1C" w:rsidRPr="00B123E5" w:rsidRDefault="00986D1C" w:rsidP="005D20B4">
      <w:pPr>
        <w:pStyle w:val="BodyText"/>
        <w:ind w:left="1440" w:right="362"/>
        <w:jc w:val="both"/>
        <w:rPr>
          <w:rFonts w:asciiTheme="majorHAnsi" w:hAnsiTheme="majorHAnsi"/>
        </w:rPr>
      </w:pPr>
    </w:p>
    <w:p w14:paraId="35955261" w14:textId="3BC42C83" w:rsidR="00DF6910" w:rsidRPr="00B123E5" w:rsidRDefault="00DF6910" w:rsidP="00647A8C">
      <w:pPr>
        <w:pStyle w:val="BodyText"/>
        <w:numPr>
          <w:ilvl w:val="0"/>
          <w:numId w:val="20"/>
        </w:numPr>
        <w:ind w:right="362"/>
        <w:jc w:val="both"/>
        <w:rPr>
          <w:rFonts w:asciiTheme="majorHAnsi" w:hAnsiTheme="majorHAnsi"/>
        </w:rPr>
      </w:pPr>
      <w:r w:rsidRPr="00B123E5">
        <w:rPr>
          <w:rFonts w:asciiTheme="majorHAnsi" w:hAnsiTheme="majorHAnsi"/>
        </w:rPr>
        <w:t>Section 5. Expected Results - while the expected results of the project must align with the anticipated outcomes and outputs of the Fund, it is not required for the project-level outcomes and outputs to be identical to those of the Fund, but they should contribute to the achievement of the Fund's overarching outcomes and outputs.</w:t>
      </w:r>
    </w:p>
    <w:p w14:paraId="3135B5B5" w14:textId="77777777" w:rsidR="00DF6910" w:rsidRPr="00B123E5" w:rsidRDefault="00DF6910" w:rsidP="005D20B4">
      <w:pPr>
        <w:pStyle w:val="ListParagraph"/>
        <w:rPr>
          <w:rFonts w:asciiTheme="majorHAnsi" w:hAnsiTheme="majorHAnsi"/>
        </w:rPr>
      </w:pPr>
    </w:p>
    <w:p w14:paraId="4111E720" w14:textId="143756C6" w:rsidR="005D20B4" w:rsidRPr="00B123E5" w:rsidRDefault="00DF6910" w:rsidP="00647A8C">
      <w:pPr>
        <w:pStyle w:val="BodyText"/>
        <w:numPr>
          <w:ilvl w:val="0"/>
          <w:numId w:val="20"/>
        </w:numPr>
        <w:ind w:right="362"/>
        <w:jc w:val="both"/>
        <w:rPr>
          <w:rFonts w:asciiTheme="majorHAnsi" w:hAnsiTheme="majorHAnsi"/>
        </w:rPr>
      </w:pPr>
      <w:r w:rsidRPr="00B123E5">
        <w:rPr>
          <w:rFonts w:asciiTheme="majorHAnsi" w:hAnsiTheme="majorHAnsi"/>
        </w:rPr>
        <w:t>Section 7</w:t>
      </w:r>
      <w:r w:rsidR="005D20B4" w:rsidRPr="00B123E5">
        <w:rPr>
          <w:rFonts w:asciiTheme="majorHAnsi" w:hAnsiTheme="majorHAnsi"/>
        </w:rPr>
        <w:t>.</w:t>
      </w:r>
      <w:r w:rsidRPr="00B123E5">
        <w:rPr>
          <w:rFonts w:asciiTheme="majorHAnsi" w:hAnsiTheme="majorHAnsi"/>
        </w:rPr>
        <w:t xml:space="preserve"> – Fund Management Arrangements </w:t>
      </w:r>
      <w:r w:rsidR="005D20B4" w:rsidRPr="00B123E5">
        <w:rPr>
          <w:rFonts w:asciiTheme="majorHAnsi" w:hAnsiTheme="majorHAnsi"/>
        </w:rPr>
        <w:t xml:space="preserve">while these arrangements are already contained in the MoU, NUNO Funding Agreements </w:t>
      </w:r>
      <w:r w:rsidRPr="00B123E5">
        <w:rPr>
          <w:rFonts w:asciiTheme="majorHAnsi" w:hAnsiTheme="majorHAnsi"/>
        </w:rPr>
        <w:t xml:space="preserve">please make sure to keep the text as is </w:t>
      </w:r>
      <w:r w:rsidR="005D20B4" w:rsidRPr="00B123E5">
        <w:rPr>
          <w:rFonts w:asciiTheme="majorHAnsi" w:hAnsiTheme="majorHAnsi"/>
        </w:rPr>
        <w:t>as this section reiterates the context for the project-level partners.</w:t>
      </w:r>
    </w:p>
    <w:p w14:paraId="66DC855F" w14:textId="77777777" w:rsidR="005D20B4" w:rsidRPr="00B123E5" w:rsidRDefault="005D20B4" w:rsidP="005D20B4">
      <w:pPr>
        <w:pStyle w:val="ListParagraph"/>
        <w:rPr>
          <w:rFonts w:asciiTheme="majorHAnsi" w:hAnsiTheme="majorHAnsi"/>
        </w:rPr>
      </w:pPr>
    </w:p>
    <w:p w14:paraId="6A6D2AA9" w14:textId="4BA0DF61" w:rsidR="00CD0084" w:rsidRPr="00B123E5" w:rsidRDefault="00CD0084" w:rsidP="00647A8C">
      <w:pPr>
        <w:pStyle w:val="BodyText"/>
        <w:numPr>
          <w:ilvl w:val="0"/>
          <w:numId w:val="20"/>
        </w:numPr>
        <w:ind w:right="362"/>
        <w:jc w:val="both"/>
        <w:rPr>
          <w:rFonts w:asciiTheme="majorHAnsi" w:hAnsiTheme="majorHAnsi"/>
        </w:rPr>
      </w:pPr>
      <w:r w:rsidRPr="00B123E5">
        <w:rPr>
          <w:rFonts w:asciiTheme="majorHAnsi" w:hAnsiTheme="majorHAnsi"/>
        </w:rPr>
        <w:t>Section 8. Monitoring, Evaluation and Reporting</w:t>
      </w:r>
      <w:r w:rsidR="52466BAF" w:rsidRPr="00B123E5">
        <w:rPr>
          <w:rFonts w:asciiTheme="majorHAnsi" w:hAnsiTheme="majorHAnsi"/>
        </w:rPr>
        <w:t>.</w:t>
      </w:r>
      <w:r w:rsidR="005D20B4" w:rsidRPr="00B123E5">
        <w:rPr>
          <w:rFonts w:asciiTheme="majorHAnsi" w:hAnsiTheme="majorHAnsi"/>
        </w:rPr>
        <w:t xml:space="preserve"> </w:t>
      </w:r>
      <w:r w:rsidRPr="00B123E5">
        <w:rPr>
          <w:rFonts w:asciiTheme="majorHAnsi" w:hAnsiTheme="majorHAnsi"/>
        </w:rPr>
        <w:t xml:space="preserve"> If a fund needs different reporting, this needs to be agreed with agencies and then can be included in the template. </w:t>
      </w:r>
      <w:r w:rsidR="00356233" w:rsidRPr="00B123E5">
        <w:rPr>
          <w:rFonts w:asciiTheme="majorHAnsi" w:hAnsiTheme="majorHAnsi"/>
        </w:rPr>
        <w:t>Please note that Non UN Organizations (</w:t>
      </w:r>
      <w:r w:rsidRPr="00B123E5">
        <w:rPr>
          <w:rFonts w:asciiTheme="majorHAnsi" w:hAnsiTheme="majorHAnsi"/>
        </w:rPr>
        <w:t>NUNOs</w:t>
      </w:r>
      <w:r w:rsidR="00356233" w:rsidRPr="00B123E5">
        <w:rPr>
          <w:rFonts w:asciiTheme="majorHAnsi" w:hAnsiTheme="majorHAnsi"/>
        </w:rPr>
        <w:t>)</w:t>
      </w:r>
      <w:r w:rsidRPr="00B123E5">
        <w:rPr>
          <w:rFonts w:asciiTheme="majorHAnsi" w:hAnsiTheme="majorHAnsi"/>
        </w:rPr>
        <w:t xml:space="preserve"> sign </w:t>
      </w:r>
      <w:r w:rsidR="00356233" w:rsidRPr="00B123E5">
        <w:rPr>
          <w:rFonts w:asciiTheme="majorHAnsi" w:hAnsiTheme="majorHAnsi"/>
        </w:rPr>
        <w:t>a Framework</w:t>
      </w:r>
      <w:r w:rsidRPr="00B123E5">
        <w:rPr>
          <w:rFonts w:asciiTheme="majorHAnsi" w:hAnsiTheme="majorHAnsi"/>
        </w:rPr>
        <w:t xml:space="preserve"> agreement, which </w:t>
      </w:r>
      <w:r w:rsidR="005D20B4" w:rsidRPr="00B123E5">
        <w:rPr>
          <w:rFonts w:asciiTheme="majorHAnsi" w:hAnsiTheme="majorHAnsi"/>
        </w:rPr>
        <w:t>contains</w:t>
      </w:r>
      <w:r w:rsidRPr="00B123E5">
        <w:rPr>
          <w:rFonts w:asciiTheme="majorHAnsi" w:hAnsiTheme="majorHAnsi"/>
        </w:rPr>
        <w:t xml:space="preserve"> </w:t>
      </w:r>
      <w:r w:rsidR="00356233" w:rsidRPr="00B123E5">
        <w:rPr>
          <w:rFonts w:asciiTheme="majorHAnsi" w:hAnsiTheme="majorHAnsi"/>
        </w:rPr>
        <w:t xml:space="preserve">additional </w:t>
      </w:r>
      <w:r w:rsidRPr="00B123E5">
        <w:rPr>
          <w:rFonts w:asciiTheme="majorHAnsi" w:hAnsiTheme="majorHAnsi"/>
        </w:rPr>
        <w:t>reporting requirements</w:t>
      </w:r>
      <w:r w:rsidR="00356233" w:rsidRPr="00B123E5">
        <w:rPr>
          <w:rFonts w:asciiTheme="majorHAnsi" w:hAnsiTheme="majorHAnsi"/>
        </w:rPr>
        <w:t xml:space="preserve"> to the MoU for </w:t>
      </w:r>
      <w:r w:rsidR="000E1829" w:rsidRPr="00B123E5">
        <w:rPr>
          <w:rFonts w:asciiTheme="majorHAnsi" w:hAnsiTheme="majorHAnsi"/>
        </w:rPr>
        <w:t>PO</w:t>
      </w:r>
      <w:r w:rsidR="00356233" w:rsidRPr="00B123E5">
        <w:rPr>
          <w:rFonts w:asciiTheme="majorHAnsi" w:hAnsiTheme="majorHAnsi"/>
        </w:rPr>
        <w:t>s</w:t>
      </w:r>
      <w:r w:rsidRPr="00B123E5">
        <w:rPr>
          <w:rFonts w:asciiTheme="majorHAnsi" w:hAnsiTheme="majorHAnsi"/>
        </w:rPr>
        <w:t>, so the financing reporting, together with the prodoc include all the reporting conditions and for which link has been incorporated.</w:t>
      </w:r>
    </w:p>
    <w:p w14:paraId="1FBE58EF" w14:textId="77777777" w:rsidR="005D20B4" w:rsidRPr="00B123E5" w:rsidRDefault="005D20B4" w:rsidP="005D20B4">
      <w:pPr>
        <w:pStyle w:val="ListParagraph"/>
        <w:rPr>
          <w:rFonts w:asciiTheme="majorHAnsi" w:hAnsiTheme="majorHAnsi"/>
        </w:rPr>
      </w:pPr>
    </w:p>
    <w:p w14:paraId="2F7B5F55" w14:textId="7F27983F" w:rsidR="00986D1C" w:rsidRPr="00B123E5" w:rsidRDefault="00986D1C" w:rsidP="00647A8C">
      <w:pPr>
        <w:pStyle w:val="BodyText"/>
        <w:numPr>
          <w:ilvl w:val="0"/>
          <w:numId w:val="20"/>
        </w:numPr>
        <w:ind w:right="362"/>
        <w:jc w:val="both"/>
        <w:rPr>
          <w:rFonts w:asciiTheme="majorHAnsi" w:hAnsiTheme="majorHAnsi"/>
        </w:rPr>
      </w:pPr>
      <w:r w:rsidRPr="00B123E5">
        <w:rPr>
          <w:rFonts w:asciiTheme="majorHAnsi" w:hAnsiTheme="majorHAnsi"/>
        </w:rPr>
        <w:t xml:space="preserve">Section 11. Legal Context </w:t>
      </w:r>
      <w:r w:rsidR="005D20B4" w:rsidRPr="00B123E5">
        <w:rPr>
          <w:rFonts w:asciiTheme="majorHAnsi" w:hAnsiTheme="majorHAnsi"/>
        </w:rPr>
        <w:t xml:space="preserve">must </w:t>
      </w:r>
      <w:r w:rsidRPr="00B123E5">
        <w:rPr>
          <w:rFonts w:asciiTheme="majorHAnsi" w:hAnsiTheme="majorHAnsi"/>
        </w:rPr>
        <w:t xml:space="preserve">be completed by </w:t>
      </w:r>
      <w:r w:rsidR="005D20B4" w:rsidRPr="00B123E5">
        <w:rPr>
          <w:rFonts w:asciiTheme="majorHAnsi" w:hAnsiTheme="majorHAnsi"/>
        </w:rPr>
        <w:t>the</w:t>
      </w:r>
      <w:r w:rsidRPr="00B123E5">
        <w:rPr>
          <w:rFonts w:asciiTheme="majorHAnsi" w:hAnsiTheme="majorHAnsi"/>
        </w:rPr>
        <w:t xml:space="preserve"> Legal Office </w:t>
      </w:r>
      <w:r w:rsidR="005D20B4" w:rsidRPr="00B123E5">
        <w:rPr>
          <w:rFonts w:asciiTheme="majorHAnsi" w:hAnsiTheme="majorHAnsi"/>
        </w:rPr>
        <w:t xml:space="preserve">of each </w:t>
      </w:r>
      <w:r w:rsidR="000E1829" w:rsidRPr="00B123E5">
        <w:rPr>
          <w:rFonts w:asciiTheme="majorHAnsi" w:hAnsiTheme="majorHAnsi"/>
        </w:rPr>
        <w:t>PO</w:t>
      </w:r>
      <w:r w:rsidR="005D20B4" w:rsidRPr="00B123E5">
        <w:rPr>
          <w:rFonts w:asciiTheme="majorHAnsi" w:hAnsiTheme="majorHAnsi"/>
        </w:rPr>
        <w:t xml:space="preserve"> in accordance with their respective cooperation agreements.</w:t>
      </w:r>
    </w:p>
    <w:p w14:paraId="4120DB1E" w14:textId="77777777" w:rsidR="005D20B4" w:rsidRPr="00B123E5" w:rsidRDefault="005D20B4" w:rsidP="005D20B4">
      <w:pPr>
        <w:pStyle w:val="BodyText"/>
        <w:ind w:left="1440" w:right="362"/>
        <w:jc w:val="both"/>
        <w:rPr>
          <w:rFonts w:asciiTheme="majorHAnsi" w:hAnsiTheme="majorHAnsi"/>
        </w:rPr>
      </w:pPr>
    </w:p>
    <w:p w14:paraId="0E87F15B" w14:textId="77777777" w:rsidR="005C123D" w:rsidRDefault="00CD0084" w:rsidP="005C123D">
      <w:pPr>
        <w:pStyle w:val="ListParagraph"/>
        <w:numPr>
          <w:ilvl w:val="0"/>
          <w:numId w:val="20"/>
        </w:numPr>
        <w:rPr>
          <w:rFonts w:asciiTheme="majorHAnsi" w:hAnsiTheme="majorHAnsi"/>
        </w:rPr>
      </w:pPr>
      <w:r w:rsidRPr="00B123E5">
        <w:rPr>
          <w:rFonts w:asciiTheme="majorHAnsi" w:hAnsiTheme="majorHAnsi"/>
        </w:rPr>
        <w:t>In Section 14. Accountability, financial management, and public disclosure please provide the link to Operations Manual, if available</w:t>
      </w:r>
      <w:r w:rsidR="00B3750C" w:rsidRPr="005C123D">
        <w:rPr>
          <w:rFonts w:asciiTheme="majorHAnsi" w:hAnsiTheme="majorHAnsi"/>
        </w:rPr>
        <w:t>.</w:t>
      </w:r>
      <w:r w:rsidR="005D20B4" w:rsidRPr="005C123D">
        <w:rPr>
          <w:rFonts w:asciiTheme="majorHAnsi" w:hAnsiTheme="majorHAnsi"/>
        </w:rPr>
        <w:tab/>
      </w:r>
    </w:p>
    <w:p w14:paraId="1042E26A" w14:textId="77777777" w:rsidR="005C123D" w:rsidRPr="005C123D" w:rsidRDefault="005C123D" w:rsidP="005C123D">
      <w:pPr>
        <w:pStyle w:val="ListParagraph"/>
        <w:rPr>
          <w:rFonts w:asciiTheme="majorHAnsi" w:hAnsiTheme="majorHAnsi"/>
          <w:b/>
        </w:rPr>
      </w:pPr>
    </w:p>
    <w:p w14:paraId="49950DE8" w14:textId="54A30F1F" w:rsidR="0085068A" w:rsidRPr="005C123D" w:rsidRDefault="006C2CFD" w:rsidP="005C123D">
      <w:pPr>
        <w:pStyle w:val="ListParagraph"/>
        <w:ind w:left="2160" w:firstLine="0"/>
        <w:rPr>
          <w:rFonts w:asciiTheme="majorHAnsi" w:hAnsiTheme="majorHAnsi"/>
        </w:rPr>
      </w:pPr>
      <w:r w:rsidRPr="005C123D">
        <w:rPr>
          <w:rFonts w:asciiTheme="majorHAnsi" w:hAnsiTheme="majorHAnsi"/>
          <w:b/>
        </w:rPr>
        <w:t>Please delete this note and any footnotes after completing this document</w:t>
      </w:r>
      <w:r w:rsidRPr="005C123D">
        <w:rPr>
          <w:rFonts w:asciiTheme="majorHAnsi" w:hAnsiTheme="majorHAnsi"/>
        </w:rPr>
        <w:t>. The</w:t>
      </w:r>
      <w:r w:rsidR="0019575C" w:rsidRPr="005C123D">
        <w:rPr>
          <w:rFonts w:asciiTheme="majorHAnsi" w:hAnsiTheme="majorHAnsi"/>
        </w:rPr>
        <w:t xml:space="preserve"> template</w:t>
      </w:r>
      <w:r w:rsidRPr="005C123D">
        <w:rPr>
          <w:rFonts w:asciiTheme="majorHAnsi" w:hAnsiTheme="majorHAnsi"/>
        </w:rPr>
        <w:t xml:space="preserve"> starts from the next page.</w:t>
      </w:r>
    </w:p>
    <w:p w14:paraId="3B30E955" w14:textId="77777777" w:rsidR="00353D36" w:rsidRDefault="00353D36" w:rsidP="005D20B4">
      <w:pPr>
        <w:pStyle w:val="BodyText"/>
        <w:spacing w:before="74"/>
        <w:ind w:left="1440" w:right="362" w:hanging="1440"/>
        <w:jc w:val="both"/>
        <w:rPr>
          <w:rFonts w:asciiTheme="majorHAnsi" w:hAnsiTheme="majorHAnsi"/>
          <w:b/>
        </w:rPr>
      </w:pPr>
    </w:p>
    <w:p w14:paraId="209EDE86" w14:textId="77777777" w:rsidR="00353D36" w:rsidRDefault="00353D36" w:rsidP="005D20B4">
      <w:pPr>
        <w:pStyle w:val="BodyText"/>
        <w:spacing w:before="74"/>
        <w:ind w:left="1440" w:right="362" w:hanging="1440"/>
        <w:jc w:val="both"/>
        <w:rPr>
          <w:rFonts w:asciiTheme="majorHAnsi" w:hAnsiTheme="majorHAnsi"/>
          <w:b/>
        </w:rPr>
      </w:pPr>
    </w:p>
    <w:p w14:paraId="7B9454F1" w14:textId="77777777" w:rsidR="00353D36" w:rsidRDefault="00353D36" w:rsidP="005D20B4">
      <w:pPr>
        <w:pStyle w:val="BodyText"/>
        <w:spacing w:before="74"/>
        <w:ind w:left="1440" w:right="362" w:hanging="1440"/>
        <w:jc w:val="both"/>
        <w:rPr>
          <w:rFonts w:asciiTheme="majorHAnsi" w:hAnsiTheme="majorHAnsi"/>
          <w:b/>
        </w:rPr>
      </w:pPr>
    </w:p>
    <w:p w14:paraId="18BD2BDE" w14:textId="77777777" w:rsidR="00353D36" w:rsidRDefault="00353D36" w:rsidP="005D20B4">
      <w:pPr>
        <w:pStyle w:val="BodyText"/>
        <w:spacing w:before="74"/>
        <w:ind w:left="1440" w:right="362" w:hanging="1440"/>
        <w:jc w:val="both"/>
        <w:rPr>
          <w:rFonts w:asciiTheme="majorHAnsi" w:hAnsiTheme="majorHAnsi"/>
          <w:b/>
        </w:rPr>
      </w:pPr>
    </w:p>
    <w:p w14:paraId="23D12872" w14:textId="7A4FDBD2" w:rsidR="00353D36" w:rsidRDefault="00353D36" w:rsidP="005D20B4">
      <w:pPr>
        <w:pStyle w:val="BodyText"/>
        <w:spacing w:before="74"/>
        <w:ind w:left="1440" w:right="362" w:hanging="1440"/>
        <w:jc w:val="both"/>
        <w:rPr>
          <w:rFonts w:asciiTheme="majorHAnsi" w:hAnsiTheme="majorHAnsi"/>
          <w:b/>
        </w:rPr>
      </w:pPr>
      <w:r>
        <w:rPr>
          <w:noProof/>
        </w:rPr>
        <w:drawing>
          <wp:anchor distT="0" distB="0" distL="114300" distR="114300" simplePos="0" relativeHeight="487589888" behindDoc="0" locked="0" layoutInCell="1" allowOverlap="1" wp14:anchorId="64B105EA" wp14:editId="181A1EE0">
            <wp:simplePos x="0" y="0"/>
            <wp:positionH relativeFrom="page">
              <wp:align>center</wp:align>
            </wp:positionH>
            <wp:positionV relativeFrom="paragraph">
              <wp:posOffset>8478</wp:posOffset>
            </wp:positionV>
            <wp:extent cx="622935" cy="542290"/>
            <wp:effectExtent l="0" t="0" r="5715" b="0"/>
            <wp:wrapSquare wrapText="bothSides"/>
            <wp:docPr id="42964105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641053" name="Picture 4"/>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2935" cy="542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57471C" w14:textId="77777777" w:rsidR="00353D36" w:rsidRDefault="00353D36" w:rsidP="005D20B4">
      <w:pPr>
        <w:pStyle w:val="BodyText"/>
        <w:spacing w:before="74"/>
        <w:ind w:left="1440" w:right="362" w:hanging="1440"/>
        <w:jc w:val="both"/>
        <w:rPr>
          <w:rFonts w:asciiTheme="majorHAnsi" w:hAnsiTheme="majorHAnsi"/>
          <w:b/>
        </w:rPr>
      </w:pPr>
    </w:p>
    <w:p w14:paraId="64845459" w14:textId="77777777" w:rsidR="00D423D4" w:rsidRDefault="00D423D4" w:rsidP="00D423D4">
      <w:pPr>
        <w:pStyle w:val="BodyText"/>
        <w:spacing w:before="74"/>
        <w:ind w:left="2880" w:firstLine="720"/>
        <w:jc w:val="center"/>
        <w:rPr>
          <w:rFonts w:asciiTheme="majorHAnsi" w:hAnsiTheme="majorHAnsi"/>
          <w:b/>
        </w:rPr>
      </w:pPr>
    </w:p>
    <w:p w14:paraId="641A74E8" w14:textId="4FAABF93" w:rsidR="00353D36" w:rsidRPr="00353D36" w:rsidRDefault="00353D36" w:rsidP="00D423D4">
      <w:pPr>
        <w:pStyle w:val="BodyText"/>
        <w:spacing w:before="74"/>
        <w:ind w:right="90"/>
        <w:jc w:val="center"/>
        <w:rPr>
          <w:rFonts w:asciiTheme="majorHAnsi" w:hAnsiTheme="majorHAnsi"/>
          <w:b/>
        </w:rPr>
      </w:pPr>
      <w:r w:rsidRPr="00353D36">
        <w:rPr>
          <w:rFonts w:asciiTheme="majorHAnsi" w:hAnsiTheme="majorHAnsi"/>
          <w:b/>
        </w:rPr>
        <w:t>[Fund name]</w:t>
      </w:r>
    </w:p>
    <w:p w14:paraId="523FB9C1" w14:textId="1E379D55" w:rsidR="00353D36" w:rsidRDefault="00353D36" w:rsidP="00D423D4">
      <w:pPr>
        <w:pStyle w:val="BodyText"/>
        <w:spacing w:before="74" w:after="120"/>
        <w:ind w:right="86"/>
        <w:jc w:val="center"/>
        <w:rPr>
          <w:rFonts w:asciiTheme="majorHAnsi" w:hAnsiTheme="majorHAnsi"/>
          <w:b/>
        </w:rPr>
      </w:pPr>
      <w:r w:rsidRPr="00353D36">
        <w:rPr>
          <w:rFonts w:asciiTheme="majorHAnsi" w:hAnsiTheme="majorHAnsi"/>
          <w:b/>
        </w:rPr>
        <w:t>Standard Programme/Project Document Template for MPTF’s</w:t>
      </w:r>
      <w:r w:rsidR="00D423D4">
        <w:rPr>
          <w:rStyle w:val="FootnoteReference"/>
          <w:rFonts w:asciiTheme="majorHAnsi" w:hAnsiTheme="majorHAnsi"/>
          <w:b/>
        </w:rPr>
        <w:footnoteReference w:id="1"/>
      </w:r>
    </w:p>
    <w:tbl>
      <w:tblPr>
        <w:tblW w:w="10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3"/>
        <w:gridCol w:w="6302"/>
      </w:tblGrid>
      <w:tr w:rsidR="00313D77" w:rsidRPr="00313D77" w14:paraId="2D79B772" w14:textId="77777777">
        <w:trPr>
          <w:trHeight w:val="474"/>
        </w:trPr>
        <w:tc>
          <w:tcPr>
            <w:tcW w:w="2134" w:type="pct"/>
            <w:tcBorders>
              <w:top w:val="single" w:sz="4" w:space="0" w:color="auto"/>
              <w:left w:val="single" w:sz="4" w:space="0" w:color="auto"/>
              <w:bottom w:val="single" w:sz="4" w:space="0" w:color="auto"/>
              <w:right w:val="single" w:sz="4" w:space="0" w:color="auto"/>
            </w:tcBorders>
            <w:hideMark/>
          </w:tcPr>
          <w:p w14:paraId="7325F13B" w14:textId="77777777" w:rsidR="00313D77" w:rsidRPr="00313D77" w:rsidRDefault="00313D77" w:rsidP="00313D77">
            <w:pPr>
              <w:rPr>
                <w:rFonts w:ascii="Cambria" w:hAnsi="Cambria" w:cs="Cambria"/>
                <w:b/>
                <w:bCs/>
              </w:rPr>
            </w:pPr>
            <w:bookmarkStart w:id="0" w:name="_Toc36735286"/>
            <w:r w:rsidRPr="00313D77">
              <w:rPr>
                <w:rFonts w:ascii="Cambria" w:hAnsi="Cambria" w:cs="Cambria"/>
                <w:b/>
                <w:bCs/>
              </w:rPr>
              <w:t>Programme Title</w:t>
            </w:r>
          </w:p>
        </w:tc>
        <w:tc>
          <w:tcPr>
            <w:tcW w:w="2866" w:type="pct"/>
            <w:tcBorders>
              <w:top w:val="single" w:sz="4" w:space="0" w:color="auto"/>
              <w:left w:val="single" w:sz="4" w:space="0" w:color="auto"/>
              <w:bottom w:val="single" w:sz="4" w:space="0" w:color="auto"/>
              <w:right w:val="single" w:sz="4" w:space="0" w:color="auto"/>
            </w:tcBorders>
          </w:tcPr>
          <w:p w14:paraId="11A46217" w14:textId="77777777" w:rsidR="00313D77" w:rsidRPr="00313D77" w:rsidRDefault="00313D77" w:rsidP="00313D77">
            <w:pPr>
              <w:rPr>
                <w:rFonts w:ascii="Cambria" w:hAnsi="Cambria" w:cs="Cambria"/>
                <w:b/>
                <w:bCs/>
              </w:rPr>
            </w:pPr>
          </w:p>
          <w:p w14:paraId="6A53D75B" w14:textId="77777777" w:rsidR="00313D77" w:rsidRPr="00313D77" w:rsidRDefault="00313D77" w:rsidP="00313D77">
            <w:pPr>
              <w:rPr>
                <w:rFonts w:ascii="Cambria" w:hAnsi="Cambria" w:cs="Cambria"/>
                <w:b/>
                <w:bCs/>
              </w:rPr>
            </w:pPr>
          </w:p>
        </w:tc>
      </w:tr>
      <w:tr w:rsidR="00313D77" w:rsidRPr="00313D77" w14:paraId="1F4AC876" w14:textId="77777777">
        <w:trPr>
          <w:trHeight w:val="474"/>
        </w:trPr>
        <w:tc>
          <w:tcPr>
            <w:tcW w:w="2134" w:type="pct"/>
            <w:tcBorders>
              <w:top w:val="single" w:sz="4" w:space="0" w:color="auto"/>
              <w:left w:val="single" w:sz="4" w:space="0" w:color="auto"/>
              <w:bottom w:val="single" w:sz="4" w:space="0" w:color="auto"/>
              <w:right w:val="single" w:sz="4" w:space="0" w:color="auto"/>
            </w:tcBorders>
            <w:hideMark/>
          </w:tcPr>
          <w:p w14:paraId="47A01CEF" w14:textId="77777777" w:rsidR="00681B1F" w:rsidRDefault="00313D77" w:rsidP="00313D77">
            <w:pPr>
              <w:rPr>
                <w:rFonts w:ascii="Cambria" w:hAnsi="Cambria" w:cs="Cambria"/>
                <w:b/>
                <w:bCs/>
              </w:rPr>
            </w:pPr>
            <w:r w:rsidRPr="00313D77">
              <w:rPr>
                <w:rFonts w:ascii="Cambria" w:hAnsi="Cambria" w:cs="Cambria"/>
                <w:b/>
                <w:bCs/>
              </w:rPr>
              <w:t xml:space="preserve">Geographical scope </w:t>
            </w:r>
          </w:p>
          <w:p w14:paraId="317F4DC8" w14:textId="245763E5" w:rsidR="00313D77" w:rsidRPr="00313D77" w:rsidRDefault="00313D77" w:rsidP="00313D77">
            <w:pPr>
              <w:rPr>
                <w:rFonts w:ascii="Cambria" w:hAnsi="Cambria" w:cs="Cambria"/>
                <w:b/>
                <w:bCs/>
              </w:rPr>
            </w:pPr>
            <w:r w:rsidRPr="00313D77">
              <w:rPr>
                <w:rFonts w:ascii="Cambria" w:hAnsi="Cambria" w:cs="Cambria"/>
                <w:sz w:val="20"/>
                <w:szCs w:val="20"/>
              </w:rPr>
              <w:t>(e.g. country, regional, global)</w:t>
            </w:r>
          </w:p>
        </w:tc>
        <w:tc>
          <w:tcPr>
            <w:tcW w:w="2866" w:type="pct"/>
            <w:tcBorders>
              <w:top w:val="single" w:sz="4" w:space="0" w:color="auto"/>
              <w:left w:val="single" w:sz="4" w:space="0" w:color="auto"/>
              <w:bottom w:val="single" w:sz="4" w:space="0" w:color="auto"/>
              <w:right w:val="single" w:sz="4" w:space="0" w:color="auto"/>
            </w:tcBorders>
          </w:tcPr>
          <w:p w14:paraId="7BD7C26D" w14:textId="77777777" w:rsidR="00313D77" w:rsidRPr="00313D77" w:rsidRDefault="00313D77" w:rsidP="00313D77">
            <w:pPr>
              <w:rPr>
                <w:rFonts w:ascii="Cambria" w:hAnsi="Cambria" w:cs="Cambria"/>
                <w:b/>
                <w:bCs/>
              </w:rPr>
            </w:pPr>
          </w:p>
        </w:tc>
      </w:tr>
      <w:tr w:rsidR="00313D77" w:rsidRPr="00313D77" w14:paraId="57DD4E2D" w14:textId="77777777">
        <w:trPr>
          <w:trHeight w:val="474"/>
        </w:trPr>
        <w:tc>
          <w:tcPr>
            <w:tcW w:w="2134" w:type="pct"/>
            <w:tcBorders>
              <w:top w:val="single" w:sz="4" w:space="0" w:color="auto"/>
              <w:left w:val="single" w:sz="4" w:space="0" w:color="auto"/>
              <w:bottom w:val="single" w:sz="4" w:space="0" w:color="auto"/>
              <w:right w:val="single" w:sz="4" w:space="0" w:color="auto"/>
            </w:tcBorders>
            <w:hideMark/>
          </w:tcPr>
          <w:p w14:paraId="12F909E5" w14:textId="77777777" w:rsidR="00313D77" w:rsidRPr="00313D77" w:rsidRDefault="00313D77" w:rsidP="00313D77">
            <w:pPr>
              <w:rPr>
                <w:rFonts w:ascii="Cambria" w:hAnsi="Cambria" w:cs="Cambria"/>
                <w:b/>
                <w:bCs/>
              </w:rPr>
            </w:pPr>
            <w:r w:rsidRPr="00313D77">
              <w:rPr>
                <w:rFonts w:ascii="Cambria" w:hAnsi="Cambria" w:cs="Cambria"/>
                <w:b/>
                <w:bCs/>
              </w:rPr>
              <w:t>Administrative Agent Project ID</w:t>
            </w:r>
          </w:p>
          <w:p w14:paraId="76FD646A" w14:textId="77777777" w:rsidR="00313D77" w:rsidRPr="00313D77" w:rsidRDefault="00313D77" w:rsidP="00313D77">
            <w:pPr>
              <w:rPr>
                <w:rFonts w:ascii="Cambria" w:hAnsi="Cambria" w:cs="Cambria"/>
              </w:rPr>
            </w:pPr>
            <w:r w:rsidRPr="00313D77">
              <w:rPr>
                <w:rFonts w:ascii="Cambria" w:hAnsi="Cambria" w:cs="Cambria"/>
                <w:sz w:val="20"/>
                <w:szCs w:val="20"/>
              </w:rPr>
              <w:t>(if applicable)</w:t>
            </w:r>
          </w:p>
        </w:tc>
        <w:tc>
          <w:tcPr>
            <w:tcW w:w="2866" w:type="pct"/>
            <w:tcBorders>
              <w:top w:val="single" w:sz="4" w:space="0" w:color="auto"/>
              <w:left w:val="single" w:sz="4" w:space="0" w:color="auto"/>
              <w:bottom w:val="single" w:sz="4" w:space="0" w:color="auto"/>
              <w:right w:val="single" w:sz="4" w:space="0" w:color="auto"/>
            </w:tcBorders>
          </w:tcPr>
          <w:p w14:paraId="7202289F" w14:textId="77777777" w:rsidR="00313D77" w:rsidRPr="00313D77" w:rsidRDefault="00313D77" w:rsidP="00313D77">
            <w:pPr>
              <w:rPr>
                <w:rFonts w:ascii="Cambria" w:hAnsi="Cambria" w:cs="Cambria"/>
                <w:b/>
                <w:bCs/>
              </w:rPr>
            </w:pPr>
          </w:p>
        </w:tc>
      </w:tr>
      <w:tr w:rsidR="00313D77" w:rsidRPr="00313D77" w14:paraId="4E1E48BB" w14:textId="77777777">
        <w:trPr>
          <w:trHeight w:val="128"/>
        </w:trPr>
        <w:tc>
          <w:tcPr>
            <w:tcW w:w="2134" w:type="pct"/>
            <w:tcBorders>
              <w:top w:val="single" w:sz="4" w:space="0" w:color="auto"/>
              <w:left w:val="single" w:sz="4" w:space="0" w:color="auto"/>
              <w:bottom w:val="single" w:sz="4" w:space="0" w:color="auto"/>
              <w:right w:val="single" w:sz="4" w:space="0" w:color="auto"/>
            </w:tcBorders>
            <w:hideMark/>
          </w:tcPr>
          <w:p w14:paraId="600CFC46" w14:textId="77777777" w:rsidR="00313D77" w:rsidRPr="00313D77" w:rsidRDefault="00313D77" w:rsidP="00313D77">
            <w:pPr>
              <w:rPr>
                <w:rFonts w:ascii="Cambria" w:hAnsi="Cambria" w:cs="Cambria"/>
                <w:b/>
                <w:bCs/>
              </w:rPr>
            </w:pPr>
            <w:r w:rsidRPr="00313D77">
              <w:rPr>
                <w:rFonts w:ascii="Cambria" w:hAnsi="Cambria" w:cs="Cambria"/>
                <w:b/>
                <w:bCs/>
              </w:rPr>
              <w:t>Description</w:t>
            </w:r>
          </w:p>
        </w:tc>
        <w:tc>
          <w:tcPr>
            <w:tcW w:w="2866" w:type="pct"/>
            <w:tcBorders>
              <w:top w:val="single" w:sz="4" w:space="0" w:color="auto"/>
              <w:left w:val="single" w:sz="4" w:space="0" w:color="auto"/>
              <w:bottom w:val="single" w:sz="4" w:space="0" w:color="auto"/>
              <w:right w:val="single" w:sz="4" w:space="0" w:color="auto"/>
            </w:tcBorders>
          </w:tcPr>
          <w:p w14:paraId="6D36E0CB" w14:textId="77777777" w:rsidR="00313D77" w:rsidRPr="00313D77" w:rsidRDefault="00313D77" w:rsidP="00313D77">
            <w:pPr>
              <w:rPr>
                <w:rFonts w:ascii="Cambria" w:hAnsi="Cambria" w:cs="Cambria"/>
                <w:sz w:val="20"/>
                <w:szCs w:val="20"/>
              </w:rPr>
            </w:pPr>
            <w:r w:rsidRPr="00313D77">
              <w:rPr>
                <w:rFonts w:ascii="Cambria" w:hAnsi="Cambria" w:cs="Cambria"/>
                <w:i/>
                <w:iCs/>
                <w:sz w:val="20"/>
                <w:szCs w:val="20"/>
              </w:rPr>
              <w:t>[400 characters limit]</w:t>
            </w:r>
          </w:p>
          <w:p w14:paraId="6D5AC401" w14:textId="77777777" w:rsidR="00313D77" w:rsidRPr="00313D77" w:rsidRDefault="00313D77" w:rsidP="00313D77">
            <w:pPr>
              <w:ind w:right="-105"/>
              <w:rPr>
                <w:rFonts w:ascii="Cambria" w:hAnsi="Cambria" w:cs="Cambria"/>
                <w:sz w:val="20"/>
                <w:szCs w:val="20"/>
              </w:rPr>
            </w:pPr>
          </w:p>
        </w:tc>
      </w:tr>
      <w:tr w:rsidR="00313D77" w:rsidRPr="00313D77" w14:paraId="6247F206" w14:textId="77777777">
        <w:tc>
          <w:tcPr>
            <w:tcW w:w="2134" w:type="pct"/>
            <w:tcBorders>
              <w:top w:val="single" w:sz="4" w:space="0" w:color="auto"/>
              <w:left w:val="single" w:sz="4" w:space="0" w:color="auto"/>
              <w:bottom w:val="single" w:sz="4" w:space="0" w:color="auto"/>
              <w:right w:val="single" w:sz="4" w:space="0" w:color="auto"/>
            </w:tcBorders>
            <w:hideMark/>
          </w:tcPr>
          <w:p w14:paraId="7AD91D33" w14:textId="77777777" w:rsidR="00313D77" w:rsidRPr="00313D77" w:rsidRDefault="00313D77" w:rsidP="00313D77">
            <w:pPr>
              <w:rPr>
                <w:rFonts w:ascii="Cambria" w:hAnsi="Cambria" w:cs="Cambria"/>
                <w:b/>
                <w:bCs/>
              </w:rPr>
            </w:pPr>
            <w:r w:rsidRPr="00313D77">
              <w:rPr>
                <w:rFonts w:ascii="Cambria" w:hAnsi="Cambria" w:cs="Cambria"/>
                <w:b/>
                <w:bCs/>
              </w:rPr>
              <w:t>Universal Markers</w:t>
            </w:r>
          </w:p>
          <w:p w14:paraId="7642239D" w14:textId="77777777" w:rsidR="00313D77" w:rsidRPr="00313D77" w:rsidRDefault="00313D77" w:rsidP="00313D77">
            <w:pPr>
              <w:rPr>
                <w:rFonts w:ascii="Cambria" w:hAnsi="Cambria" w:cs="Cambria"/>
                <w:b/>
                <w:bCs/>
              </w:rPr>
            </w:pPr>
            <w:r w:rsidRPr="00313D77">
              <w:rPr>
                <w:rFonts w:ascii="Cambria" w:hAnsi="Cambria" w:cs="Cambria"/>
                <w:sz w:val="18"/>
                <w:szCs w:val="14"/>
                <w:lang w:eastAsia="ja-JP"/>
              </w:rPr>
              <w:t xml:space="preserve">For more information on how to apply the GEM, please see: </w:t>
            </w:r>
            <w:hyperlink r:id="rId17" w:history="1">
              <w:r w:rsidRPr="00313D77">
                <w:rPr>
                  <w:rFonts w:ascii="Cambria" w:hAnsi="Cambria" w:cs="Cambria"/>
                  <w:color w:val="0000FF"/>
                  <w:sz w:val="18"/>
                  <w:szCs w:val="14"/>
                  <w:u w:val="single"/>
                  <w:lang w:eastAsia="ja-JP"/>
                </w:rPr>
                <w:t>Annex on Application of Gender Equality Markers in MPTFs</w:t>
              </w:r>
            </w:hyperlink>
          </w:p>
        </w:tc>
        <w:tc>
          <w:tcPr>
            <w:tcW w:w="2866" w:type="pct"/>
            <w:tcBorders>
              <w:top w:val="single" w:sz="4" w:space="0" w:color="auto"/>
              <w:left w:val="single" w:sz="4" w:space="0" w:color="auto"/>
              <w:bottom w:val="single" w:sz="4" w:space="0" w:color="auto"/>
              <w:right w:val="single" w:sz="4" w:space="0" w:color="auto"/>
            </w:tcBorders>
            <w:hideMark/>
          </w:tcPr>
          <w:p w14:paraId="625D2210" w14:textId="77777777" w:rsidR="00313D77" w:rsidRPr="00313D77" w:rsidRDefault="00313D77" w:rsidP="00313D77">
            <w:pPr>
              <w:rPr>
                <w:rFonts w:ascii="Cambria" w:hAnsi="Cambria" w:cs="Cambria"/>
                <w:sz w:val="20"/>
                <w:szCs w:val="16"/>
                <w:lang w:eastAsia="ja-JP"/>
              </w:rPr>
            </w:pPr>
            <w:hyperlink r:id="rId18" w:history="1">
              <w:r w:rsidRPr="00313D77">
                <w:rPr>
                  <w:rFonts w:ascii="Cambria" w:hAnsi="Cambria" w:cs="Cambria"/>
                  <w:color w:val="0000FF"/>
                  <w:sz w:val="20"/>
                  <w:szCs w:val="16"/>
                  <w:u w:val="single"/>
                  <w:lang w:eastAsia="ja-JP"/>
                </w:rPr>
                <w:t>Gender Equality Marker</w:t>
              </w:r>
            </w:hyperlink>
            <w:r w:rsidRPr="00313D77">
              <w:rPr>
                <w:rFonts w:ascii="Cambria" w:hAnsi="Cambria" w:cs="Cambria"/>
                <w:color w:val="0000FF"/>
                <w:sz w:val="20"/>
                <w:szCs w:val="16"/>
                <w:u w:val="single"/>
                <w:lang w:eastAsia="ja-JP"/>
              </w:rPr>
              <w:t xml:space="preserve"> (GEM)</w:t>
            </w:r>
            <w:r w:rsidRPr="00313D77">
              <w:rPr>
                <w:rFonts w:ascii="Cambria" w:hAnsi="Cambria" w:cs="Cambria"/>
                <w:b/>
                <w:bCs/>
                <w:sz w:val="20"/>
                <w:szCs w:val="16"/>
                <w:lang w:eastAsia="ja-JP"/>
              </w:rPr>
              <w:t xml:space="preserve">: </w:t>
            </w:r>
            <w:r w:rsidRPr="00313D77">
              <w:rPr>
                <w:rFonts w:ascii="Cambria" w:hAnsi="Cambria" w:cs="Cambria"/>
                <w:i/>
                <w:iCs/>
                <w:sz w:val="20"/>
                <w:szCs w:val="16"/>
                <w:lang w:eastAsia="ja-JP"/>
              </w:rPr>
              <w:t>(bold the selected; pls select one only)</w:t>
            </w:r>
          </w:p>
          <w:p w14:paraId="29F0AC89" w14:textId="77777777" w:rsidR="00313D77" w:rsidRPr="00313D77" w:rsidRDefault="00313D77" w:rsidP="00313D77">
            <w:pPr>
              <w:widowControl/>
              <w:rPr>
                <w:rFonts w:ascii="Cambria" w:hAnsi="Cambria" w:cs="Cambria"/>
                <w:sz w:val="20"/>
                <w:szCs w:val="16"/>
                <w:lang w:eastAsia="ja-JP"/>
              </w:rPr>
            </w:pPr>
            <w:r w:rsidRPr="00313D77">
              <w:rPr>
                <w:rFonts w:ascii="Cambria" w:hAnsi="Cambria" w:cs="Cambria"/>
                <w:sz w:val="20"/>
                <w:szCs w:val="16"/>
                <w:lang w:eastAsia="ja-JP"/>
              </w:rPr>
              <w:t xml:space="preserve">GEM 3 – Gender Equality and the Empowerment of Women is the principal objective </w:t>
            </w:r>
          </w:p>
          <w:p w14:paraId="1117CCC1" w14:textId="77777777" w:rsidR="00313D77" w:rsidRPr="00313D77" w:rsidRDefault="00313D77" w:rsidP="00313D77">
            <w:pPr>
              <w:widowControl/>
              <w:rPr>
                <w:rFonts w:ascii="Cambria" w:hAnsi="Cambria" w:cs="Cambria"/>
                <w:sz w:val="20"/>
                <w:szCs w:val="16"/>
                <w:lang w:eastAsia="ja-JP"/>
              </w:rPr>
            </w:pPr>
            <w:r w:rsidRPr="00313D77">
              <w:rPr>
                <w:rFonts w:ascii="Cambria" w:hAnsi="Cambria" w:cs="Cambria"/>
                <w:sz w:val="20"/>
                <w:szCs w:val="16"/>
                <w:lang w:eastAsia="ja-JP"/>
              </w:rPr>
              <w:t xml:space="preserve">GEM 2 – Significant contribution to gender equality and the empowerment of women (but not the principal objective) </w:t>
            </w:r>
          </w:p>
          <w:p w14:paraId="5916B871" w14:textId="77777777" w:rsidR="00313D77" w:rsidRPr="00313D77" w:rsidRDefault="00313D77" w:rsidP="00313D77">
            <w:pPr>
              <w:widowControl/>
              <w:rPr>
                <w:rFonts w:ascii="Cambria" w:hAnsi="Cambria" w:cs="Cambria"/>
                <w:sz w:val="20"/>
                <w:szCs w:val="16"/>
                <w:lang w:eastAsia="ja-JP"/>
              </w:rPr>
            </w:pPr>
            <w:r w:rsidRPr="00313D77">
              <w:rPr>
                <w:rFonts w:ascii="Cambria" w:hAnsi="Cambria" w:cs="Cambria"/>
                <w:sz w:val="20"/>
                <w:szCs w:val="16"/>
                <w:lang w:eastAsia="ja-JP"/>
              </w:rPr>
              <w:t xml:space="preserve">GEM 1 – Limited contribution to gender equality and the empowerment of women (gender mainstreaming to a limited extent) </w:t>
            </w:r>
          </w:p>
          <w:p w14:paraId="57AEA6F5" w14:textId="77777777" w:rsidR="00313D77" w:rsidRPr="00313D77" w:rsidRDefault="00313D77" w:rsidP="00313D77">
            <w:pPr>
              <w:widowControl/>
              <w:rPr>
                <w:rFonts w:ascii="Cambria" w:hAnsi="Cambria" w:cs="Cambria"/>
                <w:sz w:val="20"/>
                <w:szCs w:val="16"/>
                <w:lang w:eastAsia="ja-JP"/>
              </w:rPr>
            </w:pPr>
            <w:r w:rsidRPr="00313D77">
              <w:rPr>
                <w:rFonts w:ascii="Cambria" w:hAnsi="Cambria" w:cs="Cambria"/>
                <w:sz w:val="20"/>
                <w:szCs w:val="16"/>
                <w:lang w:eastAsia="ja-JP"/>
              </w:rPr>
              <w:t>GEM 0 – No expected contribution to gender equality and the empowerment of women</w:t>
            </w:r>
          </w:p>
        </w:tc>
      </w:tr>
      <w:tr w:rsidR="00313D77" w:rsidRPr="00313D77" w14:paraId="6F84635F" w14:textId="77777777">
        <w:tc>
          <w:tcPr>
            <w:tcW w:w="2134" w:type="pct"/>
            <w:tcBorders>
              <w:top w:val="single" w:sz="4" w:space="0" w:color="auto"/>
              <w:left w:val="single" w:sz="4" w:space="0" w:color="auto"/>
              <w:bottom w:val="single" w:sz="4" w:space="0" w:color="auto"/>
              <w:right w:val="single" w:sz="4" w:space="0" w:color="auto"/>
            </w:tcBorders>
            <w:hideMark/>
          </w:tcPr>
          <w:p w14:paraId="7D1CB508" w14:textId="77777777" w:rsidR="00313D77" w:rsidRPr="00313D77" w:rsidRDefault="00313D77" w:rsidP="00313D77">
            <w:pPr>
              <w:rPr>
                <w:rFonts w:ascii="Cambria" w:hAnsi="Cambria" w:cs="Cambria"/>
                <w:b/>
                <w:bCs/>
              </w:rPr>
            </w:pPr>
            <w:r w:rsidRPr="00313D77">
              <w:rPr>
                <w:rFonts w:ascii="Cambria" w:hAnsi="Cambria" w:cs="Cambria"/>
                <w:b/>
                <w:bCs/>
              </w:rPr>
              <w:t>Key results / Outcomes</w:t>
            </w:r>
          </w:p>
        </w:tc>
        <w:tc>
          <w:tcPr>
            <w:tcW w:w="2866" w:type="pct"/>
            <w:tcBorders>
              <w:top w:val="single" w:sz="4" w:space="0" w:color="auto"/>
              <w:left w:val="single" w:sz="4" w:space="0" w:color="auto"/>
              <w:bottom w:val="single" w:sz="4" w:space="0" w:color="auto"/>
              <w:right w:val="single" w:sz="4" w:space="0" w:color="auto"/>
            </w:tcBorders>
            <w:hideMark/>
          </w:tcPr>
          <w:p w14:paraId="5159E07A" w14:textId="77777777" w:rsidR="00313D77" w:rsidRPr="00313D77" w:rsidRDefault="00313D77" w:rsidP="00313D77">
            <w:pPr>
              <w:rPr>
                <w:rFonts w:ascii="Cambria" w:hAnsi="Cambria" w:cs="Cambria"/>
                <w:i/>
                <w:iCs/>
                <w:color w:val="002060"/>
                <w:sz w:val="20"/>
                <w:szCs w:val="20"/>
              </w:rPr>
            </w:pPr>
            <w:r w:rsidRPr="00313D77">
              <w:rPr>
                <w:rFonts w:ascii="Cambria" w:hAnsi="Cambria" w:cs="Cambria"/>
                <w:b/>
                <w:bCs/>
              </w:rPr>
              <w:t xml:space="preserve">In bullet point, indicate </w:t>
            </w:r>
            <w:r w:rsidRPr="00313D77">
              <w:rPr>
                <w:rFonts w:ascii="Cambria" w:hAnsi="Cambria" w:cs="Cambria"/>
                <w:i/>
                <w:iCs/>
                <w:color w:val="002060"/>
                <w:sz w:val="20"/>
                <w:szCs w:val="20"/>
              </w:rPr>
              <w:t>key results of this project</w:t>
            </w:r>
          </w:p>
          <w:p w14:paraId="000589CE" w14:textId="77777777" w:rsidR="00313D77" w:rsidRPr="00313D77" w:rsidRDefault="00313D77" w:rsidP="00313D77">
            <w:pPr>
              <w:rPr>
                <w:rFonts w:ascii="Cambria" w:hAnsi="Cambria"/>
              </w:rPr>
            </w:pPr>
            <w:r w:rsidRPr="00313D77">
              <w:rPr>
                <w:rFonts w:ascii="Cambria" w:hAnsi="Cambria" w:cs="Cambria"/>
                <w:i/>
                <w:iCs/>
                <w:color w:val="002060"/>
                <w:sz w:val="20"/>
                <w:szCs w:val="20"/>
              </w:rPr>
              <w:t>Indicate the outcomes of the Fund that the project responds to</w:t>
            </w:r>
            <w:r w:rsidRPr="00313D77">
              <w:rPr>
                <w:rFonts w:ascii="Cambria" w:hAnsi="Cambria" w:cs="Cambria"/>
                <w:i/>
                <w:iCs/>
                <w:color w:val="002060"/>
              </w:rPr>
              <w:t>.</w:t>
            </w:r>
          </w:p>
        </w:tc>
      </w:tr>
      <w:tr w:rsidR="00313D77" w:rsidRPr="00313D77" w14:paraId="33FBA8E2" w14:textId="77777777">
        <w:trPr>
          <w:trHeight w:val="271"/>
        </w:trPr>
        <w:tc>
          <w:tcPr>
            <w:tcW w:w="2134" w:type="pct"/>
            <w:tcBorders>
              <w:top w:val="single" w:sz="4" w:space="0" w:color="auto"/>
              <w:left w:val="single" w:sz="4" w:space="0" w:color="auto"/>
              <w:bottom w:val="single" w:sz="4" w:space="0" w:color="auto"/>
              <w:right w:val="single" w:sz="4" w:space="0" w:color="auto"/>
            </w:tcBorders>
            <w:vAlign w:val="center"/>
            <w:hideMark/>
          </w:tcPr>
          <w:p w14:paraId="44E534EA" w14:textId="77777777" w:rsidR="00313D77" w:rsidRPr="00313D77" w:rsidRDefault="00313D77" w:rsidP="00313D77">
            <w:pPr>
              <w:rPr>
                <w:rFonts w:ascii="Cambria" w:hAnsi="Cambria" w:cs="Cambria"/>
                <w:b/>
                <w:bCs/>
              </w:rPr>
            </w:pPr>
            <w:r w:rsidRPr="00313D77">
              <w:rPr>
                <w:rFonts w:ascii="Cambria" w:hAnsi="Cambria" w:cs="Cambria"/>
                <w:b/>
                <w:bCs/>
              </w:rPr>
              <w:t xml:space="preserve">Fund Specific Markers </w:t>
            </w:r>
            <w:r w:rsidRPr="00313D77">
              <w:rPr>
                <w:rFonts w:ascii="Cambria" w:hAnsi="Cambria" w:cs="Cambria"/>
                <w:sz w:val="20"/>
                <w:szCs w:val="20"/>
              </w:rPr>
              <w:t>(if applicable)</w:t>
            </w:r>
            <w:r w:rsidRPr="00313D77">
              <w:rPr>
                <w:rFonts w:ascii="Cambria" w:hAnsi="Cambria" w:cs="Cambria"/>
                <w:b/>
                <w:bCs/>
                <w:sz w:val="20"/>
                <w:szCs w:val="20"/>
              </w:rPr>
              <w:t xml:space="preserve"> </w:t>
            </w:r>
          </w:p>
        </w:tc>
        <w:tc>
          <w:tcPr>
            <w:tcW w:w="2866" w:type="pct"/>
            <w:tcBorders>
              <w:top w:val="single" w:sz="4" w:space="0" w:color="auto"/>
              <w:left w:val="single" w:sz="4" w:space="0" w:color="auto"/>
              <w:bottom w:val="single" w:sz="4" w:space="0" w:color="auto"/>
              <w:right w:val="single" w:sz="4" w:space="0" w:color="auto"/>
            </w:tcBorders>
          </w:tcPr>
          <w:p w14:paraId="282BD0F2" w14:textId="77777777" w:rsidR="00313D77" w:rsidRPr="00313D77" w:rsidRDefault="00313D77" w:rsidP="00313D77">
            <w:pPr>
              <w:rPr>
                <w:rFonts w:ascii="Cambria" w:hAnsi="Cambria" w:cs="Cambria"/>
              </w:rPr>
            </w:pPr>
          </w:p>
        </w:tc>
      </w:tr>
      <w:tr w:rsidR="00313D77" w:rsidRPr="00313D77" w14:paraId="557F2147" w14:textId="77777777">
        <w:trPr>
          <w:trHeight w:val="557"/>
        </w:trPr>
        <w:tc>
          <w:tcPr>
            <w:tcW w:w="2134" w:type="pct"/>
            <w:tcBorders>
              <w:top w:val="single" w:sz="4" w:space="0" w:color="auto"/>
              <w:left w:val="single" w:sz="4" w:space="0" w:color="auto"/>
              <w:bottom w:val="single" w:sz="4" w:space="0" w:color="auto"/>
              <w:right w:val="single" w:sz="4" w:space="0" w:color="auto"/>
            </w:tcBorders>
            <w:hideMark/>
          </w:tcPr>
          <w:p w14:paraId="588ABF31" w14:textId="77777777" w:rsidR="00313D77" w:rsidRPr="00313D77" w:rsidRDefault="00313D77" w:rsidP="00313D77">
            <w:pPr>
              <w:rPr>
                <w:rFonts w:ascii="Cambria" w:hAnsi="Cambria" w:cs="Cambria"/>
                <w:b/>
                <w:bCs/>
                <w:color w:val="FF0000"/>
              </w:rPr>
            </w:pPr>
            <w:r w:rsidRPr="00313D77">
              <w:rPr>
                <w:rFonts w:ascii="Cambria" w:hAnsi="Cambria" w:cs="Cambria"/>
                <w:b/>
                <w:bCs/>
              </w:rPr>
              <w:t xml:space="preserve">SDG Targets </w:t>
            </w:r>
            <w:r w:rsidRPr="00313D77">
              <w:rPr>
                <w:rFonts w:ascii="Cambria" w:hAnsi="Cambria" w:cs="Cambria"/>
                <w:sz w:val="20"/>
                <w:szCs w:val="20"/>
              </w:rPr>
              <w:t>(consult Annex 1:</w:t>
            </w:r>
            <w:r w:rsidRPr="00313D77">
              <w:rPr>
                <w:rFonts w:ascii="Cambria" w:hAnsi="Cambria" w:cs="Cambria"/>
                <w:color w:val="FF0000"/>
                <w:sz w:val="20"/>
                <w:szCs w:val="20"/>
              </w:rPr>
              <w:t xml:space="preserve"> </w:t>
            </w:r>
            <w:hyperlink r:id="rId19" w:anchor="SDGList" w:history="1">
              <w:r w:rsidRPr="00313D77">
                <w:rPr>
                  <w:rFonts w:ascii="Cambria" w:hAnsi="Cambria" w:cs="Cambria"/>
                  <w:color w:val="0000FF"/>
                  <w:sz w:val="20"/>
                  <w:szCs w:val="20"/>
                  <w:u w:val="single"/>
                </w:rPr>
                <w:t>SDG List</w:t>
              </w:r>
            </w:hyperlink>
            <w:r w:rsidRPr="00313D77">
              <w:rPr>
                <w:rFonts w:ascii="Cambria" w:hAnsi="Cambria" w:cs="Cambria"/>
                <w:sz w:val="20"/>
                <w:szCs w:val="20"/>
              </w:rPr>
              <w:t>)</w:t>
            </w:r>
          </w:p>
        </w:tc>
        <w:tc>
          <w:tcPr>
            <w:tcW w:w="2866" w:type="pct"/>
            <w:tcBorders>
              <w:top w:val="single" w:sz="4" w:space="0" w:color="auto"/>
              <w:left w:val="single" w:sz="4" w:space="0" w:color="auto"/>
              <w:bottom w:val="single" w:sz="4" w:space="0" w:color="auto"/>
              <w:right w:val="single" w:sz="4" w:space="0" w:color="auto"/>
            </w:tcBorders>
            <w:hideMark/>
          </w:tcPr>
          <w:p w14:paraId="5DD59384" w14:textId="77777777" w:rsidR="00313D77" w:rsidRPr="00313D77" w:rsidRDefault="00313D77" w:rsidP="00313D77">
            <w:pPr>
              <w:rPr>
                <w:rFonts w:ascii="Cambria" w:hAnsi="Cambria" w:cs="Cambria"/>
                <w:b/>
                <w:bCs/>
              </w:rPr>
            </w:pPr>
            <w:r w:rsidRPr="00313D77">
              <w:rPr>
                <w:rFonts w:ascii="Cambria" w:hAnsi="Cambria" w:cs="Cambria"/>
                <w:b/>
                <w:bCs/>
              </w:rPr>
              <w:t>Main Goals</w:t>
            </w:r>
          </w:p>
          <w:p w14:paraId="65890B30" w14:textId="77777777" w:rsidR="00313D77" w:rsidRPr="00313D77" w:rsidRDefault="00313D77" w:rsidP="00313D77">
            <w:pPr>
              <w:rPr>
                <w:rFonts w:ascii="Cambria" w:hAnsi="Cambria" w:cs="Cambria"/>
                <w:b/>
                <w:bCs/>
              </w:rPr>
            </w:pPr>
            <w:r w:rsidRPr="00313D77">
              <w:rPr>
                <w:rFonts w:ascii="Cambria" w:hAnsi="Cambria" w:cs="Cambria"/>
                <w:b/>
                <w:bCs/>
              </w:rPr>
              <w:t>Goal #</w:t>
            </w:r>
          </w:p>
        </w:tc>
      </w:tr>
      <w:tr w:rsidR="00313D77" w:rsidRPr="00313D77" w14:paraId="02B9153D" w14:textId="77777777">
        <w:trPr>
          <w:trHeight w:val="971"/>
        </w:trPr>
        <w:tc>
          <w:tcPr>
            <w:tcW w:w="2134" w:type="pct"/>
            <w:tcBorders>
              <w:top w:val="single" w:sz="4" w:space="0" w:color="auto"/>
              <w:left w:val="single" w:sz="4" w:space="0" w:color="auto"/>
              <w:bottom w:val="single" w:sz="4" w:space="0" w:color="auto"/>
              <w:right w:val="single" w:sz="4" w:space="0" w:color="auto"/>
            </w:tcBorders>
            <w:hideMark/>
          </w:tcPr>
          <w:p w14:paraId="092C8FC4" w14:textId="77777777" w:rsidR="00313D77" w:rsidRPr="00313D77" w:rsidRDefault="00313D77" w:rsidP="00313D77">
            <w:pPr>
              <w:rPr>
                <w:rFonts w:ascii="Cambria" w:hAnsi="Cambria" w:cs="Cambria"/>
                <w:sz w:val="20"/>
                <w:szCs w:val="20"/>
              </w:rPr>
            </w:pPr>
            <w:r w:rsidRPr="00313D77">
              <w:rPr>
                <w:rFonts w:ascii="Cambria" w:hAnsi="Cambria" w:cs="Cambria"/>
                <w:b/>
                <w:bCs/>
              </w:rPr>
              <w:t xml:space="preserve">Participating Organization (PO) </w:t>
            </w:r>
            <w:r w:rsidRPr="00313D77">
              <w:rPr>
                <w:rFonts w:ascii="Cambria" w:hAnsi="Cambria" w:cs="Cambria"/>
                <w:sz w:val="18"/>
                <w:szCs w:val="18"/>
              </w:rPr>
              <w:t>(An Organization that is a partner in a Fund, as represented by signing the applicable legal agreement with the Administrative Agent to receive funding directly from a particular Fund.)</w:t>
            </w:r>
          </w:p>
        </w:tc>
        <w:tc>
          <w:tcPr>
            <w:tcW w:w="2866" w:type="pct"/>
            <w:tcBorders>
              <w:top w:val="single" w:sz="4" w:space="0" w:color="auto"/>
              <w:left w:val="single" w:sz="4" w:space="0" w:color="auto"/>
              <w:bottom w:val="single" w:sz="4" w:space="0" w:color="auto"/>
              <w:right w:val="single" w:sz="4" w:space="0" w:color="auto"/>
            </w:tcBorders>
          </w:tcPr>
          <w:p w14:paraId="0D94060F" w14:textId="77777777" w:rsidR="00313D77" w:rsidRPr="00313D77" w:rsidRDefault="00313D77" w:rsidP="00313D77">
            <w:pPr>
              <w:rPr>
                <w:rFonts w:ascii="Cambria" w:hAnsi="Cambria" w:cs="Cambria"/>
                <w:b/>
                <w:bCs/>
              </w:rPr>
            </w:pPr>
          </w:p>
        </w:tc>
      </w:tr>
      <w:tr w:rsidR="00313D77" w:rsidRPr="00313D77" w14:paraId="425A3F9A" w14:textId="77777777">
        <w:trPr>
          <w:trHeight w:val="135"/>
        </w:trPr>
        <w:tc>
          <w:tcPr>
            <w:tcW w:w="2134" w:type="pct"/>
            <w:tcBorders>
              <w:top w:val="single" w:sz="4" w:space="0" w:color="auto"/>
              <w:left w:val="single" w:sz="4" w:space="0" w:color="auto"/>
              <w:bottom w:val="single" w:sz="4" w:space="0" w:color="auto"/>
              <w:right w:val="single" w:sz="4" w:space="0" w:color="auto"/>
            </w:tcBorders>
            <w:hideMark/>
          </w:tcPr>
          <w:p w14:paraId="117089F3" w14:textId="77777777" w:rsidR="00313D77" w:rsidRPr="00313D77" w:rsidRDefault="00313D77" w:rsidP="00313D77">
            <w:pPr>
              <w:jc w:val="both"/>
              <w:rPr>
                <w:rFonts w:ascii="Cambria" w:hAnsi="Cambria" w:cs="Cambria"/>
                <w:b/>
                <w:bCs/>
              </w:rPr>
            </w:pPr>
            <w:r w:rsidRPr="00313D77">
              <w:rPr>
                <w:rFonts w:ascii="Cambria" w:hAnsi="Cambria" w:cs="Cambria"/>
                <w:b/>
                <w:bCs/>
              </w:rPr>
              <w:t xml:space="preserve">Implementing Partners </w:t>
            </w:r>
            <w:r w:rsidRPr="00313D77">
              <w:rPr>
                <w:rFonts w:ascii="Cambria" w:hAnsi="Cambria" w:cs="Cambria"/>
                <w:sz w:val="18"/>
                <w:szCs w:val="18"/>
              </w:rPr>
              <w:t xml:space="preserve">(National, regional or international government or non-government organizations, civil society organizations (CSOs), including employers’ organizations, trade unions and business sector (BS) partners (as </w:t>
            </w:r>
            <w:bookmarkStart w:id="1" w:name="_Hlk196820581"/>
            <w:r w:rsidRPr="00313D77">
              <w:rPr>
                <w:rFonts w:ascii="Cambria" w:hAnsi="Cambria" w:cs="Cambria"/>
                <w:sz w:val="18"/>
                <w:szCs w:val="18"/>
              </w:rPr>
              <w:t>permitted by the programming policies and procedures and financial regulations and rules of POs</w:t>
            </w:r>
            <w:bookmarkEnd w:id="1"/>
            <w:r w:rsidRPr="00313D77">
              <w:rPr>
                <w:rFonts w:ascii="Cambria" w:hAnsi="Cambria" w:cs="Cambria"/>
                <w:sz w:val="18"/>
                <w:szCs w:val="18"/>
              </w:rPr>
              <w:t xml:space="preserve"> or in line with the applicable provisions of the legal agreements)</w:t>
            </w:r>
          </w:p>
        </w:tc>
        <w:tc>
          <w:tcPr>
            <w:tcW w:w="2866" w:type="pct"/>
            <w:tcBorders>
              <w:top w:val="single" w:sz="4" w:space="0" w:color="auto"/>
              <w:left w:val="single" w:sz="4" w:space="0" w:color="auto"/>
              <w:bottom w:val="single" w:sz="4" w:space="0" w:color="auto"/>
              <w:right w:val="single" w:sz="4" w:space="0" w:color="auto"/>
            </w:tcBorders>
            <w:hideMark/>
          </w:tcPr>
          <w:p w14:paraId="2568D904" w14:textId="77777777" w:rsidR="00313D77" w:rsidRPr="00313D77" w:rsidRDefault="00313D77" w:rsidP="00313D77">
            <w:pPr>
              <w:rPr>
                <w:rFonts w:ascii="Cambria" w:hAnsi="Cambria" w:cs="Cambria"/>
                <w:b/>
                <w:bCs/>
              </w:rPr>
            </w:pPr>
          </w:p>
        </w:tc>
      </w:tr>
      <w:tr w:rsidR="00313D77" w:rsidRPr="00313D77" w14:paraId="77ABA54A" w14:textId="77777777">
        <w:trPr>
          <w:trHeight w:val="310"/>
        </w:trPr>
        <w:tc>
          <w:tcPr>
            <w:tcW w:w="2134" w:type="pct"/>
            <w:tcBorders>
              <w:top w:val="single" w:sz="4" w:space="0" w:color="auto"/>
              <w:left w:val="single" w:sz="4" w:space="0" w:color="auto"/>
              <w:bottom w:val="single" w:sz="4" w:space="0" w:color="auto"/>
              <w:right w:val="single" w:sz="4" w:space="0" w:color="auto"/>
            </w:tcBorders>
            <w:hideMark/>
          </w:tcPr>
          <w:p w14:paraId="1B46C5EC" w14:textId="77777777" w:rsidR="00313D77" w:rsidRPr="00313D77" w:rsidRDefault="00313D77" w:rsidP="00313D77">
            <w:pPr>
              <w:rPr>
                <w:rFonts w:ascii="Cambria" w:hAnsi="Cambria" w:cs="Cambria"/>
                <w:b/>
                <w:bCs/>
              </w:rPr>
            </w:pPr>
            <w:r w:rsidRPr="00313D77">
              <w:rPr>
                <w:rFonts w:ascii="Cambria" w:hAnsi="Cambria" w:cs="Cambria"/>
                <w:b/>
                <w:bCs/>
              </w:rPr>
              <w:t>Programme Duration</w:t>
            </w:r>
          </w:p>
        </w:tc>
        <w:tc>
          <w:tcPr>
            <w:tcW w:w="2866" w:type="pct"/>
            <w:tcBorders>
              <w:top w:val="single" w:sz="4" w:space="0" w:color="auto"/>
              <w:left w:val="single" w:sz="4" w:space="0" w:color="auto"/>
              <w:bottom w:val="single" w:sz="4" w:space="0" w:color="auto"/>
              <w:right w:val="single" w:sz="4" w:space="0" w:color="auto"/>
            </w:tcBorders>
            <w:hideMark/>
          </w:tcPr>
          <w:p w14:paraId="0523B373" w14:textId="77777777" w:rsidR="00313D77" w:rsidRPr="00313D77" w:rsidRDefault="00313D77" w:rsidP="00313D77">
            <w:pPr>
              <w:rPr>
                <w:rFonts w:ascii="Cambria" w:hAnsi="Cambria" w:cs="Cambria"/>
                <w:b/>
                <w:bCs/>
              </w:rPr>
            </w:pPr>
            <w:r w:rsidRPr="00313D77">
              <w:rPr>
                <w:rFonts w:ascii="Cambria" w:hAnsi="Cambria" w:cs="Cambria"/>
                <w:b/>
                <w:bCs/>
              </w:rPr>
              <w:t>Start Date</w:t>
            </w:r>
            <w:r w:rsidRPr="00313D77">
              <w:rPr>
                <w:rFonts w:ascii="Cambria" w:hAnsi="Cambria" w:cs="Cambria"/>
                <w:b/>
                <w:bCs/>
                <w:vertAlign w:val="superscript"/>
              </w:rPr>
              <w:footnoteReference w:id="2"/>
            </w:r>
            <w:r w:rsidRPr="00313D77">
              <w:rPr>
                <w:rFonts w:ascii="Cambria" w:hAnsi="Cambria" w:cs="Cambria"/>
                <w:b/>
                <w:bCs/>
              </w:rPr>
              <w:t xml:space="preserve">: </w:t>
            </w:r>
          </w:p>
          <w:p w14:paraId="45A7E58B" w14:textId="77777777" w:rsidR="00313D77" w:rsidRPr="00313D77" w:rsidRDefault="00313D77" w:rsidP="00313D77">
            <w:pPr>
              <w:rPr>
                <w:rFonts w:ascii="Cambria" w:hAnsi="Cambria" w:cs="Cambria"/>
                <w:b/>
                <w:bCs/>
              </w:rPr>
            </w:pPr>
            <w:r w:rsidRPr="00313D77">
              <w:rPr>
                <w:rFonts w:ascii="Cambria" w:hAnsi="Cambria" w:cs="Cambria"/>
                <w:b/>
                <w:bCs/>
              </w:rPr>
              <w:t>Estimated end date:</w:t>
            </w:r>
          </w:p>
          <w:p w14:paraId="551DEA20" w14:textId="589FA0F9" w:rsidR="00313D77" w:rsidRPr="00313D77" w:rsidRDefault="00313D77" w:rsidP="00313D77">
            <w:pPr>
              <w:rPr>
                <w:rFonts w:ascii="Cambria" w:hAnsi="Cambria" w:cs="Cambria"/>
                <w:b/>
                <w:bCs/>
              </w:rPr>
            </w:pPr>
            <w:r w:rsidRPr="00313D77">
              <w:rPr>
                <w:rFonts w:ascii="Cambria" w:hAnsi="Cambria" w:cs="Cambria"/>
                <w:b/>
                <w:bCs/>
              </w:rPr>
              <w:t>Duration (months):</w:t>
            </w:r>
          </w:p>
        </w:tc>
      </w:tr>
      <w:tr w:rsidR="00313D77" w:rsidRPr="00313D77" w14:paraId="3DC13CC3" w14:textId="77777777">
        <w:trPr>
          <w:trHeight w:val="310"/>
        </w:trPr>
        <w:tc>
          <w:tcPr>
            <w:tcW w:w="2134" w:type="pct"/>
            <w:tcBorders>
              <w:top w:val="single" w:sz="4" w:space="0" w:color="auto"/>
              <w:left w:val="single" w:sz="4" w:space="0" w:color="auto"/>
              <w:bottom w:val="single" w:sz="4" w:space="0" w:color="auto"/>
              <w:right w:val="single" w:sz="4" w:space="0" w:color="auto"/>
            </w:tcBorders>
            <w:hideMark/>
          </w:tcPr>
          <w:p w14:paraId="0EF0F5A8" w14:textId="77777777" w:rsidR="00313D77" w:rsidRPr="00313D77" w:rsidRDefault="00313D77" w:rsidP="00313D77">
            <w:pPr>
              <w:rPr>
                <w:rFonts w:ascii="Cambria" w:hAnsi="Cambria" w:cs="Cambria"/>
                <w:b/>
                <w:bCs/>
              </w:rPr>
            </w:pPr>
            <w:r w:rsidRPr="00313D77">
              <w:rPr>
                <w:rFonts w:ascii="Cambria" w:hAnsi="Cambria" w:cs="Cambria"/>
                <w:b/>
                <w:bCs/>
              </w:rPr>
              <w:t>Programme and Project Cost</w:t>
            </w:r>
          </w:p>
        </w:tc>
        <w:tc>
          <w:tcPr>
            <w:tcW w:w="2866" w:type="pct"/>
            <w:tcBorders>
              <w:top w:val="single" w:sz="4" w:space="0" w:color="auto"/>
              <w:left w:val="single" w:sz="4" w:space="0" w:color="auto"/>
              <w:bottom w:val="single" w:sz="4" w:space="0" w:color="auto"/>
              <w:right w:val="single" w:sz="4" w:space="0" w:color="auto"/>
            </w:tcBorders>
            <w:hideMark/>
          </w:tcPr>
          <w:p w14:paraId="4D0CE58D" w14:textId="77777777" w:rsidR="00313D77" w:rsidRPr="00313D77" w:rsidRDefault="00313D77" w:rsidP="00313D77">
            <w:pPr>
              <w:rPr>
                <w:rFonts w:ascii="Cambria" w:hAnsi="Cambria" w:cs="Cambria"/>
                <w:b/>
                <w:bCs/>
              </w:rPr>
            </w:pPr>
            <w:r w:rsidRPr="00313D77">
              <w:rPr>
                <w:rFonts w:ascii="Cambria" w:hAnsi="Cambria" w:cs="Cambria"/>
                <w:b/>
                <w:bCs/>
              </w:rPr>
              <w:t xml:space="preserve">Sources of funding </w:t>
            </w:r>
          </w:p>
          <w:p w14:paraId="02CF42EB" w14:textId="77777777" w:rsidR="00313D77" w:rsidRPr="00313D77" w:rsidRDefault="00313D77" w:rsidP="00313D77">
            <w:pPr>
              <w:rPr>
                <w:rFonts w:ascii="Cambria" w:hAnsi="Cambria" w:cs="Cambria"/>
                <w:b/>
                <w:bCs/>
              </w:rPr>
            </w:pPr>
            <w:r w:rsidRPr="00313D77">
              <w:rPr>
                <w:rFonts w:ascii="Cambria" w:hAnsi="Cambria" w:cs="Cambria"/>
                <w:b/>
                <w:bCs/>
              </w:rPr>
              <w:t>From [Fund name]:</w:t>
            </w:r>
          </w:p>
          <w:p w14:paraId="6446EC0A" w14:textId="77777777" w:rsidR="00313D77" w:rsidRPr="00313D77" w:rsidRDefault="00313D77" w:rsidP="00313D77">
            <w:pPr>
              <w:rPr>
                <w:rFonts w:ascii="Cambria" w:hAnsi="Cambria" w:cs="Cambria"/>
                <w:b/>
                <w:bCs/>
              </w:rPr>
            </w:pPr>
            <w:r w:rsidRPr="00313D77">
              <w:rPr>
                <w:rFonts w:ascii="Cambria" w:hAnsi="Cambria" w:cs="Cambria"/>
                <w:b/>
                <w:bCs/>
              </w:rPr>
              <w:t>Other sources</w:t>
            </w:r>
            <w:r w:rsidRPr="00313D77">
              <w:rPr>
                <w:rFonts w:ascii="Cambria" w:hAnsi="Cambria" w:cs="Cambria"/>
                <w:b/>
                <w:bCs/>
                <w:vertAlign w:val="superscript"/>
              </w:rPr>
              <w:footnoteReference w:id="3"/>
            </w:r>
            <w:r w:rsidRPr="00313D77">
              <w:rPr>
                <w:rFonts w:ascii="Cambria" w:hAnsi="Cambria" w:cs="Cambria"/>
                <w:b/>
                <w:bCs/>
              </w:rPr>
              <w:t>:</w:t>
            </w:r>
          </w:p>
          <w:p w14:paraId="0FDA1E18" w14:textId="77777777" w:rsidR="00313D77" w:rsidRPr="00313D77" w:rsidRDefault="00313D77" w:rsidP="00313D77">
            <w:pPr>
              <w:rPr>
                <w:rFonts w:ascii="Cambria" w:hAnsi="Cambria" w:cs="Cambria"/>
                <w:b/>
                <w:bCs/>
              </w:rPr>
            </w:pPr>
            <w:r w:rsidRPr="00313D77">
              <w:rPr>
                <w:rFonts w:ascii="Cambria" w:hAnsi="Cambria" w:cs="Cambria"/>
                <w:b/>
                <w:bCs/>
              </w:rPr>
              <w:t>Total Budget:</w:t>
            </w:r>
          </w:p>
        </w:tc>
      </w:tr>
      <w:tr w:rsidR="00313D77" w:rsidRPr="00313D77" w14:paraId="1A62FF1B" w14:textId="77777777">
        <w:trPr>
          <w:trHeight w:val="30"/>
        </w:trPr>
        <w:tc>
          <w:tcPr>
            <w:tcW w:w="2134" w:type="pct"/>
            <w:tcBorders>
              <w:top w:val="single" w:sz="4" w:space="0" w:color="auto"/>
              <w:left w:val="single" w:sz="4" w:space="0" w:color="auto"/>
              <w:bottom w:val="single" w:sz="4" w:space="0" w:color="auto"/>
              <w:right w:val="single" w:sz="4" w:space="0" w:color="auto"/>
            </w:tcBorders>
            <w:hideMark/>
          </w:tcPr>
          <w:p w14:paraId="3944C79A" w14:textId="1D02AF24" w:rsidR="00313D77" w:rsidRPr="00313D77" w:rsidRDefault="00313D77" w:rsidP="00313D77">
            <w:pPr>
              <w:rPr>
                <w:rFonts w:ascii="Cambria" w:hAnsi="Cambria" w:cs="Cambria"/>
                <w:b/>
                <w:bCs/>
              </w:rPr>
            </w:pPr>
            <w:r w:rsidRPr="00313D77">
              <w:rPr>
                <w:rFonts w:ascii="Cambria" w:eastAsia="Verdana" w:hAnsi="Cambria" w:cs="Cambria"/>
                <w:b/>
                <w:bCs/>
              </w:rPr>
              <w:t>Leverage and co-financing:</w:t>
            </w:r>
          </w:p>
        </w:tc>
        <w:tc>
          <w:tcPr>
            <w:tcW w:w="2866" w:type="pct"/>
            <w:tcBorders>
              <w:top w:val="single" w:sz="4" w:space="0" w:color="auto"/>
              <w:left w:val="single" w:sz="4" w:space="0" w:color="auto"/>
              <w:bottom w:val="single" w:sz="4" w:space="0" w:color="auto"/>
              <w:right w:val="single" w:sz="4" w:space="0" w:color="auto"/>
            </w:tcBorders>
            <w:hideMark/>
          </w:tcPr>
          <w:p w14:paraId="1EAA32B8" w14:textId="77777777" w:rsidR="00313D77" w:rsidRPr="00313D77" w:rsidRDefault="00313D77" w:rsidP="00313D77">
            <w:pPr>
              <w:jc w:val="both"/>
              <w:rPr>
                <w:rFonts w:ascii="Cambria" w:eastAsia="Verdana" w:hAnsi="Cambria" w:cs="Cambria"/>
              </w:rPr>
            </w:pPr>
            <w:r w:rsidRPr="00313D77">
              <w:rPr>
                <w:rFonts w:ascii="Cambria" w:eastAsia="Verdana" w:hAnsi="Cambria" w:cs="Cambria"/>
              </w:rPr>
              <w:t xml:space="preserve">Total investment capital leverage: </w:t>
            </w:r>
            <w:r w:rsidRPr="00313D77">
              <w:rPr>
                <w:rFonts w:ascii="Cambria" w:eastAsia="Verdana" w:hAnsi="Cambria" w:cs="Cambria"/>
                <w:i/>
                <w:iCs/>
                <w:color w:val="002060"/>
                <w:sz w:val="20"/>
                <w:szCs w:val="20"/>
              </w:rPr>
              <w:t>(Amount only)</w:t>
            </w:r>
          </w:p>
          <w:p w14:paraId="0268732C" w14:textId="77777777" w:rsidR="00313D77" w:rsidRPr="00313D77" w:rsidRDefault="00313D77" w:rsidP="00313D77">
            <w:pPr>
              <w:jc w:val="both"/>
              <w:rPr>
                <w:rFonts w:ascii="Cambria" w:eastAsia="Verdana" w:hAnsi="Cambria" w:cs="Cambria"/>
                <w:color w:val="002060"/>
                <w:sz w:val="20"/>
                <w:szCs w:val="20"/>
              </w:rPr>
            </w:pPr>
            <w:r w:rsidRPr="00313D77">
              <w:rPr>
                <w:rFonts w:ascii="Cambria" w:eastAsia="Verdana" w:hAnsi="Cambria" w:cs="Cambria"/>
              </w:rPr>
              <w:t>Public investment if any:</w:t>
            </w:r>
            <w:r w:rsidRPr="00313D77">
              <w:rPr>
                <w:rFonts w:ascii="Cambria" w:eastAsia="Verdana" w:hAnsi="Cambria" w:cs="Cambria"/>
                <w:i/>
                <w:iCs/>
              </w:rPr>
              <w:t xml:space="preserve"> </w:t>
            </w:r>
            <w:r w:rsidRPr="00313D77">
              <w:rPr>
                <w:rFonts w:ascii="Cambria" w:eastAsia="Verdana" w:hAnsi="Cambria" w:cs="Cambria"/>
                <w:i/>
                <w:iCs/>
                <w:color w:val="002060"/>
                <w:sz w:val="20"/>
                <w:szCs w:val="20"/>
              </w:rPr>
              <w:t xml:space="preserve">(Amount, Source, debt or equity, Confirmed Yes or No) </w:t>
            </w:r>
          </w:p>
          <w:p w14:paraId="042E094B" w14:textId="77777777" w:rsidR="00313D77" w:rsidRDefault="00313D77" w:rsidP="00313D77">
            <w:pPr>
              <w:rPr>
                <w:rFonts w:ascii="Cambria" w:eastAsia="Verdana" w:hAnsi="Cambria" w:cs="Cambria"/>
                <w:i/>
                <w:iCs/>
                <w:color w:val="002060"/>
                <w:sz w:val="20"/>
                <w:szCs w:val="20"/>
              </w:rPr>
            </w:pPr>
            <w:r w:rsidRPr="00313D77">
              <w:rPr>
                <w:rFonts w:ascii="Cambria" w:eastAsia="Verdana" w:hAnsi="Cambria" w:cs="Cambria"/>
              </w:rPr>
              <w:t>Private investment if any:</w:t>
            </w:r>
            <w:r w:rsidRPr="00313D77">
              <w:rPr>
                <w:rFonts w:ascii="Cambria" w:eastAsia="Verdana" w:hAnsi="Cambria" w:cs="Cambria"/>
                <w:i/>
                <w:iCs/>
              </w:rPr>
              <w:t xml:space="preserve"> </w:t>
            </w:r>
            <w:r w:rsidRPr="00313D77">
              <w:rPr>
                <w:rFonts w:ascii="Cambria" w:eastAsia="Verdana" w:hAnsi="Cambria" w:cs="Cambria"/>
                <w:i/>
                <w:iCs/>
                <w:color w:val="002060"/>
                <w:sz w:val="20"/>
                <w:szCs w:val="20"/>
              </w:rPr>
              <w:t>(Amount, Source, debt or equity, Confirmed Yes or No)</w:t>
            </w:r>
          </w:p>
          <w:p w14:paraId="0D6E2843" w14:textId="77777777" w:rsidR="007E5351" w:rsidRDefault="007E5351" w:rsidP="00313D77">
            <w:pPr>
              <w:rPr>
                <w:rFonts w:ascii="Cambria" w:eastAsia="Verdana" w:hAnsi="Cambria" w:cs="Cambria"/>
                <w:i/>
                <w:iCs/>
                <w:color w:val="002060"/>
                <w:sz w:val="20"/>
                <w:szCs w:val="20"/>
              </w:rPr>
            </w:pPr>
          </w:p>
          <w:p w14:paraId="7C17068B" w14:textId="77777777" w:rsidR="00A30703" w:rsidRPr="00313D77" w:rsidRDefault="00A30703" w:rsidP="00313D77">
            <w:pPr>
              <w:rPr>
                <w:rFonts w:ascii="Cambria" w:hAnsi="Cambria" w:cs="Cambria"/>
              </w:rPr>
            </w:pPr>
          </w:p>
        </w:tc>
      </w:tr>
      <w:tr w:rsidR="00313D77" w:rsidRPr="00313D77" w14:paraId="29638370" w14:textId="77777777">
        <w:trPr>
          <w:trHeight w:val="30"/>
        </w:trPr>
        <w:tc>
          <w:tcPr>
            <w:tcW w:w="2134" w:type="pct"/>
            <w:tcBorders>
              <w:top w:val="single" w:sz="4" w:space="0" w:color="auto"/>
              <w:left w:val="single" w:sz="4" w:space="0" w:color="auto"/>
              <w:bottom w:val="single" w:sz="4" w:space="0" w:color="auto"/>
              <w:right w:val="single" w:sz="4" w:space="0" w:color="auto"/>
            </w:tcBorders>
            <w:hideMark/>
          </w:tcPr>
          <w:p w14:paraId="62E17BE8" w14:textId="77777777" w:rsidR="00313D77" w:rsidRPr="00313D77" w:rsidRDefault="00313D77" w:rsidP="00313D77">
            <w:pPr>
              <w:rPr>
                <w:rFonts w:ascii="Cambria" w:hAnsi="Cambria" w:cs="Cambria"/>
                <w:b/>
                <w:bCs/>
              </w:rPr>
            </w:pPr>
            <w:r w:rsidRPr="00313D77">
              <w:rPr>
                <w:rFonts w:ascii="Cambria" w:hAnsi="Cambria" w:cs="Cambria"/>
                <w:b/>
                <w:bCs/>
              </w:rPr>
              <w:t>Contact</w:t>
            </w:r>
          </w:p>
          <w:p w14:paraId="7F5B6FF5" w14:textId="77777777" w:rsidR="00313D77" w:rsidRPr="00313D77" w:rsidRDefault="00313D77" w:rsidP="00313D77">
            <w:pPr>
              <w:rPr>
                <w:rFonts w:ascii="Cambria" w:hAnsi="Cambria" w:cs="Cambria"/>
              </w:rPr>
            </w:pPr>
            <w:r w:rsidRPr="00313D77">
              <w:rPr>
                <w:rFonts w:ascii="Cambria" w:hAnsi="Cambria" w:cs="Cambria"/>
                <w:sz w:val="20"/>
                <w:szCs w:val="16"/>
              </w:rPr>
              <w:t>(Name, Position, E-mail, Telephone)</w:t>
            </w:r>
          </w:p>
        </w:tc>
        <w:tc>
          <w:tcPr>
            <w:tcW w:w="2866" w:type="pct"/>
            <w:tcBorders>
              <w:top w:val="single" w:sz="4" w:space="0" w:color="auto"/>
              <w:left w:val="single" w:sz="4" w:space="0" w:color="auto"/>
              <w:bottom w:val="single" w:sz="4" w:space="0" w:color="auto"/>
              <w:right w:val="single" w:sz="4" w:space="0" w:color="auto"/>
            </w:tcBorders>
          </w:tcPr>
          <w:p w14:paraId="71E313CB" w14:textId="546147A5" w:rsidR="00313D77" w:rsidRPr="00313D77" w:rsidRDefault="00D423D4" w:rsidP="00313D77">
            <w:pPr>
              <w:rPr>
                <w:rFonts w:ascii="Cambria" w:hAnsi="Cambria" w:cs="Cambria"/>
              </w:rPr>
            </w:pPr>
            <w:r w:rsidRPr="00313D77">
              <w:rPr>
                <w:rFonts w:ascii="Cambria" w:hAnsi="Cambria" w:cs="Cambria"/>
                <w:b/>
                <w:bCs/>
              </w:rPr>
              <w:t>Participating Organization</w:t>
            </w:r>
            <w:r w:rsidR="00313D77" w:rsidRPr="00313D77">
              <w:rPr>
                <w:rFonts w:ascii="Cambria" w:hAnsi="Cambria" w:cs="Cambria"/>
                <w:b/>
                <w:bCs/>
              </w:rPr>
              <w:t xml:space="preserve">: </w:t>
            </w:r>
          </w:p>
          <w:p w14:paraId="2F7B5473" w14:textId="77777777" w:rsidR="00313D77" w:rsidRPr="00313D77" w:rsidRDefault="00313D77" w:rsidP="00313D77">
            <w:pPr>
              <w:rPr>
                <w:rFonts w:ascii="Cambria" w:hAnsi="Cambria" w:cs="Cambria"/>
                <w:b/>
                <w:bCs/>
              </w:rPr>
            </w:pPr>
          </w:p>
        </w:tc>
      </w:tr>
      <w:tr w:rsidR="00611F82" w:rsidRPr="00313D77" w14:paraId="2A1FEFAB" w14:textId="77777777" w:rsidTr="00611F82">
        <w:trPr>
          <w:trHeight w:val="300"/>
        </w:trPr>
        <w:tc>
          <w:tcPr>
            <w:tcW w:w="5000" w:type="pct"/>
            <w:gridSpan w:val="2"/>
            <w:tcBorders>
              <w:top w:val="single" w:sz="4" w:space="0" w:color="auto"/>
              <w:left w:val="single" w:sz="4" w:space="0" w:color="auto"/>
              <w:bottom w:val="single" w:sz="4" w:space="0" w:color="auto"/>
              <w:right w:val="single" w:sz="4" w:space="0" w:color="auto"/>
            </w:tcBorders>
          </w:tcPr>
          <w:p w14:paraId="0EE9604C" w14:textId="20464EE8" w:rsidR="00611F82" w:rsidRPr="00313D77" w:rsidRDefault="00611F82" w:rsidP="00313D77">
            <w:pPr>
              <w:rPr>
                <w:rFonts w:ascii="Cambria" w:hAnsi="Cambria" w:cs="Cambria"/>
                <w:b/>
                <w:bCs/>
              </w:rPr>
            </w:pPr>
            <w:r>
              <w:rPr>
                <w:rFonts w:ascii="Cambria" w:hAnsi="Cambria" w:cs="Cambria"/>
                <w:b/>
                <w:bCs/>
              </w:rPr>
              <w:t>Signatures</w:t>
            </w:r>
            <w:r w:rsidR="0069328B">
              <w:rPr>
                <w:rStyle w:val="FootnoteReference"/>
                <w:rFonts w:ascii="Cambria" w:hAnsi="Cambria" w:cs="Cambria"/>
                <w:b/>
                <w:bCs/>
              </w:rPr>
              <w:footnoteReference w:id="4"/>
            </w:r>
            <w:r>
              <w:rPr>
                <w:rFonts w:ascii="Cambria" w:hAnsi="Cambria" w:cs="Cambria"/>
                <w:b/>
                <w:bCs/>
              </w:rPr>
              <w:t>:</w:t>
            </w:r>
          </w:p>
        </w:tc>
      </w:tr>
      <w:tr w:rsidR="00313D77" w:rsidRPr="00313D77" w14:paraId="35BF5CD3" w14:textId="77777777">
        <w:trPr>
          <w:trHeight w:val="300"/>
        </w:trPr>
        <w:tc>
          <w:tcPr>
            <w:tcW w:w="2134" w:type="pct"/>
            <w:tcBorders>
              <w:top w:val="single" w:sz="4" w:space="0" w:color="auto"/>
              <w:left w:val="single" w:sz="4" w:space="0" w:color="auto"/>
              <w:bottom w:val="single" w:sz="4" w:space="0" w:color="auto"/>
              <w:right w:val="single" w:sz="4" w:space="0" w:color="auto"/>
            </w:tcBorders>
            <w:hideMark/>
          </w:tcPr>
          <w:p w14:paraId="263A4578" w14:textId="77777777" w:rsidR="00313D77" w:rsidRPr="00313D77" w:rsidRDefault="00313D77" w:rsidP="00313D77">
            <w:pPr>
              <w:rPr>
                <w:rFonts w:ascii="Cambria" w:hAnsi="Cambria" w:cs="Cambria"/>
                <w:b/>
                <w:bCs/>
              </w:rPr>
            </w:pPr>
            <w:r w:rsidRPr="00313D77">
              <w:rPr>
                <w:rFonts w:ascii="Cambria" w:hAnsi="Cambria" w:cs="Cambria"/>
                <w:b/>
                <w:bCs/>
              </w:rPr>
              <w:t>Participating Organization</w:t>
            </w:r>
          </w:p>
        </w:tc>
        <w:tc>
          <w:tcPr>
            <w:tcW w:w="2866" w:type="pct"/>
            <w:tcBorders>
              <w:top w:val="single" w:sz="4" w:space="0" w:color="auto"/>
              <w:left w:val="single" w:sz="4" w:space="0" w:color="auto"/>
              <w:bottom w:val="single" w:sz="4" w:space="0" w:color="auto"/>
              <w:right w:val="single" w:sz="4" w:space="0" w:color="auto"/>
            </w:tcBorders>
          </w:tcPr>
          <w:p w14:paraId="2487D7F9" w14:textId="77777777" w:rsidR="00313D77" w:rsidRPr="00313D77" w:rsidRDefault="00313D77" w:rsidP="00313D77">
            <w:pPr>
              <w:rPr>
                <w:rFonts w:ascii="Cambria" w:eastAsia="Verdana" w:hAnsi="Cambria" w:cs="Cambria"/>
                <w:i/>
                <w:iCs/>
                <w:color w:val="002060"/>
              </w:rPr>
            </w:pPr>
            <w:r w:rsidRPr="00313D77">
              <w:rPr>
                <w:rFonts w:ascii="Cambria" w:eastAsia="Verdana" w:hAnsi="Cambria" w:cs="Cambria"/>
                <w:i/>
                <w:iCs/>
                <w:color w:val="002060"/>
              </w:rPr>
              <w:t>Name of representative</w:t>
            </w:r>
          </w:p>
          <w:p w14:paraId="0A753AF6" w14:textId="77777777" w:rsidR="00313D77" w:rsidRPr="00313D77" w:rsidRDefault="00313D77" w:rsidP="00313D77">
            <w:pPr>
              <w:rPr>
                <w:rFonts w:ascii="Cambria" w:eastAsia="Verdana" w:hAnsi="Cambria" w:cs="Cambria"/>
                <w:i/>
                <w:iCs/>
                <w:color w:val="002060"/>
              </w:rPr>
            </w:pPr>
            <w:r w:rsidRPr="00313D77">
              <w:rPr>
                <w:rFonts w:ascii="Cambria" w:eastAsia="Verdana" w:hAnsi="Cambria" w:cs="Cambria"/>
                <w:i/>
                <w:iCs/>
                <w:color w:val="002060"/>
              </w:rPr>
              <w:t>Name of Participating Organization</w:t>
            </w:r>
          </w:p>
          <w:p w14:paraId="4E639821" w14:textId="77777777" w:rsidR="00313D77" w:rsidRPr="00313D77" w:rsidRDefault="00313D77" w:rsidP="00313D77">
            <w:pPr>
              <w:rPr>
                <w:rFonts w:ascii="Cambria" w:eastAsia="Verdana" w:hAnsi="Cambria" w:cs="Cambria"/>
                <w:i/>
                <w:iCs/>
                <w:color w:val="002060"/>
              </w:rPr>
            </w:pPr>
            <w:r w:rsidRPr="00313D77">
              <w:rPr>
                <w:rFonts w:ascii="Cambria" w:eastAsia="Verdana" w:hAnsi="Cambria" w:cs="Cambria"/>
                <w:i/>
                <w:iCs/>
                <w:color w:val="002060"/>
              </w:rPr>
              <w:t>Signature</w:t>
            </w:r>
          </w:p>
          <w:p w14:paraId="5DCFFCA2" w14:textId="77777777" w:rsidR="00313D77" w:rsidRPr="00313D77" w:rsidRDefault="00313D77" w:rsidP="00313D77">
            <w:pPr>
              <w:rPr>
                <w:rFonts w:ascii="Cambria" w:eastAsia="Verdana" w:hAnsi="Cambria" w:cs="Cambria"/>
                <w:i/>
                <w:iCs/>
                <w:color w:val="002060"/>
              </w:rPr>
            </w:pPr>
            <w:r w:rsidRPr="00313D77">
              <w:rPr>
                <w:rFonts w:ascii="Cambria" w:eastAsia="Verdana" w:hAnsi="Cambria" w:cs="Cambria"/>
                <w:i/>
                <w:iCs/>
                <w:color w:val="002060"/>
              </w:rPr>
              <w:t>Date</w:t>
            </w:r>
          </w:p>
          <w:p w14:paraId="0F1BBA1B" w14:textId="77777777" w:rsidR="00313D77" w:rsidRPr="00313D77" w:rsidRDefault="00313D77" w:rsidP="00313D77">
            <w:pPr>
              <w:rPr>
                <w:rFonts w:ascii="Cambria" w:hAnsi="Cambria" w:cs="Cambria"/>
                <w:b/>
                <w:bCs/>
              </w:rPr>
            </w:pPr>
          </w:p>
        </w:tc>
      </w:tr>
      <w:tr w:rsidR="00313D77" w:rsidRPr="00313D77" w14:paraId="0CCBC7EE" w14:textId="77777777">
        <w:trPr>
          <w:trHeight w:val="300"/>
        </w:trPr>
        <w:tc>
          <w:tcPr>
            <w:tcW w:w="2134" w:type="pct"/>
            <w:tcBorders>
              <w:top w:val="single" w:sz="4" w:space="0" w:color="auto"/>
              <w:left w:val="single" w:sz="4" w:space="0" w:color="auto"/>
              <w:bottom w:val="single" w:sz="4" w:space="0" w:color="auto"/>
              <w:right w:val="single" w:sz="4" w:space="0" w:color="auto"/>
            </w:tcBorders>
            <w:hideMark/>
          </w:tcPr>
          <w:p w14:paraId="5847E819" w14:textId="77777777" w:rsidR="00D423D4" w:rsidRDefault="00313D77" w:rsidP="00313D77">
            <w:pPr>
              <w:rPr>
                <w:rFonts w:ascii="Cambria" w:hAnsi="Cambria" w:cs="Cambria"/>
                <w:b/>
                <w:bCs/>
              </w:rPr>
            </w:pPr>
            <w:r w:rsidRPr="00313D77">
              <w:rPr>
                <w:rFonts w:ascii="Cambria" w:hAnsi="Cambria" w:cs="Cambria"/>
                <w:b/>
                <w:bCs/>
              </w:rPr>
              <w:t>National Coordinating Authority</w:t>
            </w:r>
          </w:p>
          <w:p w14:paraId="67D794A2" w14:textId="77777777" w:rsidR="00D423D4" w:rsidRDefault="00D423D4" w:rsidP="00313D77">
            <w:pPr>
              <w:rPr>
                <w:rFonts w:ascii="Cambria" w:hAnsi="Cambria" w:cs="Cambria"/>
                <w:b/>
                <w:bCs/>
              </w:rPr>
            </w:pPr>
          </w:p>
          <w:p w14:paraId="1B3DDA2F" w14:textId="77777777" w:rsidR="00D423D4" w:rsidRDefault="00D423D4" w:rsidP="00313D77">
            <w:pPr>
              <w:rPr>
                <w:rFonts w:ascii="Cambria" w:hAnsi="Cambria" w:cs="Cambria"/>
                <w:b/>
                <w:bCs/>
              </w:rPr>
            </w:pPr>
          </w:p>
          <w:p w14:paraId="16A49920" w14:textId="77777777" w:rsidR="00D423D4" w:rsidRDefault="00D423D4" w:rsidP="00313D77">
            <w:pPr>
              <w:rPr>
                <w:rFonts w:ascii="Cambria" w:eastAsia="Verdana" w:hAnsi="Cambria" w:cs="Cambria"/>
                <w:b/>
                <w:bCs/>
                <w:color w:val="000000" w:themeColor="text1"/>
              </w:rPr>
            </w:pPr>
            <w:r w:rsidRPr="00313D77">
              <w:rPr>
                <w:rFonts w:ascii="Segoe UI Symbol" w:eastAsia="MS Gothic" w:hAnsi="Segoe UI Symbol" w:cs="Segoe UI Symbol"/>
              </w:rPr>
              <w:t>☐</w:t>
            </w:r>
            <w:r w:rsidRPr="00313D77">
              <w:rPr>
                <w:rFonts w:ascii="Cambria" w:eastAsia="Verdana" w:hAnsi="Cambria" w:cs="Cambria"/>
                <w:b/>
                <w:bCs/>
                <w:color w:val="000000" w:themeColor="text1"/>
              </w:rPr>
              <w:t xml:space="preserve"> Official support letter(s) </w:t>
            </w:r>
            <w:sdt>
              <w:sdtPr>
                <w:rPr>
                  <w:rFonts w:ascii="Cambria" w:hAnsi="Cambria" w:cs="Cambria"/>
                </w:rPr>
                <w:tag w:val="goog_rdk_11"/>
                <w:id w:val="1151337106"/>
              </w:sdtPr>
              <w:sdtEndPr/>
              <w:sdtContent/>
            </w:sdt>
            <w:r w:rsidRPr="00313D77">
              <w:rPr>
                <w:rFonts w:ascii="Cambria" w:eastAsia="Verdana" w:hAnsi="Cambria" w:cs="Cambria"/>
                <w:b/>
                <w:bCs/>
                <w:color w:val="000000" w:themeColor="text1"/>
              </w:rPr>
              <w:t xml:space="preserve">attached </w:t>
            </w:r>
          </w:p>
          <w:p w14:paraId="0958DB47" w14:textId="0B35926C" w:rsidR="00313D77" w:rsidRPr="00313D77" w:rsidRDefault="00D423D4" w:rsidP="00313D77">
            <w:pPr>
              <w:rPr>
                <w:rFonts w:ascii="Cambria" w:hAnsi="Cambria" w:cs="Cambria"/>
                <w:b/>
                <w:bCs/>
              </w:rPr>
            </w:pPr>
            <w:r w:rsidRPr="00313D77">
              <w:rPr>
                <w:rFonts w:ascii="Cambria" w:eastAsia="Verdana" w:hAnsi="Cambria" w:cs="Cambria"/>
                <w:color w:val="000000" w:themeColor="text1"/>
                <w:sz w:val="20"/>
                <w:szCs w:val="20"/>
              </w:rPr>
              <w:t xml:space="preserve">(if relevant for the </w:t>
            </w:r>
            <w:r>
              <w:rPr>
                <w:rFonts w:ascii="Cambria" w:eastAsia="Verdana" w:hAnsi="Cambria" w:cs="Cambria"/>
                <w:color w:val="000000" w:themeColor="text1"/>
                <w:sz w:val="20"/>
                <w:szCs w:val="20"/>
              </w:rPr>
              <w:t>F</w:t>
            </w:r>
            <w:r w:rsidRPr="00313D77">
              <w:rPr>
                <w:rFonts w:ascii="Cambria" w:eastAsia="Verdana" w:hAnsi="Cambria" w:cs="Cambria"/>
                <w:color w:val="000000" w:themeColor="text1"/>
                <w:sz w:val="20"/>
                <w:szCs w:val="20"/>
              </w:rPr>
              <w:t>und)</w:t>
            </w:r>
          </w:p>
        </w:tc>
        <w:tc>
          <w:tcPr>
            <w:tcW w:w="2866" w:type="pct"/>
            <w:tcBorders>
              <w:top w:val="single" w:sz="4" w:space="0" w:color="auto"/>
              <w:left w:val="single" w:sz="4" w:space="0" w:color="auto"/>
              <w:bottom w:val="single" w:sz="4" w:space="0" w:color="auto"/>
              <w:right w:val="single" w:sz="4" w:space="0" w:color="auto"/>
            </w:tcBorders>
          </w:tcPr>
          <w:p w14:paraId="30E0F75B" w14:textId="77777777" w:rsidR="00313D77" w:rsidRPr="00313D77" w:rsidRDefault="00313D77" w:rsidP="00313D77">
            <w:pPr>
              <w:rPr>
                <w:rFonts w:ascii="Cambria" w:eastAsia="Verdana" w:hAnsi="Cambria" w:cs="Cambria"/>
                <w:i/>
                <w:iCs/>
                <w:color w:val="002060"/>
              </w:rPr>
            </w:pPr>
            <w:r w:rsidRPr="00313D77">
              <w:rPr>
                <w:rFonts w:ascii="Cambria" w:eastAsia="Verdana" w:hAnsi="Cambria" w:cs="Cambria"/>
                <w:i/>
                <w:iCs/>
                <w:color w:val="002060"/>
              </w:rPr>
              <w:t>Name of representative</w:t>
            </w:r>
          </w:p>
          <w:p w14:paraId="417E1941" w14:textId="77777777" w:rsidR="00313D77" w:rsidRPr="00313D77" w:rsidRDefault="00313D77" w:rsidP="00313D77">
            <w:pPr>
              <w:rPr>
                <w:rFonts w:ascii="Cambria" w:eastAsia="Verdana" w:hAnsi="Cambria" w:cs="Cambria"/>
                <w:b/>
                <w:bCs/>
                <w:color w:val="000000"/>
              </w:rPr>
            </w:pPr>
          </w:p>
          <w:p w14:paraId="1D9B9920" w14:textId="77777777" w:rsidR="00313D77" w:rsidRPr="00313D77" w:rsidRDefault="00313D77" w:rsidP="00313D77">
            <w:pPr>
              <w:rPr>
                <w:rFonts w:ascii="Cambria" w:eastAsia="Verdana" w:hAnsi="Cambria" w:cs="Cambria"/>
                <w:i/>
                <w:iCs/>
                <w:color w:val="002060"/>
              </w:rPr>
            </w:pPr>
            <w:r w:rsidRPr="00313D77">
              <w:rPr>
                <w:rFonts w:ascii="Cambria" w:eastAsia="Verdana" w:hAnsi="Cambria" w:cs="Cambria"/>
                <w:i/>
                <w:iCs/>
                <w:color w:val="002060"/>
              </w:rPr>
              <w:t>Name of institution</w:t>
            </w:r>
          </w:p>
          <w:p w14:paraId="754E112D" w14:textId="77777777" w:rsidR="00313D77" w:rsidRPr="00313D77" w:rsidRDefault="00313D77" w:rsidP="00313D77">
            <w:pPr>
              <w:rPr>
                <w:rFonts w:ascii="Cambria" w:eastAsia="Verdana" w:hAnsi="Cambria" w:cs="Cambria"/>
                <w:i/>
                <w:iCs/>
                <w:color w:val="002060"/>
              </w:rPr>
            </w:pPr>
            <w:r w:rsidRPr="00313D77">
              <w:rPr>
                <w:rFonts w:ascii="Cambria" w:eastAsia="Verdana" w:hAnsi="Cambria" w:cs="Cambria"/>
                <w:i/>
                <w:iCs/>
                <w:color w:val="002060"/>
              </w:rPr>
              <w:t xml:space="preserve">Signature </w:t>
            </w:r>
          </w:p>
          <w:p w14:paraId="4EF5E029" w14:textId="77777777" w:rsidR="00313D77" w:rsidRPr="00313D77" w:rsidRDefault="00313D77" w:rsidP="00313D77">
            <w:pPr>
              <w:rPr>
                <w:rFonts w:ascii="Cambria" w:eastAsia="Verdana" w:hAnsi="Cambria" w:cs="Cambria"/>
                <w:i/>
                <w:iCs/>
                <w:color w:val="002060"/>
              </w:rPr>
            </w:pPr>
            <w:r w:rsidRPr="00313D77">
              <w:rPr>
                <w:rFonts w:ascii="Cambria" w:eastAsia="Verdana" w:hAnsi="Cambria" w:cs="Cambria"/>
                <w:i/>
                <w:iCs/>
                <w:color w:val="002060"/>
              </w:rPr>
              <w:t>Date</w:t>
            </w:r>
          </w:p>
          <w:p w14:paraId="3B2EC86D" w14:textId="77777777" w:rsidR="00313D77" w:rsidRPr="00313D77" w:rsidRDefault="00313D77" w:rsidP="00313D77">
            <w:pPr>
              <w:rPr>
                <w:rFonts w:ascii="Cambria" w:hAnsi="Cambria" w:cs="Cambria"/>
                <w:b/>
                <w:bCs/>
              </w:rPr>
            </w:pPr>
          </w:p>
        </w:tc>
      </w:tr>
    </w:tbl>
    <w:p w14:paraId="7181EA6E" w14:textId="77777777" w:rsidR="00D423D4" w:rsidRDefault="00D423D4" w:rsidP="00B3750C">
      <w:pPr>
        <w:jc w:val="both"/>
        <w:rPr>
          <w:rFonts w:asciiTheme="majorHAnsi" w:hAnsiTheme="majorHAnsi" w:cstheme="majorBidi"/>
          <w:b/>
          <w:bCs/>
          <w:kern w:val="32"/>
          <w:sz w:val="24"/>
          <w:szCs w:val="24"/>
        </w:rPr>
      </w:pPr>
    </w:p>
    <w:p w14:paraId="6E3E6E15" w14:textId="77777777" w:rsidR="00D423D4" w:rsidRDefault="00D423D4" w:rsidP="00B3750C">
      <w:pPr>
        <w:jc w:val="both"/>
        <w:rPr>
          <w:rFonts w:asciiTheme="majorHAnsi" w:hAnsiTheme="majorHAnsi" w:cstheme="majorBidi"/>
          <w:b/>
          <w:bCs/>
          <w:kern w:val="32"/>
          <w:sz w:val="24"/>
          <w:szCs w:val="24"/>
        </w:rPr>
      </w:pPr>
    </w:p>
    <w:p w14:paraId="09925C71" w14:textId="77777777" w:rsidR="00D423D4" w:rsidRDefault="00D423D4" w:rsidP="00B3750C">
      <w:pPr>
        <w:jc w:val="both"/>
        <w:rPr>
          <w:rFonts w:asciiTheme="majorHAnsi" w:hAnsiTheme="majorHAnsi" w:cstheme="majorBidi"/>
          <w:b/>
          <w:bCs/>
          <w:kern w:val="32"/>
          <w:sz w:val="24"/>
          <w:szCs w:val="24"/>
        </w:rPr>
      </w:pPr>
    </w:p>
    <w:p w14:paraId="5AD0EC0C" w14:textId="6C11FFE1" w:rsidR="00B3750C" w:rsidRPr="00B123E5" w:rsidRDefault="00B3750C" w:rsidP="00B3750C">
      <w:pPr>
        <w:jc w:val="both"/>
        <w:rPr>
          <w:rFonts w:asciiTheme="majorHAnsi" w:hAnsiTheme="majorHAnsi" w:cstheme="majorBidi"/>
          <w:b/>
          <w:bCs/>
          <w:kern w:val="32"/>
        </w:rPr>
      </w:pPr>
      <w:r w:rsidRPr="00852060">
        <w:rPr>
          <w:rFonts w:asciiTheme="majorHAnsi" w:hAnsiTheme="majorHAnsi" w:cstheme="majorBidi"/>
          <w:b/>
          <w:bCs/>
          <w:kern w:val="32"/>
          <w:sz w:val="24"/>
          <w:szCs w:val="24"/>
        </w:rPr>
        <w:t xml:space="preserve">1. Executive Summary </w:t>
      </w:r>
      <w:r w:rsidRPr="00A53D6C">
        <w:rPr>
          <w:rFonts w:asciiTheme="majorHAnsi" w:hAnsiTheme="majorHAnsi" w:cstheme="majorBidi"/>
        </w:rPr>
        <w:t>(max 1 pages)</w:t>
      </w:r>
    </w:p>
    <w:bookmarkEnd w:id="0"/>
    <w:p w14:paraId="1BFC5FCE" w14:textId="77777777" w:rsidR="00B3750C" w:rsidRPr="00B123E5" w:rsidRDefault="00B3750C" w:rsidP="00B3750C">
      <w:pPr>
        <w:spacing w:before="120" w:after="120"/>
        <w:jc w:val="both"/>
        <w:rPr>
          <w:rFonts w:asciiTheme="majorHAnsi" w:hAnsiTheme="majorHAnsi" w:cstheme="majorBidi"/>
          <w:b/>
          <w:bCs/>
          <w:sz w:val="32"/>
          <w:szCs w:val="32"/>
        </w:rPr>
      </w:pPr>
      <w:r w:rsidRPr="00953594">
        <w:rPr>
          <w:rFonts w:asciiTheme="majorHAnsi" w:hAnsiTheme="majorHAnsi" w:cstheme="majorBidi"/>
          <w:i/>
          <w:iCs/>
          <w:sz w:val="21"/>
          <w:szCs w:val="21"/>
        </w:rPr>
        <w:t>The executive summary contains a summary of all sections with emphasis on: (1) The rationale and relevance of the Programme/Project; (2) The expected results and their contribution to the Fund’s outcome(s) and related SDG targets; (3) Intended beneficiaries with emphasis on vulnerable groups; and (4) the Project/</w:t>
      </w:r>
      <w:proofErr w:type="spellStart"/>
      <w:r w:rsidRPr="00953594">
        <w:rPr>
          <w:rFonts w:asciiTheme="majorHAnsi" w:hAnsiTheme="majorHAnsi" w:cstheme="majorBidi"/>
          <w:i/>
          <w:iCs/>
          <w:sz w:val="21"/>
          <w:szCs w:val="21"/>
        </w:rPr>
        <w:t>Programme’s</w:t>
      </w:r>
      <w:proofErr w:type="spellEnd"/>
      <w:r w:rsidRPr="00953594">
        <w:rPr>
          <w:rFonts w:asciiTheme="majorHAnsi" w:hAnsiTheme="majorHAnsi" w:cstheme="majorBidi"/>
          <w:i/>
          <w:iCs/>
          <w:sz w:val="21"/>
          <w:szCs w:val="21"/>
        </w:rPr>
        <w:t xml:space="preserve"> partners including, Government, and implementing partners (as applicable</w:t>
      </w:r>
      <w:r w:rsidRPr="00B123E5">
        <w:rPr>
          <w:rFonts w:asciiTheme="majorHAnsi" w:hAnsiTheme="majorHAnsi" w:cstheme="majorBidi"/>
          <w:i/>
          <w:iCs/>
        </w:rPr>
        <w:t>).</w:t>
      </w:r>
    </w:p>
    <w:p w14:paraId="1DBD116B" w14:textId="77777777" w:rsidR="00B3750C" w:rsidRPr="0018235F" w:rsidRDefault="00B3750C" w:rsidP="00953594">
      <w:pPr>
        <w:spacing w:before="360" w:after="120"/>
        <w:jc w:val="both"/>
        <w:rPr>
          <w:rFonts w:asciiTheme="majorHAnsi" w:hAnsiTheme="majorHAnsi" w:cstheme="majorBidi"/>
          <w:b/>
          <w:bCs/>
          <w:kern w:val="32"/>
          <w:sz w:val="24"/>
          <w:szCs w:val="24"/>
        </w:rPr>
      </w:pPr>
      <w:r w:rsidRPr="00852060">
        <w:rPr>
          <w:rFonts w:asciiTheme="majorHAnsi" w:hAnsiTheme="majorHAnsi" w:cstheme="majorBidi"/>
          <w:b/>
          <w:bCs/>
          <w:kern w:val="32"/>
          <w:sz w:val="24"/>
          <w:szCs w:val="24"/>
        </w:rPr>
        <w:t>2. Situation Analysis</w:t>
      </w:r>
      <w:r w:rsidRPr="0018235F">
        <w:rPr>
          <w:rFonts w:asciiTheme="majorHAnsi" w:hAnsiTheme="majorHAnsi" w:cstheme="majorBidi"/>
          <w:b/>
          <w:bCs/>
          <w:kern w:val="32"/>
          <w:sz w:val="24"/>
          <w:szCs w:val="24"/>
        </w:rPr>
        <w:t xml:space="preserve"> </w:t>
      </w:r>
      <w:r w:rsidRPr="0018235F">
        <w:rPr>
          <w:rFonts w:asciiTheme="majorHAnsi" w:hAnsiTheme="majorHAnsi" w:cstheme="majorBidi"/>
        </w:rPr>
        <w:t>(1 page)</w:t>
      </w:r>
    </w:p>
    <w:p w14:paraId="03F4C6B0" w14:textId="77777777" w:rsidR="00290996" w:rsidRPr="00953594" w:rsidRDefault="00290996" w:rsidP="007E5DA7">
      <w:pPr>
        <w:jc w:val="both"/>
        <w:rPr>
          <w:rFonts w:asciiTheme="majorHAnsi" w:hAnsiTheme="majorHAnsi" w:cstheme="minorHAnsi"/>
          <w:sz w:val="21"/>
          <w:szCs w:val="21"/>
          <w:lang w:val="en-GB"/>
        </w:rPr>
      </w:pPr>
      <w:r w:rsidRPr="00953594">
        <w:rPr>
          <w:rFonts w:asciiTheme="majorHAnsi" w:hAnsiTheme="majorHAnsi" w:cstheme="minorHAnsi"/>
          <w:sz w:val="21"/>
          <w:szCs w:val="21"/>
          <w:lang w:val="en-GB"/>
        </w:rPr>
        <w:t xml:space="preserve">This section provides a brief, evidence-based summary of the development challenges to be addressed. </w:t>
      </w:r>
    </w:p>
    <w:p w14:paraId="60770203" w14:textId="0D7E6535" w:rsidR="00290996" w:rsidRPr="00953594" w:rsidRDefault="00290996" w:rsidP="007E5DA7">
      <w:pPr>
        <w:jc w:val="both"/>
        <w:rPr>
          <w:rFonts w:asciiTheme="majorHAnsi" w:hAnsiTheme="majorHAnsi" w:cstheme="minorHAnsi"/>
          <w:sz w:val="21"/>
          <w:szCs w:val="21"/>
          <w:lang w:val="en-GB"/>
        </w:rPr>
      </w:pPr>
      <w:r w:rsidRPr="00953594">
        <w:rPr>
          <w:rFonts w:asciiTheme="majorHAnsi" w:hAnsiTheme="majorHAnsi" w:cstheme="minorHAnsi"/>
          <w:sz w:val="21"/>
          <w:szCs w:val="21"/>
          <w:lang w:val="en-GB"/>
        </w:rPr>
        <w:t xml:space="preserve">It is obtained from the CF,  the Common Country Analysis (CCA), and other country analytical work including the </w:t>
      </w:r>
      <w:hyperlink r:id="rId20" w:history="1">
        <w:r w:rsidRPr="00953594">
          <w:rPr>
            <w:rStyle w:val="Hyperlink"/>
            <w:rFonts w:asciiTheme="majorHAnsi" w:hAnsiTheme="majorHAnsi" w:cstheme="minorHAnsi"/>
            <w:sz w:val="21"/>
            <w:szCs w:val="21"/>
            <w:lang w:val="en-GB"/>
          </w:rPr>
          <w:t>Humanitarian Needs Overview</w:t>
        </w:r>
      </w:hyperlink>
      <w:r w:rsidRPr="00953594">
        <w:rPr>
          <w:rFonts w:asciiTheme="majorHAnsi" w:hAnsiTheme="majorHAnsi" w:cstheme="minorHAnsi"/>
          <w:sz w:val="21"/>
          <w:szCs w:val="21"/>
          <w:vertAlign w:val="superscript"/>
          <w:lang w:val="en-GB"/>
        </w:rPr>
        <w:footnoteReference w:id="5"/>
      </w:r>
      <w:r w:rsidRPr="00953594">
        <w:rPr>
          <w:rFonts w:asciiTheme="majorHAnsi" w:hAnsiTheme="majorHAnsi" w:cstheme="minorHAnsi"/>
          <w:sz w:val="21"/>
          <w:szCs w:val="21"/>
          <w:lang w:val="en-GB"/>
        </w:rPr>
        <w:t xml:space="preserve"> (</w:t>
      </w:r>
      <w:r w:rsidRPr="00953594">
        <w:rPr>
          <w:rFonts w:asciiTheme="majorHAnsi" w:hAnsiTheme="majorHAnsi" w:cstheme="minorHAnsi"/>
          <w:i/>
          <w:iCs/>
          <w:sz w:val="21"/>
          <w:szCs w:val="21"/>
          <w:lang w:val="en-GB"/>
        </w:rPr>
        <w:t>as relevant</w:t>
      </w:r>
      <w:r w:rsidRPr="00953594">
        <w:rPr>
          <w:rFonts w:asciiTheme="majorHAnsi" w:hAnsiTheme="majorHAnsi" w:cstheme="minorHAnsi"/>
          <w:sz w:val="21"/>
          <w:szCs w:val="21"/>
          <w:lang w:val="en-GB"/>
        </w:rPr>
        <w:t xml:space="preserve">).  It outlines the economic, social, political, environmental, and institutional context for the programme. </w:t>
      </w:r>
      <w:r w:rsidRPr="00953594">
        <w:rPr>
          <w:rFonts w:asciiTheme="majorHAnsi" w:hAnsiTheme="majorHAnsi" w:cstheme="minorHAnsi"/>
          <w:sz w:val="21"/>
          <w:szCs w:val="21"/>
        </w:rPr>
        <w:t xml:space="preserve">It includes a gender analysis that, along with the other considerations (theory of change, results framework), is consistent with the selected Gender Equality Marker code.  </w:t>
      </w:r>
      <w:r w:rsidRPr="00953594">
        <w:rPr>
          <w:rFonts w:asciiTheme="majorHAnsi" w:hAnsiTheme="majorHAnsi" w:cstheme="minorHAnsi"/>
          <w:sz w:val="21"/>
          <w:szCs w:val="21"/>
          <w:lang w:val="en-GB"/>
        </w:rPr>
        <w:t xml:space="preserve"> It identifies the development or human rights challenges to be addressed; provides specific, current and disaggregated data on these challenges, major underlying and root causes, and the key capacity gaps. </w:t>
      </w:r>
      <w:bookmarkStart w:id="2" w:name="_Hlk98754123"/>
      <w:r w:rsidRPr="00953594">
        <w:rPr>
          <w:rFonts w:asciiTheme="majorHAnsi" w:hAnsiTheme="majorHAnsi" w:cstheme="minorHAnsi"/>
          <w:sz w:val="21"/>
          <w:szCs w:val="21"/>
          <w:lang w:val="en-GB"/>
        </w:rPr>
        <w:t>According to guidance for the CCA</w:t>
      </w:r>
      <w:bookmarkEnd w:id="2"/>
      <w:r w:rsidRPr="00953594">
        <w:rPr>
          <w:rFonts w:asciiTheme="majorHAnsi" w:hAnsiTheme="majorHAnsi" w:cstheme="minorHAnsi"/>
          <w:sz w:val="21"/>
          <w:szCs w:val="21"/>
          <w:lang w:val="en-GB"/>
        </w:rPr>
        <w:t xml:space="preserve">, the situation summary: </w:t>
      </w:r>
    </w:p>
    <w:p w14:paraId="7951F81B" w14:textId="4E42EBA2" w:rsidR="00B3750C" w:rsidRPr="00953594" w:rsidRDefault="00B3750C" w:rsidP="00B3750C">
      <w:pPr>
        <w:spacing w:before="120" w:after="120"/>
        <w:jc w:val="both"/>
        <w:rPr>
          <w:rFonts w:asciiTheme="majorHAnsi" w:hAnsiTheme="majorHAnsi" w:cstheme="majorBidi"/>
          <w:i/>
          <w:iCs/>
          <w:kern w:val="32"/>
          <w:sz w:val="21"/>
          <w:szCs w:val="21"/>
        </w:rPr>
      </w:pPr>
      <w:r w:rsidRPr="00953594">
        <w:rPr>
          <w:rFonts w:asciiTheme="majorHAnsi" w:hAnsiTheme="majorHAnsi" w:cstheme="majorBidi"/>
          <w:i/>
          <w:iCs/>
          <w:kern w:val="32"/>
          <w:sz w:val="21"/>
          <w:szCs w:val="21"/>
        </w:rPr>
        <w:t>The situation summary:</w:t>
      </w:r>
    </w:p>
    <w:p w14:paraId="58A81387" w14:textId="77777777" w:rsidR="00B3750C" w:rsidRPr="00953594" w:rsidRDefault="00B3750C" w:rsidP="00B3750C">
      <w:pPr>
        <w:spacing w:before="120" w:after="120"/>
        <w:jc w:val="both"/>
        <w:rPr>
          <w:rFonts w:asciiTheme="majorHAnsi" w:hAnsiTheme="majorHAnsi" w:cstheme="majorBidi"/>
          <w:i/>
          <w:iCs/>
          <w:sz w:val="21"/>
          <w:szCs w:val="21"/>
        </w:rPr>
      </w:pPr>
      <w:r w:rsidRPr="00953594">
        <w:rPr>
          <w:rFonts w:asciiTheme="majorHAnsi" w:hAnsiTheme="majorHAnsi" w:cstheme="majorBidi"/>
          <w:i/>
          <w:iCs/>
          <w:sz w:val="21"/>
          <w:szCs w:val="21"/>
        </w:rPr>
        <w:t>Identifies the immediate, underlying and root causes of inequalities and vulnerability; including the different ways that women and girls and men and boys experience the identified problems, and respond to gaps in fundamental rights, including discrimination, and power-imbalances.  This section should include the extent to which a gender analysis is integrated and identify ways to improve it, if needed, and should address the following questions</w:t>
      </w:r>
    </w:p>
    <w:p w14:paraId="4301F54A" w14:textId="77777777" w:rsidR="00B3750C" w:rsidRPr="00953594" w:rsidRDefault="00B3750C" w:rsidP="00647A8C">
      <w:pPr>
        <w:pStyle w:val="ListParagraph"/>
        <w:numPr>
          <w:ilvl w:val="0"/>
          <w:numId w:val="19"/>
        </w:numPr>
        <w:autoSpaceDE/>
        <w:autoSpaceDN/>
        <w:spacing w:before="120" w:after="120"/>
        <w:jc w:val="both"/>
        <w:rPr>
          <w:rFonts w:asciiTheme="majorHAnsi" w:hAnsiTheme="majorHAnsi" w:cstheme="majorBidi"/>
          <w:i/>
          <w:iCs/>
          <w:kern w:val="32"/>
          <w:sz w:val="21"/>
          <w:szCs w:val="21"/>
        </w:rPr>
      </w:pPr>
      <w:r w:rsidRPr="00953594">
        <w:rPr>
          <w:rFonts w:asciiTheme="majorHAnsi" w:hAnsiTheme="majorHAnsi" w:cstheme="majorBidi"/>
          <w:i/>
          <w:iCs/>
          <w:sz w:val="21"/>
          <w:szCs w:val="21"/>
        </w:rPr>
        <w:t xml:space="preserve">Does the situation analysis consider gender norms, roles and relations for women and men, boys and girls, and how these affect access to and control over resources? </w:t>
      </w:r>
    </w:p>
    <w:p w14:paraId="3D2BEA28" w14:textId="04E825C7" w:rsidR="00B3750C" w:rsidRPr="00953594" w:rsidRDefault="00B3750C" w:rsidP="00647A8C">
      <w:pPr>
        <w:pStyle w:val="ListParagraph"/>
        <w:numPr>
          <w:ilvl w:val="0"/>
          <w:numId w:val="19"/>
        </w:numPr>
        <w:autoSpaceDE/>
        <w:autoSpaceDN/>
        <w:spacing w:before="120" w:after="120"/>
        <w:jc w:val="both"/>
        <w:rPr>
          <w:rFonts w:asciiTheme="majorHAnsi" w:hAnsiTheme="majorHAnsi" w:cstheme="majorBidi"/>
          <w:i/>
          <w:iCs/>
          <w:kern w:val="32"/>
          <w:sz w:val="21"/>
          <w:szCs w:val="21"/>
        </w:rPr>
      </w:pPr>
      <w:r w:rsidRPr="00953594">
        <w:rPr>
          <w:rFonts w:asciiTheme="majorHAnsi" w:hAnsiTheme="majorHAnsi" w:cstheme="majorBidi"/>
          <w:i/>
          <w:iCs/>
          <w:sz w:val="21"/>
          <w:szCs w:val="21"/>
        </w:rPr>
        <w:t xml:space="preserve">Has the </w:t>
      </w:r>
      <w:r w:rsidR="007E5DA7" w:rsidRPr="00953594">
        <w:rPr>
          <w:rFonts w:asciiTheme="majorHAnsi" w:hAnsiTheme="majorHAnsi" w:cstheme="majorHAnsi"/>
          <w:i/>
          <w:iCs/>
          <w:sz w:val="21"/>
          <w:szCs w:val="21"/>
        </w:rPr>
        <w:t>Project/Programme</w:t>
      </w:r>
      <w:r w:rsidRPr="00953594">
        <w:rPr>
          <w:rFonts w:asciiTheme="majorHAnsi" w:hAnsiTheme="majorHAnsi" w:cstheme="majorBidi"/>
          <w:i/>
          <w:iCs/>
          <w:sz w:val="21"/>
          <w:szCs w:val="21"/>
        </w:rPr>
        <w:t xml:space="preserve"> taken into account the different social, economic, cultural and political contexts affecting men, boys, women and girls? Does the situation analysis include gender statistics</w:t>
      </w:r>
    </w:p>
    <w:p w14:paraId="58C2C4F1" w14:textId="77777777" w:rsidR="00B3750C" w:rsidRPr="00953594" w:rsidRDefault="00B3750C" w:rsidP="00B3750C">
      <w:pPr>
        <w:spacing w:before="120" w:after="120"/>
        <w:jc w:val="both"/>
        <w:rPr>
          <w:rFonts w:asciiTheme="majorHAnsi" w:hAnsiTheme="majorHAnsi" w:cstheme="majorBidi"/>
          <w:i/>
          <w:iCs/>
          <w:kern w:val="32"/>
          <w:sz w:val="21"/>
          <w:szCs w:val="21"/>
        </w:rPr>
      </w:pPr>
    </w:p>
    <w:p w14:paraId="430A252C" w14:textId="77777777" w:rsidR="00B3750C" w:rsidRPr="00953594" w:rsidRDefault="00B3750C" w:rsidP="00B3750C">
      <w:pPr>
        <w:spacing w:before="120" w:after="120"/>
        <w:jc w:val="both"/>
        <w:rPr>
          <w:rFonts w:asciiTheme="majorHAnsi" w:hAnsiTheme="majorHAnsi" w:cstheme="majorBidi"/>
          <w:i/>
          <w:iCs/>
          <w:kern w:val="32"/>
          <w:sz w:val="21"/>
          <w:szCs w:val="21"/>
        </w:rPr>
      </w:pPr>
      <w:r w:rsidRPr="00953594">
        <w:rPr>
          <w:rFonts w:asciiTheme="majorHAnsi" w:hAnsiTheme="majorHAnsi" w:cstheme="majorBidi"/>
          <w:i/>
          <w:iCs/>
          <w:kern w:val="32"/>
          <w:sz w:val="21"/>
          <w:szCs w:val="21"/>
        </w:rPr>
        <w:t>» Offers evidence to justify the Project/Programme based upon high quality, disaggregated data, with emphasis is on critical SDG-related data gaps and gender-sensitive and sex disaggregated statistics.</w:t>
      </w:r>
    </w:p>
    <w:p w14:paraId="7740D7BB" w14:textId="77777777" w:rsidR="00B3750C" w:rsidRPr="00953594" w:rsidRDefault="00B3750C" w:rsidP="00B3750C">
      <w:pPr>
        <w:spacing w:before="120" w:after="120"/>
        <w:jc w:val="both"/>
        <w:rPr>
          <w:rFonts w:asciiTheme="majorHAnsi" w:hAnsiTheme="majorHAnsi" w:cstheme="majorBidi"/>
          <w:i/>
          <w:iCs/>
          <w:kern w:val="32"/>
          <w:sz w:val="21"/>
          <w:szCs w:val="21"/>
        </w:rPr>
      </w:pPr>
      <w:r w:rsidRPr="00953594">
        <w:rPr>
          <w:rFonts w:asciiTheme="majorHAnsi" w:hAnsiTheme="majorHAnsi" w:cstheme="majorBidi"/>
          <w:i/>
          <w:iCs/>
          <w:kern w:val="32"/>
          <w:sz w:val="21"/>
          <w:szCs w:val="21"/>
        </w:rPr>
        <w:t>» Examines, as appropriate to the Project/Programme, normative and institutional gaps related to economic transformation, social exclusion of identified vulnerable groups, environmental sustainability and climate change adaptation and mitigation, governance and rule of law, and humanitarian-development-peace collaboration.</w:t>
      </w:r>
    </w:p>
    <w:p w14:paraId="0DA11D78" w14:textId="77777777" w:rsidR="00B3750C" w:rsidRPr="00B123E5" w:rsidRDefault="00B3750C" w:rsidP="00B3750C">
      <w:pPr>
        <w:pStyle w:val="ListParagraph"/>
        <w:widowControl/>
        <w:spacing w:before="120" w:after="120" w:line="259" w:lineRule="auto"/>
        <w:ind w:left="1146"/>
        <w:contextualSpacing/>
        <w:jc w:val="both"/>
        <w:rPr>
          <w:rFonts w:asciiTheme="majorHAnsi" w:hAnsiTheme="majorHAnsi" w:cstheme="majorHAnsi"/>
        </w:rPr>
      </w:pPr>
    </w:p>
    <w:p w14:paraId="7BF64294" w14:textId="0F943870" w:rsidR="00953594" w:rsidRDefault="00B3750C" w:rsidP="002A4B7B">
      <w:pPr>
        <w:spacing w:after="120" w:line="259" w:lineRule="auto"/>
        <w:rPr>
          <w:rFonts w:asciiTheme="majorHAnsi" w:hAnsiTheme="majorHAnsi" w:cstheme="majorBidi"/>
        </w:rPr>
      </w:pPr>
      <w:r w:rsidRPr="00852060">
        <w:rPr>
          <w:rFonts w:asciiTheme="majorHAnsi" w:hAnsiTheme="majorHAnsi" w:cstheme="majorBidi"/>
          <w:b/>
          <w:bCs/>
          <w:kern w:val="32"/>
          <w:sz w:val="24"/>
          <w:szCs w:val="24"/>
        </w:rPr>
        <w:t>3. Rationale and theory of change</w:t>
      </w:r>
      <w:r w:rsidRPr="0018235F">
        <w:rPr>
          <w:rFonts w:asciiTheme="majorHAnsi" w:hAnsiTheme="majorHAnsi" w:cstheme="majorBidi"/>
          <w:b/>
          <w:bCs/>
          <w:kern w:val="32"/>
          <w:sz w:val="24"/>
          <w:szCs w:val="24"/>
        </w:rPr>
        <w:t xml:space="preserve"> </w:t>
      </w:r>
      <w:r w:rsidRPr="0018235F">
        <w:rPr>
          <w:rFonts w:asciiTheme="majorHAnsi" w:hAnsiTheme="majorHAnsi" w:cstheme="majorBidi"/>
        </w:rPr>
        <w:t>(2 pages)</w:t>
      </w:r>
    </w:p>
    <w:p w14:paraId="6429449E" w14:textId="4177E86E" w:rsidR="00290996" w:rsidRPr="00953594" w:rsidRDefault="00290996" w:rsidP="002A4B7B">
      <w:pPr>
        <w:spacing w:line="259" w:lineRule="auto"/>
        <w:jc w:val="both"/>
        <w:rPr>
          <w:rFonts w:asciiTheme="majorHAnsi" w:hAnsiTheme="majorHAnsi" w:cstheme="minorHAnsi"/>
          <w:sz w:val="21"/>
          <w:szCs w:val="21"/>
          <w:lang w:val="en-GB"/>
        </w:rPr>
      </w:pPr>
      <w:r w:rsidRPr="00953594">
        <w:rPr>
          <w:rFonts w:asciiTheme="majorHAnsi" w:hAnsiTheme="majorHAnsi" w:cstheme="minorHAnsi"/>
          <w:sz w:val="21"/>
          <w:szCs w:val="21"/>
          <w:lang w:val="en-GB"/>
        </w:rPr>
        <w:t xml:space="preserve">Based upon section 2, this section offers the rationale and theory of change for the </w:t>
      </w:r>
      <w:r w:rsidR="002131D9" w:rsidRPr="002131D9">
        <w:rPr>
          <w:rFonts w:asciiTheme="majorHAnsi" w:hAnsiTheme="majorHAnsi" w:cstheme="minorHAnsi"/>
          <w:sz w:val="21"/>
          <w:szCs w:val="21"/>
          <w:lang w:val="en-GB"/>
        </w:rPr>
        <w:t>Project/Programme</w:t>
      </w:r>
      <w:r w:rsidRPr="00953594">
        <w:rPr>
          <w:rFonts w:asciiTheme="majorHAnsi" w:hAnsiTheme="majorHAnsi" w:cstheme="minorHAnsi"/>
          <w:sz w:val="21"/>
          <w:szCs w:val="21"/>
          <w:lang w:val="en-GB"/>
        </w:rPr>
        <w:t xml:space="preserve">. It explains the major changes expected from the </w:t>
      </w:r>
      <w:r w:rsidR="002131D9" w:rsidRPr="002131D9">
        <w:rPr>
          <w:rFonts w:asciiTheme="majorHAnsi" w:hAnsiTheme="majorHAnsi" w:cstheme="minorHAnsi"/>
          <w:sz w:val="21"/>
          <w:szCs w:val="21"/>
          <w:lang w:val="en-GB"/>
        </w:rPr>
        <w:t>Project/Programme</w:t>
      </w:r>
      <w:r w:rsidRPr="00953594">
        <w:rPr>
          <w:rFonts w:asciiTheme="majorHAnsi" w:hAnsiTheme="majorHAnsi" w:cstheme="minorHAnsi"/>
          <w:sz w:val="21"/>
          <w:szCs w:val="21"/>
          <w:lang w:val="en-GB"/>
        </w:rPr>
        <w:t xml:space="preserve"> and </w:t>
      </w:r>
      <w:r w:rsidRPr="00953594">
        <w:rPr>
          <w:rFonts w:asciiTheme="majorHAnsi" w:hAnsiTheme="majorHAnsi" w:cstheme="minorHAnsi"/>
          <w:color w:val="000000"/>
          <w:sz w:val="21"/>
          <w:szCs w:val="21"/>
        </w:rPr>
        <w:t>how people, and especially vulnerable groups, will benefit.</w:t>
      </w:r>
      <w:r w:rsidRPr="00953594">
        <w:rPr>
          <w:rFonts w:asciiTheme="majorHAnsi" w:hAnsiTheme="majorHAnsi" w:cstheme="minorHAnsi"/>
          <w:sz w:val="21"/>
          <w:szCs w:val="21"/>
          <w:lang w:val="en-GB"/>
        </w:rPr>
        <w:t xml:space="preserve"> It makes reference to the </w:t>
      </w:r>
      <w:r w:rsidRPr="00953594">
        <w:rPr>
          <w:rFonts w:asciiTheme="majorHAnsi" w:hAnsiTheme="majorHAnsi" w:cstheme="minorHAnsi"/>
          <w:color w:val="000000"/>
          <w:sz w:val="21"/>
          <w:szCs w:val="21"/>
        </w:rPr>
        <w:t xml:space="preserve">integrated results framework, work plan and budget (Annex A). </w:t>
      </w:r>
      <w:r w:rsidRPr="00953594">
        <w:rPr>
          <w:rFonts w:asciiTheme="majorHAnsi" w:hAnsiTheme="majorHAnsi" w:cstheme="minorHAnsi"/>
          <w:sz w:val="21"/>
          <w:szCs w:val="21"/>
        </w:rPr>
        <w:t>It includes:</w:t>
      </w:r>
    </w:p>
    <w:p w14:paraId="1E3A3B77" w14:textId="65E7A501" w:rsidR="00290996" w:rsidRPr="00953594" w:rsidRDefault="00290996" w:rsidP="002A4B7B">
      <w:pPr>
        <w:pStyle w:val="ListParagraph"/>
        <w:widowControl/>
        <w:numPr>
          <w:ilvl w:val="0"/>
          <w:numId w:val="23"/>
        </w:numPr>
        <w:autoSpaceDE/>
        <w:autoSpaceDN/>
        <w:spacing w:after="60"/>
        <w:jc w:val="both"/>
        <w:rPr>
          <w:rFonts w:asciiTheme="majorHAnsi" w:hAnsiTheme="majorHAnsi" w:cstheme="minorHAnsi"/>
          <w:sz w:val="21"/>
          <w:szCs w:val="21"/>
        </w:rPr>
      </w:pPr>
      <w:r w:rsidRPr="00953594">
        <w:rPr>
          <w:rFonts w:asciiTheme="majorHAnsi" w:hAnsiTheme="majorHAnsi" w:cstheme="minorHAnsi"/>
          <w:color w:val="000000"/>
          <w:sz w:val="21"/>
          <w:szCs w:val="21"/>
        </w:rPr>
        <w:t xml:space="preserve">A brief </w:t>
      </w:r>
      <w:hyperlink r:id="rId21" w:history="1">
        <w:r w:rsidRPr="00953594">
          <w:rPr>
            <w:rStyle w:val="Hyperlink"/>
            <w:rFonts w:asciiTheme="majorHAnsi" w:hAnsiTheme="majorHAnsi" w:cstheme="minorHAnsi"/>
            <w:sz w:val="21"/>
            <w:szCs w:val="21"/>
          </w:rPr>
          <w:t>theory of change</w:t>
        </w:r>
      </w:hyperlink>
      <w:r w:rsidRPr="00953594">
        <w:rPr>
          <w:rFonts w:asciiTheme="majorHAnsi" w:hAnsiTheme="majorHAnsi" w:cstheme="minorHAnsi"/>
          <w:color w:val="000000"/>
          <w:sz w:val="21"/>
          <w:szCs w:val="21"/>
        </w:rPr>
        <w:t xml:space="preserve"> that is obtained from the Cooperation Framework. This defines the change pathway required to achieve the expected results, including major assumptions, risks and </w:t>
      </w:r>
      <w:r w:rsidRPr="00953594">
        <w:rPr>
          <w:rFonts w:asciiTheme="majorHAnsi" w:hAnsiTheme="majorHAnsi" w:cstheme="minorHAnsi"/>
          <w:sz w:val="21"/>
          <w:szCs w:val="21"/>
          <w:lang w:val="en-GB"/>
        </w:rPr>
        <w:t>risk mitigation measures</w:t>
      </w:r>
      <w:r w:rsidRPr="00953594">
        <w:rPr>
          <w:rFonts w:asciiTheme="majorHAnsi" w:hAnsiTheme="majorHAnsi" w:cstheme="minorHAnsi"/>
          <w:color w:val="000000"/>
          <w:sz w:val="21"/>
          <w:szCs w:val="21"/>
        </w:rPr>
        <w:t>;</w:t>
      </w:r>
    </w:p>
    <w:p w14:paraId="3B080472" w14:textId="0A6452AE" w:rsidR="00290996" w:rsidRPr="00953594" w:rsidRDefault="00290996" w:rsidP="002A4B7B">
      <w:pPr>
        <w:pStyle w:val="ListParagraph"/>
        <w:widowControl/>
        <w:numPr>
          <w:ilvl w:val="0"/>
          <w:numId w:val="23"/>
        </w:numPr>
        <w:autoSpaceDE/>
        <w:autoSpaceDN/>
        <w:spacing w:after="60"/>
        <w:jc w:val="both"/>
        <w:rPr>
          <w:rFonts w:asciiTheme="majorHAnsi" w:hAnsiTheme="majorHAnsi" w:cstheme="minorHAnsi"/>
          <w:sz w:val="21"/>
          <w:szCs w:val="21"/>
        </w:rPr>
      </w:pPr>
      <w:r w:rsidRPr="00953594">
        <w:rPr>
          <w:rFonts w:asciiTheme="majorHAnsi" w:hAnsiTheme="majorHAnsi" w:cstheme="minorHAnsi"/>
          <w:color w:val="000000"/>
          <w:sz w:val="21"/>
          <w:szCs w:val="21"/>
        </w:rPr>
        <w:t xml:space="preserve">Description of the expected </w:t>
      </w:r>
      <w:r w:rsidR="002131D9" w:rsidRPr="002131D9">
        <w:rPr>
          <w:rFonts w:asciiTheme="majorHAnsi" w:hAnsiTheme="majorHAnsi" w:cstheme="minorHAnsi"/>
          <w:color w:val="000000"/>
          <w:sz w:val="21"/>
          <w:szCs w:val="21"/>
        </w:rPr>
        <w:t xml:space="preserve">Project/Programme </w:t>
      </w:r>
      <w:r w:rsidRPr="00953594">
        <w:rPr>
          <w:rFonts w:asciiTheme="majorHAnsi" w:hAnsiTheme="majorHAnsi" w:cstheme="minorHAnsi"/>
          <w:color w:val="000000"/>
          <w:sz w:val="21"/>
          <w:szCs w:val="21"/>
        </w:rPr>
        <w:t>results; n</w:t>
      </w:r>
      <w:r w:rsidRPr="00953594">
        <w:rPr>
          <w:rFonts w:asciiTheme="majorHAnsi" w:hAnsiTheme="majorHAnsi" w:cstheme="minorHAnsi"/>
          <w:sz w:val="21"/>
          <w:szCs w:val="21"/>
        </w:rPr>
        <w:t>ormally, this is one or more Cooperation Framework outputs, sub-outputs (derived from the related Cooperation Framework Joint workplan), contributing logically to a Cooperation Framework outcome, country priorities, and related SDG targets;</w:t>
      </w:r>
    </w:p>
    <w:p w14:paraId="3D9F5671" w14:textId="77777777" w:rsidR="00290996" w:rsidRPr="00953594" w:rsidRDefault="00290996" w:rsidP="002A4B7B">
      <w:pPr>
        <w:pStyle w:val="ListParagraph"/>
        <w:widowControl/>
        <w:numPr>
          <w:ilvl w:val="0"/>
          <w:numId w:val="23"/>
        </w:numPr>
        <w:autoSpaceDE/>
        <w:autoSpaceDN/>
        <w:spacing w:after="60"/>
        <w:jc w:val="both"/>
        <w:rPr>
          <w:rFonts w:asciiTheme="majorHAnsi" w:hAnsiTheme="majorHAnsi" w:cstheme="minorHAnsi"/>
          <w:sz w:val="21"/>
          <w:szCs w:val="21"/>
        </w:rPr>
      </w:pPr>
      <w:r w:rsidRPr="00953594">
        <w:rPr>
          <w:rFonts w:asciiTheme="majorHAnsi" w:hAnsiTheme="majorHAnsi" w:cstheme="minorHAnsi"/>
          <w:sz w:val="21"/>
          <w:szCs w:val="21"/>
          <w:lang w:val="en-GB"/>
        </w:rPr>
        <w:t xml:space="preserve">Specific programme strategies and how they will address the major underlying and root causes of the problems to be addressed, including the key capacity gaps of institutions (duty-bearers) and people (rights-holders); </w:t>
      </w:r>
    </w:p>
    <w:p w14:paraId="0DB6BC9C" w14:textId="77777777" w:rsidR="00290996" w:rsidRPr="00953594" w:rsidRDefault="00290996" w:rsidP="002A4B7B">
      <w:pPr>
        <w:pStyle w:val="ListParagraph"/>
        <w:widowControl/>
        <w:numPr>
          <w:ilvl w:val="0"/>
          <w:numId w:val="23"/>
        </w:numPr>
        <w:autoSpaceDE/>
        <w:autoSpaceDN/>
        <w:spacing w:after="60"/>
        <w:jc w:val="both"/>
        <w:rPr>
          <w:rFonts w:asciiTheme="majorHAnsi" w:hAnsiTheme="majorHAnsi" w:cstheme="minorHAnsi"/>
          <w:sz w:val="21"/>
          <w:szCs w:val="21"/>
        </w:rPr>
      </w:pPr>
      <w:r w:rsidRPr="00953594">
        <w:rPr>
          <w:rFonts w:asciiTheme="majorHAnsi" w:hAnsiTheme="majorHAnsi" w:cstheme="minorHAnsi"/>
          <w:sz w:val="21"/>
          <w:szCs w:val="21"/>
          <w:lang w:val="en-GB"/>
        </w:rPr>
        <w:t>Reference to any critical cross-cutting concerns, related to the guiding principles; and</w:t>
      </w:r>
    </w:p>
    <w:p w14:paraId="366E6133" w14:textId="5487158C" w:rsidR="00290996" w:rsidRPr="00953594" w:rsidRDefault="00290996" w:rsidP="002A4B7B">
      <w:pPr>
        <w:pStyle w:val="ListParagraph"/>
        <w:widowControl/>
        <w:numPr>
          <w:ilvl w:val="0"/>
          <w:numId w:val="23"/>
        </w:numPr>
        <w:autoSpaceDE/>
        <w:autoSpaceDN/>
        <w:spacing w:after="120"/>
        <w:jc w:val="both"/>
        <w:rPr>
          <w:rFonts w:asciiTheme="majorHAnsi" w:hAnsiTheme="majorHAnsi" w:cstheme="minorHAnsi"/>
          <w:sz w:val="21"/>
          <w:szCs w:val="21"/>
        </w:rPr>
      </w:pPr>
      <w:r w:rsidRPr="00953594">
        <w:rPr>
          <w:rFonts w:asciiTheme="majorHAnsi" w:hAnsiTheme="majorHAnsi" w:cstheme="minorHAnsi"/>
          <w:sz w:val="21"/>
          <w:szCs w:val="21"/>
          <w:lang w:val="en-GB"/>
        </w:rPr>
        <w:t xml:space="preserve">Analysis of how the project/programme strategy and results will </w:t>
      </w:r>
      <w:r w:rsidRPr="007E5DA7">
        <w:rPr>
          <w:rFonts w:asciiTheme="majorHAnsi" w:hAnsiTheme="majorHAnsi" w:cstheme="minorHAnsi"/>
          <w:sz w:val="21"/>
          <w:szCs w:val="21"/>
          <w:lang w:val="en-GB"/>
        </w:rPr>
        <w:t xml:space="preserve">complement </w:t>
      </w:r>
      <w:r w:rsidRPr="00953594">
        <w:rPr>
          <w:rFonts w:asciiTheme="majorHAnsi" w:hAnsiTheme="majorHAnsi" w:cstheme="minorHAnsi"/>
          <w:sz w:val="21"/>
          <w:szCs w:val="21"/>
          <w:lang w:val="en-GB"/>
        </w:rPr>
        <w:t>the efforts of other development partners and programmes working on the same problems.</w:t>
      </w:r>
    </w:p>
    <w:p w14:paraId="35A3EFB8" w14:textId="77777777" w:rsidR="00B3750C" w:rsidRPr="002131D9" w:rsidRDefault="00B3750C" w:rsidP="002A4B7B">
      <w:pPr>
        <w:spacing w:line="259" w:lineRule="auto"/>
        <w:jc w:val="both"/>
        <w:rPr>
          <w:rFonts w:asciiTheme="majorHAnsi" w:hAnsiTheme="majorHAnsi" w:cstheme="majorHAnsi"/>
          <w:sz w:val="21"/>
          <w:szCs w:val="21"/>
        </w:rPr>
      </w:pPr>
      <w:r w:rsidRPr="002131D9">
        <w:rPr>
          <w:rFonts w:asciiTheme="majorHAnsi" w:hAnsiTheme="majorHAnsi" w:cstheme="majorHAnsi"/>
          <w:sz w:val="21"/>
          <w:szCs w:val="21"/>
        </w:rPr>
        <w:t>There are two sub-sections:</w:t>
      </w:r>
    </w:p>
    <w:p w14:paraId="6D3046CC" w14:textId="77777777" w:rsidR="00B3750C" w:rsidRPr="00953594" w:rsidRDefault="00B3750C" w:rsidP="002A4B7B">
      <w:pPr>
        <w:spacing w:line="259" w:lineRule="auto"/>
        <w:jc w:val="both"/>
        <w:rPr>
          <w:rFonts w:asciiTheme="majorHAnsi" w:hAnsiTheme="majorHAnsi" w:cstheme="majorHAnsi"/>
          <w:i/>
          <w:iCs/>
          <w:sz w:val="21"/>
          <w:szCs w:val="21"/>
        </w:rPr>
      </w:pPr>
      <w:r w:rsidRPr="00953594">
        <w:rPr>
          <w:rFonts w:asciiTheme="majorHAnsi" w:hAnsiTheme="majorHAnsi" w:cstheme="majorHAnsi"/>
          <w:i/>
          <w:iCs/>
          <w:sz w:val="21"/>
          <w:szCs w:val="21"/>
        </w:rPr>
        <w:t>(1) Lessons: A summary of major lessons from past programme experience, including how recommendations and observations from human rights mechanisms and other relevant supervisory mechanisms have been considered and used in the design of the Project/Programme</w:t>
      </w:r>
    </w:p>
    <w:p w14:paraId="701901F5" w14:textId="0765622F" w:rsidR="00B3750C" w:rsidRPr="00953594" w:rsidRDefault="00B3750C" w:rsidP="002A4B7B">
      <w:pPr>
        <w:spacing w:line="259" w:lineRule="auto"/>
        <w:jc w:val="both"/>
        <w:rPr>
          <w:rFonts w:asciiTheme="majorHAnsi" w:hAnsiTheme="majorHAnsi" w:cstheme="majorHAnsi"/>
          <w:i/>
          <w:iCs/>
          <w:sz w:val="21"/>
          <w:szCs w:val="21"/>
        </w:rPr>
      </w:pPr>
      <w:r w:rsidRPr="00953594">
        <w:rPr>
          <w:rFonts w:asciiTheme="majorHAnsi" w:hAnsiTheme="majorHAnsi" w:cstheme="majorHAnsi"/>
          <w:i/>
          <w:iCs/>
          <w:sz w:val="21"/>
          <w:szCs w:val="21"/>
        </w:rPr>
        <w:t xml:space="preserve">(2) Sustainability plan and exit strategy: A brief description about how expected Project/Programme results will be sustained beyond the timeline of the </w:t>
      </w:r>
      <w:bookmarkStart w:id="3" w:name="_Hlk212474585"/>
      <w:r w:rsidRPr="00953594">
        <w:rPr>
          <w:rFonts w:asciiTheme="majorHAnsi" w:hAnsiTheme="majorHAnsi" w:cstheme="majorHAnsi"/>
          <w:i/>
          <w:iCs/>
          <w:sz w:val="21"/>
          <w:szCs w:val="21"/>
        </w:rPr>
        <w:t>Project/Programme</w:t>
      </w:r>
      <w:bookmarkEnd w:id="3"/>
      <w:r w:rsidRPr="00953594">
        <w:rPr>
          <w:rFonts w:asciiTheme="majorHAnsi" w:hAnsiTheme="majorHAnsi" w:cstheme="majorHAnsi"/>
          <w:i/>
          <w:iCs/>
          <w:sz w:val="21"/>
          <w:szCs w:val="21"/>
        </w:rPr>
        <w:t xml:space="preserve"> with a focus on: (</w:t>
      </w:r>
      <w:r w:rsidR="002131D9">
        <w:rPr>
          <w:rFonts w:asciiTheme="majorHAnsi" w:hAnsiTheme="majorHAnsi" w:cstheme="majorHAnsi"/>
          <w:i/>
          <w:iCs/>
          <w:sz w:val="21"/>
          <w:szCs w:val="21"/>
        </w:rPr>
        <w:t>a</w:t>
      </w:r>
      <w:r w:rsidRPr="00953594">
        <w:rPr>
          <w:rFonts w:asciiTheme="majorHAnsi" w:hAnsiTheme="majorHAnsi" w:cstheme="majorHAnsi"/>
          <w:i/>
          <w:iCs/>
          <w:sz w:val="21"/>
          <w:szCs w:val="21"/>
        </w:rPr>
        <w:t>) Community sustainability, (</w:t>
      </w:r>
      <w:r w:rsidR="002131D9">
        <w:rPr>
          <w:rFonts w:asciiTheme="majorHAnsi" w:hAnsiTheme="majorHAnsi" w:cstheme="majorHAnsi"/>
          <w:i/>
          <w:iCs/>
          <w:sz w:val="21"/>
          <w:szCs w:val="21"/>
        </w:rPr>
        <w:t>b</w:t>
      </w:r>
      <w:r w:rsidRPr="00953594">
        <w:rPr>
          <w:rFonts w:asciiTheme="majorHAnsi" w:hAnsiTheme="majorHAnsi" w:cstheme="majorHAnsi"/>
          <w:i/>
          <w:iCs/>
          <w:sz w:val="21"/>
          <w:szCs w:val="21"/>
        </w:rPr>
        <w:t>) Financial sustainability, and (</w:t>
      </w:r>
      <w:r w:rsidR="002131D9">
        <w:rPr>
          <w:rFonts w:asciiTheme="majorHAnsi" w:hAnsiTheme="majorHAnsi" w:cstheme="majorHAnsi"/>
          <w:i/>
          <w:iCs/>
          <w:sz w:val="21"/>
          <w:szCs w:val="21"/>
        </w:rPr>
        <w:t>c</w:t>
      </w:r>
      <w:r w:rsidRPr="00953594">
        <w:rPr>
          <w:rFonts w:asciiTheme="majorHAnsi" w:hAnsiTheme="majorHAnsi" w:cstheme="majorHAnsi"/>
          <w:i/>
          <w:iCs/>
          <w:sz w:val="21"/>
          <w:szCs w:val="21"/>
        </w:rPr>
        <w:t xml:space="preserve">) institutional sustainability. It describes expected roles and responsibilities of government, donors, and Implementing Partners. </w:t>
      </w:r>
    </w:p>
    <w:p w14:paraId="0A6D0BF8" w14:textId="4F0806E2" w:rsidR="00B3750C" w:rsidRPr="00953594" w:rsidRDefault="00B3750C" w:rsidP="002A4B7B">
      <w:pPr>
        <w:jc w:val="both"/>
        <w:rPr>
          <w:rFonts w:asciiTheme="majorHAnsi" w:hAnsiTheme="majorHAnsi" w:cstheme="majorBidi"/>
          <w:i/>
          <w:iCs/>
          <w:sz w:val="21"/>
          <w:szCs w:val="21"/>
          <w:lang w:val="en-GB"/>
        </w:rPr>
      </w:pPr>
      <w:r w:rsidRPr="002131D9">
        <w:rPr>
          <w:rFonts w:asciiTheme="majorHAnsi" w:hAnsiTheme="majorHAnsi" w:cstheme="majorBidi"/>
          <w:sz w:val="21"/>
          <w:szCs w:val="21"/>
          <w:lang w:val="en-GB"/>
        </w:rPr>
        <w:t xml:space="preserve">Please consider reflecting on to what extent the </w:t>
      </w:r>
      <w:r w:rsidR="007E5DA7" w:rsidRPr="007E5DA7">
        <w:rPr>
          <w:rFonts w:asciiTheme="majorHAnsi" w:hAnsiTheme="majorHAnsi" w:cstheme="majorBidi"/>
          <w:sz w:val="21"/>
          <w:szCs w:val="21"/>
          <w:lang w:val="en-GB"/>
        </w:rPr>
        <w:t>Project/Programme</w:t>
      </w:r>
      <w:r w:rsidRPr="002131D9">
        <w:rPr>
          <w:rFonts w:asciiTheme="majorHAnsi" w:hAnsiTheme="majorHAnsi" w:cstheme="majorBidi"/>
          <w:sz w:val="21"/>
          <w:szCs w:val="21"/>
          <w:lang w:val="en-GB"/>
        </w:rPr>
        <w:t xml:space="preserve">: has considered partnering with feminist </w:t>
      </w:r>
      <w:r w:rsidR="002131D9" w:rsidRPr="002131D9">
        <w:rPr>
          <w:rFonts w:asciiTheme="majorHAnsi" w:hAnsiTheme="majorHAnsi" w:cstheme="majorBidi"/>
          <w:sz w:val="21"/>
          <w:szCs w:val="21"/>
          <w:lang w:val="en-GB"/>
        </w:rPr>
        <w:t>organizations; has</w:t>
      </w:r>
      <w:r w:rsidRPr="002131D9">
        <w:rPr>
          <w:rFonts w:asciiTheme="majorHAnsi" w:hAnsiTheme="majorHAnsi" w:cstheme="majorBidi"/>
          <w:sz w:val="21"/>
          <w:szCs w:val="21"/>
          <w:lang w:val="en-GB"/>
        </w:rPr>
        <w:t xml:space="preserve"> explored partnerships with the gender machinery of the national governments involved in the </w:t>
      </w:r>
      <w:r w:rsidR="007E5DA7" w:rsidRPr="007E5DA7">
        <w:rPr>
          <w:rFonts w:asciiTheme="majorHAnsi" w:hAnsiTheme="majorHAnsi" w:cstheme="majorBidi"/>
          <w:sz w:val="21"/>
          <w:szCs w:val="21"/>
          <w:lang w:val="en-GB"/>
        </w:rPr>
        <w:t>Project/Programme</w:t>
      </w:r>
      <w:r w:rsidRPr="002131D9">
        <w:rPr>
          <w:rFonts w:asciiTheme="majorHAnsi" w:hAnsiTheme="majorHAnsi" w:cstheme="majorBidi"/>
          <w:sz w:val="21"/>
          <w:szCs w:val="21"/>
          <w:lang w:val="en-GB"/>
        </w:rPr>
        <w:t>, the gender analysis informs the identification of target groups and stakeholders</w:t>
      </w:r>
      <w:r w:rsidRPr="00953594">
        <w:rPr>
          <w:rFonts w:asciiTheme="majorHAnsi" w:hAnsiTheme="majorHAnsi" w:cstheme="majorBidi"/>
          <w:i/>
          <w:iCs/>
          <w:sz w:val="21"/>
          <w:szCs w:val="21"/>
          <w:lang w:val="en-GB"/>
        </w:rPr>
        <w:t>.</w:t>
      </w:r>
    </w:p>
    <w:p w14:paraId="1470D53B" w14:textId="77777777" w:rsidR="00B3750C" w:rsidRPr="00B123E5" w:rsidRDefault="00B3750C" w:rsidP="00B3750C">
      <w:pPr>
        <w:rPr>
          <w:rFonts w:asciiTheme="majorHAnsi" w:eastAsia="Verdana" w:hAnsiTheme="majorHAnsi" w:cs="Verdana"/>
          <w:sz w:val="20"/>
        </w:rPr>
      </w:pPr>
    </w:p>
    <w:p w14:paraId="6942FC38" w14:textId="776D3D4F" w:rsidR="00B3750C" w:rsidRPr="00B123E5" w:rsidRDefault="00B3750C" w:rsidP="00B3750C">
      <w:pPr>
        <w:rPr>
          <w:rFonts w:asciiTheme="majorHAnsi" w:hAnsiTheme="majorHAnsi" w:cstheme="majorHAnsi"/>
          <w:b/>
          <w:bCs/>
        </w:rPr>
      </w:pPr>
      <w:r w:rsidRPr="00B123E5">
        <w:rPr>
          <w:rFonts w:asciiTheme="majorHAnsi" w:hAnsiTheme="majorHAnsi" w:cstheme="majorHAnsi"/>
          <w:b/>
          <w:bCs/>
        </w:rPr>
        <w:t xml:space="preserve">Estimated Number of Beneficiaries </w:t>
      </w:r>
      <w:r w:rsidR="005235D2" w:rsidRPr="0018235F">
        <w:rPr>
          <w:rFonts w:asciiTheme="majorHAnsi" w:hAnsiTheme="majorHAnsi" w:cstheme="majorBidi"/>
        </w:rPr>
        <w:t>(EXAMPLE)</w:t>
      </w:r>
    </w:p>
    <w:p w14:paraId="49D2E695" w14:textId="77777777" w:rsidR="00B3750C" w:rsidRPr="00B123E5" w:rsidRDefault="00B3750C" w:rsidP="00B3750C">
      <w:pPr>
        <w:rPr>
          <w:rFonts w:asciiTheme="majorHAnsi" w:eastAsia="Verdana" w:hAnsiTheme="majorHAnsi" w:cstheme="majorHAnsi"/>
          <w:bCs/>
          <w:i/>
          <w:iCs/>
          <w:color w:val="002060"/>
        </w:rPr>
      </w:pPr>
    </w:p>
    <w:p w14:paraId="3AE4ADBB" w14:textId="77777777" w:rsidR="00B3750C" w:rsidRPr="00953594" w:rsidRDefault="00B3750C" w:rsidP="00681B1F">
      <w:pPr>
        <w:spacing w:after="120"/>
        <w:rPr>
          <w:rFonts w:asciiTheme="majorHAnsi" w:hAnsiTheme="majorHAnsi" w:cstheme="majorHAnsi"/>
          <w:b/>
          <w:bCs/>
          <w:sz w:val="21"/>
          <w:szCs w:val="21"/>
        </w:rPr>
      </w:pPr>
      <w:r w:rsidRPr="00953594">
        <w:rPr>
          <w:rFonts w:asciiTheme="majorHAnsi" w:eastAsia="Verdana" w:hAnsiTheme="majorHAnsi" w:cstheme="majorHAnsi"/>
          <w:bCs/>
          <w:i/>
          <w:iCs/>
          <w:sz w:val="21"/>
          <w:szCs w:val="21"/>
        </w:rPr>
        <w:t>Please briefly indicate how many local people will benefit from the programme activities. Revise the table below as needed</w:t>
      </w:r>
    </w:p>
    <w:tbl>
      <w:tblPr>
        <w:tblStyle w:val="TableGrid"/>
        <w:tblW w:w="0" w:type="auto"/>
        <w:tblLook w:val="04A0" w:firstRow="1" w:lastRow="0" w:firstColumn="1" w:lastColumn="0" w:noHBand="0" w:noVBand="1"/>
      </w:tblPr>
      <w:tblGrid>
        <w:gridCol w:w="4045"/>
        <w:gridCol w:w="4770"/>
      </w:tblGrid>
      <w:tr w:rsidR="00B3750C" w:rsidRPr="00953594" w14:paraId="4A4320FE" w14:textId="77777777" w:rsidTr="001D3D00">
        <w:tc>
          <w:tcPr>
            <w:tcW w:w="4045" w:type="dxa"/>
            <w:shd w:val="clear" w:color="auto" w:fill="DAEEF3" w:themeFill="accent5" w:themeFillTint="33"/>
          </w:tcPr>
          <w:p w14:paraId="71E9C356" w14:textId="77777777" w:rsidR="00B3750C" w:rsidRPr="005C123D" w:rsidRDefault="00B3750C" w:rsidP="001D3D00">
            <w:pPr>
              <w:keepNext/>
              <w:keepLines/>
              <w:outlineLvl w:val="1"/>
              <w:rPr>
                <w:rFonts w:asciiTheme="majorHAnsi" w:eastAsia="Verdana" w:hAnsiTheme="majorHAnsi" w:cstheme="majorHAnsi"/>
                <w:b/>
                <w:bCs/>
                <w:i/>
                <w:iCs/>
                <w:sz w:val="21"/>
                <w:szCs w:val="21"/>
              </w:rPr>
            </w:pPr>
            <w:r w:rsidRPr="005C123D">
              <w:rPr>
                <w:rFonts w:asciiTheme="majorHAnsi" w:eastAsia="Verdana" w:hAnsiTheme="majorHAnsi" w:cstheme="majorHAnsi"/>
                <w:b/>
                <w:bCs/>
                <w:i/>
                <w:iCs/>
                <w:sz w:val="21"/>
                <w:szCs w:val="21"/>
              </w:rPr>
              <w:t>Examples</w:t>
            </w:r>
          </w:p>
        </w:tc>
        <w:tc>
          <w:tcPr>
            <w:tcW w:w="4770" w:type="dxa"/>
            <w:shd w:val="clear" w:color="auto" w:fill="DAEEF3" w:themeFill="accent5" w:themeFillTint="33"/>
          </w:tcPr>
          <w:p w14:paraId="2FF7A35E" w14:textId="77777777" w:rsidR="00B3750C" w:rsidRPr="005C123D" w:rsidRDefault="00B3750C" w:rsidP="001D3D00">
            <w:pPr>
              <w:keepNext/>
              <w:keepLines/>
              <w:outlineLvl w:val="1"/>
              <w:rPr>
                <w:rFonts w:asciiTheme="majorHAnsi" w:eastAsia="Verdana" w:hAnsiTheme="majorHAnsi" w:cstheme="majorHAnsi"/>
                <w:b/>
                <w:bCs/>
                <w:i/>
                <w:iCs/>
                <w:sz w:val="21"/>
                <w:szCs w:val="21"/>
              </w:rPr>
            </w:pPr>
            <w:r w:rsidRPr="005C123D">
              <w:rPr>
                <w:rFonts w:asciiTheme="majorHAnsi" w:eastAsia="Verdana" w:hAnsiTheme="majorHAnsi" w:cstheme="majorHAnsi"/>
                <w:b/>
                <w:bCs/>
                <w:i/>
                <w:iCs/>
                <w:sz w:val="21"/>
                <w:szCs w:val="21"/>
              </w:rPr>
              <w:t xml:space="preserve"> Number of People</w:t>
            </w:r>
          </w:p>
        </w:tc>
      </w:tr>
      <w:tr w:rsidR="00B3750C" w:rsidRPr="00953594" w14:paraId="36A09652" w14:textId="77777777" w:rsidTr="001D3D00">
        <w:tc>
          <w:tcPr>
            <w:tcW w:w="4045" w:type="dxa"/>
          </w:tcPr>
          <w:p w14:paraId="0C5593EE" w14:textId="77777777" w:rsidR="00B3750C" w:rsidRPr="00953594" w:rsidRDefault="00B3750C" w:rsidP="001D3D00">
            <w:pPr>
              <w:keepNext/>
              <w:keepLines/>
              <w:outlineLvl w:val="1"/>
              <w:rPr>
                <w:rFonts w:asciiTheme="majorHAnsi" w:eastAsia="Verdana" w:hAnsiTheme="majorHAnsi" w:cstheme="majorHAnsi"/>
                <w:sz w:val="21"/>
                <w:szCs w:val="21"/>
              </w:rPr>
            </w:pPr>
            <w:r w:rsidRPr="00953594">
              <w:rPr>
                <w:rFonts w:asciiTheme="majorHAnsi" w:eastAsia="Verdana" w:hAnsiTheme="majorHAnsi" w:cstheme="majorHAnsi"/>
                <w:sz w:val="21"/>
                <w:szCs w:val="21"/>
              </w:rPr>
              <w:t>Local employment (new jobs created)</w:t>
            </w:r>
          </w:p>
        </w:tc>
        <w:tc>
          <w:tcPr>
            <w:tcW w:w="4770" w:type="dxa"/>
          </w:tcPr>
          <w:p w14:paraId="4A18DB44" w14:textId="77777777" w:rsidR="00B3750C" w:rsidRPr="00953594" w:rsidRDefault="00B3750C" w:rsidP="001D3D00">
            <w:pPr>
              <w:keepNext/>
              <w:keepLines/>
              <w:outlineLvl w:val="1"/>
              <w:rPr>
                <w:rFonts w:asciiTheme="majorHAnsi" w:eastAsia="Verdana" w:hAnsiTheme="majorHAnsi" w:cstheme="majorHAnsi"/>
                <w:sz w:val="21"/>
                <w:szCs w:val="21"/>
              </w:rPr>
            </w:pPr>
          </w:p>
        </w:tc>
      </w:tr>
      <w:tr w:rsidR="00B3750C" w:rsidRPr="00953594" w14:paraId="63045A98" w14:textId="77777777" w:rsidTr="001D3D00">
        <w:tc>
          <w:tcPr>
            <w:tcW w:w="4045" w:type="dxa"/>
          </w:tcPr>
          <w:p w14:paraId="49B3A0BB" w14:textId="77777777" w:rsidR="00B3750C" w:rsidRPr="00953594" w:rsidRDefault="00B3750C" w:rsidP="001D3D00">
            <w:pPr>
              <w:keepNext/>
              <w:keepLines/>
              <w:outlineLvl w:val="1"/>
              <w:rPr>
                <w:rFonts w:asciiTheme="majorHAnsi" w:eastAsia="Verdana" w:hAnsiTheme="majorHAnsi" w:cstheme="majorHAnsi"/>
                <w:sz w:val="21"/>
                <w:szCs w:val="21"/>
              </w:rPr>
            </w:pPr>
            <w:r w:rsidRPr="00953594">
              <w:rPr>
                <w:rFonts w:asciiTheme="majorHAnsi" w:eastAsia="Verdana" w:hAnsiTheme="majorHAnsi" w:cstheme="majorHAnsi"/>
                <w:sz w:val="21"/>
                <w:szCs w:val="21"/>
              </w:rPr>
              <w:t xml:space="preserve">Increase in income </w:t>
            </w:r>
          </w:p>
        </w:tc>
        <w:tc>
          <w:tcPr>
            <w:tcW w:w="4770" w:type="dxa"/>
          </w:tcPr>
          <w:p w14:paraId="0B29F0B7" w14:textId="77777777" w:rsidR="00B3750C" w:rsidRPr="00953594" w:rsidRDefault="00B3750C" w:rsidP="001D3D00">
            <w:pPr>
              <w:keepNext/>
              <w:keepLines/>
              <w:outlineLvl w:val="1"/>
              <w:rPr>
                <w:rFonts w:asciiTheme="majorHAnsi" w:eastAsia="Verdana" w:hAnsiTheme="majorHAnsi" w:cstheme="majorHAnsi"/>
                <w:sz w:val="21"/>
                <w:szCs w:val="21"/>
              </w:rPr>
            </w:pPr>
          </w:p>
        </w:tc>
      </w:tr>
      <w:tr w:rsidR="00B3750C" w:rsidRPr="00953594" w14:paraId="5AFDB02D" w14:textId="77777777" w:rsidTr="001D3D00">
        <w:tc>
          <w:tcPr>
            <w:tcW w:w="4045" w:type="dxa"/>
          </w:tcPr>
          <w:p w14:paraId="39146950" w14:textId="77777777" w:rsidR="00B3750C" w:rsidRPr="00953594" w:rsidDel="00FC123A" w:rsidRDefault="00B3750C" w:rsidP="001D3D00">
            <w:pPr>
              <w:keepNext/>
              <w:keepLines/>
              <w:outlineLvl w:val="1"/>
              <w:rPr>
                <w:rFonts w:asciiTheme="majorHAnsi" w:eastAsia="Verdana" w:hAnsiTheme="majorHAnsi" w:cstheme="majorHAnsi"/>
                <w:sz w:val="21"/>
                <w:szCs w:val="21"/>
              </w:rPr>
            </w:pPr>
            <w:r w:rsidRPr="00953594">
              <w:rPr>
                <w:rFonts w:asciiTheme="majorHAnsi" w:eastAsia="Verdana" w:hAnsiTheme="majorHAnsi" w:cstheme="majorHAnsi"/>
                <w:sz w:val="21"/>
                <w:szCs w:val="21"/>
              </w:rPr>
              <w:t>Subsistence Fishing (subsistence fishers benefiting from greater yields)</w:t>
            </w:r>
          </w:p>
        </w:tc>
        <w:tc>
          <w:tcPr>
            <w:tcW w:w="4770" w:type="dxa"/>
          </w:tcPr>
          <w:p w14:paraId="5F18F1B6" w14:textId="77777777" w:rsidR="00B3750C" w:rsidRPr="00953594" w:rsidRDefault="00B3750C" w:rsidP="001D3D00">
            <w:pPr>
              <w:keepNext/>
              <w:keepLines/>
              <w:outlineLvl w:val="1"/>
              <w:rPr>
                <w:rFonts w:asciiTheme="majorHAnsi" w:eastAsia="Verdana" w:hAnsiTheme="majorHAnsi" w:cstheme="majorHAnsi"/>
                <w:sz w:val="21"/>
                <w:szCs w:val="21"/>
              </w:rPr>
            </w:pPr>
          </w:p>
        </w:tc>
      </w:tr>
      <w:tr w:rsidR="00B3750C" w:rsidRPr="00953594" w14:paraId="64017D1A" w14:textId="77777777" w:rsidTr="001D3D00">
        <w:tc>
          <w:tcPr>
            <w:tcW w:w="4045" w:type="dxa"/>
          </w:tcPr>
          <w:p w14:paraId="515C9F1D" w14:textId="77777777" w:rsidR="00B3750C" w:rsidRPr="00953594" w:rsidDel="00FC123A" w:rsidRDefault="00B3750C" w:rsidP="001D3D00">
            <w:pPr>
              <w:keepNext/>
              <w:keepLines/>
              <w:outlineLvl w:val="1"/>
              <w:rPr>
                <w:rFonts w:asciiTheme="majorHAnsi" w:eastAsia="Verdana" w:hAnsiTheme="majorHAnsi" w:cstheme="majorHAnsi"/>
                <w:sz w:val="21"/>
                <w:szCs w:val="21"/>
              </w:rPr>
            </w:pPr>
            <w:r w:rsidRPr="00953594">
              <w:rPr>
                <w:rFonts w:asciiTheme="majorHAnsi" w:eastAsia="Verdana" w:hAnsiTheme="majorHAnsi" w:cstheme="majorHAnsi"/>
                <w:sz w:val="21"/>
                <w:szCs w:val="21"/>
              </w:rPr>
              <w:t>Number of homes, businesses and other infrastructure</w:t>
            </w:r>
          </w:p>
        </w:tc>
        <w:tc>
          <w:tcPr>
            <w:tcW w:w="4770" w:type="dxa"/>
          </w:tcPr>
          <w:p w14:paraId="69510389" w14:textId="77777777" w:rsidR="00B3750C" w:rsidRPr="00953594" w:rsidRDefault="00B3750C" w:rsidP="001D3D00">
            <w:pPr>
              <w:keepNext/>
              <w:keepLines/>
              <w:outlineLvl w:val="1"/>
              <w:rPr>
                <w:rFonts w:asciiTheme="majorHAnsi" w:eastAsia="Verdana" w:hAnsiTheme="majorHAnsi" w:cstheme="majorHAnsi"/>
                <w:sz w:val="21"/>
                <w:szCs w:val="21"/>
              </w:rPr>
            </w:pPr>
          </w:p>
        </w:tc>
      </w:tr>
    </w:tbl>
    <w:p w14:paraId="6EE542CF" w14:textId="0967EF8F" w:rsidR="00B3750C" w:rsidRPr="00953594" w:rsidRDefault="00B3750C" w:rsidP="002A4B7B">
      <w:pPr>
        <w:spacing w:before="120"/>
        <w:jc w:val="both"/>
        <w:rPr>
          <w:rFonts w:asciiTheme="majorHAnsi" w:hAnsiTheme="majorHAnsi" w:cstheme="majorHAnsi"/>
          <w:i/>
          <w:iCs/>
          <w:sz w:val="21"/>
          <w:szCs w:val="21"/>
        </w:rPr>
      </w:pPr>
      <w:r w:rsidRPr="007E5DA7">
        <w:rPr>
          <w:rFonts w:asciiTheme="majorHAnsi" w:hAnsiTheme="majorHAnsi" w:cstheme="majorHAnsi"/>
          <w:sz w:val="21"/>
          <w:szCs w:val="21"/>
          <w:lang w:val="en-GB"/>
        </w:rPr>
        <w:t xml:space="preserve">Complement the narrative with a visual diagram of change pathways, showing the links between what the </w:t>
      </w:r>
      <w:r w:rsidR="007E5DA7" w:rsidRPr="007E5DA7">
        <w:rPr>
          <w:rFonts w:asciiTheme="majorHAnsi" w:hAnsiTheme="majorHAnsi" w:cstheme="majorHAnsi"/>
          <w:sz w:val="21"/>
          <w:szCs w:val="21"/>
        </w:rPr>
        <w:t>Project/Programme</w:t>
      </w:r>
      <w:r w:rsidR="007E5DA7" w:rsidRPr="007E5DA7">
        <w:rPr>
          <w:rFonts w:asciiTheme="majorHAnsi" w:hAnsiTheme="majorHAnsi" w:cstheme="majorHAnsi"/>
          <w:sz w:val="21"/>
          <w:szCs w:val="21"/>
          <w:lang w:val="en-GB"/>
        </w:rPr>
        <w:t xml:space="preserve"> </w:t>
      </w:r>
      <w:r w:rsidRPr="007E5DA7">
        <w:rPr>
          <w:rFonts w:asciiTheme="majorHAnsi" w:hAnsiTheme="majorHAnsi" w:cstheme="majorHAnsi"/>
          <w:sz w:val="21"/>
          <w:szCs w:val="21"/>
          <w:lang w:val="en-GB"/>
        </w:rPr>
        <w:t>does (activities, outputs in the sphere of action/control), what it achieves (expected first-order and second-order/end of project outcomes in the sphere of influence) as well as its contribution to impact (the sphere of interest). Use assumptions to visualise dependence on the context in which it will be implemented, and change will occur. A visual presentation can also be included</w:t>
      </w:r>
      <w:r w:rsidR="007E5DA7">
        <w:rPr>
          <w:rFonts w:asciiTheme="majorHAnsi" w:hAnsiTheme="majorHAnsi" w:cstheme="majorHAnsi"/>
          <w:i/>
          <w:iCs/>
          <w:sz w:val="21"/>
          <w:szCs w:val="21"/>
          <w:lang w:val="en-GB"/>
        </w:rPr>
        <w:t>.</w:t>
      </w:r>
    </w:p>
    <w:p w14:paraId="6C410432" w14:textId="77777777" w:rsidR="00B3750C" w:rsidRPr="00B123E5" w:rsidRDefault="00B3750C" w:rsidP="00B3750C">
      <w:pPr>
        <w:jc w:val="both"/>
        <w:rPr>
          <w:rFonts w:asciiTheme="majorHAnsi" w:hAnsiTheme="majorHAnsi" w:cstheme="majorHAnsi"/>
          <w:i/>
          <w:iCs/>
        </w:rPr>
      </w:pPr>
    </w:p>
    <w:p w14:paraId="23FC8BAD" w14:textId="7DC8D580" w:rsidR="00B3750C" w:rsidRPr="00852060" w:rsidRDefault="00953594" w:rsidP="00681B1F">
      <w:pPr>
        <w:spacing w:after="120"/>
        <w:ind w:left="187" w:hanging="187"/>
        <w:rPr>
          <w:rFonts w:asciiTheme="majorHAnsi" w:hAnsiTheme="majorHAnsi" w:cstheme="majorBidi"/>
          <w:b/>
          <w:bCs/>
          <w:kern w:val="32"/>
          <w:sz w:val="24"/>
          <w:szCs w:val="24"/>
        </w:rPr>
      </w:pPr>
      <w:r>
        <w:rPr>
          <w:rFonts w:asciiTheme="majorHAnsi" w:hAnsiTheme="majorHAnsi" w:cstheme="majorBidi"/>
          <w:b/>
          <w:bCs/>
          <w:kern w:val="32"/>
          <w:sz w:val="24"/>
          <w:szCs w:val="24"/>
        </w:rPr>
        <w:t>4</w:t>
      </w:r>
      <w:r w:rsidR="00B3750C" w:rsidRPr="00852060">
        <w:rPr>
          <w:rFonts w:asciiTheme="majorHAnsi" w:hAnsiTheme="majorHAnsi" w:cstheme="majorBidi"/>
          <w:b/>
          <w:bCs/>
          <w:kern w:val="32"/>
          <w:sz w:val="24"/>
          <w:szCs w:val="24"/>
        </w:rPr>
        <w:t xml:space="preserve">. Management and Coordination Arrangements for the </w:t>
      </w:r>
      <w:r w:rsidR="003F14FF" w:rsidRPr="003F14FF">
        <w:rPr>
          <w:rFonts w:asciiTheme="majorHAnsi" w:hAnsiTheme="majorHAnsi" w:cstheme="majorBidi"/>
          <w:b/>
          <w:bCs/>
          <w:kern w:val="32"/>
          <w:sz w:val="24"/>
          <w:szCs w:val="24"/>
        </w:rPr>
        <w:t>Project/Programme</w:t>
      </w:r>
    </w:p>
    <w:p w14:paraId="679CC128" w14:textId="2B39011A" w:rsidR="005235D2" w:rsidRPr="00953594" w:rsidRDefault="005235D2" w:rsidP="005235D2">
      <w:pPr>
        <w:spacing w:after="60"/>
        <w:jc w:val="both"/>
        <w:rPr>
          <w:rFonts w:asciiTheme="majorHAnsi" w:hAnsiTheme="majorHAnsi" w:cstheme="minorHAnsi"/>
          <w:sz w:val="21"/>
          <w:szCs w:val="21"/>
          <w:lang w:val="en-GB"/>
        </w:rPr>
      </w:pPr>
      <w:r w:rsidRPr="00953594">
        <w:rPr>
          <w:rFonts w:asciiTheme="majorHAnsi" w:hAnsiTheme="majorHAnsi" w:cstheme="minorHAnsi"/>
          <w:sz w:val="21"/>
          <w:szCs w:val="21"/>
          <w:lang w:val="en-GB"/>
        </w:rPr>
        <w:t xml:space="preserve">This section describes steering and management arrangements for the </w:t>
      </w:r>
      <w:r w:rsidR="003F14FF" w:rsidRPr="003F14FF">
        <w:rPr>
          <w:rFonts w:asciiTheme="majorHAnsi" w:hAnsiTheme="majorHAnsi" w:cstheme="minorHAnsi"/>
          <w:sz w:val="21"/>
          <w:szCs w:val="21"/>
          <w:lang w:val="en-GB"/>
        </w:rPr>
        <w:t>Project/Programme</w:t>
      </w:r>
      <w:r w:rsidRPr="00953594">
        <w:rPr>
          <w:rFonts w:asciiTheme="majorHAnsi" w:hAnsiTheme="majorHAnsi" w:cstheme="minorHAnsi"/>
          <w:sz w:val="21"/>
          <w:szCs w:val="21"/>
          <w:lang w:val="en-GB"/>
        </w:rPr>
        <w:t>. This section does not substitute for organization-specific arrangements required by the respective internal policies of the PO. It offers a brief description of key groups, their composition, and major roles and responsibilities:</w:t>
      </w:r>
    </w:p>
    <w:p w14:paraId="03AAFA65" w14:textId="77777777" w:rsidR="005235D2" w:rsidRPr="00953594" w:rsidRDefault="005235D2" w:rsidP="005235D2">
      <w:pPr>
        <w:spacing w:after="60"/>
        <w:jc w:val="both"/>
        <w:rPr>
          <w:rFonts w:asciiTheme="majorHAnsi" w:hAnsiTheme="majorHAnsi" w:cstheme="minorHAnsi"/>
          <w:sz w:val="21"/>
          <w:szCs w:val="21"/>
          <w:lang w:val="en-GB"/>
        </w:rPr>
      </w:pPr>
      <w:r w:rsidRPr="00953594">
        <w:rPr>
          <w:rFonts w:asciiTheme="majorHAnsi" w:hAnsiTheme="majorHAnsi" w:cstheme="minorHAnsi"/>
          <w:sz w:val="21"/>
          <w:szCs w:val="21"/>
          <w:lang w:val="en-GB"/>
        </w:rPr>
        <w:t>It includes:</w:t>
      </w:r>
    </w:p>
    <w:p w14:paraId="5154A685" w14:textId="69885E70" w:rsidR="005235D2" w:rsidRPr="00953594" w:rsidRDefault="005235D2" w:rsidP="005235D2">
      <w:pPr>
        <w:pStyle w:val="ListParagraph"/>
        <w:widowControl/>
        <w:numPr>
          <w:ilvl w:val="0"/>
          <w:numId w:val="24"/>
        </w:numPr>
        <w:autoSpaceDE/>
        <w:autoSpaceDN/>
        <w:spacing w:after="60"/>
        <w:jc w:val="both"/>
        <w:rPr>
          <w:rFonts w:asciiTheme="majorHAnsi" w:hAnsiTheme="majorHAnsi"/>
          <w:sz w:val="21"/>
          <w:szCs w:val="21"/>
        </w:rPr>
      </w:pPr>
      <w:r w:rsidRPr="00953594">
        <w:rPr>
          <w:rFonts w:asciiTheme="majorHAnsi" w:hAnsiTheme="majorHAnsi" w:cs="Myriad Pro Light"/>
          <w:color w:val="000000"/>
          <w:sz w:val="21"/>
          <w:szCs w:val="21"/>
        </w:rPr>
        <w:t xml:space="preserve">The </w:t>
      </w:r>
      <w:r w:rsidR="007E5DA7" w:rsidRPr="007E5DA7">
        <w:rPr>
          <w:rFonts w:asciiTheme="majorHAnsi" w:hAnsiTheme="majorHAnsi"/>
          <w:sz w:val="21"/>
          <w:szCs w:val="21"/>
        </w:rPr>
        <w:t>Project/Programme</w:t>
      </w:r>
      <w:r w:rsidRPr="00953594">
        <w:rPr>
          <w:rFonts w:asciiTheme="majorHAnsi" w:hAnsiTheme="majorHAnsi"/>
          <w:sz w:val="21"/>
          <w:szCs w:val="21"/>
        </w:rPr>
        <w:t xml:space="preserve"> Steering Committee (SC) </w:t>
      </w:r>
    </w:p>
    <w:p w14:paraId="37850E24" w14:textId="04EB75E7" w:rsidR="005235D2" w:rsidRPr="00953594" w:rsidRDefault="005235D2" w:rsidP="005235D2">
      <w:pPr>
        <w:pStyle w:val="ListParagraph"/>
        <w:widowControl/>
        <w:numPr>
          <w:ilvl w:val="0"/>
          <w:numId w:val="24"/>
        </w:numPr>
        <w:autoSpaceDE/>
        <w:autoSpaceDN/>
        <w:spacing w:after="120"/>
        <w:ind w:left="357" w:hanging="357"/>
        <w:jc w:val="both"/>
        <w:rPr>
          <w:rFonts w:asciiTheme="majorHAnsi" w:hAnsiTheme="majorHAnsi"/>
          <w:sz w:val="21"/>
          <w:szCs w:val="21"/>
        </w:rPr>
      </w:pPr>
      <w:r w:rsidRPr="00953594">
        <w:rPr>
          <w:rFonts w:asciiTheme="majorHAnsi" w:hAnsiTheme="majorHAnsi"/>
          <w:sz w:val="21"/>
          <w:szCs w:val="21"/>
        </w:rPr>
        <w:t xml:space="preserve">The </w:t>
      </w:r>
      <w:r w:rsidR="007E5DA7" w:rsidRPr="007E5DA7">
        <w:rPr>
          <w:rFonts w:asciiTheme="majorHAnsi" w:hAnsiTheme="majorHAnsi"/>
          <w:sz w:val="21"/>
          <w:szCs w:val="21"/>
        </w:rPr>
        <w:t xml:space="preserve">Project/Programme </w:t>
      </w:r>
      <w:r w:rsidRPr="00953594">
        <w:rPr>
          <w:rFonts w:asciiTheme="majorHAnsi" w:hAnsiTheme="majorHAnsi"/>
          <w:sz w:val="21"/>
          <w:szCs w:val="21"/>
        </w:rPr>
        <w:t xml:space="preserve">team </w:t>
      </w:r>
    </w:p>
    <w:p w14:paraId="3AAEA3DC" w14:textId="77777777" w:rsidR="00B3750C" w:rsidRDefault="00B3750C" w:rsidP="00B3750C">
      <w:pPr>
        <w:jc w:val="both"/>
        <w:rPr>
          <w:rFonts w:asciiTheme="majorHAnsi" w:hAnsiTheme="majorHAnsi" w:cstheme="majorHAnsi"/>
          <w:i/>
          <w:iCs/>
        </w:rPr>
      </w:pPr>
      <w:r w:rsidRPr="00953594">
        <w:rPr>
          <w:rFonts w:asciiTheme="majorHAnsi" w:hAnsiTheme="majorHAnsi" w:cstheme="majorHAnsi"/>
          <w:i/>
          <w:iCs/>
          <w:sz w:val="21"/>
          <w:szCs w:val="21"/>
        </w:rPr>
        <w:t>This section should also describe the arrangements for coordination and oversight, identifying the roles of each partner as applicable</w:t>
      </w:r>
      <w:r w:rsidRPr="00B123E5">
        <w:rPr>
          <w:rFonts w:asciiTheme="majorHAnsi" w:hAnsiTheme="majorHAnsi" w:cstheme="majorHAnsi"/>
          <w:i/>
          <w:iCs/>
        </w:rPr>
        <w:t>.</w:t>
      </w:r>
    </w:p>
    <w:p w14:paraId="48E00FE0" w14:textId="76CF8D9A" w:rsidR="0012629D" w:rsidRPr="007E5DA7" w:rsidRDefault="0012629D" w:rsidP="007E5DA7">
      <w:pPr>
        <w:spacing w:after="120"/>
        <w:rPr>
          <w:rFonts w:asciiTheme="majorHAnsi" w:hAnsiTheme="majorHAnsi" w:cstheme="majorHAnsi"/>
          <w:b/>
          <w:bCs/>
        </w:rPr>
      </w:pPr>
      <w:r w:rsidRPr="007E5DA7">
        <w:rPr>
          <w:rFonts w:asciiTheme="majorHAnsi" w:hAnsiTheme="majorHAnsi" w:cstheme="majorHAnsi"/>
          <w:b/>
          <w:bCs/>
        </w:rPr>
        <w:t xml:space="preserve">Partnerships for the </w:t>
      </w:r>
      <w:r w:rsidR="007E5DA7" w:rsidRPr="007E5DA7">
        <w:rPr>
          <w:rFonts w:asciiTheme="majorHAnsi" w:hAnsiTheme="majorHAnsi" w:cstheme="majorHAnsi"/>
          <w:b/>
          <w:bCs/>
        </w:rPr>
        <w:t>Project/Programme</w:t>
      </w:r>
    </w:p>
    <w:p w14:paraId="347C2283" w14:textId="77777777" w:rsidR="0012629D" w:rsidRPr="00953594" w:rsidRDefault="0012629D" w:rsidP="0012629D">
      <w:pPr>
        <w:rPr>
          <w:rFonts w:asciiTheme="majorHAnsi" w:eastAsia="Verdana" w:hAnsiTheme="majorHAnsi" w:cstheme="majorHAnsi"/>
          <w:sz w:val="21"/>
          <w:szCs w:val="21"/>
        </w:rPr>
      </w:pPr>
      <w:r w:rsidRPr="00953594">
        <w:rPr>
          <w:rFonts w:asciiTheme="majorHAnsi" w:eastAsia="Verdana" w:hAnsiTheme="majorHAnsi" w:cstheme="majorHAnsi"/>
          <w:sz w:val="21"/>
          <w:szCs w:val="21"/>
        </w:rPr>
        <w:t>Describe:</w:t>
      </w:r>
    </w:p>
    <w:p w14:paraId="1944D8E1" w14:textId="77777777" w:rsidR="0012629D" w:rsidRPr="00953594" w:rsidRDefault="0012629D" w:rsidP="0012629D">
      <w:pPr>
        <w:pStyle w:val="ListParagraph"/>
        <w:widowControl/>
        <w:numPr>
          <w:ilvl w:val="0"/>
          <w:numId w:val="18"/>
        </w:numPr>
        <w:autoSpaceDE/>
        <w:autoSpaceDN/>
        <w:contextualSpacing/>
        <w:jc w:val="both"/>
        <w:rPr>
          <w:rFonts w:asciiTheme="majorHAnsi" w:eastAsia="Verdana" w:hAnsiTheme="majorHAnsi" w:cstheme="majorHAnsi"/>
          <w:sz w:val="21"/>
          <w:szCs w:val="21"/>
        </w:rPr>
      </w:pPr>
      <w:r w:rsidRPr="00953594">
        <w:rPr>
          <w:rFonts w:asciiTheme="majorHAnsi" w:eastAsia="Verdana" w:hAnsiTheme="majorHAnsi" w:cstheme="majorHAnsi"/>
          <w:sz w:val="21"/>
          <w:szCs w:val="21"/>
        </w:rPr>
        <w:t>(1) Briefly explain how this Project builds on what has been done or is currently being done by other actors such as NGOs, the UN, International Financial Institutions (IFIs) and Development Financial Institutions (DFIs).</w:t>
      </w:r>
    </w:p>
    <w:p w14:paraId="0140E8B0" w14:textId="1BD92982" w:rsidR="0012629D" w:rsidRPr="00953594" w:rsidRDefault="0012629D" w:rsidP="0012629D">
      <w:pPr>
        <w:pStyle w:val="ListParagraph"/>
        <w:widowControl/>
        <w:numPr>
          <w:ilvl w:val="0"/>
          <w:numId w:val="18"/>
        </w:numPr>
        <w:autoSpaceDE/>
        <w:autoSpaceDN/>
        <w:contextualSpacing/>
        <w:jc w:val="both"/>
        <w:rPr>
          <w:rFonts w:asciiTheme="majorHAnsi" w:eastAsia="Verdana" w:hAnsiTheme="majorHAnsi" w:cstheme="majorHAnsi"/>
          <w:sz w:val="21"/>
          <w:szCs w:val="21"/>
        </w:rPr>
      </w:pPr>
      <w:r w:rsidRPr="00953594">
        <w:rPr>
          <w:rFonts w:asciiTheme="majorHAnsi" w:eastAsia="Verdana" w:hAnsiTheme="majorHAnsi" w:cstheme="majorHAnsi"/>
          <w:sz w:val="21"/>
          <w:szCs w:val="21"/>
        </w:rPr>
        <w:t xml:space="preserve">Indicate any collocation or complementarity of actions, indicate if the </w:t>
      </w:r>
      <w:r w:rsidR="003F14FF" w:rsidRPr="003F14FF">
        <w:rPr>
          <w:rFonts w:asciiTheme="majorHAnsi" w:eastAsia="Verdana" w:hAnsiTheme="majorHAnsi" w:cstheme="majorHAnsi"/>
          <w:sz w:val="21"/>
          <w:szCs w:val="21"/>
        </w:rPr>
        <w:t>Project/Programme</w:t>
      </w:r>
      <w:r w:rsidRPr="00953594">
        <w:rPr>
          <w:rFonts w:asciiTheme="majorHAnsi" w:eastAsia="Verdana" w:hAnsiTheme="majorHAnsi" w:cstheme="majorHAnsi"/>
          <w:sz w:val="21"/>
          <w:szCs w:val="21"/>
        </w:rPr>
        <w:t xml:space="preserve"> is part of a larger </w:t>
      </w:r>
      <w:r w:rsidR="007E5DA7">
        <w:rPr>
          <w:rFonts w:asciiTheme="majorHAnsi" w:eastAsia="Verdana" w:hAnsiTheme="majorHAnsi" w:cstheme="majorHAnsi"/>
          <w:sz w:val="21"/>
          <w:szCs w:val="21"/>
        </w:rPr>
        <w:t>P</w:t>
      </w:r>
      <w:r w:rsidRPr="00953594">
        <w:rPr>
          <w:rFonts w:asciiTheme="majorHAnsi" w:eastAsia="Verdana" w:hAnsiTheme="majorHAnsi" w:cstheme="majorHAnsi"/>
          <w:sz w:val="21"/>
          <w:szCs w:val="21"/>
        </w:rPr>
        <w:t>rogramme</w:t>
      </w:r>
    </w:p>
    <w:p w14:paraId="322B5D36" w14:textId="5F0D47D7" w:rsidR="0012629D" w:rsidRPr="00953594" w:rsidRDefault="0012629D" w:rsidP="0012629D">
      <w:pPr>
        <w:pStyle w:val="ListParagraph"/>
        <w:widowControl/>
        <w:numPr>
          <w:ilvl w:val="0"/>
          <w:numId w:val="18"/>
        </w:numPr>
        <w:autoSpaceDE/>
        <w:autoSpaceDN/>
        <w:contextualSpacing/>
        <w:jc w:val="both"/>
        <w:rPr>
          <w:rFonts w:asciiTheme="majorHAnsi" w:eastAsia="Verdana" w:hAnsiTheme="majorHAnsi" w:cstheme="majorHAnsi"/>
          <w:sz w:val="21"/>
          <w:szCs w:val="21"/>
        </w:rPr>
      </w:pPr>
      <w:r w:rsidRPr="00953594">
        <w:rPr>
          <w:rFonts w:asciiTheme="majorHAnsi" w:eastAsia="Verdana" w:hAnsiTheme="majorHAnsi" w:cstheme="majorHAnsi"/>
          <w:sz w:val="21"/>
          <w:szCs w:val="21"/>
        </w:rPr>
        <w:t xml:space="preserve">(2) Technical capacity that is currently available for the </w:t>
      </w:r>
      <w:r w:rsidR="007E5DA7" w:rsidRPr="007E5DA7">
        <w:rPr>
          <w:rFonts w:asciiTheme="majorHAnsi" w:eastAsia="Verdana" w:hAnsiTheme="majorHAnsi" w:cstheme="majorHAnsi"/>
          <w:sz w:val="21"/>
          <w:szCs w:val="21"/>
        </w:rPr>
        <w:t>Project/Programme</w:t>
      </w:r>
      <w:r w:rsidRPr="00953594">
        <w:rPr>
          <w:rFonts w:asciiTheme="majorHAnsi" w:eastAsia="Verdana" w:hAnsiTheme="majorHAnsi" w:cstheme="majorHAnsi"/>
          <w:sz w:val="21"/>
          <w:szCs w:val="21"/>
        </w:rPr>
        <w:t xml:space="preserve">. </w:t>
      </w:r>
    </w:p>
    <w:p w14:paraId="44A3C014" w14:textId="77777777" w:rsidR="0012629D" w:rsidRPr="00953594" w:rsidRDefault="0012629D" w:rsidP="0012629D">
      <w:pPr>
        <w:pStyle w:val="ListParagraph"/>
        <w:widowControl/>
        <w:numPr>
          <w:ilvl w:val="0"/>
          <w:numId w:val="18"/>
        </w:numPr>
        <w:autoSpaceDE/>
        <w:autoSpaceDN/>
        <w:contextualSpacing/>
        <w:jc w:val="both"/>
        <w:rPr>
          <w:rFonts w:asciiTheme="majorHAnsi" w:eastAsia="Verdana" w:hAnsiTheme="majorHAnsi" w:cstheme="majorHAnsi"/>
          <w:sz w:val="21"/>
          <w:szCs w:val="21"/>
        </w:rPr>
      </w:pPr>
      <w:r w:rsidRPr="00953594">
        <w:rPr>
          <w:rFonts w:asciiTheme="majorHAnsi" w:eastAsia="Verdana" w:hAnsiTheme="majorHAnsi" w:cstheme="majorHAnsi"/>
          <w:sz w:val="21"/>
          <w:szCs w:val="21"/>
        </w:rPr>
        <w:t xml:space="preserve">(3) Where there is a lack of capacity and the plan to convene additional capacity. </w:t>
      </w:r>
    </w:p>
    <w:p w14:paraId="590C8DFA" w14:textId="44805B49" w:rsidR="0012629D" w:rsidRPr="00953594" w:rsidRDefault="0012629D" w:rsidP="0012629D">
      <w:pPr>
        <w:pStyle w:val="ListParagraph"/>
        <w:widowControl/>
        <w:numPr>
          <w:ilvl w:val="0"/>
          <w:numId w:val="18"/>
        </w:numPr>
        <w:autoSpaceDE/>
        <w:autoSpaceDN/>
        <w:contextualSpacing/>
        <w:jc w:val="both"/>
        <w:rPr>
          <w:rFonts w:asciiTheme="majorHAnsi" w:eastAsia="Verdana" w:hAnsiTheme="majorHAnsi" w:cstheme="majorHAnsi"/>
          <w:sz w:val="21"/>
          <w:szCs w:val="21"/>
        </w:rPr>
      </w:pPr>
      <w:r w:rsidRPr="00953594">
        <w:rPr>
          <w:rFonts w:asciiTheme="majorHAnsi" w:eastAsia="Verdana" w:hAnsiTheme="majorHAnsi" w:cstheme="majorHAnsi"/>
          <w:sz w:val="21"/>
          <w:szCs w:val="21"/>
        </w:rPr>
        <w:t xml:space="preserve">Engagement of local actors for the </w:t>
      </w:r>
      <w:r w:rsidR="007E5DA7" w:rsidRPr="007E5DA7">
        <w:rPr>
          <w:rFonts w:asciiTheme="majorHAnsi" w:eastAsia="Verdana" w:hAnsiTheme="majorHAnsi" w:cstheme="majorHAnsi"/>
          <w:sz w:val="21"/>
          <w:szCs w:val="21"/>
        </w:rPr>
        <w:t>Project/Programme</w:t>
      </w:r>
    </w:p>
    <w:p w14:paraId="2FFD9700" w14:textId="4B18AFB8" w:rsidR="00B3750C" w:rsidRPr="00852060" w:rsidRDefault="00953594" w:rsidP="00ED543F">
      <w:pPr>
        <w:spacing w:before="360" w:after="120"/>
        <w:rPr>
          <w:rFonts w:asciiTheme="majorHAnsi" w:hAnsiTheme="majorHAnsi" w:cstheme="majorBidi"/>
          <w:b/>
          <w:bCs/>
          <w:kern w:val="32"/>
          <w:sz w:val="24"/>
          <w:szCs w:val="24"/>
        </w:rPr>
      </w:pPr>
      <w:r>
        <w:rPr>
          <w:rFonts w:asciiTheme="majorHAnsi" w:hAnsiTheme="majorHAnsi" w:cstheme="majorBidi"/>
          <w:b/>
          <w:bCs/>
          <w:kern w:val="32"/>
          <w:sz w:val="24"/>
          <w:szCs w:val="24"/>
        </w:rPr>
        <w:t>5</w:t>
      </w:r>
      <w:r w:rsidR="00B3750C" w:rsidRPr="00852060">
        <w:rPr>
          <w:rFonts w:asciiTheme="majorHAnsi" w:hAnsiTheme="majorHAnsi" w:cstheme="majorBidi"/>
          <w:b/>
          <w:bCs/>
          <w:kern w:val="32"/>
          <w:sz w:val="24"/>
          <w:szCs w:val="24"/>
        </w:rPr>
        <w:t>. Fund Management Arrangements</w:t>
      </w:r>
      <w:r w:rsidR="005235D2" w:rsidRPr="00852060">
        <w:rPr>
          <w:rFonts w:asciiTheme="majorHAnsi" w:hAnsiTheme="majorHAnsi" w:cstheme="majorBidi"/>
          <w:b/>
          <w:bCs/>
          <w:kern w:val="32"/>
          <w:sz w:val="24"/>
          <w:szCs w:val="24"/>
        </w:rPr>
        <w:t>, Accountability and Public Disclosure</w:t>
      </w:r>
      <w:r w:rsidR="00B3750C" w:rsidRPr="00852060">
        <w:rPr>
          <w:rFonts w:asciiTheme="majorHAnsi" w:hAnsiTheme="majorHAnsi" w:cstheme="majorBidi"/>
          <w:b/>
          <w:bCs/>
          <w:kern w:val="32"/>
          <w:sz w:val="24"/>
          <w:szCs w:val="24"/>
        </w:rPr>
        <w:t xml:space="preserve"> </w:t>
      </w:r>
    </w:p>
    <w:p w14:paraId="634054D5" w14:textId="33CE28EC" w:rsidR="00B3750C" w:rsidRPr="00953594" w:rsidRDefault="00B3750C" w:rsidP="002A4B7B">
      <w:pPr>
        <w:jc w:val="both"/>
        <w:rPr>
          <w:rFonts w:asciiTheme="majorHAnsi" w:hAnsiTheme="majorHAnsi" w:cstheme="majorHAnsi"/>
          <w:i/>
          <w:iCs/>
          <w:sz w:val="21"/>
          <w:szCs w:val="21"/>
        </w:rPr>
      </w:pPr>
      <w:r w:rsidRPr="00953594">
        <w:rPr>
          <w:rFonts w:asciiTheme="majorHAnsi" w:hAnsiTheme="majorHAnsi" w:cstheme="majorHAnsi"/>
          <w:i/>
          <w:iCs/>
          <w:sz w:val="21"/>
          <w:szCs w:val="21"/>
        </w:rPr>
        <w:t xml:space="preserve">This </w:t>
      </w:r>
      <w:r w:rsidR="007E5DA7" w:rsidRPr="007E5DA7">
        <w:rPr>
          <w:rFonts w:asciiTheme="majorHAnsi" w:hAnsiTheme="majorHAnsi" w:cstheme="majorHAnsi"/>
          <w:i/>
          <w:iCs/>
          <w:sz w:val="21"/>
          <w:szCs w:val="21"/>
        </w:rPr>
        <w:t xml:space="preserve">Project/Programme </w:t>
      </w:r>
      <w:r w:rsidRPr="00953594">
        <w:rPr>
          <w:rFonts w:asciiTheme="majorHAnsi" w:hAnsiTheme="majorHAnsi" w:cstheme="majorHAnsi"/>
          <w:i/>
          <w:iCs/>
          <w:sz w:val="21"/>
          <w:szCs w:val="21"/>
        </w:rPr>
        <w:t xml:space="preserve">is funded by the [Fund name] which uses a pass-through fund management modality where the [insert name of Administrative Agent (AA) of the Fund] is the Administrative Agent of the Fund.  </w:t>
      </w:r>
    </w:p>
    <w:p w14:paraId="360359B4" w14:textId="77777777" w:rsidR="00B3750C" w:rsidRPr="00953594" w:rsidRDefault="00B3750C" w:rsidP="002A4B7B">
      <w:pPr>
        <w:ind w:left="720"/>
        <w:jc w:val="both"/>
        <w:rPr>
          <w:rFonts w:asciiTheme="majorHAnsi" w:hAnsiTheme="majorHAnsi" w:cstheme="majorHAnsi"/>
          <w:sz w:val="21"/>
          <w:szCs w:val="21"/>
        </w:rPr>
      </w:pPr>
    </w:p>
    <w:p w14:paraId="39951E91" w14:textId="77777777" w:rsidR="00B3750C" w:rsidRPr="00953594" w:rsidRDefault="00B3750C" w:rsidP="002A4B7B">
      <w:pPr>
        <w:jc w:val="both"/>
        <w:rPr>
          <w:rFonts w:asciiTheme="majorHAnsi" w:hAnsiTheme="majorHAnsi" w:cstheme="majorHAnsi"/>
          <w:sz w:val="21"/>
          <w:szCs w:val="21"/>
        </w:rPr>
      </w:pPr>
      <w:r w:rsidRPr="00953594">
        <w:rPr>
          <w:rFonts w:asciiTheme="majorHAnsi" w:hAnsiTheme="majorHAnsi" w:cstheme="majorHAnsi"/>
          <w:sz w:val="21"/>
          <w:szCs w:val="21"/>
        </w:rPr>
        <w:t xml:space="preserve">The Administrative Agent will: </w:t>
      </w:r>
    </w:p>
    <w:p w14:paraId="28C261CA" w14:textId="03947D7F" w:rsidR="00B3750C" w:rsidRPr="00953594" w:rsidRDefault="00B3750C" w:rsidP="002A4B7B">
      <w:pPr>
        <w:pStyle w:val="ListParagraph"/>
        <w:numPr>
          <w:ilvl w:val="0"/>
          <w:numId w:val="15"/>
        </w:numPr>
        <w:autoSpaceDE/>
        <w:autoSpaceDN/>
        <w:jc w:val="both"/>
        <w:rPr>
          <w:rFonts w:asciiTheme="majorHAnsi" w:hAnsiTheme="majorHAnsi" w:cstheme="majorHAnsi"/>
          <w:sz w:val="21"/>
          <w:szCs w:val="21"/>
        </w:rPr>
      </w:pPr>
      <w:r w:rsidRPr="00953594">
        <w:rPr>
          <w:rFonts w:asciiTheme="majorHAnsi" w:hAnsiTheme="majorHAnsi" w:cstheme="majorHAnsi"/>
          <w:sz w:val="21"/>
          <w:szCs w:val="21"/>
        </w:rPr>
        <w:t xml:space="preserve">Make disbursements to </w:t>
      </w:r>
      <w:r w:rsidR="000E1829" w:rsidRPr="00953594">
        <w:rPr>
          <w:rFonts w:asciiTheme="majorHAnsi" w:hAnsiTheme="majorHAnsi" w:cstheme="majorHAnsi"/>
          <w:sz w:val="21"/>
          <w:szCs w:val="21"/>
        </w:rPr>
        <w:t>Participating Organization</w:t>
      </w:r>
      <w:r w:rsidRPr="00953594">
        <w:rPr>
          <w:rFonts w:asciiTheme="majorHAnsi" w:hAnsiTheme="majorHAnsi" w:cstheme="majorHAnsi"/>
          <w:sz w:val="21"/>
          <w:szCs w:val="21"/>
        </w:rPr>
        <w:t xml:space="preserve">s from the Fund Account based on decisions from the Steering Committee, in line with the budget set forth in the </w:t>
      </w:r>
      <w:r w:rsidR="007E5DA7" w:rsidRPr="007E5DA7">
        <w:rPr>
          <w:rFonts w:asciiTheme="majorHAnsi" w:hAnsiTheme="majorHAnsi" w:cstheme="majorHAnsi"/>
          <w:sz w:val="21"/>
          <w:szCs w:val="21"/>
        </w:rPr>
        <w:t xml:space="preserve">Project/Programme </w:t>
      </w:r>
      <w:r w:rsidRPr="00953594">
        <w:rPr>
          <w:rFonts w:asciiTheme="majorHAnsi" w:hAnsiTheme="majorHAnsi" w:cstheme="majorHAnsi"/>
          <w:sz w:val="21"/>
          <w:szCs w:val="21"/>
        </w:rPr>
        <w:t>Document.</w:t>
      </w:r>
    </w:p>
    <w:p w14:paraId="442E564D" w14:textId="77777777" w:rsidR="00B3750C" w:rsidRPr="00953594" w:rsidRDefault="00B3750C" w:rsidP="002A4B7B">
      <w:pPr>
        <w:ind w:left="720"/>
        <w:jc w:val="both"/>
        <w:rPr>
          <w:rFonts w:asciiTheme="majorHAnsi" w:hAnsiTheme="majorHAnsi" w:cstheme="majorHAnsi"/>
          <w:sz w:val="21"/>
          <w:szCs w:val="21"/>
        </w:rPr>
      </w:pPr>
    </w:p>
    <w:p w14:paraId="40B1B299" w14:textId="695625C7" w:rsidR="00B3750C" w:rsidRPr="00953594" w:rsidRDefault="00B3750C" w:rsidP="002A4B7B">
      <w:pPr>
        <w:jc w:val="both"/>
        <w:rPr>
          <w:rFonts w:asciiTheme="majorHAnsi" w:hAnsiTheme="majorHAnsi" w:cstheme="majorHAnsi"/>
          <w:sz w:val="21"/>
          <w:szCs w:val="21"/>
        </w:rPr>
      </w:pPr>
      <w:r w:rsidRPr="00953594">
        <w:rPr>
          <w:rFonts w:asciiTheme="majorHAnsi" w:hAnsiTheme="majorHAnsi" w:cstheme="majorHAnsi"/>
          <w:sz w:val="21"/>
          <w:szCs w:val="21"/>
        </w:rPr>
        <w:t xml:space="preserve">The </w:t>
      </w:r>
      <w:r w:rsidR="000E1829" w:rsidRPr="00953594">
        <w:rPr>
          <w:rFonts w:asciiTheme="majorHAnsi" w:hAnsiTheme="majorHAnsi" w:cstheme="majorHAnsi"/>
          <w:sz w:val="21"/>
          <w:szCs w:val="21"/>
        </w:rPr>
        <w:t>Participating Organization</w:t>
      </w:r>
      <w:r w:rsidRPr="00953594">
        <w:rPr>
          <w:rFonts w:asciiTheme="majorHAnsi" w:hAnsiTheme="majorHAnsi" w:cstheme="majorHAnsi"/>
          <w:sz w:val="21"/>
          <w:szCs w:val="21"/>
        </w:rPr>
        <w:t xml:space="preserve"> will:</w:t>
      </w:r>
    </w:p>
    <w:p w14:paraId="7C1D5D43" w14:textId="6929DB7B" w:rsidR="00B3750C" w:rsidRPr="00953594" w:rsidRDefault="00B3750C" w:rsidP="002A4B7B">
      <w:pPr>
        <w:pStyle w:val="ListParagraph"/>
        <w:numPr>
          <w:ilvl w:val="0"/>
          <w:numId w:val="15"/>
        </w:numPr>
        <w:autoSpaceDE/>
        <w:autoSpaceDN/>
        <w:jc w:val="both"/>
        <w:rPr>
          <w:rFonts w:asciiTheme="majorHAnsi" w:hAnsiTheme="majorHAnsi" w:cstheme="majorHAnsi"/>
          <w:sz w:val="21"/>
          <w:szCs w:val="21"/>
        </w:rPr>
      </w:pPr>
      <w:r w:rsidRPr="00953594">
        <w:rPr>
          <w:rFonts w:asciiTheme="majorHAnsi" w:hAnsiTheme="majorHAnsi" w:cstheme="majorHAnsi"/>
          <w:sz w:val="21"/>
          <w:szCs w:val="21"/>
        </w:rPr>
        <w:t>Assume full programmatic and financial responsibility and accountability for the funds disbursed to it by the AA.</w:t>
      </w:r>
      <w:r w:rsidR="005235D2" w:rsidRPr="00953594">
        <w:rPr>
          <w:rFonts w:asciiTheme="majorHAnsi" w:hAnsiTheme="majorHAnsi" w:cstheme="majorHAnsi"/>
          <w:sz w:val="21"/>
          <w:szCs w:val="21"/>
        </w:rPr>
        <w:t xml:space="preserve">  </w:t>
      </w:r>
      <w:r w:rsidR="005235D2" w:rsidRPr="00953594">
        <w:rPr>
          <w:rFonts w:asciiTheme="majorHAnsi" w:eastAsia="Verdana" w:hAnsiTheme="majorHAnsi" w:cstheme="majorHAnsi"/>
          <w:sz w:val="21"/>
          <w:szCs w:val="21"/>
        </w:rPr>
        <w:t>Such funds will be utilized by each Participating organizations, in accordance with its own regulations, rules, directives and procedures.</w:t>
      </w:r>
    </w:p>
    <w:p w14:paraId="0D8FD0B3" w14:textId="77777777" w:rsidR="00B3750C" w:rsidRPr="00953594" w:rsidRDefault="00B3750C" w:rsidP="002A4B7B">
      <w:pPr>
        <w:pStyle w:val="ListParagraph"/>
        <w:numPr>
          <w:ilvl w:val="0"/>
          <w:numId w:val="15"/>
        </w:numPr>
        <w:autoSpaceDE/>
        <w:autoSpaceDN/>
        <w:jc w:val="both"/>
        <w:rPr>
          <w:rFonts w:asciiTheme="majorHAnsi" w:hAnsiTheme="majorHAnsi" w:cstheme="majorHAnsi"/>
          <w:sz w:val="21"/>
          <w:szCs w:val="21"/>
        </w:rPr>
      </w:pPr>
      <w:r w:rsidRPr="00953594">
        <w:rPr>
          <w:rFonts w:asciiTheme="majorHAnsi" w:hAnsiTheme="majorHAnsi" w:cstheme="majorHAnsi"/>
          <w:sz w:val="21"/>
          <w:szCs w:val="21"/>
        </w:rPr>
        <w:t xml:space="preserve">Establish a separate ledger account for the receipt and administration of the funds disbursed to it by the AA. </w:t>
      </w:r>
    </w:p>
    <w:p w14:paraId="61461228" w14:textId="7C15C9C8" w:rsidR="00B3750C" w:rsidRPr="00953594" w:rsidRDefault="00B3750C" w:rsidP="002A4B7B">
      <w:pPr>
        <w:pStyle w:val="ListParagraph"/>
        <w:numPr>
          <w:ilvl w:val="0"/>
          <w:numId w:val="15"/>
        </w:numPr>
        <w:autoSpaceDE/>
        <w:autoSpaceDN/>
        <w:jc w:val="both"/>
        <w:rPr>
          <w:rFonts w:asciiTheme="majorHAnsi" w:hAnsiTheme="majorHAnsi" w:cstheme="majorHAnsi"/>
          <w:sz w:val="21"/>
          <w:szCs w:val="21"/>
        </w:rPr>
      </w:pPr>
      <w:r w:rsidRPr="00953594">
        <w:rPr>
          <w:rFonts w:asciiTheme="majorHAnsi" w:hAnsiTheme="majorHAnsi" w:cstheme="majorHAnsi"/>
          <w:sz w:val="21"/>
          <w:szCs w:val="21"/>
        </w:rPr>
        <w:t xml:space="preserve">Each </w:t>
      </w:r>
      <w:r w:rsidR="000E1829" w:rsidRPr="00953594">
        <w:rPr>
          <w:rFonts w:asciiTheme="majorHAnsi" w:hAnsiTheme="majorHAnsi" w:cstheme="majorHAnsi"/>
          <w:sz w:val="21"/>
          <w:szCs w:val="21"/>
        </w:rPr>
        <w:t>P</w:t>
      </w:r>
      <w:r w:rsidR="005235D2" w:rsidRPr="00953594">
        <w:rPr>
          <w:rFonts w:asciiTheme="majorHAnsi" w:hAnsiTheme="majorHAnsi" w:cstheme="majorHAnsi"/>
          <w:sz w:val="21"/>
          <w:szCs w:val="21"/>
        </w:rPr>
        <w:t>articipating Organization</w:t>
      </w:r>
      <w:r w:rsidRPr="00953594">
        <w:rPr>
          <w:rFonts w:asciiTheme="majorHAnsi" w:hAnsiTheme="majorHAnsi" w:cstheme="majorHAnsi"/>
          <w:sz w:val="21"/>
          <w:szCs w:val="21"/>
        </w:rPr>
        <w:t xml:space="preserve"> will recover indirect costs at the established rate of 7</w:t>
      </w:r>
      <w:r w:rsidR="007E5DA7" w:rsidRPr="00953594">
        <w:rPr>
          <w:rFonts w:asciiTheme="majorHAnsi" w:hAnsiTheme="majorHAnsi" w:cstheme="majorHAnsi"/>
          <w:sz w:val="21"/>
          <w:szCs w:val="21"/>
        </w:rPr>
        <w:t>%</w:t>
      </w:r>
      <w:r w:rsidR="007E5DA7">
        <w:rPr>
          <w:rFonts w:asciiTheme="majorHAnsi" w:hAnsiTheme="majorHAnsi" w:cstheme="majorHAnsi"/>
          <w:sz w:val="21"/>
          <w:szCs w:val="21"/>
        </w:rPr>
        <w:t xml:space="preserve"> </w:t>
      </w:r>
      <w:r w:rsidR="005235D2" w:rsidRPr="00953594">
        <w:rPr>
          <w:rStyle w:val="FootnoteReference"/>
          <w:rFonts w:asciiTheme="majorHAnsi" w:hAnsiTheme="majorHAnsi" w:cstheme="majorHAnsi"/>
          <w:sz w:val="21"/>
          <w:szCs w:val="21"/>
        </w:rPr>
        <w:footnoteReference w:id="6"/>
      </w:r>
      <w:r w:rsidRPr="00953594">
        <w:rPr>
          <w:rFonts w:asciiTheme="majorHAnsi" w:hAnsiTheme="majorHAnsi" w:cstheme="majorHAnsi"/>
          <w:sz w:val="21"/>
          <w:szCs w:val="21"/>
        </w:rPr>
        <w:t xml:space="preserve">. </w:t>
      </w:r>
      <w:r w:rsidR="007E5DA7">
        <w:rPr>
          <w:rFonts w:asciiTheme="majorHAnsi" w:hAnsiTheme="majorHAnsi" w:cstheme="majorHAnsi"/>
          <w:sz w:val="21"/>
          <w:szCs w:val="21"/>
        </w:rPr>
        <w:t>A</w:t>
      </w:r>
      <w:r w:rsidR="005235D2" w:rsidRPr="00953594">
        <w:rPr>
          <w:rFonts w:asciiTheme="majorHAnsi" w:hAnsiTheme="majorHAnsi" w:cstheme="majorHAnsi"/>
          <w:sz w:val="21"/>
          <w:szCs w:val="21"/>
        </w:rPr>
        <w:t>ll other costs incurred by each entity in carrying out the activities for which it is responsible under the Fund will be recovered as direct costs.</w:t>
      </w:r>
    </w:p>
    <w:p w14:paraId="6A75ABB7" w14:textId="77777777" w:rsidR="005235D2" w:rsidRPr="00953594" w:rsidRDefault="005235D2" w:rsidP="002A4B7B">
      <w:pPr>
        <w:autoSpaceDE/>
        <w:autoSpaceDN/>
        <w:jc w:val="both"/>
        <w:rPr>
          <w:rFonts w:asciiTheme="majorHAnsi" w:hAnsiTheme="majorHAnsi" w:cstheme="majorHAnsi"/>
          <w:sz w:val="21"/>
          <w:szCs w:val="21"/>
        </w:rPr>
      </w:pPr>
    </w:p>
    <w:p w14:paraId="09344BEE" w14:textId="77777777" w:rsidR="005235D2" w:rsidRPr="00953594" w:rsidRDefault="005235D2" w:rsidP="002A4B7B">
      <w:pPr>
        <w:autoSpaceDE/>
        <w:autoSpaceDN/>
        <w:jc w:val="both"/>
        <w:rPr>
          <w:rFonts w:asciiTheme="majorHAnsi" w:hAnsiTheme="majorHAnsi" w:cstheme="majorHAnsi"/>
          <w:sz w:val="21"/>
          <w:szCs w:val="21"/>
        </w:rPr>
      </w:pPr>
      <w:r w:rsidRPr="00953594">
        <w:rPr>
          <w:rFonts w:asciiTheme="majorHAnsi" w:hAnsiTheme="majorHAnsi" w:cstheme="majorHAnsi"/>
          <w:sz w:val="21"/>
          <w:szCs w:val="21"/>
        </w:rPr>
        <w:t xml:space="preserve">Procedures on financial transfers, extensions, financial and operational closure, and related administrative issues are stipulated in the Operational Manual of the fund. </w:t>
      </w:r>
    </w:p>
    <w:p w14:paraId="3651A69A" w14:textId="77777777" w:rsidR="005235D2" w:rsidRPr="00953594" w:rsidRDefault="005235D2" w:rsidP="002A4B7B">
      <w:pPr>
        <w:autoSpaceDE/>
        <w:autoSpaceDN/>
        <w:jc w:val="both"/>
        <w:rPr>
          <w:rFonts w:asciiTheme="majorHAnsi" w:hAnsiTheme="majorHAnsi" w:cstheme="majorHAnsi"/>
          <w:sz w:val="21"/>
          <w:szCs w:val="21"/>
        </w:rPr>
      </w:pPr>
    </w:p>
    <w:p w14:paraId="7571442C" w14:textId="1DA72506" w:rsidR="005235D2" w:rsidRPr="00953594" w:rsidRDefault="005235D2" w:rsidP="002A4B7B">
      <w:pPr>
        <w:autoSpaceDE/>
        <w:autoSpaceDN/>
        <w:jc w:val="both"/>
        <w:rPr>
          <w:rFonts w:asciiTheme="majorHAnsi" w:hAnsiTheme="majorHAnsi" w:cstheme="majorHAnsi"/>
          <w:sz w:val="21"/>
          <w:szCs w:val="21"/>
        </w:rPr>
      </w:pPr>
      <w:r w:rsidRPr="00953594">
        <w:rPr>
          <w:rFonts w:asciiTheme="majorHAnsi" w:hAnsiTheme="majorHAnsi" w:cstheme="majorHAnsi"/>
          <w:sz w:val="21"/>
          <w:szCs w:val="21"/>
        </w:rPr>
        <w:t xml:space="preserve">Partners must comply with the Fund brand guidelines, which </w:t>
      </w:r>
      <w:r w:rsidR="00454AE9" w:rsidRPr="00953594">
        <w:rPr>
          <w:rFonts w:asciiTheme="majorHAnsi" w:hAnsiTheme="majorHAnsi" w:cstheme="majorHAnsi"/>
          <w:sz w:val="21"/>
          <w:szCs w:val="21"/>
        </w:rPr>
        <w:t>include</w:t>
      </w:r>
      <w:r w:rsidRPr="00953594">
        <w:rPr>
          <w:rFonts w:asciiTheme="majorHAnsi" w:hAnsiTheme="majorHAnsi" w:cstheme="majorHAnsi"/>
          <w:sz w:val="21"/>
          <w:szCs w:val="21"/>
        </w:rPr>
        <w:t xml:space="preserve"> information on donor visibility requirements.</w:t>
      </w:r>
    </w:p>
    <w:p w14:paraId="15515136" w14:textId="77777777" w:rsidR="005235D2" w:rsidRPr="00953594" w:rsidRDefault="005235D2" w:rsidP="002A4B7B">
      <w:pPr>
        <w:autoSpaceDE/>
        <w:autoSpaceDN/>
        <w:jc w:val="both"/>
        <w:rPr>
          <w:rFonts w:asciiTheme="majorHAnsi" w:hAnsiTheme="majorHAnsi" w:cstheme="majorHAnsi"/>
          <w:sz w:val="21"/>
          <w:szCs w:val="21"/>
        </w:rPr>
      </w:pPr>
    </w:p>
    <w:p w14:paraId="6BA53698" w14:textId="7BB604CF" w:rsidR="005235D2" w:rsidRPr="00953594" w:rsidRDefault="005235D2" w:rsidP="002A4B7B">
      <w:pPr>
        <w:autoSpaceDE/>
        <w:autoSpaceDN/>
        <w:jc w:val="both"/>
        <w:rPr>
          <w:rFonts w:asciiTheme="majorHAnsi" w:hAnsiTheme="majorHAnsi" w:cstheme="majorHAnsi"/>
          <w:sz w:val="21"/>
          <w:szCs w:val="21"/>
        </w:rPr>
      </w:pPr>
      <w:r w:rsidRPr="00953594">
        <w:rPr>
          <w:rFonts w:asciiTheme="majorHAnsi" w:hAnsiTheme="majorHAnsi" w:cstheme="majorHAnsi"/>
          <w:sz w:val="21"/>
          <w:szCs w:val="21"/>
        </w:rPr>
        <w:t xml:space="preserve">Each Participating Organization will take appropriate measures to publicize the Fund and give due credit to the other partners. All related publicity material, official notices, reports and publications, provided to the press or Fund beneficiaries, will acknowledge the role of the host Government, donors, partners, the Administrative Agent, and any other relevant entities. </w:t>
      </w:r>
    </w:p>
    <w:p w14:paraId="369989AD" w14:textId="6F0FD7EF" w:rsidR="00B3750C" w:rsidRPr="00B123E5" w:rsidRDefault="00953594" w:rsidP="005C123D">
      <w:pPr>
        <w:spacing w:before="240" w:after="120"/>
        <w:rPr>
          <w:rFonts w:asciiTheme="majorHAnsi" w:hAnsiTheme="majorHAnsi" w:cstheme="majorBidi"/>
          <w:b/>
          <w:bCs/>
          <w:kern w:val="32"/>
          <w:sz w:val="32"/>
          <w:szCs w:val="32"/>
        </w:rPr>
      </w:pPr>
      <w:r>
        <w:rPr>
          <w:rFonts w:asciiTheme="majorHAnsi" w:hAnsiTheme="majorHAnsi" w:cstheme="majorBidi"/>
          <w:b/>
          <w:bCs/>
          <w:kern w:val="32"/>
          <w:sz w:val="24"/>
          <w:szCs w:val="24"/>
        </w:rPr>
        <w:t>6</w:t>
      </w:r>
      <w:r w:rsidR="00B3750C" w:rsidRPr="00852060">
        <w:rPr>
          <w:rFonts w:asciiTheme="majorHAnsi" w:hAnsiTheme="majorHAnsi" w:cstheme="majorBidi"/>
          <w:b/>
          <w:bCs/>
          <w:kern w:val="32"/>
          <w:sz w:val="24"/>
          <w:szCs w:val="24"/>
        </w:rPr>
        <w:t>. Monitoring, Evaluation and Reporting</w:t>
      </w:r>
      <w:r w:rsidR="00B3750C" w:rsidRPr="00B123E5">
        <w:rPr>
          <w:rFonts w:asciiTheme="majorHAnsi" w:hAnsiTheme="majorHAnsi" w:cstheme="majorBidi"/>
          <w:b/>
          <w:bCs/>
          <w:kern w:val="32"/>
          <w:sz w:val="32"/>
          <w:szCs w:val="32"/>
        </w:rPr>
        <w:t xml:space="preserve"> </w:t>
      </w:r>
      <w:r w:rsidR="00B3750C" w:rsidRPr="0018235F">
        <w:rPr>
          <w:rFonts w:asciiTheme="majorHAnsi" w:hAnsiTheme="majorHAnsi" w:cstheme="majorBidi"/>
        </w:rPr>
        <w:t>(1 page)</w:t>
      </w:r>
    </w:p>
    <w:p w14:paraId="252B2076" w14:textId="77777777" w:rsidR="00B3750C" w:rsidRPr="00B123E5" w:rsidRDefault="00B3750C" w:rsidP="00681B1F">
      <w:pPr>
        <w:spacing w:after="120"/>
        <w:rPr>
          <w:rFonts w:asciiTheme="majorHAnsi" w:hAnsiTheme="majorHAnsi" w:cstheme="majorHAnsi"/>
          <w:b/>
          <w:bCs/>
        </w:rPr>
      </w:pPr>
      <w:r w:rsidRPr="00B123E5">
        <w:rPr>
          <w:rFonts w:asciiTheme="majorHAnsi" w:hAnsiTheme="majorHAnsi" w:cstheme="majorHAnsi"/>
          <w:b/>
          <w:bCs/>
        </w:rPr>
        <w:t>Monitoring</w:t>
      </w:r>
    </w:p>
    <w:p w14:paraId="004F58A7" w14:textId="6C9D681D" w:rsidR="0012629D" w:rsidRPr="00953594" w:rsidRDefault="0012629D" w:rsidP="002A4B7B">
      <w:pPr>
        <w:jc w:val="both"/>
        <w:rPr>
          <w:rFonts w:asciiTheme="majorHAnsi" w:hAnsiTheme="majorHAnsi" w:cstheme="majorHAnsi"/>
          <w:i/>
          <w:iCs/>
          <w:sz w:val="21"/>
          <w:szCs w:val="21"/>
        </w:rPr>
      </w:pPr>
      <w:r w:rsidRPr="00953594">
        <w:rPr>
          <w:rFonts w:asciiTheme="majorHAnsi" w:hAnsiTheme="majorHAnsi" w:cstheme="majorHAnsi"/>
          <w:i/>
          <w:iCs/>
          <w:sz w:val="21"/>
          <w:szCs w:val="21"/>
        </w:rPr>
        <w:t xml:space="preserve">All </w:t>
      </w:r>
      <w:r w:rsidR="007E5DA7" w:rsidRPr="007E5DA7">
        <w:rPr>
          <w:rFonts w:asciiTheme="majorHAnsi" w:hAnsiTheme="majorHAnsi" w:cstheme="majorHAnsi"/>
          <w:i/>
          <w:iCs/>
          <w:sz w:val="21"/>
          <w:szCs w:val="21"/>
        </w:rPr>
        <w:t>Project/Programme</w:t>
      </w:r>
      <w:r w:rsidR="007E5DA7">
        <w:rPr>
          <w:rFonts w:asciiTheme="majorHAnsi" w:hAnsiTheme="majorHAnsi" w:cstheme="majorHAnsi"/>
          <w:i/>
          <w:iCs/>
          <w:sz w:val="21"/>
          <w:szCs w:val="21"/>
        </w:rPr>
        <w:t xml:space="preserve"> </w:t>
      </w:r>
      <w:r w:rsidRPr="00953594">
        <w:rPr>
          <w:rFonts w:asciiTheme="majorHAnsi" w:hAnsiTheme="majorHAnsi" w:cstheme="majorHAnsi"/>
          <w:i/>
          <w:iCs/>
          <w:sz w:val="21"/>
          <w:szCs w:val="21"/>
        </w:rPr>
        <w:t>activities will be monitored and evaluated in accordance with appropriate United Nations agency regulations and rules, as applicable.  With respect to all matters regarding the monitoring and evaluation of the activities, donors shall rely on the Participating Organizations’ reporting, monitoring and evaluation systems, as established pursuant to the agency regulations and rules</w:t>
      </w:r>
    </w:p>
    <w:p w14:paraId="02891E85" w14:textId="77777777" w:rsidR="00B3750C" w:rsidRPr="00953594" w:rsidRDefault="00B3750C" w:rsidP="002A4B7B">
      <w:pPr>
        <w:jc w:val="both"/>
        <w:rPr>
          <w:rFonts w:asciiTheme="majorHAnsi" w:hAnsiTheme="majorHAnsi" w:cstheme="majorHAnsi"/>
          <w:i/>
          <w:iCs/>
          <w:sz w:val="21"/>
          <w:szCs w:val="21"/>
        </w:rPr>
      </w:pPr>
    </w:p>
    <w:p w14:paraId="61648B03" w14:textId="33BE270C" w:rsidR="00B3750C" w:rsidRPr="00953594" w:rsidRDefault="00B3750C" w:rsidP="002A4B7B">
      <w:pPr>
        <w:jc w:val="both"/>
        <w:rPr>
          <w:rFonts w:asciiTheme="majorHAnsi" w:hAnsiTheme="majorHAnsi" w:cstheme="majorHAnsi"/>
          <w:i/>
          <w:iCs/>
          <w:sz w:val="21"/>
          <w:szCs w:val="21"/>
        </w:rPr>
      </w:pPr>
      <w:r w:rsidRPr="00953594">
        <w:rPr>
          <w:rFonts w:asciiTheme="majorHAnsi" w:hAnsiTheme="majorHAnsi" w:cstheme="majorHAnsi"/>
          <w:i/>
          <w:iCs/>
          <w:sz w:val="21"/>
          <w:szCs w:val="21"/>
          <w:lang w:val="en-GB"/>
        </w:rPr>
        <w:t xml:space="preserve">Present the monitoring approach of the </w:t>
      </w:r>
      <w:r w:rsidR="007E5DA7" w:rsidRPr="007E5DA7">
        <w:rPr>
          <w:rFonts w:asciiTheme="majorHAnsi" w:hAnsiTheme="majorHAnsi" w:cstheme="majorHAnsi"/>
          <w:i/>
          <w:iCs/>
          <w:sz w:val="21"/>
          <w:szCs w:val="21"/>
        </w:rPr>
        <w:t>Project/Programme</w:t>
      </w:r>
      <w:r w:rsidRPr="00953594">
        <w:rPr>
          <w:rFonts w:asciiTheme="majorHAnsi" w:hAnsiTheme="majorHAnsi" w:cstheme="majorHAnsi"/>
          <w:i/>
          <w:iCs/>
          <w:sz w:val="21"/>
          <w:szCs w:val="21"/>
          <w:lang w:val="en-GB"/>
        </w:rPr>
        <w:t xml:space="preserve">, including how monitoring is used to apply results-based management in the </w:t>
      </w:r>
      <w:r w:rsidR="007E5DA7" w:rsidRPr="007E5DA7">
        <w:rPr>
          <w:rFonts w:asciiTheme="majorHAnsi" w:hAnsiTheme="majorHAnsi" w:cstheme="majorHAnsi"/>
          <w:i/>
          <w:iCs/>
          <w:sz w:val="21"/>
          <w:szCs w:val="21"/>
        </w:rPr>
        <w:t>Project/Programme</w:t>
      </w:r>
      <w:r w:rsidRPr="00953594">
        <w:rPr>
          <w:rFonts w:asciiTheme="majorHAnsi" w:hAnsiTheme="majorHAnsi" w:cstheme="majorHAnsi"/>
          <w:i/>
          <w:iCs/>
          <w:sz w:val="21"/>
          <w:szCs w:val="21"/>
          <w:lang w:val="en-GB"/>
        </w:rPr>
        <w:t xml:space="preserve">, and that monitoring, including indicators, is based on the theory of change outlined for the </w:t>
      </w:r>
      <w:r w:rsidR="007E5DA7" w:rsidRPr="007E5DA7">
        <w:rPr>
          <w:rFonts w:asciiTheme="majorHAnsi" w:hAnsiTheme="majorHAnsi" w:cstheme="majorHAnsi"/>
          <w:i/>
          <w:iCs/>
          <w:sz w:val="21"/>
          <w:szCs w:val="21"/>
        </w:rPr>
        <w:t>Project/Programme</w:t>
      </w:r>
      <w:r w:rsidRPr="00953594">
        <w:rPr>
          <w:rFonts w:asciiTheme="majorHAnsi" w:hAnsiTheme="majorHAnsi" w:cstheme="majorHAnsi"/>
          <w:i/>
          <w:iCs/>
          <w:sz w:val="21"/>
          <w:szCs w:val="21"/>
          <w:lang w:val="en-GB"/>
        </w:rPr>
        <w:t>. </w:t>
      </w:r>
      <w:r w:rsidRPr="00953594">
        <w:rPr>
          <w:rFonts w:asciiTheme="majorHAnsi" w:hAnsiTheme="majorHAnsi" w:cstheme="majorHAnsi"/>
          <w:i/>
          <w:iCs/>
          <w:sz w:val="21"/>
          <w:szCs w:val="21"/>
        </w:rPr>
        <w:t xml:space="preserve">Consider whether the monitoring/logical framework includes gender-sensitive indicators, targets, and a baseline to monitor and evaluate progress. </w:t>
      </w:r>
    </w:p>
    <w:p w14:paraId="6935E2DB" w14:textId="47701EB4" w:rsidR="00B3750C" w:rsidRPr="00953594" w:rsidRDefault="00B3750C" w:rsidP="002A4B7B">
      <w:pPr>
        <w:ind w:left="360"/>
        <w:jc w:val="both"/>
        <w:rPr>
          <w:rFonts w:asciiTheme="majorHAnsi" w:hAnsiTheme="majorHAnsi" w:cstheme="majorHAnsi"/>
          <w:i/>
          <w:iCs/>
          <w:sz w:val="21"/>
          <w:szCs w:val="21"/>
        </w:rPr>
      </w:pPr>
    </w:p>
    <w:p w14:paraId="534CEA90" w14:textId="77777777" w:rsidR="00B3750C" w:rsidRPr="00953594" w:rsidRDefault="00B3750C" w:rsidP="002A4B7B">
      <w:pPr>
        <w:jc w:val="both"/>
        <w:rPr>
          <w:rFonts w:asciiTheme="majorHAnsi" w:hAnsiTheme="majorHAnsi" w:cstheme="majorHAnsi"/>
          <w:i/>
          <w:iCs/>
          <w:sz w:val="21"/>
          <w:szCs w:val="21"/>
        </w:rPr>
      </w:pPr>
      <w:r w:rsidRPr="00953594">
        <w:rPr>
          <w:rFonts w:asciiTheme="majorHAnsi" w:hAnsiTheme="majorHAnsi" w:cstheme="majorHAnsi"/>
          <w:i/>
          <w:iCs/>
          <w:sz w:val="21"/>
          <w:szCs w:val="21"/>
          <w:lang w:val="en-GB"/>
        </w:rPr>
        <w:t>Add a section with concrete information on how monitoring will be organised that reflects the level ambition stated above, and that illuminates the cost-drivers in the monitoring budget. </w:t>
      </w:r>
      <w:r w:rsidRPr="00953594">
        <w:rPr>
          <w:rFonts w:asciiTheme="majorHAnsi" w:hAnsiTheme="majorHAnsi" w:cstheme="majorHAnsi"/>
          <w:i/>
          <w:iCs/>
          <w:sz w:val="21"/>
          <w:szCs w:val="21"/>
        </w:rPr>
        <w:t> </w:t>
      </w:r>
    </w:p>
    <w:p w14:paraId="48CF6B95" w14:textId="50EDA217" w:rsidR="00B3750C" w:rsidRPr="00953594" w:rsidRDefault="00B3750C" w:rsidP="002A4B7B">
      <w:pPr>
        <w:ind w:left="360"/>
        <w:jc w:val="both"/>
        <w:rPr>
          <w:rFonts w:asciiTheme="majorHAnsi" w:hAnsiTheme="majorHAnsi" w:cstheme="majorHAnsi"/>
          <w:sz w:val="21"/>
          <w:szCs w:val="21"/>
        </w:rPr>
      </w:pPr>
    </w:p>
    <w:p w14:paraId="585F01BA" w14:textId="188B7FB8" w:rsidR="00B3750C" w:rsidRPr="00B123E5" w:rsidRDefault="00B3750C" w:rsidP="002A4B7B">
      <w:pPr>
        <w:jc w:val="both"/>
        <w:rPr>
          <w:rFonts w:asciiTheme="majorHAnsi" w:hAnsiTheme="majorHAnsi" w:cstheme="majorHAnsi"/>
        </w:rPr>
      </w:pPr>
      <w:r w:rsidRPr="00953594">
        <w:rPr>
          <w:rFonts w:asciiTheme="majorHAnsi" w:hAnsiTheme="majorHAnsi" w:cstheme="majorHAnsi"/>
          <w:sz w:val="21"/>
          <w:szCs w:val="21"/>
          <w:lang w:val="en-GB"/>
        </w:rPr>
        <w:t xml:space="preserve">It is suggested that the monitoring budget could constitute around 3% of the total </w:t>
      </w:r>
      <w:r w:rsidR="007E5DA7" w:rsidRPr="007E5DA7">
        <w:rPr>
          <w:rFonts w:asciiTheme="majorHAnsi" w:hAnsiTheme="majorHAnsi" w:cstheme="majorHAnsi"/>
          <w:sz w:val="21"/>
          <w:szCs w:val="21"/>
          <w:lang w:val="en-GB"/>
        </w:rPr>
        <w:t>Project/Programme</w:t>
      </w:r>
      <w:r w:rsidR="007E5DA7">
        <w:rPr>
          <w:rFonts w:asciiTheme="majorHAnsi" w:hAnsiTheme="majorHAnsi" w:cstheme="majorHAnsi"/>
          <w:sz w:val="21"/>
          <w:szCs w:val="21"/>
          <w:lang w:val="en-GB"/>
        </w:rPr>
        <w:t xml:space="preserve"> </w:t>
      </w:r>
      <w:r w:rsidRPr="00953594">
        <w:rPr>
          <w:rFonts w:asciiTheme="majorHAnsi" w:hAnsiTheme="majorHAnsi" w:cstheme="majorHAnsi"/>
          <w:sz w:val="21"/>
          <w:szCs w:val="21"/>
          <w:lang w:val="en-GB"/>
        </w:rPr>
        <w:t>budget, in addition to the evaluation budget. The above list of aspects to consider may help you make a real-cost estimation, but adequate resources should be provided for M&amp;E.</w:t>
      </w:r>
    </w:p>
    <w:p w14:paraId="33DB3E08" w14:textId="77777777" w:rsidR="00B3750C" w:rsidRPr="00B123E5" w:rsidRDefault="00B3750C" w:rsidP="00B3750C">
      <w:pPr>
        <w:rPr>
          <w:rFonts w:asciiTheme="majorHAnsi" w:hAnsiTheme="majorHAnsi" w:cstheme="majorHAnsi"/>
          <w:b/>
          <w:bCs/>
        </w:rPr>
      </w:pPr>
      <w:r w:rsidRPr="00B123E5">
        <w:rPr>
          <w:rFonts w:asciiTheme="majorHAnsi" w:hAnsiTheme="majorHAnsi" w:cstheme="majorHAnsi"/>
          <w:b/>
          <w:bCs/>
        </w:rPr>
        <w:t>Evaluation</w:t>
      </w:r>
    </w:p>
    <w:p w14:paraId="7CE77BD0" w14:textId="77777777" w:rsidR="00B3750C" w:rsidRPr="00B123E5" w:rsidRDefault="00B3750C" w:rsidP="00B3750C">
      <w:pPr>
        <w:rPr>
          <w:rFonts w:asciiTheme="majorHAnsi" w:hAnsiTheme="majorHAnsi" w:cstheme="majorHAnsi"/>
        </w:rPr>
      </w:pPr>
    </w:p>
    <w:p w14:paraId="4654354C" w14:textId="49F2B56E" w:rsidR="00B3750C" w:rsidRPr="00953594" w:rsidRDefault="0012629D" w:rsidP="003F14FF">
      <w:pPr>
        <w:ind w:left="360"/>
        <w:jc w:val="both"/>
        <w:rPr>
          <w:rFonts w:asciiTheme="majorHAnsi" w:hAnsiTheme="majorHAnsi" w:cstheme="majorHAnsi"/>
          <w:sz w:val="21"/>
          <w:szCs w:val="21"/>
        </w:rPr>
      </w:pPr>
      <w:r w:rsidRPr="00953594">
        <w:rPr>
          <w:rFonts w:asciiTheme="majorHAnsi" w:hAnsiTheme="majorHAnsi" w:cstheme="majorBidi"/>
          <w:sz w:val="21"/>
          <w:szCs w:val="21"/>
        </w:rPr>
        <w:t xml:space="preserve">Evaluation of this </w:t>
      </w:r>
      <w:r w:rsidR="007E5DA7" w:rsidRPr="007E5DA7">
        <w:rPr>
          <w:rFonts w:asciiTheme="majorHAnsi" w:hAnsiTheme="majorHAnsi" w:cstheme="majorBidi"/>
          <w:sz w:val="21"/>
          <w:szCs w:val="21"/>
        </w:rPr>
        <w:t>Project/Programme</w:t>
      </w:r>
      <w:r w:rsidRPr="00953594">
        <w:rPr>
          <w:rFonts w:asciiTheme="majorHAnsi" w:hAnsiTheme="majorHAnsi" w:cstheme="majorBidi"/>
          <w:sz w:val="21"/>
          <w:szCs w:val="21"/>
        </w:rPr>
        <w:t xml:space="preserve"> will be commissioned and managed in adherence to the United Nations Evaluation Group (UNEG) norms and standards including the principle of independence. The UNEG standards and norms will be applied to ensure credible evaluation of this </w:t>
      </w:r>
      <w:r w:rsidR="007E5DA7" w:rsidRPr="007E5DA7">
        <w:rPr>
          <w:rFonts w:asciiTheme="majorHAnsi" w:hAnsiTheme="majorHAnsi" w:cstheme="majorBidi"/>
          <w:sz w:val="21"/>
          <w:szCs w:val="21"/>
        </w:rPr>
        <w:t>Project/Programme</w:t>
      </w:r>
      <w:r w:rsidRPr="00953594">
        <w:rPr>
          <w:rFonts w:asciiTheme="majorHAnsi" w:hAnsiTheme="majorHAnsi" w:cstheme="majorBidi"/>
          <w:sz w:val="21"/>
          <w:szCs w:val="21"/>
        </w:rPr>
        <w:t xml:space="preserve">. Evaluations in this </w:t>
      </w:r>
      <w:r w:rsidR="007E5DA7" w:rsidRPr="007E5DA7">
        <w:rPr>
          <w:rFonts w:asciiTheme="majorHAnsi" w:hAnsiTheme="majorHAnsi" w:cstheme="majorBidi"/>
          <w:sz w:val="21"/>
          <w:szCs w:val="21"/>
        </w:rPr>
        <w:t>Project/Programme</w:t>
      </w:r>
      <w:r w:rsidRPr="00953594">
        <w:rPr>
          <w:rFonts w:asciiTheme="majorHAnsi" w:hAnsiTheme="majorHAnsi" w:cstheme="majorBidi"/>
          <w:sz w:val="21"/>
          <w:szCs w:val="21"/>
        </w:rPr>
        <w:t xml:space="preserve"> will be used both for learning and accountability. Costs associated with reviews and evaluations will be shared by all participating organizations (PUNOs and NUNOs). </w:t>
      </w:r>
    </w:p>
    <w:p w14:paraId="42191A75" w14:textId="77777777" w:rsidR="00B3750C" w:rsidRPr="00B123E5" w:rsidRDefault="00B3750C" w:rsidP="00B3750C">
      <w:pPr>
        <w:rPr>
          <w:rFonts w:asciiTheme="majorHAnsi" w:hAnsiTheme="majorHAnsi" w:cstheme="majorHAnsi"/>
          <w:b/>
          <w:bCs/>
        </w:rPr>
      </w:pPr>
    </w:p>
    <w:p w14:paraId="65A87754" w14:textId="455C4A19" w:rsidR="00ED543F" w:rsidRDefault="00ED543F" w:rsidP="00B3750C">
      <w:pPr>
        <w:rPr>
          <w:rFonts w:asciiTheme="majorHAnsi" w:hAnsiTheme="majorHAnsi" w:cstheme="majorHAnsi"/>
          <w:b/>
          <w:bCs/>
        </w:rPr>
      </w:pPr>
      <w:r>
        <w:rPr>
          <w:rFonts w:asciiTheme="majorHAnsi" w:hAnsiTheme="majorHAnsi" w:cstheme="majorHAnsi"/>
          <w:b/>
          <w:bCs/>
        </w:rPr>
        <w:t>Reporting</w:t>
      </w:r>
      <w:r w:rsidR="003F14FF" w:rsidRPr="00953594">
        <w:rPr>
          <w:rStyle w:val="FootnoteReference"/>
          <w:rFonts w:asciiTheme="majorHAnsi" w:hAnsiTheme="majorHAnsi" w:cstheme="majorHAnsi"/>
          <w:sz w:val="21"/>
          <w:szCs w:val="21"/>
        </w:rPr>
        <w:footnoteReference w:id="7"/>
      </w:r>
    </w:p>
    <w:p w14:paraId="47FCB647" w14:textId="78B227A9" w:rsidR="006E2132" w:rsidRPr="00B123E5" w:rsidRDefault="00ED543F" w:rsidP="00B3750C">
      <w:pPr>
        <w:rPr>
          <w:rFonts w:asciiTheme="majorHAnsi" w:hAnsiTheme="majorHAnsi" w:cstheme="majorHAnsi"/>
          <w:b/>
          <w:bCs/>
        </w:rPr>
      </w:pPr>
      <w:r>
        <w:rPr>
          <w:rFonts w:asciiTheme="majorHAnsi" w:hAnsiTheme="majorHAnsi" w:cstheme="majorHAnsi"/>
          <w:b/>
          <w:bCs/>
        </w:rPr>
        <w:t xml:space="preserve"> </w:t>
      </w:r>
    </w:p>
    <w:p w14:paraId="5818DDA2" w14:textId="77777777" w:rsidR="00B3750C" w:rsidRPr="00ED543F" w:rsidRDefault="00B3750C" w:rsidP="00ED543F">
      <w:pPr>
        <w:spacing w:after="120"/>
        <w:rPr>
          <w:rFonts w:asciiTheme="majorHAnsi" w:hAnsiTheme="majorHAnsi" w:cstheme="majorHAnsi"/>
          <w:b/>
          <w:bCs/>
          <w:i/>
          <w:iCs/>
        </w:rPr>
      </w:pPr>
      <w:r w:rsidRPr="00ED543F">
        <w:rPr>
          <w:rFonts w:asciiTheme="majorHAnsi" w:hAnsiTheme="majorHAnsi" w:cstheme="majorHAnsi"/>
          <w:b/>
          <w:bCs/>
          <w:i/>
          <w:iCs/>
        </w:rPr>
        <w:t>Narrative reports</w:t>
      </w:r>
    </w:p>
    <w:p w14:paraId="65DB8868" w14:textId="144AE1EC" w:rsidR="00B3750C" w:rsidRPr="00953594" w:rsidRDefault="00B3750C" w:rsidP="003F14FF">
      <w:pPr>
        <w:jc w:val="both"/>
        <w:rPr>
          <w:rFonts w:asciiTheme="majorHAnsi" w:hAnsiTheme="majorHAnsi" w:cstheme="majorHAnsi"/>
          <w:sz w:val="21"/>
          <w:szCs w:val="21"/>
        </w:rPr>
      </w:pPr>
      <w:r w:rsidRPr="00953594">
        <w:rPr>
          <w:rFonts w:asciiTheme="majorHAnsi" w:hAnsiTheme="majorHAnsi" w:cstheme="majorHAnsi"/>
          <w:sz w:val="21"/>
          <w:szCs w:val="21"/>
        </w:rPr>
        <w:t xml:space="preserve">The </w:t>
      </w:r>
      <w:r w:rsidR="000E1829" w:rsidRPr="00953594">
        <w:rPr>
          <w:rFonts w:asciiTheme="majorHAnsi" w:hAnsiTheme="majorHAnsi" w:cstheme="majorHAnsi"/>
          <w:sz w:val="21"/>
          <w:szCs w:val="21"/>
        </w:rPr>
        <w:t>Participating Organization</w:t>
      </w:r>
      <w:r w:rsidRPr="00953594">
        <w:rPr>
          <w:rFonts w:asciiTheme="majorHAnsi" w:hAnsiTheme="majorHAnsi" w:cstheme="majorHAnsi"/>
          <w:sz w:val="21"/>
          <w:szCs w:val="21"/>
        </w:rPr>
        <w:t>s</w:t>
      </w:r>
      <w:r w:rsidR="003F14FF">
        <w:rPr>
          <w:rFonts w:asciiTheme="majorHAnsi" w:hAnsiTheme="majorHAnsi" w:cstheme="majorHAnsi"/>
          <w:sz w:val="21"/>
          <w:szCs w:val="21"/>
        </w:rPr>
        <w:t xml:space="preserve"> </w:t>
      </w:r>
      <w:r w:rsidRPr="00953594">
        <w:rPr>
          <w:rFonts w:asciiTheme="majorHAnsi" w:hAnsiTheme="majorHAnsi" w:cstheme="majorHAnsi"/>
          <w:sz w:val="21"/>
          <w:szCs w:val="21"/>
        </w:rPr>
        <w:t>will present the following reports to the Secretariat for consolidation and further transmission the Administrative Agent:</w:t>
      </w:r>
    </w:p>
    <w:p w14:paraId="36F1644C" w14:textId="77777777" w:rsidR="00B3750C" w:rsidRPr="00953594" w:rsidRDefault="00B3750C" w:rsidP="003F14FF">
      <w:pPr>
        <w:pStyle w:val="ListParagraph"/>
        <w:numPr>
          <w:ilvl w:val="0"/>
          <w:numId w:val="16"/>
        </w:numPr>
        <w:autoSpaceDE/>
        <w:autoSpaceDN/>
        <w:spacing w:after="120"/>
        <w:jc w:val="both"/>
        <w:rPr>
          <w:rFonts w:asciiTheme="majorHAnsi" w:hAnsiTheme="majorHAnsi" w:cstheme="majorHAnsi"/>
          <w:sz w:val="21"/>
          <w:szCs w:val="21"/>
        </w:rPr>
      </w:pPr>
      <w:r w:rsidRPr="00953594">
        <w:rPr>
          <w:rFonts w:asciiTheme="majorHAnsi" w:hAnsiTheme="majorHAnsi" w:cstheme="majorHAnsi"/>
          <w:sz w:val="21"/>
          <w:szCs w:val="21"/>
        </w:rPr>
        <w:t xml:space="preserve">Annual narrative reports to be provided no more than three months (March 31st) after the end of the calendar year; </w:t>
      </w:r>
    </w:p>
    <w:p w14:paraId="04527320" w14:textId="14707B4A" w:rsidR="001E0850" w:rsidRPr="007E5DA7" w:rsidRDefault="00B3750C" w:rsidP="003F14FF">
      <w:pPr>
        <w:pStyle w:val="ListParagraph"/>
        <w:numPr>
          <w:ilvl w:val="0"/>
          <w:numId w:val="16"/>
        </w:numPr>
        <w:jc w:val="both"/>
        <w:rPr>
          <w:rFonts w:asciiTheme="majorHAnsi" w:hAnsiTheme="majorHAnsi" w:cstheme="majorHAnsi"/>
          <w:sz w:val="21"/>
          <w:szCs w:val="21"/>
          <w:lang w:val="en-GB"/>
        </w:rPr>
      </w:pPr>
      <w:r w:rsidRPr="00953594">
        <w:rPr>
          <w:rFonts w:asciiTheme="majorHAnsi" w:hAnsiTheme="majorHAnsi" w:cstheme="majorHAnsi"/>
          <w:sz w:val="21"/>
          <w:szCs w:val="21"/>
        </w:rPr>
        <w:t>Final narrative reports after the end of activities contained in the program-related approved document, including the final year of such activities, to be submitted no more than four months (April 30th)</w:t>
      </w:r>
      <w:r w:rsidR="007E5DA7">
        <w:rPr>
          <w:rFonts w:asciiTheme="majorHAnsi" w:hAnsiTheme="majorHAnsi" w:cstheme="majorHAnsi"/>
          <w:sz w:val="21"/>
          <w:szCs w:val="21"/>
        </w:rPr>
        <w:t xml:space="preserve"> </w:t>
      </w:r>
      <w:r w:rsidR="001E0850" w:rsidRPr="007E5DA7">
        <w:rPr>
          <w:rFonts w:asciiTheme="majorHAnsi" w:hAnsiTheme="majorHAnsi" w:cstheme="majorHAnsi"/>
          <w:sz w:val="21"/>
          <w:szCs w:val="21"/>
          <w:lang w:val="en-GB"/>
        </w:rPr>
        <w:t>after the end of the calendar year in which the operational closure of the activities in the approved programmatic document occurs.</w:t>
      </w:r>
    </w:p>
    <w:p w14:paraId="028C57FF" w14:textId="5593B76B" w:rsidR="00B3750C" w:rsidRPr="00953594" w:rsidRDefault="00B3750C" w:rsidP="00647A8C">
      <w:pPr>
        <w:pStyle w:val="ListParagraph"/>
        <w:numPr>
          <w:ilvl w:val="0"/>
          <w:numId w:val="16"/>
        </w:numPr>
        <w:autoSpaceDE/>
        <w:autoSpaceDN/>
        <w:rPr>
          <w:rFonts w:asciiTheme="majorHAnsi" w:hAnsiTheme="majorHAnsi" w:cstheme="majorHAnsi"/>
          <w:sz w:val="21"/>
          <w:szCs w:val="21"/>
        </w:rPr>
      </w:pPr>
      <w:r w:rsidRPr="00953594">
        <w:rPr>
          <w:rFonts w:asciiTheme="majorHAnsi" w:hAnsiTheme="majorHAnsi" w:cstheme="majorHAnsi"/>
          <w:sz w:val="21"/>
          <w:szCs w:val="21"/>
        </w:rPr>
        <w:t xml:space="preserve"> </w:t>
      </w:r>
    </w:p>
    <w:p w14:paraId="5D188317" w14:textId="77777777" w:rsidR="00B3750C" w:rsidRPr="00953594" w:rsidRDefault="00B3750C" w:rsidP="00B3750C">
      <w:pPr>
        <w:ind w:left="360"/>
        <w:rPr>
          <w:rFonts w:asciiTheme="majorHAnsi" w:hAnsiTheme="majorHAnsi" w:cstheme="majorHAnsi"/>
          <w:sz w:val="21"/>
          <w:szCs w:val="21"/>
        </w:rPr>
      </w:pPr>
    </w:p>
    <w:p w14:paraId="1069DEB4" w14:textId="77777777" w:rsidR="00B3750C" w:rsidRPr="00953594" w:rsidRDefault="00B3750C" w:rsidP="00ED543F">
      <w:pPr>
        <w:jc w:val="both"/>
        <w:rPr>
          <w:rFonts w:asciiTheme="majorHAnsi" w:hAnsiTheme="majorHAnsi" w:cstheme="majorHAnsi"/>
          <w:sz w:val="21"/>
          <w:szCs w:val="21"/>
        </w:rPr>
      </w:pPr>
      <w:r w:rsidRPr="00953594">
        <w:rPr>
          <w:rFonts w:asciiTheme="majorHAnsi" w:hAnsiTheme="majorHAnsi" w:cstheme="majorHAnsi"/>
          <w:sz w:val="21"/>
          <w:szCs w:val="21"/>
        </w:rPr>
        <w:t xml:space="preserve">Annual and final reports will exhibit results based on evidence. Annual and final narrative reports will compare actual results against estimated results in terms of outputs and outcomes and they will explain the reasons of higher or lower performance. The final narrative report will also include an analysis of how the outputs and outcomes have contributed to the Fund's global impact. </w:t>
      </w:r>
    </w:p>
    <w:p w14:paraId="48916599" w14:textId="4B21DD23" w:rsidR="00B3750C" w:rsidRPr="00B123E5" w:rsidRDefault="00B3750C" w:rsidP="00B3750C">
      <w:pPr>
        <w:adjustRightInd w:val="0"/>
        <w:spacing w:before="120" w:line="288" w:lineRule="auto"/>
        <w:jc w:val="both"/>
        <w:rPr>
          <w:rFonts w:asciiTheme="majorHAnsi" w:hAnsiTheme="majorHAnsi" w:cstheme="majorHAnsi"/>
          <w:szCs w:val="24"/>
        </w:rPr>
      </w:pPr>
      <w:r w:rsidRPr="00953594">
        <w:rPr>
          <w:rFonts w:asciiTheme="majorHAnsi" w:hAnsiTheme="majorHAnsi" w:cstheme="majorHAnsi"/>
          <w:sz w:val="21"/>
          <w:szCs w:val="21"/>
        </w:rPr>
        <w:t xml:space="preserve">In alignment with the use of the GEM and gender-specific financial targets, the MPTF Secretariat will be able to provide a report on the financial contribution of the </w:t>
      </w:r>
      <w:r w:rsidR="003F14FF" w:rsidRPr="003F14FF">
        <w:rPr>
          <w:rFonts w:asciiTheme="majorHAnsi" w:hAnsiTheme="majorHAnsi" w:cstheme="majorHAnsi"/>
          <w:sz w:val="21"/>
          <w:szCs w:val="21"/>
        </w:rPr>
        <w:t>Project/Programme</w:t>
      </w:r>
      <w:r w:rsidR="003F14FF">
        <w:rPr>
          <w:rFonts w:asciiTheme="majorHAnsi" w:hAnsiTheme="majorHAnsi" w:cstheme="majorHAnsi"/>
          <w:sz w:val="21"/>
          <w:szCs w:val="21"/>
        </w:rPr>
        <w:t xml:space="preserve"> </w:t>
      </w:r>
      <w:r w:rsidRPr="00953594">
        <w:rPr>
          <w:rFonts w:asciiTheme="majorHAnsi" w:hAnsiTheme="majorHAnsi" w:cstheme="majorHAnsi"/>
          <w:sz w:val="21"/>
          <w:szCs w:val="21"/>
        </w:rPr>
        <w:t>to gender equality and women’s empowerment as well as whether the established financial targets have been met. The final narrative report will also contain an analysis of how the outputs and outcomes have contributed to gender equality and women’s empowerment results</w:t>
      </w:r>
      <w:r w:rsidRPr="00B123E5">
        <w:rPr>
          <w:rFonts w:asciiTheme="majorHAnsi" w:hAnsiTheme="majorHAnsi" w:cstheme="majorHAnsi"/>
        </w:rPr>
        <w:t>.</w:t>
      </w:r>
      <w:r w:rsidRPr="00B123E5">
        <w:rPr>
          <w:rFonts w:asciiTheme="majorHAnsi" w:hAnsiTheme="majorHAnsi" w:cstheme="majorHAnsi"/>
          <w:szCs w:val="24"/>
        </w:rPr>
        <w:t xml:space="preserve"> </w:t>
      </w:r>
    </w:p>
    <w:p w14:paraId="0CF37FFE" w14:textId="77777777" w:rsidR="00B3750C" w:rsidRPr="00B123E5" w:rsidRDefault="00B3750C" w:rsidP="00B3750C">
      <w:pPr>
        <w:rPr>
          <w:rFonts w:asciiTheme="majorHAnsi" w:hAnsiTheme="majorHAnsi" w:cstheme="majorHAnsi"/>
          <w:b/>
          <w:bCs/>
        </w:rPr>
      </w:pPr>
    </w:p>
    <w:p w14:paraId="37419CA1" w14:textId="77777777" w:rsidR="00B3750C" w:rsidRPr="00ED543F" w:rsidRDefault="00B3750C" w:rsidP="00ED543F">
      <w:pPr>
        <w:spacing w:after="120"/>
        <w:rPr>
          <w:rFonts w:asciiTheme="majorHAnsi" w:hAnsiTheme="majorHAnsi" w:cstheme="majorHAnsi"/>
          <w:b/>
          <w:bCs/>
          <w:i/>
          <w:iCs/>
        </w:rPr>
      </w:pPr>
      <w:r w:rsidRPr="00ED543F">
        <w:rPr>
          <w:rFonts w:asciiTheme="majorHAnsi" w:hAnsiTheme="majorHAnsi" w:cstheme="majorHAnsi"/>
          <w:b/>
          <w:bCs/>
          <w:i/>
          <w:iCs/>
        </w:rPr>
        <w:t>Financial Reports</w:t>
      </w:r>
    </w:p>
    <w:p w14:paraId="2987CAE2" w14:textId="7BBFA6A1" w:rsidR="00B3750C" w:rsidRPr="00953594" w:rsidRDefault="00B3750C" w:rsidP="003F14FF">
      <w:pPr>
        <w:spacing w:after="120"/>
        <w:rPr>
          <w:rFonts w:asciiTheme="majorHAnsi" w:hAnsiTheme="majorHAnsi" w:cstheme="majorHAnsi"/>
          <w:i/>
          <w:iCs/>
          <w:sz w:val="21"/>
          <w:szCs w:val="21"/>
        </w:rPr>
      </w:pPr>
      <w:r w:rsidRPr="00953594">
        <w:rPr>
          <w:rFonts w:asciiTheme="majorHAnsi" w:hAnsiTheme="majorHAnsi" w:cstheme="majorHAnsi"/>
          <w:sz w:val="21"/>
          <w:szCs w:val="21"/>
        </w:rPr>
        <w:t xml:space="preserve">The </w:t>
      </w:r>
      <w:r w:rsidR="000E1829" w:rsidRPr="00953594">
        <w:rPr>
          <w:rFonts w:asciiTheme="majorHAnsi" w:hAnsiTheme="majorHAnsi" w:cstheme="majorHAnsi"/>
          <w:sz w:val="21"/>
          <w:szCs w:val="21"/>
        </w:rPr>
        <w:t>Participating Organization</w:t>
      </w:r>
      <w:r w:rsidRPr="00953594">
        <w:rPr>
          <w:rFonts w:asciiTheme="majorHAnsi" w:hAnsiTheme="majorHAnsi" w:cstheme="majorHAnsi"/>
          <w:sz w:val="21"/>
          <w:szCs w:val="21"/>
        </w:rPr>
        <w:t>s HQs will present the following financial statements and reports to the</w:t>
      </w:r>
      <w:r w:rsidRPr="00953594">
        <w:rPr>
          <w:rFonts w:asciiTheme="majorHAnsi" w:hAnsiTheme="majorHAnsi" w:cstheme="majorHAnsi"/>
          <w:i/>
          <w:iCs/>
          <w:sz w:val="21"/>
          <w:szCs w:val="21"/>
        </w:rPr>
        <w:t xml:space="preserve"> </w:t>
      </w:r>
      <w:r w:rsidRPr="00953594">
        <w:rPr>
          <w:rFonts w:asciiTheme="majorHAnsi" w:hAnsiTheme="majorHAnsi" w:cstheme="majorHAnsi"/>
          <w:sz w:val="21"/>
          <w:szCs w:val="21"/>
        </w:rPr>
        <w:t>Administrative Agent:</w:t>
      </w:r>
      <w:r w:rsidRPr="00953594">
        <w:rPr>
          <w:rFonts w:asciiTheme="majorHAnsi" w:hAnsiTheme="majorHAnsi" w:cstheme="majorHAnsi"/>
          <w:i/>
          <w:iCs/>
          <w:sz w:val="21"/>
          <w:szCs w:val="21"/>
        </w:rPr>
        <w:t xml:space="preserve"> </w:t>
      </w:r>
    </w:p>
    <w:p w14:paraId="775BBA89" w14:textId="77777777" w:rsidR="00B3750C" w:rsidRPr="00953594" w:rsidRDefault="00B3750C" w:rsidP="003F14FF">
      <w:pPr>
        <w:pStyle w:val="ListParagraph"/>
        <w:numPr>
          <w:ilvl w:val="0"/>
          <w:numId w:val="17"/>
        </w:numPr>
        <w:autoSpaceDE/>
        <w:autoSpaceDN/>
        <w:spacing w:after="120"/>
        <w:rPr>
          <w:rFonts w:asciiTheme="majorHAnsi" w:hAnsiTheme="majorHAnsi" w:cstheme="majorHAnsi"/>
          <w:sz w:val="21"/>
          <w:szCs w:val="21"/>
        </w:rPr>
      </w:pPr>
      <w:r w:rsidRPr="00953594">
        <w:rPr>
          <w:rFonts w:asciiTheme="majorHAnsi" w:hAnsiTheme="majorHAnsi" w:cstheme="majorHAnsi"/>
          <w:sz w:val="21"/>
          <w:szCs w:val="21"/>
        </w:rPr>
        <w:t>Annual financial statements and reports to December 31st, regarding released resources by the Fund to them; these shall be provided no more than four months (April 30th) after the ending of the calendar year.</w:t>
      </w:r>
    </w:p>
    <w:p w14:paraId="369E543F" w14:textId="77777777" w:rsidR="00CC0880" w:rsidRPr="00953594" w:rsidRDefault="00CC0880" w:rsidP="00CC0880">
      <w:pPr>
        <w:widowControl/>
        <w:numPr>
          <w:ilvl w:val="0"/>
          <w:numId w:val="17"/>
        </w:numPr>
        <w:autoSpaceDE/>
        <w:autoSpaceDN/>
        <w:jc w:val="both"/>
        <w:rPr>
          <w:rFonts w:asciiTheme="majorHAnsi" w:hAnsiTheme="majorHAnsi"/>
          <w:sz w:val="21"/>
          <w:szCs w:val="21"/>
          <w:lang w:eastAsia="ja-JP"/>
        </w:rPr>
      </w:pPr>
      <w:r w:rsidRPr="00953594">
        <w:rPr>
          <w:rFonts w:asciiTheme="majorHAnsi" w:hAnsiTheme="majorHAnsi"/>
          <w:sz w:val="21"/>
          <w:szCs w:val="21"/>
          <w:lang w:eastAsia="ja-JP"/>
        </w:rPr>
        <w:t xml:space="preserve">Certified final </w:t>
      </w:r>
      <w:r w:rsidRPr="00953594">
        <w:rPr>
          <w:rFonts w:asciiTheme="majorHAnsi" w:hAnsiTheme="majorHAnsi"/>
          <w:color w:val="000000"/>
          <w:sz w:val="21"/>
          <w:szCs w:val="21"/>
          <w:lang w:eastAsia="ja-JP"/>
        </w:rPr>
        <w:t>financial</w:t>
      </w:r>
      <w:r w:rsidRPr="00953594">
        <w:rPr>
          <w:rFonts w:asciiTheme="majorHAnsi" w:hAnsiTheme="majorHAnsi"/>
          <w:sz w:val="21"/>
          <w:szCs w:val="21"/>
          <w:lang w:eastAsia="ja-JP"/>
        </w:rPr>
        <w:t xml:space="preserve"> statements and final financial reports after the completion of the activities in the approved programmatic document, including the final year of the activities in the approved programmatic document, to be provided no later than five (5) months (31 May) after the end of the calendar year in which the financial closure of the activities in the approved programmatic document occurs, or according to the time period specified in the financial regulations and rules of the Participating UN Organization, whichever is earlier.</w:t>
      </w:r>
    </w:p>
    <w:p w14:paraId="5CC7D0D7" w14:textId="77777777" w:rsidR="00B3750C" w:rsidRPr="00B123E5" w:rsidRDefault="00B3750C" w:rsidP="00B3750C">
      <w:pPr>
        <w:ind w:left="360"/>
        <w:rPr>
          <w:rFonts w:asciiTheme="majorHAnsi" w:hAnsiTheme="majorHAnsi" w:cstheme="majorHAnsi"/>
          <w:i/>
          <w:iCs/>
        </w:rPr>
      </w:pPr>
    </w:p>
    <w:p w14:paraId="78A3ACCE" w14:textId="032FAAC8" w:rsidR="00B3750C" w:rsidRPr="00B123E5" w:rsidRDefault="00DB2C8D" w:rsidP="002131D9">
      <w:pPr>
        <w:spacing w:before="120"/>
        <w:rPr>
          <w:rFonts w:asciiTheme="majorHAnsi" w:hAnsiTheme="majorHAnsi" w:cstheme="majorBidi"/>
          <w:b/>
          <w:bCs/>
          <w:sz w:val="32"/>
          <w:szCs w:val="32"/>
        </w:rPr>
      </w:pPr>
      <w:r>
        <w:rPr>
          <w:rFonts w:asciiTheme="majorHAnsi" w:hAnsiTheme="majorHAnsi" w:cstheme="majorBidi"/>
          <w:b/>
          <w:bCs/>
          <w:kern w:val="32"/>
          <w:sz w:val="24"/>
          <w:szCs w:val="24"/>
        </w:rPr>
        <w:t>7</w:t>
      </w:r>
      <w:r w:rsidR="00B3750C" w:rsidRPr="00852060">
        <w:rPr>
          <w:rFonts w:asciiTheme="majorHAnsi" w:hAnsiTheme="majorHAnsi" w:cstheme="majorBidi"/>
          <w:b/>
          <w:bCs/>
          <w:kern w:val="32"/>
          <w:sz w:val="24"/>
          <w:szCs w:val="24"/>
        </w:rPr>
        <w:t>. Communication Strategies and Plans</w:t>
      </w:r>
    </w:p>
    <w:p w14:paraId="3A295FD6" w14:textId="77777777" w:rsidR="00B3750C" w:rsidRPr="00B123E5" w:rsidRDefault="00B3750C" w:rsidP="00B3750C">
      <w:pPr>
        <w:rPr>
          <w:rFonts w:asciiTheme="majorHAnsi" w:hAnsiTheme="majorHAnsi" w:cstheme="majorHAnsi"/>
          <w:i/>
          <w:iCs/>
        </w:rPr>
      </w:pPr>
    </w:p>
    <w:p w14:paraId="604E581A" w14:textId="77777777" w:rsidR="00B3750C" w:rsidRPr="00B123E5" w:rsidRDefault="00B3750C" w:rsidP="00B3750C">
      <w:pPr>
        <w:rPr>
          <w:rFonts w:asciiTheme="majorHAnsi" w:hAnsiTheme="majorHAnsi" w:cstheme="majorHAnsi"/>
          <w:i/>
          <w:iCs/>
        </w:rPr>
      </w:pPr>
    </w:p>
    <w:p w14:paraId="0AB449AB" w14:textId="5481F19D" w:rsidR="00B3750C" w:rsidRPr="00B123E5" w:rsidRDefault="00DB2C8D" w:rsidP="002A4B7B">
      <w:pPr>
        <w:spacing w:after="120"/>
        <w:rPr>
          <w:rFonts w:asciiTheme="majorHAnsi" w:hAnsiTheme="majorHAnsi" w:cstheme="majorBidi"/>
          <w:b/>
          <w:bCs/>
          <w:sz w:val="32"/>
          <w:szCs w:val="32"/>
        </w:rPr>
      </w:pPr>
      <w:r>
        <w:rPr>
          <w:rFonts w:asciiTheme="majorHAnsi" w:hAnsiTheme="majorHAnsi" w:cstheme="majorBidi"/>
          <w:b/>
          <w:bCs/>
          <w:kern w:val="32"/>
          <w:sz w:val="24"/>
          <w:szCs w:val="24"/>
        </w:rPr>
        <w:t>8</w:t>
      </w:r>
      <w:r w:rsidR="00B3750C" w:rsidRPr="00852060">
        <w:rPr>
          <w:rFonts w:asciiTheme="majorHAnsi" w:hAnsiTheme="majorHAnsi" w:cstheme="majorBidi"/>
          <w:b/>
          <w:bCs/>
          <w:kern w:val="32"/>
          <w:sz w:val="24"/>
          <w:szCs w:val="24"/>
        </w:rPr>
        <w:t>. Legal Context</w:t>
      </w:r>
    </w:p>
    <w:p w14:paraId="1F7E26A5" w14:textId="639A9B48" w:rsidR="00B3750C" w:rsidRPr="00953594" w:rsidRDefault="00B3750C" w:rsidP="002A4B7B">
      <w:pPr>
        <w:jc w:val="both"/>
        <w:rPr>
          <w:rFonts w:asciiTheme="majorHAnsi" w:hAnsiTheme="majorHAnsi" w:cstheme="majorHAnsi"/>
          <w:sz w:val="21"/>
          <w:szCs w:val="21"/>
          <w:lang w:val="en-CA"/>
        </w:rPr>
      </w:pPr>
      <w:r w:rsidRPr="00953594">
        <w:rPr>
          <w:rFonts w:asciiTheme="majorHAnsi" w:hAnsiTheme="majorHAnsi" w:cstheme="majorHAnsi"/>
          <w:sz w:val="21"/>
          <w:szCs w:val="21"/>
          <w:lang w:val="en-GB"/>
        </w:rPr>
        <w:t xml:space="preserve">The legal basis for the </w:t>
      </w:r>
      <w:r w:rsidR="003F14FF" w:rsidRPr="003F14FF">
        <w:rPr>
          <w:rFonts w:asciiTheme="majorHAnsi" w:hAnsiTheme="majorHAnsi" w:cstheme="majorHAnsi"/>
          <w:sz w:val="21"/>
          <w:szCs w:val="21"/>
          <w:lang w:val="en-GB"/>
        </w:rPr>
        <w:t>Project/Programme</w:t>
      </w:r>
      <w:r w:rsidRPr="00953594">
        <w:rPr>
          <w:rFonts w:asciiTheme="majorHAnsi" w:hAnsiTheme="majorHAnsi" w:cstheme="majorHAnsi"/>
          <w:sz w:val="21"/>
          <w:szCs w:val="21"/>
          <w:lang w:val="en-GB"/>
        </w:rPr>
        <w:t xml:space="preserve"> is the Legal Annex for the signed United Nations Sustainable Development Cooperation Framework (20__-20__). It refers to </w:t>
      </w:r>
      <w:r w:rsidRPr="00953594">
        <w:rPr>
          <w:rFonts w:asciiTheme="majorHAnsi" w:hAnsiTheme="majorHAnsi" w:cstheme="majorHAnsi"/>
          <w:sz w:val="21"/>
          <w:szCs w:val="21"/>
          <w:lang w:val="en-CA"/>
        </w:rPr>
        <w:t xml:space="preserve">the cooperation or assistance agreements or other agreements that are the existing legal basis for the relationship between the Government of [++] and each </w:t>
      </w:r>
      <w:r w:rsidR="000E1829" w:rsidRPr="00953594">
        <w:rPr>
          <w:rFonts w:asciiTheme="majorHAnsi" w:hAnsiTheme="majorHAnsi" w:cstheme="majorHAnsi"/>
          <w:sz w:val="21"/>
          <w:szCs w:val="21"/>
          <w:lang w:val="en-CA"/>
        </w:rPr>
        <w:t>Participating Organization</w:t>
      </w:r>
      <w:r w:rsidRPr="00953594">
        <w:rPr>
          <w:rFonts w:asciiTheme="majorHAnsi" w:hAnsiTheme="majorHAnsi" w:cstheme="majorHAnsi"/>
          <w:sz w:val="21"/>
          <w:szCs w:val="21"/>
          <w:lang w:val="en-CA"/>
        </w:rPr>
        <w:t>.</w:t>
      </w:r>
    </w:p>
    <w:p w14:paraId="459D5904" w14:textId="77777777" w:rsidR="00B3750C" w:rsidRPr="00953594" w:rsidRDefault="00B3750C" w:rsidP="002A4B7B">
      <w:pPr>
        <w:jc w:val="both"/>
        <w:rPr>
          <w:rFonts w:asciiTheme="majorHAnsi" w:hAnsiTheme="majorHAnsi" w:cstheme="majorHAnsi"/>
          <w:sz w:val="21"/>
          <w:szCs w:val="21"/>
          <w:lang w:val="en-GB"/>
        </w:rPr>
      </w:pPr>
    </w:p>
    <w:p w14:paraId="406CB676" w14:textId="4EE9C702" w:rsidR="00B3750C" w:rsidRPr="00953594" w:rsidRDefault="00B3750C" w:rsidP="002A4B7B">
      <w:pPr>
        <w:jc w:val="both"/>
        <w:rPr>
          <w:rFonts w:asciiTheme="majorHAnsi" w:hAnsiTheme="majorHAnsi" w:cstheme="majorHAnsi"/>
          <w:sz w:val="21"/>
          <w:szCs w:val="21"/>
          <w:lang w:val="en-CA"/>
        </w:rPr>
      </w:pPr>
      <w:r w:rsidRPr="00953594">
        <w:rPr>
          <w:rFonts w:asciiTheme="majorHAnsi" w:hAnsiTheme="majorHAnsi" w:cstheme="majorHAnsi"/>
          <w:sz w:val="21"/>
          <w:szCs w:val="21"/>
          <w:lang w:val="en-GB"/>
        </w:rPr>
        <w:t xml:space="preserve">In countries without a CF: The legal basis for the </w:t>
      </w:r>
      <w:r w:rsidR="003F14FF" w:rsidRPr="003F14FF">
        <w:rPr>
          <w:rFonts w:asciiTheme="majorHAnsi" w:hAnsiTheme="majorHAnsi" w:cstheme="majorHAnsi"/>
          <w:sz w:val="21"/>
          <w:szCs w:val="21"/>
          <w:lang w:val="en-GB"/>
        </w:rPr>
        <w:t>Project/Programme</w:t>
      </w:r>
      <w:r w:rsidRPr="00953594">
        <w:rPr>
          <w:rFonts w:asciiTheme="majorHAnsi" w:hAnsiTheme="majorHAnsi" w:cstheme="majorHAnsi"/>
          <w:sz w:val="21"/>
          <w:szCs w:val="21"/>
          <w:lang w:val="en-GB"/>
        </w:rPr>
        <w:t xml:space="preserve"> comprises the cooperation or assistance agreements or other agreements that are the existing legal basis for the relationship between the Government </w:t>
      </w:r>
      <w:r w:rsidRPr="00953594">
        <w:rPr>
          <w:rFonts w:asciiTheme="majorHAnsi" w:hAnsiTheme="majorHAnsi" w:cstheme="majorHAnsi"/>
          <w:sz w:val="21"/>
          <w:szCs w:val="21"/>
          <w:lang w:val="en-CA"/>
        </w:rPr>
        <w:t xml:space="preserve">of [++] and each </w:t>
      </w:r>
      <w:r w:rsidR="000E1829" w:rsidRPr="00953594">
        <w:rPr>
          <w:rFonts w:asciiTheme="majorHAnsi" w:hAnsiTheme="majorHAnsi" w:cstheme="majorHAnsi"/>
          <w:sz w:val="21"/>
          <w:szCs w:val="21"/>
          <w:lang w:val="en-CA"/>
        </w:rPr>
        <w:t>Participating Organization</w:t>
      </w:r>
      <w:r w:rsidRPr="00953594">
        <w:rPr>
          <w:rFonts w:asciiTheme="majorHAnsi" w:hAnsiTheme="majorHAnsi" w:cstheme="majorHAnsi"/>
          <w:sz w:val="21"/>
          <w:szCs w:val="21"/>
          <w:lang w:val="en-CA"/>
        </w:rPr>
        <w:t>.</w:t>
      </w:r>
    </w:p>
    <w:p w14:paraId="25A095B3" w14:textId="77777777" w:rsidR="00B3750C" w:rsidRPr="00953594" w:rsidRDefault="00B3750C" w:rsidP="002A4B7B">
      <w:pPr>
        <w:jc w:val="both"/>
        <w:rPr>
          <w:rFonts w:asciiTheme="majorHAnsi" w:hAnsiTheme="majorHAnsi" w:cstheme="majorHAnsi"/>
          <w:sz w:val="21"/>
          <w:szCs w:val="21"/>
          <w:lang w:val="en-CA"/>
        </w:rPr>
      </w:pPr>
    </w:p>
    <w:p w14:paraId="1C9BBCC9" w14:textId="42EB0CE8" w:rsidR="00B3750C" w:rsidRPr="00953594" w:rsidRDefault="00B3750C" w:rsidP="002A4B7B">
      <w:pPr>
        <w:jc w:val="both"/>
        <w:rPr>
          <w:rFonts w:asciiTheme="majorHAnsi" w:hAnsiTheme="majorHAnsi" w:cstheme="majorHAnsi"/>
          <w:sz w:val="21"/>
          <w:szCs w:val="21"/>
        </w:rPr>
      </w:pPr>
      <w:r w:rsidRPr="00953594">
        <w:rPr>
          <w:rFonts w:asciiTheme="majorHAnsi" w:hAnsiTheme="majorHAnsi" w:cstheme="majorHAnsi"/>
          <w:sz w:val="21"/>
          <w:szCs w:val="21"/>
        </w:rPr>
        <w:t xml:space="preserve">Each </w:t>
      </w:r>
      <w:r w:rsidR="000E1829" w:rsidRPr="00953594">
        <w:rPr>
          <w:rFonts w:asciiTheme="majorHAnsi" w:hAnsiTheme="majorHAnsi" w:cstheme="majorHAnsi"/>
          <w:sz w:val="21"/>
          <w:szCs w:val="21"/>
        </w:rPr>
        <w:t>Participating Organization</w:t>
      </w:r>
      <w:r w:rsidRPr="00953594">
        <w:rPr>
          <w:rFonts w:asciiTheme="majorHAnsi" w:hAnsiTheme="majorHAnsi" w:cstheme="majorHAnsi"/>
          <w:sz w:val="21"/>
          <w:szCs w:val="21"/>
        </w:rPr>
        <w:t xml:space="preserve"> has signed the [Standard MPTF MoU], which defines the legal terms for receiving MPTF funds to implement the </w:t>
      </w:r>
      <w:r w:rsidR="003F14FF" w:rsidRPr="003F14FF">
        <w:rPr>
          <w:rFonts w:asciiTheme="majorHAnsi" w:hAnsiTheme="majorHAnsi" w:cstheme="majorHAnsi"/>
          <w:sz w:val="21"/>
          <w:szCs w:val="21"/>
        </w:rPr>
        <w:t>Project/Programme</w:t>
      </w:r>
      <w:r w:rsidRPr="00953594">
        <w:rPr>
          <w:rFonts w:asciiTheme="majorHAnsi" w:hAnsiTheme="majorHAnsi" w:cstheme="majorHAnsi"/>
          <w:sz w:val="21"/>
          <w:szCs w:val="21"/>
        </w:rPr>
        <w:t>.</w:t>
      </w:r>
    </w:p>
    <w:p w14:paraId="1DA62CCF" w14:textId="77777777" w:rsidR="00B3750C" w:rsidRPr="00953594" w:rsidRDefault="00B3750C" w:rsidP="002A4B7B">
      <w:pPr>
        <w:jc w:val="both"/>
        <w:rPr>
          <w:rFonts w:asciiTheme="majorHAnsi" w:hAnsiTheme="majorHAnsi" w:cstheme="majorHAnsi"/>
          <w:sz w:val="21"/>
          <w:szCs w:val="21"/>
        </w:rPr>
      </w:pPr>
    </w:p>
    <w:p w14:paraId="0B11C71C" w14:textId="47959079" w:rsidR="00B3750C" w:rsidRPr="00953594" w:rsidRDefault="00B3750C" w:rsidP="002A4B7B">
      <w:pPr>
        <w:jc w:val="both"/>
        <w:rPr>
          <w:rFonts w:asciiTheme="majorHAnsi" w:hAnsiTheme="majorHAnsi" w:cstheme="majorHAnsi"/>
          <w:sz w:val="21"/>
          <w:szCs w:val="21"/>
        </w:rPr>
      </w:pPr>
      <w:r w:rsidRPr="00953594">
        <w:rPr>
          <w:rFonts w:asciiTheme="majorHAnsi" w:hAnsiTheme="majorHAnsi" w:cstheme="majorHAnsi"/>
          <w:sz w:val="21"/>
          <w:szCs w:val="21"/>
        </w:rPr>
        <w:t xml:space="preserve">Each Recipient Non-UN Organization has signed the [Standard MPTF Framework Agreement], which defines the legal terms for receiving MPTF funds to implement the </w:t>
      </w:r>
      <w:r w:rsidR="003F14FF" w:rsidRPr="003F14FF">
        <w:rPr>
          <w:rFonts w:asciiTheme="majorHAnsi" w:hAnsiTheme="majorHAnsi" w:cstheme="majorHAnsi"/>
          <w:sz w:val="21"/>
          <w:szCs w:val="21"/>
        </w:rPr>
        <w:t>Project/Programme</w:t>
      </w:r>
      <w:r w:rsidRPr="00953594">
        <w:rPr>
          <w:rFonts w:asciiTheme="majorHAnsi" w:hAnsiTheme="majorHAnsi" w:cstheme="majorHAnsi"/>
          <w:sz w:val="21"/>
          <w:szCs w:val="21"/>
        </w:rPr>
        <w:t>.</w:t>
      </w:r>
    </w:p>
    <w:p w14:paraId="441042B5" w14:textId="77777777" w:rsidR="00B3750C" w:rsidRPr="00953594" w:rsidRDefault="00B3750C" w:rsidP="002A4B7B">
      <w:pPr>
        <w:jc w:val="both"/>
        <w:rPr>
          <w:rFonts w:asciiTheme="majorHAnsi" w:hAnsiTheme="majorHAnsi" w:cstheme="majorHAnsi"/>
          <w:sz w:val="21"/>
          <w:szCs w:val="21"/>
        </w:rPr>
      </w:pPr>
    </w:p>
    <w:p w14:paraId="3EDBE2CF" w14:textId="4F4EDE93" w:rsidR="00B3750C" w:rsidRPr="00953594" w:rsidRDefault="00B3750C" w:rsidP="002A4B7B">
      <w:pPr>
        <w:jc w:val="both"/>
        <w:rPr>
          <w:rFonts w:asciiTheme="majorHAnsi" w:hAnsiTheme="majorHAnsi" w:cstheme="majorHAnsi"/>
          <w:sz w:val="21"/>
          <w:szCs w:val="21"/>
        </w:rPr>
      </w:pPr>
      <w:r w:rsidRPr="00953594">
        <w:rPr>
          <w:rFonts w:asciiTheme="majorHAnsi" w:hAnsiTheme="majorHAnsi" w:cstheme="majorHAnsi"/>
          <w:sz w:val="21"/>
          <w:szCs w:val="21"/>
        </w:rPr>
        <w:t xml:space="preserve">Non-governmental implementing partners participate in the </w:t>
      </w:r>
      <w:r w:rsidR="003F14FF" w:rsidRPr="003F14FF">
        <w:rPr>
          <w:rFonts w:asciiTheme="majorHAnsi" w:hAnsiTheme="majorHAnsi" w:cstheme="majorHAnsi"/>
          <w:sz w:val="21"/>
          <w:szCs w:val="21"/>
        </w:rPr>
        <w:t>Project/Programme</w:t>
      </w:r>
      <w:r w:rsidR="003F14FF">
        <w:rPr>
          <w:rFonts w:asciiTheme="majorHAnsi" w:hAnsiTheme="majorHAnsi" w:cstheme="majorHAnsi"/>
          <w:sz w:val="21"/>
          <w:szCs w:val="21"/>
        </w:rPr>
        <w:t xml:space="preserve"> </w:t>
      </w:r>
      <w:r w:rsidRPr="00953594">
        <w:rPr>
          <w:rFonts w:asciiTheme="majorHAnsi" w:hAnsiTheme="majorHAnsi" w:cstheme="majorHAnsi"/>
          <w:sz w:val="21"/>
          <w:szCs w:val="21"/>
        </w:rPr>
        <w:t xml:space="preserve">in accordance with the programming policies and procedures and financial regulations and rules of the </w:t>
      </w:r>
      <w:r w:rsidR="000E1829" w:rsidRPr="00953594">
        <w:rPr>
          <w:rFonts w:asciiTheme="majorHAnsi" w:hAnsiTheme="majorHAnsi" w:cstheme="majorHAnsi"/>
          <w:sz w:val="21"/>
          <w:szCs w:val="21"/>
        </w:rPr>
        <w:t>Participating Organization</w:t>
      </w:r>
      <w:r w:rsidRPr="00953594">
        <w:rPr>
          <w:rFonts w:asciiTheme="majorHAnsi" w:hAnsiTheme="majorHAnsi" w:cstheme="majorHAnsi"/>
          <w:sz w:val="21"/>
          <w:szCs w:val="21"/>
        </w:rPr>
        <w:t>s.</w:t>
      </w:r>
    </w:p>
    <w:p w14:paraId="1498FCDD" w14:textId="77777777" w:rsidR="00B3750C" w:rsidRPr="00B123E5" w:rsidRDefault="00B3750C" w:rsidP="00B3750C">
      <w:pPr>
        <w:rPr>
          <w:rFonts w:asciiTheme="majorHAnsi" w:hAnsiTheme="majorHAnsi" w:cstheme="majorHAnsi"/>
          <w:lang w:val="en-GB"/>
        </w:rPr>
      </w:pPr>
    </w:p>
    <w:p w14:paraId="4C295FB5" w14:textId="77777777" w:rsidR="00B3750C" w:rsidRPr="00B123E5" w:rsidRDefault="00B3750C" w:rsidP="00B3750C">
      <w:pPr>
        <w:ind w:left="360"/>
        <w:rPr>
          <w:rFonts w:asciiTheme="majorHAnsi" w:hAnsiTheme="majorHAnsi" w:cstheme="majorHAnsi"/>
          <w:i/>
          <w:iCs/>
        </w:rPr>
      </w:pPr>
    </w:p>
    <w:p w14:paraId="232BE323" w14:textId="76BACEFB" w:rsidR="00B3750C" w:rsidRPr="00B123E5" w:rsidRDefault="00DB2C8D" w:rsidP="002A4B7B">
      <w:pPr>
        <w:spacing w:after="120"/>
        <w:rPr>
          <w:rFonts w:asciiTheme="majorHAnsi" w:hAnsiTheme="majorHAnsi" w:cstheme="majorBidi"/>
          <w:b/>
          <w:bCs/>
          <w:sz w:val="32"/>
          <w:szCs w:val="32"/>
        </w:rPr>
      </w:pPr>
      <w:r>
        <w:rPr>
          <w:rFonts w:asciiTheme="majorHAnsi" w:hAnsiTheme="majorHAnsi" w:cstheme="majorBidi"/>
          <w:b/>
          <w:bCs/>
          <w:kern w:val="32"/>
          <w:sz w:val="24"/>
          <w:szCs w:val="24"/>
        </w:rPr>
        <w:t>9</w:t>
      </w:r>
      <w:r w:rsidR="00B3750C" w:rsidRPr="00852060">
        <w:rPr>
          <w:rFonts w:asciiTheme="majorHAnsi" w:hAnsiTheme="majorHAnsi" w:cstheme="majorBidi"/>
          <w:b/>
          <w:bCs/>
          <w:kern w:val="32"/>
          <w:sz w:val="24"/>
          <w:szCs w:val="24"/>
        </w:rPr>
        <w:t>. Risk management</w:t>
      </w:r>
    </w:p>
    <w:p w14:paraId="01092F7F" w14:textId="0DF0D4FB" w:rsidR="00B3750C" w:rsidRPr="00953594" w:rsidRDefault="00B3750C" w:rsidP="00B3750C">
      <w:pPr>
        <w:rPr>
          <w:rFonts w:asciiTheme="majorHAnsi" w:hAnsiTheme="majorHAnsi" w:cstheme="majorBidi"/>
          <w:i/>
          <w:iCs/>
          <w:sz w:val="21"/>
          <w:szCs w:val="21"/>
        </w:rPr>
      </w:pPr>
      <w:r w:rsidRPr="00953594">
        <w:rPr>
          <w:rFonts w:asciiTheme="majorHAnsi" w:hAnsiTheme="majorHAnsi" w:cstheme="majorBidi"/>
          <w:sz w:val="21"/>
          <w:szCs w:val="21"/>
          <w:lang w:val="en-GB"/>
        </w:rPr>
        <w:t xml:space="preserve">In this section the </w:t>
      </w:r>
      <w:r w:rsidR="003F14FF" w:rsidRPr="003F14FF">
        <w:rPr>
          <w:rFonts w:asciiTheme="majorHAnsi" w:hAnsiTheme="majorHAnsi" w:cstheme="majorBidi"/>
          <w:sz w:val="21"/>
          <w:szCs w:val="21"/>
          <w:lang w:val="en-GB"/>
        </w:rPr>
        <w:t>Project/Programme</w:t>
      </w:r>
      <w:r w:rsidRPr="00953594">
        <w:rPr>
          <w:rFonts w:asciiTheme="majorHAnsi" w:hAnsiTheme="majorHAnsi" w:cstheme="majorBidi"/>
          <w:sz w:val="21"/>
          <w:szCs w:val="21"/>
          <w:lang w:val="en-GB"/>
        </w:rPr>
        <w:t xml:space="preserve"> owner should detail its risk management strategy for the project and should annex the risk log as well. </w:t>
      </w:r>
    </w:p>
    <w:p w14:paraId="586FC219" w14:textId="77777777" w:rsidR="00B3750C" w:rsidRPr="00953594" w:rsidRDefault="00B3750C" w:rsidP="00B3750C">
      <w:pPr>
        <w:ind w:left="360"/>
        <w:rPr>
          <w:rFonts w:asciiTheme="majorHAnsi" w:hAnsiTheme="majorHAnsi" w:cstheme="majorHAnsi"/>
          <w:i/>
          <w:iCs/>
          <w:sz w:val="21"/>
          <w:szCs w:val="21"/>
        </w:rPr>
      </w:pPr>
    </w:p>
    <w:p w14:paraId="5276244E" w14:textId="77777777" w:rsidR="00B3750C" w:rsidRPr="00B123E5" w:rsidRDefault="00B3750C" w:rsidP="00B3750C">
      <w:pPr>
        <w:ind w:left="360"/>
        <w:rPr>
          <w:rFonts w:asciiTheme="majorHAnsi" w:hAnsiTheme="majorHAnsi" w:cstheme="majorHAnsi"/>
          <w:i/>
          <w:iCs/>
        </w:rPr>
      </w:pPr>
    </w:p>
    <w:p w14:paraId="3F05F286" w14:textId="118FD59F" w:rsidR="00B3750C" w:rsidRPr="0018235F" w:rsidRDefault="00B3750C" w:rsidP="00B3750C">
      <w:pPr>
        <w:rPr>
          <w:rFonts w:asciiTheme="majorHAnsi" w:hAnsiTheme="majorHAnsi" w:cstheme="majorBidi"/>
        </w:rPr>
      </w:pPr>
      <w:r w:rsidRPr="00852060">
        <w:rPr>
          <w:rFonts w:asciiTheme="majorHAnsi" w:hAnsiTheme="majorHAnsi" w:cstheme="majorBidi"/>
          <w:b/>
          <w:bCs/>
          <w:kern w:val="32"/>
          <w:sz w:val="24"/>
          <w:szCs w:val="24"/>
        </w:rPr>
        <w:t>1</w:t>
      </w:r>
      <w:r w:rsidR="00DB2C8D">
        <w:rPr>
          <w:rFonts w:asciiTheme="majorHAnsi" w:hAnsiTheme="majorHAnsi" w:cstheme="majorBidi"/>
          <w:b/>
          <w:bCs/>
          <w:kern w:val="32"/>
          <w:sz w:val="24"/>
          <w:szCs w:val="24"/>
        </w:rPr>
        <w:t>0</w:t>
      </w:r>
      <w:r w:rsidRPr="00852060">
        <w:rPr>
          <w:rFonts w:asciiTheme="majorHAnsi" w:hAnsiTheme="majorHAnsi" w:cstheme="majorBidi"/>
          <w:b/>
          <w:bCs/>
          <w:kern w:val="32"/>
          <w:sz w:val="24"/>
          <w:szCs w:val="24"/>
        </w:rPr>
        <w:t xml:space="preserve">. Environmental </w:t>
      </w:r>
      <w:r w:rsidR="00A07CC3">
        <w:rPr>
          <w:rFonts w:asciiTheme="majorHAnsi" w:hAnsiTheme="majorHAnsi" w:cstheme="majorBidi"/>
          <w:b/>
          <w:bCs/>
          <w:kern w:val="32"/>
          <w:sz w:val="24"/>
          <w:szCs w:val="24"/>
        </w:rPr>
        <w:t xml:space="preserve">and Social </w:t>
      </w:r>
      <w:r w:rsidRPr="00852060">
        <w:rPr>
          <w:rFonts w:asciiTheme="majorHAnsi" w:hAnsiTheme="majorHAnsi" w:cstheme="majorBidi"/>
          <w:b/>
          <w:bCs/>
          <w:kern w:val="32"/>
          <w:sz w:val="24"/>
          <w:szCs w:val="24"/>
        </w:rPr>
        <w:t>safeguards</w:t>
      </w:r>
      <w:r w:rsidRPr="00B123E5">
        <w:rPr>
          <w:rFonts w:asciiTheme="majorHAnsi" w:hAnsiTheme="majorHAnsi" w:cstheme="majorBidi"/>
          <w:b/>
          <w:bCs/>
          <w:sz w:val="32"/>
          <w:szCs w:val="32"/>
        </w:rPr>
        <w:t xml:space="preserve"> </w:t>
      </w:r>
      <w:r w:rsidR="0012629D" w:rsidRPr="0018235F">
        <w:rPr>
          <w:rFonts w:asciiTheme="majorHAnsi" w:hAnsiTheme="majorHAnsi" w:cstheme="majorBidi"/>
        </w:rPr>
        <w:t>(Optional)</w:t>
      </w:r>
    </w:p>
    <w:p w14:paraId="6235D213" w14:textId="77777777" w:rsidR="00B3750C" w:rsidRPr="00B123E5" w:rsidRDefault="00B3750C" w:rsidP="00B3750C">
      <w:pPr>
        <w:ind w:left="360"/>
        <w:rPr>
          <w:rFonts w:asciiTheme="majorHAnsi" w:hAnsiTheme="majorHAnsi" w:cstheme="majorHAnsi"/>
          <w:i/>
          <w:iCs/>
        </w:rPr>
      </w:pPr>
    </w:p>
    <w:p w14:paraId="138B7AFB" w14:textId="77777777" w:rsidR="00B3750C" w:rsidRPr="00B123E5" w:rsidRDefault="00B3750C" w:rsidP="00B3750C">
      <w:pPr>
        <w:ind w:left="360"/>
        <w:rPr>
          <w:rFonts w:asciiTheme="majorHAnsi" w:hAnsiTheme="majorHAnsi" w:cstheme="majorHAnsi"/>
          <w:i/>
          <w:iCs/>
        </w:rPr>
      </w:pPr>
    </w:p>
    <w:p w14:paraId="68F9A355" w14:textId="63D6C695" w:rsidR="00B3750C" w:rsidRPr="00852060" w:rsidRDefault="00B3750C" w:rsidP="005D20B4">
      <w:pPr>
        <w:pStyle w:val="Heading1"/>
        <w:ind w:left="0" w:firstLine="0"/>
        <w:rPr>
          <w:rFonts w:asciiTheme="majorHAnsi" w:hAnsiTheme="majorHAnsi" w:cstheme="majorBidi"/>
          <w:kern w:val="32"/>
          <w:sz w:val="24"/>
          <w:szCs w:val="24"/>
          <w:u w:val="none"/>
        </w:rPr>
      </w:pPr>
      <w:r w:rsidRPr="00852060">
        <w:rPr>
          <w:rFonts w:asciiTheme="majorHAnsi" w:hAnsiTheme="majorHAnsi" w:cstheme="majorBidi"/>
          <w:kern w:val="32"/>
          <w:sz w:val="24"/>
          <w:szCs w:val="24"/>
          <w:u w:val="none"/>
        </w:rPr>
        <w:t>1</w:t>
      </w:r>
      <w:r w:rsidR="00DB2C8D">
        <w:rPr>
          <w:rFonts w:asciiTheme="majorHAnsi" w:hAnsiTheme="majorHAnsi" w:cstheme="majorBidi"/>
          <w:kern w:val="32"/>
          <w:sz w:val="24"/>
          <w:szCs w:val="24"/>
          <w:u w:val="none"/>
        </w:rPr>
        <w:t>1</w:t>
      </w:r>
      <w:r w:rsidRPr="00852060">
        <w:rPr>
          <w:rFonts w:asciiTheme="majorHAnsi" w:hAnsiTheme="majorHAnsi" w:cstheme="majorBidi"/>
          <w:kern w:val="32"/>
          <w:sz w:val="24"/>
          <w:szCs w:val="24"/>
          <w:u w:val="none"/>
        </w:rPr>
        <w:t>. SDG Targets and Indicators</w:t>
      </w:r>
    </w:p>
    <w:p w14:paraId="78A54482" w14:textId="77777777" w:rsidR="00B3750C" w:rsidRPr="00B123E5" w:rsidRDefault="00B3750C" w:rsidP="00B3750C">
      <w:pPr>
        <w:rPr>
          <w:rFonts w:asciiTheme="majorHAnsi" w:hAnsiTheme="majorHAnsi" w:cstheme="majorHAnsi"/>
          <w:b/>
          <w:bCs/>
        </w:rPr>
      </w:pPr>
    </w:p>
    <w:p w14:paraId="051B42BB" w14:textId="3233BB32" w:rsidR="00B3750C" w:rsidRPr="00B123E5" w:rsidRDefault="00B3750C" w:rsidP="00B3750C">
      <w:pPr>
        <w:rPr>
          <w:rFonts w:asciiTheme="majorHAnsi" w:hAnsiTheme="majorHAnsi" w:cstheme="majorHAnsi"/>
          <w:i/>
          <w:iCs/>
          <w:color w:val="000000"/>
        </w:rPr>
      </w:pPr>
      <w:r w:rsidRPr="002131D9">
        <w:rPr>
          <w:rFonts w:asciiTheme="majorHAnsi" w:hAnsiTheme="majorHAnsi" w:cstheme="majorHAnsi"/>
          <w:b/>
          <w:bCs/>
          <w:sz w:val="20"/>
          <w:szCs w:val="20"/>
        </w:rPr>
        <w:t>Please consult Annex 1:</w:t>
      </w:r>
      <w:r w:rsidRPr="002131D9">
        <w:rPr>
          <w:rFonts w:asciiTheme="majorHAnsi" w:hAnsiTheme="majorHAnsi" w:cstheme="majorHAnsi"/>
          <w:b/>
          <w:bCs/>
          <w:color w:val="FF0000"/>
          <w:sz w:val="20"/>
          <w:szCs w:val="20"/>
        </w:rPr>
        <w:t xml:space="preserve"> </w:t>
      </w:r>
      <w:hyperlink w:anchor="SDGList" w:history="1">
        <w:r w:rsidRPr="002131D9">
          <w:rPr>
            <w:rStyle w:val="Hyperlink"/>
            <w:rFonts w:asciiTheme="majorHAnsi" w:hAnsiTheme="majorHAnsi" w:cstheme="majorHAnsi"/>
            <w:b/>
            <w:bCs/>
            <w:sz w:val="20"/>
            <w:szCs w:val="20"/>
          </w:rPr>
          <w:t>SDG List</w:t>
        </w:r>
      </w:hyperlink>
      <w:r w:rsidR="002131D9" w:rsidRPr="002131D9">
        <w:rPr>
          <w:rFonts w:asciiTheme="majorHAnsi" w:hAnsiTheme="majorHAnsi" w:cstheme="majorHAnsi"/>
          <w:b/>
          <w:bCs/>
          <w:sz w:val="20"/>
          <w:szCs w:val="20"/>
        </w:rPr>
        <w:t>.</w:t>
      </w:r>
      <w:r w:rsidR="002131D9">
        <w:rPr>
          <w:rFonts w:asciiTheme="majorHAnsi" w:hAnsiTheme="majorHAnsi" w:cstheme="majorHAnsi"/>
          <w:b/>
          <w:bCs/>
          <w:color w:val="FF0000"/>
          <w:sz w:val="20"/>
          <w:szCs w:val="20"/>
        </w:rPr>
        <w:t xml:space="preserve"> </w:t>
      </w:r>
      <w:r w:rsidRPr="002131D9">
        <w:rPr>
          <w:rFonts w:asciiTheme="majorHAnsi" w:hAnsiTheme="majorHAnsi" w:cstheme="majorHAnsi"/>
          <w:b/>
          <w:bCs/>
          <w:sz w:val="20"/>
          <w:szCs w:val="20"/>
        </w:rPr>
        <w:t xml:space="preserve">Please select no more than three Goals and five SDG targets relevant to your Programme/Project. </w:t>
      </w:r>
      <w:r w:rsidRPr="002131D9">
        <w:rPr>
          <w:rFonts w:asciiTheme="majorHAnsi" w:hAnsiTheme="majorHAnsi" w:cstheme="majorHAnsi"/>
          <w:i/>
          <w:iCs/>
          <w:color w:val="000000"/>
          <w:sz w:val="20"/>
          <w:szCs w:val="20"/>
        </w:rPr>
        <w:t xml:space="preserve">(selections may be bolded) </w:t>
      </w:r>
    </w:p>
    <w:p w14:paraId="01DBABFF" w14:textId="77777777" w:rsidR="00B3750C" w:rsidRPr="00B123E5" w:rsidRDefault="00B3750C" w:rsidP="00B3750C">
      <w:pPr>
        <w:rPr>
          <w:rFonts w:asciiTheme="majorHAnsi" w:hAnsiTheme="majorHAnsi" w:cstheme="majorHAnsi"/>
          <w:b/>
          <w:color w:val="FF0000"/>
        </w:rPr>
      </w:pPr>
    </w:p>
    <w:tbl>
      <w:tblPr>
        <w:tblW w:w="1107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6"/>
        <w:gridCol w:w="3012"/>
        <w:gridCol w:w="1530"/>
        <w:gridCol w:w="514"/>
        <w:gridCol w:w="3538"/>
        <w:gridCol w:w="1890"/>
      </w:tblGrid>
      <w:tr w:rsidR="00B3750C" w:rsidRPr="00953594" w14:paraId="41E4FC24" w14:textId="77777777" w:rsidTr="00953594">
        <w:trPr>
          <w:trHeight w:val="420"/>
        </w:trPr>
        <w:tc>
          <w:tcPr>
            <w:tcW w:w="11070" w:type="dxa"/>
            <w:gridSpan w:val="6"/>
            <w:shd w:val="clear" w:color="auto" w:fill="E7E6E6"/>
            <w:vAlign w:val="center"/>
          </w:tcPr>
          <w:p w14:paraId="6362019E" w14:textId="77777777" w:rsidR="00B3750C" w:rsidRPr="00953594" w:rsidRDefault="00B3750C" w:rsidP="001D3D00">
            <w:pPr>
              <w:rPr>
                <w:rFonts w:asciiTheme="majorHAnsi" w:hAnsiTheme="majorHAnsi" w:cstheme="majorHAnsi"/>
                <w:b/>
                <w:bCs/>
                <w:sz w:val="21"/>
                <w:szCs w:val="21"/>
              </w:rPr>
            </w:pPr>
            <w:r w:rsidRPr="00953594">
              <w:rPr>
                <w:rFonts w:asciiTheme="majorHAnsi" w:hAnsiTheme="majorHAnsi" w:cstheme="majorHAnsi"/>
                <w:b/>
                <w:bCs/>
                <w:sz w:val="21"/>
                <w:szCs w:val="21"/>
              </w:rPr>
              <w:t>Sustainable Development Goals (SDGs) [select max 3 goals]</w:t>
            </w:r>
          </w:p>
        </w:tc>
      </w:tr>
      <w:tr w:rsidR="00953594" w:rsidRPr="00953594" w14:paraId="3EAB72A8" w14:textId="77777777" w:rsidTr="00953594">
        <w:trPr>
          <w:trHeight w:val="420"/>
        </w:trPr>
        <w:tc>
          <w:tcPr>
            <w:tcW w:w="586" w:type="dxa"/>
            <w:vAlign w:val="center"/>
          </w:tcPr>
          <w:p w14:paraId="08A9D795" w14:textId="77777777" w:rsidR="00953594" w:rsidRPr="00953594" w:rsidRDefault="00953594" w:rsidP="00953594">
            <w:pPr>
              <w:rPr>
                <w:rFonts w:asciiTheme="majorHAnsi" w:hAnsiTheme="majorHAnsi" w:cstheme="majorHAnsi"/>
                <w:sz w:val="21"/>
                <w:szCs w:val="21"/>
              </w:rPr>
            </w:pPr>
            <w:r w:rsidRPr="00953594">
              <w:rPr>
                <w:rFonts w:asciiTheme="majorHAnsi" w:hAnsiTheme="majorHAnsi" w:cstheme="majorHAnsi"/>
                <w:sz w:val="21"/>
                <w:szCs w:val="21"/>
              </w:rPr>
              <w:fldChar w:fldCharType="begin">
                <w:ffData>
                  <w:name w:val="Check2"/>
                  <w:enabled/>
                  <w:calcOnExit w:val="0"/>
                  <w:checkBox>
                    <w:sizeAuto/>
                    <w:default w:val="0"/>
                  </w:checkBox>
                </w:ffData>
              </w:fldChar>
            </w:r>
            <w:bookmarkStart w:id="4" w:name="Check2"/>
            <w:r w:rsidRPr="00953594">
              <w:rPr>
                <w:rFonts w:asciiTheme="majorHAnsi" w:hAnsiTheme="majorHAnsi" w:cstheme="majorHAnsi"/>
                <w:sz w:val="21"/>
                <w:szCs w:val="21"/>
              </w:rPr>
              <w:instrText xml:space="preserve"> FORMCHECKBOX </w:instrText>
            </w:r>
            <w:r w:rsidRPr="00953594">
              <w:rPr>
                <w:rFonts w:asciiTheme="majorHAnsi" w:hAnsiTheme="majorHAnsi" w:cstheme="majorHAnsi"/>
                <w:sz w:val="21"/>
                <w:szCs w:val="21"/>
              </w:rPr>
            </w:r>
            <w:r w:rsidRPr="00953594">
              <w:rPr>
                <w:rFonts w:asciiTheme="majorHAnsi" w:hAnsiTheme="majorHAnsi" w:cstheme="majorHAnsi"/>
                <w:sz w:val="21"/>
                <w:szCs w:val="21"/>
              </w:rPr>
              <w:fldChar w:fldCharType="separate"/>
            </w:r>
            <w:r w:rsidRPr="00953594">
              <w:rPr>
                <w:rFonts w:asciiTheme="majorHAnsi" w:hAnsiTheme="majorHAnsi" w:cstheme="majorHAnsi"/>
                <w:sz w:val="21"/>
                <w:szCs w:val="21"/>
              </w:rPr>
              <w:fldChar w:fldCharType="end"/>
            </w:r>
            <w:bookmarkEnd w:id="4"/>
          </w:p>
        </w:tc>
        <w:tc>
          <w:tcPr>
            <w:tcW w:w="4542" w:type="dxa"/>
            <w:gridSpan w:val="2"/>
            <w:vAlign w:val="center"/>
          </w:tcPr>
          <w:p w14:paraId="76C0352F" w14:textId="77777777" w:rsidR="00953594" w:rsidRPr="00953594" w:rsidRDefault="00953594" w:rsidP="00953594">
            <w:pPr>
              <w:rPr>
                <w:rFonts w:asciiTheme="majorHAnsi" w:hAnsiTheme="majorHAnsi" w:cstheme="majorHAnsi"/>
                <w:sz w:val="21"/>
                <w:szCs w:val="21"/>
              </w:rPr>
            </w:pPr>
            <w:r w:rsidRPr="00953594">
              <w:rPr>
                <w:rFonts w:asciiTheme="majorHAnsi" w:hAnsiTheme="majorHAnsi" w:cstheme="majorHAnsi"/>
                <w:sz w:val="21"/>
                <w:szCs w:val="21"/>
              </w:rPr>
              <w:t xml:space="preserve">SDG 1 (No poverty) </w:t>
            </w:r>
          </w:p>
        </w:tc>
        <w:tc>
          <w:tcPr>
            <w:tcW w:w="514" w:type="dxa"/>
            <w:vAlign w:val="center"/>
          </w:tcPr>
          <w:p w14:paraId="46C545E8" w14:textId="77777777" w:rsidR="00953594" w:rsidRPr="00953594" w:rsidRDefault="00953594" w:rsidP="00953594">
            <w:pPr>
              <w:rPr>
                <w:rFonts w:asciiTheme="majorHAnsi" w:hAnsiTheme="majorHAnsi" w:cstheme="majorHAnsi"/>
                <w:sz w:val="21"/>
                <w:szCs w:val="21"/>
              </w:rPr>
            </w:pPr>
            <w:r w:rsidRPr="00953594">
              <w:rPr>
                <w:rFonts w:asciiTheme="majorHAnsi" w:hAnsiTheme="majorHAnsi" w:cstheme="majorHAnsi"/>
                <w:sz w:val="21"/>
                <w:szCs w:val="21"/>
              </w:rPr>
              <w:fldChar w:fldCharType="begin">
                <w:ffData>
                  <w:name w:val="Check2"/>
                  <w:enabled/>
                  <w:calcOnExit w:val="0"/>
                  <w:checkBox>
                    <w:sizeAuto/>
                    <w:default w:val="0"/>
                  </w:checkBox>
                </w:ffData>
              </w:fldChar>
            </w:r>
            <w:r w:rsidRPr="00953594">
              <w:rPr>
                <w:rFonts w:asciiTheme="majorHAnsi" w:hAnsiTheme="majorHAnsi" w:cstheme="majorHAnsi"/>
                <w:sz w:val="21"/>
                <w:szCs w:val="21"/>
              </w:rPr>
              <w:instrText xml:space="preserve"> FORMCHECKBOX </w:instrText>
            </w:r>
            <w:r w:rsidRPr="00953594">
              <w:rPr>
                <w:rFonts w:asciiTheme="majorHAnsi" w:hAnsiTheme="majorHAnsi" w:cstheme="majorHAnsi"/>
                <w:sz w:val="21"/>
                <w:szCs w:val="21"/>
              </w:rPr>
            </w:r>
            <w:r w:rsidRPr="00953594">
              <w:rPr>
                <w:rFonts w:asciiTheme="majorHAnsi" w:hAnsiTheme="majorHAnsi" w:cstheme="majorHAnsi"/>
                <w:sz w:val="21"/>
                <w:szCs w:val="21"/>
              </w:rPr>
              <w:fldChar w:fldCharType="separate"/>
            </w:r>
            <w:r w:rsidRPr="00953594">
              <w:rPr>
                <w:rFonts w:asciiTheme="majorHAnsi" w:hAnsiTheme="majorHAnsi" w:cstheme="majorHAnsi"/>
                <w:sz w:val="21"/>
                <w:szCs w:val="21"/>
              </w:rPr>
              <w:fldChar w:fldCharType="end"/>
            </w:r>
          </w:p>
        </w:tc>
        <w:tc>
          <w:tcPr>
            <w:tcW w:w="5428" w:type="dxa"/>
            <w:gridSpan w:val="2"/>
            <w:vAlign w:val="center"/>
          </w:tcPr>
          <w:p w14:paraId="1917BC9C" w14:textId="22C8AD2B" w:rsidR="00953594" w:rsidRPr="00953594" w:rsidRDefault="00953594" w:rsidP="00953594">
            <w:pPr>
              <w:rPr>
                <w:rFonts w:asciiTheme="majorHAnsi" w:hAnsiTheme="majorHAnsi" w:cstheme="majorHAnsi"/>
                <w:sz w:val="21"/>
                <w:szCs w:val="21"/>
              </w:rPr>
            </w:pPr>
            <w:r w:rsidRPr="00953594">
              <w:rPr>
                <w:rFonts w:asciiTheme="majorHAnsi" w:hAnsiTheme="majorHAnsi" w:cstheme="majorHAnsi"/>
                <w:sz w:val="21"/>
                <w:szCs w:val="21"/>
              </w:rPr>
              <w:t>SDG 10 (Reduced Inequalities)</w:t>
            </w:r>
          </w:p>
        </w:tc>
      </w:tr>
      <w:tr w:rsidR="00953594" w:rsidRPr="00953594" w14:paraId="17214DF3" w14:textId="77777777" w:rsidTr="00953594">
        <w:trPr>
          <w:trHeight w:val="420"/>
        </w:trPr>
        <w:tc>
          <w:tcPr>
            <w:tcW w:w="586" w:type="dxa"/>
            <w:vAlign w:val="center"/>
          </w:tcPr>
          <w:p w14:paraId="525A6388" w14:textId="77777777" w:rsidR="00953594" w:rsidRPr="00953594" w:rsidRDefault="00953594" w:rsidP="00953594">
            <w:pPr>
              <w:rPr>
                <w:rFonts w:asciiTheme="majorHAnsi" w:hAnsiTheme="majorHAnsi" w:cstheme="majorHAnsi"/>
                <w:sz w:val="21"/>
                <w:szCs w:val="21"/>
              </w:rPr>
            </w:pPr>
            <w:r w:rsidRPr="00953594">
              <w:rPr>
                <w:rFonts w:asciiTheme="majorHAnsi" w:hAnsiTheme="majorHAnsi" w:cstheme="majorHAnsi"/>
                <w:sz w:val="21"/>
                <w:szCs w:val="21"/>
              </w:rPr>
              <w:fldChar w:fldCharType="begin">
                <w:ffData>
                  <w:name w:val="Check3"/>
                  <w:enabled/>
                  <w:calcOnExit w:val="0"/>
                  <w:checkBox>
                    <w:sizeAuto/>
                    <w:default w:val="0"/>
                  </w:checkBox>
                </w:ffData>
              </w:fldChar>
            </w:r>
            <w:bookmarkStart w:id="5" w:name="Check3"/>
            <w:r w:rsidRPr="00953594">
              <w:rPr>
                <w:rFonts w:asciiTheme="majorHAnsi" w:hAnsiTheme="majorHAnsi" w:cstheme="majorHAnsi"/>
                <w:sz w:val="21"/>
                <w:szCs w:val="21"/>
              </w:rPr>
              <w:instrText xml:space="preserve"> FORMCHECKBOX </w:instrText>
            </w:r>
            <w:r w:rsidRPr="00953594">
              <w:rPr>
                <w:rFonts w:asciiTheme="majorHAnsi" w:hAnsiTheme="majorHAnsi" w:cstheme="majorHAnsi"/>
                <w:sz w:val="21"/>
                <w:szCs w:val="21"/>
              </w:rPr>
            </w:r>
            <w:r w:rsidRPr="00953594">
              <w:rPr>
                <w:rFonts w:asciiTheme="majorHAnsi" w:hAnsiTheme="majorHAnsi" w:cstheme="majorHAnsi"/>
                <w:sz w:val="21"/>
                <w:szCs w:val="21"/>
              </w:rPr>
              <w:fldChar w:fldCharType="separate"/>
            </w:r>
            <w:r w:rsidRPr="00953594">
              <w:rPr>
                <w:rFonts w:asciiTheme="majorHAnsi" w:hAnsiTheme="majorHAnsi" w:cstheme="majorHAnsi"/>
                <w:sz w:val="21"/>
                <w:szCs w:val="21"/>
              </w:rPr>
              <w:fldChar w:fldCharType="end"/>
            </w:r>
            <w:bookmarkEnd w:id="5"/>
          </w:p>
        </w:tc>
        <w:tc>
          <w:tcPr>
            <w:tcW w:w="4542" w:type="dxa"/>
            <w:gridSpan w:val="2"/>
            <w:vAlign w:val="center"/>
          </w:tcPr>
          <w:p w14:paraId="70A943B3" w14:textId="77777777" w:rsidR="00953594" w:rsidRPr="00953594" w:rsidRDefault="00953594" w:rsidP="00953594">
            <w:pPr>
              <w:rPr>
                <w:rFonts w:asciiTheme="majorHAnsi" w:hAnsiTheme="majorHAnsi" w:cstheme="majorHAnsi"/>
                <w:sz w:val="21"/>
                <w:szCs w:val="21"/>
              </w:rPr>
            </w:pPr>
            <w:r w:rsidRPr="00953594">
              <w:rPr>
                <w:rFonts w:asciiTheme="majorHAnsi" w:hAnsiTheme="majorHAnsi" w:cstheme="majorHAnsi"/>
                <w:sz w:val="21"/>
                <w:szCs w:val="21"/>
              </w:rPr>
              <w:t xml:space="preserve">SDG 2 (Zero hunger) </w:t>
            </w:r>
          </w:p>
        </w:tc>
        <w:tc>
          <w:tcPr>
            <w:tcW w:w="514" w:type="dxa"/>
            <w:vAlign w:val="center"/>
          </w:tcPr>
          <w:p w14:paraId="28972E6D" w14:textId="77777777" w:rsidR="00953594" w:rsidRPr="00953594" w:rsidRDefault="00953594" w:rsidP="00953594">
            <w:pPr>
              <w:rPr>
                <w:rFonts w:asciiTheme="majorHAnsi" w:hAnsiTheme="majorHAnsi" w:cstheme="majorHAnsi"/>
                <w:sz w:val="21"/>
                <w:szCs w:val="21"/>
              </w:rPr>
            </w:pPr>
            <w:r w:rsidRPr="00953594">
              <w:rPr>
                <w:rFonts w:asciiTheme="majorHAnsi" w:hAnsiTheme="majorHAnsi" w:cstheme="majorHAnsi"/>
                <w:sz w:val="21"/>
                <w:szCs w:val="21"/>
              </w:rPr>
              <w:fldChar w:fldCharType="begin">
                <w:ffData>
                  <w:name w:val="Check3"/>
                  <w:enabled/>
                  <w:calcOnExit w:val="0"/>
                  <w:checkBox>
                    <w:sizeAuto/>
                    <w:default w:val="0"/>
                  </w:checkBox>
                </w:ffData>
              </w:fldChar>
            </w:r>
            <w:r w:rsidRPr="00953594">
              <w:rPr>
                <w:rFonts w:asciiTheme="majorHAnsi" w:hAnsiTheme="majorHAnsi" w:cstheme="majorHAnsi"/>
                <w:sz w:val="21"/>
                <w:szCs w:val="21"/>
              </w:rPr>
              <w:instrText xml:space="preserve"> FORMCHECKBOX </w:instrText>
            </w:r>
            <w:r w:rsidRPr="00953594">
              <w:rPr>
                <w:rFonts w:asciiTheme="majorHAnsi" w:hAnsiTheme="majorHAnsi" w:cstheme="majorHAnsi"/>
                <w:sz w:val="21"/>
                <w:szCs w:val="21"/>
              </w:rPr>
            </w:r>
            <w:r w:rsidRPr="00953594">
              <w:rPr>
                <w:rFonts w:asciiTheme="majorHAnsi" w:hAnsiTheme="majorHAnsi" w:cstheme="majorHAnsi"/>
                <w:sz w:val="21"/>
                <w:szCs w:val="21"/>
              </w:rPr>
              <w:fldChar w:fldCharType="separate"/>
            </w:r>
            <w:r w:rsidRPr="00953594">
              <w:rPr>
                <w:rFonts w:asciiTheme="majorHAnsi" w:hAnsiTheme="majorHAnsi" w:cstheme="majorHAnsi"/>
                <w:sz w:val="21"/>
                <w:szCs w:val="21"/>
              </w:rPr>
              <w:fldChar w:fldCharType="end"/>
            </w:r>
          </w:p>
        </w:tc>
        <w:tc>
          <w:tcPr>
            <w:tcW w:w="5428" w:type="dxa"/>
            <w:gridSpan w:val="2"/>
            <w:vAlign w:val="center"/>
          </w:tcPr>
          <w:p w14:paraId="4ADCE3F0" w14:textId="07A821B1" w:rsidR="00953594" w:rsidRPr="00953594" w:rsidRDefault="00953594" w:rsidP="00953594">
            <w:pPr>
              <w:rPr>
                <w:rFonts w:asciiTheme="majorHAnsi" w:hAnsiTheme="majorHAnsi" w:cstheme="majorHAnsi"/>
                <w:sz w:val="21"/>
                <w:szCs w:val="21"/>
              </w:rPr>
            </w:pPr>
            <w:r w:rsidRPr="00953594">
              <w:rPr>
                <w:rFonts w:asciiTheme="majorHAnsi" w:hAnsiTheme="majorHAnsi" w:cstheme="majorHAnsi"/>
                <w:sz w:val="21"/>
                <w:szCs w:val="21"/>
              </w:rPr>
              <w:t xml:space="preserve">SDG 11 (Sustainable Cities &amp; Communities) </w:t>
            </w:r>
          </w:p>
        </w:tc>
      </w:tr>
      <w:tr w:rsidR="00953594" w:rsidRPr="00953594" w14:paraId="4B644CF7" w14:textId="77777777" w:rsidTr="00953594">
        <w:trPr>
          <w:trHeight w:val="420"/>
        </w:trPr>
        <w:tc>
          <w:tcPr>
            <w:tcW w:w="586" w:type="dxa"/>
            <w:vAlign w:val="center"/>
          </w:tcPr>
          <w:p w14:paraId="73B81BFF" w14:textId="77777777" w:rsidR="00953594" w:rsidRPr="00953594" w:rsidRDefault="00953594" w:rsidP="00953594">
            <w:pPr>
              <w:rPr>
                <w:rFonts w:asciiTheme="majorHAnsi" w:hAnsiTheme="majorHAnsi" w:cstheme="majorHAnsi"/>
                <w:sz w:val="21"/>
                <w:szCs w:val="21"/>
              </w:rPr>
            </w:pPr>
            <w:r w:rsidRPr="00953594">
              <w:rPr>
                <w:rFonts w:asciiTheme="majorHAnsi" w:hAnsiTheme="majorHAnsi" w:cstheme="majorHAnsi"/>
                <w:sz w:val="21"/>
                <w:szCs w:val="21"/>
              </w:rPr>
              <w:fldChar w:fldCharType="begin">
                <w:ffData>
                  <w:name w:val=""/>
                  <w:enabled/>
                  <w:calcOnExit w:val="0"/>
                  <w:checkBox>
                    <w:sizeAuto/>
                    <w:default w:val="0"/>
                  </w:checkBox>
                </w:ffData>
              </w:fldChar>
            </w:r>
            <w:r w:rsidRPr="00953594">
              <w:rPr>
                <w:rFonts w:asciiTheme="majorHAnsi" w:hAnsiTheme="majorHAnsi" w:cstheme="majorHAnsi"/>
                <w:sz w:val="21"/>
                <w:szCs w:val="21"/>
              </w:rPr>
              <w:instrText xml:space="preserve"> FORMCHECKBOX </w:instrText>
            </w:r>
            <w:r w:rsidRPr="00953594">
              <w:rPr>
                <w:rFonts w:asciiTheme="majorHAnsi" w:hAnsiTheme="majorHAnsi" w:cstheme="majorHAnsi"/>
                <w:sz w:val="21"/>
                <w:szCs w:val="21"/>
              </w:rPr>
            </w:r>
            <w:r w:rsidRPr="00953594">
              <w:rPr>
                <w:rFonts w:asciiTheme="majorHAnsi" w:hAnsiTheme="majorHAnsi" w:cstheme="majorHAnsi"/>
                <w:sz w:val="21"/>
                <w:szCs w:val="21"/>
              </w:rPr>
              <w:fldChar w:fldCharType="separate"/>
            </w:r>
            <w:r w:rsidRPr="00953594">
              <w:rPr>
                <w:rFonts w:asciiTheme="majorHAnsi" w:hAnsiTheme="majorHAnsi" w:cstheme="majorHAnsi"/>
                <w:sz w:val="21"/>
                <w:szCs w:val="21"/>
              </w:rPr>
              <w:fldChar w:fldCharType="end"/>
            </w:r>
          </w:p>
        </w:tc>
        <w:tc>
          <w:tcPr>
            <w:tcW w:w="4542" w:type="dxa"/>
            <w:gridSpan w:val="2"/>
            <w:vAlign w:val="center"/>
          </w:tcPr>
          <w:p w14:paraId="7916F2BB" w14:textId="77777777" w:rsidR="00953594" w:rsidRPr="00953594" w:rsidRDefault="00953594" w:rsidP="00953594">
            <w:pPr>
              <w:rPr>
                <w:rFonts w:asciiTheme="majorHAnsi" w:hAnsiTheme="majorHAnsi" w:cstheme="majorHAnsi"/>
                <w:sz w:val="21"/>
                <w:szCs w:val="21"/>
              </w:rPr>
            </w:pPr>
            <w:r w:rsidRPr="00953594">
              <w:rPr>
                <w:rFonts w:asciiTheme="majorHAnsi" w:hAnsiTheme="majorHAnsi" w:cstheme="majorHAnsi"/>
                <w:sz w:val="21"/>
                <w:szCs w:val="21"/>
              </w:rPr>
              <w:t xml:space="preserve">SDG 3 (Good health &amp; well-being) </w:t>
            </w:r>
          </w:p>
        </w:tc>
        <w:tc>
          <w:tcPr>
            <w:tcW w:w="514" w:type="dxa"/>
            <w:vAlign w:val="center"/>
          </w:tcPr>
          <w:p w14:paraId="006ADBC2" w14:textId="77777777" w:rsidR="00953594" w:rsidRPr="00953594" w:rsidRDefault="00953594" w:rsidP="00953594">
            <w:pPr>
              <w:rPr>
                <w:rFonts w:asciiTheme="majorHAnsi" w:hAnsiTheme="majorHAnsi" w:cstheme="majorHAnsi"/>
                <w:sz w:val="21"/>
                <w:szCs w:val="21"/>
              </w:rPr>
            </w:pPr>
            <w:r w:rsidRPr="00953594">
              <w:rPr>
                <w:rFonts w:asciiTheme="majorHAnsi" w:hAnsiTheme="majorHAnsi" w:cstheme="majorHAnsi"/>
                <w:sz w:val="21"/>
                <w:szCs w:val="21"/>
              </w:rPr>
              <w:fldChar w:fldCharType="begin">
                <w:ffData>
                  <w:name w:val="Check4"/>
                  <w:enabled/>
                  <w:calcOnExit w:val="0"/>
                  <w:checkBox>
                    <w:sizeAuto/>
                    <w:default w:val="0"/>
                  </w:checkBox>
                </w:ffData>
              </w:fldChar>
            </w:r>
            <w:r w:rsidRPr="00953594">
              <w:rPr>
                <w:rFonts w:asciiTheme="majorHAnsi" w:hAnsiTheme="majorHAnsi" w:cstheme="majorHAnsi"/>
                <w:sz w:val="21"/>
                <w:szCs w:val="21"/>
              </w:rPr>
              <w:instrText xml:space="preserve"> FORMCHECKBOX </w:instrText>
            </w:r>
            <w:r w:rsidRPr="00953594">
              <w:rPr>
                <w:rFonts w:asciiTheme="majorHAnsi" w:hAnsiTheme="majorHAnsi" w:cstheme="majorHAnsi"/>
                <w:sz w:val="21"/>
                <w:szCs w:val="21"/>
              </w:rPr>
            </w:r>
            <w:r w:rsidRPr="00953594">
              <w:rPr>
                <w:rFonts w:asciiTheme="majorHAnsi" w:hAnsiTheme="majorHAnsi" w:cstheme="majorHAnsi"/>
                <w:sz w:val="21"/>
                <w:szCs w:val="21"/>
              </w:rPr>
              <w:fldChar w:fldCharType="separate"/>
            </w:r>
            <w:r w:rsidRPr="00953594">
              <w:rPr>
                <w:rFonts w:asciiTheme="majorHAnsi" w:hAnsiTheme="majorHAnsi" w:cstheme="majorHAnsi"/>
                <w:sz w:val="21"/>
                <w:szCs w:val="21"/>
              </w:rPr>
              <w:fldChar w:fldCharType="end"/>
            </w:r>
          </w:p>
        </w:tc>
        <w:tc>
          <w:tcPr>
            <w:tcW w:w="5428" w:type="dxa"/>
            <w:gridSpan w:val="2"/>
            <w:vAlign w:val="center"/>
          </w:tcPr>
          <w:p w14:paraId="1E7D63A4" w14:textId="58213953" w:rsidR="00953594" w:rsidRPr="00953594" w:rsidRDefault="00953594" w:rsidP="00953594">
            <w:pPr>
              <w:rPr>
                <w:rFonts w:asciiTheme="majorHAnsi" w:hAnsiTheme="majorHAnsi" w:cstheme="majorHAnsi"/>
                <w:sz w:val="21"/>
                <w:szCs w:val="21"/>
              </w:rPr>
            </w:pPr>
            <w:r w:rsidRPr="00953594">
              <w:rPr>
                <w:rFonts w:asciiTheme="majorHAnsi" w:hAnsiTheme="majorHAnsi" w:cstheme="majorHAnsi"/>
                <w:sz w:val="21"/>
                <w:szCs w:val="21"/>
              </w:rPr>
              <w:t xml:space="preserve">SDG 12 (Responsible Consumption &amp; Production) </w:t>
            </w:r>
          </w:p>
        </w:tc>
      </w:tr>
      <w:tr w:rsidR="00953594" w:rsidRPr="00953594" w14:paraId="04D4FD98" w14:textId="77777777" w:rsidTr="00953594">
        <w:trPr>
          <w:trHeight w:val="420"/>
        </w:trPr>
        <w:tc>
          <w:tcPr>
            <w:tcW w:w="586" w:type="dxa"/>
            <w:vAlign w:val="center"/>
          </w:tcPr>
          <w:p w14:paraId="61E98286" w14:textId="77777777" w:rsidR="00953594" w:rsidRPr="00953594" w:rsidRDefault="00953594" w:rsidP="00953594">
            <w:pPr>
              <w:rPr>
                <w:rFonts w:asciiTheme="majorHAnsi" w:hAnsiTheme="majorHAnsi" w:cstheme="majorHAnsi"/>
                <w:sz w:val="21"/>
                <w:szCs w:val="21"/>
              </w:rPr>
            </w:pPr>
            <w:r w:rsidRPr="00953594">
              <w:rPr>
                <w:rFonts w:asciiTheme="majorHAnsi" w:hAnsiTheme="majorHAnsi" w:cstheme="majorHAnsi"/>
                <w:sz w:val="21"/>
                <w:szCs w:val="21"/>
              </w:rPr>
              <w:fldChar w:fldCharType="begin">
                <w:ffData>
                  <w:name w:val="Check2"/>
                  <w:enabled/>
                  <w:calcOnExit w:val="0"/>
                  <w:checkBox>
                    <w:sizeAuto/>
                    <w:default w:val="0"/>
                  </w:checkBox>
                </w:ffData>
              </w:fldChar>
            </w:r>
            <w:r w:rsidRPr="00953594">
              <w:rPr>
                <w:rFonts w:asciiTheme="majorHAnsi" w:hAnsiTheme="majorHAnsi" w:cstheme="majorHAnsi"/>
                <w:sz w:val="21"/>
                <w:szCs w:val="21"/>
              </w:rPr>
              <w:instrText xml:space="preserve"> FORMCHECKBOX </w:instrText>
            </w:r>
            <w:r w:rsidRPr="00953594">
              <w:rPr>
                <w:rFonts w:asciiTheme="majorHAnsi" w:hAnsiTheme="majorHAnsi" w:cstheme="majorHAnsi"/>
                <w:sz w:val="21"/>
                <w:szCs w:val="21"/>
              </w:rPr>
            </w:r>
            <w:r w:rsidRPr="00953594">
              <w:rPr>
                <w:rFonts w:asciiTheme="majorHAnsi" w:hAnsiTheme="majorHAnsi" w:cstheme="majorHAnsi"/>
                <w:sz w:val="21"/>
                <w:szCs w:val="21"/>
              </w:rPr>
              <w:fldChar w:fldCharType="separate"/>
            </w:r>
            <w:r w:rsidRPr="00953594">
              <w:rPr>
                <w:rFonts w:asciiTheme="majorHAnsi" w:hAnsiTheme="majorHAnsi" w:cstheme="majorHAnsi"/>
                <w:sz w:val="21"/>
                <w:szCs w:val="21"/>
              </w:rPr>
              <w:fldChar w:fldCharType="end"/>
            </w:r>
          </w:p>
        </w:tc>
        <w:tc>
          <w:tcPr>
            <w:tcW w:w="4542" w:type="dxa"/>
            <w:gridSpan w:val="2"/>
            <w:vAlign w:val="center"/>
          </w:tcPr>
          <w:p w14:paraId="5641284B" w14:textId="77777777" w:rsidR="00953594" w:rsidRPr="00953594" w:rsidRDefault="00953594" w:rsidP="00953594">
            <w:pPr>
              <w:rPr>
                <w:rFonts w:asciiTheme="majorHAnsi" w:hAnsiTheme="majorHAnsi" w:cstheme="majorHAnsi"/>
                <w:sz w:val="21"/>
                <w:szCs w:val="21"/>
              </w:rPr>
            </w:pPr>
            <w:r w:rsidRPr="00953594">
              <w:rPr>
                <w:rFonts w:asciiTheme="majorHAnsi" w:hAnsiTheme="majorHAnsi" w:cstheme="majorHAnsi"/>
                <w:sz w:val="21"/>
                <w:szCs w:val="21"/>
              </w:rPr>
              <w:t>SDG 4 (Quality education)</w:t>
            </w:r>
          </w:p>
        </w:tc>
        <w:tc>
          <w:tcPr>
            <w:tcW w:w="514" w:type="dxa"/>
            <w:vAlign w:val="center"/>
          </w:tcPr>
          <w:p w14:paraId="1CB3A861" w14:textId="77777777" w:rsidR="00953594" w:rsidRPr="00953594" w:rsidRDefault="00953594" w:rsidP="00953594">
            <w:pPr>
              <w:rPr>
                <w:rFonts w:asciiTheme="majorHAnsi" w:hAnsiTheme="majorHAnsi" w:cstheme="majorHAnsi"/>
                <w:sz w:val="21"/>
                <w:szCs w:val="21"/>
              </w:rPr>
            </w:pPr>
            <w:r w:rsidRPr="00953594">
              <w:rPr>
                <w:rFonts w:asciiTheme="majorHAnsi" w:hAnsiTheme="majorHAnsi" w:cstheme="majorHAnsi"/>
                <w:sz w:val="21"/>
                <w:szCs w:val="21"/>
              </w:rPr>
              <w:fldChar w:fldCharType="begin">
                <w:ffData>
                  <w:name w:val="Check2"/>
                  <w:enabled/>
                  <w:calcOnExit w:val="0"/>
                  <w:checkBox>
                    <w:sizeAuto/>
                    <w:default w:val="0"/>
                  </w:checkBox>
                </w:ffData>
              </w:fldChar>
            </w:r>
            <w:r w:rsidRPr="00953594">
              <w:rPr>
                <w:rFonts w:asciiTheme="majorHAnsi" w:hAnsiTheme="majorHAnsi" w:cstheme="majorHAnsi"/>
                <w:sz w:val="21"/>
                <w:szCs w:val="21"/>
              </w:rPr>
              <w:instrText xml:space="preserve"> FORMCHECKBOX </w:instrText>
            </w:r>
            <w:r w:rsidRPr="00953594">
              <w:rPr>
                <w:rFonts w:asciiTheme="majorHAnsi" w:hAnsiTheme="majorHAnsi" w:cstheme="majorHAnsi"/>
                <w:sz w:val="21"/>
                <w:szCs w:val="21"/>
              </w:rPr>
            </w:r>
            <w:r w:rsidRPr="00953594">
              <w:rPr>
                <w:rFonts w:asciiTheme="majorHAnsi" w:hAnsiTheme="majorHAnsi" w:cstheme="majorHAnsi"/>
                <w:sz w:val="21"/>
                <w:szCs w:val="21"/>
              </w:rPr>
              <w:fldChar w:fldCharType="separate"/>
            </w:r>
            <w:r w:rsidRPr="00953594">
              <w:rPr>
                <w:rFonts w:asciiTheme="majorHAnsi" w:hAnsiTheme="majorHAnsi" w:cstheme="majorHAnsi"/>
                <w:sz w:val="21"/>
                <w:szCs w:val="21"/>
              </w:rPr>
              <w:fldChar w:fldCharType="end"/>
            </w:r>
          </w:p>
        </w:tc>
        <w:tc>
          <w:tcPr>
            <w:tcW w:w="5428" w:type="dxa"/>
            <w:gridSpan w:val="2"/>
            <w:vAlign w:val="center"/>
          </w:tcPr>
          <w:p w14:paraId="334F50A1" w14:textId="0DA0FD92" w:rsidR="00953594" w:rsidRPr="00953594" w:rsidRDefault="00953594" w:rsidP="00953594">
            <w:pPr>
              <w:rPr>
                <w:rFonts w:asciiTheme="majorHAnsi" w:hAnsiTheme="majorHAnsi" w:cstheme="majorHAnsi"/>
                <w:sz w:val="21"/>
                <w:szCs w:val="21"/>
              </w:rPr>
            </w:pPr>
            <w:r w:rsidRPr="00953594">
              <w:rPr>
                <w:rFonts w:asciiTheme="majorHAnsi" w:hAnsiTheme="majorHAnsi" w:cstheme="majorHAnsi"/>
                <w:sz w:val="21"/>
                <w:szCs w:val="21"/>
              </w:rPr>
              <w:t xml:space="preserve">SDG 13 (Climate action) </w:t>
            </w:r>
          </w:p>
        </w:tc>
      </w:tr>
      <w:tr w:rsidR="00953594" w:rsidRPr="00953594" w14:paraId="7DA23090" w14:textId="77777777" w:rsidTr="00953594">
        <w:trPr>
          <w:trHeight w:val="420"/>
        </w:trPr>
        <w:tc>
          <w:tcPr>
            <w:tcW w:w="586" w:type="dxa"/>
            <w:vAlign w:val="center"/>
          </w:tcPr>
          <w:p w14:paraId="7A11602B" w14:textId="77777777" w:rsidR="00953594" w:rsidRPr="00953594" w:rsidRDefault="00953594" w:rsidP="00953594">
            <w:pPr>
              <w:rPr>
                <w:rFonts w:asciiTheme="majorHAnsi" w:hAnsiTheme="majorHAnsi" w:cstheme="majorHAnsi"/>
                <w:sz w:val="21"/>
                <w:szCs w:val="21"/>
              </w:rPr>
            </w:pPr>
            <w:r w:rsidRPr="00953594">
              <w:rPr>
                <w:rFonts w:asciiTheme="majorHAnsi" w:hAnsiTheme="majorHAnsi" w:cstheme="majorHAnsi"/>
                <w:sz w:val="21"/>
                <w:szCs w:val="21"/>
              </w:rPr>
              <w:fldChar w:fldCharType="begin">
                <w:ffData>
                  <w:name w:val="Check3"/>
                  <w:enabled/>
                  <w:calcOnExit w:val="0"/>
                  <w:checkBox>
                    <w:sizeAuto/>
                    <w:default w:val="0"/>
                  </w:checkBox>
                </w:ffData>
              </w:fldChar>
            </w:r>
            <w:r w:rsidRPr="00953594">
              <w:rPr>
                <w:rFonts w:asciiTheme="majorHAnsi" w:hAnsiTheme="majorHAnsi" w:cstheme="majorHAnsi"/>
                <w:sz w:val="21"/>
                <w:szCs w:val="21"/>
              </w:rPr>
              <w:instrText xml:space="preserve"> FORMCHECKBOX </w:instrText>
            </w:r>
            <w:r w:rsidRPr="00953594">
              <w:rPr>
                <w:rFonts w:asciiTheme="majorHAnsi" w:hAnsiTheme="majorHAnsi" w:cstheme="majorHAnsi"/>
                <w:sz w:val="21"/>
                <w:szCs w:val="21"/>
              </w:rPr>
            </w:r>
            <w:r w:rsidRPr="00953594">
              <w:rPr>
                <w:rFonts w:asciiTheme="majorHAnsi" w:hAnsiTheme="majorHAnsi" w:cstheme="majorHAnsi"/>
                <w:sz w:val="21"/>
                <w:szCs w:val="21"/>
              </w:rPr>
              <w:fldChar w:fldCharType="separate"/>
            </w:r>
            <w:r w:rsidRPr="00953594">
              <w:rPr>
                <w:rFonts w:asciiTheme="majorHAnsi" w:hAnsiTheme="majorHAnsi" w:cstheme="majorHAnsi"/>
                <w:sz w:val="21"/>
                <w:szCs w:val="21"/>
              </w:rPr>
              <w:fldChar w:fldCharType="end"/>
            </w:r>
          </w:p>
        </w:tc>
        <w:tc>
          <w:tcPr>
            <w:tcW w:w="4542" w:type="dxa"/>
            <w:gridSpan w:val="2"/>
            <w:vAlign w:val="center"/>
          </w:tcPr>
          <w:p w14:paraId="07A35B6B" w14:textId="77777777" w:rsidR="00953594" w:rsidRPr="00953594" w:rsidRDefault="00953594" w:rsidP="00953594">
            <w:pPr>
              <w:rPr>
                <w:rFonts w:asciiTheme="majorHAnsi" w:hAnsiTheme="majorHAnsi" w:cstheme="majorHAnsi"/>
                <w:sz w:val="21"/>
                <w:szCs w:val="21"/>
              </w:rPr>
            </w:pPr>
            <w:r w:rsidRPr="00953594">
              <w:rPr>
                <w:rFonts w:asciiTheme="majorHAnsi" w:hAnsiTheme="majorHAnsi" w:cstheme="majorHAnsi"/>
                <w:sz w:val="21"/>
                <w:szCs w:val="21"/>
              </w:rPr>
              <w:t xml:space="preserve">SDG 5 (Gender equality) </w:t>
            </w:r>
          </w:p>
        </w:tc>
        <w:tc>
          <w:tcPr>
            <w:tcW w:w="514" w:type="dxa"/>
            <w:vAlign w:val="center"/>
          </w:tcPr>
          <w:p w14:paraId="20F6CCD9" w14:textId="77777777" w:rsidR="00953594" w:rsidRPr="00953594" w:rsidRDefault="00953594" w:rsidP="00953594">
            <w:pPr>
              <w:rPr>
                <w:rFonts w:asciiTheme="majorHAnsi" w:hAnsiTheme="majorHAnsi" w:cstheme="majorHAnsi"/>
                <w:sz w:val="21"/>
                <w:szCs w:val="21"/>
              </w:rPr>
            </w:pPr>
            <w:r w:rsidRPr="00953594">
              <w:rPr>
                <w:rFonts w:asciiTheme="majorHAnsi" w:hAnsiTheme="majorHAnsi" w:cstheme="majorHAnsi"/>
                <w:sz w:val="21"/>
                <w:szCs w:val="21"/>
              </w:rPr>
              <w:fldChar w:fldCharType="begin">
                <w:ffData>
                  <w:name w:val="Check3"/>
                  <w:enabled/>
                  <w:calcOnExit w:val="0"/>
                  <w:checkBox>
                    <w:sizeAuto/>
                    <w:default w:val="0"/>
                  </w:checkBox>
                </w:ffData>
              </w:fldChar>
            </w:r>
            <w:r w:rsidRPr="00953594">
              <w:rPr>
                <w:rFonts w:asciiTheme="majorHAnsi" w:hAnsiTheme="majorHAnsi" w:cstheme="majorHAnsi"/>
                <w:sz w:val="21"/>
                <w:szCs w:val="21"/>
              </w:rPr>
              <w:instrText xml:space="preserve"> FORMCHECKBOX </w:instrText>
            </w:r>
            <w:r w:rsidRPr="00953594">
              <w:rPr>
                <w:rFonts w:asciiTheme="majorHAnsi" w:hAnsiTheme="majorHAnsi" w:cstheme="majorHAnsi"/>
                <w:sz w:val="21"/>
                <w:szCs w:val="21"/>
              </w:rPr>
            </w:r>
            <w:r w:rsidRPr="00953594">
              <w:rPr>
                <w:rFonts w:asciiTheme="majorHAnsi" w:hAnsiTheme="majorHAnsi" w:cstheme="majorHAnsi"/>
                <w:sz w:val="21"/>
                <w:szCs w:val="21"/>
              </w:rPr>
              <w:fldChar w:fldCharType="separate"/>
            </w:r>
            <w:r w:rsidRPr="00953594">
              <w:rPr>
                <w:rFonts w:asciiTheme="majorHAnsi" w:hAnsiTheme="majorHAnsi" w:cstheme="majorHAnsi"/>
                <w:sz w:val="21"/>
                <w:szCs w:val="21"/>
              </w:rPr>
              <w:fldChar w:fldCharType="end"/>
            </w:r>
          </w:p>
        </w:tc>
        <w:tc>
          <w:tcPr>
            <w:tcW w:w="5428" w:type="dxa"/>
            <w:gridSpan w:val="2"/>
            <w:vAlign w:val="center"/>
          </w:tcPr>
          <w:p w14:paraId="371D646B" w14:textId="742C8A66" w:rsidR="00953594" w:rsidRPr="00953594" w:rsidRDefault="00953594" w:rsidP="00953594">
            <w:pPr>
              <w:rPr>
                <w:rFonts w:asciiTheme="majorHAnsi" w:hAnsiTheme="majorHAnsi" w:cstheme="majorHAnsi"/>
                <w:sz w:val="21"/>
                <w:szCs w:val="21"/>
              </w:rPr>
            </w:pPr>
            <w:r w:rsidRPr="00953594">
              <w:rPr>
                <w:rFonts w:asciiTheme="majorHAnsi" w:hAnsiTheme="majorHAnsi" w:cstheme="majorHAnsi"/>
                <w:sz w:val="21"/>
                <w:szCs w:val="21"/>
              </w:rPr>
              <w:t xml:space="preserve">SDG 14 (Life below water) </w:t>
            </w:r>
          </w:p>
        </w:tc>
      </w:tr>
      <w:tr w:rsidR="00953594" w:rsidRPr="00953594" w14:paraId="01A8D52C" w14:textId="77777777" w:rsidTr="00953594">
        <w:trPr>
          <w:trHeight w:val="420"/>
        </w:trPr>
        <w:tc>
          <w:tcPr>
            <w:tcW w:w="586" w:type="dxa"/>
            <w:vAlign w:val="center"/>
          </w:tcPr>
          <w:p w14:paraId="522E0065" w14:textId="77777777" w:rsidR="00953594" w:rsidRPr="00953594" w:rsidRDefault="00953594" w:rsidP="00953594">
            <w:pPr>
              <w:rPr>
                <w:rFonts w:asciiTheme="majorHAnsi" w:hAnsiTheme="majorHAnsi" w:cstheme="majorHAnsi"/>
                <w:sz w:val="21"/>
                <w:szCs w:val="21"/>
              </w:rPr>
            </w:pPr>
            <w:r w:rsidRPr="00953594">
              <w:rPr>
                <w:rFonts w:asciiTheme="majorHAnsi" w:hAnsiTheme="majorHAnsi" w:cstheme="majorHAnsi"/>
                <w:sz w:val="21"/>
                <w:szCs w:val="21"/>
              </w:rPr>
              <w:fldChar w:fldCharType="begin">
                <w:ffData>
                  <w:name w:val="Check4"/>
                  <w:enabled/>
                  <w:calcOnExit w:val="0"/>
                  <w:checkBox>
                    <w:sizeAuto/>
                    <w:default w:val="0"/>
                  </w:checkBox>
                </w:ffData>
              </w:fldChar>
            </w:r>
            <w:r w:rsidRPr="00953594">
              <w:rPr>
                <w:rFonts w:asciiTheme="majorHAnsi" w:hAnsiTheme="majorHAnsi" w:cstheme="majorHAnsi"/>
                <w:sz w:val="21"/>
                <w:szCs w:val="21"/>
              </w:rPr>
              <w:instrText xml:space="preserve"> FORMCHECKBOX </w:instrText>
            </w:r>
            <w:r w:rsidRPr="00953594">
              <w:rPr>
                <w:rFonts w:asciiTheme="majorHAnsi" w:hAnsiTheme="majorHAnsi" w:cstheme="majorHAnsi"/>
                <w:sz w:val="21"/>
                <w:szCs w:val="21"/>
              </w:rPr>
            </w:r>
            <w:r w:rsidRPr="00953594">
              <w:rPr>
                <w:rFonts w:asciiTheme="majorHAnsi" w:hAnsiTheme="majorHAnsi" w:cstheme="majorHAnsi"/>
                <w:sz w:val="21"/>
                <w:szCs w:val="21"/>
              </w:rPr>
              <w:fldChar w:fldCharType="separate"/>
            </w:r>
            <w:r w:rsidRPr="00953594">
              <w:rPr>
                <w:rFonts w:asciiTheme="majorHAnsi" w:hAnsiTheme="majorHAnsi" w:cstheme="majorHAnsi"/>
                <w:sz w:val="21"/>
                <w:szCs w:val="21"/>
              </w:rPr>
              <w:fldChar w:fldCharType="end"/>
            </w:r>
          </w:p>
        </w:tc>
        <w:tc>
          <w:tcPr>
            <w:tcW w:w="4542" w:type="dxa"/>
            <w:gridSpan w:val="2"/>
            <w:vAlign w:val="center"/>
          </w:tcPr>
          <w:p w14:paraId="49D1F4BD" w14:textId="77777777" w:rsidR="00953594" w:rsidRPr="00953594" w:rsidRDefault="00953594" w:rsidP="00953594">
            <w:pPr>
              <w:rPr>
                <w:rFonts w:asciiTheme="majorHAnsi" w:hAnsiTheme="majorHAnsi" w:cstheme="majorHAnsi"/>
                <w:sz w:val="21"/>
                <w:szCs w:val="21"/>
              </w:rPr>
            </w:pPr>
            <w:r w:rsidRPr="00953594">
              <w:rPr>
                <w:rFonts w:asciiTheme="majorHAnsi" w:hAnsiTheme="majorHAnsi" w:cstheme="majorHAnsi"/>
                <w:sz w:val="21"/>
                <w:szCs w:val="21"/>
              </w:rPr>
              <w:t xml:space="preserve">SDG 6 (Clean water and sanitation) </w:t>
            </w:r>
          </w:p>
        </w:tc>
        <w:tc>
          <w:tcPr>
            <w:tcW w:w="514" w:type="dxa"/>
            <w:vAlign w:val="center"/>
          </w:tcPr>
          <w:p w14:paraId="16A6CC88" w14:textId="77777777" w:rsidR="00953594" w:rsidRPr="00953594" w:rsidRDefault="00953594" w:rsidP="00953594">
            <w:pPr>
              <w:rPr>
                <w:rFonts w:asciiTheme="majorHAnsi" w:hAnsiTheme="majorHAnsi" w:cstheme="majorHAnsi"/>
                <w:sz w:val="21"/>
                <w:szCs w:val="21"/>
              </w:rPr>
            </w:pPr>
            <w:r w:rsidRPr="00953594">
              <w:rPr>
                <w:rFonts w:asciiTheme="majorHAnsi" w:hAnsiTheme="majorHAnsi" w:cstheme="majorHAnsi"/>
                <w:sz w:val="21"/>
                <w:szCs w:val="21"/>
              </w:rPr>
              <w:fldChar w:fldCharType="begin">
                <w:ffData>
                  <w:name w:val="Check4"/>
                  <w:enabled/>
                  <w:calcOnExit w:val="0"/>
                  <w:checkBox>
                    <w:sizeAuto/>
                    <w:default w:val="0"/>
                  </w:checkBox>
                </w:ffData>
              </w:fldChar>
            </w:r>
            <w:r w:rsidRPr="00953594">
              <w:rPr>
                <w:rFonts w:asciiTheme="majorHAnsi" w:hAnsiTheme="majorHAnsi" w:cstheme="majorHAnsi"/>
                <w:sz w:val="21"/>
                <w:szCs w:val="21"/>
              </w:rPr>
              <w:instrText xml:space="preserve"> FORMCHECKBOX </w:instrText>
            </w:r>
            <w:r w:rsidRPr="00953594">
              <w:rPr>
                <w:rFonts w:asciiTheme="majorHAnsi" w:hAnsiTheme="majorHAnsi" w:cstheme="majorHAnsi"/>
                <w:sz w:val="21"/>
                <w:szCs w:val="21"/>
              </w:rPr>
            </w:r>
            <w:r w:rsidRPr="00953594">
              <w:rPr>
                <w:rFonts w:asciiTheme="majorHAnsi" w:hAnsiTheme="majorHAnsi" w:cstheme="majorHAnsi"/>
                <w:sz w:val="21"/>
                <w:szCs w:val="21"/>
              </w:rPr>
              <w:fldChar w:fldCharType="separate"/>
            </w:r>
            <w:r w:rsidRPr="00953594">
              <w:rPr>
                <w:rFonts w:asciiTheme="majorHAnsi" w:hAnsiTheme="majorHAnsi" w:cstheme="majorHAnsi"/>
                <w:sz w:val="21"/>
                <w:szCs w:val="21"/>
              </w:rPr>
              <w:fldChar w:fldCharType="end"/>
            </w:r>
          </w:p>
        </w:tc>
        <w:tc>
          <w:tcPr>
            <w:tcW w:w="5428" w:type="dxa"/>
            <w:gridSpan w:val="2"/>
            <w:vAlign w:val="center"/>
          </w:tcPr>
          <w:p w14:paraId="18013707" w14:textId="6BC66C61" w:rsidR="00953594" w:rsidRPr="00953594" w:rsidRDefault="00953594" w:rsidP="00953594">
            <w:pPr>
              <w:rPr>
                <w:rFonts w:asciiTheme="majorHAnsi" w:hAnsiTheme="majorHAnsi" w:cstheme="majorHAnsi"/>
                <w:sz w:val="21"/>
                <w:szCs w:val="21"/>
              </w:rPr>
            </w:pPr>
            <w:r w:rsidRPr="00953594">
              <w:rPr>
                <w:rFonts w:asciiTheme="majorHAnsi" w:hAnsiTheme="majorHAnsi" w:cstheme="majorHAnsi"/>
                <w:sz w:val="21"/>
                <w:szCs w:val="21"/>
              </w:rPr>
              <w:t xml:space="preserve">SDG 15 (Life on land) </w:t>
            </w:r>
          </w:p>
        </w:tc>
      </w:tr>
      <w:tr w:rsidR="00953594" w:rsidRPr="00953594" w14:paraId="4DCD4441" w14:textId="77777777" w:rsidTr="00953594">
        <w:trPr>
          <w:trHeight w:val="420"/>
        </w:trPr>
        <w:tc>
          <w:tcPr>
            <w:tcW w:w="586" w:type="dxa"/>
            <w:vAlign w:val="center"/>
          </w:tcPr>
          <w:p w14:paraId="4506B35B" w14:textId="77777777" w:rsidR="00953594" w:rsidRPr="00953594" w:rsidRDefault="00953594" w:rsidP="00953594">
            <w:pPr>
              <w:rPr>
                <w:rFonts w:asciiTheme="majorHAnsi" w:hAnsiTheme="majorHAnsi" w:cstheme="majorHAnsi"/>
                <w:sz w:val="21"/>
                <w:szCs w:val="21"/>
              </w:rPr>
            </w:pPr>
            <w:r w:rsidRPr="00953594">
              <w:rPr>
                <w:rFonts w:asciiTheme="majorHAnsi" w:hAnsiTheme="majorHAnsi" w:cstheme="majorHAnsi"/>
                <w:sz w:val="21"/>
                <w:szCs w:val="21"/>
              </w:rPr>
              <w:fldChar w:fldCharType="begin">
                <w:ffData>
                  <w:name w:val="Check2"/>
                  <w:enabled/>
                  <w:calcOnExit w:val="0"/>
                  <w:checkBox>
                    <w:sizeAuto/>
                    <w:default w:val="0"/>
                  </w:checkBox>
                </w:ffData>
              </w:fldChar>
            </w:r>
            <w:r w:rsidRPr="00953594">
              <w:rPr>
                <w:rFonts w:asciiTheme="majorHAnsi" w:hAnsiTheme="majorHAnsi" w:cstheme="majorHAnsi"/>
                <w:sz w:val="21"/>
                <w:szCs w:val="21"/>
              </w:rPr>
              <w:instrText xml:space="preserve"> FORMCHECKBOX </w:instrText>
            </w:r>
            <w:r w:rsidRPr="00953594">
              <w:rPr>
                <w:rFonts w:asciiTheme="majorHAnsi" w:hAnsiTheme="majorHAnsi" w:cstheme="majorHAnsi"/>
                <w:sz w:val="21"/>
                <w:szCs w:val="21"/>
              </w:rPr>
            </w:r>
            <w:r w:rsidRPr="00953594">
              <w:rPr>
                <w:rFonts w:asciiTheme="majorHAnsi" w:hAnsiTheme="majorHAnsi" w:cstheme="majorHAnsi"/>
                <w:sz w:val="21"/>
                <w:szCs w:val="21"/>
              </w:rPr>
              <w:fldChar w:fldCharType="separate"/>
            </w:r>
            <w:r w:rsidRPr="00953594">
              <w:rPr>
                <w:rFonts w:asciiTheme="majorHAnsi" w:hAnsiTheme="majorHAnsi" w:cstheme="majorHAnsi"/>
                <w:sz w:val="21"/>
                <w:szCs w:val="21"/>
              </w:rPr>
              <w:fldChar w:fldCharType="end"/>
            </w:r>
          </w:p>
        </w:tc>
        <w:tc>
          <w:tcPr>
            <w:tcW w:w="4542" w:type="dxa"/>
            <w:gridSpan w:val="2"/>
            <w:vAlign w:val="center"/>
          </w:tcPr>
          <w:p w14:paraId="2D1B70A5" w14:textId="77777777" w:rsidR="00953594" w:rsidRPr="00953594" w:rsidRDefault="00953594" w:rsidP="00953594">
            <w:pPr>
              <w:rPr>
                <w:rFonts w:asciiTheme="majorHAnsi" w:hAnsiTheme="majorHAnsi" w:cstheme="majorHAnsi"/>
                <w:sz w:val="21"/>
                <w:szCs w:val="21"/>
              </w:rPr>
            </w:pPr>
            <w:r w:rsidRPr="00953594">
              <w:rPr>
                <w:rFonts w:asciiTheme="majorHAnsi" w:hAnsiTheme="majorHAnsi" w:cstheme="majorHAnsi"/>
                <w:sz w:val="21"/>
                <w:szCs w:val="21"/>
              </w:rPr>
              <w:t xml:space="preserve">SDG 7 (Sustainable energy) </w:t>
            </w:r>
          </w:p>
        </w:tc>
        <w:tc>
          <w:tcPr>
            <w:tcW w:w="514" w:type="dxa"/>
            <w:vAlign w:val="center"/>
          </w:tcPr>
          <w:p w14:paraId="10BD2CEE" w14:textId="77777777" w:rsidR="00953594" w:rsidRPr="00953594" w:rsidRDefault="00953594" w:rsidP="00953594">
            <w:pPr>
              <w:rPr>
                <w:rFonts w:asciiTheme="majorHAnsi" w:hAnsiTheme="majorHAnsi" w:cstheme="majorHAnsi"/>
                <w:sz w:val="21"/>
                <w:szCs w:val="21"/>
              </w:rPr>
            </w:pPr>
            <w:r w:rsidRPr="00953594">
              <w:rPr>
                <w:rFonts w:asciiTheme="majorHAnsi" w:hAnsiTheme="majorHAnsi" w:cstheme="majorHAnsi"/>
                <w:sz w:val="21"/>
                <w:szCs w:val="21"/>
              </w:rPr>
              <w:fldChar w:fldCharType="begin">
                <w:ffData>
                  <w:name w:val="Check2"/>
                  <w:enabled/>
                  <w:calcOnExit w:val="0"/>
                  <w:checkBox>
                    <w:sizeAuto/>
                    <w:default w:val="0"/>
                  </w:checkBox>
                </w:ffData>
              </w:fldChar>
            </w:r>
            <w:r w:rsidRPr="00953594">
              <w:rPr>
                <w:rFonts w:asciiTheme="majorHAnsi" w:hAnsiTheme="majorHAnsi" w:cstheme="majorHAnsi"/>
                <w:sz w:val="21"/>
                <w:szCs w:val="21"/>
              </w:rPr>
              <w:instrText xml:space="preserve"> FORMCHECKBOX </w:instrText>
            </w:r>
            <w:r w:rsidRPr="00953594">
              <w:rPr>
                <w:rFonts w:asciiTheme="majorHAnsi" w:hAnsiTheme="majorHAnsi" w:cstheme="majorHAnsi"/>
                <w:sz w:val="21"/>
                <w:szCs w:val="21"/>
              </w:rPr>
            </w:r>
            <w:r w:rsidRPr="00953594">
              <w:rPr>
                <w:rFonts w:asciiTheme="majorHAnsi" w:hAnsiTheme="majorHAnsi" w:cstheme="majorHAnsi"/>
                <w:sz w:val="21"/>
                <w:szCs w:val="21"/>
              </w:rPr>
              <w:fldChar w:fldCharType="separate"/>
            </w:r>
            <w:r w:rsidRPr="00953594">
              <w:rPr>
                <w:rFonts w:asciiTheme="majorHAnsi" w:hAnsiTheme="majorHAnsi" w:cstheme="majorHAnsi"/>
                <w:sz w:val="21"/>
                <w:szCs w:val="21"/>
              </w:rPr>
              <w:fldChar w:fldCharType="end"/>
            </w:r>
          </w:p>
        </w:tc>
        <w:tc>
          <w:tcPr>
            <w:tcW w:w="5428" w:type="dxa"/>
            <w:gridSpan w:val="2"/>
            <w:vAlign w:val="center"/>
          </w:tcPr>
          <w:p w14:paraId="447168C6" w14:textId="3638B2DC" w:rsidR="00953594" w:rsidRPr="00953594" w:rsidRDefault="00953594" w:rsidP="00953594">
            <w:pPr>
              <w:rPr>
                <w:rFonts w:asciiTheme="majorHAnsi" w:hAnsiTheme="majorHAnsi" w:cstheme="majorHAnsi"/>
                <w:sz w:val="21"/>
                <w:szCs w:val="21"/>
              </w:rPr>
            </w:pPr>
            <w:r w:rsidRPr="00953594">
              <w:rPr>
                <w:rFonts w:asciiTheme="majorHAnsi" w:hAnsiTheme="majorHAnsi" w:cstheme="majorHAnsi"/>
                <w:sz w:val="21"/>
                <w:szCs w:val="21"/>
              </w:rPr>
              <w:t xml:space="preserve">SDG 16 (Peace, justice &amp; strong institutions) </w:t>
            </w:r>
          </w:p>
        </w:tc>
      </w:tr>
      <w:tr w:rsidR="00953594" w:rsidRPr="00953594" w14:paraId="1FB46F45" w14:textId="77777777" w:rsidTr="00953594">
        <w:trPr>
          <w:trHeight w:val="420"/>
        </w:trPr>
        <w:tc>
          <w:tcPr>
            <w:tcW w:w="586" w:type="dxa"/>
            <w:vAlign w:val="center"/>
          </w:tcPr>
          <w:p w14:paraId="56C040A9" w14:textId="77777777" w:rsidR="00953594" w:rsidRPr="00953594" w:rsidRDefault="00953594" w:rsidP="00953594">
            <w:pPr>
              <w:rPr>
                <w:rFonts w:asciiTheme="majorHAnsi" w:hAnsiTheme="majorHAnsi" w:cstheme="majorHAnsi"/>
                <w:sz w:val="21"/>
                <w:szCs w:val="21"/>
              </w:rPr>
            </w:pPr>
            <w:r w:rsidRPr="00953594">
              <w:rPr>
                <w:rFonts w:asciiTheme="majorHAnsi" w:hAnsiTheme="majorHAnsi" w:cstheme="majorHAnsi"/>
                <w:sz w:val="21"/>
                <w:szCs w:val="21"/>
              </w:rPr>
              <w:fldChar w:fldCharType="begin">
                <w:ffData>
                  <w:name w:val="Check3"/>
                  <w:enabled/>
                  <w:calcOnExit w:val="0"/>
                  <w:checkBox>
                    <w:sizeAuto/>
                    <w:default w:val="0"/>
                  </w:checkBox>
                </w:ffData>
              </w:fldChar>
            </w:r>
            <w:r w:rsidRPr="00953594">
              <w:rPr>
                <w:rFonts w:asciiTheme="majorHAnsi" w:hAnsiTheme="majorHAnsi" w:cstheme="majorHAnsi"/>
                <w:sz w:val="21"/>
                <w:szCs w:val="21"/>
              </w:rPr>
              <w:instrText xml:space="preserve"> FORMCHECKBOX </w:instrText>
            </w:r>
            <w:r w:rsidRPr="00953594">
              <w:rPr>
                <w:rFonts w:asciiTheme="majorHAnsi" w:hAnsiTheme="majorHAnsi" w:cstheme="majorHAnsi"/>
                <w:sz w:val="21"/>
                <w:szCs w:val="21"/>
              </w:rPr>
            </w:r>
            <w:r w:rsidRPr="00953594">
              <w:rPr>
                <w:rFonts w:asciiTheme="majorHAnsi" w:hAnsiTheme="majorHAnsi" w:cstheme="majorHAnsi"/>
                <w:sz w:val="21"/>
                <w:szCs w:val="21"/>
              </w:rPr>
              <w:fldChar w:fldCharType="separate"/>
            </w:r>
            <w:r w:rsidRPr="00953594">
              <w:rPr>
                <w:rFonts w:asciiTheme="majorHAnsi" w:hAnsiTheme="majorHAnsi" w:cstheme="majorHAnsi"/>
                <w:sz w:val="21"/>
                <w:szCs w:val="21"/>
              </w:rPr>
              <w:fldChar w:fldCharType="end"/>
            </w:r>
          </w:p>
        </w:tc>
        <w:tc>
          <w:tcPr>
            <w:tcW w:w="4542" w:type="dxa"/>
            <w:gridSpan w:val="2"/>
            <w:vAlign w:val="center"/>
          </w:tcPr>
          <w:p w14:paraId="287D8570" w14:textId="77777777" w:rsidR="00953594" w:rsidRPr="00953594" w:rsidRDefault="00953594" w:rsidP="00953594">
            <w:pPr>
              <w:rPr>
                <w:rFonts w:asciiTheme="majorHAnsi" w:hAnsiTheme="majorHAnsi" w:cstheme="majorHAnsi"/>
                <w:sz w:val="21"/>
                <w:szCs w:val="21"/>
              </w:rPr>
            </w:pPr>
            <w:r w:rsidRPr="00953594">
              <w:rPr>
                <w:rFonts w:asciiTheme="majorHAnsi" w:hAnsiTheme="majorHAnsi" w:cstheme="majorHAnsi"/>
                <w:sz w:val="21"/>
                <w:szCs w:val="21"/>
              </w:rPr>
              <w:t xml:space="preserve">SDG 8 (Decent work &amp; Economic Growth) </w:t>
            </w:r>
          </w:p>
        </w:tc>
        <w:tc>
          <w:tcPr>
            <w:tcW w:w="514" w:type="dxa"/>
            <w:tcBorders>
              <w:bottom w:val="single" w:sz="4" w:space="0" w:color="auto"/>
            </w:tcBorders>
            <w:vAlign w:val="center"/>
          </w:tcPr>
          <w:p w14:paraId="7274DEB2" w14:textId="77777777" w:rsidR="00953594" w:rsidRPr="00953594" w:rsidRDefault="00953594" w:rsidP="00953594">
            <w:pPr>
              <w:rPr>
                <w:rFonts w:asciiTheme="majorHAnsi" w:hAnsiTheme="majorHAnsi" w:cstheme="majorHAnsi"/>
                <w:sz w:val="21"/>
                <w:szCs w:val="21"/>
              </w:rPr>
            </w:pPr>
            <w:r w:rsidRPr="00953594">
              <w:rPr>
                <w:rFonts w:asciiTheme="majorHAnsi" w:hAnsiTheme="majorHAnsi" w:cstheme="majorHAnsi"/>
                <w:sz w:val="21"/>
                <w:szCs w:val="21"/>
              </w:rPr>
              <w:fldChar w:fldCharType="begin">
                <w:ffData>
                  <w:name w:val="Check3"/>
                  <w:enabled/>
                  <w:calcOnExit w:val="0"/>
                  <w:checkBox>
                    <w:sizeAuto/>
                    <w:default w:val="0"/>
                  </w:checkBox>
                </w:ffData>
              </w:fldChar>
            </w:r>
            <w:r w:rsidRPr="00953594">
              <w:rPr>
                <w:rFonts w:asciiTheme="majorHAnsi" w:hAnsiTheme="majorHAnsi" w:cstheme="majorHAnsi"/>
                <w:sz w:val="21"/>
                <w:szCs w:val="21"/>
              </w:rPr>
              <w:instrText xml:space="preserve"> FORMCHECKBOX </w:instrText>
            </w:r>
            <w:r w:rsidRPr="00953594">
              <w:rPr>
                <w:rFonts w:asciiTheme="majorHAnsi" w:hAnsiTheme="majorHAnsi" w:cstheme="majorHAnsi"/>
                <w:sz w:val="21"/>
                <w:szCs w:val="21"/>
              </w:rPr>
            </w:r>
            <w:r w:rsidRPr="00953594">
              <w:rPr>
                <w:rFonts w:asciiTheme="majorHAnsi" w:hAnsiTheme="majorHAnsi" w:cstheme="majorHAnsi"/>
                <w:sz w:val="21"/>
                <w:szCs w:val="21"/>
              </w:rPr>
              <w:fldChar w:fldCharType="separate"/>
            </w:r>
            <w:r w:rsidRPr="00953594">
              <w:rPr>
                <w:rFonts w:asciiTheme="majorHAnsi" w:hAnsiTheme="majorHAnsi" w:cstheme="majorHAnsi"/>
                <w:sz w:val="21"/>
                <w:szCs w:val="21"/>
              </w:rPr>
              <w:fldChar w:fldCharType="end"/>
            </w:r>
          </w:p>
        </w:tc>
        <w:tc>
          <w:tcPr>
            <w:tcW w:w="5428" w:type="dxa"/>
            <w:gridSpan w:val="2"/>
            <w:tcBorders>
              <w:bottom w:val="single" w:sz="4" w:space="0" w:color="auto"/>
            </w:tcBorders>
            <w:vAlign w:val="center"/>
          </w:tcPr>
          <w:p w14:paraId="089037AC" w14:textId="40117B2A" w:rsidR="00953594" w:rsidRPr="00953594" w:rsidRDefault="00953594" w:rsidP="00953594">
            <w:pPr>
              <w:rPr>
                <w:rFonts w:asciiTheme="majorHAnsi" w:hAnsiTheme="majorHAnsi" w:cstheme="majorHAnsi"/>
                <w:sz w:val="21"/>
                <w:szCs w:val="21"/>
              </w:rPr>
            </w:pPr>
            <w:r w:rsidRPr="00953594">
              <w:rPr>
                <w:rFonts w:asciiTheme="majorHAnsi" w:hAnsiTheme="majorHAnsi" w:cstheme="majorHAnsi"/>
                <w:sz w:val="21"/>
                <w:szCs w:val="21"/>
              </w:rPr>
              <w:t>SDG 17 (Partnerships for the Goals</w:t>
            </w:r>
          </w:p>
        </w:tc>
      </w:tr>
      <w:tr w:rsidR="00953594" w:rsidRPr="00953594" w14:paraId="342907DC" w14:textId="77777777" w:rsidTr="00953594">
        <w:trPr>
          <w:trHeight w:val="420"/>
        </w:trPr>
        <w:tc>
          <w:tcPr>
            <w:tcW w:w="586" w:type="dxa"/>
            <w:vAlign w:val="center"/>
          </w:tcPr>
          <w:p w14:paraId="681D5CDE" w14:textId="77777777" w:rsidR="00953594" w:rsidRPr="00953594" w:rsidRDefault="00953594" w:rsidP="00953594">
            <w:pPr>
              <w:rPr>
                <w:rFonts w:asciiTheme="majorHAnsi" w:hAnsiTheme="majorHAnsi" w:cstheme="majorHAnsi"/>
                <w:sz w:val="21"/>
                <w:szCs w:val="21"/>
              </w:rPr>
            </w:pPr>
            <w:r w:rsidRPr="00953594">
              <w:rPr>
                <w:rFonts w:asciiTheme="majorHAnsi" w:hAnsiTheme="majorHAnsi" w:cstheme="majorHAnsi"/>
                <w:sz w:val="21"/>
                <w:szCs w:val="21"/>
              </w:rPr>
              <w:fldChar w:fldCharType="begin">
                <w:ffData>
                  <w:name w:val="Check3"/>
                  <w:enabled/>
                  <w:calcOnExit w:val="0"/>
                  <w:checkBox>
                    <w:sizeAuto/>
                    <w:default w:val="0"/>
                  </w:checkBox>
                </w:ffData>
              </w:fldChar>
            </w:r>
            <w:r w:rsidRPr="00953594">
              <w:rPr>
                <w:rFonts w:asciiTheme="majorHAnsi" w:hAnsiTheme="majorHAnsi" w:cstheme="majorHAnsi"/>
                <w:sz w:val="21"/>
                <w:szCs w:val="21"/>
              </w:rPr>
              <w:instrText xml:space="preserve"> FORMCHECKBOX </w:instrText>
            </w:r>
            <w:r w:rsidRPr="00953594">
              <w:rPr>
                <w:rFonts w:asciiTheme="majorHAnsi" w:hAnsiTheme="majorHAnsi" w:cstheme="majorHAnsi"/>
                <w:sz w:val="21"/>
                <w:szCs w:val="21"/>
              </w:rPr>
            </w:r>
            <w:r w:rsidRPr="00953594">
              <w:rPr>
                <w:rFonts w:asciiTheme="majorHAnsi" w:hAnsiTheme="majorHAnsi" w:cstheme="majorHAnsi"/>
                <w:sz w:val="21"/>
                <w:szCs w:val="21"/>
              </w:rPr>
              <w:fldChar w:fldCharType="separate"/>
            </w:r>
            <w:r w:rsidRPr="00953594">
              <w:rPr>
                <w:rFonts w:asciiTheme="majorHAnsi" w:hAnsiTheme="majorHAnsi" w:cstheme="majorHAnsi"/>
                <w:sz w:val="21"/>
                <w:szCs w:val="21"/>
              </w:rPr>
              <w:fldChar w:fldCharType="end"/>
            </w:r>
          </w:p>
        </w:tc>
        <w:tc>
          <w:tcPr>
            <w:tcW w:w="4542" w:type="dxa"/>
            <w:gridSpan w:val="2"/>
            <w:vAlign w:val="center"/>
          </w:tcPr>
          <w:p w14:paraId="49809055" w14:textId="56B90066" w:rsidR="00953594" w:rsidRPr="00953594" w:rsidRDefault="00953594" w:rsidP="00953594">
            <w:pPr>
              <w:rPr>
                <w:rFonts w:asciiTheme="majorHAnsi" w:hAnsiTheme="majorHAnsi" w:cstheme="majorHAnsi"/>
                <w:sz w:val="21"/>
                <w:szCs w:val="21"/>
              </w:rPr>
            </w:pPr>
            <w:r w:rsidRPr="00953594">
              <w:rPr>
                <w:rFonts w:asciiTheme="majorHAnsi" w:hAnsiTheme="majorHAnsi" w:cstheme="majorHAnsi"/>
                <w:sz w:val="21"/>
                <w:szCs w:val="21"/>
              </w:rPr>
              <w:t>SDG 9 (Industry, Innovation and Infrastructure)</w:t>
            </w:r>
          </w:p>
        </w:tc>
        <w:tc>
          <w:tcPr>
            <w:tcW w:w="514" w:type="dxa"/>
            <w:tcBorders>
              <w:bottom w:val="single" w:sz="4" w:space="0" w:color="auto"/>
            </w:tcBorders>
            <w:vAlign w:val="center"/>
          </w:tcPr>
          <w:p w14:paraId="642DE4FE" w14:textId="77777777" w:rsidR="00953594" w:rsidRPr="00953594" w:rsidRDefault="00953594" w:rsidP="00953594">
            <w:pPr>
              <w:rPr>
                <w:rFonts w:asciiTheme="majorHAnsi" w:hAnsiTheme="majorHAnsi" w:cstheme="majorHAnsi"/>
                <w:sz w:val="21"/>
                <w:szCs w:val="21"/>
              </w:rPr>
            </w:pPr>
          </w:p>
        </w:tc>
        <w:tc>
          <w:tcPr>
            <w:tcW w:w="5428" w:type="dxa"/>
            <w:gridSpan w:val="2"/>
            <w:tcBorders>
              <w:bottom w:val="single" w:sz="4" w:space="0" w:color="auto"/>
            </w:tcBorders>
            <w:vAlign w:val="center"/>
          </w:tcPr>
          <w:p w14:paraId="6256F9C5" w14:textId="77777777" w:rsidR="00953594" w:rsidRDefault="00953594" w:rsidP="00953594">
            <w:pPr>
              <w:rPr>
                <w:rFonts w:asciiTheme="majorHAnsi" w:hAnsiTheme="majorHAnsi" w:cstheme="majorHAnsi"/>
                <w:sz w:val="21"/>
                <w:szCs w:val="21"/>
              </w:rPr>
            </w:pPr>
          </w:p>
          <w:p w14:paraId="4FB6D57D" w14:textId="414646A8" w:rsidR="00ED543F" w:rsidRPr="00953594" w:rsidRDefault="00ED543F" w:rsidP="00953594">
            <w:pPr>
              <w:rPr>
                <w:rFonts w:asciiTheme="majorHAnsi" w:hAnsiTheme="majorHAnsi" w:cstheme="majorHAnsi"/>
                <w:sz w:val="21"/>
                <w:szCs w:val="21"/>
              </w:rPr>
            </w:pPr>
          </w:p>
        </w:tc>
      </w:tr>
      <w:tr w:rsidR="00953594" w:rsidRPr="00953594" w14:paraId="5929AA80" w14:textId="77777777" w:rsidTr="00953594">
        <w:trPr>
          <w:trHeight w:val="420"/>
        </w:trPr>
        <w:tc>
          <w:tcPr>
            <w:tcW w:w="11070" w:type="dxa"/>
            <w:gridSpan w:val="6"/>
            <w:shd w:val="clear" w:color="auto" w:fill="E7E6E6"/>
            <w:vAlign w:val="center"/>
          </w:tcPr>
          <w:p w14:paraId="251F4888" w14:textId="77777777" w:rsidR="00953594" w:rsidRPr="00953594" w:rsidRDefault="00953594" w:rsidP="00953594">
            <w:pPr>
              <w:rPr>
                <w:rFonts w:asciiTheme="majorHAnsi" w:hAnsiTheme="majorHAnsi" w:cstheme="majorHAnsi"/>
                <w:b/>
                <w:bCs/>
                <w:sz w:val="21"/>
                <w:szCs w:val="21"/>
              </w:rPr>
            </w:pPr>
            <w:r w:rsidRPr="00953594">
              <w:rPr>
                <w:rFonts w:asciiTheme="majorHAnsi" w:hAnsiTheme="majorHAnsi" w:cstheme="majorHAnsi"/>
                <w:b/>
                <w:bCs/>
                <w:sz w:val="21"/>
                <w:szCs w:val="21"/>
              </w:rPr>
              <w:t>Relevant SDG Targets and Indicators</w:t>
            </w:r>
          </w:p>
          <w:p w14:paraId="3C2E596E" w14:textId="00ECDD1A" w:rsidR="00953594" w:rsidRPr="00953594" w:rsidRDefault="00953594" w:rsidP="00953594">
            <w:pPr>
              <w:rPr>
                <w:rFonts w:asciiTheme="majorHAnsi" w:hAnsiTheme="majorHAnsi" w:cstheme="majorHAnsi"/>
                <w:b/>
                <w:bCs/>
                <w:sz w:val="21"/>
                <w:szCs w:val="21"/>
              </w:rPr>
            </w:pPr>
            <w:r w:rsidRPr="00953594">
              <w:rPr>
                <w:rFonts w:asciiTheme="majorHAnsi" w:hAnsiTheme="majorHAnsi" w:cstheme="majorHAnsi"/>
                <w:b/>
                <w:bCs/>
                <w:color w:val="FF0000"/>
                <w:sz w:val="21"/>
                <w:szCs w:val="21"/>
              </w:rPr>
              <w:t>Depending on the selected SDG please indicate the relevant target and indicators.</w:t>
            </w:r>
          </w:p>
        </w:tc>
      </w:tr>
      <w:tr w:rsidR="00953594" w:rsidRPr="00953594" w14:paraId="0CADDD97" w14:textId="77777777" w:rsidTr="00953594">
        <w:trPr>
          <w:trHeight w:val="196"/>
        </w:trPr>
        <w:tc>
          <w:tcPr>
            <w:tcW w:w="3598" w:type="dxa"/>
            <w:gridSpan w:val="2"/>
            <w:shd w:val="clear" w:color="auto" w:fill="E7E6E6"/>
            <w:vAlign w:val="center"/>
          </w:tcPr>
          <w:p w14:paraId="2E7ECCAA" w14:textId="77777777" w:rsidR="00953594" w:rsidRPr="00953594" w:rsidRDefault="00953594" w:rsidP="00953594">
            <w:pPr>
              <w:rPr>
                <w:rFonts w:asciiTheme="majorHAnsi" w:hAnsiTheme="majorHAnsi" w:cstheme="majorHAnsi"/>
                <w:b/>
                <w:bCs/>
                <w:sz w:val="21"/>
                <w:szCs w:val="21"/>
              </w:rPr>
            </w:pPr>
            <w:r w:rsidRPr="00953594">
              <w:rPr>
                <w:rFonts w:asciiTheme="majorHAnsi" w:hAnsiTheme="majorHAnsi" w:cstheme="majorHAnsi"/>
                <w:b/>
                <w:bCs/>
                <w:sz w:val="21"/>
                <w:szCs w:val="21"/>
              </w:rPr>
              <w:t>Target</w:t>
            </w:r>
          </w:p>
        </w:tc>
        <w:tc>
          <w:tcPr>
            <w:tcW w:w="5582" w:type="dxa"/>
            <w:gridSpan w:val="3"/>
            <w:shd w:val="clear" w:color="auto" w:fill="E7E6E6"/>
            <w:vAlign w:val="center"/>
          </w:tcPr>
          <w:p w14:paraId="517E5944" w14:textId="77777777" w:rsidR="00953594" w:rsidRPr="00953594" w:rsidRDefault="00953594" w:rsidP="00953594">
            <w:pPr>
              <w:rPr>
                <w:rFonts w:asciiTheme="majorHAnsi" w:hAnsiTheme="majorHAnsi" w:cstheme="majorHAnsi"/>
                <w:b/>
                <w:bCs/>
                <w:sz w:val="21"/>
                <w:szCs w:val="21"/>
              </w:rPr>
            </w:pPr>
            <w:r w:rsidRPr="00953594">
              <w:rPr>
                <w:rFonts w:asciiTheme="majorHAnsi" w:hAnsiTheme="majorHAnsi" w:cstheme="majorHAnsi"/>
                <w:b/>
                <w:bCs/>
                <w:sz w:val="21"/>
                <w:szCs w:val="21"/>
              </w:rPr>
              <w:t>Indicator # and Description</w:t>
            </w:r>
          </w:p>
        </w:tc>
        <w:tc>
          <w:tcPr>
            <w:tcW w:w="1890" w:type="dxa"/>
            <w:shd w:val="clear" w:color="auto" w:fill="E7E6E6"/>
            <w:vAlign w:val="center"/>
          </w:tcPr>
          <w:p w14:paraId="773378CA" w14:textId="77777777" w:rsidR="00953594" w:rsidRPr="00953594" w:rsidRDefault="00953594" w:rsidP="00953594">
            <w:pPr>
              <w:rPr>
                <w:rFonts w:asciiTheme="majorHAnsi" w:hAnsiTheme="majorHAnsi" w:cstheme="majorHAnsi"/>
                <w:b/>
                <w:bCs/>
                <w:sz w:val="21"/>
                <w:szCs w:val="21"/>
              </w:rPr>
            </w:pPr>
            <w:r w:rsidRPr="00953594">
              <w:rPr>
                <w:rFonts w:asciiTheme="majorHAnsi" w:hAnsiTheme="majorHAnsi" w:cstheme="majorHAnsi"/>
                <w:b/>
                <w:bCs/>
                <w:sz w:val="21"/>
                <w:szCs w:val="21"/>
              </w:rPr>
              <w:t>Estimated % Budget allocated</w:t>
            </w:r>
          </w:p>
        </w:tc>
      </w:tr>
      <w:tr w:rsidR="00953594" w:rsidRPr="00953594" w14:paraId="7F79E05C" w14:textId="77777777" w:rsidTr="00953594">
        <w:trPr>
          <w:trHeight w:val="420"/>
        </w:trPr>
        <w:tc>
          <w:tcPr>
            <w:tcW w:w="3598" w:type="dxa"/>
            <w:gridSpan w:val="2"/>
            <w:shd w:val="clear" w:color="auto" w:fill="E7E6E6"/>
            <w:vAlign w:val="center"/>
          </w:tcPr>
          <w:p w14:paraId="051A953E" w14:textId="77777777" w:rsidR="00953594" w:rsidRPr="00953594" w:rsidRDefault="00953594" w:rsidP="00953594">
            <w:pPr>
              <w:rPr>
                <w:rFonts w:asciiTheme="majorHAnsi" w:hAnsiTheme="majorHAnsi" w:cstheme="majorHAnsi"/>
                <w:b/>
                <w:bCs/>
                <w:sz w:val="21"/>
                <w:szCs w:val="21"/>
              </w:rPr>
            </w:pPr>
          </w:p>
        </w:tc>
        <w:tc>
          <w:tcPr>
            <w:tcW w:w="5582" w:type="dxa"/>
            <w:gridSpan w:val="3"/>
            <w:shd w:val="clear" w:color="auto" w:fill="E7E6E6"/>
            <w:vAlign w:val="center"/>
          </w:tcPr>
          <w:p w14:paraId="67DC2584" w14:textId="77777777" w:rsidR="00953594" w:rsidRPr="00953594" w:rsidRDefault="00953594" w:rsidP="00953594">
            <w:pPr>
              <w:rPr>
                <w:rFonts w:asciiTheme="majorHAnsi" w:hAnsiTheme="majorHAnsi" w:cstheme="majorHAnsi"/>
                <w:b/>
                <w:bCs/>
                <w:sz w:val="21"/>
                <w:szCs w:val="21"/>
              </w:rPr>
            </w:pPr>
          </w:p>
        </w:tc>
        <w:tc>
          <w:tcPr>
            <w:tcW w:w="1890" w:type="dxa"/>
            <w:shd w:val="clear" w:color="auto" w:fill="E7E6E6"/>
            <w:vAlign w:val="center"/>
          </w:tcPr>
          <w:p w14:paraId="0398296D" w14:textId="77777777" w:rsidR="00953594" w:rsidRPr="00953594" w:rsidRDefault="00953594" w:rsidP="00953594">
            <w:pPr>
              <w:rPr>
                <w:rFonts w:asciiTheme="majorHAnsi" w:hAnsiTheme="majorHAnsi" w:cstheme="majorHAnsi"/>
                <w:b/>
                <w:bCs/>
                <w:sz w:val="21"/>
                <w:szCs w:val="21"/>
              </w:rPr>
            </w:pPr>
          </w:p>
        </w:tc>
      </w:tr>
      <w:tr w:rsidR="00953594" w:rsidRPr="00953594" w14:paraId="06D5D214" w14:textId="77777777" w:rsidTr="00953594">
        <w:trPr>
          <w:trHeight w:val="420"/>
        </w:trPr>
        <w:tc>
          <w:tcPr>
            <w:tcW w:w="3598" w:type="dxa"/>
            <w:gridSpan w:val="2"/>
            <w:shd w:val="clear" w:color="auto" w:fill="E7E6E6"/>
            <w:vAlign w:val="center"/>
          </w:tcPr>
          <w:p w14:paraId="01A1183F" w14:textId="77777777" w:rsidR="00953594" w:rsidRPr="00953594" w:rsidRDefault="00953594" w:rsidP="00953594">
            <w:pPr>
              <w:rPr>
                <w:rFonts w:asciiTheme="majorHAnsi" w:hAnsiTheme="majorHAnsi" w:cstheme="majorHAnsi"/>
                <w:b/>
                <w:bCs/>
                <w:sz w:val="21"/>
                <w:szCs w:val="21"/>
              </w:rPr>
            </w:pPr>
          </w:p>
        </w:tc>
        <w:tc>
          <w:tcPr>
            <w:tcW w:w="5582" w:type="dxa"/>
            <w:gridSpan w:val="3"/>
            <w:shd w:val="clear" w:color="auto" w:fill="E7E6E6"/>
            <w:vAlign w:val="center"/>
          </w:tcPr>
          <w:p w14:paraId="1C2BCEE1" w14:textId="77777777" w:rsidR="00953594" w:rsidRPr="00953594" w:rsidRDefault="00953594" w:rsidP="00953594">
            <w:pPr>
              <w:rPr>
                <w:rFonts w:asciiTheme="majorHAnsi" w:hAnsiTheme="majorHAnsi" w:cstheme="majorHAnsi"/>
                <w:b/>
                <w:bCs/>
                <w:sz w:val="21"/>
                <w:szCs w:val="21"/>
              </w:rPr>
            </w:pPr>
          </w:p>
        </w:tc>
        <w:tc>
          <w:tcPr>
            <w:tcW w:w="1890" w:type="dxa"/>
            <w:shd w:val="clear" w:color="auto" w:fill="E7E6E6"/>
            <w:vAlign w:val="center"/>
          </w:tcPr>
          <w:p w14:paraId="57AC44BC" w14:textId="77777777" w:rsidR="00953594" w:rsidRPr="00953594" w:rsidRDefault="00953594" w:rsidP="00953594">
            <w:pPr>
              <w:rPr>
                <w:rFonts w:asciiTheme="majorHAnsi" w:hAnsiTheme="majorHAnsi" w:cstheme="majorHAnsi"/>
                <w:b/>
                <w:bCs/>
                <w:sz w:val="21"/>
                <w:szCs w:val="21"/>
              </w:rPr>
            </w:pPr>
          </w:p>
        </w:tc>
      </w:tr>
      <w:tr w:rsidR="00953594" w:rsidRPr="00953594" w14:paraId="57F84CC4" w14:textId="77777777" w:rsidTr="00953594">
        <w:trPr>
          <w:trHeight w:val="420"/>
        </w:trPr>
        <w:tc>
          <w:tcPr>
            <w:tcW w:w="3598" w:type="dxa"/>
            <w:gridSpan w:val="2"/>
            <w:shd w:val="clear" w:color="auto" w:fill="E7E6E6"/>
            <w:vAlign w:val="center"/>
          </w:tcPr>
          <w:p w14:paraId="53E9091B" w14:textId="77777777" w:rsidR="00953594" w:rsidRPr="00953594" w:rsidRDefault="00953594" w:rsidP="00953594">
            <w:pPr>
              <w:rPr>
                <w:rFonts w:asciiTheme="majorHAnsi" w:hAnsiTheme="majorHAnsi" w:cstheme="majorHAnsi"/>
                <w:b/>
                <w:bCs/>
                <w:sz w:val="21"/>
                <w:szCs w:val="21"/>
              </w:rPr>
            </w:pPr>
          </w:p>
        </w:tc>
        <w:tc>
          <w:tcPr>
            <w:tcW w:w="5582" w:type="dxa"/>
            <w:gridSpan w:val="3"/>
            <w:shd w:val="clear" w:color="auto" w:fill="E7E6E6"/>
            <w:vAlign w:val="center"/>
          </w:tcPr>
          <w:p w14:paraId="2E0F215C" w14:textId="77777777" w:rsidR="00953594" w:rsidRPr="00953594" w:rsidRDefault="00953594" w:rsidP="00953594">
            <w:pPr>
              <w:rPr>
                <w:rFonts w:asciiTheme="majorHAnsi" w:hAnsiTheme="majorHAnsi" w:cstheme="majorHAnsi"/>
                <w:b/>
                <w:bCs/>
                <w:sz w:val="21"/>
                <w:szCs w:val="21"/>
              </w:rPr>
            </w:pPr>
          </w:p>
        </w:tc>
        <w:tc>
          <w:tcPr>
            <w:tcW w:w="1890" w:type="dxa"/>
            <w:shd w:val="clear" w:color="auto" w:fill="E7E6E6"/>
            <w:vAlign w:val="center"/>
          </w:tcPr>
          <w:p w14:paraId="157F8404" w14:textId="77777777" w:rsidR="00953594" w:rsidRPr="00953594" w:rsidRDefault="00953594" w:rsidP="00953594">
            <w:pPr>
              <w:rPr>
                <w:rFonts w:asciiTheme="majorHAnsi" w:hAnsiTheme="majorHAnsi" w:cstheme="majorHAnsi"/>
                <w:b/>
                <w:bCs/>
                <w:sz w:val="21"/>
                <w:szCs w:val="21"/>
              </w:rPr>
            </w:pPr>
          </w:p>
        </w:tc>
      </w:tr>
      <w:tr w:rsidR="00953594" w:rsidRPr="00953594" w14:paraId="5028DF2D" w14:textId="77777777" w:rsidTr="00953594">
        <w:trPr>
          <w:trHeight w:val="420"/>
        </w:trPr>
        <w:tc>
          <w:tcPr>
            <w:tcW w:w="3598" w:type="dxa"/>
            <w:gridSpan w:val="2"/>
            <w:shd w:val="clear" w:color="auto" w:fill="E7E6E6"/>
            <w:vAlign w:val="center"/>
          </w:tcPr>
          <w:p w14:paraId="6BA5E7B2" w14:textId="77777777" w:rsidR="00953594" w:rsidRPr="00953594" w:rsidRDefault="00953594" w:rsidP="00953594">
            <w:pPr>
              <w:rPr>
                <w:rFonts w:asciiTheme="majorHAnsi" w:hAnsiTheme="majorHAnsi" w:cstheme="majorHAnsi"/>
                <w:b/>
                <w:bCs/>
                <w:sz w:val="21"/>
                <w:szCs w:val="21"/>
              </w:rPr>
            </w:pPr>
          </w:p>
        </w:tc>
        <w:tc>
          <w:tcPr>
            <w:tcW w:w="5582" w:type="dxa"/>
            <w:gridSpan w:val="3"/>
            <w:shd w:val="clear" w:color="auto" w:fill="E7E6E6"/>
            <w:vAlign w:val="center"/>
          </w:tcPr>
          <w:p w14:paraId="56B69877" w14:textId="77777777" w:rsidR="00953594" w:rsidRPr="00953594" w:rsidRDefault="00953594" w:rsidP="00953594">
            <w:pPr>
              <w:rPr>
                <w:rFonts w:asciiTheme="majorHAnsi" w:hAnsiTheme="majorHAnsi" w:cstheme="majorHAnsi"/>
                <w:b/>
                <w:bCs/>
                <w:sz w:val="21"/>
                <w:szCs w:val="21"/>
              </w:rPr>
            </w:pPr>
          </w:p>
        </w:tc>
        <w:tc>
          <w:tcPr>
            <w:tcW w:w="1890" w:type="dxa"/>
            <w:shd w:val="clear" w:color="auto" w:fill="E7E6E6"/>
            <w:vAlign w:val="center"/>
          </w:tcPr>
          <w:p w14:paraId="3603F05D" w14:textId="77777777" w:rsidR="00953594" w:rsidRPr="00953594" w:rsidRDefault="00953594" w:rsidP="00953594">
            <w:pPr>
              <w:rPr>
                <w:rFonts w:asciiTheme="majorHAnsi" w:hAnsiTheme="majorHAnsi" w:cstheme="majorHAnsi"/>
                <w:b/>
                <w:bCs/>
                <w:sz w:val="21"/>
                <w:szCs w:val="21"/>
              </w:rPr>
            </w:pPr>
          </w:p>
        </w:tc>
      </w:tr>
    </w:tbl>
    <w:p w14:paraId="4B068E73" w14:textId="77777777" w:rsidR="00B3750C" w:rsidRDefault="00B3750C" w:rsidP="00B3750C">
      <w:pPr>
        <w:pStyle w:val="Heading1"/>
        <w:rPr>
          <w:rFonts w:asciiTheme="majorHAnsi" w:hAnsiTheme="majorHAnsi" w:cstheme="majorHAnsi"/>
        </w:rPr>
      </w:pPr>
    </w:p>
    <w:p w14:paraId="578883E4" w14:textId="77777777" w:rsidR="00CA07D8" w:rsidRDefault="00CA07D8" w:rsidP="00B3750C">
      <w:pPr>
        <w:pStyle w:val="Heading1"/>
        <w:rPr>
          <w:rFonts w:asciiTheme="majorHAnsi" w:hAnsiTheme="majorHAnsi" w:cstheme="majorHAnsi"/>
        </w:rPr>
      </w:pPr>
    </w:p>
    <w:p w14:paraId="34AD83D3" w14:textId="77777777" w:rsidR="00CA07D8" w:rsidRDefault="00CA07D8" w:rsidP="00B3750C">
      <w:pPr>
        <w:pStyle w:val="Heading1"/>
        <w:rPr>
          <w:rFonts w:asciiTheme="majorHAnsi" w:hAnsiTheme="majorHAnsi" w:cstheme="majorHAnsi"/>
        </w:rPr>
      </w:pPr>
    </w:p>
    <w:p w14:paraId="458EB784" w14:textId="77777777" w:rsidR="00CA07D8" w:rsidRDefault="00CA07D8" w:rsidP="00B3750C">
      <w:pPr>
        <w:pStyle w:val="Heading1"/>
        <w:rPr>
          <w:rFonts w:asciiTheme="majorHAnsi" w:hAnsiTheme="majorHAnsi" w:cstheme="majorHAnsi"/>
        </w:rPr>
      </w:pPr>
    </w:p>
    <w:p w14:paraId="52115E09" w14:textId="77777777" w:rsidR="00CA07D8" w:rsidRDefault="00CA07D8" w:rsidP="00B3750C">
      <w:pPr>
        <w:pStyle w:val="Heading1"/>
        <w:rPr>
          <w:rFonts w:asciiTheme="majorHAnsi" w:hAnsiTheme="majorHAnsi" w:cstheme="majorHAnsi"/>
        </w:rPr>
      </w:pPr>
    </w:p>
    <w:p w14:paraId="2349FE08" w14:textId="23C6AE5F" w:rsidR="007E5351" w:rsidRDefault="007E5351" w:rsidP="00576812">
      <w:pPr>
        <w:tabs>
          <w:tab w:val="left" w:pos="3030"/>
          <w:tab w:val="center" w:pos="5535"/>
        </w:tabs>
        <w:spacing w:after="120"/>
        <w:rPr>
          <w:rFonts w:asciiTheme="majorHAnsi" w:hAnsiTheme="majorHAnsi" w:cstheme="majorHAnsi"/>
          <w:b/>
          <w:bCs/>
        </w:rPr>
      </w:pPr>
      <w:r w:rsidRPr="007E5351">
        <w:rPr>
          <w:rFonts w:asciiTheme="majorHAnsi" w:hAnsiTheme="majorHAnsi" w:cstheme="majorHAnsi"/>
          <w:b/>
          <w:bCs/>
        </w:rPr>
        <w:t>Gender Equality Marker</w:t>
      </w:r>
      <w:r w:rsidR="00576812">
        <w:rPr>
          <w:rFonts w:asciiTheme="majorHAnsi" w:hAnsiTheme="majorHAnsi" w:cstheme="majorHAnsi"/>
          <w:b/>
          <w:bCs/>
        </w:rPr>
        <w:tab/>
      </w:r>
      <w:r w:rsidR="00576812">
        <w:rPr>
          <w:rFonts w:asciiTheme="majorHAnsi" w:hAnsiTheme="majorHAnsi" w:cstheme="majorHAnsi"/>
          <w:b/>
          <w:bCs/>
        </w:rPr>
        <w:tab/>
      </w:r>
    </w:p>
    <w:bookmarkStart w:id="6" w:name="_MON_1823089081"/>
    <w:bookmarkEnd w:id="6"/>
    <w:p w14:paraId="65409F6A" w14:textId="26CADB36" w:rsidR="00B3750C" w:rsidRPr="00B123E5" w:rsidRDefault="002D265F" w:rsidP="009F2CA3">
      <w:pPr>
        <w:ind w:left="-360"/>
        <w:rPr>
          <w:rFonts w:asciiTheme="majorHAnsi" w:hAnsiTheme="majorHAnsi" w:cstheme="majorHAnsi"/>
        </w:rPr>
      </w:pPr>
      <w:r>
        <w:rPr>
          <w:rFonts w:asciiTheme="majorHAnsi" w:hAnsiTheme="majorHAnsi" w:cstheme="majorHAnsi"/>
        </w:rPr>
        <w:object w:dxaOrig="12107" w:dyaOrig="4014" w14:anchorId="554BC9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7.5pt;height:198.5pt" o:ole="">
            <v:imagedata r:id="rId22" o:title=""/>
          </v:shape>
          <o:OLEObject Type="Embed" ProgID="Excel.Sheet.12" ShapeID="_x0000_i1025" DrawAspect="Content" ObjectID="_1849273464" r:id="rId23"/>
        </w:object>
      </w:r>
    </w:p>
    <w:p w14:paraId="7B309CDE" w14:textId="5CF803BB" w:rsidR="00B3750C" w:rsidRPr="009F2CA3" w:rsidRDefault="009F2CA3" w:rsidP="00B3750C">
      <w:pPr>
        <w:rPr>
          <w:rFonts w:asciiTheme="majorHAnsi" w:hAnsiTheme="majorHAnsi" w:cstheme="majorHAnsi"/>
          <w:b/>
          <w:bCs/>
          <w:i/>
          <w:iCs/>
          <w:u w:val="single"/>
        </w:rPr>
      </w:pPr>
      <w:r w:rsidRPr="009F2CA3">
        <w:rPr>
          <w:rFonts w:asciiTheme="majorHAnsi" w:hAnsiTheme="majorHAnsi" w:cstheme="majorHAnsi"/>
          <w:b/>
          <w:bCs/>
          <w:i/>
          <w:iCs/>
          <w:sz w:val="20"/>
          <w:szCs w:val="20"/>
          <w:u w:val="single"/>
        </w:rPr>
        <w:t xml:space="preserve">All numbers in the table above are for demonstration purposes only. Please add/delete rows as </w:t>
      </w:r>
      <w:r>
        <w:rPr>
          <w:rFonts w:asciiTheme="majorHAnsi" w:hAnsiTheme="majorHAnsi" w:cstheme="majorHAnsi"/>
          <w:b/>
          <w:bCs/>
          <w:i/>
          <w:iCs/>
          <w:sz w:val="20"/>
          <w:szCs w:val="20"/>
          <w:u w:val="single"/>
        </w:rPr>
        <w:t>necessary</w:t>
      </w:r>
      <w:r w:rsidRPr="009F2CA3">
        <w:rPr>
          <w:rFonts w:asciiTheme="majorHAnsi" w:hAnsiTheme="majorHAnsi" w:cstheme="majorHAnsi"/>
          <w:b/>
          <w:bCs/>
          <w:i/>
          <w:iCs/>
          <w:sz w:val="20"/>
          <w:szCs w:val="20"/>
          <w:u w:val="single"/>
        </w:rPr>
        <w:t xml:space="preserve">. </w:t>
      </w:r>
    </w:p>
    <w:p w14:paraId="37DF592D" w14:textId="77777777" w:rsidR="00B3750C" w:rsidRDefault="00B3750C" w:rsidP="00B3750C">
      <w:pPr>
        <w:rPr>
          <w:rFonts w:asciiTheme="majorHAnsi" w:hAnsiTheme="majorHAnsi" w:cstheme="majorHAnsi"/>
        </w:rPr>
      </w:pPr>
    </w:p>
    <w:p w14:paraId="4A34A476" w14:textId="77777777" w:rsidR="009F2CA3" w:rsidRDefault="009F2CA3" w:rsidP="00B3750C">
      <w:pPr>
        <w:rPr>
          <w:rFonts w:asciiTheme="majorHAnsi" w:hAnsiTheme="majorHAnsi" w:cstheme="majorHAnsi"/>
        </w:rPr>
      </w:pPr>
    </w:p>
    <w:p w14:paraId="0E6CED7D" w14:textId="77777777" w:rsidR="009F2CA3" w:rsidRPr="00CA300C" w:rsidRDefault="009F2CA3" w:rsidP="009F2CA3">
      <w:pPr>
        <w:spacing w:after="120"/>
        <w:rPr>
          <w:rFonts w:asciiTheme="majorHAnsi" w:hAnsiTheme="majorHAnsi" w:cstheme="majorHAnsi"/>
          <w:b/>
          <w:bCs/>
        </w:rPr>
      </w:pPr>
      <w:r w:rsidRPr="00CA300C">
        <w:rPr>
          <w:rFonts w:asciiTheme="majorHAnsi" w:hAnsiTheme="majorHAnsi" w:cstheme="majorHAnsi"/>
          <w:b/>
          <w:bCs/>
        </w:rPr>
        <w:t>Explanation of Methodology for Completing the Gender Equality Marker (GEM) Table</w:t>
      </w:r>
    </w:p>
    <w:p w14:paraId="03DF9B99" w14:textId="77777777" w:rsidR="009F2CA3" w:rsidRPr="00CA300C" w:rsidRDefault="009F2CA3" w:rsidP="009F2CA3">
      <w:pPr>
        <w:spacing w:after="120"/>
        <w:rPr>
          <w:rFonts w:asciiTheme="majorHAnsi" w:hAnsiTheme="majorHAnsi" w:cstheme="majorHAnsi"/>
        </w:rPr>
      </w:pPr>
      <w:r w:rsidRPr="00CA300C">
        <w:rPr>
          <w:rFonts w:asciiTheme="majorHAnsi" w:hAnsiTheme="majorHAnsi" w:cstheme="majorHAnsi"/>
        </w:rPr>
        <w:t xml:space="preserve">Each project output was assessed against the </w:t>
      </w:r>
      <w:hyperlink r:id="rId24" w:history="1">
        <w:r w:rsidRPr="00617858">
          <w:rPr>
            <w:rStyle w:val="Hyperlink"/>
            <w:rFonts w:asciiTheme="majorHAnsi" w:hAnsiTheme="majorHAnsi" w:cstheme="majorHAnsi"/>
            <w:b/>
            <w:bCs/>
          </w:rPr>
          <w:t>CEB-endorsed four-point Gender Equality Marker (GEM) scale</w:t>
        </w:r>
      </w:hyperlink>
      <w:r w:rsidRPr="00CA300C">
        <w:rPr>
          <w:rFonts w:asciiTheme="majorHAnsi" w:hAnsiTheme="majorHAnsi" w:cstheme="majorHAnsi"/>
        </w:rPr>
        <w:t>, which measures the extent to which gender equality and women’s empowerment are integrated into project design, implementation and results.</w:t>
      </w:r>
    </w:p>
    <w:p w14:paraId="3460DF20" w14:textId="77777777" w:rsidR="009F2CA3" w:rsidRPr="00CA300C" w:rsidRDefault="009F2CA3" w:rsidP="009F2CA3">
      <w:pPr>
        <w:numPr>
          <w:ilvl w:val="0"/>
          <w:numId w:val="25"/>
        </w:numPr>
        <w:spacing w:after="120"/>
        <w:rPr>
          <w:rFonts w:asciiTheme="majorHAnsi" w:hAnsiTheme="majorHAnsi" w:cstheme="majorHAnsi"/>
        </w:rPr>
      </w:pPr>
      <w:r w:rsidRPr="00CA300C">
        <w:rPr>
          <w:rFonts w:asciiTheme="majorHAnsi" w:hAnsiTheme="majorHAnsi" w:cstheme="majorHAnsi"/>
          <w:b/>
          <w:bCs/>
        </w:rPr>
        <w:t>Column A</w:t>
      </w:r>
      <w:r w:rsidRPr="00CA300C">
        <w:rPr>
          <w:rFonts w:asciiTheme="majorHAnsi" w:hAnsiTheme="majorHAnsi" w:cstheme="majorHAnsi"/>
        </w:rPr>
        <w:t xml:space="preserve"> lists all project outputs as per the Results Framework.</w:t>
      </w:r>
    </w:p>
    <w:p w14:paraId="035C9E5A" w14:textId="77777777" w:rsidR="009F2CA3" w:rsidRPr="00CA300C" w:rsidRDefault="009F2CA3" w:rsidP="009F2CA3">
      <w:pPr>
        <w:numPr>
          <w:ilvl w:val="0"/>
          <w:numId w:val="25"/>
        </w:numPr>
        <w:spacing w:after="120"/>
        <w:rPr>
          <w:rFonts w:asciiTheme="majorHAnsi" w:hAnsiTheme="majorHAnsi" w:cstheme="majorHAnsi"/>
        </w:rPr>
      </w:pPr>
      <w:r w:rsidRPr="00CA300C">
        <w:rPr>
          <w:rFonts w:asciiTheme="majorHAnsi" w:hAnsiTheme="majorHAnsi" w:cstheme="majorHAnsi"/>
          <w:b/>
          <w:bCs/>
        </w:rPr>
        <w:t>Column B</w:t>
      </w:r>
      <w:r w:rsidRPr="00CA300C">
        <w:rPr>
          <w:rFonts w:asciiTheme="majorHAnsi" w:hAnsiTheme="majorHAnsi" w:cstheme="majorHAnsi"/>
        </w:rPr>
        <w:t xml:space="preserve"> assigns a GEM score (</w:t>
      </w:r>
      <w:r w:rsidRPr="00C71BCF">
        <w:rPr>
          <w:rFonts w:asciiTheme="majorHAnsi" w:hAnsiTheme="majorHAnsi" w:cstheme="majorHAnsi"/>
          <w:b/>
          <w:bCs/>
        </w:rPr>
        <w:t>GEM</w:t>
      </w:r>
      <w:r w:rsidRPr="00CA300C">
        <w:rPr>
          <w:rFonts w:asciiTheme="majorHAnsi" w:hAnsiTheme="majorHAnsi" w:cstheme="majorHAnsi"/>
          <w:b/>
          <w:bCs/>
        </w:rPr>
        <w:t>0</w:t>
      </w:r>
      <w:r w:rsidRPr="00C71BCF">
        <w:rPr>
          <w:rFonts w:asciiTheme="majorHAnsi" w:hAnsiTheme="majorHAnsi" w:cstheme="majorHAnsi"/>
          <w:b/>
          <w:bCs/>
        </w:rPr>
        <w:t>, GEM1, GEM2 or GEM</w:t>
      </w:r>
      <w:r w:rsidRPr="00CA300C">
        <w:rPr>
          <w:rFonts w:asciiTheme="majorHAnsi" w:hAnsiTheme="majorHAnsi" w:cstheme="majorHAnsi"/>
          <w:b/>
          <w:bCs/>
        </w:rPr>
        <w:t>3</w:t>
      </w:r>
      <w:r w:rsidRPr="00CA300C">
        <w:rPr>
          <w:rFonts w:asciiTheme="majorHAnsi" w:hAnsiTheme="majorHAnsi" w:cstheme="majorHAnsi"/>
        </w:rPr>
        <w:t>) for each output, in line with the CEB standard.</w:t>
      </w:r>
    </w:p>
    <w:p w14:paraId="1333A05D" w14:textId="77777777" w:rsidR="009F2CA3" w:rsidRPr="00CA300C" w:rsidRDefault="009F2CA3" w:rsidP="009F2CA3">
      <w:pPr>
        <w:numPr>
          <w:ilvl w:val="0"/>
          <w:numId w:val="25"/>
        </w:numPr>
        <w:spacing w:after="120"/>
        <w:rPr>
          <w:rFonts w:asciiTheme="majorHAnsi" w:hAnsiTheme="majorHAnsi" w:cstheme="majorHAnsi"/>
        </w:rPr>
      </w:pPr>
      <w:r w:rsidRPr="00CA300C">
        <w:rPr>
          <w:rFonts w:asciiTheme="majorHAnsi" w:hAnsiTheme="majorHAnsi" w:cstheme="majorHAnsi"/>
          <w:b/>
          <w:bCs/>
        </w:rPr>
        <w:t>Column C</w:t>
      </w:r>
      <w:r w:rsidRPr="00CA300C">
        <w:rPr>
          <w:rFonts w:asciiTheme="majorHAnsi" w:hAnsiTheme="majorHAnsi" w:cstheme="majorHAnsi"/>
        </w:rPr>
        <w:t xml:space="preserve"> provides a short justification describing </w:t>
      </w:r>
      <w:r w:rsidRPr="00C71BCF">
        <w:rPr>
          <w:rFonts w:asciiTheme="majorHAnsi" w:hAnsiTheme="majorHAnsi" w:cstheme="majorHAnsi"/>
        </w:rPr>
        <w:t>the extent to which</w:t>
      </w:r>
      <w:r w:rsidRPr="00CA300C">
        <w:rPr>
          <w:rFonts w:asciiTheme="majorHAnsi" w:hAnsiTheme="majorHAnsi" w:cstheme="majorHAnsi"/>
        </w:rPr>
        <w:t xml:space="preserve"> </w:t>
      </w:r>
      <w:r>
        <w:rPr>
          <w:rFonts w:asciiTheme="majorHAnsi" w:hAnsiTheme="majorHAnsi" w:cstheme="majorHAnsi"/>
        </w:rPr>
        <w:t>each</w:t>
      </w:r>
      <w:r w:rsidRPr="00CA300C">
        <w:rPr>
          <w:rFonts w:asciiTheme="majorHAnsi" w:hAnsiTheme="majorHAnsi" w:cstheme="majorHAnsi"/>
        </w:rPr>
        <w:t xml:space="preserve"> output contributes to gender equality</w:t>
      </w:r>
      <w:r w:rsidRPr="00C71BCF">
        <w:rPr>
          <w:rFonts w:asciiTheme="majorHAnsi" w:hAnsiTheme="majorHAnsi" w:cstheme="majorHAnsi"/>
        </w:rPr>
        <w:t xml:space="preserve"> and the empowerment of women</w:t>
      </w:r>
      <w:r>
        <w:rPr>
          <w:rFonts w:asciiTheme="majorHAnsi" w:hAnsiTheme="majorHAnsi" w:cstheme="majorHAnsi"/>
        </w:rPr>
        <w:t>.</w:t>
      </w:r>
    </w:p>
    <w:p w14:paraId="3E9BD611" w14:textId="77777777" w:rsidR="009F2CA3" w:rsidRPr="00CA300C" w:rsidRDefault="009F2CA3" w:rsidP="009F2CA3">
      <w:pPr>
        <w:numPr>
          <w:ilvl w:val="0"/>
          <w:numId w:val="25"/>
        </w:numPr>
        <w:spacing w:after="120"/>
        <w:rPr>
          <w:rFonts w:asciiTheme="majorHAnsi" w:hAnsiTheme="majorHAnsi" w:cstheme="majorHAnsi"/>
        </w:rPr>
      </w:pPr>
      <w:r w:rsidRPr="00CA300C">
        <w:rPr>
          <w:rFonts w:asciiTheme="majorHAnsi" w:hAnsiTheme="majorHAnsi" w:cstheme="majorHAnsi"/>
          <w:b/>
          <w:bCs/>
        </w:rPr>
        <w:t>Column D</w:t>
      </w:r>
      <w:r w:rsidRPr="00CA300C">
        <w:rPr>
          <w:rFonts w:asciiTheme="majorHAnsi" w:hAnsiTheme="majorHAnsi" w:cstheme="majorHAnsi"/>
        </w:rPr>
        <w:t xml:space="preserve"> indicates the </w:t>
      </w:r>
      <w:r w:rsidRPr="00CA300C">
        <w:rPr>
          <w:rFonts w:asciiTheme="majorHAnsi" w:hAnsiTheme="majorHAnsi" w:cstheme="majorHAnsi"/>
          <w:b/>
          <w:bCs/>
        </w:rPr>
        <w:t>budget allocated</w:t>
      </w:r>
      <w:r w:rsidRPr="00CA300C">
        <w:rPr>
          <w:rFonts w:asciiTheme="majorHAnsi" w:hAnsiTheme="majorHAnsi" w:cstheme="majorHAnsi"/>
        </w:rPr>
        <w:t xml:space="preserve"> to each output.</w:t>
      </w:r>
    </w:p>
    <w:p w14:paraId="7B70328C" w14:textId="77777777" w:rsidR="009F2CA3" w:rsidRPr="00CA300C" w:rsidRDefault="009F2CA3" w:rsidP="009F2CA3">
      <w:pPr>
        <w:numPr>
          <w:ilvl w:val="0"/>
          <w:numId w:val="25"/>
        </w:numPr>
        <w:spacing w:after="120"/>
        <w:rPr>
          <w:rFonts w:asciiTheme="majorHAnsi" w:hAnsiTheme="majorHAnsi" w:cstheme="majorHAnsi"/>
        </w:rPr>
      </w:pPr>
      <w:r w:rsidRPr="00CA300C">
        <w:rPr>
          <w:rFonts w:asciiTheme="majorHAnsi" w:hAnsiTheme="majorHAnsi" w:cstheme="majorHAnsi"/>
          <w:b/>
          <w:bCs/>
        </w:rPr>
        <w:t>Column E</w:t>
      </w:r>
      <w:r w:rsidRPr="00CA300C">
        <w:rPr>
          <w:rFonts w:asciiTheme="majorHAnsi" w:hAnsiTheme="majorHAnsi" w:cstheme="majorHAnsi"/>
        </w:rPr>
        <w:t xml:space="preserve"> records the </w:t>
      </w:r>
      <w:r w:rsidRPr="00CA300C">
        <w:rPr>
          <w:rFonts w:asciiTheme="majorHAnsi" w:hAnsiTheme="majorHAnsi" w:cstheme="majorHAnsi"/>
          <w:b/>
          <w:bCs/>
        </w:rPr>
        <w:t>financial contribution to GEM 3</w:t>
      </w:r>
      <w:r>
        <w:rPr>
          <w:rFonts w:asciiTheme="majorHAnsi" w:hAnsiTheme="majorHAnsi" w:cstheme="majorHAnsi"/>
        </w:rPr>
        <w:t xml:space="preserve">, that is the whole budget </w:t>
      </w:r>
      <w:r w:rsidRPr="00617858">
        <w:rPr>
          <w:rFonts w:asciiTheme="majorHAnsi" w:hAnsiTheme="majorHAnsi" w:cstheme="majorHAnsi"/>
        </w:rPr>
        <w:t xml:space="preserve">that corresponds to outputs rated </w:t>
      </w:r>
      <w:r w:rsidRPr="00617858">
        <w:rPr>
          <w:rFonts w:asciiTheme="majorHAnsi" w:hAnsiTheme="majorHAnsi" w:cstheme="majorHAnsi"/>
          <w:b/>
          <w:bCs/>
        </w:rPr>
        <w:t>GEM 3</w:t>
      </w:r>
      <w:r w:rsidRPr="00617858">
        <w:rPr>
          <w:rFonts w:asciiTheme="majorHAnsi" w:hAnsiTheme="majorHAnsi" w:cstheme="majorHAnsi"/>
        </w:rPr>
        <w:t xml:space="preserve"> (principal objective)</w:t>
      </w:r>
      <w:r>
        <w:rPr>
          <w:rFonts w:asciiTheme="majorHAnsi" w:hAnsiTheme="majorHAnsi" w:cstheme="majorHAnsi"/>
        </w:rPr>
        <w:t xml:space="preserve"> or i</w:t>
      </w:r>
      <w:r w:rsidRPr="00617858">
        <w:rPr>
          <w:rFonts w:asciiTheme="majorHAnsi" w:hAnsiTheme="majorHAnsi" w:cstheme="majorHAnsi"/>
        </w:rPr>
        <w:t xml:space="preserve">f part of a GEM 2 output has a specific, traceable budget line directly advancing gender equality (e.g. training for women, gender analysis, childcare facilities), </w:t>
      </w:r>
      <w:r w:rsidRPr="002D265F">
        <w:rPr>
          <w:rFonts w:asciiTheme="majorHAnsi" w:hAnsiTheme="majorHAnsi" w:cstheme="majorHAnsi"/>
        </w:rPr>
        <w:t>that share can be apportioned here</w:t>
      </w:r>
      <w:r>
        <w:rPr>
          <w:rFonts w:asciiTheme="majorHAnsi" w:hAnsiTheme="majorHAnsi" w:cstheme="majorHAnsi"/>
        </w:rPr>
        <w:t xml:space="preserve">. </w:t>
      </w:r>
    </w:p>
    <w:p w14:paraId="1A50260A" w14:textId="77777777" w:rsidR="009F2CA3" w:rsidRPr="002D265F" w:rsidRDefault="009F2CA3" w:rsidP="009F2CA3">
      <w:pPr>
        <w:numPr>
          <w:ilvl w:val="0"/>
          <w:numId w:val="25"/>
        </w:numPr>
        <w:spacing w:after="120"/>
        <w:rPr>
          <w:rFonts w:asciiTheme="majorHAnsi" w:hAnsiTheme="majorHAnsi" w:cstheme="majorHAnsi"/>
        </w:rPr>
      </w:pPr>
      <w:r w:rsidRPr="00CA300C">
        <w:rPr>
          <w:rFonts w:asciiTheme="majorHAnsi" w:hAnsiTheme="majorHAnsi" w:cstheme="majorHAnsi"/>
          <w:b/>
          <w:bCs/>
        </w:rPr>
        <w:t>Column F</w:t>
      </w:r>
      <w:r w:rsidRPr="00CA300C">
        <w:rPr>
          <w:rFonts w:asciiTheme="majorHAnsi" w:hAnsiTheme="majorHAnsi" w:cstheme="majorHAnsi"/>
        </w:rPr>
        <w:t xml:space="preserve"> automatically calculates the </w:t>
      </w:r>
      <w:r w:rsidRPr="00CA300C">
        <w:rPr>
          <w:rFonts w:asciiTheme="majorHAnsi" w:hAnsiTheme="majorHAnsi" w:cstheme="majorHAnsi"/>
          <w:b/>
          <w:bCs/>
        </w:rPr>
        <w:t>percentage of each output budget</w:t>
      </w:r>
      <w:r w:rsidRPr="00CA300C">
        <w:rPr>
          <w:rFonts w:asciiTheme="majorHAnsi" w:hAnsiTheme="majorHAnsi" w:cstheme="majorHAnsi"/>
        </w:rPr>
        <w:t xml:space="preserve"> contributing to GEM 3.</w:t>
      </w:r>
    </w:p>
    <w:p w14:paraId="0FD006CE" w14:textId="77777777" w:rsidR="009F2CA3" w:rsidRPr="00CA300C" w:rsidRDefault="009F2CA3" w:rsidP="009F2CA3">
      <w:pPr>
        <w:spacing w:after="120"/>
        <w:rPr>
          <w:rFonts w:asciiTheme="majorHAnsi" w:hAnsiTheme="majorHAnsi" w:cstheme="majorHAnsi"/>
        </w:rPr>
      </w:pPr>
      <w:r w:rsidRPr="00CA300C">
        <w:rPr>
          <w:rFonts w:asciiTheme="majorHAnsi" w:hAnsiTheme="majorHAnsi" w:cstheme="majorHAnsi"/>
        </w:rPr>
        <w:t xml:space="preserve">To determine the </w:t>
      </w:r>
      <w:r w:rsidRPr="00CA300C">
        <w:rPr>
          <w:rFonts w:asciiTheme="majorHAnsi" w:hAnsiTheme="majorHAnsi" w:cstheme="majorHAnsi"/>
          <w:b/>
          <w:bCs/>
        </w:rPr>
        <w:t>overall project GEM rating</w:t>
      </w:r>
      <w:r w:rsidRPr="00CA300C">
        <w:rPr>
          <w:rFonts w:asciiTheme="majorHAnsi" w:hAnsiTheme="majorHAnsi" w:cstheme="majorHAnsi"/>
        </w:rPr>
        <w:t xml:space="preserve">, a </w:t>
      </w:r>
      <w:r w:rsidRPr="00CA300C">
        <w:rPr>
          <w:rFonts w:asciiTheme="majorHAnsi" w:hAnsiTheme="majorHAnsi" w:cstheme="majorHAnsi"/>
          <w:b/>
          <w:bCs/>
        </w:rPr>
        <w:t>weighted average</w:t>
      </w:r>
      <w:r w:rsidRPr="00CA300C">
        <w:rPr>
          <w:rFonts w:asciiTheme="majorHAnsi" w:hAnsiTheme="majorHAnsi" w:cstheme="majorHAnsi"/>
        </w:rPr>
        <w:t xml:space="preserve"> was calculated using the budget per output as the weighting factor. This approach ensures that outputs with larger financial allocations have proportionate influence on the aggregate project score. The formula applied is:</w:t>
      </w:r>
    </w:p>
    <w:p w14:paraId="3AA1D704" w14:textId="77777777" w:rsidR="009F2CA3" w:rsidRPr="00617858" w:rsidRDefault="009F2CA3" w:rsidP="009F2CA3">
      <w:pPr>
        <w:spacing w:after="120"/>
        <w:jc w:val="center"/>
        <w:rPr>
          <w:rFonts w:asciiTheme="majorHAnsi" w:hAnsiTheme="majorHAnsi" w:cstheme="majorHAnsi"/>
        </w:rPr>
      </w:pPr>
      <w:r w:rsidRPr="00617858">
        <w:rPr>
          <w:rFonts w:asciiTheme="majorHAnsi" w:hAnsiTheme="majorHAnsi" w:cstheme="majorHAnsi"/>
        </w:rPr>
        <w:t>Overall GEM=Σ(Output </w:t>
      </w:r>
      <w:proofErr w:type="spellStart"/>
      <w:r w:rsidRPr="00617858">
        <w:rPr>
          <w:rFonts w:asciiTheme="majorHAnsi" w:hAnsiTheme="majorHAnsi" w:cstheme="majorHAnsi"/>
        </w:rPr>
        <w:t>Budget×GEM</w:t>
      </w:r>
      <w:proofErr w:type="spellEnd"/>
      <w:r w:rsidRPr="00617858">
        <w:rPr>
          <w:rFonts w:asciiTheme="majorHAnsi" w:hAnsiTheme="majorHAnsi" w:cstheme="majorHAnsi"/>
        </w:rPr>
        <w:t> Score)</w:t>
      </w:r>
      <w:r>
        <w:rPr>
          <w:rFonts w:asciiTheme="majorHAnsi" w:hAnsiTheme="majorHAnsi" w:cstheme="majorHAnsi"/>
        </w:rPr>
        <w:t>/</w:t>
      </w:r>
      <w:r w:rsidRPr="00617858">
        <w:rPr>
          <w:rFonts w:asciiTheme="majorHAnsi" w:hAnsiTheme="majorHAnsi" w:cstheme="majorHAnsi"/>
        </w:rPr>
        <w:t>Σ(Total Budget)</w:t>
      </w:r>
    </w:p>
    <w:p w14:paraId="6DC2878C" w14:textId="77777777" w:rsidR="009F2CA3" w:rsidRPr="00CA300C" w:rsidRDefault="009F2CA3" w:rsidP="009F2CA3">
      <w:pPr>
        <w:spacing w:after="120"/>
        <w:rPr>
          <w:rFonts w:asciiTheme="majorHAnsi" w:hAnsiTheme="majorHAnsi" w:cstheme="majorHAnsi"/>
        </w:rPr>
      </w:pPr>
      <w:r w:rsidRPr="00CA300C">
        <w:rPr>
          <w:rFonts w:asciiTheme="majorHAnsi" w:hAnsiTheme="majorHAnsi" w:cstheme="majorHAnsi"/>
        </w:rPr>
        <w:t>The resulting composite score</w:t>
      </w:r>
      <w:r>
        <w:rPr>
          <w:rFonts w:asciiTheme="majorHAnsi" w:hAnsiTheme="majorHAnsi" w:cstheme="majorHAnsi"/>
        </w:rPr>
        <w:t>, for example</w:t>
      </w:r>
      <w:r w:rsidRPr="00CA300C">
        <w:rPr>
          <w:rFonts w:asciiTheme="majorHAnsi" w:hAnsiTheme="majorHAnsi" w:cstheme="majorHAnsi"/>
        </w:rPr>
        <w:t xml:space="preserve">, </w:t>
      </w:r>
      <w:r w:rsidRPr="00CA300C">
        <w:rPr>
          <w:rFonts w:asciiTheme="majorHAnsi" w:hAnsiTheme="majorHAnsi" w:cstheme="majorHAnsi"/>
          <w:b/>
          <w:bCs/>
        </w:rPr>
        <w:t>GEM 2.</w:t>
      </w:r>
      <w:r>
        <w:rPr>
          <w:rFonts w:asciiTheme="majorHAnsi" w:hAnsiTheme="majorHAnsi" w:cstheme="majorHAnsi"/>
          <w:b/>
          <w:bCs/>
        </w:rPr>
        <w:t>02</w:t>
      </w:r>
      <w:r>
        <w:rPr>
          <w:rFonts w:asciiTheme="majorHAnsi" w:hAnsiTheme="majorHAnsi" w:cstheme="majorHAnsi"/>
        </w:rPr>
        <w:t xml:space="preserve"> </w:t>
      </w:r>
      <w:r w:rsidRPr="00CA300C">
        <w:rPr>
          <w:rFonts w:asciiTheme="majorHAnsi" w:hAnsiTheme="majorHAnsi" w:cstheme="majorHAnsi"/>
        </w:rPr>
        <w:t xml:space="preserve">indicates that the project makes a </w:t>
      </w:r>
      <w:r w:rsidRPr="00CA300C">
        <w:rPr>
          <w:rFonts w:asciiTheme="majorHAnsi" w:hAnsiTheme="majorHAnsi" w:cstheme="majorHAnsi"/>
          <w:b/>
          <w:bCs/>
        </w:rPr>
        <w:t>significant contribution to gender equality</w:t>
      </w:r>
      <w:r>
        <w:rPr>
          <w:rFonts w:asciiTheme="majorHAnsi" w:hAnsiTheme="majorHAnsi" w:cstheme="majorHAnsi"/>
          <w:b/>
          <w:bCs/>
        </w:rPr>
        <w:t xml:space="preserve"> (GEM 2) overall</w:t>
      </w:r>
      <w:r w:rsidRPr="00CA300C">
        <w:rPr>
          <w:rFonts w:asciiTheme="majorHAnsi" w:hAnsiTheme="majorHAnsi" w:cstheme="majorHAnsi"/>
        </w:rPr>
        <w:t xml:space="preserve">, with partial mainstreaming of gender objectives across outputs and approximately </w:t>
      </w:r>
      <w:r>
        <w:rPr>
          <w:rFonts w:asciiTheme="majorHAnsi" w:hAnsiTheme="majorHAnsi" w:cstheme="majorHAnsi"/>
        </w:rPr>
        <w:t>30</w:t>
      </w:r>
      <w:r w:rsidRPr="00CA300C">
        <w:rPr>
          <w:rFonts w:asciiTheme="majorHAnsi" w:hAnsiTheme="majorHAnsi" w:cstheme="majorHAnsi"/>
        </w:rPr>
        <w:t xml:space="preserve"> per cent of the total budget directly supporting activities with gender equality as the principal objective (GEM 3).</w:t>
      </w:r>
    </w:p>
    <w:p w14:paraId="72C79342" w14:textId="5AD6F08E" w:rsidR="009F2CA3" w:rsidRPr="00B123E5" w:rsidRDefault="009F2CA3" w:rsidP="009F2CA3">
      <w:pPr>
        <w:rPr>
          <w:rFonts w:asciiTheme="majorHAnsi" w:hAnsiTheme="majorHAnsi" w:cstheme="majorHAnsi"/>
        </w:rPr>
        <w:sectPr w:rsidR="009F2CA3" w:rsidRPr="00B123E5" w:rsidSect="005C123D">
          <w:pgSz w:w="12240" w:h="15840" w:code="1"/>
          <w:pgMar w:top="720" w:right="450" w:bottom="360" w:left="720" w:header="360" w:footer="26" w:gutter="0"/>
          <w:cols w:space="720"/>
          <w:docGrid w:linePitch="360"/>
        </w:sectPr>
      </w:pPr>
      <w:r w:rsidRPr="00CA300C">
        <w:rPr>
          <w:rFonts w:asciiTheme="majorHAnsi" w:hAnsiTheme="majorHAnsi" w:cstheme="majorHAnsi"/>
        </w:rPr>
        <w:t xml:space="preserve">Going forward, it is expected that no output will remain at </w:t>
      </w:r>
      <w:r w:rsidRPr="00CA300C">
        <w:rPr>
          <w:rFonts w:asciiTheme="majorHAnsi" w:hAnsiTheme="majorHAnsi" w:cstheme="majorHAnsi"/>
          <w:b/>
          <w:bCs/>
        </w:rPr>
        <w:t>GEM 0</w:t>
      </w:r>
      <w:r w:rsidRPr="00CA300C">
        <w:rPr>
          <w:rFonts w:asciiTheme="majorHAnsi" w:hAnsiTheme="majorHAnsi" w:cstheme="majorHAnsi"/>
        </w:rPr>
        <w:t xml:space="preserve"> (</w:t>
      </w:r>
      <w:r>
        <w:rPr>
          <w:rFonts w:asciiTheme="majorHAnsi" w:hAnsiTheme="majorHAnsi" w:cstheme="majorHAnsi"/>
        </w:rPr>
        <w:t>no contribution to gender equality and the empowerment of women</w:t>
      </w:r>
      <w:r w:rsidRPr="00CA300C">
        <w:rPr>
          <w:rFonts w:asciiTheme="majorHAnsi" w:hAnsiTheme="majorHAnsi" w:cstheme="majorHAnsi"/>
        </w:rPr>
        <w:t xml:space="preserve">) and that all partners will strengthen gender integration to achieve at least </w:t>
      </w:r>
      <w:r w:rsidRPr="00CA300C">
        <w:rPr>
          <w:rFonts w:asciiTheme="majorHAnsi" w:hAnsiTheme="majorHAnsi" w:cstheme="majorHAnsi"/>
          <w:b/>
          <w:bCs/>
        </w:rPr>
        <w:t>GEM 2 (significant contribution)</w:t>
      </w:r>
      <w:r w:rsidRPr="00CA300C">
        <w:rPr>
          <w:rFonts w:asciiTheme="majorHAnsi" w:hAnsiTheme="majorHAnsi" w:cstheme="majorHAnsi"/>
        </w:rPr>
        <w:t xml:space="preserve">, while progressively enhancing gender-specific actions and resource allocation to move closer to </w:t>
      </w:r>
      <w:r w:rsidRPr="00CA300C">
        <w:rPr>
          <w:rFonts w:asciiTheme="majorHAnsi" w:hAnsiTheme="majorHAnsi" w:cstheme="majorHAnsi"/>
          <w:b/>
          <w:bCs/>
        </w:rPr>
        <w:t>GEM 3 (principal objective)</w:t>
      </w:r>
      <w:r>
        <w:rPr>
          <w:rFonts w:asciiTheme="majorHAnsi" w:hAnsiTheme="majorHAnsi" w:cstheme="majorHAnsi"/>
        </w:rPr>
        <w:t xml:space="preserve"> in at least some of the outputs</w:t>
      </w:r>
      <w:r w:rsidRPr="00CA300C">
        <w:rPr>
          <w:rFonts w:asciiTheme="majorHAnsi" w:hAnsiTheme="majorHAnsi" w:cstheme="majorHAnsi"/>
        </w:rPr>
        <w:t>.</w:t>
      </w:r>
    </w:p>
    <w:p w14:paraId="6D69391F" w14:textId="0548F139" w:rsidR="00B3750C" w:rsidRPr="00B123E5" w:rsidRDefault="00B3750C" w:rsidP="00681B1F">
      <w:pPr>
        <w:pStyle w:val="Heading1"/>
        <w:spacing w:after="120"/>
        <w:ind w:left="172" w:hanging="86"/>
        <w:rPr>
          <w:rFonts w:asciiTheme="majorHAnsi" w:hAnsiTheme="majorHAnsi" w:cstheme="majorBidi"/>
        </w:rPr>
      </w:pPr>
      <w:r w:rsidRPr="00852060">
        <w:rPr>
          <w:rFonts w:asciiTheme="majorHAnsi" w:hAnsiTheme="majorHAnsi" w:cstheme="majorBidi"/>
          <w:kern w:val="32"/>
          <w:sz w:val="24"/>
          <w:szCs w:val="24"/>
          <w:u w:val="none"/>
        </w:rPr>
        <w:t>1</w:t>
      </w:r>
      <w:r w:rsidR="00DB2C8D">
        <w:rPr>
          <w:rFonts w:asciiTheme="majorHAnsi" w:hAnsiTheme="majorHAnsi" w:cstheme="majorBidi"/>
          <w:kern w:val="32"/>
          <w:sz w:val="24"/>
          <w:szCs w:val="24"/>
          <w:u w:val="none"/>
        </w:rPr>
        <w:t>2</w:t>
      </w:r>
      <w:r w:rsidRPr="00852060">
        <w:rPr>
          <w:rFonts w:asciiTheme="majorHAnsi" w:hAnsiTheme="majorHAnsi" w:cstheme="majorBidi"/>
          <w:kern w:val="32"/>
          <w:sz w:val="24"/>
          <w:szCs w:val="24"/>
          <w:u w:val="none"/>
        </w:rPr>
        <w:t>. Results Framework and Budget</w:t>
      </w:r>
    </w:p>
    <w:tbl>
      <w:tblPr>
        <w:tblW w:w="15290" w:type="dxa"/>
        <w:tblInd w:w="390" w:type="dxa"/>
        <w:tblLayout w:type="fixed"/>
        <w:tblLook w:val="01E0" w:firstRow="1" w:lastRow="1" w:firstColumn="1" w:lastColumn="1" w:noHBand="0" w:noVBand="0"/>
      </w:tblPr>
      <w:tblGrid>
        <w:gridCol w:w="15290"/>
      </w:tblGrid>
      <w:tr w:rsidR="00B3750C" w:rsidRPr="00B123E5" w14:paraId="6CC468E6" w14:textId="77777777" w:rsidTr="00852060">
        <w:trPr>
          <w:trHeight w:val="195"/>
        </w:trPr>
        <w:tc>
          <w:tcPr>
            <w:tcW w:w="15290" w:type="dxa"/>
            <w:shd w:val="clear" w:color="auto" w:fill="5B9BD4"/>
          </w:tcPr>
          <w:p w14:paraId="2A7F3296" w14:textId="77777777" w:rsidR="00B3750C" w:rsidRPr="00B123E5" w:rsidRDefault="00B3750C" w:rsidP="001D3D00">
            <w:pPr>
              <w:spacing w:before="1"/>
              <w:ind w:left="19"/>
              <w:rPr>
                <w:rFonts w:asciiTheme="majorHAnsi" w:eastAsia="Calibri" w:hAnsiTheme="majorHAnsi" w:cs="Calibri"/>
                <w:b/>
                <w:bCs/>
                <w:color w:val="FFFFFF" w:themeColor="background1"/>
                <w:sz w:val="15"/>
                <w:szCs w:val="15"/>
              </w:rPr>
            </w:pPr>
            <w:r w:rsidRPr="00B123E5">
              <w:rPr>
                <w:rFonts w:asciiTheme="majorHAnsi" w:eastAsia="Calibri" w:hAnsiTheme="majorHAnsi" w:cs="Calibri"/>
                <w:b/>
                <w:bCs/>
                <w:color w:val="FFFFFF" w:themeColor="background1"/>
                <w:sz w:val="15"/>
                <w:szCs w:val="15"/>
              </w:rPr>
              <w:t>Programme/Project: Integrated Results Framework, Work Plan, and Budget</w:t>
            </w:r>
          </w:p>
        </w:tc>
      </w:tr>
      <w:tr w:rsidR="00B3750C" w:rsidRPr="00B123E5" w14:paraId="052131E3" w14:textId="77777777" w:rsidTr="00852060">
        <w:trPr>
          <w:trHeight w:val="180"/>
        </w:trPr>
        <w:tc>
          <w:tcPr>
            <w:tcW w:w="15290" w:type="dxa"/>
            <w:shd w:val="clear" w:color="auto" w:fill="BCD5ED"/>
          </w:tcPr>
          <w:p w14:paraId="45F9398A" w14:textId="77777777" w:rsidR="00B3750C" w:rsidRPr="00B123E5" w:rsidRDefault="00B3750C" w:rsidP="001D3D00">
            <w:pPr>
              <w:spacing w:before="25"/>
              <w:ind w:left="14"/>
              <w:rPr>
                <w:rFonts w:asciiTheme="majorHAnsi" w:eastAsia="Calibri" w:hAnsiTheme="majorHAnsi" w:cs="Calibri"/>
                <w:b/>
                <w:bCs/>
                <w:color w:val="000000" w:themeColor="text1"/>
                <w:sz w:val="12"/>
                <w:szCs w:val="12"/>
              </w:rPr>
            </w:pPr>
            <w:r w:rsidRPr="00B123E5">
              <w:rPr>
                <w:rFonts w:asciiTheme="majorHAnsi" w:eastAsia="Calibri" w:hAnsiTheme="majorHAnsi" w:cs="Calibri"/>
                <w:b/>
                <w:bCs/>
                <w:color w:val="000000" w:themeColor="text1"/>
                <w:sz w:val="12"/>
                <w:szCs w:val="12"/>
              </w:rPr>
              <w:t>Years:</w:t>
            </w:r>
          </w:p>
        </w:tc>
      </w:tr>
      <w:tr w:rsidR="00B3750C" w:rsidRPr="00B123E5" w14:paraId="01030990" w14:textId="77777777" w:rsidTr="00852060">
        <w:trPr>
          <w:trHeight w:val="195"/>
        </w:trPr>
        <w:tc>
          <w:tcPr>
            <w:tcW w:w="15290" w:type="dxa"/>
          </w:tcPr>
          <w:p w14:paraId="65838144" w14:textId="77777777" w:rsidR="00B3750C" w:rsidRPr="00B123E5" w:rsidRDefault="00B3750C" w:rsidP="001D3D00">
            <w:pPr>
              <w:spacing w:before="8"/>
              <w:ind w:left="16"/>
              <w:rPr>
                <w:rFonts w:asciiTheme="majorHAnsi" w:eastAsia="Calibri" w:hAnsiTheme="majorHAnsi" w:cs="Calibri"/>
                <w:b/>
                <w:bCs/>
                <w:sz w:val="13"/>
                <w:szCs w:val="13"/>
              </w:rPr>
            </w:pPr>
            <w:r w:rsidRPr="00B123E5">
              <w:rPr>
                <w:rFonts w:asciiTheme="majorHAnsi" w:eastAsia="Calibri" w:hAnsiTheme="majorHAnsi" w:cs="Calibri"/>
                <w:b/>
                <w:bCs/>
                <w:sz w:val="13"/>
                <w:szCs w:val="13"/>
              </w:rPr>
              <w:t>National development priority:</w:t>
            </w:r>
          </w:p>
        </w:tc>
      </w:tr>
      <w:tr w:rsidR="00B3750C" w:rsidRPr="00B123E5" w14:paraId="4EA2C25F" w14:textId="77777777" w:rsidTr="00852060">
        <w:trPr>
          <w:trHeight w:val="165"/>
        </w:trPr>
        <w:tc>
          <w:tcPr>
            <w:tcW w:w="15290" w:type="dxa"/>
          </w:tcPr>
          <w:p w14:paraId="6C929674" w14:textId="77777777" w:rsidR="00B3750C" w:rsidRPr="00B123E5" w:rsidRDefault="00B3750C" w:rsidP="001D3D00">
            <w:pPr>
              <w:spacing w:before="3"/>
              <w:ind w:left="16"/>
              <w:rPr>
                <w:rFonts w:asciiTheme="majorHAnsi" w:eastAsia="Calibri" w:hAnsiTheme="majorHAnsi" w:cs="Calibri"/>
                <w:b/>
                <w:bCs/>
                <w:sz w:val="13"/>
                <w:szCs w:val="13"/>
              </w:rPr>
            </w:pPr>
            <w:r w:rsidRPr="00B123E5">
              <w:rPr>
                <w:rFonts w:asciiTheme="majorHAnsi" w:eastAsia="Calibri" w:hAnsiTheme="majorHAnsi" w:cs="Calibri"/>
                <w:b/>
                <w:bCs/>
                <w:sz w:val="13"/>
                <w:szCs w:val="13"/>
              </w:rPr>
              <w:t>Related SDG:</w:t>
            </w:r>
          </w:p>
        </w:tc>
      </w:tr>
    </w:tbl>
    <w:p w14:paraId="5507A0FC" w14:textId="77777777" w:rsidR="00B3750C" w:rsidRPr="00B123E5" w:rsidRDefault="00B3750C" w:rsidP="00B3750C">
      <w:pPr>
        <w:spacing w:before="1"/>
        <w:rPr>
          <w:rFonts w:asciiTheme="majorHAnsi" w:hAnsiTheme="majorHAnsi"/>
          <w:sz w:val="17"/>
          <w:szCs w:val="17"/>
        </w:rPr>
      </w:pPr>
      <w:r w:rsidRPr="00B123E5">
        <w:rPr>
          <w:rFonts w:asciiTheme="majorHAnsi" w:hAnsiTheme="majorHAnsi"/>
          <w:sz w:val="17"/>
          <w:szCs w:val="17"/>
        </w:rPr>
        <w:t xml:space="preserve"> </w:t>
      </w:r>
    </w:p>
    <w:tbl>
      <w:tblPr>
        <w:tblW w:w="15525" w:type="dxa"/>
        <w:tblInd w:w="175" w:type="dxa"/>
        <w:tblLayout w:type="fixed"/>
        <w:tblLook w:val="01E0" w:firstRow="1" w:lastRow="1" w:firstColumn="1" w:lastColumn="1" w:noHBand="0" w:noVBand="0"/>
      </w:tblPr>
      <w:tblGrid>
        <w:gridCol w:w="2728"/>
        <w:gridCol w:w="1418"/>
        <w:gridCol w:w="1047"/>
        <w:gridCol w:w="1269"/>
        <w:gridCol w:w="791"/>
        <w:gridCol w:w="513"/>
        <w:gridCol w:w="751"/>
        <w:gridCol w:w="1482"/>
        <w:gridCol w:w="736"/>
        <w:gridCol w:w="736"/>
        <w:gridCol w:w="736"/>
        <w:gridCol w:w="829"/>
        <w:gridCol w:w="732"/>
        <w:gridCol w:w="732"/>
        <w:gridCol w:w="1025"/>
      </w:tblGrid>
      <w:tr w:rsidR="00B3750C" w:rsidRPr="00B123E5" w14:paraId="7E502217" w14:textId="77777777" w:rsidTr="00083D17">
        <w:trPr>
          <w:trHeight w:val="90"/>
        </w:trPr>
        <w:tc>
          <w:tcPr>
            <w:tcW w:w="2728" w:type="dxa"/>
            <w:tcBorders>
              <w:top w:val="single" w:sz="4" w:space="0" w:color="auto"/>
              <w:left w:val="single" w:sz="4" w:space="0" w:color="auto"/>
              <w:bottom w:val="single" w:sz="8" w:space="0" w:color="000000" w:themeColor="text1"/>
              <w:right w:val="nil"/>
            </w:tcBorders>
            <w:shd w:val="clear" w:color="auto" w:fill="A4A4A4"/>
          </w:tcPr>
          <w:p w14:paraId="20B7C1A9"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0308" w:type="dxa"/>
            <w:gridSpan w:val="11"/>
            <w:tcBorders>
              <w:top w:val="single" w:sz="4" w:space="0" w:color="auto"/>
              <w:left w:val="nil"/>
              <w:bottom w:val="single" w:sz="8" w:space="0" w:color="000000" w:themeColor="text1"/>
              <w:right w:val="single" w:sz="4" w:space="0" w:color="auto"/>
            </w:tcBorders>
          </w:tcPr>
          <w:p w14:paraId="448D2944"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2489" w:type="dxa"/>
            <w:gridSpan w:val="3"/>
            <w:vMerge w:val="restart"/>
            <w:tcBorders>
              <w:top w:val="nil"/>
              <w:left w:val="single" w:sz="4" w:space="0" w:color="auto"/>
              <w:right w:val="nil"/>
            </w:tcBorders>
          </w:tcPr>
          <w:p w14:paraId="63470500"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p w14:paraId="73F7A679" w14:textId="77777777" w:rsidR="00D22D3A" w:rsidRPr="00B123E5" w:rsidRDefault="00D22D3A" w:rsidP="00D22D3A">
            <w:pPr>
              <w:rPr>
                <w:rFonts w:asciiTheme="majorHAnsi" w:hAnsiTheme="majorHAnsi"/>
                <w:sz w:val="12"/>
                <w:szCs w:val="12"/>
              </w:rPr>
            </w:pPr>
          </w:p>
          <w:p w14:paraId="4F096243" w14:textId="77777777" w:rsidR="00D22D3A" w:rsidRPr="00B123E5" w:rsidRDefault="00D22D3A" w:rsidP="00D22D3A">
            <w:pPr>
              <w:rPr>
                <w:rFonts w:asciiTheme="majorHAnsi" w:hAnsiTheme="majorHAnsi"/>
                <w:sz w:val="12"/>
                <w:szCs w:val="12"/>
              </w:rPr>
            </w:pPr>
          </w:p>
          <w:p w14:paraId="734D6CDC" w14:textId="77777777" w:rsidR="00D22D3A" w:rsidRPr="00B123E5" w:rsidRDefault="00D22D3A" w:rsidP="00D22D3A">
            <w:pPr>
              <w:rPr>
                <w:rFonts w:asciiTheme="majorHAnsi" w:hAnsiTheme="majorHAnsi"/>
                <w:sz w:val="12"/>
                <w:szCs w:val="12"/>
              </w:rPr>
            </w:pPr>
          </w:p>
          <w:p w14:paraId="12AA3AE9" w14:textId="77777777" w:rsidR="00D22D3A" w:rsidRPr="00B123E5" w:rsidRDefault="00D22D3A" w:rsidP="00D22D3A">
            <w:pPr>
              <w:rPr>
                <w:rFonts w:asciiTheme="majorHAnsi" w:hAnsiTheme="majorHAnsi"/>
                <w:sz w:val="12"/>
                <w:szCs w:val="12"/>
              </w:rPr>
            </w:pPr>
          </w:p>
          <w:p w14:paraId="26263420" w14:textId="77777777" w:rsidR="00D22D3A" w:rsidRPr="00B123E5" w:rsidRDefault="00D22D3A" w:rsidP="00D22D3A">
            <w:pPr>
              <w:rPr>
                <w:rFonts w:asciiTheme="majorHAnsi" w:hAnsiTheme="majorHAnsi"/>
                <w:sz w:val="12"/>
                <w:szCs w:val="12"/>
              </w:rPr>
            </w:pPr>
          </w:p>
          <w:p w14:paraId="0317EF87" w14:textId="77777777" w:rsidR="00D22D3A" w:rsidRPr="00B123E5" w:rsidRDefault="00D22D3A" w:rsidP="00D22D3A">
            <w:pPr>
              <w:rPr>
                <w:rFonts w:asciiTheme="majorHAnsi" w:hAnsiTheme="majorHAnsi"/>
                <w:sz w:val="12"/>
                <w:szCs w:val="12"/>
              </w:rPr>
            </w:pPr>
          </w:p>
          <w:p w14:paraId="7674EA5E" w14:textId="77777777" w:rsidR="00D22D3A" w:rsidRPr="00B123E5" w:rsidRDefault="00D22D3A" w:rsidP="00D22D3A">
            <w:pPr>
              <w:rPr>
                <w:rFonts w:asciiTheme="majorHAnsi" w:hAnsiTheme="majorHAnsi"/>
                <w:sz w:val="12"/>
                <w:szCs w:val="12"/>
              </w:rPr>
            </w:pPr>
          </w:p>
        </w:tc>
      </w:tr>
      <w:tr w:rsidR="00B3750C" w:rsidRPr="00B123E5" w14:paraId="45FC097B" w14:textId="77777777" w:rsidTr="00083D17">
        <w:trPr>
          <w:trHeight w:val="165"/>
        </w:trPr>
        <w:tc>
          <w:tcPr>
            <w:tcW w:w="13036" w:type="dxa"/>
            <w:gridSpan w:val="12"/>
            <w:tcBorders>
              <w:top w:val="single" w:sz="8" w:space="0" w:color="000000" w:themeColor="text1"/>
              <w:left w:val="single" w:sz="4" w:space="0" w:color="auto"/>
              <w:bottom w:val="single" w:sz="8" w:space="0" w:color="000000" w:themeColor="text1"/>
              <w:right w:val="single" w:sz="4" w:space="0" w:color="auto"/>
            </w:tcBorders>
            <w:shd w:val="clear" w:color="auto" w:fill="9CC2E4"/>
          </w:tcPr>
          <w:p w14:paraId="6338B5A1" w14:textId="77777777" w:rsidR="00B3750C" w:rsidRPr="00B123E5" w:rsidRDefault="00B3750C" w:rsidP="001D3D00">
            <w:pPr>
              <w:spacing w:before="5"/>
              <w:ind w:left="23"/>
              <w:rPr>
                <w:rFonts w:asciiTheme="majorHAnsi" w:eastAsia="Calibri" w:hAnsiTheme="majorHAnsi" w:cs="Calibri"/>
                <w:b/>
                <w:bCs/>
                <w:color w:val="000000" w:themeColor="text1"/>
                <w:sz w:val="12"/>
                <w:szCs w:val="12"/>
              </w:rPr>
            </w:pPr>
            <w:r w:rsidRPr="00B123E5">
              <w:rPr>
                <w:rFonts w:asciiTheme="majorHAnsi" w:eastAsia="Calibri" w:hAnsiTheme="majorHAnsi" w:cs="Calibri"/>
                <w:b/>
                <w:bCs/>
                <w:color w:val="000000" w:themeColor="text1"/>
                <w:sz w:val="12"/>
                <w:szCs w:val="12"/>
              </w:rPr>
              <w:t>CF Outcome(s): &lt;&lt;copy paste&gt;&gt;</w:t>
            </w:r>
          </w:p>
        </w:tc>
        <w:tc>
          <w:tcPr>
            <w:tcW w:w="2489" w:type="dxa"/>
            <w:gridSpan w:val="3"/>
            <w:vMerge/>
            <w:tcBorders>
              <w:left w:val="single" w:sz="4" w:space="0" w:color="auto"/>
            </w:tcBorders>
            <w:vAlign w:val="center"/>
          </w:tcPr>
          <w:p w14:paraId="119CC346" w14:textId="77777777" w:rsidR="00B3750C" w:rsidRPr="00B123E5" w:rsidRDefault="00B3750C" w:rsidP="001D3D00">
            <w:pPr>
              <w:rPr>
                <w:rFonts w:asciiTheme="majorHAnsi" w:hAnsiTheme="majorHAnsi"/>
              </w:rPr>
            </w:pPr>
          </w:p>
        </w:tc>
      </w:tr>
      <w:tr w:rsidR="00B3750C" w:rsidRPr="00B123E5" w14:paraId="62B0B18D" w14:textId="77777777" w:rsidTr="00083D17">
        <w:trPr>
          <w:trHeight w:val="180"/>
        </w:trPr>
        <w:tc>
          <w:tcPr>
            <w:tcW w:w="2728"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9CC2E4"/>
          </w:tcPr>
          <w:p w14:paraId="71047E3C" w14:textId="77777777" w:rsidR="00B3750C" w:rsidRPr="00B123E5" w:rsidRDefault="00B3750C" w:rsidP="001D3D00">
            <w:pPr>
              <w:spacing w:before="10"/>
              <w:ind w:left="23"/>
              <w:rPr>
                <w:rFonts w:asciiTheme="majorHAnsi" w:eastAsia="Calibri" w:hAnsiTheme="majorHAnsi" w:cs="Calibri"/>
                <w:b/>
                <w:bCs/>
                <w:color w:val="000000" w:themeColor="text1"/>
                <w:sz w:val="12"/>
                <w:szCs w:val="12"/>
              </w:rPr>
            </w:pPr>
            <w:r w:rsidRPr="00B123E5">
              <w:rPr>
                <w:rFonts w:asciiTheme="majorHAnsi" w:eastAsia="Calibri" w:hAnsiTheme="majorHAnsi" w:cs="Calibri"/>
                <w:b/>
                <w:bCs/>
                <w:color w:val="000000" w:themeColor="text1"/>
                <w:sz w:val="12"/>
                <w:szCs w:val="12"/>
              </w:rPr>
              <w:t>Outcome indicator:</w:t>
            </w:r>
          </w:p>
        </w:tc>
        <w:tc>
          <w:tcPr>
            <w:tcW w:w="2465" w:type="dxa"/>
            <w:gridSpan w:val="2"/>
            <w:tcBorders>
              <w:top w:val="nil"/>
              <w:left w:val="single" w:sz="8" w:space="0" w:color="000000" w:themeColor="text1"/>
              <w:bottom w:val="single" w:sz="8" w:space="0" w:color="000000" w:themeColor="text1"/>
              <w:right w:val="single" w:sz="8" w:space="0" w:color="000000" w:themeColor="text1"/>
            </w:tcBorders>
            <w:shd w:val="clear" w:color="auto" w:fill="9CC2E4"/>
          </w:tcPr>
          <w:p w14:paraId="546BB9BC" w14:textId="77777777" w:rsidR="00B3750C" w:rsidRPr="00B123E5" w:rsidRDefault="00B3750C" w:rsidP="001D3D00">
            <w:pPr>
              <w:spacing w:before="10"/>
              <w:ind w:left="27"/>
              <w:rPr>
                <w:rFonts w:asciiTheme="majorHAnsi" w:eastAsia="Calibri" w:hAnsiTheme="majorHAnsi" w:cs="Calibri"/>
                <w:b/>
                <w:bCs/>
                <w:color w:val="000000" w:themeColor="text1"/>
                <w:sz w:val="12"/>
                <w:szCs w:val="12"/>
              </w:rPr>
            </w:pPr>
            <w:r w:rsidRPr="00B123E5">
              <w:rPr>
                <w:rFonts w:asciiTheme="majorHAnsi" w:eastAsia="Calibri" w:hAnsiTheme="majorHAnsi" w:cs="Calibri"/>
                <w:b/>
                <w:bCs/>
                <w:color w:val="000000" w:themeColor="text1"/>
                <w:sz w:val="12"/>
                <w:szCs w:val="12"/>
              </w:rPr>
              <w:t>Baseline:</w:t>
            </w:r>
          </w:p>
        </w:tc>
        <w:tc>
          <w:tcPr>
            <w:tcW w:w="2060" w:type="dxa"/>
            <w:gridSpan w:val="2"/>
            <w:tcBorders>
              <w:top w:val="nil"/>
              <w:left w:val="nil"/>
              <w:bottom w:val="single" w:sz="8" w:space="0" w:color="000000" w:themeColor="text1"/>
              <w:right w:val="single" w:sz="8" w:space="0" w:color="000000" w:themeColor="text1"/>
            </w:tcBorders>
            <w:shd w:val="clear" w:color="auto" w:fill="9CC2E4"/>
          </w:tcPr>
          <w:p w14:paraId="43C1378A" w14:textId="77777777" w:rsidR="00B3750C" w:rsidRPr="00B123E5" w:rsidRDefault="00B3750C" w:rsidP="001D3D00">
            <w:pPr>
              <w:spacing w:before="10"/>
              <w:ind w:left="29"/>
              <w:rPr>
                <w:rFonts w:asciiTheme="majorHAnsi" w:eastAsia="Calibri" w:hAnsiTheme="majorHAnsi" w:cs="Calibri"/>
                <w:b/>
                <w:bCs/>
                <w:color w:val="000000" w:themeColor="text1"/>
                <w:sz w:val="12"/>
                <w:szCs w:val="12"/>
              </w:rPr>
            </w:pPr>
            <w:r w:rsidRPr="00B123E5">
              <w:rPr>
                <w:rFonts w:asciiTheme="majorHAnsi" w:eastAsia="Calibri" w:hAnsiTheme="majorHAnsi" w:cs="Calibri"/>
                <w:b/>
                <w:bCs/>
                <w:color w:val="000000" w:themeColor="text1"/>
                <w:sz w:val="12"/>
                <w:szCs w:val="12"/>
              </w:rPr>
              <w:t>Target:</w:t>
            </w:r>
          </w:p>
        </w:tc>
        <w:tc>
          <w:tcPr>
            <w:tcW w:w="5783" w:type="dxa"/>
            <w:gridSpan w:val="7"/>
            <w:tcBorders>
              <w:top w:val="nil"/>
              <w:left w:val="nil"/>
              <w:bottom w:val="single" w:sz="8" w:space="0" w:color="000000" w:themeColor="text1"/>
              <w:right w:val="single" w:sz="4" w:space="0" w:color="auto"/>
            </w:tcBorders>
            <w:shd w:val="clear" w:color="auto" w:fill="9CC2E4"/>
          </w:tcPr>
          <w:p w14:paraId="667C8598" w14:textId="77777777" w:rsidR="00B3750C" w:rsidRPr="00B123E5" w:rsidRDefault="00B3750C" w:rsidP="001D3D00">
            <w:pPr>
              <w:spacing w:before="10"/>
              <w:ind w:left="29"/>
              <w:rPr>
                <w:rFonts w:asciiTheme="majorHAnsi" w:eastAsia="Calibri" w:hAnsiTheme="majorHAnsi" w:cs="Calibri"/>
                <w:b/>
                <w:bCs/>
                <w:color w:val="000000" w:themeColor="text1"/>
                <w:sz w:val="12"/>
                <w:szCs w:val="12"/>
              </w:rPr>
            </w:pPr>
            <w:r w:rsidRPr="00B123E5">
              <w:rPr>
                <w:rFonts w:asciiTheme="majorHAnsi" w:eastAsia="Calibri" w:hAnsiTheme="majorHAnsi" w:cs="Calibri"/>
                <w:b/>
                <w:bCs/>
                <w:color w:val="000000" w:themeColor="text1"/>
                <w:sz w:val="12"/>
                <w:szCs w:val="12"/>
              </w:rPr>
              <w:t>MOV:</w:t>
            </w:r>
          </w:p>
        </w:tc>
        <w:tc>
          <w:tcPr>
            <w:tcW w:w="2489" w:type="dxa"/>
            <w:gridSpan w:val="3"/>
            <w:vMerge/>
            <w:tcBorders>
              <w:left w:val="single" w:sz="4" w:space="0" w:color="auto"/>
            </w:tcBorders>
            <w:vAlign w:val="center"/>
          </w:tcPr>
          <w:p w14:paraId="521DF79A" w14:textId="77777777" w:rsidR="00B3750C" w:rsidRPr="00B123E5" w:rsidRDefault="00B3750C" w:rsidP="001D3D00">
            <w:pPr>
              <w:rPr>
                <w:rFonts w:asciiTheme="majorHAnsi" w:hAnsiTheme="majorHAnsi"/>
              </w:rPr>
            </w:pPr>
          </w:p>
        </w:tc>
      </w:tr>
      <w:tr w:rsidR="00B3750C" w:rsidRPr="00B123E5" w14:paraId="77478D1D" w14:textId="77777777" w:rsidTr="00083D17">
        <w:trPr>
          <w:trHeight w:val="180"/>
        </w:trPr>
        <w:tc>
          <w:tcPr>
            <w:tcW w:w="2728"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9CC2E4"/>
          </w:tcPr>
          <w:p w14:paraId="2F984990" w14:textId="77777777" w:rsidR="00B3750C" w:rsidRPr="00B123E5" w:rsidRDefault="00B3750C" w:rsidP="001D3D00">
            <w:pPr>
              <w:spacing w:before="10"/>
              <w:ind w:left="23"/>
              <w:rPr>
                <w:rFonts w:asciiTheme="majorHAnsi" w:eastAsia="Calibri" w:hAnsiTheme="majorHAnsi" w:cs="Calibri"/>
                <w:b/>
                <w:bCs/>
                <w:color w:val="000000" w:themeColor="text1"/>
                <w:sz w:val="12"/>
                <w:szCs w:val="12"/>
              </w:rPr>
            </w:pPr>
            <w:r w:rsidRPr="00B123E5">
              <w:rPr>
                <w:rFonts w:asciiTheme="majorHAnsi" w:eastAsia="Calibri" w:hAnsiTheme="majorHAnsi" w:cs="Calibri"/>
                <w:b/>
                <w:bCs/>
                <w:color w:val="000000" w:themeColor="text1"/>
                <w:sz w:val="12"/>
                <w:szCs w:val="12"/>
              </w:rPr>
              <w:t>Outcome indicator:</w:t>
            </w:r>
          </w:p>
        </w:tc>
        <w:tc>
          <w:tcPr>
            <w:tcW w:w="246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CC2E4"/>
          </w:tcPr>
          <w:p w14:paraId="004ADCE7" w14:textId="77777777" w:rsidR="00B3750C" w:rsidRPr="00B123E5" w:rsidRDefault="00B3750C" w:rsidP="001D3D00">
            <w:pPr>
              <w:spacing w:before="10"/>
              <w:ind w:left="27"/>
              <w:rPr>
                <w:rFonts w:asciiTheme="majorHAnsi" w:eastAsia="Calibri" w:hAnsiTheme="majorHAnsi" w:cs="Calibri"/>
                <w:b/>
                <w:bCs/>
                <w:color w:val="000000" w:themeColor="text1"/>
                <w:sz w:val="12"/>
                <w:szCs w:val="12"/>
              </w:rPr>
            </w:pPr>
            <w:r w:rsidRPr="00B123E5">
              <w:rPr>
                <w:rFonts w:asciiTheme="majorHAnsi" w:eastAsia="Calibri" w:hAnsiTheme="majorHAnsi" w:cs="Calibri"/>
                <w:b/>
                <w:bCs/>
                <w:color w:val="000000" w:themeColor="text1"/>
                <w:sz w:val="12"/>
                <w:szCs w:val="12"/>
              </w:rPr>
              <w:t>Baseline:</w:t>
            </w:r>
          </w:p>
        </w:tc>
        <w:tc>
          <w:tcPr>
            <w:tcW w:w="2060" w:type="dxa"/>
            <w:gridSpan w:val="2"/>
            <w:tcBorders>
              <w:top w:val="single" w:sz="8" w:space="0" w:color="000000" w:themeColor="text1"/>
              <w:left w:val="nil"/>
              <w:bottom w:val="single" w:sz="8" w:space="0" w:color="000000" w:themeColor="text1"/>
              <w:right w:val="single" w:sz="8" w:space="0" w:color="000000" w:themeColor="text1"/>
            </w:tcBorders>
            <w:shd w:val="clear" w:color="auto" w:fill="9CC2E4"/>
          </w:tcPr>
          <w:p w14:paraId="53093740" w14:textId="77777777" w:rsidR="00B3750C" w:rsidRPr="00B123E5" w:rsidRDefault="00B3750C" w:rsidP="001D3D00">
            <w:pPr>
              <w:spacing w:before="10"/>
              <w:ind w:left="29"/>
              <w:rPr>
                <w:rFonts w:asciiTheme="majorHAnsi" w:eastAsia="Calibri" w:hAnsiTheme="majorHAnsi" w:cs="Calibri"/>
                <w:b/>
                <w:bCs/>
                <w:color w:val="000000" w:themeColor="text1"/>
                <w:sz w:val="12"/>
                <w:szCs w:val="12"/>
              </w:rPr>
            </w:pPr>
            <w:r w:rsidRPr="00B123E5">
              <w:rPr>
                <w:rFonts w:asciiTheme="majorHAnsi" w:eastAsia="Calibri" w:hAnsiTheme="majorHAnsi" w:cs="Calibri"/>
                <w:b/>
                <w:bCs/>
                <w:color w:val="000000" w:themeColor="text1"/>
                <w:sz w:val="12"/>
                <w:szCs w:val="12"/>
              </w:rPr>
              <w:t>Target:</w:t>
            </w:r>
          </w:p>
        </w:tc>
        <w:tc>
          <w:tcPr>
            <w:tcW w:w="5783" w:type="dxa"/>
            <w:gridSpan w:val="7"/>
            <w:tcBorders>
              <w:top w:val="single" w:sz="8" w:space="0" w:color="000000" w:themeColor="text1"/>
              <w:left w:val="nil"/>
              <w:bottom w:val="single" w:sz="8" w:space="0" w:color="000000" w:themeColor="text1"/>
              <w:right w:val="single" w:sz="4" w:space="0" w:color="auto"/>
            </w:tcBorders>
            <w:shd w:val="clear" w:color="auto" w:fill="9CC2E4"/>
          </w:tcPr>
          <w:p w14:paraId="239967F9" w14:textId="77777777" w:rsidR="00B3750C" w:rsidRPr="00B123E5" w:rsidRDefault="00B3750C" w:rsidP="001D3D00">
            <w:pPr>
              <w:spacing w:before="10"/>
              <w:ind w:left="28"/>
              <w:rPr>
                <w:rFonts w:asciiTheme="majorHAnsi" w:eastAsia="Calibri" w:hAnsiTheme="majorHAnsi" w:cs="Calibri"/>
                <w:b/>
                <w:bCs/>
                <w:color w:val="000000" w:themeColor="text1"/>
                <w:sz w:val="12"/>
                <w:szCs w:val="12"/>
              </w:rPr>
            </w:pPr>
            <w:r w:rsidRPr="00B123E5">
              <w:rPr>
                <w:rFonts w:asciiTheme="majorHAnsi" w:eastAsia="Calibri" w:hAnsiTheme="majorHAnsi" w:cs="Calibri"/>
                <w:b/>
                <w:bCs/>
                <w:color w:val="000000" w:themeColor="text1"/>
                <w:sz w:val="12"/>
                <w:szCs w:val="12"/>
              </w:rPr>
              <w:t>MOV:</w:t>
            </w:r>
          </w:p>
        </w:tc>
        <w:tc>
          <w:tcPr>
            <w:tcW w:w="2489" w:type="dxa"/>
            <w:gridSpan w:val="3"/>
            <w:vMerge/>
            <w:tcBorders>
              <w:left w:val="single" w:sz="4" w:space="0" w:color="auto"/>
            </w:tcBorders>
            <w:vAlign w:val="center"/>
          </w:tcPr>
          <w:p w14:paraId="4F367587" w14:textId="77777777" w:rsidR="00B3750C" w:rsidRPr="00B123E5" w:rsidRDefault="00B3750C" w:rsidP="001D3D00">
            <w:pPr>
              <w:rPr>
                <w:rFonts w:asciiTheme="majorHAnsi" w:hAnsiTheme="majorHAnsi"/>
              </w:rPr>
            </w:pPr>
          </w:p>
        </w:tc>
      </w:tr>
      <w:tr w:rsidR="00B3750C" w:rsidRPr="00B123E5" w14:paraId="3827509D" w14:textId="77777777" w:rsidTr="00083D17">
        <w:trPr>
          <w:trHeight w:val="180"/>
        </w:trPr>
        <w:tc>
          <w:tcPr>
            <w:tcW w:w="2728"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9CC2E4"/>
          </w:tcPr>
          <w:p w14:paraId="0EFD7FE8" w14:textId="77777777" w:rsidR="00B3750C" w:rsidRPr="00B123E5" w:rsidRDefault="00B3750C" w:rsidP="001D3D00">
            <w:pPr>
              <w:spacing w:before="10"/>
              <w:ind w:left="23"/>
              <w:rPr>
                <w:rFonts w:asciiTheme="majorHAnsi" w:eastAsia="Calibri" w:hAnsiTheme="majorHAnsi" w:cs="Calibri"/>
                <w:b/>
                <w:bCs/>
                <w:color w:val="000000" w:themeColor="text1"/>
                <w:sz w:val="12"/>
                <w:szCs w:val="12"/>
              </w:rPr>
            </w:pPr>
            <w:r w:rsidRPr="00B123E5">
              <w:rPr>
                <w:rFonts w:asciiTheme="majorHAnsi" w:eastAsia="Calibri" w:hAnsiTheme="majorHAnsi" w:cs="Calibri"/>
                <w:b/>
                <w:bCs/>
                <w:color w:val="000000" w:themeColor="text1"/>
                <w:sz w:val="12"/>
                <w:szCs w:val="12"/>
              </w:rPr>
              <w:t>Outcome indicator:</w:t>
            </w:r>
          </w:p>
        </w:tc>
        <w:tc>
          <w:tcPr>
            <w:tcW w:w="246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CC2E4"/>
          </w:tcPr>
          <w:p w14:paraId="2E20B030" w14:textId="77777777" w:rsidR="00B3750C" w:rsidRPr="00B123E5" w:rsidRDefault="00B3750C" w:rsidP="001D3D00">
            <w:pPr>
              <w:spacing w:before="10"/>
              <w:ind w:left="27"/>
              <w:rPr>
                <w:rFonts w:asciiTheme="majorHAnsi" w:eastAsia="Calibri" w:hAnsiTheme="majorHAnsi" w:cs="Calibri"/>
                <w:b/>
                <w:bCs/>
                <w:color w:val="000000" w:themeColor="text1"/>
                <w:sz w:val="12"/>
                <w:szCs w:val="12"/>
              </w:rPr>
            </w:pPr>
            <w:r w:rsidRPr="00B123E5">
              <w:rPr>
                <w:rFonts w:asciiTheme="majorHAnsi" w:eastAsia="Calibri" w:hAnsiTheme="majorHAnsi" w:cs="Calibri"/>
                <w:b/>
                <w:bCs/>
                <w:color w:val="000000" w:themeColor="text1"/>
                <w:sz w:val="12"/>
                <w:szCs w:val="12"/>
              </w:rPr>
              <w:t>Baseline:</w:t>
            </w:r>
          </w:p>
        </w:tc>
        <w:tc>
          <w:tcPr>
            <w:tcW w:w="2060" w:type="dxa"/>
            <w:gridSpan w:val="2"/>
            <w:tcBorders>
              <w:top w:val="single" w:sz="8" w:space="0" w:color="000000" w:themeColor="text1"/>
              <w:left w:val="nil"/>
              <w:bottom w:val="single" w:sz="8" w:space="0" w:color="000000" w:themeColor="text1"/>
              <w:right w:val="single" w:sz="8" w:space="0" w:color="000000" w:themeColor="text1"/>
            </w:tcBorders>
            <w:shd w:val="clear" w:color="auto" w:fill="9CC2E4"/>
          </w:tcPr>
          <w:p w14:paraId="3713F129" w14:textId="77777777" w:rsidR="00B3750C" w:rsidRPr="00B123E5" w:rsidRDefault="00B3750C" w:rsidP="001D3D00">
            <w:pPr>
              <w:spacing w:before="10"/>
              <w:ind w:left="28"/>
              <w:rPr>
                <w:rFonts w:asciiTheme="majorHAnsi" w:eastAsia="Calibri" w:hAnsiTheme="majorHAnsi" w:cs="Calibri"/>
                <w:b/>
                <w:bCs/>
                <w:color w:val="000000" w:themeColor="text1"/>
                <w:sz w:val="12"/>
                <w:szCs w:val="12"/>
              </w:rPr>
            </w:pPr>
            <w:r w:rsidRPr="00B123E5">
              <w:rPr>
                <w:rFonts w:asciiTheme="majorHAnsi" w:eastAsia="Calibri" w:hAnsiTheme="majorHAnsi" w:cs="Calibri"/>
                <w:b/>
                <w:bCs/>
                <w:color w:val="000000" w:themeColor="text1"/>
                <w:sz w:val="12"/>
                <w:szCs w:val="12"/>
              </w:rPr>
              <w:t>Target:</w:t>
            </w:r>
          </w:p>
        </w:tc>
        <w:tc>
          <w:tcPr>
            <w:tcW w:w="5783" w:type="dxa"/>
            <w:gridSpan w:val="7"/>
            <w:tcBorders>
              <w:top w:val="single" w:sz="8" w:space="0" w:color="000000" w:themeColor="text1"/>
              <w:left w:val="nil"/>
              <w:bottom w:val="single" w:sz="8" w:space="0" w:color="000000" w:themeColor="text1"/>
              <w:right w:val="single" w:sz="4" w:space="0" w:color="auto"/>
            </w:tcBorders>
            <w:shd w:val="clear" w:color="auto" w:fill="9CC2E4"/>
          </w:tcPr>
          <w:p w14:paraId="131795ED" w14:textId="77777777" w:rsidR="00B3750C" w:rsidRPr="00B123E5" w:rsidRDefault="00B3750C" w:rsidP="001D3D00">
            <w:pPr>
              <w:spacing w:before="10"/>
              <w:ind w:left="28"/>
              <w:rPr>
                <w:rFonts w:asciiTheme="majorHAnsi" w:eastAsia="Calibri" w:hAnsiTheme="majorHAnsi" w:cs="Calibri"/>
                <w:b/>
                <w:bCs/>
                <w:color w:val="000000" w:themeColor="text1"/>
                <w:sz w:val="12"/>
                <w:szCs w:val="12"/>
              </w:rPr>
            </w:pPr>
            <w:r w:rsidRPr="00B123E5">
              <w:rPr>
                <w:rFonts w:asciiTheme="majorHAnsi" w:eastAsia="Calibri" w:hAnsiTheme="majorHAnsi" w:cs="Calibri"/>
                <w:b/>
                <w:bCs/>
                <w:color w:val="000000" w:themeColor="text1"/>
                <w:sz w:val="12"/>
                <w:szCs w:val="12"/>
              </w:rPr>
              <w:t>MOV:</w:t>
            </w:r>
          </w:p>
        </w:tc>
        <w:tc>
          <w:tcPr>
            <w:tcW w:w="2489" w:type="dxa"/>
            <w:gridSpan w:val="3"/>
            <w:vMerge/>
            <w:tcBorders>
              <w:left w:val="single" w:sz="4" w:space="0" w:color="auto"/>
            </w:tcBorders>
            <w:vAlign w:val="center"/>
          </w:tcPr>
          <w:p w14:paraId="0ADF6B62" w14:textId="77777777" w:rsidR="00B3750C" w:rsidRPr="00B123E5" w:rsidRDefault="00B3750C" w:rsidP="001D3D00">
            <w:pPr>
              <w:rPr>
                <w:rFonts w:asciiTheme="majorHAnsi" w:hAnsiTheme="majorHAnsi"/>
              </w:rPr>
            </w:pPr>
          </w:p>
        </w:tc>
      </w:tr>
      <w:tr w:rsidR="00B3750C" w:rsidRPr="00B123E5" w14:paraId="177665B5" w14:textId="77777777" w:rsidTr="00083D17">
        <w:trPr>
          <w:trHeight w:val="165"/>
        </w:trPr>
        <w:tc>
          <w:tcPr>
            <w:tcW w:w="2728" w:type="dxa"/>
            <w:tcBorders>
              <w:top w:val="single" w:sz="8" w:space="0" w:color="000000" w:themeColor="text1"/>
              <w:left w:val="single" w:sz="4" w:space="0" w:color="auto"/>
              <w:bottom w:val="single" w:sz="4" w:space="0" w:color="auto"/>
              <w:right w:val="single" w:sz="8" w:space="0" w:color="000000" w:themeColor="text1"/>
            </w:tcBorders>
            <w:shd w:val="clear" w:color="auto" w:fill="9CC2E4"/>
          </w:tcPr>
          <w:p w14:paraId="574C71D9" w14:textId="77777777" w:rsidR="00B3750C" w:rsidRPr="00B123E5" w:rsidRDefault="00B3750C" w:rsidP="001D3D00">
            <w:pPr>
              <w:spacing w:before="10"/>
              <w:ind w:left="23"/>
              <w:rPr>
                <w:rFonts w:asciiTheme="majorHAnsi" w:eastAsia="Calibri" w:hAnsiTheme="majorHAnsi" w:cs="Calibri"/>
                <w:b/>
                <w:bCs/>
                <w:color w:val="000000" w:themeColor="text1"/>
                <w:sz w:val="12"/>
                <w:szCs w:val="12"/>
              </w:rPr>
            </w:pPr>
            <w:r w:rsidRPr="00B123E5">
              <w:rPr>
                <w:rFonts w:asciiTheme="majorHAnsi" w:eastAsia="Calibri" w:hAnsiTheme="majorHAnsi" w:cs="Calibri"/>
                <w:b/>
                <w:bCs/>
                <w:color w:val="000000" w:themeColor="text1"/>
                <w:sz w:val="12"/>
                <w:szCs w:val="12"/>
              </w:rPr>
              <w:t>Outcome indicator:</w:t>
            </w:r>
          </w:p>
        </w:tc>
        <w:tc>
          <w:tcPr>
            <w:tcW w:w="2465" w:type="dxa"/>
            <w:gridSpan w:val="2"/>
            <w:tcBorders>
              <w:top w:val="single" w:sz="8" w:space="0" w:color="000000" w:themeColor="text1"/>
              <w:left w:val="single" w:sz="8" w:space="0" w:color="000000" w:themeColor="text1"/>
              <w:bottom w:val="single" w:sz="4" w:space="0" w:color="auto"/>
              <w:right w:val="single" w:sz="8" w:space="0" w:color="000000" w:themeColor="text1"/>
            </w:tcBorders>
            <w:shd w:val="clear" w:color="auto" w:fill="9CC2E4"/>
          </w:tcPr>
          <w:p w14:paraId="2AB8715E" w14:textId="77777777" w:rsidR="00B3750C" w:rsidRPr="00B123E5" w:rsidRDefault="00B3750C" w:rsidP="001D3D00">
            <w:pPr>
              <w:spacing w:before="10"/>
              <w:ind w:left="27"/>
              <w:rPr>
                <w:rFonts w:asciiTheme="majorHAnsi" w:eastAsia="Calibri" w:hAnsiTheme="majorHAnsi" w:cs="Calibri"/>
                <w:b/>
                <w:bCs/>
                <w:color w:val="000000" w:themeColor="text1"/>
                <w:sz w:val="12"/>
                <w:szCs w:val="12"/>
              </w:rPr>
            </w:pPr>
            <w:r w:rsidRPr="00B123E5">
              <w:rPr>
                <w:rFonts w:asciiTheme="majorHAnsi" w:eastAsia="Calibri" w:hAnsiTheme="majorHAnsi" w:cs="Calibri"/>
                <w:b/>
                <w:bCs/>
                <w:color w:val="000000" w:themeColor="text1"/>
                <w:sz w:val="12"/>
                <w:szCs w:val="12"/>
              </w:rPr>
              <w:t>Baseline:</w:t>
            </w:r>
          </w:p>
        </w:tc>
        <w:tc>
          <w:tcPr>
            <w:tcW w:w="2060" w:type="dxa"/>
            <w:gridSpan w:val="2"/>
            <w:tcBorders>
              <w:top w:val="single" w:sz="8" w:space="0" w:color="000000" w:themeColor="text1"/>
              <w:left w:val="nil"/>
              <w:bottom w:val="single" w:sz="4" w:space="0" w:color="auto"/>
              <w:right w:val="single" w:sz="8" w:space="0" w:color="000000" w:themeColor="text1"/>
            </w:tcBorders>
            <w:shd w:val="clear" w:color="auto" w:fill="9CC2E4"/>
          </w:tcPr>
          <w:p w14:paraId="00E1ED55" w14:textId="77777777" w:rsidR="00B3750C" w:rsidRPr="00B123E5" w:rsidRDefault="00B3750C" w:rsidP="001D3D00">
            <w:pPr>
              <w:spacing w:before="10"/>
              <w:ind w:left="28"/>
              <w:rPr>
                <w:rFonts w:asciiTheme="majorHAnsi" w:eastAsia="Calibri" w:hAnsiTheme="majorHAnsi" w:cs="Calibri"/>
                <w:b/>
                <w:bCs/>
                <w:color w:val="000000" w:themeColor="text1"/>
                <w:sz w:val="12"/>
                <w:szCs w:val="12"/>
              </w:rPr>
            </w:pPr>
            <w:r w:rsidRPr="00B123E5">
              <w:rPr>
                <w:rFonts w:asciiTheme="majorHAnsi" w:eastAsia="Calibri" w:hAnsiTheme="majorHAnsi" w:cs="Calibri"/>
                <w:b/>
                <w:bCs/>
                <w:color w:val="000000" w:themeColor="text1"/>
                <w:sz w:val="12"/>
                <w:szCs w:val="12"/>
              </w:rPr>
              <w:t>Target:</w:t>
            </w:r>
          </w:p>
        </w:tc>
        <w:tc>
          <w:tcPr>
            <w:tcW w:w="5783" w:type="dxa"/>
            <w:gridSpan w:val="7"/>
            <w:tcBorders>
              <w:top w:val="single" w:sz="8" w:space="0" w:color="000000" w:themeColor="text1"/>
              <w:left w:val="nil"/>
              <w:bottom w:val="single" w:sz="4" w:space="0" w:color="auto"/>
              <w:right w:val="single" w:sz="4" w:space="0" w:color="auto"/>
            </w:tcBorders>
            <w:shd w:val="clear" w:color="auto" w:fill="9CC2E4"/>
          </w:tcPr>
          <w:p w14:paraId="765A829C" w14:textId="77777777" w:rsidR="00B3750C" w:rsidRPr="00B123E5" w:rsidRDefault="00B3750C" w:rsidP="001D3D00">
            <w:pPr>
              <w:spacing w:before="10"/>
              <w:ind w:left="28"/>
              <w:rPr>
                <w:rFonts w:asciiTheme="majorHAnsi" w:eastAsia="Calibri" w:hAnsiTheme="majorHAnsi" w:cs="Calibri"/>
                <w:b/>
                <w:bCs/>
                <w:color w:val="000000" w:themeColor="text1"/>
                <w:sz w:val="12"/>
                <w:szCs w:val="12"/>
              </w:rPr>
            </w:pPr>
            <w:r w:rsidRPr="00B123E5">
              <w:rPr>
                <w:rFonts w:asciiTheme="majorHAnsi" w:eastAsia="Calibri" w:hAnsiTheme="majorHAnsi" w:cs="Calibri"/>
                <w:b/>
                <w:bCs/>
                <w:color w:val="000000" w:themeColor="text1"/>
                <w:sz w:val="12"/>
                <w:szCs w:val="12"/>
              </w:rPr>
              <w:t>MOV:</w:t>
            </w:r>
          </w:p>
        </w:tc>
        <w:tc>
          <w:tcPr>
            <w:tcW w:w="2489" w:type="dxa"/>
            <w:gridSpan w:val="3"/>
            <w:vMerge/>
            <w:tcBorders>
              <w:left w:val="single" w:sz="4" w:space="0" w:color="auto"/>
            </w:tcBorders>
            <w:vAlign w:val="center"/>
          </w:tcPr>
          <w:p w14:paraId="09518560" w14:textId="77777777" w:rsidR="00B3750C" w:rsidRPr="00B123E5" w:rsidRDefault="00B3750C" w:rsidP="001D3D00">
            <w:pPr>
              <w:rPr>
                <w:rFonts w:asciiTheme="majorHAnsi" w:hAnsiTheme="majorHAnsi"/>
              </w:rPr>
            </w:pPr>
          </w:p>
        </w:tc>
      </w:tr>
      <w:tr w:rsidR="00B3750C" w:rsidRPr="00B123E5" w14:paraId="6A41FB75" w14:textId="77777777" w:rsidTr="00083D17">
        <w:trPr>
          <w:trHeight w:val="330"/>
        </w:trPr>
        <w:tc>
          <w:tcPr>
            <w:tcW w:w="13036" w:type="dxa"/>
            <w:gridSpan w:val="1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CD5ED"/>
          </w:tcPr>
          <w:p w14:paraId="6ADAABE5" w14:textId="49EBB371" w:rsidR="00B3750C" w:rsidRPr="00B123E5" w:rsidRDefault="00B3750C" w:rsidP="001D3D00">
            <w:pPr>
              <w:spacing w:before="5"/>
              <w:ind w:left="23"/>
              <w:rPr>
                <w:rFonts w:asciiTheme="majorHAnsi" w:eastAsia="Calibri" w:hAnsiTheme="majorHAnsi" w:cs="Calibri"/>
                <w:b/>
                <w:bCs/>
                <w:color w:val="000000" w:themeColor="text1"/>
                <w:sz w:val="12"/>
                <w:szCs w:val="12"/>
              </w:rPr>
            </w:pPr>
            <w:r w:rsidRPr="00B123E5">
              <w:rPr>
                <w:rFonts w:asciiTheme="majorHAnsi" w:eastAsia="Calibri" w:hAnsiTheme="majorHAnsi" w:cs="Calibri"/>
                <w:b/>
                <w:bCs/>
                <w:color w:val="000000" w:themeColor="text1"/>
                <w:sz w:val="12"/>
                <w:szCs w:val="12"/>
              </w:rPr>
              <w:t>Output 1.1 for Programme</w:t>
            </w:r>
          </w:p>
        </w:tc>
        <w:tc>
          <w:tcPr>
            <w:tcW w:w="2489" w:type="dxa"/>
            <w:gridSpan w:val="3"/>
            <w:vMerge w:val="restart"/>
            <w:tcBorders>
              <w:top w:val="nil"/>
              <w:left w:val="nil"/>
              <w:bottom w:val="single" w:sz="8" w:space="0" w:color="000000" w:themeColor="text1"/>
              <w:right w:val="nil"/>
            </w:tcBorders>
          </w:tcPr>
          <w:p w14:paraId="6201630E"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r>
      <w:tr w:rsidR="00B3750C" w:rsidRPr="00B123E5" w14:paraId="343B7F8B" w14:textId="77777777" w:rsidTr="00083D17">
        <w:trPr>
          <w:trHeight w:val="150"/>
        </w:trPr>
        <w:tc>
          <w:tcPr>
            <w:tcW w:w="27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EF3" w:themeFill="accent5" w:themeFillTint="33"/>
          </w:tcPr>
          <w:p w14:paraId="00589C83" w14:textId="77777777" w:rsidR="00B3750C" w:rsidRPr="00B123E5" w:rsidRDefault="00B3750C" w:rsidP="001D3D00">
            <w:pPr>
              <w:spacing w:before="10"/>
              <w:ind w:left="23"/>
              <w:rPr>
                <w:rFonts w:asciiTheme="majorHAnsi" w:eastAsia="Calibri" w:hAnsiTheme="majorHAnsi" w:cs="Calibri"/>
                <w:b/>
                <w:bCs/>
                <w:color w:val="000000" w:themeColor="text1"/>
                <w:sz w:val="12"/>
                <w:szCs w:val="12"/>
              </w:rPr>
            </w:pPr>
            <w:r w:rsidRPr="00B123E5">
              <w:rPr>
                <w:rFonts w:asciiTheme="majorHAnsi" w:eastAsia="Calibri" w:hAnsiTheme="majorHAnsi" w:cs="Calibri"/>
                <w:b/>
                <w:bCs/>
                <w:color w:val="000000" w:themeColor="text1"/>
                <w:sz w:val="12"/>
                <w:szCs w:val="12"/>
              </w:rPr>
              <w:t>Output indicators</w:t>
            </w:r>
          </w:p>
        </w:tc>
        <w:tc>
          <w:tcPr>
            <w:tcW w:w="2465" w:type="dxa"/>
            <w:gridSpan w:val="2"/>
            <w:tcBorders>
              <w:top w:val="nil"/>
              <w:left w:val="single" w:sz="8" w:space="0" w:color="000000" w:themeColor="text1"/>
              <w:bottom w:val="single" w:sz="8" w:space="0" w:color="000000" w:themeColor="text1"/>
              <w:right w:val="single" w:sz="8" w:space="0" w:color="000000" w:themeColor="text1"/>
            </w:tcBorders>
            <w:shd w:val="clear" w:color="auto" w:fill="DAEEF3" w:themeFill="accent5" w:themeFillTint="33"/>
          </w:tcPr>
          <w:p w14:paraId="6278FB5F" w14:textId="77777777" w:rsidR="00B3750C" w:rsidRPr="00B123E5" w:rsidRDefault="00B3750C" w:rsidP="001D3D00">
            <w:pPr>
              <w:spacing w:before="10"/>
              <w:ind w:left="27"/>
              <w:rPr>
                <w:rFonts w:asciiTheme="majorHAnsi" w:eastAsia="Calibri" w:hAnsiTheme="majorHAnsi" w:cs="Calibri"/>
                <w:b/>
                <w:bCs/>
                <w:color w:val="000000" w:themeColor="text1"/>
                <w:sz w:val="12"/>
                <w:szCs w:val="12"/>
              </w:rPr>
            </w:pPr>
            <w:r w:rsidRPr="00B123E5">
              <w:rPr>
                <w:rFonts w:asciiTheme="majorHAnsi" w:eastAsia="Calibri" w:hAnsiTheme="majorHAnsi" w:cs="Calibri"/>
                <w:b/>
                <w:bCs/>
                <w:color w:val="000000" w:themeColor="text1"/>
                <w:sz w:val="12"/>
                <w:szCs w:val="12"/>
              </w:rPr>
              <w:t>Baseline</w:t>
            </w:r>
          </w:p>
        </w:tc>
        <w:tc>
          <w:tcPr>
            <w:tcW w:w="2060" w:type="dxa"/>
            <w:gridSpan w:val="2"/>
            <w:tcBorders>
              <w:top w:val="nil"/>
              <w:left w:val="nil"/>
              <w:bottom w:val="single" w:sz="8" w:space="0" w:color="000000" w:themeColor="text1"/>
              <w:right w:val="single" w:sz="8" w:space="0" w:color="000000" w:themeColor="text1"/>
            </w:tcBorders>
            <w:shd w:val="clear" w:color="auto" w:fill="DAEEF3" w:themeFill="accent5" w:themeFillTint="33"/>
          </w:tcPr>
          <w:p w14:paraId="565044AD" w14:textId="77777777" w:rsidR="00B3750C" w:rsidRPr="00B123E5" w:rsidRDefault="00B3750C" w:rsidP="001D3D00">
            <w:pPr>
              <w:spacing w:before="10"/>
              <w:ind w:left="29"/>
              <w:rPr>
                <w:rFonts w:asciiTheme="majorHAnsi" w:eastAsia="Calibri" w:hAnsiTheme="majorHAnsi" w:cs="Calibri"/>
                <w:b/>
                <w:bCs/>
                <w:color w:val="000000" w:themeColor="text1"/>
                <w:sz w:val="12"/>
                <w:szCs w:val="12"/>
              </w:rPr>
            </w:pPr>
            <w:r w:rsidRPr="00B123E5">
              <w:rPr>
                <w:rFonts w:asciiTheme="majorHAnsi" w:eastAsia="Calibri" w:hAnsiTheme="majorHAnsi" w:cs="Calibri"/>
                <w:b/>
                <w:bCs/>
                <w:color w:val="000000" w:themeColor="text1"/>
                <w:sz w:val="12"/>
                <w:szCs w:val="12"/>
              </w:rPr>
              <w:t>Target (to 2020)</w:t>
            </w:r>
          </w:p>
        </w:tc>
        <w:tc>
          <w:tcPr>
            <w:tcW w:w="5783" w:type="dxa"/>
            <w:gridSpan w:val="7"/>
            <w:tcBorders>
              <w:top w:val="nil"/>
              <w:left w:val="nil"/>
              <w:bottom w:val="single" w:sz="8" w:space="0" w:color="000000" w:themeColor="text1"/>
              <w:right w:val="single" w:sz="8" w:space="0" w:color="000000" w:themeColor="text1"/>
            </w:tcBorders>
            <w:shd w:val="clear" w:color="auto" w:fill="DAEEF3" w:themeFill="accent5" w:themeFillTint="33"/>
          </w:tcPr>
          <w:p w14:paraId="60678EEA" w14:textId="77777777" w:rsidR="00B3750C" w:rsidRPr="00B123E5" w:rsidRDefault="00B3750C" w:rsidP="001D3D00">
            <w:pPr>
              <w:spacing w:before="10"/>
              <w:ind w:left="29"/>
              <w:rPr>
                <w:rFonts w:asciiTheme="majorHAnsi" w:eastAsia="Calibri" w:hAnsiTheme="majorHAnsi" w:cs="Calibri"/>
                <w:b/>
                <w:bCs/>
                <w:color w:val="000000" w:themeColor="text1"/>
                <w:sz w:val="12"/>
                <w:szCs w:val="12"/>
              </w:rPr>
            </w:pPr>
            <w:r w:rsidRPr="00B123E5">
              <w:rPr>
                <w:rFonts w:asciiTheme="majorHAnsi" w:eastAsia="Calibri" w:hAnsiTheme="majorHAnsi" w:cs="Calibri"/>
                <w:b/>
                <w:bCs/>
                <w:color w:val="000000" w:themeColor="text1"/>
                <w:sz w:val="12"/>
                <w:szCs w:val="12"/>
              </w:rPr>
              <w:t>MOV</w:t>
            </w:r>
          </w:p>
        </w:tc>
        <w:tc>
          <w:tcPr>
            <w:tcW w:w="2489" w:type="dxa"/>
            <w:gridSpan w:val="3"/>
            <w:vMerge/>
            <w:tcBorders>
              <w:left w:val="nil"/>
            </w:tcBorders>
            <w:vAlign w:val="center"/>
          </w:tcPr>
          <w:p w14:paraId="7FE2A0B0" w14:textId="77777777" w:rsidR="00B3750C" w:rsidRPr="00B123E5" w:rsidRDefault="00B3750C" w:rsidP="001D3D00">
            <w:pPr>
              <w:rPr>
                <w:rFonts w:asciiTheme="majorHAnsi" w:hAnsiTheme="majorHAnsi"/>
              </w:rPr>
            </w:pPr>
          </w:p>
        </w:tc>
      </w:tr>
      <w:tr w:rsidR="00B3750C" w:rsidRPr="00B123E5" w14:paraId="50340D82" w14:textId="77777777" w:rsidTr="00083D17">
        <w:trPr>
          <w:trHeight w:val="255"/>
        </w:trPr>
        <w:tc>
          <w:tcPr>
            <w:tcW w:w="27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98B7DB" w14:textId="77777777" w:rsidR="00B3750C" w:rsidRPr="00B123E5" w:rsidRDefault="00B3750C" w:rsidP="001D3D00">
            <w:pPr>
              <w:spacing w:before="10"/>
              <w:ind w:left="23"/>
              <w:rPr>
                <w:rFonts w:asciiTheme="majorHAnsi" w:eastAsia="Calibri" w:hAnsiTheme="majorHAnsi" w:cs="Calibri"/>
                <w:sz w:val="12"/>
                <w:szCs w:val="12"/>
              </w:rPr>
            </w:pPr>
            <w:r w:rsidRPr="00B123E5">
              <w:rPr>
                <w:rFonts w:asciiTheme="majorHAnsi" w:eastAsia="Calibri" w:hAnsiTheme="majorHAnsi" w:cs="Calibri"/>
                <w:sz w:val="12"/>
                <w:szCs w:val="12"/>
              </w:rPr>
              <w:t>a.</w:t>
            </w:r>
          </w:p>
        </w:tc>
        <w:tc>
          <w:tcPr>
            <w:tcW w:w="246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D24DE3"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2060" w:type="dxa"/>
            <w:gridSpan w:val="2"/>
            <w:tcBorders>
              <w:top w:val="single" w:sz="8" w:space="0" w:color="000000" w:themeColor="text1"/>
              <w:left w:val="nil"/>
              <w:bottom w:val="single" w:sz="8" w:space="0" w:color="000000" w:themeColor="text1"/>
              <w:right w:val="single" w:sz="8" w:space="0" w:color="000000" w:themeColor="text1"/>
            </w:tcBorders>
          </w:tcPr>
          <w:p w14:paraId="7902C492"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5783" w:type="dxa"/>
            <w:gridSpan w:val="7"/>
            <w:tcBorders>
              <w:top w:val="single" w:sz="8" w:space="0" w:color="000000" w:themeColor="text1"/>
              <w:left w:val="nil"/>
              <w:bottom w:val="single" w:sz="8" w:space="0" w:color="000000" w:themeColor="text1"/>
              <w:right w:val="single" w:sz="8" w:space="0" w:color="000000" w:themeColor="text1"/>
            </w:tcBorders>
          </w:tcPr>
          <w:p w14:paraId="7A3BFD56"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2489" w:type="dxa"/>
            <w:gridSpan w:val="3"/>
            <w:vMerge/>
            <w:tcBorders>
              <w:left w:val="nil"/>
            </w:tcBorders>
            <w:vAlign w:val="center"/>
          </w:tcPr>
          <w:p w14:paraId="6A72C673" w14:textId="77777777" w:rsidR="00B3750C" w:rsidRPr="00B123E5" w:rsidRDefault="00B3750C" w:rsidP="001D3D00">
            <w:pPr>
              <w:rPr>
                <w:rFonts w:asciiTheme="majorHAnsi" w:hAnsiTheme="majorHAnsi"/>
              </w:rPr>
            </w:pPr>
          </w:p>
        </w:tc>
      </w:tr>
      <w:tr w:rsidR="00882078" w:rsidRPr="00B123E5" w14:paraId="1686561D" w14:textId="77777777" w:rsidTr="00083D17">
        <w:trPr>
          <w:trHeight w:val="240"/>
        </w:trPr>
        <w:tc>
          <w:tcPr>
            <w:tcW w:w="27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7F704FF" w14:textId="77777777" w:rsidR="00B3750C" w:rsidRPr="00B123E5" w:rsidRDefault="00B3750C" w:rsidP="001D3D00">
            <w:pPr>
              <w:spacing w:before="10"/>
              <w:ind w:left="23"/>
              <w:rPr>
                <w:rFonts w:asciiTheme="majorHAnsi" w:eastAsia="Calibri" w:hAnsiTheme="majorHAnsi" w:cs="Calibri"/>
                <w:sz w:val="12"/>
                <w:szCs w:val="12"/>
              </w:rPr>
            </w:pPr>
            <w:r w:rsidRPr="00B123E5">
              <w:rPr>
                <w:rFonts w:asciiTheme="majorHAnsi" w:eastAsia="Calibri" w:hAnsiTheme="majorHAnsi" w:cs="Calibri"/>
                <w:sz w:val="12"/>
                <w:szCs w:val="12"/>
              </w:rPr>
              <w:t>b.</w:t>
            </w:r>
          </w:p>
        </w:tc>
        <w:tc>
          <w:tcPr>
            <w:tcW w:w="246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87A37F"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2060" w:type="dxa"/>
            <w:gridSpan w:val="2"/>
            <w:tcBorders>
              <w:top w:val="single" w:sz="8" w:space="0" w:color="000000" w:themeColor="text1"/>
              <w:left w:val="nil"/>
              <w:bottom w:val="single" w:sz="8" w:space="0" w:color="000000" w:themeColor="text1"/>
              <w:right w:val="single" w:sz="8" w:space="0" w:color="000000" w:themeColor="text1"/>
            </w:tcBorders>
          </w:tcPr>
          <w:p w14:paraId="20981887"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5783" w:type="dxa"/>
            <w:gridSpan w:val="7"/>
            <w:tcBorders>
              <w:top w:val="single" w:sz="8" w:space="0" w:color="000000" w:themeColor="text1"/>
              <w:left w:val="nil"/>
              <w:bottom w:val="single" w:sz="8" w:space="0" w:color="000000" w:themeColor="text1"/>
              <w:right w:val="single" w:sz="8" w:space="0" w:color="000000" w:themeColor="text1"/>
            </w:tcBorders>
          </w:tcPr>
          <w:p w14:paraId="05F1C146"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2489" w:type="dxa"/>
            <w:gridSpan w:val="3"/>
            <w:vMerge/>
            <w:vAlign w:val="center"/>
          </w:tcPr>
          <w:p w14:paraId="26903FD2" w14:textId="77777777" w:rsidR="00B3750C" w:rsidRPr="00B123E5" w:rsidRDefault="00B3750C" w:rsidP="001D3D00">
            <w:pPr>
              <w:rPr>
                <w:rFonts w:asciiTheme="majorHAnsi" w:hAnsiTheme="majorHAnsi"/>
              </w:rPr>
            </w:pPr>
          </w:p>
        </w:tc>
      </w:tr>
      <w:tr w:rsidR="00B3750C" w:rsidRPr="00B123E5" w14:paraId="769495C8" w14:textId="77777777" w:rsidTr="00083D17">
        <w:trPr>
          <w:trHeight w:val="165"/>
        </w:trPr>
        <w:tc>
          <w:tcPr>
            <w:tcW w:w="2728" w:type="dxa"/>
            <w:tcBorders>
              <w:top w:val="single" w:sz="8" w:space="0" w:color="000000" w:themeColor="text1"/>
              <w:left w:val="single" w:sz="8" w:space="0" w:color="000000" w:themeColor="text1"/>
              <w:bottom w:val="single" w:sz="4" w:space="0" w:color="auto"/>
              <w:right w:val="single" w:sz="8" w:space="0" w:color="000000" w:themeColor="text1"/>
            </w:tcBorders>
          </w:tcPr>
          <w:p w14:paraId="53083C96" w14:textId="77777777" w:rsidR="00B3750C" w:rsidRPr="00B123E5" w:rsidRDefault="00B3750C" w:rsidP="001D3D00">
            <w:pPr>
              <w:spacing w:before="10"/>
              <w:ind w:left="23"/>
              <w:rPr>
                <w:rFonts w:asciiTheme="majorHAnsi" w:eastAsia="Calibri" w:hAnsiTheme="majorHAnsi" w:cs="Calibri"/>
                <w:sz w:val="12"/>
                <w:szCs w:val="12"/>
              </w:rPr>
            </w:pPr>
            <w:r w:rsidRPr="00B123E5">
              <w:rPr>
                <w:rFonts w:asciiTheme="majorHAnsi" w:eastAsia="Calibri" w:hAnsiTheme="majorHAnsi" w:cs="Calibri"/>
                <w:sz w:val="12"/>
                <w:szCs w:val="12"/>
              </w:rPr>
              <w:t>c.</w:t>
            </w:r>
          </w:p>
        </w:tc>
        <w:tc>
          <w:tcPr>
            <w:tcW w:w="2465" w:type="dxa"/>
            <w:gridSpan w:val="2"/>
            <w:tcBorders>
              <w:top w:val="single" w:sz="8" w:space="0" w:color="000000" w:themeColor="text1"/>
              <w:left w:val="single" w:sz="8" w:space="0" w:color="000000" w:themeColor="text1"/>
              <w:bottom w:val="single" w:sz="4" w:space="0" w:color="auto"/>
              <w:right w:val="single" w:sz="8" w:space="0" w:color="000000" w:themeColor="text1"/>
            </w:tcBorders>
          </w:tcPr>
          <w:p w14:paraId="7E091B02"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2060" w:type="dxa"/>
            <w:gridSpan w:val="2"/>
            <w:tcBorders>
              <w:top w:val="single" w:sz="8" w:space="0" w:color="000000" w:themeColor="text1"/>
              <w:left w:val="nil"/>
              <w:bottom w:val="single" w:sz="4" w:space="0" w:color="auto"/>
              <w:right w:val="single" w:sz="8" w:space="0" w:color="000000" w:themeColor="text1"/>
            </w:tcBorders>
          </w:tcPr>
          <w:p w14:paraId="3E5E17BC"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5783" w:type="dxa"/>
            <w:gridSpan w:val="7"/>
            <w:tcBorders>
              <w:top w:val="single" w:sz="8" w:space="0" w:color="000000" w:themeColor="text1"/>
              <w:left w:val="nil"/>
              <w:bottom w:val="single" w:sz="4" w:space="0" w:color="auto"/>
              <w:right w:val="single" w:sz="8" w:space="0" w:color="000000" w:themeColor="text1"/>
            </w:tcBorders>
          </w:tcPr>
          <w:p w14:paraId="3AC15273"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2489" w:type="dxa"/>
            <w:gridSpan w:val="3"/>
            <w:tcBorders>
              <w:top w:val="nil"/>
              <w:left w:val="nil"/>
              <w:bottom w:val="single" w:sz="4" w:space="0" w:color="auto"/>
              <w:right w:val="single" w:sz="8" w:space="0" w:color="000000" w:themeColor="text1"/>
            </w:tcBorders>
            <w:shd w:val="clear" w:color="auto" w:fill="EEECE1" w:themeFill="background2"/>
          </w:tcPr>
          <w:p w14:paraId="2584E6BD" w14:textId="77777777" w:rsidR="00B3750C" w:rsidRPr="00B123E5" w:rsidRDefault="00B3750C" w:rsidP="001D3D00">
            <w:pPr>
              <w:spacing w:before="1"/>
              <w:ind w:left="565"/>
              <w:rPr>
                <w:rFonts w:asciiTheme="majorHAnsi" w:eastAsia="Calibri" w:hAnsiTheme="majorHAnsi" w:cs="Calibri"/>
                <w:b/>
                <w:bCs/>
                <w:color w:val="000000" w:themeColor="text1"/>
                <w:sz w:val="13"/>
                <w:szCs w:val="13"/>
              </w:rPr>
            </w:pPr>
            <w:r w:rsidRPr="00B123E5">
              <w:rPr>
                <w:rFonts w:asciiTheme="majorHAnsi" w:eastAsia="Calibri" w:hAnsiTheme="majorHAnsi" w:cs="Calibri"/>
                <w:b/>
                <w:bCs/>
                <w:color w:val="000000" w:themeColor="text1"/>
                <w:sz w:val="13"/>
                <w:szCs w:val="13"/>
              </w:rPr>
              <w:t>FUNDING FRAMEWORK</w:t>
            </w:r>
          </w:p>
        </w:tc>
      </w:tr>
      <w:tr w:rsidR="00B3750C" w:rsidRPr="00B123E5" w14:paraId="4E060EC3" w14:textId="77777777" w:rsidTr="00083D17">
        <w:trPr>
          <w:trHeight w:val="195"/>
        </w:trPr>
        <w:tc>
          <w:tcPr>
            <w:tcW w:w="2728"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3D43118B" w14:textId="77777777" w:rsidR="00B3750C" w:rsidRPr="00B123E5" w:rsidRDefault="00B3750C" w:rsidP="00083D17">
            <w:pPr>
              <w:rPr>
                <w:rFonts w:asciiTheme="majorHAnsi" w:hAnsiTheme="majorHAnsi"/>
                <w:sz w:val="12"/>
                <w:szCs w:val="12"/>
              </w:rPr>
            </w:pPr>
            <w:r w:rsidRPr="00B123E5">
              <w:rPr>
                <w:rFonts w:asciiTheme="majorHAnsi" w:hAnsiTheme="majorHAnsi"/>
                <w:sz w:val="12"/>
                <w:szCs w:val="12"/>
              </w:rPr>
              <w:t xml:space="preserve"> </w:t>
            </w:r>
          </w:p>
          <w:p w14:paraId="5104CCF3" w14:textId="77777777" w:rsidR="00B3750C" w:rsidRPr="00B123E5" w:rsidRDefault="00B3750C" w:rsidP="00083D17">
            <w:pPr>
              <w:ind w:left="17"/>
              <w:jc w:val="center"/>
              <w:rPr>
                <w:rFonts w:asciiTheme="majorHAnsi" w:eastAsia="Calibri" w:hAnsiTheme="majorHAnsi" w:cs="Calibri"/>
                <w:b/>
                <w:bCs/>
                <w:color w:val="000000" w:themeColor="text1"/>
                <w:sz w:val="12"/>
                <w:szCs w:val="12"/>
              </w:rPr>
            </w:pPr>
            <w:r w:rsidRPr="00B123E5">
              <w:rPr>
                <w:rFonts w:asciiTheme="majorHAnsi" w:eastAsia="Calibri" w:hAnsiTheme="majorHAnsi" w:cs="Calibri"/>
                <w:b/>
                <w:bCs/>
                <w:color w:val="000000" w:themeColor="text1"/>
                <w:sz w:val="12"/>
                <w:szCs w:val="12"/>
              </w:rPr>
              <w:t>Sub-Outputs</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26EDD664" w14:textId="42B0E1CF" w:rsidR="00B3750C" w:rsidRPr="00B123E5" w:rsidRDefault="00B3750C" w:rsidP="00083D17">
            <w:pPr>
              <w:rPr>
                <w:rFonts w:asciiTheme="majorHAnsi" w:eastAsia="Calibri" w:hAnsiTheme="majorHAnsi" w:cs="Calibri"/>
                <w:b/>
                <w:bCs/>
                <w:color w:val="000000" w:themeColor="text1"/>
                <w:sz w:val="12"/>
                <w:szCs w:val="12"/>
              </w:rPr>
            </w:pPr>
            <w:r w:rsidRPr="00B123E5">
              <w:rPr>
                <w:rFonts w:asciiTheme="majorHAnsi" w:hAnsiTheme="majorHAnsi"/>
                <w:sz w:val="12"/>
                <w:szCs w:val="12"/>
              </w:rPr>
              <w:t xml:space="preserve"> </w:t>
            </w:r>
            <w:r w:rsidRPr="00B123E5">
              <w:rPr>
                <w:rFonts w:asciiTheme="majorHAnsi" w:eastAsia="Calibri" w:hAnsiTheme="majorHAnsi" w:cs="Calibri"/>
                <w:b/>
                <w:bCs/>
                <w:color w:val="000000" w:themeColor="text1"/>
                <w:sz w:val="12"/>
                <w:szCs w:val="12"/>
              </w:rPr>
              <w:t>Geographical focus</w:t>
            </w:r>
          </w:p>
        </w:tc>
        <w:tc>
          <w:tcPr>
            <w:tcW w:w="2316"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0D468D5A" w14:textId="77777777" w:rsidR="00B3750C" w:rsidRPr="00B123E5" w:rsidRDefault="00B3750C" w:rsidP="00083D17">
            <w:pPr>
              <w:ind w:left="23"/>
              <w:jc w:val="center"/>
              <w:rPr>
                <w:rFonts w:asciiTheme="majorHAnsi" w:eastAsia="Calibri" w:hAnsiTheme="majorHAnsi" w:cs="Calibri"/>
                <w:b/>
                <w:bCs/>
                <w:color w:val="000000" w:themeColor="text1"/>
                <w:sz w:val="12"/>
                <w:szCs w:val="12"/>
              </w:rPr>
            </w:pPr>
            <w:r w:rsidRPr="00B123E5">
              <w:rPr>
                <w:rFonts w:asciiTheme="majorHAnsi" w:eastAsia="Calibri" w:hAnsiTheme="majorHAnsi" w:cs="Calibri"/>
                <w:b/>
                <w:bCs/>
                <w:color w:val="000000" w:themeColor="text1"/>
                <w:sz w:val="12"/>
                <w:szCs w:val="12"/>
              </w:rPr>
              <w:t>Timeline</w:t>
            </w:r>
          </w:p>
        </w:tc>
        <w:tc>
          <w:tcPr>
            <w:tcW w:w="1304" w:type="dxa"/>
            <w:gridSpan w:val="2"/>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0DAFFD97" w14:textId="4C6D2DD0" w:rsidR="00B3750C" w:rsidRPr="00B123E5" w:rsidRDefault="00B3750C" w:rsidP="00852060">
            <w:pPr>
              <w:rPr>
                <w:rFonts w:asciiTheme="majorHAnsi" w:eastAsia="Calibri" w:hAnsiTheme="majorHAnsi" w:cs="Calibri"/>
                <w:b/>
                <w:bCs/>
                <w:color w:val="000000" w:themeColor="text1"/>
                <w:sz w:val="12"/>
                <w:szCs w:val="12"/>
              </w:rPr>
            </w:pPr>
            <w:r w:rsidRPr="00B123E5">
              <w:rPr>
                <w:rFonts w:asciiTheme="majorHAnsi" w:hAnsiTheme="majorHAnsi"/>
                <w:sz w:val="12"/>
                <w:szCs w:val="12"/>
              </w:rPr>
              <w:t xml:space="preserve"> </w:t>
            </w:r>
            <w:r w:rsidR="000E1829" w:rsidRPr="00B123E5">
              <w:rPr>
                <w:rFonts w:asciiTheme="majorHAnsi" w:eastAsia="Calibri" w:hAnsiTheme="majorHAnsi" w:cs="Calibri"/>
                <w:b/>
                <w:bCs/>
                <w:color w:val="000000" w:themeColor="text1"/>
                <w:sz w:val="12"/>
                <w:szCs w:val="12"/>
              </w:rPr>
              <w:t>PO</w:t>
            </w:r>
          </w:p>
        </w:tc>
        <w:tc>
          <w:tcPr>
            <w:tcW w:w="751"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2444043A" w14:textId="77777777" w:rsidR="00B3750C" w:rsidRPr="00B123E5" w:rsidRDefault="00B3750C" w:rsidP="00083D17">
            <w:pPr>
              <w:ind w:left="125"/>
              <w:rPr>
                <w:rFonts w:asciiTheme="majorHAnsi" w:eastAsia="Calibri" w:hAnsiTheme="majorHAnsi" w:cs="Calibri"/>
                <w:b/>
                <w:bCs/>
                <w:color w:val="000000" w:themeColor="text1"/>
                <w:sz w:val="12"/>
                <w:szCs w:val="12"/>
              </w:rPr>
            </w:pPr>
            <w:r w:rsidRPr="00B123E5">
              <w:rPr>
                <w:rFonts w:asciiTheme="majorHAnsi" w:eastAsia="Calibri" w:hAnsiTheme="majorHAnsi" w:cs="Calibri"/>
                <w:b/>
                <w:bCs/>
                <w:color w:val="000000" w:themeColor="text1"/>
                <w:sz w:val="12"/>
                <w:szCs w:val="12"/>
              </w:rPr>
              <w:t>SDG Target</w:t>
            </w:r>
          </w:p>
        </w:tc>
        <w:tc>
          <w:tcPr>
            <w:tcW w:w="1482"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4E112263" w14:textId="4E177E3F" w:rsidR="00B3750C" w:rsidRPr="00852060" w:rsidRDefault="00B3750C" w:rsidP="00852060">
            <w:pPr>
              <w:rPr>
                <w:rFonts w:asciiTheme="majorHAnsi" w:hAnsiTheme="majorHAnsi"/>
                <w:sz w:val="12"/>
                <w:szCs w:val="12"/>
              </w:rPr>
            </w:pPr>
            <w:r w:rsidRPr="00B123E5">
              <w:rPr>
                <w:rFonts w:asciiTheme="majorHAnsi" w:eastAsia="Calibri" w:hAnsiTheme="majorHAnsi" w:cs="Calibri"/>
                <w:b/>
                <w:bCs/>
                <w:color w:val="000000" w:themeColor="text1"/>
                <w:sz w:val="12"/>
                <w:szCs w:val="12"/>
              </w:rPr>
              <w:t>Implementing partners</w:t>
            </w:r>
          </w:p>
        </w:tc>
        <w:tc>
          <w:tcPr>
            <w:tcW w:w="736"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026121EF" w14:textId="77777777" w:rsidR="00B3750C" w:rsidRPr="00B123E5" w:rsidRDefault="00B3750C" w:rsidP="00083D17">
            <w:pPr>
              <w:tabs>
                <w:tab w:val="left" w:pos="516"/>
              </w:tabs>
              <w:spacing w:line="271" w:lineRule="auto"/>
              <w:ind w:left="40" w:right="-64"/>
              <w:rPr>
                <w:rFonts w:asciiTheme="majorHAnsi" w:eastAsia="Calibri" w:hAnsiTheme="majorHAnsi" w:cs="Calibri"/>
                <w:b/>
                <w:bCs/>
                <w:color w:val="000000" w:themeColor="text1"/>
                <w:sz w:val="12"/>
                <w:szCs w:val="12"/>
              </w:rPr>
            </w:pPr>
            <w:r w:rsidRPr="00B123E5">
              <w:rPr>
                <w:rFonts w:asciiTheme="majorHAnsi" w:eastAsia="Calibri" w:hAnsiTheme="majorHAnsi" w:cs="Calibri"/>
                <w:b/>
                <w:bCs/>
                <w:color w:val="000000" w:themeColor="text1"/>
                <w:sz w:val="12"/>
                <w:szCs w:val="12"/>
              </w:rPr>
              <w:t>Source of Funds</w:t>
            </w:r>
          </w:p>
        </w:tc>
        <w:tc>
          <w:tcPr>
            <w:tcW w:w="736"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635F8BDD" w14:textId="77777777" w:rsidR="00B3750C" w:rsidRPr="00B123E5" w:rsidRDefault="00B3750C" w:rsidP="00083D17">
            <w:pPr>
              <w:tabs>
                <w:tab w:val="left" w:pos="394"/>
              </w:tabs>
              <w:spacing w:line="271" w:lineRule="auto"/>
              <w:ind w:left="40" w:right="24"/>
              <w:rPr>
                <w:rFonts w:asciiTheme="majorHAnsi" w:eastAsia="Calibri" w:hAnsiTheme="majorHAnsi" w:cs="Calibri"/>
                <w:b/>
                <w:bCs/>
                <w:color w:val="000000" w:themeColor="text1"/>
                <w:sz w:val="12"/>
                <w:szCs w:val="12"/>
              </w:rPr>
            </w:pPr>
            <w:r w:rsidRPr="00B123E5">
              <w:rPr>
                <w:rFonts w:asciiTheme="majorHAnsi" w:eastAsia="Calibri" w:hAnsiTheme="majorHAnsi" w:cs="Calibri"/>
                <w:b/>
                <w:bCs/>
                <w:color w:val="000000" w:themeColor="text1"/>
                <w:sz w:val="12"/>
                <w:szCs w:val="12"/>
              </w:rPr>
              <w:t>Human Rights Marker</w:t>
            </w:r>
          </w:p>
        </w:tc>
        <w:tc>
          <w:tcPr>
            <w:tcW w:w="736" w:type="dxa"/>
            <w:vMerge w:val="restart"/>
            <w:tcBorders>
              <w:top w:val="single" w:sz="4" w:space="0" w:color="auto"/>
              <w:left w:val="single" w:sz="4" w:space="0" w:color="auto"/>
              <w:bottom w:val="single" w:sz="4" w:space="0" w:color="auto"/>
              <w:right w:val="single" w:sz="4" w:space="0" w:color="auto"/>
            </w:tcBorders>
            <w:shd w:val="clear" w:color="auto" w:fill="D9E0F1"/>
          </w:tcPr>
          <w:p w14:paraId="148254EC" w14:textId="08DAC967" w:rsidR="00B3750C" w:rsidRPr="00B123E5" w:rsidRDefault="00B3750C" w:rsidP="00852060">
            <w:pPr>
              <w:tabs>
                <w:tab w:val="left" w:pos="642"/>
              </w:tabs>
              <w:ind w:left="-62" w:right="-117"/>
              <w:rPr>
                <w:rFonts w:asciiTheme="majorHAnsi" w:eastAsia="Calibri" w:hAnsiTheme="majorHAnsi" w:cs="Calibri"/>
                <w:b/>
                <w:bCs/>
                <w:color w:val="000000" w:themeColor="text1"/>
                <w:sz w:val="12"/>
                <w:szCs w:val="12"/>
              </w:rPr>
            </w:pPr>
            <w:r w:rsidRPr="00B123E5">
              <w:rPr>
                <w:rFonts w:asciiTheme="majorHAnsi" w:eastAsia="Calibri" w:hAnsiTheme="majorHAnsi" w:cs="Calibri"/>
                <w:b/>
                <w:bCs/>
                <w:color w:val="000000" w:themeColor="text1"/>
                <w:sz w:val="12"/>
                <w:szCs w:val="12"/>
              </w:rPr>
              <w:t>Gender</w:t>
            </w:r>
            <w:r w:rsidR="00852060">
              <w:rPr>
                <w:rFonts w:asciiTheme="majorHAnsi" w:eastAsia="Calibri" w:hAnsiTheme="majorHAnsi" w:cs="Calibri"/>
                <w:b/>
                <w:bCs/>
                <w:color w:val="000000" w:themeColor="text1"/>
                <w:sz w:val="12"/>
                <w:szCs w:val="12"/>
              </w:rPr>
              <w:t xml:space="preserve"> </w:t>
            </w:r>
            <w:r w:rsidR="00083D17" w:rsidRPr="00B123E5">
              <w:rPr>
                <w:rFonts w:asciiTheme="majorHAnsi" w:eastAsia="Calibri" w:hAnsiTheme="majorHAnsi" w:cs="Calibri"/>
                <w:b/>
                <w:bCs/>
                <w:color w:val="000000" w:themeColor="text1"/>
                <w:sz w:val="12"/>
                <w:szCs w:val="12"/>
              </w:rPr>
              <w:t>Equality</w:t>
            </w:r>
            <w:r w:rsidR="00852060">
              <w:rPr>
                <w:rFonts w:asciiTheme="majorHAnsi" w:eastAsia="Calibri" w:hAnsiTheme="majorHAnsi" w:cs="Calibri"/>
                <w:b/>
                <w:bCs/>
                <w:color w:val="000000" w:themeColor="text1"/>
                <w:sz w:val="12"/>
                <w:szCs w:val="12"/>
              </w:rPr>
              <w:t xml:space="preserve"> </w:t>
            </w:r>
            <w:r w:rsidR="00083D17" w:rsidRPr="00B123E5">
              <w:rPr>
                <w:rFonts w:asciiTheme="majorHAnsi" w:eastAsia="Calibri" w:hAnsiTheme="majorHAnsi" w:cs="Calibri"/>
                <w:b/>
                <w:bCs/>
                <w:color w:val="000000" w:themeColor="text1"/>
                <w:sz w:val="12"/>
                <w:szCs w:val="12"/>
              </w:rPr>
              <w:t>Marker</w:t>
            </w:r>
          </w:p>
        </w:tc>
        <w:tc>
          <w:tcPr>
            <w:tcW w:w="829"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67008EFD" w14:textId="77777777" w:rsidR="00B3750C" w:rsidRPr="00B123E5" w:rsidRDefault="00B3750C" w:rsidP="00083D17">
            <w:pPr>
              <w:tabs>
                <w:tab w:val="left" w:pos="394"/>
              </w:tabs>
              <w:spacing w:line="271" w:lineRule="auto"/>
              <w:ind w:left="40" w:right="-104"/>
              <w:rPr>
                <w:rFonts w:asciiTheme="majorHAnsi" w:eastAsia="Calibri" w:hAnsiTheme="majorHAnsi" w:cs="Calibri"/>
                <w:b/>
                <w:bCs/>
                <w:color w:val="000000" w:themeColor="text1"/>
                <w:sz w:val="12"/>
                <w:szCs w:val="12"/>
              </w:rPr>
            </w:pPr>
            <w:r w:rsidRPr="00B123E5">
              <w:rPr>
                <w:rFonts w:asciiTheme="majorHAnsi" w:eastAsia="Calibri" w:hAnsiTheme="majorHAnsi" w:cs="Calibri"/>
                <w:b/>
                <w:bCs/>
                <w:color w:val="000000" w:themeColor="text1"/>
                <w:sz w:val="12"/>
                <w:szCs w:val="12"/>
              </w:rPr>
              <w:t>QCPR Function (Modality)</w:t>
            </w:r>
          </w:p>
        </w:tc>
        <w:tc>
          <w:tcPr>
            <w:tcW w:w="732" w:type="dxa"/>
            <w:vMerge w:val="restart"/>
            <w:tcBorders>
              <w:top w:val="single" w:sz="4" w:space="0" w:color="auto"/>
              <w:left w:val="single" w:sz="4" w:space="0" w:color="auto"/>
              <w:bottom w:val="single" w:sz="4" w:space="0" w:color="auto"/>
              <w:right w:val="single" w:sz="4" w:space="0" w:color="auto"/>
            </w:tcBorders>
            <w:shd w:val="clear" w:color="auto" w:fill="F1F1F1"/>
          </w:tcPr>
          <w:p w14:paraId="1B7A7507" w14:textId="77777777" w:rsidR="00B3750C" w:rsidRPr="00B123E5" w:rsidRDefault="00B3750C" w:rsidP="00ED543F">
            <w:pPr>
              <w:tabs>
                <w:tab w:val="left" w:pos="516"/>
              </w:tabs>
              <w:spacing w:line="271" w:lineRule="auto"/>
              <w:ind w:left="-3" w:right="-21"/>
              <w:rPr>
                <w:rFonts w:asciiTheme="majorHAnsi" w:eastAsia="Calibri" w:hAnsiTheme="majorHAnsi" w:cs="Calibri"/>
                <w:b/>
                <w:bCs/>
                <w:color w:val="000000" w:themeColor="text1"/>
                <w:sz w:val="12"/>
                <w:szCs w:val="12"/>
              </w:rPr>
            </w:pPr>
            <w:r w:rsidRPr="00B123E5">
              <w:rPr>
                <w:rFonts w:asciiTheme="majorHAnsi" w:eastAsia="Calibri" w:hAnsiTheme="majorHAnsi" w:cs="Calibri"/>
                <w:b/>
                <w:bCs/>
                <w:color w:val="000000" w:themeColor="text1"/>
                <w:sz w:val="12"/>
                <w:szCs w:val="12"/>
              </w:rPr>
              <w:t>Total Required (annual)</w:t>
            </w:r>
          </w:p>
        </w:tc>
        <w:tc>
          <w:tcPr>
            <w:tcW w:w="732" w:type="dxa"/>
            <w:vMerge w:val="restart"/>
            <w:tcBorders>
              <w:top w:val="single" w:sz="4" w:space="0" w:color="auto"/>
              <w:left w:val="single" w:sz="4" w:space="0" w:color="auto"/>
              <w:bottom w:val="single" w:sz="4" w:space="0" w:color="auto"/>
              <w:right w:val="single" w:sz="4" w:space="0" w:color="auto"/>
            </w:tcBorders>
            <w:shd w:val="clear" w:color="auto" w:fill="F1F1F1"/>
          </w:tcPr>
          <w:p w14:paraId="43E83D59" w14:textId="77777777" w:rsidR="00B3750C" w:rsidRPr="00B123E5" w:rsidRDefault="00B3750C" w:rsidP="00083D17">
            <w:pPr>
              <w:tabs>
                <w:tab w:val="left" w:pos="516"/>
              </w:tabs>
              <w:spacing w:line="271" w:lineRule="auto"/>
              <w:ind w:left="40" w:right="-76"/>
              <w:rPr>
                <w:rFonts w:asciiTheme="majorHAnsi" w:eastAsia="Calibri" w:hAnsiTheme="majorHAnsi" w:cs="Calibri"/>
                <w:b/>
                <w:bCs/>
                <w:color w:val="000000" w:themeColor="text1"/>
                <w:sz w:val="12"/>
                <w:szCs w:val="12"/>
              </w:rPr>
            </w:pPr>
            <w:r w:rsidRPr="00B123E5">
              <w:rPr>
                <w:rFonts w:asciiTheme="majorHAnsi" w:eastAsia="Calibri" w:hAnsiTheme="majorHAnsi" w:cs="Calibri"/>
                <w:b/>
                <w:bCs/>
                <w:color w:val="000000" w:themeColor="text1"/>
                <w:sz w:val="12"/>
                <w:szCs w:val="12"/>
              </w:rPr>
              <w:t>Available (annual)</w:t>
            </w:r>
          </w:p>
        </w:tc>
        <w:tc>
          <w:tcPr>
            <w:tcW w:w="1025" w:type="dxa"/>
            <w:vMerge w:val="restart"/>
            <w:tcBorders>
              <w:top w:val="single" w:sz="4" w:space="0" w:color="auto"/>
              <w:left w:val="single" w:sz="4" w:space="0" w:color="auto"/>
              <w:bottom w:val="single" w:sz="4" w:space="0" w:color="auto"/>
              <w:right w:val="single" w:sz="4" w:space="0" w:color="auto"/>
            </w:tcBorders>
            <w:shd w:val="clear" w:color="auto" w:fill="D7D7D7"/>
          </w:tcPr>
          <w:p w14:paraId="1F710629" w14:textId="5F94CCB2" w:rsidR="00B3750C" w:rsidRPr="00B123E5" w:rsidRDefault="00B3750C" w:rsidP="00083D17">
            <w:pPr>
              <w:tabs>
                <w:tab w:val="left" w:pos="394"/>
              </w:tabs>
              <w:rPr>
                <w:rFonts w:asciiTheme="majorHAnsi" w:eastAsia="Calibri" w:hAnsiTheme="majorHAnsi" w:cs="Calibri"/>
                <w:b/>
                <w:bCs/>
                <w:color w:val="000000" w:themeColor="text1"/>
                <w:sz w:val="12"/>
                <w:szCs w:val="12"/>
              </w:rPr>
            </w:pPr>
            <w:r w:rsidRPr="00B123E5">
              <w:rPr>
                <w:rFonts w:asciiTheme="majorHAnsi" w:hAnsiTheme="majorHAnsi"/>
                <w:sz w:val="12"/>
                <w:szCs w:val="12"/>
              </w:rPr>
              <w:t xml:space="preserve"> </w:t>
            </w:r>
            <w:r w:rsidRPr="00B123E5">
              <w:rPr>
                <w:rFonts w:asciiTheme="majorHAnsi" w:eastAsia="Calibri" w:hAnsiTheme="majorHAnsi" w:cs="Calibri"/>
                <w:b/>
                <w:bCs/>
                <w:color w:val="000000" w:themeColor="text1"/>
                <w:sz w:val="12"/>
                <w:szCs w:val="12"/>
              </w:rPr>
              <w:t>To be mobilized</w:t>
            </w:r>
          </w:p>
        </w:tc>
      </w:tr>
      <w:tr w:rsidR="00882078" w:rsidRPr="00B123E5" w14:paraId="7E06F1E1" w14:textId="77777777" w:rsidTr="00083D17">
        <w:trPr>
          <w:trHeight w:val="210"/>
        </w:trPr>
        <w:tc>
          <w:tcPr>
            <w:tcW w:w="2728" w:type="dxa"/>
            <w:vMerge/>
            <w:tcBorders>
              <w:top w:val="single" w:sz="4" w:space="0" w:color="auto"/>
              <w:left w:val="single" w:sz="4" w:space="0" w:color="auto"/>
              <w:bottom w:val="single" w:sz="4" w:space="0" w:color="auto"/>
              <w:right w:val="single" w:sz="4" w:space="0" w:color="auto"/>
            </w:tcBorders>
            <w:vAlign w:val="center"/>
          </w:tcPr>
          <w:p w14:paraId="59712DB3" w14:textId="77777777" w:rsidR="00B3750C" w:rsidRPr="00B123E5" w:rsidRDefault="00B3750C" w:rsidP="001D3D00">
            <w:pPr>
              <w:rPr>
                <w:rFonts w:asciiTheme="majorHAnsi" w:hAnsiTheme="majorHAnsi"/>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65F30437" w14:textId="77777777" w:rsidR="00B3750C" w:rsidRPr="00B123E5" w:rsidRDefault="00B3750C" w:rsidP="001D3D00">
            <w:pPr>
              <w:rPr>
                <w:rFonts w:asciiTheme="majorHAnsi" w:hAnsiTheme="majorHAnsi"/>
              </w:rPr>
            </w:pPr>
          </w:p>
        </w:tc>
        <w:tc>
          <w:tcPr>
            <w:tcW w:w="1047"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36F5AA2B" w14:textId="77777777" w:rsidR="00B3750C" w:rsidRPr="00B123E5" w:rsidRDefault="00B3750C" w:rsidP="001D3D00">
            <w:pPr>
              <w:spacing w:before="55"/>
              <w:ind w:left="26"/>
              <w:jc w:val="center"/>
              <w:rPr>
                <w:rFonts w:asciiTheme="majorHAnsi" w:eastAsia="Calibri" w:hAnsiTheme="majorHAnsi" w:cs="Calibri"/>
                <w:b/>
                <w:bCs/>
                <w:color w:val="000000" w:themeColor="text1"/>
                <w:sz w:val="12"/>
                <w:szCs w:val="12"/>
              </w:rPr>
            </w:pPr>
            <w:r w:rsidRPr="00B123E5">
              <w:rPr>
                <w:rFonts w:asciiTheme="majorHAnsi" w:eastAsia="Calibri" w:hAnsiTheme="majorHAnsi" w:cs="Calibri"/>
                <w:b/>
                <w:bCs/>
                <w:color w:val="000000" w:themeColor="text1"/>
                <w:sz w:val="12"/>
                <w:szCs w:val="12"/>
              </w:rPr>
              <w:t>Start</w:t>
            </w:r>
          </w:p>
        </w:tc>
        <w:tc>
          <w:tcPr>
            <w:tcW w:w="126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098DF496" w14:textId="77777777" w:rsidR="00B3750C" w:rsidRPr="00B123E5" w:rsidRDefault="00B3750C" w:rsidP="001D3D00">
            <w:pPr>
              <w:spacing w:before="55"/>
              <w:ind w:left="26" w:right="1"/>
              <w:jc w:val="center"/>
              <w:rPr>
                <w:rFonts w:asciiTheme="majorHAnsi" w:eastAsia="Calibri" w:hAnsiTheme="majorHAnsi" w:cs="Calibri"/>
                <w:b/>
                <w:bCs/>
                <w:color w:val="000000" w:themeColor="text1"/>
                <w:sz w:val="12"/>
                <w:szCs w:val="12"/>
              </w:rPr>
            </w:pPr>
            <w:r w:rsidRPr="00B123E5">
              <w:rPr>
                <w:rFonts w:asciiTheme="majorHAnsi" w:eastAsia="Calibri" w:hAnsiTheme="majorHAnsi" w:cs="Calibri"/>
                <w:b/>
                <w:bCs/>
                <w:color w:val="000000" w:themeColor="text1"/>
                <w:sz w:val="12"/>
                <w:szCs w:val="12"/>
              </w:rPr>
              <w:t>End</w:t>
            </w:r>
          </w:p>
        </w:tc>
        <w:tc>
          <w:tcPr>
            <w:tcW w:w="1304" w:type="dxa"/>
            <w:gridSpan w:val="2"/>
            <w:vMerge/>
            <w:tcBorders>
              <w:top w:val="single" w:sz="4" w:space="0" w:color="auto"/>
              <w:left w:val="single" w:sz="4" w:space="0" w:color="auto"/>
              <w:bottom w:val="single" w:sz="4" w:space="0" w:color="auto"/>
              <w:right w:val="single" w:sz="4" w:space="0" w:color="auto"/>
            </w:tcBorders>
            <w:vAlign w:val="center"/>
          </w:tcPr>
          <w:p w14:paraId="25ECE47A" w14:textId="77777777" w:rsidR="00B3750C" w:rsidRPr="00B123E5" w:rsidRDefault="00B3750C" w:rsidP="001D3D00">
            <w:pPr>
              <w:rPr>
                <w:rFonts w:asciiTheme="majorHAnsi" w:hAnsiTheme="majorHAnsi"/>
              </w:rPr>
            </w:pPr>
          </w:p>
        </w:tc>
        <w:tc>
          <w:tcPr>
            <w:tcW w:w="751" w:type="dxa"/>
            <w:vMerge/>
            <w:tcBorders>
              <w:top w:val="single" w:sz="4" w:space="0" w:color="auto"/>
              <w:left w:val="single" w:sz="4" w:space="0" w:color="auto"/>
              <w:bottom w:val="single" w:sz="4" w:space="0" w:color="auto"/>
              <w:right w:val="single" w:sz="4" w:space="0" w:color="auto"/>
            </w:tcBorders>
            <w:vAlign w:val="center"/>
          </w:tcPr>
          <w:p w14:paraId="0C05E8D3" w14:textId="77777777" w:rsidR="00B3750C" w:rsidRPr="00B123E5" w:rsidRDefault="00B3750C" w:rsidP="001D3D00">
            <w:pPr>
              <w:rPr>
                <w:rFonts w:asciiTheme="majorHAnsi" w:hAnsiTheme="majorHAnsi"/>
              </w:rPr>
            </w:pPr>
          </w:p>
        </w:tc>
        <w:tc>
          <w:tcPr>
            <w:tcW w:w="1482" w:type="dxa"/>
            <w:vMerge/>
            <w:tcBorders>
              <w:top w:val="single" w:sz="4" w:space="0" w:color="auto"/>
              <w:left w:val="single" w:sz="4" w:space="0" w:color="auto"/>
              <w:bottom w:val="single" w:sz="4" w:space="0" w:color="auto"/>
              <w:right w:val="single" w:sz="4" w:space="0" w:color="auto"/>
            </w:tcBorders>
            <w:vAlign w:val="center"/>
          </w:tcPr>
          <w:p w14:paraId="59C1AB96" w14:textId="77777777" w:rsidR="00B3750C" w:rsidRPr="00B123E5" w:rsidRDefault="00B3750C" w:rsidP="001D3D00">
            <w:pPr>
              <w:rPr>
                <w:rFonts w:asciiTheme="majorHAnsi" w:hAnsiTheme="majorHAnsi"/>
              </w:rPr>
            </w:pPr>
          </w:p>
        </w:tc>
        <w:tc>
          <w:tcPr>
            <w:tcW w:w="736" w:type="dxa"/>
            <w:vMerge/>
            <w:tcBorders>
              <w:top w:val="single" w:sz="4" w:space="0" w:color="auto"/>
              <w:left w:val="single" w:sz="4" w:space="0" w:color="auto"/>
              <w:bottom w:val="single" w:sz="4" w:space="0" w:color="auto"/>
              <w:right w:val="single" w:sz="4" w:space="0" w:color="auto"/>
            </w:tcBorders>
            <w:vAlign w:val="center"/>
          </w:tcPr>
          <w:p w14:paraId="75E07786" w14:textId="77777777" w:rsidR="00B3750C" w:rsidRPr="00B123E5" w:rsidRDefault="00B3750C" w:rsidP="001D3D00">
            <w:pPr>
              <w:rPr>
                <w:rFonts w:asciiTheme="majorHAnsi" w:hAnsiTheme="majorHAnsi"/>
              </w:rPr>
            </w:pPr>
          </w:p>
        </w:tc>
        <w:tc>
          <w:tcPr>
            <w:tcW w:w="736" w:type="dxa"/>
            <w:vMerge/>
            <w:tcBorders>
              <w:top w:val="single" w:sz="4" w:space="0" w:color="auto"/>
              <w:left w:val="single" w:sz="4" w:space="0" w:color="auto"/>
              <w:bottom w:val="single" w:sz="4" w:space="0" w:color="auto"/>
              <w:right w:val="single" w:sz="4" w:space="0" w:color="auto"/>
            </w:tcBorders>
            <w:vAlign w:val="center"/>
          </w:tcPr>
          <w:p w14:paraId="3F564E4F" w14:textId="77777777" w:rsidR="00B3750C" w:rsidRPr="00B123E5" w:rsidRDefault="00B3750C" w:rsidP="001D3D00">
            <w:pPr>
              <w:rPr>
                <w:rFonts w:asciiTheme="majorHAnsi" w:hAnsiTheme="majorHAnsi"/>
              </w:rPr>
            </w:pPr>
          </w:p>
        </w:tc>
        <w:tc>
          <w:tcPr>
            <w:tcW w:w="736" w:type="dxa"/>
            <w:vMerge/>
            <w:tcBorders>
              <w:top w:val="single" w:sz="4" w:space="0" w:color="auto"/>
              <w:left w:val="single" w:sz="4" w:space="0" w:color="auto"/>
              <w:bottom w:val="single" w:sz="4" w:space="0" w:color="auto"/>
              <w:right w:val="single" w:sz="4" w:space="0" w:color="auto"/>
            </w:tcBorders>
            <w:vAlign w:val="center"/>
          </w:tcPr>
          <w:p w14:paraId="6D0705A3" w14:textId="77777777" w:rsidR="00B3750C" w:rsidRPr="00B123E5" w:rsidRDefault="00B3750C" w:rsidP="001D3D00">
            <w:pPr>
              <w:rPr>
                <w:rFonts w:asciiTheme="majorHAnsi" w:hAnsiTheme="majorHAnsi"/>
              </w:rPr>
            </w:pPr>
          </w:p>
        </w:tc>
        <w:tc>
          <w:tcPr>
            <w:tcW w:w="829" w:type="dxa"/>
            <w:vMerge/>
            <w:tcBorders>
              <w:top w:val="single" w:sz="4" w:space="0" w:color="auto"/>
              <w:left w:val="single" w:sz="4" w:space="0" w:color="auto"/>
              <w:bottom w:val="single" w:sz="4" w:space="0" w:color="auto"/>
              <w:right w:val="single" w:sz="4" w:space="0" w:color="auto"/>
            </w:tcBorders>
            <w:vAlign w:val="center"/>
          </w:tcPr>
          <w:p w14:paraId="41702F5B" w14:textId="77777777" w:rsidR="00B3750C" w:rsidRPr="00B123E5" w:rsidRDefault="00B3750C" w:rsidP="001D3D00">
            <w:pPr>
              <w:rPr>
                <w:rFonts w:asciiTheme="majorHAnsi" w:hAnsiTheme="majorHAnsi"/>
              </w:rPr>
            </w:pPr>
          </w:p>
        </w:tc>
        <w:tc>
          <w:tcPr>
            <w:tcW w:w="732" w:type="dxa"/>
            <w:vMerge/>
            <w:tcBorders>
              <w:top w:val="single" w:sz="4" w:space="0" w:color="auto"/>
              <w:left w:val="single" w:sz="4" w:space="0" w:color="auto"/>
              <w:bottom w:val="single" w:sz="4" w:space="0" w:color="auto"/>
              <w:right w:val="single" w:sz="4" w:space="0" w:color="auto"/>
            </w:tcBorders>
            <w:vAlign w:val="center"/>
          </w:tcPr>
          <w:p w14:paraId="07D59AB1" w14:textId="77777777" w:rsidR="00B3750C" w:rsidRPr="00B123E5" w:rsidRDefault="00B3750C" w:rsidP="001D3D00">
            <w:pPr>
              <w:rPr>
                <w:rFonts w:asciiTheme="majorHAnsi" w:hAnsiTheme="majorHAnsi"/>
              </w:rPr>
            </w:pPr>
          </w:p>
        </w:tc>
        <w:tc>
          <w:tcPr>
            <w:tcW w:w="732" w:type="dxa"/>
            <w:vMerge/>
            <w:tcBorders>
              <w:top w:val="single" w:sz="4" w:space="0" w:color="auto"/>
              <w:left w:val="single" w:sz="4" w:space="0" w:color="auto"/>
              <w:bottom w:val="single" w:sz="4" w:space="0" w:color="auto"/>
              <w:right w:val="single" w:sz="4" w:space="0" w:color="auto"/>
            </w:tcBorders>
            <w:vAlign w:val="center"/>
          </w:tcPr>
          <w:p w14:paraId="289C299B" w14:textId="77777777" w:rsidR="00B3750C" w:rsidRPr="00B123E5" w:rsidRDefault="00B3750C" w:rsidP="001D3D00">
            <w:pPr>
              <w:rPr>
                <w:rFonts w:asciiTheme="majorHAnsi" w:hAnsiTheme="majorHAnsi"/>
              </w:rPr>
            </w:pPr>
          </w:p>
        </w:tc>
        <w:tc>
          <w:tcPr>
            <w:tcW w:w="1025" w:type="dxa"/>
            <w:vMerge/>
            <w:tcBorders>
              <w:top w:val="single" w:sz="4" w:space="0" w:color="auto"/>
              <w:left w:val="single" w:sz="4" w:space="0" w:color="auto"/>
              <w:bottom w:val="single" w:sz="4" w:space="0" w:color="auto"/>
              <w:right w:val="single" w:sz="4" w:space="0" w:color="auto"/>
            </w:tcBorders>
            <w:vAlign w:val="center"/>
          </w:tcPr>
          <w:p w14:paraId="09F4E6B8" w14:textId="77777777" w:rsidR="00B3750C" w:rsidRPr="00B123E5" w:rsidRDefault="00B3750C" w:rsidP="001D3D00">
            <w:pPr>
              <w:rPr>
                <w:rFonts w:asciiTheme="majorHAnsi" w:hAnsiTheme="majorHAnsi"/>
              </w:rPr>
            </w:pPr>
          </w:p>
        </w:tc>
      </w:tr>
      <w:tr w:rsidR="00B3750C" w:rsidRPr="00B123E5" w14:paraId="7D9DA422" w14:textId="77777777" w:rsidTr="00083D17">
        <w:trPr>
          <w:trHeight w:val="240"/>
        </w:trPr>
        <w:tc>
          <w:tcPr>
            <w:tcW w:w="2728" w:type="dxa"/>
            <w:tcBorders>
              <w:top w:val="single" w:sz="4" w:space="0" w:color="auto"/>
              <w:left w:val="single" w:sz="4" w:space="0" w:color="auto"/>
              <w:bottom w:val="single" w:sz="4" w:space="0" w:color="auto"/>
              <w:right w:val="single" w:sz="4" w:space="0" w:color="auto"/>
            </w:tcBorders>
          </w:tcPr>
          <w:p w14:paraId="2CCD789C" w14:textId="77777777" w:rsidR="00B3750C" w:rsidRPr="00B123E5" w:rsidRDefault="00B3750C" w:rsidP="001D3D00">
            <w:pPr>
              <w:spacing w:before="55"/>
              <w:ind w:left="28"/>
              <w:rPr>
                <w:rFonts w:asciiTheme="majorHAnsi" w:eastAsia="Calibri" w:hAnsiTheme="majorHAnsi" w:cs="Calibri"/>
                <w:sz w:val="12"/>
                <w:szCs w:val="12"/>
              </w:rPr>
            </w:pPr>
            <w:r w:rsidRPr="00B123E5">
              <w:rPr>
                <w:rFonts w:asciiTheme="majorHAnsi" w:eastAsia="Calibri" w:hAnsiTheme="majorHAnsi" w:cs="Calibri"/>
                <w:sz w:val="12"/>
                <w:szCs w:val="12"/>
              </w:rPr>
              <w:t>1.1.1</w:t>
            </w:r>
          </w:p>
        </w:tc>
        <w:tc>
          <w:tcPr>
            <w:tcW w:w="1418" w:type="dxa"/>
            <w:tcBorders>
              <w:top w:val="single" w:sz="4" w:space="0" w:color="auto"/>
              <w:left w:val="single" w:sz="4" w:space="0" w:color="auto"/>
              <w:bottom w:val="single" w:sz="4" w:space="0" w:color="auto"/>
              <w:right w:val="single" w:sz="4" w:space="0" w:color="auto"/>
            </w:tcBorders>
          </w:tcPr>
          <w:p w14:paraId="6198B776"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047" w:type="dxa"/>
            <w:tcBorders>
              <w:top w:val="single" w:sz="4" w:space="0" w:color="auto"/>
              <w:left w:val="single" w:sz="4" w:space="0" w:color="auto"/>
              <w:bottom w:val="single" w:sz="4" w:space="0" w:color="auto"/>
              <w:right w:val="single" w:sz="4" w:space="0" w:color="auto"/>
            </w:tcBorders>
          </w:tcPr>
          <w:p w14:paraId="3AC30BF3"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269" w:type="dxa"/>
            <w:tcBorders>
              <w:top w:val="single" w:sz="4" w:space="0" w:color="auto"/>
              <w:left w:val="single" w:sz="4" w:space="0" w:color="auto"/>
              <w:bottom w:val="single" w:sz="4" w:space="0" w:color="auto"/>
              <w:right w:val="single" w:sz="4" w:space="0" w:color="auto"/>
            </w:tcBorders>
          </w:tcPr>
          <w:p w14:paraId="67AE3A33"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304" w:type="dxa"/>
            <w:gridSpan w:val="2"/>
            <w:tcBorders>
              <w:top w:val="single" w:sz="4" w:space="0" w:color="auto"/>
              <w:left w:val="single" w:sz="4" w:space="0" w:color="auto"/>
              <w:bottom w:val="single" w:sz="4" w:space="0" w:color="auto"/>
              <w:right w:val="single" w:sz="4" w:space="0" w:color="auto"/>
            </w:tcBorders>
          </w:tcPr>
          <w:p w14:paraId="21FB96F6"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51" w:type="dxa"/>
            <w:tcBorders>
              <w:top w:val="single" w:sz="4" w:space="0" w:color="auto"/>
              <w:left w:val="single" w:sz="4" w:space="0" w:color="auto"/>
              <w:bottom w:val="single" w:sz="4" w:space="0" w:color="auto"/>
              <w:right w:val="single" w:sz="4" w:space="0" w:color="auto"/>
            </w:tcBorders>
          </w:tcPr>
          <w:p w14:paraId="4BDB2C70"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482" w:type="dxa"/>
            <w:tcBorders>
              <w:top w:val="single" w:sz="4" w:space="0" w:color="auto"/>
              <w:left w:val="single" w:sz="4" w:space="0" w:color="auto"/>
              <w:bottom w:val="single" w:sz="4" w:space="0" w:color="auto"/>
              <w:right w:val="single" w:sz="4" w:space="0" w:color="auto"/>
            </w:tcBorders>
          </w:tcPr>
          <w:p w14:paraId="3244B30F"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6" w:type="dxa"/>
            <w:tcBorders>
              <w:top w:val="single" w:sz="4" w:space="0" w:color="auto"/>
              <w:left w:val="single" w:sz="4" w:space="0" w:color="auto"/>
              <w:bottom w:val="single" w:sz="4" w:space="0" w:color="auto"/>
              <w:right w:val="single" w:sz="4" w:space="0" w:color="auto"/>
            </w:tcBorders>
          </w:tcPr>
          <w:p w14:paraId="10960F48"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6" w:type="dxa"/>
            <w:tcBorders>
              <w:top w:val="single" w:sz="4" w:space="0" w:color="auto"/>
              <w:left w:val="single" w:sz="4" w:space="0" w:color="auto"/>
              <w:bottom w:val="single" w:sz="4" w:space="0" w:color="auto"/>
              <w:right w:val="single" w:sz="4" w:space="0" w:color="auto"/>
            </w:tcBorders>
          </w:tcPr>
          <w:p w14:paraId="67D505E9"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6" w:type="dxa"/>
            <w:tcBorders>
              <w:top w:val="single" w:sz="4" w:space="0" w:color="auto"/>
              <w:left w:val="single" w:sz="4" w:space="0" w:color="auto"/>
              <w:bottom w:val="single" w:sz="4" w:space="0" w:color="auto"/>
              <w:right w:val="single" w:sz="4" w:space="0" w:color="auto"/>
            </w:tcBorders>
          </w:tcPr>
          <w:p w14:paraId="7250A3CB"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829" w:type="dxa"/>
            <w:tcBorders>
              <w:top w:val="single" w:sz="4" w:space="0" w:color="auto"/>
              <w:left w:val="single" w:sz="4" w:space="0" w:color="auto"/>
              <w:bottom w:val="single" w:sz="4" w:space="0" w:color="auto"/>
              <w:right w:val="single" w:sz="4" w:space="0" w:color="auto"/>
            </w:tcBorders>
          </w:tcPr>
          <w:p w14:paraId="1AA88F05"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2" w:type="dxa"/>
            <w:tcBorders>
              <w:top w:val="single" w:sz="4" w:space="0" w:color="auto"/>
              <w:left w:val="single" w:sz="4" w:space="0" w:color="auto"/>
              <w:bottom w:val="single" w:sz="4" w:space="0" w:color="auto"/>
              <w:right w:val="single" w:sz="4" w:space="0" w:color="auto"/>
            </w:tcBorders>
            <w:shd w:val="clear" w:color="auto" w:fill="F1F1F1"/>
          </w:tcPr>
          <w:p w14:paraId="4F83786D"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2" w:type="dxa"/>
            <w:tcBorders>
              <w:top w:val="single" w:sz="4" w:space="0" w:color="auto"/>
              <w:left w:val="single" w:sz="4" w:space="0" w:color="auto"/>
              <w:bottom w:val="single" w:sz="4" w:space="0" w:color="auto"/>
              <w:right w:val="single" w:sz="4" w:space="0" w:color="auto"/>
            </w:tcBorders>
            <w:shd w:val="clear" w:color="auto" w:fill="F1F1F1"/>
          </w:tcPr>
          <w:p w14:paraId="01AFBDA0"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025" w:type="dxa"/>
            <w:tcBorders>
              <w:top w:val="single" w:sz="4" w:space="0" w:color="auto"/>
              <w:left w:val="single" w:sz="4" w:space="0" w:color="auto"/>
              <w:bottom w:val="single" w:sz="4" w:space="0" w:color="auto"/>
              <w:right w:val="single" w:sz="4" w:space="0" w:color="auto"/>
            </w:tcBorders>
            <w:shd w:val="clear" w:color="auto" w:fill="D7D7D7"/>
          </w:tcPr>
          <w:p w14:paraId="4E0A564D" w14:textId="77777777" w:rsidR="00B3750C" w:rsidRPr="00B123E5" w:rsidRDefault="00B3750C" w:rsidP="001D3D00">
            <w:pPr>
              <w:tabs>
                <w:tab w:val="left" w:pos="824"/>
              </w:tabs>
              <w:spacing w:before="51"/>
              <w:ind w:left="75"/>
              <w:rPr>
                <w:rFonts w:asciiTheme="majorHAnsi" w:eastAsia="Calibri" w:hAnsiTheme="majorHAnsi" w:cs="Calibri"/>
                <w:color w:val="000000" w:themeColor="text1"/>
                <w:sz w:val="12"/>
                <w:szCs w:val="12"/>
              </w:rPr>
            </w:pPr>
            <w:r w:rsidRPr="00B123E5">
              <w:rPr>
                <w:rFonts w:asciiTheme="majorHAnsi" w:eastAsia="Calibri" w:hAnsiTheme="majorHAnsi" w:cs="Calibri"/>
                <w:color w:val="000000" w:themeColor="text1"/>
                <w:sz w:val="12"/>
                <w:szCs w:val="12"/>
              </w:rPr>
              <w:t>$-</w:t>
            </w:r>
          </w:p>
        </w:tc>
      </w:tr>
      <w:tr w:rsidR="00B3750C" w:rsidRPr="00B123E5" w14:paraId="6F4F47D4" w14:textId="77777777" w:rsidTr="00083D17">
        <w:trPr>
          <w:trHeight w:val="240"/>
        </w:trPr>
        <w:tc>
          <w:tcPr>
            <w:tcW w:w="2728"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00"/>
          </w:tcPr>
          <w:p w14:paraId="23AEAD3B" w14:textId="77777777" w:rsidR="00B3750C" w:rsidRPr="00B123E5" w:rsidRDefault="00B3750C" w:rsidP="001D3D00">
            <w:pPr>
              <w:spacing w:before="56"/>
              <w:ind w:left="28"/>
              <w:rPr>
                <w:rFonts w:asciiTheme="majorHAnsi" w:eastAsia="Calibri" w:hAnsiTheme="majorHAnsi" w:cs="Calibri"/>
                <w:color w:val="000000" w:themeColor="text1"/>
                <w:sz w:val="12"/>
                <w:szCs w:val="12"/>
              </w:rPr>
            </w:pPr>
            <w:r w:rsidRPr="00B123E5">
              <w:rPr>
                <w:rFonts w:asciiTheme="majorHAnsi" w:eastAsia="Calibri" w:hAnsiTheme="majorHAnsi" w:cs="Calibri"/>
                <w:color w:val="000000" w:themeColor="text1"/>
                <w:sz w:val="12"/>
                <w:szCs w:val="12"/>
              </w:rPr>
              <w:t>Activity 1</w:t>
            </w:r>
          </w:p>
        </w:tc>
        <w:tc>
          <w:tcPr>
            <w:tcW w:w="1418"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00"/>
          </w:tcPr>
          <w:p w14:paraId="7F387417"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047"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00"/>
          </w:tcPr>
          <w:p w14:paraId="33CA9762"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269"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00"/>
          </w:tcPr>
          <w:p w14:paraId="7E1E5C58"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304" w:type="dxa"/>
            <w:gridSpan w:val="2"/>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00"/>
          </w:tcPr>
          <w:p w14:paraId="6DC9A2B0"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51" w:type="dxa"/>
            <w:tcBorders>
              <w:top w:val="single" w:sz="4" w:space="0" w:color="auto"/>
              <w:left w:val="nil"/>
              <w:bottom w:val="single" w:sz="8" w:space="0" w:color="000000" w:themeColor="text1"/>
              <w:right w:val="single" w:sz="8" w:space="0" w:color="000000" w:themeColor="text1"/>
            </w:tcBorders>
            <w:shd w:val="clear" w:color="auto" w:fill="000000" w:themeFill="text1"/>
          </w:tcPr>
          <w:p w14:paraId="6B732A8D"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482"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00"/>
          </w:tcPr>
          <w:p w14:paraId="3C3463BA"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6"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00"/>
          </w:tcPr>
          <w:p w14:paraId="40E29DD4"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6"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00"/>
          </w:tcPr>
          <w:p w14:paraId="50CD9DE3"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6"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00"/>
          </w:tcPr>
          <w:p w14:paraId="7B2EFF6D"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829"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00"/>
          </w:tcPr>
          <w:p w14:paraId="550A035D"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2"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00"/>
          </w:tcPr>
          <w:p w14:paraId="7C2FEFE8"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2"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00"/>
          </w:tcPr>
          <w:p w14:paraId="5613916A"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025"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00"/>
          </w:tcPr>
          <w:p w14:paraId="47BE6C58" w14:textId="77777777" w:rsidR="00B3750C" w:rsidRPr="00B123E5" w:rsidRDefault="00B3750C" w:rsidP="001D3D00">
            <w:pPr>
              <w:tabs>
                <w:tab w:val="left" w:pos="824"/>
              </w:tabs>
              <w:spacing w:before="51"/>
              <w:ind w:left="75"/>
              <w:rPr>
                <w:rFonts w:asciiTheme="majorHAnsi" w:eastAsia="Calibri" w:hAnsiTheme="majorHAnsi" w:cs="Calibri"/>
                <w:color w:val="000000" w:themeColor="text1"/>
                <w:sz w:val="12"/>
                <w:szCs w:val="12"/>
              </w:rPr>
            </w:pPr>
            <w:r w:rsidRPr="00B123E5">
              <w:rPr>
                <w:rFonts w:asciiTheme="majorHAnsi" w:eastAsia="Calibri" w:hAnsiTheme="majorHAnsi" w:cs="Calibri"/>
                <w:color w:val="000000" w:themeColor="text1"/>
                <w:sz w:val="12"/>
                <w:szCs w:val="12"/>
              </w:rPr>
              <w:t>$-</w:t>
            </w:r>
          </w:p>
        </w:tc>
      </w:tr>
      <w:tr w:rsidR="00B3750C" w:rsidRPr="00B123E5" w14:paraId="55DD1C7A" w14:textId="77777777" w:rsidTr="00083D17">
        <w:trPr>
          <w:trHeight w:val="240"/>
        </w:trPr>
        <w:tc>
          <w:tcPr>
            <w:tcW w:w="27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4F838461" w14:textId="77777777" w:rsidR="00B3750C" w:rsidRPr="00B123E5" w:rsidRDefault="00B3750C" w:rsidP="001D3D00">
            <w:pPr>
              <w:spacing w:before="56"/>
              <w:ind w:left="28"/>
              <w:rPr>
                <w:rFonts w:asciiTheme="majorHAnsi" w:eastAsia="Calibri" w:hAnsiTheme="majorHAnsi" w:cs="Calibri"/>
                <w:color w:val="000000" w:themeColor="text1"/>
                <w:sz w:val="12"/>
                <w:szCs w:val="12"/>
              </w:rPr>
            </w:pPr>
            <w:r w:rsidRPr="00B123E5">
              <w:rPr>
                <w:rFonts w:asciiTheme="majorHAnsi" w:eastAsia="Calibri" w:hAnsiTheme="majorHAnsi" w:cs="Calibri"/>
                <w:color w:val="000000" w:themeColor="text1"/>
                <w:sz w:val="12"/>
                <w:szCs w:val="12"/>
              </w:rPr>
              <w:t>Activity 2</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037A5A87"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0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07EFA5FE"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26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0FBFB68D"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30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48CAF851"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51" w:type="dxa"/>
            <w:tcBorders>
              <w:top w:val="single" w:sz="8" w:space="0" w:color="000000" w:themeColor="text1"/>
              <w:left w:val="nil"/>
              <w:bottom w:val="single" w:sz="8" w:space="0" w:color="000000" w:themeColor="text1"/>
              <w:right w:val="single" w:sz="8" w:space="0" w:color="000000" w:themeColor="text1"/>
            </w:tcBorders>
            <w:shd w:val="clear" w:color="auto" w:fill="000000" w:themeFill="text1"/>
          </w:tcPr>
          <w:p w14:paraId="2DA52500"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48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33894838"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34A4504E"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1EA99083"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6A19B2B3"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82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76E9774F"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7592FC52"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22E6C1EA"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0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09A9E5AF" w14:textId="77777777" w:rsidR="00B3750C" w:rsidRPr="00B123E5" w:rsidRDefault="00B3750C" w:rsidP="001D3D00">
            <w:pPr>
              <w:tabs>
                <w:tab w:val="left" w:pos="824"/>
              </w:tabs>
              <w:spacing w:before="51"/>
              <w:ind w:left="75"/>
              <w:rPr>
                <w:rFonts w:asciiTheme="majorHAnsi" w:eastAsia="Calibri" w:hAnsiTheme="majorHAnsi" w:cs="Calibri"/>
                <w:color w:val="000000" w:themeColor="text1"/>
                <w:sz w:val="12"/>
                <w:szCs w:val="12"/>
              </w:rPr>
            </w:pPr>
            <w:r w:rsidRPr="00B123E5">
              <w:rPr>
                <w:rFonts w:asciiTheme="majorHAnsi" w:eastAsia="Calibri" w:hAnsiTheme="majorHAnsi" w:cs="Calibri"/>
                <w:color w:val="000000" w:themeColor="text1"/>
                <w:sz w:val="12"/>
                <w:szCs w:val="12"/>
              </w:rPr>
              <w:t>$-</w:t>
            </w:r>
          </w:p>
        </w:tc>
      </w:tr>
      <w:tr w:rsidR="00B3750C" w:rsidRPr="00B123E5" w14:paraId="18189A5C" w14:textId="77777777" w:rsidTr="00083D17">
        <w:trPr>
          <w:trHeight w:val="240"/>
        </w:trPr>
        <w:tc>
          <w:tcPr>
            <w:tcW w:w="27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1E9A4D1D" w14:textId="77777777" w:rsidR="00B3750C" w:rsidRPr="00B123E5" w:rsidRDefault="00B3750C" w:rsidP="001D3D00">
            <w:pPr>
              <w:spacing w:before="55"/>
              <w:ind w:left="28"/>
              <w:rPr>
                <w:rFonts w:asciiTheme="majorHAnsi" w:eastAsia="Calibri" w:hAnsiTheme="majorHAnsi" w:cs="Calibri"/>
                <w:color w:val="000000" w:themeColor="text1"/>
                <w:sz w:val="12"/>
                <w:szCs w:val="12"/>
              </w:rPr>
            </w:pPr>
            <w:r w:rsidRPr="00B123E5">
              <w:rPr>
                <w:rFonts w:asciiTheme="majorHAnsi" w:eastAsia="Calibri" w:hAnsiTheme="majorHAnsi" w:cs="Calibri"/>
                <w:color w:val="000000" w:themeColor="text1"/>
                <w:sz w:val="12"/>
                <w:szCs w:val="12"/>
              </w:rPr>
              <w:t>Activity 3..</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208D0E61"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0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5E6D6598"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26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25DF6790"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30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0694D602"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51" w:type="dxa"/>
            <w:tcBorders>
              <w:top w:val="single" w:sz="8" w:space="0" w:color="000000" w:themeColor="text1"/>
              <w:left w:val="nil"/>
              <w:bottom w:val="single" w:sz="8" w:space="0" w:color="000000" w:themeColor="text1"/>
              <w:right w:val="single" w:sz="8" w:space="0" w:color="000000" w:themeColor="text1"/>
            </w:tcBorders>
            <w:shd w:val="clear" w:color="auto" w:fill="000000" w:themeFill="text1"/>
          </w:tcPr>
          <w:p w14:paraId="16E2C446"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48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14907817"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055BC8D9"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2D34F30B"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635CA80A"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82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74A76690"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5516A7D5"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61318A97"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0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449EB87E" w14:textId="77777777" w:rsidR="00B3750C" w:rsidRPr="00B123E5" w:rsidRDefault="00B3750C" w:rsidP="001D3D00">
            <w:pPr>
              <w:tabs>
                <w:tab w:val="left" w:pos="824"/>
              </w:tabs>
              <w:spacing w:before="51"/>
              <w:ind w:left="75"/>
              <w:rPr>
                <w:rFonts w:asciiTheme="majorHAnsi" w:eastAsia="Calibri" w:hAnsiTheme="majorHAnsi" w:cs="Calibri"/>
                <w:color w:val="000000" w:themeColor="text1"/>
                <w:sz w:val="12"/>
                <w:szCs w:val="12"/>
              </w:rPr>
            </w:pPr>
            <w:r w:rsidRPr="00B123E5">
              <w:rPr>
                <w:rFonts w:asciiTheme="majorHAnsi" w:eastAsia="Calibri" w:hAnsiTheme="majorHAnsi" w:cs="Calibri"/>
                <w:color w:val="000000" w:themeColor="text1"/>
                <w:sz w:val="12"/>
                <w:szCs w:val="12"/>
              </w:rPr>
              <w:t>$-</w:t>
            </w:r>
          </w:p>
        </w:tc>
      </w:tr>
      <w:tr w:rsidR="00B3750C" w:rsidRPr="00B123E5" w14:paraId="5FCE193D" w14:textId="77777777" w:rsidTr="00083D17">
        <w:trPr>
          <w:trHeight w:val="270"/>
        </w:trPr>
        <w:tc>
          <w:tcPr>
            <w:tcW w:w="27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E67412" w14:textId="77777777" w:rsidR="00B3750C" w:rsidRPr="00B123E5" w:rsidRDefault="00B3750C" w:rsidP="001D3D00">
            <w:pPr>
              <w:spacing w:before="72"/>
              <w:ind w:left="28"/>
              <w:rPr>
                <w:rFonts w:asciiTheme="majorHAnsi" w:eastAsia="Calibri" w:hAnsiTheme="majorHAnsi" w:cs="Calibri"/>
                <w:sz w:val="12"/>
                <w:szCs w:val="12"/>
              </w:rPr>
            </w:pPr>
            <w:r w:rsidRPr="00B123E5">
              <w:rPr>
                <w:rFonts w:asciiTheme="majorHAnsi" w:eastAsia="Calibri" w:hAnsiTheme="majorHAnsi" w:cs="Calibri"/>
                <w:sz w:val="12"/>
                <w:szCs w:val="12"/>
              </w:rPr>
              <w:t>1.1.2</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FF964D"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04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35F7EB"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26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74CB15"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30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19FE73A"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51" w:type="dxa"/>
            <w:tcBorders>
              <w:top w:val="single" w:sz="8" w:space="0" w:color="000000" w:themeColor="text1"/>
              <w:left w:val="nil"/>
              <w:bottom w:val="single" w:sz="8" w:space="0" w:color="000000" w:themeColor="text1"/>
              <w:right w:val="single" w:sz="8" w:space="0" w:color="000000" w:themeColor="text1"/>
            </w:tcBorders>
          </w:tcPr>
          <w:p w14:paraId="4E768CFD"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48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0B957C"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728C24"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770F99"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B9E6E92"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82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04B8F8"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1838EB72"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5AAD36B9"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0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7D7D7"/>
          </w:tcPr>
          <w:p w14:paraId="42194DE5" w14:textId="77777777" w:rsidR="00B3750C" w:rsidRPr="00B123E5" w:rsidRDefault="00B3750C" w:rsidP="001D3D00">
            <w:pPr>
              <w:tabs>
                <w:tab w:val="left" w:pos="824"/>
              </w:tabs>
              <w:spacing w:before="67"/>
              <w:ind w:left="75"/>
              <w:rPr>
                <w:rFonts w:asciiTheme="majorHAnsi" w:eastAsia="Calibri" w:hAnsiTheme="majorHAnsi" w:cs="Calibri"/>
                <w:color w:val="000000" w:themeColor="text1"/>
                <w:sz w:val="12"/>
                <w:szCs w:val="12"/>
              </w:rPr>
            </w:pPr>
            <w:r w:rsidRPr="00B123E5">
              <w:rPr>
                <w:rFonts w:asciiTheme="majorHAnsi" w:eastAsia="Calibri" w:hAnsiTheme="majorHAnsi" w:cs="Calibri"/>
                <w:color w:val="000000" w:themeColor="text1"/>
                <w:sz w:val="12"/>
                <w:szCs w:val="12"/>
              </w:rPr>
              <w:t>$-</w:t>
            </w:r>
          </w:p>
        </w:tc>
      </w:tr>
      <w:tr w:rsidR="00B3750C" w:rsidRPr="00B123E5" w14:paraId="2F4C892E" w14:textId="77777777" w:rsidTr="00083D17">
        <w:trPr>
          <w:trHeight w:val="240"/>
        </w:trPr>
        <w:tc>
          <w:tcPr>
            <w:tcW w:w="27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00AB2B35" w14:textId="77777777" w:rsidR="00B3750C" w:rsidRPr="00B123E5" w:rsidRDefault="00B3750C" w:rsidP="001D3D00">
            <w:pPr>
              <w:spacing w:before="55"/>
              <w:ind w:left="28"/>
              <w:rPr>
                <w:rFonts w:asciiTheme="majorHAnsi" w:eastAsia="Calibri" w:hAnsiTheme="majorHAnsi" w:cs="Calibri"/>
                <w:color w:val="000000" w:themeColor="text1"/>
                <w:sz w:val="12"/>
                <w:szCs w:val="12"/>
              </w:rPr>
            </w:pPr>
            <w:r w:rsidRPr="00B123E5">
              <w:rPr>
                <w:rFonts w:asciiTheme="majorHAnsi" w:eastAsia="Calibri" w:hAnsiTheme="majorHAnsi" w:cs="Calibri"/>
                <w:color w:val="000000" w:themeColor="text1"/>
                <w:sz w:val="12"/>
                <w:szCs w:val="12"/>
              </w:rPr>
              <w:t>Activity 1</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41A52EE6"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0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7905128E"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26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52A5D78F"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30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3F4B5A19"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51" w:type="dxa"/>
            <w:tcBorders>
              <w:top w:val="single" w:sz="8" w:space="0" w:color="000000" w:themeColor="text1"/>
              <w:left w:val="nil"/>
              <w:bottom w:val="single" w:sz="8" w:space="0" w:color="000000" w:themeColor="text1"/>
              <w:right w:val="single" w:sz="8" w:space="0" w:color="000000" w:themeColor="text1"/>
            </w:tcBorders>
            <w:shd w:val="clear" w:color="auto" w:fill="000000" w:themeFill="text1"/>
          </w:tcPr>
          <w:p w14:paraId="48CC400E"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48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5EC24428"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5DBDA206"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4EFDA4CF"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73A870DD"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82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1FFEBC0F"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0A8142FA"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1BF314CA"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0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5771440D" w14:textId="77777777" w:rsidR="00B3750C" w:rsidRPr="00B123E5" w:rsidRDefault="00B3750C" w:rsidP="001D3D00">
            <w:pPr>
              <w:tabs>
                <w:tab w:val="left" w:pos="824"/>
              </w:tabs>
              <w:spacing w:before="51"/>
              <w:ind w:left="75"/>
              <w:rPr>
                <w:rFonts w:asciiTheme="majorHAnsi" w:eastAsia="Calibri" w:hAnsiTheme="majorHAnsi" w:cs="Calibri"/>
                <w:color w:val="000000" w:themeColor="text1"/>
                <w:sz w:val="12"/>
                <w:szCs w:val="12"/>
              </w:rPr>
            </w:pPr>
            <w:r w:rsidRPr="00B123E5">
              <w:rPr>
                <w:rFonts w:asciiTheme="majorHAnsi" w:eastAsia="Calibri" w:hAnsiTheme="majorHAnsi" w:cs="Calibri"/>
                <w:color w:val="000000" w:themeColor="text1"/>
                <w:sz w:val="12"/>
                <w:szCs w:val="12"/>
              </w:rPr>
              <w:t>$-</w:t>
            </w:r>
          </w:p>
        </w:tc>
      </w:tr>
      <w:tr w:rsidR="00B3750C" w:rsidRPr="00B123E5" w14:paraId="380C1558" w14:textId="77777777" w:rsidTr="00083D17">
        <w:trPr>
          <w:trHeight w:val="240"/>
        </w:trPr>
        <w:tc>
          <w:tcPr>
            <w:tcW w:w="27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2637771D" w14:textId="77777777" w:rsidR="00B3750C" w:rsidRPr="00B123E5" w:rsidRDefault="00B3750C" w:rsidP="001D3D00">
            <w:pPr>
              <w:spacing w:before="56"/>
              <w:ind w:left="28"/>
              <w:rPr>
                <w:rFonts w:asciiTheme="majorHAnsi" w:eastAsia="Calibri" w:hAnsiTheme="majorHAnsi" w:cs="Calibri"/>
                <w:color w:val="000000" w:themeColor="text1"/>
                <w:sz w:val="12"/>
                <w:szCs w:val="12"/>
              </w:rPr>
            </w:pPr>
            <w:r w:rsidRPr="00B123E5">
              <w:rPr>
                <w:rFonts w:asciiTheme="majorHAnsi" w:eastAsia="Calibri" w:hAnsiTheme="majorHAnsi" w:cs="Calibri"/>
                <w:color w:val="000000" w:themeColor="text1"/>
                <w:sz w:val="12"/>
                <w:szCs w:val="12"/>
              </w:rPr>
              <w:t>Activity 2</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38E15F5D"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0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391445BB"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26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59C3F3B2"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30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4D68C88F"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51" w:type="dxa"/>
            <w:tcBorders>
              <w:top w:val="single" w:sz="8" w:space="0" w:color="000000" w:themeColor="text1"/>
              <w:left w:val="nil"/>
              <w:bottom w:val="single" w:sz="8" w:space="0" w:color="000000" w:themeColor="text1"/>
              <w:right w:val="single" w:sz="8" w:space="0" w:color="000000" w:themeColor="text1"/>
            </w:tcBorders>
            <w:shd w:val="clear" w:color="auto" w:fill="000000" w:themeFill="text1"/>
          </w:tcPr>
          <w:p w14:paraId="47E2E812"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48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66EDD760"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4D6C59BD"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50BB75A9"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429DB19B"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82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36B35FA6"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1A694311"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533E9BE5"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0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23EF8D4A" w14:textId="77777777" w:rsidR="00B3750C" w:rsidRPr="00B123E5" w:rsidRDefault="00B3750C" w:rsidP="001D3D00">
            <w:pPr>
              <w:tabs>
                <w:tab w:val="left" w:pos="824"/>
              </w:tabs>
              <w:spacing w:before="51"/>
              <w:ind w:left="75"/>
              <w:rPr>
                <w:rFonts w:asciiTheme="majorHAnsi" w:eastAsia="Calibri" w:hAnsiTheme="majorHAnsi" w:cs="Calibri"/>
                <w:color w:val="000000" w:themeColor="text1"/>
                <w:sz w:val="12"/>
                <w:szCs w:val="12"/>
              </w:rPr>
            </w:pPr>
            <w:r w:rsidRPr="00B123E5">
              <w:rPr>
                <w:rFonts w:asciiTheme="majorHAnsi" w:eastAsia="Calibri" w:hAnsiTheme="majorHAnsi" w:cs="Calibri"/>
                <w:color w:val="000000" w:themeColor="text1"/>
                <w:sz w:val="12"/>
                <w:szCs w:val="12"/>
              </w:rPr>
              <w:t>$-</w:t>
            </w:r>
          </w:p>
        </w:tc>
      </w:tr>
      <w:tr w:rsidR="00B3750C" w:rsidRPr="00B123E5" w14:paraId="18248EEB" w14:textId="77777777" w:rsidTr="00083D17">
        <w:trPr>
          <w:trHeight w:val="240"/>
        </w:trPr>
        <w:tc>
          <w:tcPr>
            <w:tcW w:w="27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429B930E" w14:textId="77777777" w:rsidR="00B3750C" w:rsidRPr="00B123E5" w:rsidRDefault="00B3750C" w:rsidP="001D3D00">
            <w:pPr>
              <w:spacing w:before="56"/>
              <w:ind w:left="28"/>
              <w:rPr>
                <w:rFonts w:asciiTheme="majorHAnsi" w:eastAsia="Calibri" w:hAnsiTheme="majorHAnsi" w:cs="Calibri"/>
                <w:color w:val="000000" w:themeColor="text1"/>
                <w:sz w:val="12"/>
                <w:szCs w:val="12"/>
              </w:rPr>
            </w:pPr>
            <w:r w:rsidRPr="00B123E5">
              <w:rPr>
                <w:rFonts w:asciiTheme="majorHAnsi" w:eastAsia="Calibri" w:hAnsiTheme="majorHAnsi" w:cs="Calibri"/>
                <w:color w:val="000000" w:themeColor="text1"/>
                <w:sz w:val="12"/>
                <w:szCs w:val="12"/>
              </w:rPr>
              <w:t>Activity 3..</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656561DE"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0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7D685D0F"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26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27C6F95E"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30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17595ACD"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51" w:type="dxa"/>
            <w:tcBorders>
              <w:top w:val="single" w:sz="8" w:space="0" w:color="000000" w:themeColor="text1"/>
              <w:left w:val="nil"/>
              <w:bottom w:val="single" w:sz="8" w:space="0" w:color="000000" w:themeColor="text1"/>
              <w:right w:val="single" w:sz="8" w:space="0" w:color="000000" w:themeColor="text1"/>
            </w:tcBorders>
            <w:shd w:val="clear" w:color="auto" w:fill="000000" w:themeFill="text1"/>
          </w:tcPr>
          <w:p w14:paraId="59FD212B"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48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5EEE5F63"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79CE40F6"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789F2210"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0BEAB408"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82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46093FE4"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6BE4F560"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49A66520"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0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0F826335" w14:textId="77777777" w:rsidR="00B3750C" w:rsidRPr="00B123E5" w:rsidRDefault="00B3750C" w:rsidP="001D3D00">
            <w:pPr>
              <w:tabs>
                <w:tab w:val="left" w:pos="824"/>
              </w:tabs>
              <w:spacing w:before="51"/>
              <w:ind w:left="75"/>
              <w:rPr>
                <w:rFonts w:asciiTheme="majorHAnsi" w:eastAsia="Calibri" w:hAnsiTheme="majorHAnsi" w:cs="Calibri"/>
                <w:color w:val="000000" w:themeColor="text1"/>
                <w:sz w:val="12"/>
                <w:szCs w:val="12"/>
              </w:rPr>
            </w:pPr>
            <w:r w:rsidRPr="00B123E5">
              <w:rPr>
                <w:rFonts w:asciiTheme="majorHAnsi" w:eastAsia="Calibri" w:hAnsiTheme="majorHAnsi" w:cs="Calibri"/>
                <w:color w:val="000000" w:themeColor="text1"/>
                <w:sz w:val="12"/>
                <w:szCs w:val="12"/>
              </w:rPr>
              <w:t>$-</w:t>
            </w:r>
          </w:p>
        </w:tc>
      </w:tr>
      <w:tr w:rsidR="00B3750C" w:rsidRPr="00B123E5" w14:paraId="73415931" w14:textId="77777777" w:rsidTr="00083D17">
        <w:trPr>
          <w:trHeight w:val="240"/>
        </w:trPr>
        <w:tc>
          <w:tcPr>
            <w:tcW w:w="27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8B9CB8" w14:textId="77777777" w:rsidR="00B3750C" w:rsidRPr="00B123E5" w:rsidRDefault="00B3750C" w:rsidP="001D3D00">
            <w:pPr>
              <w:spacing w:before="58"/>
              <w:ind w:left="28"/>
              <w:rPr>
                <w:rFonts w:asciiTheme="majorHAnsi" w:eastAsia="Calibri" w:hAnsiTheme="majorHAnsi" w:cs="Calibri"/>
                <w:sz w:val="12"/>
                <w:szCs w:val="12"/>
              </w:rPr>
            </w:pPr>
            <w:r w:rsidRPr="00B123E5">
              <w:rPr>
                <w:rFonts w:asciiTheme="majorHAnsi" w:eastAsia="Calibri" w:hAnsiTheme="majorHAnsi" w:cs="Calibri"/>
                <w:sz w:val="12"/>
                <w:szCs w:val="12"/>
              </w:rPr>
              <w:t>1.1.3</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082666"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04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3B5CB94"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26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4FD346"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30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68D1C4"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51" w:type="dxa"/>
            <w:tcBorders>
              <w:top w:val="single" w:sz="8" w:space="0" w:color="000000" w:themeColor="text1"/>
              <w:left w:val="nil"/>
              <w:bottom w:val="single" w:sz="8" w:space="0" w:color="000000" w:themeColor="text1"/>
              <w:right w:val="single" w:sz="8" w:space="0" w:color="000000" w:themeColor="text1"/>
            </w:tcBorders>
          </w:tcPr>
          <w:p w14:paraId="7D43FB8E"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48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167D5D"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D431B9"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84775A"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4E375CF"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82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2B764C"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6F65EAE4"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33F13041"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0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7D7D7"/>
          </w:tcPr>
          <w:p w14:paraId="46D4F82B" w14:textId="77777777" w:rsidR="00B3750C" w:rsidRPr="00B123E5" w:rsidRDefault="00B3750C" w:rsidP="001D3D00">
            <w:pPr>
              <w:tabs>
                <w:tab w:val="left" w:pos="824"/>
              </w:tabs>
              <w:spacing w:before="53"/>
              <w:ind w:left="75"/>
              <w:rPr>
                <w:rFonts w:asciiTheme="majorHAnsi" w:eastAsia="Calibri" w:hAnsiTheme="majorHAnsi" w:cs="Calibri"/>
                <w:color w:val="000000" w:themeColor="text1"/>
                <w:sz w:val="12"/>
                <w:szCs w:val="12"/>
              </w:rPr>
            </w:pPr>
            <w:r w:rsidRPr="00B123E5">
              <w:rPr>
                <w:rFonts w:asciiTheme="majorHAnsi" w:eastAsia="Calibri" w:hAnsiTheme="majorHAnsi" w:cs="Calibri"/>
                <w:color w:val="000000" w:themeColor="text1"/>
                <w:sz w:val="12"/>
                <w:szCs w:val="12"/>
              </w:rPr>
              <w:t>$-</w:t>
            </w:r>
          </w:p>
        </w:tc>
      </w:tr>
      <w:tr w:rsidR="00B3750C" w:rsidRPr="00B123E5" w14:paraId="3FDC777B" w14:textId="77777777" w:rsidTr="00083D17">
        <w:trPr>
          <w:trHeight w:val="240"/>
        </w:trPr>
        <w:tc>
          <w:tcPr>
            <w:tcW w:w="27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2D07A942" w14:textId="77777777" w:rsidR="00B3750C" w:rsidRPr="00B123E5" w:rsidRDefault="00B3750C" w:rsidP="001D3D00">
            <w:pPr>
              <w:spacing w:before="56"/>
              <w:ind w:left="28"/>
              <w:rPr>
                <w:rFonts w:asciiTheme="majorHAnsi" w:eastAsia="Calibri" w:hAnsiTheme="majorHAnsi" w:cs="Calibri"/>
                <w:color w:val="000000" w:themeColor="text1"/>
                <w:sz w:val="12"/>
                <w:szCs w:val="12"/>
              </w:rPr>
            </w:pPr>
            <w:r w:rsidRPr="00B123E5">
              <w:rPr>
                <w:rFonts w:asciiTheme="majorHAnsi" w:eastAsia="Calibri" w:hAnsiTheme="majorHAnsi" w:cs="Calibri"/>
                <w:color w:val="000000" w:themeColor="text1"/>
                <w:sz w:val="12"/>
                <w:szCs w:val="12"/>
              </w:rPr>
              <w:t>Activity 1</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19F51794"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0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6A9650FF"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26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23AE2460"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30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6AB63344"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51" w:type="dxa"/>
            <w:tcBorders>
              <w:top w:val="single" w:sz="8" w:space="0" w:color="000000" w:themeColor="text1"/>
              <w:left w:val="nil"/>
              <w:bottom w:val="single" w:sz="8" w:space="0" w:color="000000" w:themeColor="text1"/>
              <w:right w:val="single" w:sz="8" w:space="0" w:color="000000" w:themeColor="text1"/>
            </w:tcBorders>
            <w:shd w:val="clear" w:color="auto" w:fill="000000" w:themeFill="text1"/>
          </w:tcPr>
          <w:p w14:paraId="6AD9A0FA"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48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3A017887"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6579A77C"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071B3517"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39D05C31"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82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096D9D6B"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4D3CCEA3"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30D028F8"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0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3CC07F32" w14:textId="77777777" w:rsidR="00B3750C" w:rsidRPr="00B123E5" w:rsidRDefault="00B3750C" w:rsidP="001D3D00">
            <w:pPr>
              <w:tabs>
                <w:tab w:val="left" w:pos="824"/>
              </w:tabs>
              <w:spacing w:before="51"/>
              <w:ind w:left="75"/>
              <w:rPr>
                <w:rFonts w:asciiTheme="majorHAnsi" w:eastAsia="Calibri" w:hAnsiTheme="majorHAnsi" w:cs="Calibri"/>
                <w:color w:val="000000" w:themeColor="text1"/>
                <w:sz w:val="12"/>
                <w:szCs w:val="12"/>
              </w:rPr>
            </w:pPr>
            <w:r w:rsidRPr="00B123E5">
              <w:rPr>
                <w:rFonts w:asciiTheme="majorHAnsi" w:eastAsia="Calibri" w:hAnsiTheme="majorHAnsi" w:cs="Calibri"/>
                <w:color w:val="000000" w:themeColor="text1"/>
                <w:sz w:val="12"/>
                <w:szCs w:val="12"/>
              </w:rPr>
              <w:t>$-</w:t>
            </w:r>
          </w:p>
        </w:tc>
      </w:tr>
      <w:tr w:rsidR="00B3750C" w:rsidRPr="00B123E5" w14:paraId="7B6728C1" w14:textId="77777777" w:rsidTr="00083D17">
        <w:trPr>
          <w:trHeight w:val="240"/>
        </w:trPr>
        <w:tc>
          <w:tcPr>
            <w:tcW w:w="27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07E08D1E" w14:textId="77777777" w:rsidR="00B3750C" w:rsidRPr="00B123E5" w:rsidRDefault="00B3750C" w:rsidP="001D3D00">
            <w:pPr>
              <w:spacing w:before="55"/>
              <w:ind w:left="28"/>
              <w:rPr>
                <w:rFonts w:asciiTheme="majorHAnsi" w:eastAsia="Calibri" w:hAnsiTheme="majorHAnsi" w:cs="Calibri"/>
                <w:color w:val="000000" w:themeColor="text1"/>
                <w:sz w:val="12"/>
                <w:szCs w:val="12"/>
              </w:rPr>
            </w:pPr>
            <w:r w:rsidRPr="00B123E5">
              <w:rPr>
                <w:rFonts w:asciiTheme="majorHAnsi" w:eastAsia="Calibri" w:hAnsiTheme="majorHAnsi" w:cs="Calibri"/>
                <w:color w:val="000000" w:themeColor="text1"/>
                <w:sz w:val="12"/>
                <w:szCs w:val="12"/>
              </w:rPr>
              <w:t>Activity 2</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4C926CCC"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0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2864B117"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26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39EA972C"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30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77B64853"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51" w:type="dxa"/>
            <w:tcBorders>
              <w:top w:val="single" w:sz="8" w:space="0" w:color="000000" w:themeColor="text1"/>
              <w:left w:val="nil"/>
              <w:bottom w:val="single" w:sz="8" w:space="0" w:color="000000" w:themeColor="text1"/>
              <w:right w:val="single" w:sz="8" w:space="0" w:color="000000" w:themeColor="text1"/>
            </w:tcBorders>
            <w:shd w:val="clear" w:color="auto" w:fill="000000" w:themeFill="text1"/>
          </w:tcPr>
          <w:p w14:paraId="27019416"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48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029AD442"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08CD874D"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4FCC459A"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6A97115B"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82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4081BA9B"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4BE0B163"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0601FE15"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0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157D1A50" w14:textId="77777777" w:rsidR="00B3750C" w:rsidRPr="00B123E5" w:rsidRDefault="00B3750C" w:rsidP="001D3D00">
            <w:pPr>
              <w:tabs>
                <w:tab w:val="left" w:pos="824"/>
              </w:tabs>
              <w:spacing w:before="51"/>
              <w:ind w:left="75"/>
              <w:rPr>
                <w:rFonts w:asciiTheme="majorHAnsi" w:eastAsia="Calibri" w:hAnsiTheme="majorHAnsi" w:cs="Calibri"/>
                <w:color w:val="000000" w:themeColor="text1"/>
                <w:sz w:val="12"/>
                <w:szCs w:val="12"/>
              </w:rPr>
            </w:pPr>
            <w:r w:rsidRPr="00B123E5">
              <w:rPr>
                <w:rFonts w:asciiTheme="majorHAnsi" w:eastAsia="Calibri" w:hAnsiTheme="majorHAnsi" w:cs="Calibri"/>
                <w:color w:val="000000" w:themeColor="text1"/>
                <w:sz w:val="12"/>
                <w:szCs w:val="12"/>
              </w:rPr>
              <w:t>$-</w:t>
            </w:r>
          </w:p>
        </w:tc>
      </w:tr>
      <w:tr w:rsidR="00B3750C" w:rsidRPr="00B123E5" w14:paraId="2AFC14B5" w14:textId="77777777" w:rsidTr="00083D17">
        <w:trPr>
          <w:trHeight w:val="240"/>
        </w:trPr>
        <w:tc>
          <w:tcPr>
            <w:tcW w:w="27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3F936F12" w14:textId="77777777" w:rsidR="00B3750C" w:rsidRPr="00B123E5" w:rsidRDefault="00B3750C" w:rsidP="001D3D00">
            <w:pPr>
              <w:spacing w:before="56"/>
              <w:ind w:left="28"/>
              <w:rPr>
                <w:rFonts w:asciiTheme="majorHAnsi" w:eastAsia="Calibri" w:hAnsiTheme="majorHAnsi" w:cs="Calibri"/>
                <w:color w:val="000000" w:themeColor="text1"/>
                <w:sz w:val="12"/>
                <w:szCs w:val="12"/>
              </w:rPr>
            </w:pPr>
            <w:r w:rsidRPr="00B123E5">
              <w:rPr>
                <w:rFonts w:asciiTheme="majorHAnsi" w:eastAsia="Calibri" w:hAnsiTheme="majorHAnsi" w:cs="Calibri"/>
                <w:color w:val="000000" w:themeColor="text1"/>
                <w:sz w:val="12"/>
                <w:szCs w:val="12"/>
              </w:rPr>
              <w:t>Activity 3..</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1618E23A"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0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53AB98FF"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26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791944E0"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30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59744833"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51" w:type="dxa"/>
            <w:tcBorders>
              <w:top w:val="single" w:sz="8" w:space="0" w:color="000000" w:themeColor="text1"/>
              <w:left w:val="nil"/>
              <w:bottom w:val="single" w:sz="8" w:space="0" w:color="000000" w:themeColor="text1"/>
              <w:right w:val="single" w:sz="8" w:space="0" w:color="000000" w:themeColor="text1"/>
            </w:tcBorders>
            <w:shd w:val="clear" w:color="auto" w:fill="000000" w:themeFill="text1"/>
          </w:tcPr>
          <w:p w14:paraId="5D02AC0F"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48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4A8FABFE"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04C6025F"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3B55BAD9"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62EDE37B"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82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5B3CDEEB"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4940B32A"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52262B46"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0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1D56EE2E" w14:textId="77777777" w:rsidR="00B3750C" w:rsidRPr="00B123E5" w:rsidRDefault="00B3750C" w:rsidP="001D3D00">
            <w:pPr>
              <w:tabs>
                <w:tab w:val="left" w:pos="824"/>
              </w:tabs>
              <w:spacing w:before="51"/>
              <w:ind w:left="75"/>
              <w:rPr>
                <w:rFonts w:asciiTheme="majorHAnsi" w:eastAsia="Calibri" w:hAnsiTheme="majorHAnsi" w:cs="Calibri"/>
                <w:color w:val="000000" w:themeColor="text1"/>
                <w:sz w:val="12"/>
                <w:szCs w:val="12"/>
              </w:rPr>
            </w:pPr>
            <w:r w:rsidRPr="00B123E5">
              <w:rPr>
                <w:rFonts w:asciiTheme="majorHAnsi" w:eastAsia="Calibri" w:hAnsiTheme="majorHAnsi" w:cs="Calibri"/>
                <w:color w:val="000000" w:themeColor="text1"/>
                <w:sz w:val="12"/>
                <w:szCs w:val="12"/>
              </w:rPr>
              <w:t>$-</w:t>
            </w:r>
          </w:p>
        </w:tc>
      </w:tr>
      <w:tr w:rsidR="00B3750C" w:rsidRPr="00B123E5" w14:paraId="6F555938" w14:textId="77777777" w:rsidTr="00083D17">
        <w:trPr>
          <w:trHeight w:val="315"/>
        </w:trPr>
        <w:tc>
          <w:tcPr>
            <w:tcW w:w="27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3B32DDC" w14:textId="77777777" w:rsidR="00B3750C" w:rsidRPr="00B123E5" w:rsidRDefault="00B3750C" w:rsidP="001D3D00">
            <w:pPr>
              <w:spacing w:before="89"/>
              <w:ind w:left="28"/>
              <w:rPr>
                <w:rFonts w:asciiTheme="majorHAnsi" w:eastAsia="Calibri" w:hAnsiTheme="majorHAnsi" w:cs="Calibri"/>
                <w:sz w:val="12"/>
                <w:szCs w:val="12"/>
              </w:rPr>
            </w:pPr>
            <w:r w:rsidRPr="00B123E5">
              <w:rPr>
                <w:rFonts w:asciiTheme="majorHAnsi" w:eastAsia="Calibri" w:hAnsiTheme="majorHAnsi" w:cs="Calibri"/>
                <w:sz w:val="12"/>
                <w:szCs w:val="12"/>
              </w:rPr>
              <w:t>1.1.4</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BF31D0D"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04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AE442E"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26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07A64FD"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30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81144E"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51" w:type="dxa"/>
            <w:tcBorders>
              <w:top w:val="single" w:sz="8" w:space="0" w:color="000000" w:themeColor="text1"/>
              <w:left w:val="nil"/>
              <w:bottom w:val="single" w:sz="8" w:space="0" w:color="000000" w:themeColor="text1"/>
              <w:right w:val="single" w:sz="8" w:space="0" w:color="000000" w:themeColor="text1"/>
            </w:tcBorders>
          </w:tcPr>
          <w:p w14:paraId="1CF4B860"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48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51EBA7"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CA4906"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603F9F"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75ABCD"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82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34CA6D3"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7EA8ADD6"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2821EBFF"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0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7D7D7"/>
          </w:tcPr>
          <w:p w14:paraId="386755DA" w14:textId="77777777" w:rsidR="00B3750C" w:rsidRPr="00B123E5" w:rsidRDefault="00B3750C" w:rsidP="001D3D00">
            <w:pPr>
              <w:tabs>
                <w:tab w:val="left" w:pos="824"/>
              </w:tabs>
              <w:spacing w:before="84"/>
              <w:ind w:left="75"/>
              <w:rPr>
                <w:rFonts w:asciiTheme="majorHAnsi" w:eastAsia="Calibri" w:hAnsiTheme="majorHAnsi" w:cs="Calibri"/>
                <w:color w:val="000000" w:themeColor="text1"/>
                <w:sz w:val="12"/>
                <w:szCs w:val="12"/>
              </w:rPr>
            </w:pPr>
            <w:r w:rsidRPr="00B123E5">
              <w:rPr>
                <w:rFonts w:asciiTheme="majorHAnsi" w:eastAsia="Calibri" w:hAnsiTheme="majorHAnsi" w:cs="Calibri"/>
                <w:color w:val="000000" w:themeColor="text1"/>
                <w:sz w:val="12"/>
                <w:szCs w:val="12"/>
              </w:rPr>
              <w:t>$-</w:t>
            </w:r>
          </w:p>
        </w:tc>
      </w:tr>
      <w:tr w:rsidR="00B3750C" w:rsidRPr="00B123E5" w14:paraId="09235A33" w14:textId="77777777" w:rsidTr="00083D17">
        <w:trPr>
          <w:trHeight w:val="240"/>
        </w:trPr>
        <w:tc>
          <w:tcPr>
            <w:tcW w:w="27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4CAF0F" w14:textId="77777777" w:rsidR="00B3750C" w:rsidRPr="00B123E5" w:rsidRDefault="00B3750C" w:rsidP="001D3D00">
            <w:pPr>
              <w:spacing w:before="58"/>
              <w:ind w:left="28"/>
              <w:rPr>
                <w:rFonts w:asciiTheme="majorHAnsi" w:eastAsia="Calibri" w:hAnsiTheme="majorHAnsi" w:cs="Calibri"/>
                <w:sz w:val="12"/>
                <w:szCs w:val="12"/>
              </w:rPr>
            </w:pPr>
            <w:r w:rsidRPr="00B123E5">
              <w:rPr>
                <w:rFonts w:asciiTheme="majorHAnsi" w:eastAsia="Calibri" w:hAnsiTheme="majorHAnsi" w:cs="Calibri"/>
                <w:sz w:val="12"/>
                <w:szCs w:val="12"/>
              </w:rPr>
              <w:t>1.1.5</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E493B6"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04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038EFA"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26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F90C8FC"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30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7B6647"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51" w:type="dxa"/>
            <w:tcBorders>
              <w:top w:val="single" w:sz="8" w:space="0" w:color="000000" w:themeColor="text1"/>
              <w:left w:val="nil"/>
              <w:bottom w:val="single" w:sz="8" w:space="0" w:color="000000" w:themeColor="text1"/>
              <w:right w:val="single" w:sz="8" w:space="0" w:color="000000" w:themeColor="text1"/>
            </w:tcBorders>
          </w:tcPr>
          <w:p w14:paraId="490FA003"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48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77A746B"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FD12B34"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7326F6"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AAA6045"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82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53BF3AF"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28005864"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304BC9AC"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0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7D7D7"/>
          </w:tcPr>
          <w:p w14:paraId="6684A10D" w14:textId="77777777" w:rsidR="00B3750C" w:rsidRPr="00B123E5" w:rsidRDefault="00B3750C" w:rsidP="001D3D00">
            <w:pPr>
              <w:tabs>
                <w:tab w:val="left" w:pos="824"/>
              </w:tabs>
              <w:spacing w:before="53"/>
              <w:ind w:left="75"/>
              <w:rPr>
                <w:rFonts w:asciiTheme="majorHAnsi" w:eastAsia="Calibri" w:hAnsiTheme="majorHAnsi" w:cs="Calibri"/>
                <w:color w:val="000000" w:themeColor="text1"/>
                <w:sz w:val="12"/>
                <w:szCs w:val="12"/>
              </w:rPr>
            </w:pPr>
            <w:r w:rsidRPr="00B123E5">
              <w:rPr>
                <w:rFonts w:asciiTheme="majorHAnsi" w:eastAsia="Calibri" w:hAnsiTheme="majorHAnsi" w:cs="Calibri"/>
                <w:color w:val="000000" w:themeColor="text1"/>
                <w:sz w:val="12"/>
                <w:szCs w:val="12"/>
              </w:rPr>
              <w:t>$-</w:t>
            </w:r>
          </w:p>
        </w:tc>
      </w:tr>
      <w:tr w:rsidR="00B3750C" w:rsidRPr="00B123E5" w14:paraId="687502CB" w14:textId="77777777" w:rsidTr="00083D17">
        <w:trPr>
          <w:trHeight w:val="255"/>
        </w:trPr>
        <w:tc>
          <w:tcPr>
            <w:tcW w:w="27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C480E47" w14:textId="77777777" w:rsidR="00B3750C" w:rsidRPr="00B123E5" w:rsidRDefault="00B3750C" w:rsidP="001D3D00">
            <w:pPr>
              <w:spacing w:before="63"/>
              <w:ind w:left="28"/>
              <w:rPr>
                <w:rFonts w:asciiTheme="majorHAnsi" w:eastAsia="Calibri" w:hAnsiTheme="majorHAnsi" w:cs="Calibri"/>
                <w:sz w:val="12"/>
                <w:szCs w:val="12"/>
              </w:rPr>
            </w:pPr>
            <w:r w:rsidRPr="00B123E5">
              <w:rPr>
                <w:rFonts w:asciiTheme="majorHAnsi" w:eastAsia="Calibri" w:hAnsiTheme="majorHAnsi" w:cs="Calibri"/>
                <w:sz w:val="12"/>
                <w:szCs w:val="12"/>
              </w:rPr>
              <w:t>1.1.6</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5872A9"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04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333B86D"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26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37112E"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30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9AD48D"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51" w:type="dxa"/>
            <w:tcBorders>
              <w:top w:val="single" w:sz="8" w:space="0" w:color="000000" w:themeColor="text1"/>
              <w:left w:val="nil"/>
              <w:bottom w:val="single" w:sz="8" w:space="0" w:color="000000" w:themeColor="text1"/>
              <w:right w:val="single" w:sz="8" w:space="0" w:color="000000" w:themeColor="text1"/>
            </w:tcBorders>
          </w:tcPr>
          <w:p w14:paraId="6FD8D999"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48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D20B226"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5F477B"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45EDE8"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C4CE47"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82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2A29F9"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2299076E"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63BED5DC"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0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7D7D7"/>
          </w:tcPr>
          <w:p w14:paraId="2B1F3D07" w14:textId="77777777" w:rsidR="00B3750C" w:rsidRPr="00B123E5" w:rsidRDefault="00B3750C" w:rsidP="001D3D00">
            <w:pPr>
              <w:tabs>
                <w:tab w:val="left" w:pos="824"/>
              </w:tabs>
              <w:spacing w:before="58"/>
              <w:ind w:left="75"/>
              <w:rPr>
                <w:rFonts w:asciiTheme="majorHAnsi" w:eastAsia="Calibri" w:hAnsiTheme="majorHAnsi" w:cs="Calibri"/>
                <w:color w:val="000000" w:themeColor="text1"/>
                <w:sz w:val="12"/>
                <w:szCs w:val="12"/>
              </w:rPr>
            </w:pPr>
            <w:r w:rsidRPr="00B123E5">
              <w:rPr>
                <w:rFonts w:asciiTheme="majorHAnsi" w:eastAsia="Calibri" w:hAnsiTheme="majorHAnsi" w:cs="Calibri"/>
                <w:color w:val="000000" w:themeColor="text1"/>
                <w:sz w:val="12"/>
                <w:szCs w:val="12"/>
              </w:rPr>
              <w:t>$-</w:t>
            </w:r>
          </w:p>
        </w:tc>
      </w:tr>
      <w:tr w:rsidR="00B3750C" w:rsidRPr="00B123E5" w14:paraId="7F646D6F" w14:textId="77777777" w:rsidTr="00083D17">
        <w:trPr>
          <w:trHeight w:val="255"/>
        </w:trPr>
        <w:tc>
          <w:tcPr>
            <w:tcW w:w="27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F909FF" w14:textId="77777777" w:rsidR="00B3750C" w:rsidRPr="00B123E5" w:rsidRDefault="00B3750C" w:rsidP="001D3D00">
            <w:pPr>
              <w:spacing w:before="63"/>
              <w:ind w:left="28"/>
              <w:rPr>
                <w:rFonts w:asciiTheme="majorHAnsi" w:eastAsia="Calibri" w:hAnsiTheme="majorHAnsi" w:cs="Calibri"/>
                <w:sz w:val="12"/>
                <w:szCs w:val="12"/>
              </w:rPr>
            </w:pPr>
            <w:r w:rsidRPr="00B123E5">
              <w:rPr>
                <w:rFonts w:asciiTheme="majorHAnsi" w:eastAsia="Calibri" w:hAnsiTheme="majorHAnsi" w:cs="Calibri"/>
                <w:sz w:val="12"/>
                <w:szCs w:val="12"/>
              </w:rPr>
              <w:t>1.1.7</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017D30"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04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2C7686"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26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CBD595"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30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ACDAC57"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51" w:type="dxa"/>
            <w:tcBorders>
              <w:top w:val="single" w:sz="8" w:space="0" w:color="000000" w:themeColor="text1"/>
              <w:left w:val="nil"/>
              <w:bottom w:val="single" w:sz="8" w:space="0" w:color="000000" w:themeColor="text1"/>
              <w:right w:val="single" w:sz="8" w:space="0" w:color="000000" w:themeColor="text1"/>
            </w:tcBorders>
          </w:tcPr>
          <w:p w14:paraId="4F595F25"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48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A3EA9B"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6BFFD1"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B41E804"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6EBB4B"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82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513FDEB"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0B00F9C4"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3F7A7C11" w14:textId="77777777" w:rsidR="00B3750C" w:rsidRPr="00B123E5" w:rsidRDefault="00B3750C" w:rsidP="001D3D00">
            <w:pPr>
              <w:rPr>
                <w:rFonts w:asciiTheme="majorHAnsi" w:hAnsiTheme="majorHAnsi"/>
                <w:sz w:val="12"/>
                <w:szCs w:val="12"/>
              </w:rPr>
            </w:pPr>
            <w:r w:rsidRPr="00B123E5">
              <w:rPr>
                <w:rFonts w:asciiTheme="majorHAnsi" w:hAnsiTheme="majorHAnsi"/>
                <w:sz w:val="12"/>
                <w:szCs w:val="12"/>
              </w:rPr>
              <w:t xml:space="preserve"> </w:t>
            </w:r>
          </w:p>
        </w:tc>
        <w:tc>
          <w:tcPr>
            <w:tcW w:w="10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7D7D7"/>
          </w:tcPr>
          <w:p w14:paraId="58F663ED" w14:textId="77777777" w:rsidR="00B3750C" w:rsidRPr="00B123E5" w:rsidRDefault="00B3750C" w:rsidP="001D3D00">
            <w:pPr>
              <w:tabs>
                <w:tab w:val="left" w:pos="824"/>
              </w:tabs>
              <w:spacing w:before="58"/>
              <w:ind w:left="75"/>
              <w:rPr>
                <w:rFonts w:asciiTheme="majorHAnsi" w:eastAsia="Calibri" w:hAnsiTheme="majorHAnsi" w:cs="Calibri"/>
                <w:color w:val="000000" w:themeColor="text1"/>
                <w:sz w:val="12"/>
                <w:szCs w:val="12"/>
              </w:rPr>
            </w:pPr>
            <w:r w:rsidRPr="00B123E5">
              <w:rPr>
                <w:rFonts w:asciiTheme="majorHAnsi" w:eastAsia="Calibri" w:hAnsiTheme="majorHAnsi" w:cs="Calibri"/>
                <w:color w:val="000000" w:themeColor="text1"/>
                <w:sz w:val="12"/>
                <w:szCs w:val="12"/>
              </w:rPr>
              <w:t>$-</w:t>
            </w:r>
          </w:p>
        </w:tc>
      </w:tr>
      <w:tr w:rsidR="00B3750C" w:rsidRPr="00B123E5" w14:paraId="49D1EEB7" w14:textId="77777777" w:rsidTr="00083D17">
        <w:trPr>
          <w:trHeight w:val="300"/>
        </w:trPr>
        <w:tc>
          <w:tcPr>
            <w:tcW w:w="2728" w:type="dxa"/>
            <w:tcBorders>
              <w:top w:val="single" w:sz="8" w:space="0" w:color="000000" w:themeColor="text1"/>
              <w:left w:val="nil"/>
              <w:bottom w:val="nil"/>
              <w:right w:val="nil"/>
            </w:tcBorders>
            <w:vAlign w:val="center"/>
          </w:tcPr>
          <w:p w14:paraId="4AC74292" w14:textId="77777777" w:rsidR="00B3750C" w:rsidRPr="00B123E5" w:rsidRDefault="00B3750C" w:rsidP="001D3D00">
            <w:pPr>
              <w:rPr>
                <w:rFonts w:asciiTheme="majorHAnsi" w:hAnsiTheme="majorHAnsi"/>
              </w:rPr>
            </w:pPr>
          </w:p>
        </w:tc>
        <w:tc>
          <w:tcPr>
            <w:tcW w:w="1418" w:type="dxa"/>
            <w:tcBorders>
              <w:top w:val="single" w:sz="8" w:space="0" w:color="000000" w:themeColor="text1"/>
              <w:left w:val="nil"/>
              <w:bottom w:val="nil"/>
              <w:right w:val="nil"/>
            </w:tcBorders>
            <w:vAlign w:val="center"/>
          </w:tcPr>
          <w:p w14:paraId="5951AFA2" w14:textId="77777777" w:rsidR="00B3750C" w:rsidRPr="00B123E5" w:rsidRDefault="00B3750C" w:rsidP="001D3D00">
            <w:pPr>
              <w:rPr>
                <w:rFonts w:asciiTheme="majorHAnsi" w:hAnsiTheme="majorHAnsi"/>
              </w:rPr>
            </w:pPr>
          </w:p>
        </w:tc>
        <w:tc>
          <w:tcPr>
            <w:tcW w:w="1047" w:type="dxa"/>
            <w:tcBorders>
              <w:top w:val="single" w:sz="8" w:space="0" w:color="000000" w:themeColor="text1"/>
              <w:left w:val="nil"/>
              <w:bottom w:val="nil"/>
              <w:right w:val="nil"/>
            </w:tcBorders>
            <w:vAlign w:val="center"/>
          </w:tcPr>
          <w:p w14:paraId="2DCBB677" w14:textId="77777777" w:rsidR="00B3750C" w:rsidRPr="00B123E5" w:rsidRDefault="00B3750C" w:rsidP="001D3D00">
            <w:pPr>
              <w:rPr>
                <w:rFonts w:asciiTheme="majorHAnsi" w:hAnsiTheme="majorHAnsi"/>
              </w:rPr>
            </w:pPr>
          </w:p>
        </w:tc>
        <w:tc>
          <w:tcPr>
            <w:tcW w:w="1269" w:type="dxa"/>
            <w:tcBorders>
              <w:top w:val="single" w:sz="8" w:space="0" w:color="000000" w:themeColor="text1"/>
              <w:left w:val="nil"/>
              <w:bottom w:val="nil"/>
              <w:right w:val="nil"/>
            </w:tcBorders>
            <w:vAlign w:val="center"/>
          </w:tcPr>
          <w:p w14:paraId="7B23BA2F" w14:textId="77777777" w:rsidR="00B3750C" w:rsidRPr="00B123E5" w:rsidRDefault="00B3750C" w:rsidP="001D3D00">
            <w:pPr>
              <w:rPr>
                <w:rFonts w:asciiTheme="majorHAnsi" w:hAnsiTheme="majorHAnsi"/>
              </w:rPr>
            </w:pPr>
          </w:p>
        </w:tc>
        <w:tc>
          <w:tcPr>
            <w:tcW w:w="791" w:type="dxa"/>
            <w:tcBorders>
              <w:top w:val="single" w:sz="8" w:space="0" w:color="000000" w:themeColor="text1"/>
              <w:left w:val="nil"/>
              <w:bottom w:val="nil"/>
              <w:right w:val="nil"/>
            </w:tcBorders>
            <w:vAlign w:val="center"/>
          </w:tcPr>
          <w:p w14:paraId="24AA9DCE" w14:textId="77777777" w:rsidR="00B3750C" w:rsidRPr="00B123E5" w:rsidRDefault="00B3750C" w:rsidP="001D3D00">
            <w:pPr>
              <w:rPr>
                <w:rFonts w:asciiTheme="majorHAnsi" w:hAnsiTheme="majorHAnsi"/>
              </w:rPr>
            </w:pPr>
          </w:p>
        </w:tc>
        <w:tc>
          <w:tcPr>
            <w:tcW w:w="513" w:type="dxa"/>
            <w:tcBorders>
              <w:top w:val="nil"/>
              <w:left w:val="nil"/>
              <w:bottom w:val="nil"/>
              <w:right w:val="nil"/>
            </w:tcBorders>
            <w:vAlign w:val="center"/>
          </w:tcPr>
          <w:p w14:paraId="40749DB6" w14:textId="77777777" w:rsidR="00B3750C" w:rsidRPr="00B123E5" w:rsidRDefault="00B3750C" w:rsidP="001D3D00">
            <w:pPr>
              <w:rPr>
                <w:rFonts w:asciiTheme="majorHAnsi" w:hAnsiTheme="majorHAnsi"/>
              </w:rPr>
            </w:pPr>
          </w:p>
        </w:tc>
        <w:tc>
          <w:tcPr>
            <w:tcW w:w="751" w:type="dxa"/>
            <w:tcBorders>
              <w:top w:val="single" w:sz="8" w:space="0" w:color="000000" w:themeColor="text1"/>
              <w:left w:val="nil"/>
              <w:bottom w:val="nil"/>
              <w:right w:val="nil"/>
            </w:tcBorders>
            <w:vAlign w:val="center"/>
          </w:tcPr>
          <w:p w14:paraId="54D31998" w14:textId="77777777" w:rsidR="00B3750C" w:rsidRPr="00B123E5" w:rsidRDefault="00B3750C" w:rsidP="001D3D00">
            <w:pPr>
              <w:rPr>
                <w:rFonts w:asciiTheme="majorHAnsi" w:hAnsiTheme="majorHAnsi"/>
              </w:rPr>
            </w:pPr>
          </w:p>
        </w:tc>
        <w:tc>
          <w:tcPr>
            <w:tcW w:w="1482" w:type="dxa"/>
            <w:tcBorders>
              <w:top w:val="single" w:sz="8" w:space="0" w:color="000000" w:themeColor="text1"/>
              <w:left w:val="nil"/>
              <w:bottom w:val="nil"/>
              <w:right w:val="nil"/>
            </w:tcBorders>
            <w:vAlign w:val="center"/>
          </w:tcPr>
          <w:p w14:paraId="4189CB30" w14:textId="77777777" w:rsidR="00B3750C" w:rsidRPr="00B123E5" w:rsidRDefault="00B3750C" w:rsidP="001D3D00">
            <w:pPr>
              <w:rPr>
                <w:rFonts w:asciiTheme="majorHAnsi" w:hAnsiTheme="majorHAnsi"/>
              </w:rPr>
            </w:pPr>
          </w:p>
        </w:tc>
        <w:tc>
          <w:tcPr>
            <w:tcW w:w="736" w:type="dxa"/>
            <w:tcBorders>
              <w:top w:val="single" w:sz="8" w:space="0" w:color="000000" w:themeColor="text1"/>
              <w:left w:val="nil"/>
              <w:bottom w:val="nil"/>
              <w:right w:val="nil"/>
            </w:tcBorders>
            <w:vAlign w:val="center"/>
          </w:tcPr>
          <w:p w14:paraId="5E44CAA6" w14:textId="77777777" w:rsidR="00B3750C" w:rsidRPr="00B123E5" w:rsidRDefault="00B3750C" w:rsidP="001D3D00">
            <w:pPr>
              <w:rPr>
                <w:rFonts w:asciiTheme="majorHAnsi" w:hAnsiTheme="majorHAnsi"/>
              </w:rPr>
            </w:pPr>
          </w:p>
        </w:tc>
        <w:tc>
          <w:tcPr>
            <w:tcW w:w="736" w:type="dxa"/>
            <w:tcBorders>
              <w:top w:val="single" w:sz="8" w:space="0" w:color="000000" w:themeColor="text1"/>
              <w:left w:val="nil"/>
              <w:bottom w:val="nil"/>
              <w:right w:val="nil"/>
            </w:tcBorders>
            <w:vAlign w:val="center"/>
          </w:tcPr>
          <w:p w14:paraId="101F36D2" w14:textId="77777777" w:rsidR="00B3750C" w:rsidRPr="00B123E5" w:rsidRDefault="00B3750C" w:rsidP="001D3D00">
            <w:pPr>
              <w:rPr>
                <w:rFonts w:asciiTheme="majorHAnsi" w:hAnsiTheme="majorHAnsi"/>
              </w:rPr>
            </w:pPr>
          </w:p>
        </w:tc>
        <w:tc>
          <w:tcPr>
            <w:tcW w:w="736" w:type="dxa"/>
            <w:tcBorders>
              <w:top w:val="single" w:sz="8" w:space="0" w:color="000000" w:themeColor="text1"/>
              <w:left w:val="nil"/>
              <w:bottom w:val="nil"/>
              <w:right w:val="nil"/>
            </w:tcBorders>
            <w:vAlign w:val="center"/>
          </w:tcPr>
          <w:p w14:paraId="1886DB13" w14:textId="77777777" w:rsidR="00B3750C" w:rsidRPr="00B123E5" w:rsidRDefault="00B3750C" w:rsidP="001D3D00">
            <w:pPr>
              <w:rPr>
                <w:rFonts w:asciiTheme="majorHAnsi" w:hAnsiTheme="majorHAnsi"/>
              </w:rPr>
            </w:pPr>
          </w:p>
        </w:tc>
        <w:tc>
          <w:tcPr>
            <w:tcW w:w="829" w:type="dxa"/>
            <w:tcBorders>
              <w:top w:val="single" w:sz="8" w:space="0" w:color="000000" w:themeColor="text1"/>
              <w:left w:val="nil"/>
              <w:bottom w:val="nil"/>
              <w:right w:val="nil"/>
            </w:tcBorders>
            <w:vAlign w:val="center"/>
          </w:tcPr>
          <w:p w14:paraId="088F3801" w14:textId="77777777" w:rsidR="00B3750C" w:rsidRPr="00B123E5" w:rsidRDefault="00B3750C" w:rsidP="001D3D00">
            <w:pPr>
              <w:rPr>
                <w:rFonts w:asciiTheme="majorHAnsi" w:hAnsiTheme="majorHAnsi"/>
              </w:rPr>
            </w:pPr>
          </w:p>
        </w:tc>
        <w:tc>
          <w:tcPr>
            <w:tcW w:w="732" w:type="dxa"/>
            <w:tcBorders>
              <w:top w:val="single" w:sz="8" w:space="0" w:color="000000" w:themeColor="text1"/>
              <w:left w:val="nil"/>
              <w:bottom w:val="nil"/>
              <w:right w:val="nil"/>
            </w:tcBorders>
            <w:vAlign w:val="center"/>
          </w:tcPr>
          <w:p w14:paraId="79643881" w14:textId="77777777" w:rsidR="00B3750C" w:rsidRPr="00B123E5" w:rsidRDefault="00B3750C" w:rsidP="001D3D00">
            <w:pPr>
              <w:rPr>
                <w:rFonts w:asciiTheme="majorHAnsi" w:hAnsiTheme="majorHAnsi"/>
              </w:rPr>
            </w:pPr>
          </w:p>
        </w:tc>
        <w:tc>
          <w:tcPr>
            <w:tcW w:w="732" w:type="dxa"/>
            <w:tcBorders>
              <w:top w:val="single" w:sz="8" w:space="0" w:color="000000" w:themeColor="text1"/>
              <w:left w:val="nil"/>
              <w:bottom w:val="nil"/>
              <w:right w:val="nil"/>
            </w:tcBorders>
            <w:vAlign w:val="center"/>
          </w:tcPr>
          <w:p w14:paraId="14D8AB45" w14:textId="77777777" w:rsidR="00B3750C" w:rsidRPr="00B123E5" w:rsidRDefault="00B3750C" w:rsidP="001D3D00">
            <w:pPr>
              <w:rPr>
                <w:rFonts w:asciiTheme="majorHAnsi" w:hAnsiTheme="majorHAnsi"/>
              </w:rPr>
            </w:pPr>
          </w:p>
        </w:tc>
        <w:tc>
          <w:tcPr>
            <w:tcW w:w="1025" w:type="dxa"/>
            <w:tcBorders>
              <w:top w:val="single" w:sz="8" w:space="0" w:color="000000" w:themeColor="text1"/>
              <w:left w:val="nil"/>
              <w:bottom w:val="nil"/>
              <w:right w:val="nil"/>
            </w:tcBorders>
            <w:vAlign w:val="center"/>
          </w:tcPr>
          <w:p w14:paraId="572F3A06" w14:textId="77777777" w:rsidR="00B3750C" w:rsidRPr="00B123E5" w:rsidRDefault="00B3750C" w:rsidP="001D3D00">
            <w:pPr>
              <w:rPr>
                <w:rFonts w:asciiTheme="majorHAnsi" w:hAnsiTheme="majorHAnsi"/>
              </w:rPr>
            </w:pPr>
          </w:p>
        </w:tc>
      </w:tr>
    </w:tbl>
    <w:p w14:paraId="2921680D" w14:textId="6ABB3E84" w:rsidR="00B3750C" w:rsidRPr="00B123E5" w:rsidRDefault="00B3750C" w:rsidP="00DB2C8D">
      <w:pPr>
        <w:pStyle w:val="Heading1"/>
        <w:ind w:hanging="2069"/>
        <w:rPr>
          <w:rFonts w:asciiTheme="majorHAnsi" w:hAnsiTheme="majorHAnsi" w:cstheme="majorBidi"/>
        </w:rPr>
      </w:pPr>
      <w:r w:rsidRPr="00B123E5">
        <w:rPr>
          <w:rFonts w:asciiTheme="majorHAnsi" w:hAnsiTheme="majorHAnsi" w:cstheme="majorBidi"/>
        </w:rPr>
        <w:br w:type="page"/>
      </w:r>
      <w:r w:rsidRPr="00852060">
        <w:rPr>
          <w:rFonts w:asciiTheme="majorHAnsi" w:hAnsiTheme="majorHAnsi" w:cstheme="majorBidi"/>
          <w:kern w:val="32"/>
          <w:sz w:val="24"/>
          <w:szCs w:val="24"/>
          <w:u w:val="none"/>
        </w:rPr>
        <w:t>1</w:t>
      </w:r>
      <w:r w:rsidR="00DB2C8D">
        <w:rPr>
          <w:rFonts w:asciiTheme="majorHAnsi" w:hAnsiTheme="majorHAnsi" w:cstheme="majorBidi"/>
          <w:kern w:val="32"/>
          <w:sz w:val="24"/>
          <w:szCs w:val="24"/>
          <w:u w:val="none"/>
        </w:rPr>
        <w:t>3</w:t>
      </w:r>
      <w:r w:rsidRPr="00852060">
        <w:rPr>
          <w:rFonts w:asciiTheme="majorHAnsi" w:hAnsiTheme="majorHAnsi" w:cstheme="majorBidi"/>
          <w:kern w:val="32"/>
          <w:sz w:val="24"/>
          <w:szCs w:val="24"/>
          <w:u w:val="none"/>
        </w:rPr>
        <w:t>.Risk</w:t>
      </w:r>
    </w:p>
    <w:p w14:paraId="01A18BCD" w14:textId="77777777" w:rsidR="00B3750C" w:rsidRPr="00B123E5" w:rsidRDefault="00B3750C" w:rsidP="00B3750C">
      <w:pPr>
        <w:rPr>
          <w:rFonts w:asciiTheme="majorHAnsi" w:hAnsiTheme="majorHAnsi" w:cstheme="majorHAnsi"/>
          <w:b/>
          <w:color w:val="FF0000"/>
        </w:rPr>
      </w:pPr>
    </w:p>
    <w:p w14:paraId="2D7CD91E" w14:textId="2C371844" w:rsidR="00B3750C" w:rsidRPr="00B123E5" w:rsidRDefault="00B3750C" w:rsidP="00B3750C">
      <w:pPr>
        <w:rPr>
          <w:rFonts w:asciiTheme="majorHAnsi" w:hAnsiTheme="majorHAnsi" w:cstheme="majorHAnsi"/>
          <w:b/>
        </w:rPr>
      </w:pPr>
      <w:r w:rsidRPr="00B123E5">
        <w:rPr>
          <w:rFonts w:asciiTheme="majorHAnsi" w:hAnsiTheme="majorHAnsi" w:cstheme="majorHAnsi"/>
          <w:b/>
        </w:rPr>
        <w:t xml:space="preserve">What risks and challenges will complicate this solution, and how </w:t>
      </w:r>
      <w:r w:rsidR="002A4B7B" w:rsidRPr="00B123E5">
        <w:rPr>
          <w:rFonts w:asciiTheme="majorHAnsi" w:hAnsiTheme="majorHAnsi" w:cstheme="majorHAnsi"/>
          <w:b/>
        </w:rPr>
        <w:t>will they</w:t>
      </w:r>
      <w:r w:rsidRPr="00B123E5">
        <w:rPr>
          <w:rFonts w:asciiTheme="majorHAnsi" w:hAnsiTheme="majorHAnsi" w:cstheme="majorHAnsi"/>
          <w:b/>
        </w:rPr>
        <w:t xml:space="preserve"> be managed and overcome? </w:t>
      </w:r>
    </w:p>
    <w:p w14:paraId="29A21CBB" w14:textId="77777777" w:rsidR="00B3750C" w:rsidRPr="00B123E5" w:rsidRDefault="00B3750C" w:rsidP="00B3750C">
      <w:pPr>
        <w:rPr>
          <w:rFonts w:asciiTheme="majorHAnsi" w:hAnsiTheme="majorHAnsi" w:cstheme="majorHAnsi"/>
          <w:b/>
        </w:rPr>
      </w:pPr>
      <w:r w:rsidRPr="00B123E5">
        <w:rPr>
          <w:rFonts w:asciiTheme="majorHAnsi" w:hAnsiTheme="majorHAnsi" w:cstheme="majorHAnsi"/>
          <w:b/>
        </w:rPr>
        <w:t>Please enter no more than 3.</w:t>
      </w:r>
    </w:p>
    <w:p w14:paraId="4B350631" w14:textId="77777777" w:rsidR="00B3750C" w:rsidRPr="00B123E5" w:rsidRDefault="00B3750C" w:rsidP="00B3750C">
      <w:pPr>
        <w:rPr>
          <w:rFonts w:asciiTheme="majorHAnsi" w:hAnsiTheme="majorHAnsi" w:cstheme="majorHAnsi"/>
          <w:b/>
          <w:color w:val="FF0000"/>
        </w:rPr>
      </w:pPr>
    </w:p>
    <w:tbl>
      <w:tblPr>
        <w:tblW w:w="4993" w:type="pct"/>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807"/>
        <w:gridCol w:w="1884"/>
        <w:gridCol w:w="1942"/>
        <w:gridCol w:w="1801"/>
        <w:gridCol w:w="1927"/>
        <w:gridCol w:w="3688"/>
      </w:tblGrid>
      <w:tr w:rsidR="00DB2C8D" w:rsidRPr="00DB2C8D" w14:paraId="6DA36461" w14:textId="77777777" w:rsidTr="00ED543F">
        <w:tc>
          <w:tcPr>
            <w:tcW w:w="754" w:type="pct"/>
            <w:shd w:val="clear" w:color="auto" w:fill="D9D9D9" w:themeFill="background1" w:themeFillShade="D9"/>
            <w:hideMark/>
          </w:tcPr>
          <w:p w14:paraId="4C3B563C" w14:textId="77777777" w:rsidR="00B3750C" w:rsidRPr="00DB2C8D" w:rsidRDefault="00B3750C" w:rsidP="001D3D00">
            <w:pPr>
              <w:jc w:val="center"/>
              <w:rPr>
                <w:rFonts w:asciiTheme="majorHAnsi" w:hAnsiTheme="majorHAnsi" w:cstheme="majorHAnsi"/>
                <w:b/>
                <w:bCs/>
                <w:color w:val="212529"/>
              </w:rPr>
            </w:pPr>
            <w:r w:rsidRPr="00DB2C8D">
              <w:rPr>
                <w:rFonts w:asciiTheme="majorHAnsi" w:hAnsiTheme="majorHAnsi" w:cstheme="majorHAnsi"/>
                <w:b/>
                <w:bCs/>
                <w:color w:val="212529"/>
              </w:rPr>
              <w:t>Event</w:t>
            </w:r>
          </w:p>
        </w:tc>
        <w:tc>
          <w:tcPr>
            <w:tcW w:w="588" w:type="pct"/>
            <w:shd w:val="clear" w:color="auto" w:fill="D9D9D9" w:themeFill="background1" w:themeFillShade="D9"/>
            <w:hideMark/>
          </w:tcPr>
          <w:p w14:paraId="1B682872" w14:textId="77777777" w:rsidR="00B3750C" w:rsidRPr="00DB2C8D" w:rsidRDefault="00B3750C" w:rsidP="001D3D00">
            <w:pPr>
              <w:jc w:val="center"/>
              <w:rPr>
                <w:rFonts w:asciiTheme="majorHAnsi" w:hAnsiTheme="majorHAnsi" w:cstheme="majorHAnsi"/>
                <w:b/>
                <w:bCs/>
                <w:color w:val="212529"/>
              </w:rPr>
            </w:pPr>
            <w:r w:rsidRPr="00DB2C8D">
              <w:rPr>
                <w:rFonts w:asciiTheme="majorHAnsi" w:hAnsiTheme="majorHAnsi" w:cstheme="majorHAnsi"/>
                <w:b/>
                <w:bCs/>
                <w:color w:val="212529"/>
              </w:rPr>
              <w:t>Categories</w:t>
            </w:r>
          </w:p>
          <w:p w14:paraId="05E45F6E" w14:textId="77777777" w:rsidR="00B3750C" w:rsidRPr="00DB2C8D" w:rsidRDefault="00B3750C" w:rsidP="001D3D00">
            <w:pPr>
              <w:rPr>
                <w:rFonts w:asciiTheme="majorHAnsi" w:hAnsiTheme="majorHAnsi" w:cstheme="majorHAnsi"/>
                <w:color w:val="212529"/>
                <w:sz w:val="18"/>
                <w:szCs w:val="18"/>
              </w:rPr>
            </w:pPr>
            <w:r w:rsidRPr="00DB2C8D">
              <w:rPr>
                <w:rFonts w:asciiTheme="majorHAnsi" w:hAnsiTheme="majorHAnsi" w:cstheme="majorHAnsi"/>
                <w:color w:val="212529"/>
                <w:sz w:val="18"/>
                <w:szCs w:val="18"/>
              </w:rPr>
              <w:t>Financial</w:t>
            </w:r>
          </w:p>
          <w:p w14:paraId="252DB36A" w14:textId="77777777" w:rsidR="00B3750C" w:rsidRPr="00DB2C8D" w:rsidRDefault="00B3750C" w:rsidP="001D3D00">
            <w:pPr>
              <w:rPr>
                <w:rFonts w:asciiTheme="majorHAnsi" w:hAnsiTheme="majorHAnsi" w:cstheme="majorHAnsi"/>
                <w:color w:val="212529"/>
                <w:sz w:val="18"/>
                <w:szCs w:val="18"/>
              </w:rPr>
            </w:pPr>
            <w:r w:rsidRPr="00DB2C8D">
              <w:rPr>
                <w:rFonts w:asciiTheme="majorHAnsi" w:hAnsiTheme="majorHAnsi" w:cstheme="majorHAnsi"/>
                <w:color w:val="212529"/>
                <w:sz w:val="18"/>
                <w:szCs w:val="18"/>
              </w:rPr>
              <w:t>Operational</w:t>
            </w:r>
          </w:p>
          <w:p w14:paraId="6548A2AD" w14:textId="77777777" w:rsidR="00B3750C" w:rsidRPr="00DB2C8D" w:rsidRDefault="00B3750C" w:rsidP="001D3D00">
            <w:pPr>
              <w:rPr>
                <w:rFonts w:asciiTheme="majorHAnsi" w:hAnsiTheme="majorHAnsi" w:cstheme="majorHAnsi"/>
                <w:color w:val="212529"/>
                <w:sz w:val="18"/>
                <w:szCs w:val="18"/>
              </w:rPr>
            </w:pPr>
            <w:r w:rsidRPr="00DB2C8D">
              <w:rPr>
                <w:rFonts w:asciiTheme="majorHAnsi" w:hAnsiTheme="majorHAnsi" w:cstheme="majorHAnsi"/>
                <w:color w:val="212529"/>
                <w:sz w:val="18"/>
                <w:szCs w:val="18"/>
              </w:rPr>
              <w:t>Organizational</w:t>
            </w:r>
          </w:p>
          <w:p w14:paraId="2E95B764" w14:textId="77777777" w:rsidR="00B3750C" w:rsidRPr="00DB2C8D" w:rsidRDefault="00B3750C" w:rsidP="001D3D00">
            <w:pPr>
              <w:rPr>
                <w:rFonts w:asciiTheme="majorHAnsi" w:hAnsiTheme="majorHAnsi" w:cstheme="majorHAnsi"/>
                <w:color w:val="212529"/>
              </w:rPr>
            </w:pPr>
            <w:r w:rsidRPr="00DB2C8D">
              <w:rPr>
                <w:rFonts w:asciiTheme="majorHAnsi" w:hAnsiTheme="majorHAnsi" w:cstheme="majorHAnsi"/>
                <w:color w:val="212529"/>
                <w:sz w:val="18"/>
                <w:szCs w:val="18"/>
              </w:rPr>
              <w:t>Political (regulatory and/or strategic)</w:t>
            </w:r>
          </w:p>
        </w:tc>
        <w:tc>
          <w:tcPr>
            <w:tcW w:w="613" w:type="pct"/>
            <w:shd w:val="clear" w:color="auto" w:fill="D9D9D9" w:themeFill="background1" w:themeFillShade="D9"/>
            <w:hideMark/>
          </w:tcPr>
          <w:p w14:paraId="40A94A6D" w14:textId="77777777" w:rsidR="00B3750C" w:rsidRPr="00DB2C8D" w:rsidRDefault="00B3750C" w:rsidP="001D3D00">
            <w:pPr>
              <w:jc w:val="center"/>
              <w:rPr>
                <w:rFonts w:asciiTheme="majorHAnsi" w:hAnsiTheme="majorHAnsi" w:cstheme="majorHAnsi"/>
                <w:b/>
                <w:bCs/>
              </w:rPr>
            </w:pPr>
            <w:r w:rsidRPr="00DB2C8D">
              <w:rPr>
                <w:rFonts w:asciiTheme="majorHAnsi" w:hAnsiTheme="majorHAnsi" w:cstheme="majorHAnsi"/>
                <w:b/>
                <w:bCs/>
              </w:rPr>
              <w:t>Level</w:t>
            </w:r>
          </w:p>
          <w:p w14:paraId="3998FBEF" w14:textId="77777777" w:rsidR="00B3750C" w:rsidRPr="00DB2C8D" w:rsidRDefault="00B3750C" w:rsidP="001D3D00">
            <w:pPr>
              <w:rPr>
                <w:rFonts w:asciiTheme="majorHAnsi" w:hAnsiTheme="majorHAnsi" w:cstheme="majorHAnsi"/>
                <w:color w:val="212529"/>
                <w:sz w:val="18"/>
                <w:szCs w:val="18"/>
              </w:rPr>
            </w:pPr>
            <w:r w:rsidRPr="00DB2C8D">
              <w:rPr>
                <w:rFonts w:asciiTheme="majorHAnsi" w:hAnsiTheme="majorHAnsi" w:cstheme="majorHAnsi"/>
                <w:color w:val="212529"/>
                <w:sz w:val="18"/>
                <w:szCs w:val="18"/>
              </w:rPr>
              <w:t>3 – Very High</w:t>
            </w:r>
          </w:p>
          <w:p w14:paraId="3D05CC7A" w14:textId="77777777" w:rsidR="00B3750C" w:rsidRPr="00DB2C8D" w:rsidRDefault="00B3750C" w:rsidP="001D3D00">
            <w:pPr>
              <w:rPr>
                <w:rFonts w:asciiTheme="majorHAnsi" w:hAnsiTheme="majorHAnsi" w:cstheme="majorHAnsi"/>
                <w:color w:val="212529"/>
                <w:sz w:val="18"/>
                <w:szCs w:val="18"/>
              </w:rPr>
            </w:pPr>
            <w:r w:rsidRPr="00DB2C8D">
              <w:rPr>
                <w:rFonts w:asciiTheme="majorHAnsi" w:hAnsiTheme="majorHAnsi" w:cstheme="majorHAnsi"/>
                <w:color w:val="212529"/>
                <w:sz w:val="18"/>
                <w:szCs w:val="18"/>
              </w:rPr>
              <w:t>2 – Medium High</w:t>
            </w:r>
          </w:p>
          <w:p w14:paraId="22823731" w14:textId="77777777" w:rsidR="00B3750C" w:rsidRPr="00DB2C8D" w:rsidRDefault="00B3750C" w:rsidP="001D3D00">
            <w:pPr>
              <w:rPr>
                <w:rFonts w:asciiTheme="majorHAnsi" w:hAnsiTheme="majorHAnsi" w:cstheme="majorHAnsi"/>
                <w:color w:val="212529"/>
              </w:rPr>
            </w:pPr>
            <w:r w:rsidRPr="00DB2C8D">
              <w:rPr>
                <w:rFonts w:asciiTheme="majorHAnsi" w:hAnsiTheme="majorHAnsi" w:cstheme="majorHAnsi"/>
                <w:color w:val="212529"/>
                <w:sz w:val="18"/>
                <w:szCs w:val="18"/>
              </w:rPr>
              <w:t>1 - Low</w:t>
            </w:r>
          </w:p>
        </w:tc>
        <w:tc>
          <w:tcPr>
            <w:tcW w:w="632" w:type="pct"/>
            <w:shd w:val="clear" w:color="auto" w:fill="D9D9D9" w:themeFill="background1" w:themeFillShade="D9"/>
            <w:hideMark/>
          </w:tcPr>
          <w:p w14:paraId="788C2897" w14:textId="77777777" w:rsidR="00B3750C" w:rsidRPr="00DB2C8D" w:rsidRDefault="00B3750C" w:rsidP="001D3D00">
            <w:pPr>
              <w:jc w:val="center"/>
              <w:rPr>
                <w:rFonts w:asciiTheme="majorHAnsi" w:hAnsiTheme="majorHAnsi" w:cstheme="majorHAnsi"/>
                <w:b/>
                <w:bCs/>
                <w:color w:val="212529"/>
              </w:rPr>
            </w:pPr>
            <w:r w:rsidRPr="00DB2C8D">
              <w:rPr>
                <w:rFonts w:asciiTheme="majorHAnsi" w:hAnsiTheme="majorHAnsi" w:cstheme="majorHAnsi"/>
                <w:b/>
                <w:bCs/>
                <w:color w:val="212529"/>
              </w:rPr>
              <w:t>Likelihood</w:t>
            </w:r>
          </w:p>
          <w:p w14:paraId="33FE283C" w14:textId="77777777" w:rsidR="00B3750C" w:rsidRPr="00DB2C8D" w:rsidRDefault="00B3750C" w:rsidP="001D3D00">
            <w:pPr>
              <w:rPr>
                <w:rFonts w:asciiTheme="majorHAnsi" w:hAnsiTheme="majorHAnsi" w:cstheme="majorHAnsi"/>
                <w:color w:val="212529"/>
                <w:sz w:val="18"/>
                <w:szCs w:val="18"/>
              </w:rPr>
            </w:pPr>
            <w:r w:rsidRPr="00DB2C8D">
              <w:rPr>
                <w:rFonts w:asciiTheme="majorHAnsi" w:hAnsiTheme="majorHAnsi" w:cstheme="majorHAnsi"/>
                <w:color w:val="212529"/>
                <w:sz w:val="18"/>
                <w:szCs w:val="18"/>
              </w:rPr>
              <w:t>6 – Expected</w:t>
            </w:r>
          </w:p>
          <w:p w14:paraId="385A578B" w14:textId="77777777" w:rsidR="00B3750C" w:rsidRPr="00DB2C8D" w:rsidRDefault="00B3750C" w:rsidP="001D3D00">
            <w:pPr>
              <w:rPr>
                <w:rFonts w:asciiTheme="majorHAnsi" w:hAnsiTheme="majorHAnsi" w:cstheme="majorHAnsi"/>
                <w:color w:val="212529"/>
                <w:sz w:val="18"/>
                <w:szCs w:val="18"/>
              </w:rPr>
            </w:pPr>
            <w:r w:rsidRPr="00DB2C8D">
              <w:rPr>
                <w:rFonts w:asciiTheme="majorHAnsi" w:hAnsiTheme="majorHAnsi" w:cstheme="majorHAnsi"/>
                <w:color w:val="212529"/>
                <w:sz w:val="18"/>
                <w:szCs w:val="18"/>
              </w:rPr>
              <w:t>5 – Highly Likely</w:t>
            </w:r>
          </w:p>
          <w:p w14:paraId="7CDD4FDA" w14:textId="77777777" w:rsidR="00B3750C" w:rsidRPr="00DB2C8D" w:rsidRDefault="00B3750C" w:rsidP="001D3D00">
            <w:pPr>
              <w:rPr>
                <w:rFonts w:asciiTheme="majorHAnsi" w:hAnsiTheme="majorHAnsi" w:cstheme="majorHAnsi"/>
                <w:color w:val="212529"/>
                <w:sz w:val="18"/>
                <w:szCs w:val="18"/>
              </w:rPr>
            </w:pPr>
            <w:r w:rsidRPr="00DB2C8D">
              <w:rPr>
                <w:rFonts w:asciiTheme="majorHAnsi" w:hAnsiTheme="majorHAnsi" w:cstheme="majorHAnsi"/>
                <w:color w:val="212529"/>
                <w:sz w:val="18"/>
                <w:szCs w:val="18"/>
              </w:rPr>
              <w:t>4 – Likely</w:t>
            </w:r>
          </w:p>
          <w:p w14:paraId="514D4EA9" w14:textId="77777777" w:rsidR="00B3750C" w:rsidRPr="00DB2C8D" w:rsidRDefault="00B3750C" w:rsidP="001D3D00">
            <w:pPr>
              <w:rPr>
                <w:rFonts w:asciiTheme="majorHAnsi" w:hAnsiTheme="majorHAnsi" w:cstheme="majorHAnsi"/>
                <w:color w:val="212529"/>
                <w:sz w:val="18"/>
                <w:szCs w:val="18"/>
              </w:rPr>
            </w:pPr>
            <w:r w:rsidRPr="00DB2C8D">
              <w:rPr>
                <w:rFonts w:asciiTheme="majorHAnsi" w:hAnsiTheme="majorHAnsi" w:cstheme="majorHAnsi"/>
                <w:color w:val="212529"/>
                <w:sz w:val="18"/>
                <w:szCs w:val="18"/>
              </w:rPr>
              <w:t>3 – Moderate</w:t>
            </w:r>
          </w:p>
          <w:p w14:paraId="1DCF9BF6" w14:textId="77777777" w:rsidR="00B3750C" w:rsidRPr="00DB2C8D" w:rsidRDefault="00B3750C" w:rsidP="001D3D00">
            <w:pPr>
              <w:rPr>
                <w:rFonts w:asciiTheme="majorHAnsi" w:hAnsiTheme="majorHAnsi" w:cstheme="majorHAnsi"/>
                <w:color w:val="212529"/>
                <w:sz w:val="18"/>
                <w:szCs w:val="18"/>
              </w:rPr>
            </w:pPr>
            <w:r w:rsidRPr="00DB2C8D">
              <w:rPr>
                <w:rFonts w:asciiTheme="majorHAnsi" w:hAnsiTheme="majorHAnsi" w:cstheme="majorHAnsi"/>
                <w:color w:val="212529"/>
                <w:sz w:val="18"/>
                <w:szCs w:val="18"/>
              </w:rPr>
              <w:t>2 – Low Likelihood</w:t>
            </w:r>
          </w:p>
          <w:p w14:paraId="409EFBCB" w14:textId="77777777" w:rsidR="00B3750C" w:rsidRPr="00DB2C8D" w:rsidRDefault="00B3750C" w:rsidP="001D3D00">
            <w:pPr>
              <w:rPr>
                <w:rFonts w:asciiTheme="majorHAnsi" w:hAnsiTheme="majorHAnsi" w:cstheme="majorHAnsi"/>
                <w:color w:val="212529"/>
                <w:sz w:val="18"/>
                <w:szCs w:val="18"/>
              </w:rPr>
            </w:pPr>
            <w:r w:rsidRPr="00DB2C8D">
              <w:rPr>
                <w:rFonts w:asciiTheme="majorHAnsi" w:hAnsiTheme="majorHAnsi" w:cstheme="majorHAnsi"/>
                <w:color w:val="212529"/>
                <w:sz w:val="18"/>
                <w:szCs w:val="18"/>
              </w:rPr>
              <w:t>1- Not Likely</w:t>
            </w:r>
          </w:p>
          <w:p w14:paraId="44950EAF" w14:textId="678350EE" w:rsidR="00B3750C" w:rsidRPr="00DB2C8D" w:rsidRDefault="00B3750C" w:rsidP="0018235F">
            <w:pPr>
              <w:rPr>
                <w:rFonts w:asciiTheme="majorHAnsi" w:hAnsiTheme="majorHAnsi" w:cstheme="majorHAnsi"/>
                <w:color w:val="212529"/>
              </w:rPr>
            </w:pPr>
            <w:r w:rsidRPr="00DB2C8D">
              <w:rPr>
                <w:rFonts w:asciiTheme="majorHAnsi" w:hAnsiTheme="majorHAnsi" w:cstheme="majorHAnsi"/>
                <w:color w:val="212529"/>
                <w:sz w:val="18"/>
                <w:szCs w:val="18"/>
              </w:rPr>
              <w:t>0 – Not Applicable</w:t>
            </w:r>
          </w:p>
        </w:tc>
        <w:tc>
          <w:tcPr>
            <w:tcW w:w="586" w:type="pct"/>
            <w:shd w:val="clear" w:color="auto" w:fill="D9D9D9" w:themeFill="background1" w:themeFillShade="D9"/>
            <w:hideMark/>
          </w:tcPr>
          <w:p w14:paraId="25613674" w14:textId="77777777" w:rsidR="00B3750C" w:rsidRPr="00DB2C8D" w:rsidRDefault="00B3750C" w:rsidP="001D3D00">
            <w:pPr>
              <w:jc w:val="center"/>
              <w:rPr>
                <w:rFonts w:asciiTheme="majorHAnsi" w:hAnsiTheme="majorHAnsi" w:cstheme="majorHAnsi"/>
                <w:b/>
                <w:bCs/>
                <w:color w:val="212529"/>
              </w:rPr>
            </w:pPr>
            <w:r w:rsidRPr="00DB2C8D">
              <w:rPr>
                <w:rFonts w:asciiTheme="majorHAnsi" w:hAnsiTheme="majorHAnsi" w:cstheme="majorHAnsi"/>
                <w:b/>
                <w:bCs/>
                <w:color w:val="212529"/>
              </w:rPr>
              <w:t>Impact</w:t>
            </w:r>
          </w:p>
          <w:p w14:paraId="1D72C2AE" w14:textId="77777777" w:rsidR="00B3750C" w:rsidRPr="00DB2C8D" w:rsidRDefault="00B3750C" w:rsidP="001D3D00">
            <w:pPr>
              <w:rPr>
                <w:rFonts w:asciiTheme="majorHAnsi" w:hAnsiTheme="majorHAnsi" w:cstheme="majorHAnsi"/>
                <w:color w:val="212529"/>
                <w:sz w:val="18"/>
                <w:szCs w:val="18"/>
              </w:rPr>
            </w:pPr>
            <w:r w:rsidRPr="00DB2C8D">
              <w:rPr>
                <w:rFonts w:asciiTheme="majorHAnsi" w:hAnsiTheme="majorHAnsi" w:cstheme="majorHAnsi"/>
                <w:color w:val="212529"/>
                <w:sz w:val="18"/>
                <w:szCs w:val="18"/>
              </w:rPr>
              <w:t>5 – Extreme</w:t>
            </w:r>
          </w:p>
          <w:p w14:paraId="56A34C13" w14:textId="77777777" w:rsidR="00B3750C" w:rsidRPr="00DB2C8D" w:rsidRDefault="00B3750C" w:rsidP="001D3D00">
            <w:pPr>
              <w:rPr>
                <w:rFonts w:asciiTheme="majorHAnsi" w:hAnsiTheme="majorHAnsi" w:cstheme="majorHAnsi"/>
                <w:color w:val="212529"/>
                <w:sz w:val="18"/>
                <w:szCs w:val="18"/>
              </w:rPr>
            </w:pPr>
            <w:r w:rsidRPr="00DB2C8D">
              <w:rPr>
                <w:rFonts w:asciiTheme="majorHAnsi" w:hAnsiTheme="majorHAnsi" w:cstheme="majorHAnsi"/>
                <w:color w:val="212529"/>
                <w:sz w:val="18"/>
                <w:szCs w:val="18"/>
              </w:rPr>
              <w:t>4 – Major</w:t>
            </w:r>
          </w:p>
          <w:p w14:paraId="51AA5DF3" w14:textId="77777777" w:rsidR="00B3750C" w:rsidRPr="00DB2C8D" w:rsidRDefault="00B3750C" w:rsidP="001D3D00">
            <w:pPr>
              <w:rPr>
                <w:rFonts w:asciiTheme="majorHAnsi" w:hAnsiTheme="majorHAnsi" w:cstheme="majorHAnsi"/>
                <w:color w:val="212529"/>
                <w:sz w:val="18"/>
                <w:szCs w:val="18"/>
              </w:rPr>
            </w:pPr>
            <w:r w:rsidRPr="00DB2C8D">
              <w:rPr>
                <w:rFonts w:asciiTheme="majorHAnsi" w:hAnsiTheme="majorHAnsi" w:cstheme="majorHAnsi"/>
                <w:color w:val="212529"/>
                <w:sz w:val="18"/>
                <w:szCs w:val="18"/>
              </w:rPr>
              <w:t>3 – Moderate</w:t>
            </w:r>
          </w:p>
          <w:p w14:paraId="0FE32672" w14:textId="77777777" w:rsidR="00B3750C" w:rsidRPr="00DB2C8D" w:rsidRDefault="00B3750C" w:rsidP="001D3D00">
            <w:pPr>
              <w:rPr>
                <w:rFonts w:asciiTheme="majorHAnsi" w:hAnsiTheme="majorHAnsi" w:cstheme="majorHAnsi"/>
                <w:color w:val="212529"/>
                <w:sz w:val="18"/>
                <w:szCs w:val="18"/>
              </w:rPr>
            </w:pPr>
            <w:r w:rsidRPr="00DB2C8D">
              <w:rPr>
                <w:rFonts w:asciiTheme="majorHAnsi" w:hAnsiTheme="majorHAnsi" w:cstheme="majorHAnsi"/>
                <w:color w:val="212529"/>
                <w:sz w:val="18"/>
                <w:szCs w:val="18"/>
              </w:rPr>
              <w:t>2 – Minor</w:t>
            </w:r>
          </w:p>
          <w:p w14:paraId="18469DDC" w14:textId="77777777" w:rsidR="00B3750C" w:rsidRPr="00DB2C8D" w:rsidRDefault="00B3750C" w:rsidP="001D3D00">
            <w:pPr>
              <w:rPr>
                <w:rFonts w:asciiTheme="majorHAnsi" w:hAnsiTheme="majorHAnsi" w:cstheme="majorHAnsi"/>
                <w:color w:val="212529"/>
                <w:sz w:val="18"/>
                <w:szCs w:val="18"/>
              </w:rPr>
            </w:pPr>
            <w:r w:rsidRPr="00DB2C8D">
              <w:rPr>
                <w:rFonts w:asciiTheme="majorHAnsi" w:hAnsiTheme="majorHAnsi" w:cstheme="majorHAnsi"/>
                <w:color w:val="212529"/>
                <w:sz w:val="18"/>
                <w:szCs w:val="18"/>
              </w:rPr>
              <w:t>1 – Insignificant</w:t>
            </w:r>
          </w:p>
          <w:p w14:paraId="6822CE78" w14:textId="77777777" w:rsidR="00B3750C" w:rsidRPr="00DB2C8D" w:rsidRDefault="00B3750C" w:rsidP="001D3D00">
            <w:pPr>
              <w:jc w:val="center"/>
              <w:rPr>
                <w:rFonts w:asciiTheme="majorHAnsi" w:hAnsiTheme="majorHAnsi" w:cstheme="majorHAnsi"/>
                <w:color w:val="212529"/>
              </w:rPr>
            </w:pPr>
          </w:p>
        </w:tc>
        <w:tc>
          <w:tcPr>
            <w:tcW w:w="627" w:type="pct"/>
            <w:shd w:val="clear" w:color="auto" w:fill="D9D9D9" w:themeFill="background1" w:themeFillShade="D9"/>
            <w:hideMark/>
          </w:tcPr>
          <w:p w14:paraId="1A57D1B9" w14:textId="77777777" w:rsidR="00B3750C" w:rsidRPr="00DB2C8D" w:rsidRDefault="00B3750C" w:rsidP="001D3D00">
            <w:pPr>
              <w:jc w:val="center"/>
              <w:rPr>
                <w:rFonts w:asciiTheme="majorHAnsi" w:hAnsiTheme="majorHAnsi" w:cstheme="majorHAnsi"/>
                <w:b/>
                <w:bCs/>
                <w:color w:val="212529"/>
              </w:rPr>
            </w:pPr>
            <w:r w:rsidRPr="00DB2C8D">
              <w:rPr>
                <w:rFonts w:asciiTheme="majorHAnsi" w:hAnsiTheme="majorHAnsi" w:cstheme="majorHAnsi"/>
                <w:b/>
                <w:bCs/>
                <w:color w:val="212529"/>
              </w:rPr>
              <w:t>Mitigating Measures</w:t>
            </w:r>
          </w:p>
          <w:p w14:paraId="361570E9" w14:textId="77777777" w:rsidR="00B3750C" w:rsidRPr="00DB2C8D" w:rsidRDefault="00B3750C" w:rsidP="001D3D00">
            <w:pPr>
              <w:jc w:val="center"/>
              <w:rPr>
                <w:rFonts w:asciiTheme="majorHAnsi" w:hAnsiTheme="majorHAnsi" w:cstheme="majorHAnsi"/>
                <w:color w:val="212529"/>
              </w:rPr>
            </w:pPr>
            <w:r w:rsidRPr="00DB2C8D">
              <w:rPr>
                <w:rFonts w:asciiTheme="majorHAnsi" w:hAnsiTheme="majorHAnsi" w:cstheme="majorHAnsi"/>
                <w:color w:val="212529"/>
                <w:sz w:val="18"/>
                <w:szCs w:val="18"/>
              </w:rPr>
              <w:t>(List the specific mitigation measures)</w:t>
            </w:r>
          </w:p>
        </w:tc>
        <w:tc>
          <w:tcPr>
            <w:tcW w:w="1200" w:type="pct"/>
            <w:shd w:val="clear" w:color="auto" w:fill="D9D9D9" w:themeFill="background1" w:themeFillShade="D9"/>
            <w:hideMark/>
          </w:tcPr>
          <w:p w14:paraId="6F997827" w14:textId="77777777" w:rsidR="00B3750C" w:rsidRPr="00DB2C8D" w:rsidRDefault="00B3750C" w:rsidP="001D3D00">
            <w:pPr>
              <w:jc w:val="center"/>
              <w:rPr>
                <w:rFonts w:asciiTheme="majorHAnsi" w:hAnsiTheme="majorHAnsi" w:cstheme="majorHAnsi"/>
                <w:b/>
                <w:bCs/>
                <w:color w:val="212529"/>
              </w:rPr>
            </w:pPr>
            <w:r w:rsidRPr="00DB2C8D">
              <w:rPr>
                <w:rFonts w:asciiTheme="majorHAnsi" w:hAnsiTheme="majorHAnsi" w:cstheme="majorHAnsi"/>
                <w:b/>
                <w:bCs/>
                <w:color w:val="212529"/>
              </w:rPr>
              <w:t>Risk Owner</w:t>
            </w:r>
          </w:p>
        </w:tc>
      </w:tr>
      <w:tr w:rsidR="00DB2C8D" w:rsidRPr="00DB2C8D" w14:paraId="66C06598" w14:textId="77777777" w:rsidTr="00ED543F">
        <w:tc>
          <w:tcPr>
            <w:tcW w:w="754" w:type="pct"/>
            <w:hideMark/>
          </w:tcPr>
          <w:p w14:paraId="304ED2F4" w14:textId="77777777" w:rsidR="00B3750C" w:rsidRPr="00DB2C8D" w:rsidRDefault="00B3750C" w:rsidP="001D3D00">
            <w:pPr>
              <w:rPr>
                <w:rFonts w:asciiTheme="majorHAnsi" w:hAnsiTheme="majorHAnsi" w:cstheme="majorHAnsi"/>
                <w:color w:val="212529"/>
              </w:rPr>
            </w:pPr>
            <w:r w:rsidRPr="00DB2C8D">
              <w:rPr>
                <w:rFonts w:asciiTheme="majorHAnsi" w:hAnsiTheme="majorHAnsi" w:cstheme="majorHAnsi"/>
                <w:color w:val="212529"/>
              </w:rPr>
              <w:t>Risk1 Description</w:t>
            </w:r>
          </w:p>
        </w:tc>
        <w:tc>
          <w:tcPr>
            <w:tcW w:w="588" w:type="pct"/>
          </w:tcPr>
          <w:p w14:paraId="5AFF9BE7" w14:textId="77777777" w:rsidR="00B3750C" w:rsidRPr="00DB2C8D" w:rsidRDefault="00B3750C" w:rsidP="001D3D00">
            <w:pPr>
              <w:spacing w:before="100" w:beforeAutospacing="1" w:after="100" w:afterAutospacing="1"/>
              <w:rPr>
                <w:rFonts w:asciiTheme="majorHAnsi" w:hAnsiTheme="majorHAnsi" w:cstheme="majorHAnsi"/>
                <w:color w:val="212529"/>
              </w:rPr>
            </w:pPr>
            <w:r w:rsidRPr="00DB2C8D">
              <w:rPr>
                <w:rFonts w:asciiTheme="majorHAnsi" w:hAnsiTheme="majorHAnsi" w:cstheme="majorHAnsi"/>
                <w:i/>
                <w:iCs/>
                <w:color w:val="212529"/>
                <w:sz w:val="20"/>
              </w:rPr>
              <w:t xml:space="preserve">Select from above </w:t>
            </w:r>
          </w:p>
        </w:tc>
        <w:tc>
          <w:tcPr>
            <w:tcW w:w="613" w:type="pct"/>
            <w:hideMark/>
          </w:tcPr>
          <w:p w14:paraId="1B0CCEC7" w14:textId="77777777" w:rsidR="00B3750C" w:rsidRPr="00DB2C8D" w:rsidRDefault="00B3750C" w:rsidP="001D3D00">
            <w:pPr>
              <w:rPr>
                <w:rFonts w:asciiTheme="majorHAnsi" w:hAnsiTheme="majorHAnsi" w:cstheme="majorHAnsi"/>
                <w:color w:val="212529"/>
              </w:rPr>
            </w:pPr>
            <w:r w:rsidRPr="00DB2C8D">
              <w:rPr>
                <w:rFonts w:asciiTheme="majorHAnsi" w:hAnsiTheme="majorHAnsi" w:cstheme="majorHAnsi"/>
                <w:i/>
                <w:iCs/>
                <w:color w:val="212529"/>
                <w:sz w:val="20"/>
              </w:rPr>
              <w:t xml:space="preserve">Select from above </w:t>
            </w:r>
          </w:p>
        </w:tc>
        <w:tc>
          <w:tcPr>
            <w:tcW w:w="632" w:type="pct"/>
            <w:hideMark/>
          </w:tcPr>
          <w:p w14:paraId="5565644F" w14:textId="77777777" w:rsidR="00B3750C" w:rsidRPr="00DB2C8D" w:rsidRDefault="00B3750C" w:rsidP="001D3D00">
            <w:pPr>
              <w:rPr>
                <w:rFonts w:asciiTheme="majorHAnsi" w:hAnsiTheme="majorHAnsi" w:cstheme="majorHAnsi"/>
                <w:color w:val="212529"/>
              </w:rPr>
            </w:pPr>
            <w:r w:rsidRPr="00DB2C8D">
              <w:rPr>
                <w:rFonts w:asciiTheme="majorHAnsi" w:hAnsiTheme="majorHAnsi" w:cstheme="majorHAnsi"/>
                <w:i/>
                <w:iCs/>
                <w:color w:val="212529"/>
                <w:sz w:val="20"/>
              </w:rPr>
              <w:t xml:space="preserve">Select from above </w:t>
            </w:r>
          </w:p>
        </w:tc>
        <w:tc>
          <w:tcPr>
            <w:tcW w:w="586" w:type="pct"/>
          </w:tcPr>
          <w:p w14:paraId="2DC6177F" w14:textId="77777777" w:rsidR="00B3750C" w:rsidRPr="00DB2C8D" w:rsidRDefault="00B3750C" w:rsidP="001D3D00">
            <w:pPr>
              <w:rPr>
                <w:rFonts w:asciiTheme="majorHAnsi" w:hAnsiTheme="majorHAnsi" w:cstheme="majorHAnsi"/>
                <w:color w:val="212529"/>
              </w:rPr>
            </w:pPr>
            <w:r w:rsidRPr="00DB2C8D">
              <w:rPr>
                <w:rFonts w:asciiTheme="majorHAnsi" w:hAnsiTheme="majorHAnsi" w:cstheme="majorHAnsi"/>
                <w:i/>
                <w:iCs/>
                <w:color w:val="212529"/>
                <w:sz w:val="20"/>
              </w:rPr>
              <w:t xml:space="preserve">Select from above </w:t>
            </w:r>
          </w:p>
        </w:tc>
        <w:tc>
          <w:tcPr>
            <w:tcW w:w="627" w:type="pct"/>
          </w:tcPr>
          <w:p w14:paraId="23803316" w14:textId="77777777" w:rsidR="00B3750C" w:rsidRPr="00DB2C8D" w:rsidRDefault="00B3750C" w:rsidP="001D3D00">
            <w:pPr>
              <w:rPr>
                <w:rFonts w:asciiTheme="majorHAnsi" w:hAnsiTheme="majorHAnsi" w:cstheme="majorHAnsi"/>
                <w:color w:val="212529"/>
              </w:rPr>
            </w:pPr>
          </w:p>
        </w:tc>
        <w:tc>
          <w:tcPr>
            <w:tcW w:w="1200" w:type="pct"/>
          </w:tcPr>
          <w:p w14:paraId="0834A591" w14:textId="77777777" w:rsidR="00B3750C" w:rsidRPr="00DB2C8D" w:rsidRDefault="00B3750C" w:rsidP="001D3D00">
            <w:pPr>
              <w:rPr>
                <w:rFonts w:asciiTheme="majorHAnsi" w:hAnsiTheme="majorHAnsi" w:cstheme="majorHAnsi"/>
                <w:color w:val="212529"/>
              </w:rPr>
            </w:pPr>
          </w:p>
        </w:tc>
      </w:tr>
      <w:tr w:rsidR="00DB2C8D" w:rsidRPr="00DB2C8D" w14:paraId="291299E1" w14:textId="77777777" w:rsidTr="00ED543F">
        <w:tc>
          <w:tcPr>
            <w:tcW w:w="754" w:type="pct"/>
            <w:hideMark/>
          </w:tcPr>
          <w:p w14:paraId="7E0661B7" w14:textId="77777777" w:rsidR="00B3750C" w:rsidRPr="00DB2C8D" w:rsidRDefault="00B3750C" w:rsidP="001D3D00">
            <w:pPr>
              <w:rPr>
                <w:rFonts w:asciiTheme="majorHAnsi" w:hAnsiTheme="majorHAnsi" w:cstheme="majorHAnsi"/>
                <w:color w:val="212529"/>
              </w:rPr>
            </w:pPr>
            <w:r w:rsidRPr="00DB2C8D">
              <w:rPr>
                <w:rFonts w:asciiTheme="majorHAnsi" w:hAnsiTheme="majorHAnsi" w:cstheme="majorHAnsi"/>
                <w:color w:val="212529"/>
              </w:rPr>
              <w:t>Risk 2 Description</w:t>
            </w:r>
          </w:p>
        </w:tc>
        <w:tc>
          <w:tcPr>
            <w:tcW w:w="588" w:type="pct"/>
          </w:tcPr>
          <w:p w14:paraId="55DFA017" w14:textId="77777777" w:rsidR="00B3750C" w:rsidRPr="00DB2C8D" w:rsidRDefault="00B3750C" w:rsidP="001D3D00">
            <w:pPr>
              <w:spacing w:before="100" w:beforeAutospacing="1" w:after="100" w:afterAutospacing="1"/>
              <w:rPr>
                <w:rFonts w:asciiTheme="majorHAnsi" w:hAnsiTheme="majorHAnsi" w:cstheme="majorHAnsi"/>
                <w:color w:val="212529"/>
              </w:rPr>
            </w:pPr>
            <w:r w:rsidRPr="00DB2C8D">
              <w:rPr>
                <w:rFonts w:asciiTheme="majorHAnsi" w:hAnsiTheme="majorHAnsi" w:cstheme="majorHAnsi"/>
                <w:i/>
                <w:iCs/>
                <w:color w:val="212529"/>
                <w:sz w:val="20"/>
              </w:rPr>
              <w:t xml:space="preserve">Select from above </w:t>
            </w:r>
          </w:p>
        </w:tc>
        <w:tc>
          <w:tcPr>
            <w:tcW w:w="613" w:type="pct"/>
          </w:tcPr>
          <w:p w14:paraId="7F0D80DF" w14:textId="77777777" w:rsidR="00B3750C" w:rsidRPr="00DB2C8D" w:rsidRDefault="00B3750C" w:rsidP="001D3D00">
            <w:pPr>
              <w:rPr>
                <w:rFonts w:asciiTheme="majorHAnsi" w:hAnsiTheme="majorHAnsi" w:cstheme="majorHAnsi"/>
                <w:color w:val="212529"/>
              </w:rPr>
            </w:pPr>
            <w:r w:rsidRPr="00DB2C8D">
              <w:rPr>
                <w:rFonts w:asciiTheme="majorHAnsi" w:hAnsiTheme="majorHAnsi" w:cstheme="majorHAnsi"/>
                <w:i/>
                <w:iCs/>
                <w:color w:val="212529"/>
                <w:sz w:val="20"/>
              </w:rPr>
              <w:t xml:space="preserve">Select from above </w:t>
            </w:r>
          </w:p>
        </w:tc>
        <w:tc>
          <w:tcPr>
            <w:tcW w:w="632" w:type="pct"/>
          </w:tcPr>
          <w:p w14:paraId="4415E824" w14:textId="77777777" w:rsidR="00B3750C" w:rsidRPr="00DB2C8D" w:rsidRDefault="00B3750C" w:rsidP="001D3D00">
            <w:pPr>
              <w:rPr>
                <w:rFonts w:asciiTheme="majorHAnsi" w:hAnsiTheme="majorHAnsi" w:cstheme="majorHAnsi"/>
                <w:color w:val="212529"/>
              </w:rPr>
            </w:pPr>
            <w:r w:rsidRPr="00DB2C8D">
              <w:rPr>
                <w:rFonts w:asciiTheme="majorHAnsi" w:hAnsiTheme="majorHAnsi" w:cstheme="majorHAnsi"/>
                <w:i/>
                <w:iCs/>
                <w:color w:val="212529"/>
                <w:sz w:val="20"/>
              </w:rPr>
              <w:t xml:space="preserve">Select from above </w:t>
            </w:r>
          </w:p>
        </w:tc>
        <w:tc>
          <w:tcPr>
            <w:tcW w:w="586" w:type="pct"/>
          </w:tcPr>
          <w:p w14:paraId="1777941B" w14:textId="77777777" w:rsidR="00B3750C" w:rsidRPr="00DB2C8D" w:rsidRDefault="00B3750C" w:rsidP="001D3D00">
            <w:pPr>
              <w:rPr>
                <w:rFonts w:asciiTheme="majorHAnsi" w:hAnsiTheme="majorHAnsi" w:cstheme="majorHAnsi"/>
                <w:color w:val="212529"/>
              </w:rPr>
            </w:pPr>
            <w:r w:rsidRPr="00DB2C8D">
              <w:rPr>
                <w:rFonts w:asciiTheme="majorHAnsi" w:hAnsiTheme="majorHAnsi" w:cstheme="majorHAnsi"/>
                <w:i/>
                <w:iCs/>
                <w:color w:val="212529"/>
                <w:sz w:val="20"/>
              </w:rPr>
              <w:t xml:space="preserve">Select from above </w:t>
            </w:r>
          </w:p>
        </w:tc>
        <w:tc>
          <w:tcPr>
            <w:tcW w:w="627" w:type="pct"/>
          </w:tcPr>
          <w:p w14:paraId="6179A048" w14:textId="77777777" w:rsidR="00B3750C" w:rsidRPr="00DB2C8D" w:rsidRDefault="00B3750C" w:rsidP="001D3D00">
            <w:pPr>
              <w:rPr>
                <w:rFonts w:asciiTheme="majorHAnsi" w:hAnsiTheme="majorHAnsi" w:cstheme="majorHAnsi"/>
                <w:color w:val="212529"/>
              </w:rPr>
            </w:pPr>
          </w:p>
        </w:tc>
        <w:tc>
          <w:tcPr>
            <w:tcW w:w="1200" w:type="pct"/>
          </w:tcPr>
          <w:p w14:paraId="1206C725" w14:textId="77777777" w:rsidR="00B3750C" w:rsidRPr="00DB2C8D" w:rsidRDefault="00B3750C" w:rsidP="001D3D00">
            <w:pPr>
              <w:rPr>
                <w:rFonts w:asciiTheme="majorHAnsi" w:hAnsiTheme="majorHAnsi" w:cstheme="majorHAnsi"/>
                <w:color w:val="212529"/>
              </w:rPr>
            </w:pPr>
          </w:p>
        </w:tc>
      </w:tr>
      <w:tr w:rsidR="00DB2C8D" w:rsidRPr="00DB2C8D" w14:paraId="08942A68" w14:textId="77777777" w:rsidTr="00ED543F">
        <w:tc>
          <w:tcPr>
            <w:tcW w:w="754" w:type="pct"/>
          </w:tcPr>
          <w:p w14:paraId="49A6127F" w14:textId="77777777" w:rsidR="00B3750C" w:rsidRPr="00DB2C8D" w:rsidRDefault="00B3750C" w:rsidP="001D3D00">
            <w:pPr>
              <w:rPr>
                <w:rFonts w:asciiTheme="majorHAnsi" w:hAnsiTheme="majorHAnsi" w:cstheme="majorHAnsi"/>
                <w:color w:val="212529"/>
              </w:rPr>
            </w:pPr>
            <w:r w:rsidRPr="00DB2C8D">
              <w:rPr>
                <w:rFonts w:asciiTheme="majorHAnsi" w:hAnsiTheme="majorHAnsi" w:cstheme="majorHAnsi"/>
                <w:color w:val="212529"/>
              </w:rPr>
              <w:t>Risk 3 Description</w:t>
            </w:r>
          </w:p>
        </w:tc>
        <w:tc>
          <w:tcPr>
            <w:tcW w:w="588" w:type="pct"/>
          </w:tcPr>
          <w:p w14:paraId="0320701A" w14:textId="77777777" w:rsidR="00B3750C" w:rsidRPr="00DB2C8D" w:rsidRDefault="00B3750C" w:rsidP="001D3D00">
            <w:pPr>
              <w:spacing w:before="100" w:beforeAutospacing="1" w:after="100" w:afterAutospacing="1"/>
              <w:rPr>
                <w:rFonts w:asciiTheme="majorHAnsi" w:hAnsiTheme="majorHAnsi" w:cstheme="majorHAnsi"/>
                <w:color w:val="212529"/>
              </w:rPr>
            </w:pPr>
            <w:r w:rsidRPr="00DB2C8D">
              <w:rPr>
                <w:rFonts w:asciiTheme="majorHAnsi" w:hAnsiTheme="majorHAnsi" w:cstheme="majorHAnsi"/>
                <w:i/>
                <w:iCs/>
                <w:color w:val="212529"/>
                <w:sz w:val="20"/>
              </w:rPr>
              <w:t xml:space="preserve">Select from above </w:t>
            </w:r>
          </w:p>
        </w:tc>
        <w:tc>
          <w:tcPr>
            <w:tcW w:w="613" w:type="pct"/>
          </w:tcPr>
          <w:p w14:paraId="0E794062" w14:textId="77777777" w:rsidR="00B3750C" w:rsidRPr="00DB2C8D" w:rsidRDefault="00B3750C" w:rsidP="001D3D00">
            <w:pPr>
              <w:rPr>
                <w:rFonts w:asciiTheme="majorHAnsi" w:hAnsiTheme="majorHAnsi" w:cstheme="majorHAnsi"/>
                <w:color w:val="212529"/>
              </w:rPr>
            </w:pPr>
            <w:r w:rsidRPr="00DB2C8D">
              <w:rPr>
                <w:rFonts w:asciiTheme="majorHAnsi" w:hAnsiTheme="majorHAnsi" w:cstheme="majorHAnsi"/>
                <w:i/>
                <w:iCs/>
                <w:color w:val="212529"/>
                <w:sz w:val="20"/>
              </w:rPr>
              <w:t xml:space="preserve">Select from above </w:t>
            </w:r>
          </w:p>
        </w:tc>
        <w:tc>
          <w:tcPr>
            <w:tcW w:w="632" w:type="pct"/>
          </w:tcPr>
          <w:p w14:paraId="5CA7A626" w14:textId="77777777" w:rsidR="00B3750C" w:rsidRPr="00DB2C8D" w:rsidRDefault="00B3750C" w:rsidP="001D3D00">
            <w:pPr>
              <w:rPr>
                <w:rFonts w:asciiTheme="majorHAnsi" w:hAnsiTheme="majorHAnsi" w:cstheme="majorHAnsi"/>
                <w:color w:val="212529"/>
              </w:rPr>
            </w:pPr>
            <w:r w:rsidRPr="00DB2C8D">
              <w:rPr>
                <w:rFonts w:asciiTheme="majorHAnsi" w:hAnsiTheme="majorHAnsi" w:cstheme="majorHAnsi"/>
                <w:i/>
                <w:iCs/>
                <w:color w:val="212529"/>
                <w:sz w:val="20"/>
              </w:rPr>
              <w:t xml:space="preserve">Select from above </w:t>
            </w:r>
          </w:p>
        </w:tc>
        <w:tc>
          <w:tcPr>
            <w:tcW w:w="586" w:type="pct"/>
          </w:tcPr>
          <w:p w14:paraId="269DF9A4" w14:textId="77777777" w:rsidR="00B3750C" w:rsidRPr="00DB2C8D" w:rsidRDefault="00B3750C" w:rsidP="001D3D00">
            <w:pPr>
              <w:rPr>
                <w:rFonts w:asciiTheme="majorHAnsi" w:hAnsiTheme="majorHAnsi" w:cstheme="majorHAnsi"/>
                <w:color w:val="212529"/>
              </w:rPr>
            </w:pPr>
            <w:r w:rsidRPr="00DB2C8D">
              <w:rPr>
                <w:rFonts w:asciiTheme="majorHAnsi" w:hAnsiTheme="majorHAnsi" w:cstheme="majorHAnsi"/>
                <w:i/>
                <w:iCs/>
                <w:color w:val="212529"/>
                <w:sz w:val="20"/>
              </w:rPr>
              <w:t xml:space="preserve">Select from above </w:t>
            </w:r>
          </w:p>
        </w:tc>
        <w:tc>
          <w:tcPr>
            <w:tcW w:w="627" w:type="pct"/>
          </w:tcPr>
          <w:p w14:paraId="157EC965" w14:textId="77777777" w:rsidR="00B3750C" w:rsidRPr="00DB2C8D" w:rsidRDefault="00B3750C" w:rsidP="001D3D00">
            <w:pPr>
              <w:rPr>
                <w:rFonts w:asciiTheme="majorHAnsi" w:hAnsiTheme="majorHAnsi" w:cstheme="majorHAnsi"/>
                <w:color w:val="212529"/>
              </w:rPr>
            </w:pPr>
          </w:p>
        </w:tc>
        <w:tc>
          <w:tcPr>
            <w:tcW w:w="1200" w:type="pct"/>
          </w:tcPr>
          <w:p w14:paraId="3C00DFBD" w14:textId="77777777" w:rsidR="00B3750C" w:rsidRPr="00DB2C8D" w:rsidRDefault="00B3750C" w:rsidP="001D3D00">
            <w:pPr>
              <w:rPr>
                <w:rFonts w:asciiTheme="majorHAnsi" w:hAnsiTheme="majorHAnsi" w:cstheme="majorHAnsi"/>
                <w:color w:val="212529"/>
              </w:rPr>
            </w:pPr>
          </w:p>
        </w:tc>
      </w:tr>
      <w:tr w:rsidR="00DB2C8D" w:rsidRPr="00DB2C8D" w14:paraId="7ECB35D8" w14:textId="77777777" w:rsidTr="00ED543F">
        <w:tc>
          <w:tcPr>
            <w:tcW w:w="754" w:type="pct"/>
          </w:tcPr>
          <w:p w14:paraId="1F0B37D0" w14:textId="71E7F568" w:rsidR="00B3750C" w:rsidRPr="00DB2C8D" w:rsidRDefault="00B3750C" w:rsidP="00CA07D8">
            <w:pPr>
              <w:rPr>
                <w:rFonts w:asciiTheme="majorHAnsi" w:hAnsiTheme="majorHAnsi" w:cstheme="majorHAnsi"/>
                <w:color w:val="212529"/>
              </w:rPr>
            </w:pPr>
            <w:r w:rsidRPr="00DB2C8D">
              <w:rPr>
                <w:rFonts w:asciiTheme="majorHAnsi" w:hAnsiTheme="majorHAnsi" w:cstheme="majorHAnsi"/>
                <w:color w:val="212529"/>
              </w:rPr>
              <w:t>Risk 4</w:t>
            </w:r>
            <w:r w:rsidR="00CA07D8">
              <w:rPr>
                <w:rFonts w:asciiTheme="majorHAnsi" w:hAnsiTheme="majorHAnsi" w:cstheme="majorHAnsi"/>
                <w:color w:val="212529"/>
              </w:rPr>
              <w:t xml:space="preserve"> </w:t>
            </w:r>
            <w:r w:rsidRPr="00DB2C8D">
              <w:rPr>
                <w:rFonts w:asciiTheme="majorHAnsi" w:hAnsiTheme="majorHAnsi" w:cstheme="majorHAnsi"/>
                <w:color w:val="212529"/>
              </w:rPr>
              <w:t xml:space="preserve">Do no Harm </w:t>
            </w:r>
            <w:r w:rsidRPr="00DB2C8D">
              <w:rPr>
                <w:rFonts w:asciiTheme="majorHAnsi" w:hAnsiTheme="majorHAnsi" w:cstheme="majorHAnsi"/>
                <w:color w:val="0070C0"/>
                <w:sz w:val="18"/>
                <w:szCs w:val="18"/>
              </w:rPr>
              <w:t>(particularly important for projects classified as GEM 0 = no contribution to gender equality and the empowerment of women)</w:t>
            </w:r>
          </w:p>
        </w:tc>
        <w:tc>
          <w:tcPr>
            <w:tcW w:w="588" w:type="pct"/>
          </w:tcPr>
          <w:p w14:paraId="0C68DB51" w14:textId="77777777" w:rsidR="00B3750C" w:rsidRPr="00DB2C8D" w:rsidRDefault="00B3750C" w:rsidP="001D3D00">
            <w:pPr>
              <w:spacing w:before="100" w:beforeAutospacing="1" w:after="100" w:afterAutospacing="1"/>
              <w:rPr>
                <w:rFonts w:asciiTheme="majorHAnsi" w:hAnsiTheme="majorHAnsi" w:cstheme="majorHAnsi"/>
                <w:i/>
                <w:iCs/>
                <w:color w:val="212529"/>
                <w:sz w:val="20"/>
              </w:rPr>
            </w:pPr>
          </w:p>
        </w:tc>
        <w:tc>
          <w:tcPr>
            <w:tcW w:w="613" w:type="pct"/>
          </w:tcPr>
          <w:p w14:paraId="2DB2611C" w14:textId="77777777" w:rsidR="00B3750C" w:rsidRPr="00DB2C8D" w:rsidRDefault="00B3750C" w:rsidP="001D3D00">
            <w:pPr>
              <w:rPr>
                <w:rFonts w:asciiTheme="majorHAnsi" w:hAnsiTheme="majorHAnsi" w:cstheme="majorHAnsi"/>
                <w:i/>
                <w:iCs/>
                <w:color w:val="212529"/>
                <w:sz w:val="20"/>
              </w:rPr>
            </w:pPr>
          </w:p>
        </w:tc>
        <w:tc>
          <w:tcPr>
            <w:tcW w:w="632" w:type="pct"/>
          </w:tcPr>
          <w:p w14:paraId="2F4428DE" w14:textId="77777777" w:rsidR="00B3750C" w:rsidRPr="00DB2C8D" w:rsidRDefault="00B3750C" w:rsidP="001D3D00">
            <w:pPr>
              <w:rPr>
                <w:rFonts w:asciiTheme="majorHAnsi" w:hAnsiTheme="majorHAnsi" w:cstheme="majorHAnsi"/>
                <w:i/>
                <w:iCs/>
                <w:color w:val="212529"/>
                <w:sz w:val="20"/>
              </w:rPr>
            </w:pPr>
          </w:p>
        </w:tc>
        <w:tc>
          <w:tcPr>
            <w:tcW w:w="586" w:type="pct"/>
          </w:tcPr>
          <w:p w14:paraId="64E0A13E" w14:textId="77777777" w:rsidR="00B3750C" w:rsidRPr="00DB2C8D" w:rsidRDefault="00B3750C" w:rsidP="001D3D00">
            <w:pPr>
              <w:rPr>
                <w:rFonts w:asciiTheme="majorHAnsi" w:hAnsiTheme="majorHAnsi" w:cstheme="majorHAnsi"/>
                <w:i/>
                <w:iCs/>
                <w:color w:val="212529"/>
                <w:sz w:val="20"/>
              </w:rPr>
            </w:pPr>
          </w:p>
        </w:tc>
        <w:tc>
          <w:tcPr>
            <w:tcW w:w="627" w:type="pct"/>
          </w:tcPr>
          <w:p w14:paraId="1896A423" w14:textId="77777777" w:rsidR="00B3750C" w:rsidRPr="00DB2C8D" w:rsidRDefault="00B3750C" w:rsidP="001D3D00">
            <w:pPr>
              <w:rPr>
                <w:rFonts w:asciiTheme="majorHAnsi" w:hAnsiTheme="majorHAnsi" w:cstheme="majorHAnsi"/>
                <w:color w:val="212529"/>
              </w:rPr>
            </w:pPr>
          </w:p>
        </w:tc>
        <w:tc>
          <w:tcPr>
            <w:tcW w:w="1200" w:type="pct"/>
          </w:tcPr>
          <w:p w14:paraId="662399AC" w14:textId="77777777" w:rsidR="00B3750C" w:rsidRPr="00DB2C8D" w:rsidRDefault="00B3750C" w:rsidP="001D3D00">
            <w:pPr>
              <w:rPr>
                <w:rFonts w:asciiTheme="majorHAnsi" w:hAnsiTheme="majorHAnsi" w:cstheme="majorHAnsi"/>
                <w:color w:val="212529"/>
              </w:rPr>
            </w:pPr>
          </w:p>
        </w:tc>
      </w:tr>
    </w:tbl>
    <w:p w14:paraId="54DDA1EB" w14:textId="77777777" w:rsidR="00B3750C" w:rsidRPr="00B123E5" w:rsidRDefault="00B3750C" w:rsidP="00B3750C">
      <w:pPr>
        <w:rPr>
          <w:rFonts w:asciiTheme="majorHAnsi" w:hAnsiTheme="majorHAnsi" w:cstheme="majorHAnsi"/>
        </w:rPr>
      </w:pPr>
    </w:p>
    <w:p w14:paraId="5599975A" w14:textId="77777777" w:rsidR="00B3750C" w:rsidRPr="00B123E5" w:rsidRDefault="00B3750C" w:rsidP="00B3750C">
      <w:pPr>
        <w:rPr>
          <w:rFonts w:asciiTheme="majorHAnsi" w:hAnsiTheme="majorHAnsi" w:cstheme="majorHAnsi"/>
        </w:rPr>
      </w:pPr>
      <w:r w:rsidRPr="00B123E5">
        <w:rPr>
          <w:rFonts w:asciiTheme="majorHAnsi" w:hAnsiTheme="majorHAnsi" w:cstheme="majorHAnsi"/>
        </w:rPr>
        <w:br w:type="page"/>
      </w:r>
    </w:p>
    <w:p w14:paraId="00502F84" w14:textId="77777777" w:rsidR="00B3750C" w:rsidRPr="00B123E5" w:rsidRDefault="00B3750C" w:rsidP="00B3750C">
      <w:pPr>
        <w:rPr>
          <w:rFonts w:asciiTheme="majorHAnsi" w:hAnsiTheme="majorHAnsi" w:cstheme="majorHAnsi"/>
          <w:b/>
          <w:bCs/>
          <w:sz w:val="32"/>
          <w:szCs w:val="32"/>
        </w:rPr>
        <w:sectPr w:rsidR="00B3750C" w:rsidRPr="00B123E5" w:rsidSect="00B3750C">
          <w:pgSz w:w="16838" w:h="11906" w:orient="landscape"/>
          <w:pgMar w:top="720" w:right="720" w:bottom="720" w:left="720" w:header="720" w:footer="720" w:gutter="0"/>
          <w:cols w:space="720"/>
          <w:docGrid w:linePitch="360"/>
        </w:sectPr>
      </w:pPr>
    </w:p>
    <w:p w14:paraId="1F3B89EF" w14:textId="3C4021DF" w:rsidR="00B3750C" w:rsidRPr="00852060" w:rsidRDefault="00B3750C" w:rsidP="00B3750C">
      <w:pPr>
        <w:rPr>
          <w:rFonts w:asciiTheme="majorHAnsi" w:hAnsiTheme="majorHAnsi" w:cstheme="majorBidi"/>
          <w:b/>
          <w:bCs/>
          <w:kern w:val="32"/>
          <w:sz w:val="24"/>
          <w:szCs w:val="24"/>
        </w:rPr>
      </w:pPr>
      <w:r w:rsidRPr="00852060">
        <w:rPr>
          <w:rFonts w:asciiTheme="majorHAnsi" w:hAnsiTheme="majorHAnsi" w:cstheme="majorBidi"/>
          <w:b/>
          <w:bCs/>
          <w:kern w:val="32"/>
          <w:sz w:val="24"/>
          <w:szCs w:val="24"/>
        </w:rPr>
        <w:t>1</w:t>
      </w:r>
      <w:r w:rsidR="00DB2C8D">
        <w:rPr>
          <w:rFonts w:asciiTheme="majorHAnsi" w:hAnsiTheme="majorHAnsi" w:cstheme="majorBidi"/>
          <w:b/>
          <w:bCs/>
          <w:kern w:val="32"/>
          <w:sz w:val="24"/>
          <w:szCs w:val="24"/>
        </w:rPr>
        <w:t>4</w:t>
      </w:r>
      <w:r w:rsidRPr="00852060">
        <w:rPr>
          <w:rFonts w:asciiTheme="majorHAnsi" w:hAnsiTheme="majorHAnsi" w:cstheme="majorBidi"/>
          <w:b/>
          <w:bCs/>
          <w:kern w:val="32"/>
          <w:sz w:val="24"/>
          <w:szCs w:val="24"/>
        </w:rPr>
        <w:t>. Work plans and budgets</w:t>
      </w:r>
    </w:p>
    <w:p w14:paraId="4A276B65" w14:textId="77777777" w:rsidR="00B3750C" w:rsidRPr="00B123E5" w:rsidRDefault="00B3750C" w:rsidP="00B3750C">
      <w:pPr>
        <w:ind w:left="630"/>
        <w:rPr>
          <w:rFonts w:asciiTheme="majorHAnsi" w:hAnsiTheme="majorHAnsi" w:cstheme="majorHAnsi"/>
          <w:b/>
          <w:bCs/>
          <w:kern w:val="32"/>
          <w:sz w:val="32"/>
          <w:szCs w:val="32"/>
        </w:rPr>
      </w:pPr>
    </w:p>
    <w:p w14:paraId="654FD42F" w14:textId="77777777" w:rsidR="00B3750C" w:rsidRPr="00B123E5" w:rsidRDefault="00B3750C" w:rsidP="00B3750C">
      <w:pPr>
        <w:pStyle w:val="Heading1"/>
        <w:jc w:val="center"/>
        <w:rPr>
          <w:rFonts w:asciiTheme="majorHAnsi" w:hAnsiTheme="majorHAnsi" w:cstheme="majorHAnsi"/>
        </w:rPr>
      </w:pPr>
      <w:r w:rsidRPr="00B123E5">
        <w:rPr>
          <w:rFonts w:asciiTheme="majorHAnsi" w:hAnsiTheme="majorHAnsi" w:cstheme="majorHAnsi"/>
        </w:rPr>
        <w:t>Budget by UNSDG Categories</w:t>
      </w:r>
      <w:r w:rsidRPr="00B123E5">
        <w:rPr>
          <w:rStyle w:val="FootnoteReference"/>
          <w:rFonts w:asciiTheme="majorHAnsi" w:hAnsiTheme="majorHAnsi" w:cstheme="majorHAnsi"/>
        </w:rPr>
        <w:footnoteReference w:id="8"/>
      </w:r>
    </w:p>
    <w:p w14:paraId="428C0EC1" w14:textId="77777777" w:rsidR="00B3750C" w:rsidRPr="00B123E5" w:rsidRDefault="00B3750C" w:rsidP="00B3750C">
      <w:pPr>
        <w:rPr>
          <w:rFonts w:asciiTheme="majorHAnsi" w:hAnsiTheme="majorHAnsi" w:cstheme="majorHAnsi"/>
          <w:b/>
          <w:color w:val="FF0000"/>
        </w:rPr>
      </w:pPr>
    </w:p>
    <w:tbl>
      <w:tblPr>
        <w:tblW w:w="33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7"/>
        <w:gridCol w:w="1909"/>
      </w:tblGrid>
      <w:tr w:rsidR="00B3750C" w:rsidRPr="00B123E5" w14:paraId="54CC7514" w14:textId="77777777" w:rsidTr="00DA3268">
        <w:trPr>
          <w:trHeight w:val="455"/>
        </w:trPr>
        <w:tc>
          <w:tcPr>
            <w:tcW w:w="3657" w:type="pct"/>
            <w:shd w:val="clear" w:color="auto" w:fill="D9D9D9" w:themeFill="background1" w:themeFillShade="D9"/>
            <w:hideMark/>
          </w:tcPr>
          <w:p w14:paraId="121EC960" w14:textId="77777777" w:rsidR="00B3750C" w:rsidRPr="00B123E5" w:rsidRDefault="00B3750C" w:rsidP="001D3D00">
            <w:pPr>
              <w:jc w:val="center"/>
              <w:rPr>
                <w:rFonts w:asciiTheme="majorHAnsi" w:hAnsiTheme="majorHAnsi" w:cstheme="majorHAnsi"/>
                <w:b/>
                <w:bCs/>
                <w:color w:val="212529"/>
                <w:sz w:val="20"/>
              </w:rPr>
            </w:pPr>
            <w:r w:rsidRPr="00B123E5">
              <w:rPr>
                <w:rFonts w:asciiTheme="majorHAnsi" w:hAnsiTheme="majorHAnsi" w:cstheme="majorHAnsi"/>
                <w:b/>
                <w:bCs/>
                <w:color w:val="212529"/>
                <w:sz w:val="20"/>
              </w:rPr>
              <w:t>Budget Lines</w:t>
            </w:r>
          </w:p>
        </w:tc>
        <w:tc>
          <w:tcPr>
            <w:tcW w:w="1343" w:type="pct"/>
            <w:shd w:val="clear" w:color="auto" w:fill="D9D9D9" w:themeFill="background1" w:themeFillShade="D9"/>
            <w:hideMark/>
          </w:tcPr>
          <w:p w14:paraId="6347CE91" w14:textId="04DBAE47" w:rsidR="00B3750C" w:rsidRPr="00B123E5" w:rsidRDefault="00B3750C" w:rsidP="00DA3268">
            <w:pPr>
              <w:jc w:val="center"/>
              <w:rPr>
                <w:rFonts w:asciiTheme="majorHAnsi" w:hAnsiTheme="majorHAnsi" w:cstheme="majorHAnsi"/>
                <w:b/>
                <w:bCs/>
                <w:color w:val="212529"/>
                <w:sz w:val="20"/>
              </w:rPr>
            </w:pPr>
            <w:r w:rsidRPr="00B123E5">
              <w:rPr>
                <w:rFonts w:asciiTheme="majorHAnsi" w:hAnsiTheme="majorHAnsi" w:cstheme="majorHAnsi"/>
                <w:b/>
                <w:bCs/>
                <w:color w:val="212529"/>
                <w:sz w:val="20"/>
              </w:rPr>
              <w:t>Total</w:t>
            </w:r>
            <w:r w:rsidR="00DA3268">
              <w:rPr>
                <w:rFonts w:asciiTheme="majorHAnsi" w:hAnsiTheme="majorHAnsi" w:cstheme="majorHAnsi"/>
                <w:b/>
                <w:bCs/>
                <w:color w:val="212529"/>
                <w:sz w:val="20"/>
              </w:rPr>
              <w:t xml:space="preserve">, </w:t>
            </w:r>
            <w:r w:rsidRPr="00B123E5">
              <w:rPr>
                <w:rFonts w:asciiTheme="majorHAnsi" w:hAnsiTheme="majorHAnsi" w:cstheme="majorHAnsi"/>
                <w:b/>
                <w:bCs/>
                <w:color w:val="212529"/>
                <w:sz w:val="20"/>
              </w:rPr>
              <w:t>USD</w:t>
            </w:r>
          </w:p>
        </w:tc>
      </w:tr>
      <w:tr w:rsidR="00B3750C" w:rsidRPr="00B123E5" w14:paraId="7D369CC4" w14:textId="77777777" w:rsidTr="00DA3268">
        <w:trPr>
          <w:trHeight w:val="227"/>
        </w:trPr>
        <w:tc>
          <w:tcPr>
            <w:tcW w:w="3657" w:type="pct"/>
            <w:hideMark/>
          </w:tcPr>
          <w:p w14:paraId="42B46964" w14:textId="77777777" w:rsidR="00B3750C" w:rsidRPr="00B123E5" w:rsidRDefault="00B3750C" w:rsidP="001D3D00">
            <w:pPr>
              <w:rPr>
                <w:rFonts w:asciiTheme="majorHAnsi" w:hAnsiTheme="majorHAnsi" w:cstheme="majorHAnsi"/>
                <w:color w:val="212529"/>
                <w:sz w:val="20"/>
              </w:rPr>
            </w:pPr>
            <w:r w:rsidRPr="00B123E5">
              <w:rPr>
                <w:rFonts w:asciiTheme="majorHAnsi" w:hAnsiTheme="majorHAnsi" w:cstheme="majorHAnsi"/>
                <w:color w:val="212529"/>
                <w:sz w:val="20"/>
              </w:rPr>
              <w:t xml:space="preserve">1. Staff and other personnel </w:t>
            </w:r>
          </w:p>
        </w:tc>
        <w:tc>
          <w:tcPr>
            <w:tcW w:w="1343" w:type="pct"/>
          </w:tcPr>
          <w:p w14:paraId="1E3BF51A" w14:textId="77777777" w:rsidR="00B3750C" w:rsidRPr="00B123E5" w:rsidRDefault="00B3750C" w:rsidP="001D3D00">
            <w:pPr>
              <w:rPr>
                <w:rFonts w:asciiTheme="majorHAnsi" w:hAnsiTheme="majorHAnsi" w:cstheme="majorHAnsi"/>
                <w:color w:val="212529"/>
                <w:sz w:val="20"/>
              </w:rPr>
            </w:pPr>
          </w:p>
        </w:tc>
      </w:tr>
      <w:tr w:rsidR="00B3750C" w:rsidRPr="00B123E5" w14:paraId="5B5684EA" w14:textId="77777777" w:rsidTr="00DA3268">
        <w:trPr>
          <w:trHeight w:val="227"/>
        </w:trPr>
        <w:tc>
          <w:tcPr>
            <w:tcW w:w="3657" w:type="pct"/>
            <w:hideMark/>
          </w:tcPr>
          <w:p w14:paraId="3328FF7E" w14:textId="77777777" w:rsidR="00B3750C" w:rsidRPr="00B123E5" w:rsidRDefault="00B3750C" w:rsidP="001D3D00">
            <w:pPr>
              <w:rPr>
                <w:rFonts w:asciiTheme="majorHAnsi" w:hAnsiTheme="majorHAnsi" w:cstheme="majorHAnsi"/>
                <w:color w:val="212529"/>
                <w:sz w:val="20"/>
              </w:rPr>
            </w:pPr>
            <w:r w:rsidRPr="00B123E5">
              <w:rPr>
                <w:rFonts w:asciiTheme="majorHAnsi" w:hAnsiTheme="majorHAnsi" w:cstheme="majorHAnsi"/>
                <w:color w:val="212529"/>
                <w:sz w:val="20"/>
              </w:rPr>
              <w:t xml:space="preserve">2. Supplies, Commodities, Materials </w:t>
            </w:r>
          </w:p>
        </w:tc>
        <w:tc>
          <w:tcPr>
            <w:tcW w:w="1343" w:type="pct"/>
          </w:tcPr>
          <w:p w14:paraId="46DE5B04" w14:textId="77777777" w:rsidR="00B3750C" w:rsidRPr="00B123E5" w:rsidRDefault="00B3750C" w:rsidP="001D3D00">
            <w:pPr>
              <w:rPr>
                <w:rFonts w:asciiTheme="majorHAnsi" w:hAnsiTheme="majorHAnsi" w:cstheme="majorHAnsi"/>
                <w:color w:val="212529"/>
                <w:sz w:val="20"/>
              </w:rPr>
            </w:pPr>
          </w:p>
        </w:tc>
      </w:tr>
      <w:tr w:rsidR="00B3750C" w:rsidRPr="00B123E5" w14:paraId="0FE8562A" w14:textId="77777777" w:rsidTr="00DA3268">
        <w:trPr>
          <w:trHeight w:val="251"/>
        </w:trPr>
        <w:tc>
          <w:tcPr>
            <w:tcW w:w="3657" w:type="pct"/>
            <w:hideMark/>
          </w:tcPr>
          <w:p w14:paraId="2135E465" w14:textId="77777777" w:rsidR="00B3750C" w:rsidRPr="00B123E5" w:rsidRDefault="00B3750C" w:rsidP="001D3D00">
            <w:pPr>
              <w:rPr>
                <w:rFonts w:asciiTheme="majorHAnsi" w:hAnsiTheme="majorHAnsi" w:cstheme="majorHAnsi"/>
                <w:color w:val="212529"/>
                <w:sz w:val="20"/>
              </w:rPr>
            </w:pPr>
            <w:r w:rsidRPr="00B123E5">
              <w:rPr>
                <w:rFonts w:asciiTheme="majorHAnsi" w:hAnsiTheme="majorHAnsi" w:cstheme="majorHAnsi"/>
                <w:color w:val="212529"/>
                <w:sz w:val="20"/>
              </w:rPr>
              <w:t xml:space="preserve">3. Equipment, Vehicles, and Furniture, incl. Depreciation </w:t>
            </w:r>
          </w:p>
        </w:tc>
        <w:tc>
          <w:tcPr>
            <w:tcW w:w="1343" w:type="pct"/>
          </w:tcPr>
          <w:p w14:paraId="2B87B2EF" w14:textId="77777777" w:rsidR="00B3750C" w:rsidRPr="00B123E5" w:rsidRDefault="00B3750C" w:rsidP="001D3D00">
            <w:pPr>
              <w:rPr>
                <w:rFonts w:asciiTheme="majorHAnsi" w:hAnsiTheme="majorHAnsi" w:cstheme="majorHAnsi"/>
                <w:color w:val="212529"/>
                <w:sz w:val="20"/>
              </w:rPr>
            </w:pPr>
          </w:p>
        </w:tc>
      </w:tr>
      <w:tr w:rsidR="00B3750C" w:rsidRPr="00B123E5" w14:paraId="29EFF6FA" w14:textId="77777777" w:rsidTr="00DA3268">
        <w:trPr>
          <w:trHeight w:val="227"/>
        </w:trPr>
        <w:tc>
          <w:tcPr>
            <w:tcW w:w="3657" w:type="pct"/>
            <w:hideMark/>
          </w:tcPr>
          <w:p w14:paraId="5F3E4CD7" w14:textId="77777777" w:rsidR="00B3750C" w:rsidRPr="00B123E5" w:rsidRDefault="00B3750C" w:rsidP="001D3D00">
            <w:pPr>
              <w:rPr>
                <w:rFonts w:asciiTheme="majorHAnsi" w:hAnsiTheme="majorHAnsi" w:cstheme="majorHAnsi"/>
                <w:color w:val="212529"/>
                <w:sz w:val="20"/>
              </w:rPr>
            </w:pPr>
            <w:r w:rsidRPr="00B123E5">
              <w:rPr>
                <w:rFonts w:asciiTheme="majorHAnsi" w:hAnsiTheme="majorHAnsi" w:cstheme="majorHAnsi"/>
                <w:color w:val="212529"/>
                <w:sz w:val="20"/>
              </w:rPr>
              <w:t xml:space="preserve">4. Contractual services </w:t>
            </w:r>
          </w:p>
        </w:tc>
        <w:tc>
          <w:tcPr>
            <w:tcW w:w="1343" w:type="pct"/>
          </w:tcPr>
          <w:p w14:paraId="7416CE29" w14:textId="77777777" w:rsidR="00B3750C" w:rsidRPr="00B123E5" w:rsidRDefault="00B3750C" w:rsidP="001D3D00">
            <w:pPr>
              <w:rPr>
                <w:rFonts w:asciiTheme="majorHAnsi" w:hAnsiTheme="majorHAnsi" w:cstheme="majorHAnsi"/>
                <w:color w:val="212529"/>
                <w:sz w:val="20"/>
              </w:rPr>
            </w:pPr>
          </w:p>
        </w:tc>
      </w:tr>
      <w:tr w:rsidR="00B3750C" w:rsidRPr="00B123E5" w14:paraId="103E7017" w14:textId="77777777" w:rsidTr="00DA3268">
        <w:trPr>
          <w:trHeight w:val="227"/>
        </w:trPr>
        <w:tc>
          <w:tcPr>
            <w:tcW w:w="3657" w:type="pct"/>
            <w:hideMark/>
          </w:tcPr>
          <w:p w14:paraId="75E2A6DD" w14:textId="77777777" w:rsidR="00B3750C" w:rsidRPr="00B123E5" w:rsidRDefault="00B3750C" w:rsidP="001D3D00">
            <w:pPr>
              <w:rPr>
                <w:rFonts w:asciiTheme="majorHAnsi" w:hAnsiTheme="majorHAnsi" w:cstheme="majorHAnsi"/>
                <w:color w:val="212529"/>
                <w:sz w:val="20"/>
              </w:rPr>
            </w:pPr>
            <w:r w:rsidRPr="00B123E5">
              <w:rPr>
                <w:rFonts w:asciiTheme="majorHAnsi" w:hAnsiTheme="majorHAnsi" w:cstheme="majorHAnsi"/>
                <w:color w:val="212529"/>
                <w:sz w:val="20"/>
              </w:rPr>
              <w:t xml:space="preserve">5. Travel </w:t>
            </w:r>
          </w:p>
        </w:tc>
        <w:tc>
          <w:tcPr>
            <w:tcW w:w="1343" w:type="pct"/>
          </w:tcPr>
          <w:p w14:paraId="13286885" w14:textId="77777777" w:rsidR="00B3750C" w:rsidRPr="00B123E5" w:rsidRDefault="00B3750C" w:rsidP="001D3D00">
            <w:pPr>
              <w:rPr>
                <w:rFonts w:asciiTheme="majorHAnsi" w:hAnsiTheme="majorHAnsi" w:cstheme="majorHAnsi"/>
                <w:color w:val="212529"/>
                <w:sz w:val="20"/>
              </w:rPr>
            </w:pPr>
          </w:p>
        </w:tc>
      </w:tr>
      <w:tr w:rsidR="00B3750C" w:rsidRPr="00B123E5" w14:paraId="35673599" w14:textId="77777777" w:rsidTr="00DA3268">
        <w:trPr>
          <w:trHeight w:val="206"/>
        </w:trPr>
        <w:tc>
          <w:tcPr>
            <w:tcW w:w="3657" w:type="pct"/>
            <w:hideMark/>
          </w:tcPr>
          <w:p w14:paraId="465ED78E" w14:textId="77777777" w:rsidR="00B3750C" w:rsidRPr="00B123E5" w:rsidRDefault="00B3750C" w:rsidP="001D3D00">
            <w:pPr>
              <w:rPr>
                <w:rFonts w:asciiTheme="majorHAnsi" w:hAnsiTheme="majorHAnsi" w:cstheme="majorHAnsi"/>
                <w:color w:val="212529"/>
                <w:sz w:val="20"/>
              </w:rPr>
            </w:pPr>
            <w:r w:rsidRPr="00B123E5">
              <w:rPr>
                <w:rFonts w:asciiTheme="majorHAnsi" w:hAnsiTheme="majorHAnsi" w:cstheme="majorHAnsi"/>
                <w:color w:val="212529"/>
                <w:sz w:val="20"/>
              </w:rPr>
              <w:t xml:space="preserve">6. Transfers and Grants to Counterparts </w:t>
            </w:r>
          </w:p>
        </w:tc>
        <w:tc>
          <w:tcPr>
            <w:tcW w:w="1343" w:type="pct"/>
          </w:tcPr>
          <w:p w14:paraId="3F803B14" w14:textId="77777777" w:rsidR="00B3750C" w:rsidRPr="00B123E5" w:rsidRDefault="00B3750C" w:rsidP="001D3D00">
            <w:pPr>
              <w:rPr>
                <w:rFonts w:asciiTheme="majorHAnsi" w:hAnsiTheme="majorHAnsi" w:cstheme="majorHAnsi"/>
                <w:color w:val="212529"/>
                <w:sz w:val="20"/>
              </w:rPr>
            </w:pPr>
          </w:p>
        </w:tc>
      </w:tr>
      <w:tr w:rsidR="00B3750C" w:rsidRPr="00B123E5" w14:paraId="15265A0C" w14:textId="77777777" w:rsidTr="00DA3268">
        <w:trPr>
          <w:trHeight w:val="224"/>
        </w:trPr>
        <w:tc>
          <w:tcPr>
            <w:tcW w:w="3657" w:type="pct"/>
            <w:hideMark/>
          </w:tcPr>
          <w:p w14:paraId="5380056C" w14:textId="77777777" w:rsidR="00B3750C" w:rsidRPr="00B123E5" w:rsidRDefault="00B3750C" w:rsidP="001D3D00">
            <w:pPr>
              <w:rPr>
                <w:rFonts w:asciiTheme="majorHAnsi" w:hAnsiTheme="majorHAnsi" w:cstheme="majorHAnsi"/>
                <w:color w:val="212529"/>
                <w:sz w:val="20"/>
              </w:rPr>
            </w:pPr>
            <w:r w:rsidRPr="00B123E5">
              <w:rPr>
                <w:rFonts w:asciiTheme="majorHAnsi" w:hAnsiTheme="majorHAnsi" w:cstheme="majorHAnsi"/>
                <w:color w:val="212529"/>
                <w:sz w:val="20"/>
              </w:rPr>
              <w:t xml:space="preserve">7. General Operating and other Direct Costs </w:t>
            </w:r>
          </w:p>
        </w:tc>
        <w:tc>
          <w:tcPr>
            <w:tcW w:w="1343" w:type="pct"/>
          </w:tcPr>
          <w:p w14:paraId="715CEE14" w14:textId="77777777" w:rsidR="00B3750C" w:rsidRPr="00B123E5" w:rsidRDefault="00B3750C" w:rsidP="001D3D00">
            <w:pPr>
              <w:rPr>
                <w:rFonts w:asciiTheme="majorHAnsi" w:hAnsiTheme="majorHAnsi" w:cstheme="majorHAnsi"/>
                <w:color w:val="212529"/>
                <w:sz w:val="20"/>
              </w:rPr>
            </w:pPr>
          </w:p>
        </w:tc>
      </w:tr>
      <w:tr w:rsidR="00B3750C" w:rsidRPr="00B123E5" w14:paraId="74C7069F" w14:textId="77777777" w:rsidTr="00DA3268">
        <w:trPr>
          <w:trHeight w:val="227"/>
        </w:trPr>
        <w:tc>
          <w:tcPr>
            <w:tcW w:w="3657" w:type="pct"/>
            <w:shd w:val="clear" w:color="auto" w:fill="F2F2F2" w:themeFill="background1" w:themeFillShade="F2"/>
            <w:hideMark/>
          </w:tcPr>
          <w:p w14:paraId="7B593DAC" w14:textId="77777777" w:rsidR="00B3750C" w:rsidRPr="00B123E5" w:rsidRDefault="00B3750C" w:rsidP="001D3D00">
            <w:pPr>
              <w:jc w:val="center"/>
              <w:rPr>
                <w:rFonts w:asciiTheme="majorHAnsi" w:hAnsiTheme="majorHAnsi" w:cstheme="majorHAnsi"/>
                <w:b/>
                <w:bCs/>
                <w:color w:val="212529"/>
                <w:sz w:val="20"/>
              </w:rPr>
            </w:pPr>
            <w:r w:rsidRPr="00B123E5">
              <w:rPr>
                <w:rFonts w:asciiTheme="majorHAnsi" w:hAnsiTheme="majorHAnsi" w:cstheme="majorHAnsi"/>
                <w:b/>
                <w:bCs/>
                <w:color w:val="212529"/>
                <w:sz w:val="20"/>
              </w:rPr>
              <w:t>Sub Total Programme Costs</w:t>
            </w:r>
          </w:p>
        </w:tc>
        <w:tc>
          <w:tcPr>
            <w:tcW w:w="1343" w:type="pct"/>
            <w:shd w:val="clear" w:color="auto" w:fill="F2F2F2" w:themeFill="background1" w:themeFillShade="F2"/>
          </w:tcPr>
          <w:p w14:paraId="299FDBFB" w14:textId="77777777" w:rsidR="00B3750C" w:rsidRPr="00B123E5" w:rsidRDefault="00B3750C" w:rsidP="001D3D00">
            <w:pPr>
              <w:jc w:val="center"/>
              <w:rPr>
                <w:rFonts w:asciiTheme="majorHAnsi" w:hAnsiTheme="majorHAnsi" w:cstheme="majorHAnsi"/>
                <w:b/>
                <w:bCs/>
                <w:color w:val="212529"/>
                <w:sz w:val="20"/>
              </w:rPr>
            </w:pPr>
          </w:p>
        </w:tc>
      </w:tr>
      <w:tr w:rsidR="00B3750C" w:rsidRPr="00B123E5" w14:paraId="741F4B14" w14:textId="77777777" w:rsidTr="00DA3268">
        <w:trPr>
          <w:trHeight w:val="227"/>
        </w:trPr>
        <w:tc>
          <w:tcPr>
            <w:tcW w:w="3657" w:type="pct"/>
            <w:hideMark/>
          </w:tcPr>
          <w:p w14:paraId="1255E4D2" w14:textId="77777777" w:rsidR="00B3750C" w:rsidRPr="00B123E5" w:rsidRDefault="00B3750C" w:rsidP="001D3D00">
            <w:pPr>
              <w:rPr>
                <w:rFonts w:asciiTheme="majorHAnsi" w:hAnsiTheme="majorHAnsi" w:cstheme="majorHAnsi"/>
                <w:color w:val="212529"/>
                <w:sz w:val="20"/>
              </w:rPr>
            </w:pPr>
            <w:r w:rsidRPr="00B123E5">
              <w:rPr>
                <w:rFonts w:asciiTheme="majorHAnsi" w:hAnsiTheme="majorHAnsi" w:cstheme="majorHAnsi"/>
                <w:color w:val="212529"/>
                <w:sz w:val="20"/>
              </w:rPr>
              <w:t>8. Indirect Support Costs</w:t>
            </w:r>
            <w:r w:rsidRPr="00B123E5">
              <w:rPr>
                <w:rFonts w:asciiTheme="majorHAnsi" w:hAnsiTheme="majorHAnsi" w:cstheme="majorHAnsi"/>
                <w:color w:val="000000"/>
                <w:sz w:val="20"/>
              </w:rPr>
              <w:t xml:space="preserve"> </w:t>
            </w:r>
            <w:r w:rsidRPr="00B123E5">
              <w:rPr>
                <w:rFonts w:asciiTheme="majorHAnsi" w:hAnsiTheme="majorHAnsi" w:cstheme="majorHAnsi"/>
                <w:b/>
                <w:color w:val="000000"/>
                <w:sz w:val="20"/>
              </w:rPr>
              <w:t>*</w:t>
            </w:r>
            <w:r w:rsidRPr="00B123E5">
              <w:rPr>
                <w:rFonts w:asciiTheme="majorHAnsi" w:hAnsiTheme="majorHAnsi" w:cstheme="majorHAnsi"/>
                <w:color w:val="212529"/>
                <w:sz w:val="20"/>
              </w:rPr>
              <w:t> 7%</w:t>
            </w:r>
          </w:p>
        </w:tc>
        <w:tc>
          <w:tcPr>
            <w:tcW w:w="1343" w:type="pct"/>
          </w:tcPr>
          <w:p w14:paraId="043804DD" w14:textId="77777777" w:rsidR="00B3750C" w:rsidRPr="00B123E5" w:rsidRDefault="00B3750C" w:rsidP="001D3D00">
            <w:pPr>
              <w:rPr>
                <w:rFonts w:asciiTheme="majorHAnsi" w:hAnsiTheme="majorHAnsi" w:cstheme="majorHAnsi"/>
                <w:color w:val="212529"/>
                <w:sz w:val="20"/>
              </w:rPr>
            </w:pPr>
          </w:p>
        </w:tc>
      </w:tr>
      <w:tr w:rsidR="00B3750C" w:rsidRPr="00B123E5" w14:paraId="17300EC1" w14:textId="77777777" w:rsidTr="00DA3268">
        <w:trPr>
          <w:trHeight w:val="213"/>
        </w:trPr>
        <w:tc>
          <w:tcPr>
            <w:tcW w:w="3657" w:type="pct"/>
            <w:hideMark/>
          </w:tcPr>
          <w:p w14:paraId="6F903254" w14:textId="77777777" w:rsidR="00B3750C" w:rsidRPr="00B123E5" w:rsidRDefault="00B3750C" w:rsidP="001D3D00">
            <w:pPr>
              <w:jc w:val="center"/>
              <w:rPr>
                <w:rFonts w:asciiTheme="majorHAnsi" w:hAnsiTheme="majorHAnsi" w:cstheme="majorHAnsi"/>
                <w:b/>
                <w:bCs/>
                <w:color w:val="212529"/>
                <w:sz w:val="20"/>
              </w:rPr>
            </w:pPr>
            <w:r w:rsidRPr="00B123E5">
              <w:rPr>
                <w:rFonts w:asciiTheme="majorHAnsi" w:hAnsiTheme="majorHAnsi" w:cstheme="majorHAnsi"/>
                <w:b/>
                <w:bCs/>
                <w:color w:val="212529"/>
                <w:sz w:val="20"/>
              </w:rPr>
              <w:t>Total</w:t>
            </w:r>
          </w:p>
        </w:tc>
        <w:tc>
          <w:tcPr>
            <w:tcW w:w="1343" w:type="pct"/>
          </w:tcPr>
          <w:p w14:paraId="09E7A84C" w14:textId="77777777" w:rsidR="00B3750C" w:rsidRPr="00B123E5" w:rsidRDefault="00B3750C" w:rsidP="001D3D00">
            <w:pPr>
              <w:jc w:val="center"/>
              <w:rPr>
                <w:rFonts w:asciiTheme="majorHAnsi" w:hAnsiTheme="majorHAnsi" w:cstheme="majorHAnsi"/>
                <w:color w:val="212529"/>
                <w:sz w:val="20"/>
              </w:rPr>
            </w:pPr>
          </w:p>
        </w:tc>
      </w:tr>
    </w:tbl>
    <w:p w14:paraId="29B2BCDC" w14:textId="77777777" w:rsidR="00B3750C" w:rsidRPr="00B123E5" w:rsidRDefault="00B3750C" w:rsidP="00B3750C">
      <w:pPr>
        <w:rPr>
          <w:rFonts w:asciiTheme="majorHAnsi" w:hAnsiTheme="majorHAnsi" w:cstheme="majorHAnsi"/>
          <w:bCs/>
          <w:i/>
          <w:iCs/>
          <w:color w:val="000000"/>
          <w:sz w:val="20"/>
        </w:rPr>
      </w:pPr>
      <w:r w:rsidRPr="00B123E5">
        <w:rPr>
          <w:rFonts w:asciiTheme="majorHAnsi" w:hAnsiTheme="majorHAnsi" w:cstheme="majorHAnsi"/>
          <w:bCs/>
          <w:i/>
          <w:iCs/>
          <w:color w:val="000000"/>
        </w:rPr>
        <w:t xml:space="preserve">* </w:t>
      </w:r>
      <w:r w:rsidRPr="00B123E5">
        <w:rPr>
          <w:rFonts w:asciiTheme="majorHAnsi" w:hAnsiTheme="majorHAnsi" w:cstheme="majorHAnsi"/>
          <w:bCs/>
          <w:i/>
          <w:iCs/>
          <w:color w:val="000000"/>
          <w:sz w:val="20"/>
        </w:rPr>
        <w:t xml:space="preserve">The rate shall not exceed 7% of the total of categories 1-7, as specified in the [Fund name] MOU and should follow the rules and guidelines of each recipient organization.  </w:t>
      </w:r>
    </w:p>
    <w:p w14:paraId="490406FC" w14:textId="5CF22A49" w:rsidR="00B3750C" w:rsidRPr="00B123E5" w:rsidRDefault="00B3750C" w:rsidP="00B3750C">
      <w:pPr>
        <w:rPr>
          <w:rFonts w:asciiTheme="majorHAnsi" w:hAnsiTheme="majorHAnsi" w:cstheme="majorHAnsi"/>
          <w:bCs/>
          <w:i/>
          <w:iCs/>
          <w:color w:val="000000"/>
          <w:sz w:val="20"/>
        </w:rPr>
      </w:pPr>
      <w:r w:rsidRPr="00B123E5">
        <w:rPr>
          <w:rFonts w:asciiTheme="majorHAnsi" w:hAnsiTheme="majorHAnsi" w:cstheme="majorHAnsi"/>
          <w:bCs/>
          <w:i/>
          <w:iCs/>
          <w:color w:val="000000"/>
          <w:sz w:val="20"/>
        </w:rPr>
        <w:t>Note that Agency-incurred direct project implementation costs should be charged to the relevant budget line, in line with UNSDG guidance.</w:t>
      </w:r>
    </w:p>
    <w:p w14:paraId="3A8CBAD4" w14:textId="77777777" w:rsidR="00B3750C" w:rsidRPr="00B123E5" w:rsidRDefault="00B3750C" w:rsidP="00B3750C">
      <w:pPr>
        <w:rPr>
          <w:rFonts w:asciiTheme="majorHAnsi" w:hAnsiTheme="majorHAnsi" w:cstheme="majorHAnsi"/>
          <w:bCs/>
          <w:i/>
          <w:iCs/>
          <w:color w:val="000000"/>
        </w:rPr>
      </w:pPr>
    </w:p>
    <w:p w14:paraId="43E82338" w14:textId="77777777" w:rsidR="00B3750C" w:rsidRPr="00B123E5" w:rsidRDefault="00B3750C" w:rsidP="00B3750C">
      <w:pPr>
        <w:rPr>
          <w:rFonts w:asciiTheme="majorHAnsi" w:hAnsiTheme="majorHAnsi" w:cstheme="majorHAnsi"/>
          <w:bCs/>
          <w:i/>
          <w:iCs/>
          <w:color w:val="000000"/>
        </w:rPr>
      </w:pPr>
    </w:p>
    <w:p w14:paraId="3B9BEAC5" w14:textId="77777777" w:rsidR="00B3750C" w:rsidRPr="00B123E5" w:rsidRDefault="00B3750C" w:rsidP="00B3750C">
      <w:pPr>
        <w:widowControl/>
        <w:spacing w:after="160" w:line="259" w:lineRule="auto"/>
        <w:rPr>
          <w:rFonts w:asciiTheme="majorHAnsi" w:eastAsia="Calibri" w:hAnsiTheme="majorHAnsi" w:cstheme="majorHAnsi"/>
        </w:rPr>
      </w:pPr>
    </w:p>
    <w:p w14:paraId="678A4FB8" w14:textId="77777777" w:rsidR="00B3750C" w:rsidRPr="00B123E5" w:rsidRDefault="00B3750C" w:rsidP="00B3750C">
      <w:pPr>
        <w:rPr>
          <w:rFonts w:asciiTheme="majorHAnsi" w:hAnsiTheme="majorHAnsi" w:cstheme="majorHAnsi"/>
        </w:rPr>
      </w:pPr>
      <w:r w:rsidRPr="00B123E5">
        <w:rPr>
          <w:rFonts w:asciiTheme="majorHAnsi" w:hAnsiTheme="majorHAnsi" w:cstheme="majorHAnsi"/>
        </w:rPr>
        <w:br w:type="page"/>
      </w:r>
    </w:p>
    <w:p w14:paraId="402142F9" w14:textId="77777777" w:rsidR="00B3750C" w:rsidRPr="00B123E5" w:rsidRDefault="00B3750C" w:rsidP="00B3750C">
      <w:pPr>
        <w:pStyle w:val="Heading1"/>
        <w:jc w:val="center"/>
        <w:rPr>
          <w:rFonts w:asciiTheme="majorHAnsi" w:hAnsiTheme="majorHAnsi" w:cstheme="majorHAnsi"/>
        </w:rPr>
        <w:sectPr w:rsidR="00B3750C" w:rsidRPr="00B123E5" w:rsidSect="00B3750C">
          <w:pgSz w:w="11906" w:h="16838"/>
          <w:pgMar w:top="720" w:right="720" w:bottom="720" w:left="720" w:header="720" w:footer="720" w:gutter="0"/>
          <w:cols w:space="720"/>
          <w:docGrid w:linePitch="360"/>
        </w:sectPr>
      </w:pPr>
    </w:p>
    <w:p w14:paraId="0A2425DA" w14:textId="5EF7E3FD" w:rsidR="00B3750C" w:rsidRPr="00B123E5" w:rsidRDefault="00B3750C" w:rsidP="0069328B">
      <w:pPr>
        <w:spacing w:after="60"/>
        <w:rPr>
          <w:rFonts w:asciiTheme="majorHAnsi" w:hAnsiTheme="majorHAnsi" w:cstheme="majorHAnsi"/>
          <w:b/>
          <w:bCs/>
        </w:rPr>
      </w:pPr>
      <w:bookmarkStart w:id="7" w:name="SDGList"/>
      <w:r w:rsidRPr="00852060">
        <w:rPr>
          <w:rFonts w:asciiTheme="majorHAnsi" w:hAnsiTheme="majorHAnsi" w:cstheme="majorBidi"/>
          <w:b/>
          <w:bCs/>
          <w:kern w:val="32"/>
          <w:sz w:val="24"/>
          <w:szCs w:val="24"/>
        </w:rPr>
        <w:t>Annex 1: SDG List</w:t>
      </w:r>
      <w:bookmarkEnd w:id="7"/>
    </w:p>
    <w:tbl>
      <w:tblPr>
        <w:tblW w:w="5000" w:type="pct"/>
        <w:tblBorders>
          <w:top w:val="single" w:sz="6" w:space="0" w:color="DEE2E6"/>
          <w:left w:val="single" w:sz="6" w:space="0" w:color="DEE2E6"/>
          <w:bottom w:val="single" w:sz="6" w:space="0" w:color="DEE2E6"/>
          <w:right w:val="single" w:sz="6" w:space="0" w:color="DEE2E6"/>
        </w:tblBorders>
        <w:shd w:val="clear" w:color="auto" w:fill="FFFFFF"/>
        <w:tblCellMar>
          <w:top w:w="15" w:type="dxa"/>
          <w:left w:w="15" w:type="dxa"/>
          <w:bottom w:w="15" w:type="dxa"/>
          <w:right w:w="15" w:type="dxa"/>
        </w:tblCellMar>
        <w:tblLook w:val="04A0" w:firstRow="1" w:lastRow="0" w:firstColumn="1" w:lastColumn="0" w:noHBand="0" w:noVBand="1"/>
      </w:tblPr>
      <w:tblGrid>
        <w:gridCol w:w="1312"/>
        <w:gridCol w:w="9138"/>
      </w:tblGrid>
      <w:tr w:rsidR="00B3750C" w:rsidRPr="00B123E5" w14:paraId="3753E05C" w14:textId="77777777" w:rsidTr="00DA3268">
        <w:trPr>
          <w:tblHeader/>
        </w:trPr>
        <w:tc>
          <w:tcPr>
            <w:tcW w:w="618" w:type="pct"/>
            <w:tcBorders>
              <w:top w:val="single" w:sz="6" w:space="0" w:color="DEE2E6"/>
              <w:left w:val="single" w:sz="6" w:space="0" w:color="DEE2E6"/>
              <w:bottom w:val="single" w:sz="12" w:space="0" w:color="DEE2E6"/>
              <w:right w:val="single" w:sz="6" w:space="0" w:color="DEE2E6"/>
            </w:tcBorders>
            <w:shd w:val="clear" w:color="auto" w:fill="D9D9D9" w:themeFill="background1" w:themeFillShade="D9"/>
            <w:vAlign w:val="bottom"/>
            <w:hideMark/>
          </w:tcPr>
          <w:p w14:paraId="75DABB94" w14:textId="77777777" w:rsidR="00B3750C" w:rsidRPr="00B123E5" w:rsidRDefault="00B3750C" w:rsidP="001D3D00">
            <w:pPr>
              <w:jc w:val="center"/>
              <w:rPr>
                <w:rFonts w:asciiTheme="majorHAnsi" w:hAnsiTheme="majorHAnsi" w:cstheme="majorHAnsi"/>
                <w:b/>
                <w:bCs/>
                <w:color w:val="212529"/>
                <w:sz w:val="20"/>
                <w:szCs w:val="20"/>
              </w:rPr>
            </w:pPr>
            <w:r w:rsidRPr="00B123E5">
              <w:rPr>
                <w:rFonts w:asciiTheme="majorHAnsi" w:hAnsiTheme="majorHAnsi" w:cstheme="majorHAnsi"/>
                <w:b/>
                <w:bCs/>
                <w:color w:val="212529"/>
                <w:sz w:val="20"/>
                <w:szCs w:val="20"/>
              </w:rPr>
              <w:t>Target</w:t>
            </w:r>
          </w:p>
        </w:tc>
        <w:tc>
          <w:tcPr>
            <w:tcW w:w="4382" w:type="pct"/>
            <w:tcBorders>
              <w:top w:val="single" w:sz="6" w:space="0" w:color="DEE2E6"/>
              <w:left w:val="single" w:sz="6" w:space="0" w:color="DEE2E6"/>
              <w:bottom w:val="single" w:sz="12" w:space="0" w:color="DEE2E6"/>
              <w:right w:val="single" w:sz="6" w:space="0" w:color="DEE2E6"/>
            </w:tcBorders>
            <w:shd w:val="clear" w:color="auto" w:fill="D9D9D9" w:themeFill="background1" w:themeFillShade="D9"/>
            <w:vAlign w:val="bottom"/>
            <w:hideMark/>
          </w:tcPr>
          <w:p w14:paraId="635B0ECE" w14:textId="77777777" w:rsidR="00B3750C" w:rsidRPr="00454AE9" w:rsidRDefault="00B3750C" w:rsidP="00454AE9">
            <w:pPr>
              <w:jc w:val="center"/>
              <w:rPr>
                <w:rFonts w:asciiTheme="majorHAnsi" w:hAnsiTheme="majorHAnsi" w:cstheme="majorHAnsi"/>
                <w:b/>
                <w:bCs/>
                <w:color w:val="212529"/>
                <w:sz w:val="19"/>
                <w:szCs w:val="19"/>
              </w:rPr>
            </w:pPr>
            <w:r w:rsidRPr="00454AE9">
              <w:rPr>
                <w:rFonts w:asciiTheme="majorHAnsi" w:hAnsiTheme="majorHAnsi" w:cstheme="majorHAnsi"/>
                <w:b/>
                <w:bCs/>
                <w:color w:val="212529"/>
                <w:sz w:val="19"/>
                <w:szCs w:val="19"/>
              </w:rPr>
              <w:t>Description</w:t>
            </w:r>
          </w:p>
        </w:tc>
      </w:tr>
      <w:tr w:rsidR="00B3750C" w:rsidRPr="00B123E5" w14:paraId="63385CD5"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27D2F600"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TARGET_1.1</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633429E7"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1.1 By 2030, eradicate extreme poverty for all people everywhere, currently measured as people living on less than $1.25 a day</w:t>
            </w:r>
          </w:p>
        </w:tc>
      </w:tr>
      <w:tr w:rsidR="00B3750C" w:rsidRPr="00B123E5" w14:paraId="5DF0EB97"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044E3006"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TARGET_1.2</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46950516"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1.2 By 2030, reduce at least by half the proportion of men, women and children of all ages living in poverty in all its dimensions according to national definitions</w:t>
            </w:r>
          </w:p>
        </w:tc>
      </w:tr>
      <w:tr w:rsidR="00B3750C" w:rsidRPr="00B123E5" w14:paraId="6B90776B"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7E8AEE72"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TARGET_1.3</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32EA8F84"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1.3 Implement nationally appropriate social protection systems and measures for all, including floors, and by 2030 achieve substantial coverage of the poor and the vulnerable</w:t>
            </w:r>
          </w:p>
        </w:tc>
      </w:tr>
      <w:tr w:rsidR="00B3750C" w:rsidRPr="00B123E5" w14:paraId="7EBAABD2"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2042341E"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TARGET_1.4</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26D61A46"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1.4 By 2030, ensure that all men and women, in particular the poor and the vulnerable, have equal rights to economic resources, as well as access to basic services, ownership and control over land and other forms of property, inheritance, natural resources, appropriate new technology and financial services, including microfinance</w:t>
            </w:r>
          </w:p>
        </w:tc>
      </w:tr>
      <w:tr w:rsidR="00B3750C" w:rsidRPr="00B123E5" w14:paraId="4CCBD221"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5A5E8090"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TARGET_1.5</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7676F617"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1.5 By 2030, build the resilience of the poor and those in vulnerable situations and reduce their exposure and vulnerability to climate-related extreme events and other economic, social and environmental shocks and disasters</w:t>
            </w:r>
          </w:p>
        </w:tc>
      </w:tr>
      <w:tr w:rsidR="00B3750C" w:rsidRPr="00B123E5" w14:paraId="70379AA6"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42492CE8"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TARGET_1.a</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0C4C8FDC"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1.a Ensure significant mobilization of resources from a variety of sources, including through enhanced development cooperation, in order to provide adequate and predictable means for developing countries, in particular least developed countries, to implement programmes and policies to end poverty in all its dimensions</w:t>
            </w:r>
          </w:p>
        </w:tc>
      </w:tr>
      <w:tr w:rsidR="00B3750C" w:rsidRPr="00B123E5" w14:paraId="2C2D5975"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2034C732"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TARGET_1.b</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23CA8A6E"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1.b Create sound policy frameworks at the national, regional and international levels, based on pro-poor and gender-sensitive development strategies, to support accelerated investment in poverty eradication actions</w:t>
            </w:r>
          </w:p>
        </w:tc>
      </w:tr>
      <w:tr w:rsidR="00B3750C" w:rsidRPr="00B123E5" w14:paraId="5AE4D87B"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62CD9985"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TARGET_2.1</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0487701E"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2.1 By 2030, end hunger and ensure access by all people, in particular the poor and people in vulnerable situations, including infants, to safe, nutritious and sufficient food all year round</w:t>
            </w:r>
          </w:p>
        </w:tc>
      </w:tr>
      <w:tr w:rsidR="00B3750C" w:rsidRPr="00B123E5" w14:paraId="4F474CB6"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1851DF9F"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TARGET_2.2</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17FC90AF"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2.2 By 2030, end all forms of malnutrition, including achieving, by 2025, the internationally agreed targets on stunting and wasting in children under 5 years of age, and address the nutritional needs of adolescent girls, pregnant and lactating women and older persons</w:t>
            </w:r>
          </w:p>
        </w:tc>
      </w:tr>
      <w:tr w:rsidR="00B3750C" w:rsidRPr="00B123E5" w14:paraId="29480F62"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7D56B25D"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TARGET_2.3</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0205883C"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2.3 By 2030, double the agricultural productivity and incomes of small-scale food producers, in particular women, indigenous peoples, family farmers, pastoralists and fishers, including through secure and equal access to land, other productive resources and inputs, knowledge, financial services, markets and opportunities for value addition and non-farm employment</w:t>
            </w:r>
          </w:p>
        </w:tc>
      </w:tr>
      <w:tr w:rsidR="00B3750C" w:rsidRPr="00B123E5" w14:paraId="651F877F"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4C82F52D"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TARGET_2.4</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57049045"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2.4 By 2030, ensure sustainable food production systems and implement resilient agricultural practices that increase productivity and production, that help maintain ecosystems, that strengthen capacity for adaptation to climate change, extreme weather, drought, flooding and other disasters and that progressively improve land and soil quality</w:t>
            </w:r>
          </w:p>
        </w:tc>
      </w:tr>
      <w:tr w:rsidR="00B3750C" w:rsidRPr="00B123E5" w14:paraId="2DF391FA"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059E0A94"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TARGET_2.5</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1B087169"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2.5 By 2020, maintain the genetic diversity of seeds, cultivated plants and farmed and domesticated animals and their related wild species, including through soundly managed and diversified seed and plant banks at the national, regional and international levels, and promote access to and fair and equitable sharing of benefits arising from the utilization of genetic resources and associated traditional knowledge, as internationally agreed</w:t>
            </w:r>
          </w:p>
        </w:tc>
      </w:tr>
      <w:tr w:rsidR="00B3750C" w:rsidRPr="00B123E5" w14:paraId="4C4D2CA5"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7433EC93"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TARGET_2.a</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0707AB8E"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2.a Increase investment, including through enhanced international cooperation, in rural infrastructure, agricultural research and extension services, technology development and plant and livestock gene banks in order to enhance agricultural productive capacity in developing countries, in particular least developed countries</w:t>
            </w:r>
          </w:p>
        </w:tc>
      </w:tr>
      <w:tr w:rsidR="00B3750C" w:rsidRPr="00B123E5" w14:paraId="7D28F032"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47B68969"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TARGET_2.b</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40C26852"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2.b Correct and prevent trade restrictions and distortions in world agricultural markets, including through the parallel elimination of all forms of agricultural export subsidies and all export measures with equivalent effect, in accordance with the mandate of the Doha Development Round</w:t>
            </w:r>
          </w:p>
        </w:tc>
      </w:tr>
      <w:tr w:rsidR="00B3750C" w:rsidRPr="00B123E5" w14:paraId="4AF499FC"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2693A946"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TARGET_2.c</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09D1A6B1"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2.c Adopt measures to ensure the proper functioning of food commodity markets and their derivatives and facilitate timely access to market information, including on food reserves, in order to help limit extreme food price volatility</w:t>
            </w:r>
          </w:p>
        </w:tc>
      </w:tr>
      <w:tr w:rsidR="00B3750C" w:rsidRPr="00B123E5" w14:paraId="357C7BC3"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24C42F8A"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TARGET_3.1</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1560968E"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3.1 By 2030, reduce the global maternal mortality ratio to less than 70 per 100,000 live births</w:t>
            </w:r>
          </w:p>
        </w:tc>
      </w:tr>
      <w:tr w:rsidR="00B3750C" w:rsidRPr="00B123E5" w14:paraId="1F1B6037"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03A4A7D5"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TARGET_3.2</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5EC74E80"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3.2 By 2030, end preventable deaths of newborns and children under 5 years of age, with all countries aiming to reduce neonatal mortality to at least as low as 12 per 1,000 live births and under-5 mortality to at least as low as 25 per 1,000 live births</w:t>
            </w:r>
          </w:p>
        </w:tc>
      </w:tr>
      <w:tr w:rsidR="00B3750C" w:rsidRPr="00B123E5" w14:paraId="7B92E084"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7846DE0B"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TARGET_3.3</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51C13173"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3.3 By 2030, end the epidemics of AIDS, tuberculosis, malaria and neglected tropical diseases and combat hepatitis, water-borne diseases and other communicable diseases</w:t>
            </w:r>
          </w:p>
        </w:tc>
      </w:tr>
      <w:tr w:rsidR="00B3750C" w:rsidRPr="00B123E5" w14:paraId="54FE12C0"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4CBC1CB1"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TARGET_3.4</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67A58C23"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3.4 By 2030, reduce by one third premature mortality from non-communicable diseases through prevention and treatment and promote mental health and well-being</w:t>
            </w:r>
          </w:p>
        </w:tc>
      </w:tr>
      <w:tr w:rsidR="00B3750C" w:rsidRPr="00B123E5" w14:paraId="505E3416"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32222924"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TARGET_3.5</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6391184D"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3.5 Strengthen the prevention and treatment of substance abuse, including narcotic drug abuse and harmful use of alcohol</w:t>
            </w:r>
          </w:p>
        </w:tc>
      </w:tr>
      <w:tr w:rsidR="00B3750C" w:rsidRPr="00B123E5" w14:paraId="46C3C85C"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49012255"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TARGET_3.6</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4B8EF7C3"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3.6 By 2020, halve the number of global deaths and injuries from road traffic accidents</w:t>
            </w:r>
          </w:p>
        </w:tc>
      </w:tr>
      <w:tr w:rsidR="00B3750C" w:rsidRPr="00B123E5" w14:paraId="74EFF199"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5FEA4710"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TARGET_3.7</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6D2A3AAD" w14:textId="77777777" w:rsidR="00B3750C"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3.7 By 2030, ensure universal access to sexual and reproductive health-care services, including for family planning, information and education, and the integration of reproductive health into national strategies and programmes</w:t>
            </w:r>
          </w:p>
          <w:p w14:paraId="39B52241" w14:textId="77777777" w:rsidR="00454AE9" w:rsidRPr="00454AE9" w:rsidRDefault="00454AE9" w:rsidP="00DA3268">
            <w:pPr>
              <w:jc w:val="both"/>
              <w:rPr>
                <w:rFonts w:asciiTheme="majorHAnsi" w:hAnsiTheme="majorHAnsi" w:cstheme="majorHAnsi"/>
                <w:color w:val="212529"/>
                <w:sz w:val="19"/>
                <w:szCs w:val="19"/>
              </w:rPr>
            </w:pPr>
          </w:p>
        </w:tc>
      </w:tr>
      <w:tr w:rsidR="00B3750C" w:rsidRPr="00B123E5" w14:paraId="0CB43346"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3414808E"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TARGET_3.8</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119498BD"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3.8 Achieve universal health coverage, including financial risk protection, access to quality essential health-care services and access to safe, effective, quality and affordable essential medicines and vaccines for all</w:t>
            </w:r>
          </w:p>
        </w:tc>
      </w:tr>
      <w:tr w:rsidR="00B3750C" w:rsidRPr="00B123E5" w14:paraId="62DD5CE1"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781FC923"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TARGET_3.9</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76743335"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3.9 By 2030, substantially reduce the number of deaths and illnesses from hazardous chemicals and air, water and soil pollution and contamination</w:t>
            </w:r>
          </w:p>
        </w:tc>
      </w:tr>
      <w:tr w:rsidR="00B3750C" w:rsidRPr="00B123E5" w14:paraId="3F9E1D29"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614121D7"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TARGET_3.a</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1ABC29D9"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3.a Strengthen the implementation of the World Health Organization Framework Convention on Tobacco Control in all countries, as appropriate</w:t>
            </w:r>
          </w:p>
        </w:tc>
      </w:tr>
      <w:tr w:rsidR="00B3750C" w:rsidRPr="00B123E5" w14:paraId="70ADE5BC"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2FD171A2"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TARGET_3.b</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11010F1F"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3.b Support the research and development of vaccines and medicines for the communicable and non-communicable diseases that primarily affect developing countries, provide access to affordable essential medicines and vaccines, in accordance with the Doha Declaration on the TRIPS Agreement and Public Health, which affirms the right of developing countries to use to the full the provisions in the Agreement on Trade-Related Aspects of Intellectual Property Rights regarding flexibilities to protect public health, and, in particular, provide access to medicines for all</w:t>
            </w:r>
          </w:p>
        </w:tc>
      </w:tr>
      <w:tr w:rsidR="00B3750C" w:rsidRPr="00B123E5" w14:paraId="11F87486"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5A535674"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TARGET_3.c</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4A289567"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3.c Substantially increase health financing and the recruitment, development, training and retention of the health workforce in developing countries, especially in least developed countries and small island developing States</w:t>
            </w:r>
          </w:p>
        </w:tc>
      </w:tr>
      <w:tr w:rsidR="00B3750C" w:rsidRPr="00B123E5" w14:paraId="3347CAAB"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039B05EF"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TARGET_3.d</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6D3F5FB6"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3.d Strengthen the capacity of all countries, in particular developing countries, for early warning, risk reduction and management of national and global health risks</w:t>
            </w:r>
          </w:p>
        </w:tc>
      </w:tr>
      <w:tr w:rsidR="00B3750C" w:rsidRPr="00B123E5" w14:paraId="5C1647BE"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6436DE35"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TARGET_4.1</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27F77A29"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4.1 By 2030, ensure that all girls and boys complete free, equitable and quality primary and secondary education leading to relevant and effective learning outcomes</w:t>
            </w:r>
          </w:p>
        </w:tc>
      </w:tr>
      <w:tr w:rsidR="00B3750C" w:rsidRPr="00B123E5" w14:paraId="60DE16F0"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5DCB1D7C"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TARGET_4.2</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5437199A"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4.2 By 2030, ensure that all girls and boys have access to quality early childhood development, care and pre-primary education so that they are ready for primary education</w:t>
            </w:r>
          </w:p>
        </w:tc>
      </w:tr>
      <w:tr w:rsidR="00B3750C" w:rsidRPr="00B123E5" w14:paraId="5B8B9812"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4322E7E7"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TARGET_4.3</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2D276648"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4.3 By 2030, ensure equal access for all women and men to affordable and quality technical, vocational and tertiary education, including university</w:t>
            </w:r>
          </w:p>
        </w:tc>
      </w:tr>
      <w:tr w:rsidR="00B3750C" w:rsidRPr="00B123E5" w14:paraId="76FF876C"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1555C20F"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TARGET_4.4</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160272EC"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4.4 By 2030, substantially increase the number of youth and adults who have relevant skills, including technical and vocational skills, for employment, decent jobs and entrepreneurship</w:t>
            </w:r>
          </w:p>
        </w:tc>
      </w:tr>
      <w:tr w:rsidR="00B3750C" w:rsidRPr="00B123E5" w14:paraId="7088C493"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43FB2336"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TARGET_4.5</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14829487"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4.5 By 2030, eliminate gender disparities in education and ensure equal access to all levels of education and vocational training for the vulnerable, including persons with disabilities, indigenous peoples and children in vulnerable situations</w:t>
            </w:r>
          </w:p>
        </w:tc>
      </w:tr>
      <w:tr w:rsidR="00B3750C" w:rsidRPr="00B123E5" w14:paraId="4ECA00EF"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49EA2AD2"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TARGET_4.6</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37799806"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4.6 By 2030, ensure that all youth and a substantial proportion of adults, both men and women, achieve literacy and numeracy</w:t>
            </w:r>
          </w:p>
        </w:tc>
      </w:tr>
      <w:tr w:rsidR="00B3750C" w:rsidRPr="00B123E5" w14:paraId="5A7B43D3"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3692BA19"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TARGET_4.7</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35FA32CA"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4.7 By 2030, ensure that all learners acquire the knowledge and skills needed to promote sustainable development, including, among others, through education for sustainable development and sustainable lifestyles, human rights, gender equality, promotion of a culture of peace and non-violence, global citizenship and appreciation of cultural diversity and of culture’s contribution to sustainable development</w:t>
            </w:r>
          </w:p>
        </w:tc>
      </w:tr>
      <w:tr w:rsidR="00B3750C" w:rsidRPr="00B123E5" w14:paraId="044EA31E"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45E5EAB1"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TARGET_4.a</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20695781"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4.a Build and upgrade education facilities that are child, disability and gender sensitive and provide safe, non-violent, inclusive and effective learning environments for all</w:t>
            </w:r>
          </w:p>
        </w:tc>
      </w:tr>
      <w:tr w:rsidR="00B3750C" w:rsidRPr="00B123E5" w14:paraId="062273B2"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57D472AA"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TARGET_4.b</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0C3FC984"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4.b By 2020, substantially expand globally the number of scholarships available to developing countries, in particular least developed countries, small island developing States and African countries, for enrolment in higher education, including vocational training and information and communications technology, technical, engineering and scientific programmes, in developed countries and other developing countries</w:t>
            </w:r>
          </w:p>
        </w:tc>
      </w:tr>
      <w:tr w:rsidR="00B3750C" w:rsidRPr="00B123E5" w14:paraId="3B2C6B5B"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72BD239E"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TARGET_4.c</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5D0C47D4"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4.c By 2030, substantially increase the supply of qualified teachers, including through international cooperation for teacher training in developing countries, especially least developed countries and small island developing States</w:t>
            </w:r>
          </w:p>
        </w:tc>
      </w:tr>
      <w:tr w:rsidR="00B3750C" w:rsidRPr="00B123E5" w14:paraId="7635A8EE"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321F45A5"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TARGET_5.1</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74BF9EA2"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5.1 End all forms of discrimination against all women and girls everywhere</w:t>
            </w:r>
          </w:p>
        </w:tc>
      </w:tr>
      <w:tr w:rsidR="00B3750C" w:rsidRPr="00B123E5" w14:paraId="29943198"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039EAAE0"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TARGET_5.2</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790E02F4"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5.2 Eliminate all forms of violence against all women and girls in the public and private spheres, including trafficking and sexual and other types of exploitation</w:t>
            </w:r>
          </w:p>
        </w:tc>
      </w:tr>
      <w:tr w:rsidR="00B3750C" w:rsidRPr="00B123E5" w14:paraId="55AAB144"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353F5DE0"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TARGET_5.3</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5B01230E"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5.3 Eliminate all harmful practices, such as child, early and forced marriage and female genital mutilation</w:t>
            </w:r>
          </w:p>
        </w:tc>
      </w:tr>
      <w:tr w:rsidR="00B3750C" w:rsidRPr="00B123E5" w14:paraId="44D1691A"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105F6E19"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TARGET_5.4</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380F7A3E"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5.4 Recognize and value unpaid care and domestic work through the provision of public services, infrastructure and social protection policies and the promotion of shared responsibility within the household and the family as nationally appropriate</w:t>
            </w:r>
          </w:p>
        </w:tc>
      </w:tr>
      <w:tr w:rsidR="00B3750C" w:rsidRPr="00B123E5" w14:paraId="75A0BF86"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30B9D659"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TARGET_5.5</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6460EE3E"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5.5 Ensure women’s full and effective participation and equal opportunities for leadership at all levels of decision-making in political, economic and public life</w:t>
            </w:r>
          </w:p>
        </w:tc>
      </w:tr>
      <w:tr w:rsidR="00B3750C" w:rsidRPr="00B123E5" w14:paraId="15710BBC"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32E07350"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TARGET_5.6</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67B492CF"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5.6 Ensure universal access to sexual and reproductive health and reproductive rights as agreed in accordance with the Programme of Action of the International Conference on Population and Development and the Beijing Platform for Action and the outcome documents of their review conferences</w:t>
            </w:r>
          </w:p>
        </w:tc>
      </w:tr>
      <w:tr w:rsidR="00B3750C" w:rsidRPr="00B123E5" w14:paraId="79B4A6AC"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2CDBDA6E"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TARGET_5.a</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09576B1B"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5.a Undertake reforms to give women equal rights to economic resources, as well as access to ownership and control over land and other forms of property, financial services, inheritance and natural resources, in accordance with national laws</w:t>
            </w:r>
          </w:p>
        </w:tc>
      </w:tr>
      <w:tr w:rsidR="00B3750C" w:rsidRPr="00B123E5" w14:paraId="25F1317B"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226B19B6"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TARGET_5.b</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37E977D0" w14:textId="2E4CC5FD" w:rsidR="002A4B7B"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5.b Enhance the use of enabling technology, in particular information and communications technology, to promote the empowerment of women</w:t>
            </w:r>
          </w:p>
          <w:p w14:paraId="01C60D19" w14:textId="77777777" w:rsidR="00454AE9" w:rsidRPr="00454AE9" w:rsidRDefault="00454AE9" w:rsidP="00DA3268">
            <w:pPr>
              <w:jc w:val="both"/>
              <w:rPr>
                <w:rFonts w:asciiTheme="majorHAnsi" w:hAnsiTheme="majorHAnsi" w:cstheme="majorHAnsi"/>
                <w:color w:val="212529"/>
                <w:sz w:val="19"/>
                <w:szCs w:val="19"/>
              </w:rPr>
            </w:pPr>
          </w:p>
        </w:tc>
      </w:tr>
      <w:tr w:rsidR="00B3750C" w:rsidRPr="00B123E5" w14:paraId="20C705B6"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3103F468"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TARGET_5.c</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7FC41783"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5.c Adopt and strengthen sound policies and enforceable legislation for the promotion of gender equality and the empowerment of all women and girls at all levels</w:t>
            </w:r>
          </w:p>
        </w:tc>
      </w:tr>
      <w:tr w:rsidR="00B3750C" w:rsidRPr="00B123E5" w14:paraId="33E5DF7A"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0E32DA2E"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TARGET_6.1</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3A65792C" w14:textId="77777777" w:rsidR="00B3750C"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6.1 By 2030, achieve universal and equitable access to safe and affordable drinking water for all</w:t>
            </w:r>
          </w:p>
          <w:p w14:paraId="4FE8DFFD" w14:textId="77777777" w:rsidR="0069328B" w:rsidRPr="00454AE9" w:rsidRDefault="0069328B" w:rsidP="00DA3268">
            <w:pPr>
              <w:jc w:val="both"/>
              <w:rPr>
                <w:rFonts w:asciiTheme="majorHAnsi" w:hAnsiTheme="majorHAnsi" w:cstheme="majorHAnsi"/>
                <w:color w:val="212529"/>
                <w:sz w:val="19"/>
                <w:szCs w:val="19"/>
              </w:rPr>
            </w:pPr>
          </w:p>
        </w:tc>
      </w:tr>
      <w:tr w:rsidR="00B3750C" w:rsidRPr="00B123E5" w14:paraId="6D8F8043"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14BB1ABF"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TARGET_6.2</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68FDD98A"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6.2 By 2030, achieve access to adequate and equitable sanitation and hygiene for all and end open defecation, paying special attention to the needs of women and girls and those in vulnerable situations</w:t>
            </w:r>
          </w:p>
        </w:tc>
      </w:tr>
      <w:tr w:rsidR="00B3750C" w:rsidRPr="00B123E5" w14:paraId="594203D6"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35387138"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TARGET_6.3</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515C33F4"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6.3 By 2030, improve water quality by reducing pollution, eliminating dumping and minimizing release of hazardous chemicals and materials, halving the proportion of untreated wastewater and substantially increasing recycling and safe reuse globally</w:t>
            </w:r>
          </w:p>
        </w:tc>
      </w:tr>
      <w:tr w:rsidR="00B3750C" w:rsidRPr="00B123E5" w14:paraId="0D88CCAF"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549A0DAB"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TARGET_6.4</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350B4CA9"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6.4 By 2030, substantially increase water-use efficiency across all sectors and ensure sustainable withdrawals and supply of freshwater to address water scarcity and substantially reduce the number of people suffering from water scarcity</w:t>
            </w:r>
          </w:p>
        </w:tc>
      </w:tr>
      <w:tr w:rsidR="00B3750C" w:rsidRPr="00B123E5" w14:paraId="3B3A731A"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54210E85"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TARGET_6.5</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1336DFF5"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6.5 By 2030, implement integrated water resources management at all levels, including through transboundary cooperation as appropriate</w:t>
            </w:r>
          </w:p>
        </w:tc>
      </w:tr>
      <w:tr w:rsidR="00B3750C" w:rsidRPr="00B123E5" w14:paraId="1B95F636"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4C5E6FA8"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TARGET_6.6</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5DEE573F"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6.6 By 2020, protect and restore water-related ecosystems, including mountains, forests, wetlands, rivers, aquifers and lakes</w:t>
            </w:r>
          </w:p>
        </w:tc>
      </w:tr>
      <w:tr w:rsidR="00B3750C" w:rsidRPr="00B123E5" w14:paraId="6176F4D7"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631345CA"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TARGET_6.a</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75693DDB"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6.a By 2030, expand international cooperation and capacity-building support to developing countries in water- and sanitation-related activities and programmes, including water harvesting, desalination, water efficiency, wastewater treatment, recycling and reuse technologies</w:t>
            </w:r>
          </w:p>
        </w:tc>
      </w:tr>
      <w:tr w:rsidR="00B3750C" w:rsidRPr="00B123E5" w14:paraId="7F94B963"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2B9BC6BB"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TARGET_6.b</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1223B99F"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6.b Support and strengthen the participation of local communities in improving water and sanitation management</w:t>
            </w:r>
          </w:p>
        </w:tc>
      </w:tr>
      <w:tr w:rsidR="00B3750C" w:rsidRPr="00B123E5" w14:paraId="0C17A917"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079906C0"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TARGET_7.1</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14A4A9ED"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7.1 By 2030, ensure universal access to affordable, reliable and modern energy services</w:t>
            </w:r>
          </w:p>
        </w:tc>
      </w:tr>
      <w:tr w:rsidR="00B3750C" w:rsidRPr="00B123E5" w14:paraId="1CE77457"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02BE8F7B"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TARGET_7.2</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63931708"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7.2 By 2030, increase substantially the share of renewable energy in the global energy mix</w:t>
            </w:r>
          </w:p>
        </w:tc>
      </w:tr>
      <w:tr w:rsidR="00B3750C" w:rsidRPr="00B123E5" w14:paraId="0EB218D5"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7666DD55"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TARGET_7.3</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6345FAC4"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7.3 By 2030, double the global rate of improvement in energy efficiency</w:t>
            </w:r>
          </w:p>
        </w:tc>
      </w:tr>
      <w:tr w:rsidR="00B3750C" w:rsidRPr="00B123E5" w14:paraId="3532B020"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616F5EDF"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TARGET_7.a</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08977365"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7.a By 2030, enhance international cooperation to facilitate access to clean energy research and technology, including renewable energy, energy efficiency and advanced and cleaner fossil-fuel technology, and promote investment in energy infrastructure and clean energy technology</w:t>
            </w:r>
          </w:p>
        </w:tc>
      </w:tr>
      <w:tr w:rsidR="00B3750C" w:rsidRPr="00B123E5" w14:paraId="3BD028E4"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749B8B92"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TARGET_7.b</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0E4658FA"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7.b By 2030, expand infrastructure and upgrade technology for supplying modern and sustainable energy services for all in developing countries, in particular least developed countries, small island developing States and landlocked developing countries, in accordance with their respective programmes of support</w:t>
            </w:r>
          </w:p>
        </w:tc>
      </w:tr>
      <w:tr w:rsidR="00B3750C" w:rsidRPr="00B123E5" w14:paraId="12E8D8EE"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3BBD83E7"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TARGET_8.1</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7079FCEC"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8.1 Sustain per capita economic growth in accordance with national circumstances and, in particular, at least 7 per cent gross domestic product growth per annum in the least developed countries</w:t>
            </w:r>
          </w:p>
        </w:tc>
      </w:tr>
      <w:tr w:rsidR="00B3750C" w:rsidRPr="00B123E5" w14:paraId="4FA22F42"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09D6EB38"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TARGET_8.10</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150A8522"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8.10 Strengthen the capacity of domestic financial institutions to encourage and expand access to banking, insurance and financial services for all</w:t>
            </w:r>
          </w:p>
        </w:tc>
      </w:tr>
      <w:tr w:rsidR="00B3750C" w:rsidRPr="00B123E5" w14:paraId="68EE7D9E"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1BFBE2E0"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TARGET_8.2</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293B746F"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 xml:space="preserve">8.2 Achieve higher levels of economic productivity through diversification, technological upgrading and innovation, including through a focus on high-value added and </w:t>
            </w:r>
            <w:proofErr w:type="spellStart"/>
            <w:r w:rsidRPr="00454AE9">
              <w:rPr>
                <w:rFonts w:asciiTheme="majorHAnsi" w:hAnsiTheme="majorHAnsi" w:cstheme="majorHAnsi"/>
                <w:color w:val="212529"/>
                <w:sz w:val="19"/>
                <w:szCs w:val="19"/>
              </w:rPr>
              <w:t>labour-intensive</w:t>
            </w:r>
            <w:proofErr w:type="spellEnd"/>
            <w:r w:rsidRPr="00454AE9">
              <w:rPr>
                <w:rFonts w:asciiTheme="majorHAnsi" w:hAnsiTheme="majorHAnsi" w:cstheme="majorHAnsi"/>
                <w:color w:val="212529"/>
                <w:sz w:val="19"/>
                <w:szCs w:val="19"/>
              </w:rPr>
              <w:t xml:space="preserve"> sectors</w:t>
            </w:r>
          </w:p>
        </w:tc>
      </w:tr>
      <w:tr w:rsidR="00B3750C" w:rsidRPr="00B123E5" w14:paraId="5A28BEF2"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2056188D"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TARGET_8.3</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21F8A042"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8.3 Promote development-oriented policies that support productive activities, decent job creation, entrepreneurship, creativity and innovation, and encourage the formalization and growth of micro-, small- and medium-sized enterprises, including through access to financial services</w:t>
            </w:r>
          </w:p>
        </w:tc>
      </w:tr>
      <w:tr w:rsidR="00B3750C" w:rsidRPr="00B123E5" w14:paraId="56B6C524"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683221E1"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TARGET_8.4</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664A9804"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 xml:space="preserve">8.4 Improve progressively, through 2030, global resource efficiency in consumption and production and </w:t>
            </w:r>
            <w:proofErr w:type="spellStart"/>
            <w:r w:rsidRPr="00454AE9">
              <w:rPr>
                <w:rFonts w:asciiTheme="majorHAnsi" w:hAnsiTheme="majorHAnsi" w:cstheme="majorHAnsi"/>
                <w:color w:val="212529"/>
                <w:sz w:val="19"/>
                <w:szCs w:val="19"/>
              </w:rPr>
              <w:t>endeavour</w:t>
            </w:r>
            <w:proofErr w:type="spellEnd"/>
            <w:r w:rsidRPr="00454AE9">
              <w:rPr>
                <w:rFonts w:asciiTheme="majorHAnsi" w:hAnsiTheme="majorHAnsi" w:cstheme="majorHAnsi"/>
                <w:color w:val="212529"/>
                <w:sz w:val="19"/>
                <w:szCs w:val="19"/>
              </w:rPr>
              <w:t xml:space="preserve"> to decouple economic growth from environmental degradation, in accordance with the 10-Year Framework of Programmes on Sustainable Consumption and Production, with developed countries taking the lead</w:t>
            </w:r>
          </w:p>
        </w:tc>
      </w:tr>
      <w:tr w:rsidR="00B3750C" w:rsidRPr="00B123E5" w14:paraId="623A4205"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3CB5E14D"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TARGET_8.5</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28911E0B"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8.5 By 2030, achieve full and productive employment and decent work for all women and men, including for young people and persons with disabilities, and equal pay for work of equal value</w:t>
            </w:r>
          </w:p>
        </w:tc>
      </w:tr>
      <w:tr w:rsidR="00B3750C" w:rsidRPr="00B123E5" w14:paraId="2FC4A7EF"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7003923B"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TARGET_8.6</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540DC829"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8.6 By 2020, substantially reduce the proportion of youth not in employment, education or training</w:t>
            </w:r>
          </w:p>
        </w:tc>
      </w:tr>
      <w:tr w:rsidR="00B3750C" w:rsidRPr="00B123E5" w14:paraId="59006084"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266B49E7"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TARGET_8.7</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7CFEE0BB"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8.7 Take immediate and effective measures to eradicate forced labour, end modern slavery and human trafficking and secure the prohibition and elimination of the worst forms of child labour, including recruitment and use of child soldiers, and by 2025 end child labour in all its forms</w:t>
            </w:r>
          </w:p>
        </w:tc>
      </w:tr>
      <w:tr w:rsidR="00B3750C" w:rsidRPr="00B123E5" w14:paraId="3E78133A"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7E838815"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TARGET_8.8</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17088F8F"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8.8 Protect labour rights and promote safe and secure working environments for all workers, including migrant workers, in particular women migrants, and those in precarious employment</w:t>
            </w:r>
          </w:p>
        </w:tc>
      </w:tr>
      <w:tr w:rsidR="00B3750C" w:rsidRPr="00B123E5" w14:paraId="1B8CC67D"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1F866D57"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TARGET_8.9</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031D7136"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8.9 By 2030, devise and implement policies to promote sustainable tourism that creates jobs and promotes local culture and products</w:t>
            </w:r>
          </w:p>
        </w:tc>
      </w:tr>
      <w:tr w:rsidR="00B3750C" w:rsidRPr="00B123E5" w14:paraId="20ED0CB8"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02A760CA"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TARGET_8.a</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6A38D26A"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8.a Increase Aid for Trade support for developing countries, in particular least developed countries, including through the Enhanced Integrated Framework for Trade-related Technical Assistance to Least Developed Countries</w:t>
            </w:r>
          </w:p>
        </w:tc>
      </w:tr>
      <w:tr w:rsidR="00B3750C" w:rsidRPr="00B123E5" w14:paraId="65E68101"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410DC204"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TARGET_8.b</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47D8DEC2"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8.b By 2020, develop and operationalize a global strategy for youth employment and implement the Global Jobs Pact of the International Labour Organization</w:t>
            </w:r>
          </w:p>
        </w:tc>
      </w:tr>
      <w:tr w:rsidR="00B3750C" w:rsidRPr="00B123E5" w14:paraId="60E40057"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56EFFCF9"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TARGET_9.1</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4FC8AEBA"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9.1 Develop quality, reliable, sustainable and resilient infrastructure, including regional and transborder infrastructure, to support economic development and human well-being, with a focus on affordable and equitable access for all</w:t>
            </w:r>
          </w:p>
        </w:tc>
      </w:tr>
      <w:tr w:rsidR="00B3750C" w:rsidRPr="00B123E5" w14:paraId="7694BE79"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25EE0397"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TARGET_9.2</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370C869B"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9.2 Promote inclusive and sustainable industrialization and, by 2030, significantly raise industry’s share of employment and gross domestic product, in line with national circumstances, and double its share in least developed countries</w:t>
            </w:r>
          </w:p>
        </w:tc>
      </w:tr>
      <w:tr w:rsidR="00B3750C" w:rsidRPr="00B123E5" w14:paraId="0A7C3C48"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435C23D0"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TARGET_9.3</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40D6C624"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9.3 Increase the access of small-scale industrial and other enterprises, in particular in developing countries, to financial services, including affordable credit, and their integration into value chains and markets</w:t>
            </w:r>
          </w:p>
        </w:tc>
      </w:tr>
      <w:tr w:rsidR="00B3750C" w:rsidRPr="00B123E5" w14:paraId="3B7EEDC2"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5B214A88"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TARGET_9.4</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27351BF9"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9.4 By 2030, upgrade infrastructure and retrofit industries to make them sustainable, with increased resource-use efficiency and greater adoption of clean and environmentally sound technologies and industrial processes, with all countries taking action in accordance with their respective capabilities</w:t>
            </w:r>
          </w:p>
        </w:tc>
      </w:tr>
      <w:tr w:rsidR="00B3750C" w:rsidRPr="00B123E5" w14:paraId="40273ADC"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0F73FE33"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TARGET_9.5</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6FEBB262"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9.5 Enhance scientific research, upgrade the technological capabilities of industrial sectors in all countries, in particular developing countries, including, by 2030, encouraging innovation and substantially increasing the number of research and development workers per 1 million people and public and private research and development spending</w:t>
            </w:r>
          </w:p>
        </w:tc>
      </w:tr>
      <w:tr w:rsidR="00B3750C" w:rsidRPr="00B123E5" w14:paraId="0C545CAA"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3C09DB12"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TARGET_9.a</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61261083"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9.a Facilitate sustainable and resilient infrastructure development in developing countries through enhanced financial, technological and technical support to African countries, least developed countries, landlocked developing countries and small island developing States</w:t>
            </w:r>
          </w:p>
        </w:tc>
      </w:tr>
      <w:tr w:rsidR="00B3750C" w:rsidRPr="00B123E5" w14:paraId="38FAB363"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1B73AEE4"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TARGET_9.b</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40091F18"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9.b Support domestic technology development, research and innovation in developing countries, including by ensuring a conducive policy environment for, inter alia, industrial diversification and value addition to commodities</w:t>
            </w:r>
          </w:p>
        </w:tc>
      </w:tr>
      <w:tr w:rsidR="00B3750C" w:rsidRPr="00B123E5" w14:paraId="4A226983"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04C0A460"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TARGET_9.c</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6D6EAE52"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9.c Significantly increase access to information and communications technology and strive to provide universal and affordable access to the Internet in least developed countries by 2020</w:t>
            </w:r>
          </w:p>
        </w:tc>
      </w:tr>
      <w:tr w:rsidR="00B3750C" w:rsidRPr="00B123E5" w14:paraId="340A989F"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2536ABD2"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TARGET_10.1</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3D6A59FA"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10.1 By 2030, progressively achieve and sustain income growth of the bottom 40 per cent of the population at a rate higher than the national average</w:t>
            </w:r>
          </w:p>
        </w:tc>
      </w:tr>
      <w:tr w:rsidR="00B3750C" w:rsidRPr="00B123E5" w14:paraId="643AFC9E"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158DEC92"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TARGET_10.2</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00B96A98"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10.2 By 2030, empower and promote the social, economic and political inclusion of all, irrespective of age, sex, disability, race, ethnicity, origin, religion or economic or other status</w:t>
            </w:r>
          </w:p>
        </w:tc>
      </w:tr>
      <w:tr w:rsidR="00B3750C" w:rsidRPr="00B123E5" w14:paraId="7DE0B715"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45FA2A77"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TARGET_10.3</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293C0035"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10.3 Ensure equal opportunity and reduce inequalities of outcome, including by eliminating discriminatory laws, policies and practices and promoting appropriate legislation, policies and action in this regard</w:t>
            </w:r>
          </w:p>
        </w:tc>
      </w:tr>
      <w:tr w:rsidR="00B3750C" w:rsidRPr="00B123E5" w14:paraId="7E6F2CCC"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30DCABEC"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TARGET_10.4</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1CBC49FD"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10.4 Adopt policies, especially fiscal, wage and social protection policies, and progressively achieve greater equality</w:t>
            </w:r>
          </w:p>
        </w:tc>
      </w:tr>
      <w:tr w:rsidR="00B3750C" w:rsidRPr="00B123E5" w14:paraId="6741AB96"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0A168FAA"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TARGET_10.5</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1E92227C"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10.5 Improve the regulation and monitoring of global financial markets and institutions and strengthen the implementation of such regulations</w:t>
            </w:r>
          </w:p>
        </w:tc>
      </w:tr>
      <w:tr w:rsidR="00B3750C" w:rsidRPr="00B123E5" w14:paraId="6CF200C0"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5D6090B4"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TARGET_10.6</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5C9C22DB"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10.6 Ensure enhanced representation and voice for developing countries in decision-making in global international economic and financial institutions in order to deliver more effective, credible, accountable and legitimate institutions</w:t>
            </w:r>
          </w:p>
        </w:tc>
      </w:tr>
      <w:tr w:rsidR="00B3750C" w:rsidRPr="00B123E5" w14:paraId="79B59A05"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1B13B3BF"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TARGET_10.7</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5DE372BD"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10.7 Facilitate orderly, safe, regular and responsible migration and mobility of people, including through the implementation of planned and well-managed migration policies</w:t>
            </w:r>
          </w:p>
        </w:tc>
      </w:tr>
      <w:tr w:rsidR="00B3750C" w:rsidRPr="00B123E5" w14:paraId="3AD2C580"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46E29818"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TARGET_10.a</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7DF1A84E"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10.a Implement the principle of special and differential treatment for developing countries, in particular least developed countries, in accordance with World Trade Organization agreements</w:t>
            </w:r>
          </w:p>
        </w:tc>
      </w:tr>
      <w:tr w:rsidR="00B3750C" w:rsidRPr="00B123E5" w14:paraId="68C6D95F"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42EFA16E"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TARGET_10.b</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7E10E24F"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10.b Encourage official development assistance and financial flows, including foreign direct investment, to States where the need is greatest, in particular least developed countries, African countries, small island developing States and landlocked developing countries, in accordance with their national plans and programmes</w:t>
            </w:r>
          </w:p>
        </w:tc>
      </w:tr>
      <w:tr w:rsidR="00B3750C" w:rsidRPr="00B123E5" w14:paraId="13557256"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2F8E0846"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TARGET_10.c</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76E03B72"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10.c By 2030, reduce to less than 3 per cent the transaction costs of migrant remittances and eliminate remittance corridors with costs higher than 5 per cent</w:t>
            </w:r>
          </w:p>
        </w:tc>
      </w:tr>
      <w:tr w:rsidR="00B3750C" w:rsidRPr="00B123E5" w14:paraId="06383B1B"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501012B3"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TARGET_11.1</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13AA457B"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11.1 By 2030, ensure access for all to adequate, safe and affordable housing and basic services and upgrade slums</w:t>
            </w:r>
          </w:p>
        </w:tc>
      </w:tr>
      <w:tr w:rsidR="00B3750C" w:rsidRPr="00B123E5" w14:paraId="51A278E5"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36402FDC"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TARGET_11.2</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5778D579"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11.2 By 2030, provide access to safe, affordable, accessible and sustainable transport systems for all, improving road safety, notably by expanding public transport, with special attention to the needs of those in vulnerable situations, women, children, persons with disabilities and older persons</w:t>
            </w:r>
          </w:p>
        </w:tc>
      </w:tr>
      <w:tr w:rsidR="00B3750C" w:rsidRPr="00B123E5" w14:paraId="27C5E7A0"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6104BF48"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TARGET_11.3</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0E2B220C"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11.3 By 2030, enhance inclusive and sustainable urbanization and capacity for participatory, integrated and sustainable human settlement planning and management in all countries</w:t>
            </w:r>
          </w:p>
        </w:tc>
      </w:tr>
      <w:tr w:rsidR="00B3750C" w:rsidRPr="00B123E5" w14:paraId="2175522A"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6E53A09E"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TARGET_11.4</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1945AFC8"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11.4 Strengthen efforts to protect and safeguard the world’s cultural and natural heritage</w:t>
            </w:r>
          </w:p>
        </w:tc>
      </w:tr>
      <w:tr w:rsidR="00B3750C" w:rsidRPr="00B123E5" w14:paraId="7D879AC3"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2CDDEC2D"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TARGET_11.5</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58BA48CC"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11.5 By 2030, significantly reduce the number of deaths and the number of people affected and substantially decrease the direct economic losses relative to global gross domestic product caused by disasters, including water-related disasters, with a focus on protecting the poor and people in vulnerable situations</w:t>
            </w:r>
          </w:p>
        </w:tc>
      </w:tr>
      <w:tr w:rsidR="00B3750C" w:rsidRPr="00B123E5" w14:paraId="36D559AB"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5649372E"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TARGET_11.6</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51D6C1CB"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11.6 By 2030, reduce the adverse per capita environmental impact of cities, including by paying special attention to air quality and municipal and other waste management</w:t>
            </w:r>
          </w:p>
        </w:tc>
      </w:tr>
      <w:tr w:rsidR="00B3750C" w:rsidRPr="00B123E5" w14:paraId="5E861066"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31DDD58E"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TARGET_11.7</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265679A9"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11.7 By 2030, provide universal access to safe, inclusive and accessible, green and public spaces, in particular for women and children, older persons and persons with disabilities</w:t>
            </w:r>
          </w:p>
        </w:tc>
      </w:tr>
      <w:tr w:rsidR="00B3750C" w:rsidRPr="00B123E5" w14:paraId="700C3683"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5830083F"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TARGET_11.a</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0B0DAE9E" w14:textId="5478832A" w:rsidR="002A4B7B"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11.a Support positive economic, social and environmental links between urban, peri-urban and rural areas by strengthening national and regional development planning</w:t>
            </w:r>
          </w:p>
          <w:p w14:paraId="45B94801" w14:textId="77777777" w:rsidR="00454AE9" w:rsidRPr="00454AE9" w:rsidRDefault="00454AE9" w:rsidP="00DA3268">
            <w:pPr>
              <w:jc w:val="both"/>
              <w:rPr>
                <w:rFonts w:asciiTheme="majorHAnsi" w:hAnsiTheme="majorHAnsi" w:cstheme="majorHAnsi"/>
                <w:color w:val="212529"/>
                <w:sz w:val="19"/>
                <w:szCs w:val="19"/>
              </w:rPr>
            </w:pPr>
          </w:p>
        </w:tc>
      </w:tr>
      <w:tr w:rsidR="00B3750C" w:rsidRPr="00B123E5" w14:paraId="0EA15B38"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1F942BDD"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TARGET_11.b</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126382E6"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11.b By 2020, substantially increase the number of cities and human settlements adopting and implementing integrated policies and plans towards inclusion, resource efficiency, mitigation and adaptation to climate change, resilience to disasters, and develop and implement, in line with the Sendai Framework for Disaster Risk Reduction 2015–2030, holistic disaster risk management at all levels</w:t>
            </w:r>
          </w:p>
        </w:tc>
      </w:tr>
      <w:tr w:rsidR="00B3750C" w:rsidRPr="00B123E5" w14:paraId="2BCD6A32"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5F352685"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TARGET_11.c</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1513987B"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11.c Support least developed countries, including through financial and technical assistance, in building sustainable and resilient buildings utilizing local materials</w:t>
            </w:r>
          </w:p>
        </w:tc>
      </w:tr>
      <w:tr w:rsidR="00B3750C" w:rsidRPr="00B123E5" w14:paraId="1D3611CC"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026FCCE5"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TARGET_12.1</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161420AC"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12.1 Implement the 10-Year Framework of Programmes on Sustainable Consumption and Production Patterns, all countries taking action, with developed countries taking the lead, taking into account the development and capabilities of developing countries</w:t>
            </w:r>
          </w:p>
        </w:tc>
      </w:tr>
      <w:tr w:rsidR="00B3750C" w:rsidRPr="00B123E5" w14:paraId="7138C3BC"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3E558924"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TARGET_12.2</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727AEF3C"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12.2 By 2030, achieve the sustainable management and efficient use of natural resources</w:t>
            </w:r>
          </w:p>
        </w:tc>
      </w:tr>
      <w:tr w:rsidR="00B3750C" w:rsidRPr="00B123E5" w14:paraId="475D905D"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29B9F5B7"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TARGET_12.3</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5E142F0B"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12.3 By 2030, halve per capita global food waste at the retail and consumer levels and reduce food losses along production and supply chains, including post-harvest losses</w:t>
            </w:r>
          </w:p>
        </w:tc>
      </w:tr>
      <w:tr w:rsidR="00B3750C" w:rsidRPr="00B123E5" w14:paraId="7743F316"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6B7811AE"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TARGET_12.4</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784B2E81"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12.4 By 2020, achieve the environmentally sound management of chemicals and all wastes throughout their life cycle, in accordance with agreed international frameworks, and significantly reduce their release to air, water and soil in order to minimize their adverse impacts on human health and the environment</w:t>
            </w:r>
          </w:p>
        </w:tc>
      </w:tr>
      <w:tr w:rsidR="00B3750C" w:rsidRPr="00B123E5" w14:paraId="0D0EC3D0"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04D18650"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TARGET_12.5</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751A4D27"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12.5 By 2030, substantially reduce waste generation through prevention, reduction, recycling and reuse</w:t>
            </w:r>
          </w:p>
        </w:tc>
      </w:tr>
      <w:tr w:rsidR="00B3750C" w:rsidRPr="00B123E5" w14:paraId="37EEA989"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0A7AB2BF"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TARGET_12.6</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2027F4FF"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12.6 Encourage companies, especially large and transnational companies, to adopt sustainable practices and to integrate sustainability information into their reporting cycle</w:t>
            </w:r>
          </w:p>
        </w:tc>
      </w:tr>
      <w:tr w:rsidR="00B3750C" w:rsidRPr="00B123E5" w14:paraId="01DE5462"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59EAD0DF"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TARGET_12.7</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205BEEA1"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12.7 Promote public procurement practices that are sustainable, in accordance with national policies and priorities</w:t>
            </w:r>
          </w:p>
        </w:tc>
      </w:tr>
      <w:tr w:rsidR="00B3750C" w:rsidRPr="00B123E5" w14:paraId="5E52489C"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4957E86D"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TARGET_12.8</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4C7C799D"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12.8 By 2030, ensure that people everywhere have the relevant information and awareness for sustainable development and lifestyles in harmony with nature</w:t>
            </w:r>
          </w:p>
        </w:tc>
      </w:tr>
      <w:tr w:rsidR="00B3750C" w:rsidRPr="00B123E5" w14:paraId="00BC7517"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15B87AF1"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TARGET_12.a</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6151231A"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12.a Support developing countries to strengthen their scientific and technological capacity to move towards more sustainable patterns of consumption and production</w:t>
            </w:r>
          </w:p>
        </w:tc>
      </w:tr>
      <w:tr w:rsidR="00B3750C" w:rsidRPr="00B123E5" w14:paraId="4BAA9B3F"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58E4A242"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TARGET_12.b</w:t>
            </w:r>
          </w:p>
        </w:tc>
        <w:tc>
          <w:tcPr>
            <w:tcW w:w="4382" w:type="pct"/>
            <w:tcBorders>
              <w:top w:val="single" w:sz="6" w:space="0" w:color="DEE2E6"/>
              <w:left w:val="single" w:sz="6" w:space="0" w:color="DEE2E6"/>
              <w:bottom w:val="single" w:sz="6" w:space="0" w:color="DEE2E6"/>
              <w:right w:val="single" w:sz="6" w:space="0" w:color="DEE2E6"/>
            </w:tcBorders>
            <w:shd w:val="clear" w:color="auto" w:fill="FFFFFF"/>
            <w:hideMark/>
          </w:tcPr>
          <w:p w14:paraId="5631B2F1"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12.b Develop and implement tools to monitor sustainable development impacts for sustainable tourism that creates jobs and promotes local culture and products</w:t>
            </w:r>
          </w:p>
        </w:tc>
      </w:tr>
      <w:tr w:rsidR="00B3750C" w:rsidRPr="00B123E5" w14:paraId="4592D200"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6B12959A"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TARGET_12.c</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43022D5B"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12.c Rationalize inefficient fossil-fuel subsidies that encourage wasteful consumption by removing market distortions, in accordance with national circumstances, including by restructuring taxation and phasing out those harmful subsidies, where they exist, to reflect their environmental impacts, taking fully into account the specific needs and conditions of developing countries and minimizing the possible adverse impacts on their development in a manner that protects the poor and the affected communities</w:t>
            </w:r>
          </w:p>
        </w:tc>
      </w:tr>
      <w:tr w:rsidR="00B3750C" w:rsidRPr="00B123E5" w14:paraId="5238CE8C"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2C8F30F4"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TARGET_13.1</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0C55CA26"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13.1 Strengthen resilience and adaptive capacity to climate-related hazards and natural disasters in all countries</w:t>
            </w:r>
          </w:p>
        </w:tc>
      </w:tr>
      <w:tr w:rsidR="00B3750C" w:rsidRPr="00B123E5" w14:paraId="2D3BC3AD"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6858BA48"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TARGET_13.2</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2EEF4BCD"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13.2 Integrate climate change measures into national policies, strategies and planning</w:t>
            </w:r>
          </w:p>
        </w:tc>
      </w:tr>
      <w:tr w:rsidR="00B3750C" w:rsidRPr="00B123E5" w14:paraId="608DCD42"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68CE9345"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TARGET_13.3</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57F4AC96"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13.3 Improve education, awareness-raising and human and institutional capacity on climate change mitigation, adaptation, impact reduction and early warning</w:t>
            </w:r>
          </w:p>
        </w:tc>
      </w:tr>
      <w:tr w:rsidR="00B3750C" w:rsidRPr="00B123E5" w14:paraId="2E8ADCF3"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3B0843DB"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TARGET_13.a</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471FEB18"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13.a Implement the commitment undertaken by developed-country parties to the United Nations Framework Convention on Climate Change to a goal of mobilizing jointly $100 billion annually by 2020 from all sources to address the needs of developing countries in the context of meaningful mitigation actions and transparency on implementation and fully operationalize the Green Climate Fund through its capitalization as soon as possible</w:t>
            </w:r>
          </w:p>
        </w:tc>
      </w:tr>
      <w:tr w:rsidR="00B3750C" w:rsidRPr="00B123E5" w14:paraId="14C7AA37"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204B18F7"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TARGET_13.b</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7C098887"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13.b Promote mechanisms for raising capacity for effective climate change-related planning and management in least developed countries and small island developing States, including focusing on women, youth and local and marginalized communities</w:t>
            </w:r>
          </w:p>
        </w:tc>
      </w:tr>
      <w:tr w:rsidR="00B3750C" w:rsidRPr="00B123E5" w14:paraId="6942C6B0"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4AD9CD88"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TARGET_14.1</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20AEB42C"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14.1 By 2025, prevent and significantly reduce marine pollution of all kinds, in particular from land-based activities, including marine debris and nutrient pollution</w:t>
            </w:r>
          </w:p>
        </w:tc>
      </w:tr>
      <w:tr w:rsidR="00B3750C" w:rsidRPr="00B123E5" w14:paraId="2239F7C4"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41CD2B73"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TARGET_14.2</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7708A8A0"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14.2 By 2020, sustainably manage and protect marine and coastal ecosystems to avoid significant adverse impacts, including by strengthening their resilience, and take action for their restoration in order to achieve healthy and productive oceans</w:t>
            </w:r>
          </w:p>
        </w:tc>
      </w:tr>
      <w:tr w:rsidR="00B3750C" w:rsidRPr="00B123E5" w14:paraId="39E18E6F"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24E2D493"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TARGET_14.3</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2D01D1FC"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14.3 Minimize and address the impacts of ocean acidification, including through enhanced scientific cooperation at all levels</w:t>
            </w:r>
          </w:p>
        </w:tc>
      </w:tr>
      <w:tr w:rsidR="00B3750C" w:rsidRPr="00B123E5" w14:paraId="1164327C"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1D2202A8"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TARGET_14.4</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3CCCA1B3"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14.4 By 2020, effectively regulate harvesting and end overfishing, illegal, unreported and unregulated fishing and destructive fishing practices and implement science-based management plans, in order to restore fish stocks in the shortest time feasible, at least to levels that can produce maximum sustainable yield as determined by their biological characteristics</w:t>
            </w:r>
          </w:p>
        </w:tc>
      </w:tr>
      <w:tr w:rsidR="00B3750C" w:rsidRPr="00B123E5" w14:paraId="53198441"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4BF18C73"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TARGET_14.5</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0CA5E39C"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14.5 By 2020, conserve at least 10 per cent of coastal and marine areas, consistent with national and international law and based on the best available scientific information</w:t>
            </w:r>
          </w:p>
        </w:tc>
      </w:tr>
      <w:tr w:rsidR="00B3750C" w:rsidRPr="00B123E5" w14:paraId="3347D0B0"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14F38E61"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TARGET_14.6</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5EA9CDC4"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14.6 By 2020, prohibit certain forms of fisheries subsidies which contribute to overcapacity and overfishing, eliminate subsidies that contribute to illegal, unreported and unregulated fishing and refrain from introducing new such subsidies, recognizing that appropriate and effective special and differential treatment for developing and least developed countries should be an integral part of the World Trade Organization fisheries subsidies negotiation3</w:t>
            </w:r>
          </w:p>
        </w:tc>
      </w:tr>
      <w:tr w:rsidR="00B3750C" w:rsidRPr="00B123E5" w14:paraId="61A970BF"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651DCCC6"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TARGET_14.7</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4345A3CB"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14.7 By 2030, increase the economic benefits to small island developing States and least developed countries from the sustainable use of marine resources, including through sustainable management of fisheries, aquaculture and tourism</w:t>
            </w:r>
          </w:p>
        </w:tc>
      </w:tr>
      <w:tr w:rsidR="00B3750C" w:rsidRPr="00B123E5" w14:paraId="565A5A7E"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3C572C99"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TARGET_14.a</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7756C1EB"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14.a Increase scientific knowledge, develop research capacity and transfer marine technology, taking into account the Intergovernmental Oceanographic Commission Criteria and Guidelines on the Transfer of Marine Technology, in order to improve ocean health and to enhance the contribution of marine biodiversity to the development of developing countries, in particular small island developing States and least developed countries</w:t>
            </w:r>
          </w:p>
        </w:tc>
      </w:tr>
      <w:tr w:rsidR="00B3750C" w:rsidRPr="00B123E5" w14:paraId="12464E46"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634E7301"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TARGET_14.b</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5B35212B" w14:textId="77777777" w:rsidR="00B3750C"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14.b Provide access for small-scale artisanal fishers to marine resources and markets</w:t>
            </w:r>
          </w:p>
          <w:p w14:paraId="539EE865" w14:textId="77777777" w:rsidR="0069328B" w:rsidRPr="00454AE9" w:rsidRDefault="0069328B" w:rsidP="00DA3268">
            <w:pPr>
              <w:jc w:val="both"/>
              <w:rPr>
                <w:rFonts w:asciiTheme="majorHAnsi" w:hAnsiTheme="majorHAnsi" w:cstheme="majorHAnsi"/>
                <w:color w:val="212529"/>
                <w:sz w:val="19"/>
                <w:szCs w:val="19"/>
              </w:rPr>
            </w:pPr>
          </w:p>
        </w:tc>
      </w:tr>
      <w:tr w:rsidR="00B3750C" w:rsidRPr="00B123E5" w14:paraId="1FEF8C9E"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2E359644"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TARGET_14.c</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58D28971"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14.c Enhance the conservation and sustainable use of oceans and their resources by implementing international law as reflected in the United Nations Convention on the Law of the Sea, which provides the legal framework for the conservation and sustainable use of oceans and their resources, as recalled in paragraph 158 of “The future we want”</w:t>
            </w:r>
          </w:p>
        </w:tc>
      </w:tr>
      <w:tr w:rsidR="00B3750C" w:rsidRPr="00B123E5" w14:paraId="078FCD9C"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43F257B3"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TARGET_15.1</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431B40C0"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15.1 By 2020, ensure the conservation, restoration and sustainable use of terrestrial and inland freshwater ecosystems and their services, in particular forests, wetlands, mountains and drylands, in line with obligations under international agreements</w:t>
            </w:r>
          </w:p>
        </w:tc>
      </w:tr>
      <w:tr w:rsidR="00B3750C" w:rsidRPr="00B123E5" w14:paraId="289460E3"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32CF9491"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TARGET_15.2</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60834FAC"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15.2 By 2020, promote the implementation of sustainable management of all types of forests, halt deforestation, restore degraded forests and substantially increase afforestation and reforestation globally</w:t>
            </w:r>
          </w:p>
        </w:tc>
      </w:tr>
      <w:tr w:rsidR="00B3750C" w:rsidRPr="00B123E5" w14:paraId="688968EB"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5F55B16A"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TARGET_15.3</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75841E40"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15.3 By 2030, combat desertification, restore degraded land and soil, including land affected by desertification, drought and floods, and strive to achieve a land degradation-neutral world</w:t>
            </w:r>
          </w:p>
        </w:tc>
      </w:tr>
      <w:tr w:rsidR="00B3750C" w:rsidRPr="00B123E5" w14:paraId="0813E134"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7A8B0052"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TARGET_15.4</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41983AC8"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15.4 By 2030, ensure the conservation of mountain ecosystems, including their biodiversity, in order to enhance their capacity to provide benefits that are essential for sustainable development</w:t>
            </w:r>
          </w:p>
        </w:tc>
      </w:tr>
      <w:tr w:rsidR="00B3750C" w:rsidRPr="00B123E5" w14:paraId="40A3213C"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7DB3337F"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TARGET_15.5</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5ECB8466"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15.5 Take urgent and significant action to reduce the degradation of natural habitats, halt the loss of biodiversity and, by 2020, protect and prevent the extinction of threatened species</w:t>
            </w:r>
          </w:p>
        </w:tc>
      </w:tr>
      <w:tr w:rsidR="00B3750C" w:rsidRPr="00B123E5" w14:paraId="6521D20D"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4D3ECF04"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TARGET_15.6</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7D98AC95"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15.6 Promote fair and equitable sharing of the benefits arising from the utilization of genetic resources and promote appropriate access to such resources, as internationally agreed</w:t>
            </w:r>
          </w:p>
        </w:tc>
      </w:tr>
      <w:tr w:rsidR="00B3750C" w:rsidRPr="00B123E5" w14:paraId="150FBDB5"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5D843BBA"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TARGET_15.7</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34F423D7"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15.7 Take urgent action to end poaching and trafficking of protected species of flora and fauna and address both demand and supply of illegal wildlife products</w:t>
            </w:r>
          </w:p>
        </w:tc>
      </w:tr>
      <w:tr w:rsidR="00B3750C" w:rsidRPr="00B123E5" w14:paraId="1D3839EA"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17ED90FD"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TARGET_15.8</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0FDFF149"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15.8 By 2020, introduce measures to prevent the introduction and significantly reduce the impact of invasive alien species on land and water ecosystems and control or eradicate the priority species</w:t>
            </w:r>
          </w:p>
        </w:tc>
      </w:tr>
      <w:tr w:rsidR="00B3750C" w:rsidRPr="00B123E5" w14:paraId="2D33B0B6"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111288EC"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TARGET_15.9</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0F1B8115"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15.9 By 2020, integrate ecosystem and biodiversity values into national and local planning, development processes, poverty reduction strategies and accounts</w:t>
            </w:r>
          </w:p>
        </w:tc>
      </w:tr>
      <w:tr w:rsidR="00B3750C" w:rsidRPr="00B123E5" w14:paraId="0D3F5388"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330F04CB"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TARGET_15.a</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6237AEF2"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15.a Mobilize and significantly increase financial resources from all sources to conserve and sustainably use biodiversity and ecosystems</w:t>
            </w:r>
          </w:p>
        </w:tc>
      </w:tr>
      <w:tr w:rsidR="00B3750C" w:rsidRPr="00B123E5" w14:paraId="1C06B5C4"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5174452C"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TARGET_15.b</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748E8EBC"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15.b Mobilize significant resources from all sources and at all levels to finance sustainable forest management and provide adequate incentives to developing countries to advance such management, including for conservation and reforestation</w:t>
            </w:r>
          </w:p>
        </w:tc>
      </w:tr>
      <w:tr w:rsidR="00B3750C" w:rsidRPr="00B123E5" w14:paraId="375C2F85"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4877D03B"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TARGET_15.c</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377C51D5"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15.c Enhance global support for efforts to combat poaching and trafficking of protected species, including by increasing the capacity of local communities to pursue sustainable livelihood opportunities</w:t>
            </w:r>
          </w:p>
        </w:tc>
      </w:tr>
      <w:tr w:rsidR="00B3750C" w:rsidRPr="00B123E5" w14:paraId="7FA2AF64"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6697E4AB"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TARGET_16.1</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6C2C6EC7"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16.1 Significantly reduce all forms of violence and related death rates everywhere</w:t>
            </w:r>
          </w:p>
        </w:tc>
      </w:tr>
      <w:tr w:rsidR="00B3750C" w:rsidRPr="00B123E5" w14:paraId="64D14A06"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1F2F8D23"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TARGET_16.10</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7E462A4A"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16.10 Ensure public access to information and protect fundamental freedoms, in accordance with national legislation and international agreements</w:t>
            </w:r>
          </w:p>
        </w:tc>
      </w:tr>
      <w:tr w:rsidR="00B3750C" w:rsidRPr="00B123E5" w14:paraId="16A1040F"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4C11ACCF"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TARGET_16.2</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5D1F58DD"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16.2 End abuse, exploitation, trafficking and all forms of violence against and torture of children</w:t>
            </w:r>
          </w:p>
        </w:tc>
      </w:tr>
      <w:tr w:rsidR="00B3750C" w:rsidRPr="00B123E5" w14:paraId="5A964229"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3A256AE6"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TARGET_16.3</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4882BCEA"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16.3 Promote the rule of law at the national and international levels and ensure equal access to justice for all</w:t>
            </w:r>
          </w:p>
        </w:tc>
      </w:tr>
      <w:tr w:rsidR="00B3750C" w:rsidRPr="00B123E5" w14:paraId="48D42475"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517500FA"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TARGET_16.4</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10B347BF"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16.4 By 2030, significantly reduce illicit financial and arms flows, strengthen the recovery and return of stolen assets and combat all forms of organized crime</w:t>
            </w:r>
          </w:p>
        </w:tc>
      </w:tr>
      <w:tr w:rsidR="00B3750C" w:rsidRPr="00B123E5" w14:paraId="15090AC3"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0D876D94"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TARGET_16.5</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1F838EC6"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16.5 Substantially reduce corruption and bribery in all their forms</w:t>
            </w:r>
          </w:p>
        </w:tc>
      </w:tr>
      <w:tr w:rsidR="00B3750C" w:rsidRPr="00B123E5" w14:paraId="0FC0906C"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16EEA399"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TARGET_16.6</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5C06E65E"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16.6 Develop effective, accountable and transparent institutions at all levels</w:t>
            </w:r>
          </w:p>
        </w:tc>
      </w:tr>
      <w:tr w:rsidR="00B3750C" w:rsidRPr="00B123E5" w14:paraId="66396B6C"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697144C4"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TARGET_16.7</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3968029F"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16.7 Ensure responsive, inclusive, participatory and representative decision-making at all levels</w:t>
            </w:r>
          </w:p>
        </w:tc>
      </w:tr>
      <w:tr w:rsidR="00B3750C" w:rsidRPr="00B123E5" w14:paraId="725E8BF2"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43DAEA06"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TARGET_16.8</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4050AF36"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16.8 Broaden and strengthen the participation of developing countries in the institutions of global governance</w:t>
            </w:r>
          </w:p>
        </w:tc>
      </w:tr>
      <w:tr w:rsidR="00B3750C" w:rsidRPr="00B123E5" w14:paraId="5BC54DE7"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302BC13F"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TARGET_16.9</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19A14AF5"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16.9 By 2030, provide legal identity for all, including birth registration</w:t>
            </w:r>
          </w:p>
        </w:tc>
      </w:tr>
      <w:tr w:rsidR="00B3750C" w:rsidRPr="00B123E5" w14:paraId="50D2C5DB"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3B4A79E6"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TARGET_16.a</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3333445F"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16.a Strengthen relevant national institutions, including through international cooperation, for building capacity at all levels, in particular in developing countries, to prevent violence and combat terrorism and crime</w:t>
            </w:r>
          </w:p>
        </w:tc>
      </w:tr>
      <w:tr w:rsidR="00B3750C" w:rsidRPr="00B123E5" w14:paraId="52ACB331"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40FD3821"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TARGET_16.b</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4D5F0E19"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16.b Promote and enforce non-discriminatory laws and policies for sustainable development</w:t>
            </w:r>
          </w:p>
        </w:tc>
      </w:tr>
      <w:tr w:rsidR="00B3750C" w:rsidRPr="00B123E5" w14:paraId="54B6E1C4"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46633E09"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TARGET_17.1</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684FB3F0"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17.1 Strengthen domestic resource mobilization, including through international support to developing countries, to improve domestic capacity for tax and other revenue collection</w:t>
            </w:r>
          </w:p>
        </w:tc>
      </w:tr>
      <w:tr w:rsidR="00B3750C" w:rsidRPr="00B123E5" w14:paraId="650AA618"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07000568"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TARGET_17.10</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26DC1B28"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17.10 Promote a universal, rules-based, open, non-discriminatory and equitable multilateral trading system under the World Trade Organization, including through the conclusion of negotiations under its Doha Development Agenda</w:t>
            </w:r>
          </w:p>
        </w:tc>
      </w:tr>
      <w:tr w:rsidR="00B3750C" w:rsidRPr="00B123E5" w14:paraId="51606502"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6492DB61"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TARGET_17.11</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70F71152"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17.11 Significantly increase the exports of developing countries, in particular with a view to doubling the least developed countries’ share of global exports by 2020</w:t>
            </w:r>
          </w:p>
        </w:tc>
      </w:tr>
      <w:tr w:rsidR="00B3750C" w:rsidRPr="00B123E5" w14:paraId="1C1B37F1"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7A0FDF0E"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TARGET_17.12</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4DED1A6A"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17.12 Realize timely implementation of duty-free and quota-free market access on a lasting basis for all least developed countries, consistent with World Trade Organization decisions, including by ensuring that preferential rules of origin applicable to imports from least developed countries are transparent and simple, and contribute to facilitating market access</w:t>
            </w:r>
          </w:p>
        </w:tc>
      </w:tr>
      <w:tr w:rsidR="00B3750C" w:rsidRPr="00B123E5" w14:paraId="246DC54B"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5B3DCD73"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TARGET_17.13</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6CFF97C1"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17.13 Enhance global macroeconomic stability, including through policy coordination and policy coherence</w:t>
            </w:r>
          </w:p>
        </w:tc>
      </w:tr>
      <w:tr w:rsidR="00B3750C" w:rsidRPr="00B123E5" w14:paraId="0ABFF2B6"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2236A397"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TARGET_17.14</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252EAD6D"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17.14 Enhance policy coherence for sustainable development</w:t>
            </w:r>
          </w:p>
        </w:tc>
      </w:tr>
      <w:tr w:rsidR="00B3750C" w:rsidRPr="00B123E5" w14:paraId="0A620AFD"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00CEE7DE"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TARGET_17.15</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1CA1E886"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17.15 Respect each country’s policy space and leadership to establish and implement policies for poverty eradication and sustainable development</w:t>
            </w:r>
          </w:p>
        </w:tc>
      </w:tr>
      <w:tr w:rsidR="00B3750C" w:rsidRPr="00B123E5" w14:paraId="1355ACA6"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6E4C54A0"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TARGET_17.16</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015775FA"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17.16 Enhance the Global Partnership for Sustainable Development, complemented by multi-stakeholder partnerships that mobilize and share knowledge, expertise, technology and financial resources, to support the achievement of the Sustainable Development Goals in all countries, in particular developing countries</w:t>
            </w:r>
          </w:p>
        </w:tc>
      </w:tr>
      <w:tr w:rsidR="00B3750C" w:rsidRPr="00B123E5" w14:paraId="2167D3EC"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58CD11F4"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TARGET_17.17</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4E36A514"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17.17 Encourage and promote effective public, public-private and civil society partnerships, building on the experience and resourcing strategies of partnerships</w:t>
            </w:r>
          </w:p>
        </w:tc>
      </w:tr>
      <w:tr w:rsidR="00B3750C" w:rsidRPr="00B123E5" w14:paraId="1B6750B1"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2739CE8A"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TARGET_17.18</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6FB55ABF"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17.18 By 2020, enhance capacity-building support to developing countries, including for least developed countries and small island developing States, to increase significantly the availability of high-quality, timely and reliable data disaggregated by income, gender, age, race, ethnicity, migratory status, disability, geographic location and other characteristics relevant in national contexts</w:t>
            </w:r>
          </w:p>
        </w:tc>
      </w:tr>
      <w:tr w:rsidR="00B3750C" w:rsidRPr="00B123E5" w14:paraId="31177302"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658F6127"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TARGET_17.19</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488F009D"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17.19 By 2030, build on existing initiatives to develop measurements of progress on sustainable development that complement gross domestic product, and support statistical capacity-building in developing countries</w:t>
            </w:r>
          </w:p>
        </w:tc>
      </w:tr>
      <w:tr w:rsidR="00B3750C" w:rsidRPr="00B123E5" w14:paraId="0614F120"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6BA3E3BF"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TARGET_17.2</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0965164B"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17.2 Developed countries to implement fully their official development assistance commitments, including the commitment by many developed countries to achieve the target of 0.7 per cent of gross national income for official development assistance (ODA/GNI) to developing countries and 0.15 to 0.20 per cent of ODA/GNI to least developed countries; ODA providers are encouraged to consider setting a target to provide at least 0.20 per cent of ODA/GNI to least developed countries</w:t>
            </w:r>
          </w:p>
        </w:tc>
      </w:tr>
      <w:tr w:rsidR="00B3750C" w:rsidRPr="00B123E5" w14:paraId="271B73C7"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6C72FCBD"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TARGET_17.3</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1256CDA2"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17.3 Mobilize additional financial resources for developing countries from multiple sources</w:t>
            </w:r>
          </w:p>
        </w:tc>
      </w:tr>
      <w:tr w:rsidR="00B3750C" w:rsidRPr="00B123E5" w14:paraId="1DD5FD76"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63356E69"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TARGET_17.4</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13D9992D"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17.4 Assist developing countries in attaining long-term debt sustainability through coordinated policies aimed at fostering debt financing, debt relief and debt restructuring, as appropriate, and address the external debt of highly indebted poor countries to reduce debt distress</w:t>
            </w:r>
          </w:p>
        </w:tc>
      </w:tr>
      <w:tr w:rsidR="00B3750C" w:rsidRPr="00B123E5" w14:paraId="08560C61"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35694E7E"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TARGET_17.5</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23F4FB36"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17.5 Adopt and implement investment promotion regimes for least developed countries</w:t>
            </w:r>
          </w:p>
        </w:tc>
      </w:tr>
      <w:tr w:rsidR="00B3750C" w:rsidRPr="00B123E5" w14:paraId="11C24F8C"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68259CD5"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TARGET_17.6</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05FE8F0B"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17.6 Enhance North-South, South-South and triangular regional and international cooperation on and access to science, technology and innovation and enhance knowledge-sharing on mutually agreed terms, including through improved coordination among existing mechanisms, in particular at the United Nations level, and through a global technology facilitation mechanism</w:t>
            </w:r>
          </w:p>
        </w:tc>
      </w:tr>
      <w:tr w:rsidR="00B3750C" w:rsidRPr="00B123E5" w14:paraId="35AB1A47"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66726A53"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TARGET_17.7</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4E65E265"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 xml:space="preserve">17.7 Promote the development, transfer, dissemination and diffusion of environmentally sound technologies to developing countries on </w:t>
            </w:r>
            <w:proofErr w:type="spellStart"/>
            <w:r w:rsidRPr="00454AE9">
              <w:rPr>
                <w:rFonts w:asciiTheme="majorHAnsi" w:hAnsiTheme="majorHAnsi" w:cstheme="majorHAnsi"/>
                <w:color w:val="212529"/>
                <w:sz w:val="19"/>
                <w:szCs w:val="19"/>
              </w:rPr>
              <w:t>favourable</w:t>
            </w:r>
            <w:proofErr w:type="spellEnd"/>
            <w:r w:rsidRPr="00454AE9">
              <w:rPr>
                <w:rFonts w:asciiTheme="majorHAnsi" w:hAnsiTheme="majorHAnsi" w:cstheme="majorHAnsi"/>
                <w:color w:val="212529"/>
                <w:sz w:val="19"/>
                <w:szCs w:val="19"/>
              </w:rPr>
              <w:t xml:space="preserve"> terms, including on concessional and preferential terms, as mutually agreed</w:t>
            </w:r>
          </w:p>
        </w:tc>
      </w:tr>
      <w:tr w:rsidR="00B3750C" w:rsidRPr="00B123E5" w14:paraId="231E9666"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001BEA9E"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TARGET_17.8</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4A045430"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17.8 Fully operationalize the technology bank and science, technology and innovation capacity-building mechanism for least developed countries by 2017 and enhance the use of enabling technology, in particular information and communications technology</w:t>
            </w:r>
          </w:p>
        </w:tc>
      </w:tr>
      <w:tr w:rsidR="00B3750C" w:rsidRPr="00B123E5" w14:paraId="3F5BAE42" w14:textId="77777777" w:rsidTr="00DA3268">
        <w:tc>
          <w:tcPr>
            <w:tcW w:w="618" w:type="pct"/>
            <w:tcBorders>
              <w:top w:val="single" w:sz="6" w:space="0" w:color="DEE2E6"/>
              <w:left w:val="single" w:sz="6" w:space="0" w:color="DEE2E6"/>
              <w:bottom w:val="single" w:sz="6" w:space="0" w:color="DEE2E6"/>
              <w:right w:val="single" w:sz="6" w:space="0" w:color="DEE2E6"/>
            </w:tcBorders>
            <w:shd w:val="clear" w:color="auto" w:fill="FFFFFF"/>
            <w:hideMark/>
          </w:tcPr>
          <w:p w14:paraId="677C8A90" w14:textId="77777777" w:rsidR="00B3750C" w:rsidRPr="00B123E5" w:rsidRDefault="00B3750C" w:rsidP="001D3D00">
            <w:pPr>
              <w:rPr>
                <w:rFonts w:asciiTheme="majorHAnsi" w:hAnsiTheme="majorHAnsi" w:cstheme="majorHAnsi"/>
                <w:color w:val="212529"/>
                <w:sz w:val="20"/>
                <w:szCs w:val="20"/>
              </w:rPr>
            </w:pPr>
            <w:r w:rsidRPr="00B123E5">
              <w:rPr>
                <w:rFonts w:asciiTheme="majorHAnsi" w:hAnsiTheme="majorHAnsi" w:cstheme="majorHAnsi"/>
                <w:color w:val="212529"/>
                <w:sz w:val="20"/>
                <w:szCs w:val="20"/>
              </w:rPr>
              <w:t>TARGET_17.9</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2FDCA967" w14:textId="77777777" w:rsidR="00B3750C" w:rsidRPr="00454AE9" w:rsidRDefault="00B3750C" w:rsidP="00DA3268">
            <w:pPr>
              <w:jc w:val="both"/>
              <w:rPr>
                <w:rFonts w:asciiTheme="majorHAnsi" w:hAnsiTheme="majorHAnsi" w:cstheme="majorHAnsi"/>
                <w:color w:val="212529"/>
                <w:sz w:val="19"/>
                <w:szCs w:val="19"/>
              </w:rPr>
            </w:pPr>
            <w:r w:rsidRPr="00454AE9">
              <w:rPr>
                <w:rFonts w:asciiTheme="majorHAnsi" w:hAnsiTheme="majorHAnsi" w:cstheme="majorHAnsi"/>
                <w:color w:val="212529"/>
                <w:sz w:val="19"/>
                <w:szCs w:val="19"/>
              </w:rPr>
              <w:t>17.9 Enhance international support for implementing effective and targeted capacity-building in developing countries to support national plans to implement all the Sustainable Development Goals, including through North-South, South-South and triangular cooperation</w:t>
            </w:r>
          </w:p>
        </w:tc>
      </w:tr>
    </w:tbl>
    <w:p w14:paraId="3B38EBA6" w14:textId="77777777" w:rsidR="00B3750C" w:rsidRPr="00B123E5" w:rsidRDefault="00B3750C" w:rsidP="00B3750C">
      <w:pPr>
        <w:jc w:val="both"/>
        <w:rPr>
          <w:rFonts w:asciiTheme="majorHAnsi" w:hAnsiTheme="majorHAnsi" w:cstheme="majorHAnsi"/>
        </w:rPr>
      </w:pPr>
    </w:p>
    <w:p w14:paraId="5F5F24BB" w14:textId="1081F322" w:rsidR="0085068A" w:rsidRPr="00B123E5" w:rsidRDefault="0085068A" w:rsidP="00B3750C">
      <w:pPr>
        <w:pStyle w:val="BodyText"/>
        <w:spacing w:before="251"/>
        <w:ind w:left="1440"/>
        <w:rPr>
          <w:rFonts w:asciiTheme="majorHAnsi" w:hAnsiTheme="majorHAnsi"/>
        </w:rPr>
      </w:pPr>
    </w:p>
    <w:sectPr w:rsidR="0085068A" w:rsidRPr="00B123E5" w:rsidSect="0069328B">
      <w:pgSz w:w="11906" w:h="16838"/>
      <w:pgMar w:top="630" w:right="720" w:bottom="720" w:left="720" w:header="360" w:footer="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0F2DD" w14:textId="77777777" w:rsidR="00E7643B" w:rsidRDefault="00E7643B" w:rsidP="00B3750C">
      <w:r>
        <w:separator/>
      </w:r>
    </w:p>
  </w:endnote>
  <w:endnote w:type="continuationSeparator" w:id="0">
    <w:p w14:paraId="5CE1BE98" w14:textId="77777777" w:rsidR="00E7643B" w:rsidRDefault="00E7643B" w:rsidP="00B37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Small">
    <w:panose1 w:val="00000000000000000000"/>
    <w:charset w:val="00"/>
    <w:family w:val="auto"/>
    <w:pitch w:val="variable"/>
    <w:sig w:usb0="A00002EF" w:usb1="400020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yriad Pro Light">
    <w:altName w:val="Segoe UI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130258"/>
      <w:docPartObj>
        <w:docPartGallery w:val="Page Numbers (Bottom of Page)"/>
        <w:docPartUnique/>
      </w:docPartObj>
    </w:sdtPr>
    <w:sdtEndPr>
      <w:rPr>
        <w:color w:val="7F7F7F" w:themeColor="background1" w:themeShade="7F"/>
        <w:spacing w:val="60"/>
      </w:rPr>
    </w:sdtEndPr>
    <w:sdtContent>
      <w:p w14:paraId="0E226CB2" w14:textId="3F0D564B" w:rsidR="005C123D" w:rsidRDefault="005C123D" w:rsidP="005C123D">
        <w:pPr>
          <w:pStyle w:val="Footer"/>
          <w:pBdr>
            <w:top w:val="single" w:sz="4" w:space="1" w:color="D9D9D9" w:themeColor="background1" w:themeShade="D9"/>
          </w:pBdr>
          <w:jc w:val="right"/>
          <w:rPr>
            <w:b/>
            <w:bCs/>
          </w:rPr>
        </w:pPr>
        <w:r w:rsidRPr="005C123D">
          <w:rPr>
            <w:sz w:val="18"/>
            <w:szCs w:val="14"/>
          </w:rPr>
          <w:fldChar w:fldCharType="begin"/>
        </w:r>
        <w:r w:rsidRPr="005C123D">
          <w:rPr>
            <w:sz w:val="18"/>
            <w:szCs w:val="14"/>
          </w:rPr>
          <w:instrText xml:space="preserve"> PAGE   \* MERGEFORMAT </w:instrText>
        </w:r>
        <w:r w:rsidRPr="005C123D">
          <w:rPr>
            <w:sz w:val="18"/>
            <w:szCs w:val="14"/>
          </w:rPr>
          <w:fldChar w:fldCharType="separate"/>
        </w:r>
        <w:r w:rsidRPr="005C123D">
          <w:rPr>
            <w:b/>
            <w:bCs/>
            <w:noProof/>
            <w:sz w:val="18"/>
            <w:szCs w:val="14"/>
          </w:rPr>
          <w:t>2</w:t>
        </w:r>
        <w:r w:rsidRPr="005C123D">
          <w:rPr>
            <w:b/>
            <w:bCs/>
            <w:noProof/>
            <w:sz w:val="18"/>
            <w:szCs w:val="14"/>
          </w:rPr>
          <w:fldChar w:fldCharType="end"/>
        </w:r>
        <w:r w:rsidRPr="005C123D">
          <w:rPr>
            <w:b/>
            <w:bCs/>
            <w:sz w:val="18"/>
            <w:szCs w:val="14"/>
          </w:rPr>
          <w:t xml:space="preserve"> | </w:t>
        </w:r>
        <w:r w:rsidRPr="005C123D">
          <w:rPr>
            <w:color w:val="7F7F7F" w:themeColor="background1" w:themeShade="7F"/>
            <w:spacing w:val="60"/>
            <w:sz w:val="18"/>
            <w:szCs w:val="14"/>
          </w:rPr>
          <w:t>Page</w:t>
        </w:r>
      </w:p>
    </w:sdtContent>
  </w:sdt>
  <w:p w14:paraId="62DDD86D" w14:textId="77777777" w:rsidR="005C123D" w:rsidRDefault="005C12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B04C8" w14:textId="77777777" w:rsidR="00E7643B" w:rsidRDefault="00E7643B" w:rsidP="00B3750C">
      <w:r>
        <w:separator/>
      </w:r>
    </w:p>
  </w:footnote>
  <w:footnote w:type="continuationSeparator" w:id="0">
    <w:p w14:paraId="76D6B173" w14:textId="77777777" w:rsidR="00E7643B" w:rsidRDefault="00E7643B" w:rsidP="00B3750C">
      <w:r>
        <w:continuationSeparator/>
      </w:r>
    </w:p>
  </w:footnote>
  <w:footnote w:id="1">
    <w:p w14:paraId="569B7E26" w14:textId="4D406A17" w:rsidR="00D423D4" w:rsidRPr="00A30703" w:rsidRDefault="00D423D4">
      <w:pPr>
        <w:pStyle w:val="FootnoteText"/>
        <w:rPr>
          <w:sz w:val="16"/>
          <w:szCs w:val="16"/>
        </w:rPr>
      </w:pPr>
      <w:r w:rsidRPr="00A30703">
        <w:rPr>
          <w:rStyle w:val="FootnoteReference"/>
          <w:sz w:val="16"/>
          <w:szCs w:val="16"/>
        </w:rPr>
        <w:footnoteRef/>
      </w:r>
      <w:r w:rsidRPr="00A30703">
        <w:rPr>
          <w:sz w:val="16"/>
          <w:szCs w:val="16"/>
        </w:rPr>
        <w:t xml:space="preserve"> Standard format for Joint Programme Document can be found </w:t>
      </w:r>
      <w:hyperlink r:id="rId1" w:history="1">
        <w:r w:rsidRPr="00A30703">
          <w:rPr>
            <w:rStyle w:val="Hyperlink"/>
            <w:sz w:val="16"/>
            <w:szCs w:val="16"/>
          </w:rPr>
          <w:t>https://unsdg.un.org/resources/annexes-guidance-note-new-generation-joint-progammes</w:t>
        </w:r>
      </w:hyperlink>
      <w:r w:rsidRPr="00A30703">
        <w:rPr>
          <w:sz w:val="16"/>
          <w:szCs w:val="16"/>
        </w:rPr>
        <w:t xml:space="preserve"> </w:t>
      </w:r>
    </w:p>
  </w:footnote>
  <w:footnote w:id="2">
    <w:p w14:paraId="00C1B022" w14:textId="77777777" w:rsidR="00313D77" w:rsidRPr="00A30703" w:rsidRDefault="00313D77" w:rsidP="00313D77">
      <w:pPr>
        <w:pStyle w:val="FootnoteText"/>
        <w:rPr>
          <w:sz w:val="16"/>
          <w:szCs w:val="16"/>
        </w:rPr>
      </w:pPr>
      <w:r w:rsidRPr="00A30703">
        <w:rPr>
          <w:rStyle w:val="FootnoteReference"/>
          <w:sz w:val="16"/>
          <w:szCs w:val="16"/>
        </w:rPr>
        <w:footnoteRef/>
      </w:r>
      <w:r w:rsidRPr="00A30703">
        <w:rPr>
          <w:sz w:val="16"/>
          <w:szCs w:val="16"/>
        </w:rPr>
        <w:t xml:space="preserve"> The start date will be either: a) the date of first funds transfer made by the Administrative Agent, or b) an earlier date, if the PO elect to begin implementation of the project activities before the first transfer of funds by the AA, provided that this earlier date is approved by the Steering Committee.</w:t>
      </w:r>
    </w:p>
  </w:footnote>
  <w:footnote w:id="3">
    <w:p w14:paraId="7D1316D0" w14:textId="7498D560" w:rsidR="00313D77" w:rsidRPr="00100B39" w:rsidRDefault="00313D77" w:rsidP="00313D77">
      <w:pPr>
        <w:pStyle w:val="FootnoteText"/>
        <w:rPr>
          <w:rFonts w:asciiTheme="majorHAnsi" w:hAnsiTheme="majorHAnsi" w:cs="Cambria"/>
          <w:sz w:val="16"/>
          <w:szCs w:val="16"/>
        </w:rPr>
      </w:pPr>
      <w:r w:rsidRPr="00A30703">
        <w:rPr>
          <w:rStyle w:val="FootnoteReference"/>
          <w:sz w:val="16"/>
          <w:szCs w:val="16"/>
        </w:rPr>
        <w:footnoteRef/>
      </w:r>
      <w:r w:rsidRPr="00A30703">
        <w:rPr>
          <w:sz w:val="16"/>
          <w:szCs w:val="16"/>
        </w:rPr>
        <w:t xml:space="preserve"> In Kind contribution and parallel contributions can be referenced in </w:t>
      </w:r>
      <w:r w:rsidR="002131D9" w:rsidRPr="00A30703">
        <w:rPr>
          <w:sz w:val="16"/>
          <w:szCs w:val="16"/>
        </w:rPr>
        <w:t>section below (Leverage and co-financing)</w:t>
      </w:r>
      <w:r w:rsidRPr="00A30703">
        <w:rPr>
          <w:sz w:val="16"/>
          <w:szCs w:val="16"/>
        </w:rPr>
        <w:t>.</w:t>
      </w:r>
    </w:p>
  </w:footnote>
  <w:footnote w:id="4">
    <w:p w14:paraId="444DDD6B" w14:textId="753017E0" w:rsidR="0069328B" w:rsidRPr="0069328B" w:rsidRDefault="0069328B">
      <w:pPr>
        <w:pStyle w:val="FootnoteText"/>
        <w:rPr>
          <w:sz w:val="18"/>
          <w:szCs w:val="18"/>
        </w:rPr>
      </w:pPr>
      <w:r w:rsidRPr="0069328B">
        <w:rPr>
          <w:rStyle w:val="FootnoteReference"/>
          <w:sz w:val="16"/>
          <w:szCs w:val="16"/>
        </w:rPr>
        <w:footnoteRef/>
      </w:r>
      <w:r w:rsidRPr="0069328B">
        <w:rPr>
          <w:sz w:val="16"/>
          <w:szCs w:val="16"/>
        </w:rPr>
        <w:t xml:space="preserve"> </w:t>
      </w:r>
      <w:r w:rsidR="00895932">
        <w:rPr>
          <w:sz w:val="16"/>
          <w:szCs w:val="16"/>
        </w:rPr>
        <w:t xml:space="preserve">Please add additional signatures in case </w:t>
      </w:r>
      <w:r w:rsidR="007E5351">
        <w:rPr>
          <w:sz w:val="16"/>
          <w:szCs w:val="16"/>
        </w:rPr>
        <w:t xml:space="preserve">of </w:t>
      </w:r>
      <w:r w:rsidR="00895932">
        <w:rPr>
          <w:sz w:val="16"/>
          <w:szCs w:val="16"/>
        </w:rPr>
        <w:t>J</w:t>
      </w:r>
      <w:r w:rsidR="007E5351">
        <w:rPr>
          <w:sz w:val="16"/>
          <w:szCs w:val="16"/>
        </w:rPr>
        <w:t xml:space="preserve">oint </w:t>
      </w:r>
      <w:r w:rsidR="00895932">
        <w:rPr>
          <w:sz w:val="16"/>
          <w:szCs w:val="16"/>
        </w:rPr>
        <w:t>P</w:t>
      </w:r>
      <w:r w:rsidR="007E5351">
        <w:rPr>
          <w:sz w:val="16"/>
          <w:szCs w:val="16"/>
        </w:rPr>
        <w:t>rogramme</w:t>
      </w:r>
      <w:r w:rsidR="00895932">
        <w:rPr>
          <w:sz w:val="16"/>
          <w:szCs w:val="16"/>
        </w:rPr>
        <w:t xml:space="preserve"> modality</w:t>
      </w:r>
      <w:r w:rsidR="007E5351">
        <w:rPr>
          <w:sz w:val="16"/>
          <w:szCs w:val="16"/>
        </w:rPr>
        <w:t>. If required, the signature of the SC Chair can be added as well.</w:t>
      </w:r>
      <w:r w:rsidR="00895932">
        <w:rPr>
          <w:sz w:val="16"/>
          <w:szCs w:val="16"/>
        </w:rPr>
        <w:t xml:space="preserve"> </w:t>
      </w:r>
    </w:p>
  </w:footnote>
  <w:footnote w:id="5">
    <w:p w14:paraId="50951025" w14:textId="77777777" w:rsidR="00290996" w:rsidRPr="00280B83" w:rsidRDefault="00290996" w:rsidP="00290996">
      <w:pPr>
        <w:pStyle w:val="FootnoteText"/>
        <w:rPr>
          <w:rFonts w:cstheme="minorHAnsi"/>
          <w:sz w:val="16"/>
          <w:szCs w:val="16"/>
        </w:rPr>
      </w:pPr>
      <w:r w:rsidRPr="00280B83">
        <w:rPr>
          <w:rStyle w:val="FootnoteReference"/>
          <w:rFonts w:cstheme="minorHAnsi"/>
          <w:sz w:val="16"/>
          <w:szCs w:val="16"/>
        </w:rPr>
        <w:footnoteRef/>
      </w:r>
      <w:r w:rsidRPr="00280B83">
        <w:rPr>
          <w:rFonts w:cstheme="minorHAnsi"/>
          <w:sz w:val="16"/>
          <w:szCs w:val="16"/>
        </w:rPr>
        <w:t xml:space="preserve"> Inter-Agency Standing Committee (IASC), ‘2022 </w:t>
      </w:r>
      <w:hyperlink r:id="rId2" w:history="1">
        <w:r w:rsidRPr="00280B83">
          <w:rPr>
            <w:rStyle w:val="Hyperlink"/>
            <w:rFonts w:cstheme="minorHAnsi"/>
            <w:sz w:val="16"/>
            <w:szCs w:val="16"/>
          </w:rPr>
          <w:t>Joint Intersectoral Analysis Framework</w:t>
        </w:r>
      </w:hyperlink>
      <w:r w:rsidRPr="00280B83">
        <w:rPr>
          <w:rFonts w:cstheme="minorHAnsi"/>
          <w:sz w:val="16"/>
          <w:szCs w:val="16"/>
        </w:rPr>
        <w:t xml:space="preserve"> (JIAF) Guidance’.</w:t>
      </w:r>
    </w:p>
  </w:footnote>
  <w:footnote w:id="6">
    <w:p w14:paraId="10FD0AD4" w14:textId="147B4897" w:rsidR="005235D2" w:rsidRPr="00611F82" w:rsidRDefault="005235D2">
      <w:pPr>
        <w:pStyle w:val="FootnoteText"/>
        <w:rPr>
          <w:sz w:val="18"/>
          <w:szCs w:val="18"/>
        </w:rPr>
      </w:pPr>
      <w:r w:rsidRPr="0069328B">
        <w:rPr>
          <w:rStyle w:val="FootnoteReference"/>
          <w:sz w:val="16"/>
          <w:szCs w:val="16"/>
        </w:rPr>
        <w:footnoteRef/>
      </w:r>
      <w:r w:rsidRPr="0069328B">
        <w:rPr>
          <w:sz w:val="16"/>
          <w:szCs w:val="16"/>
        </w:rPr>
        <w:t xml:space="preserve"> The approved indirect support cost rate for WFP and UNHCR is 6.5%.</w:t>
      </w:r>
    </w:p>
  </w:footnote>
  <w:footnote w:id="7">
    <w:p w14:paraId="00936EB6" w14:textId="556BD8A6" w:rsidR="003F14FF" w:rsidRPr="00611F82" w:rsidRDefault="003F14FF" w:rsidP="003F14FF">
      <w:pPr>
        <w:pStyle w:val="FootnoteText"/>
      </w:pPr>
      <w:r w:rsidRPr="007E5351">
        <w:rPr>
          <w:rStyle w:val="FootnoteReference"/>
          <w:sz w:val="16"/>
          <w:szCs w:val="16"/>
        </w:rPr>
        <w:footnoteRef/>
      </w:r>
      <w:r w:rsidRPr="007E5351">
        <w:rPr>
          <w:sz w:val="16"/>
          <w:szCs w:val="16"/>
        </w:rPr>
        <w:t xml:space="preserve"> </w:t>
      </w:r>
      <w:r w:rsidR="00CA07D8" w:rsidRPr="007E5351">
        <w:rPr>
          <w:sz w:val="16"/>
          <w:szCs w:val="16"/>
        </w:rPr>
        <w:t xml:space="preserve">Narrative and financial </w:t>
      </w:r>
      <w:r w:rsidRPr="007E5351">
        <w:rPr>
          <w:sz w:val="16"/>
          <w:szCs w:val="16"/>
        </w:rPr>
        <w:t>Reporting Requirements for NUNOs are documented in the NUNO Framework Agreement.</w:t>
      </w:r>
      <w:r w:rsidR="007E5351">
        <w:rPr>
          <w:sz w:val="16"/>
          <w:szCs w:val="16"/>
        </w:rPr>
        <w:t xml:space="preserve"> Any additional reporting provisions as per Fund TOR/Operational manual can be referenced here.</w:t>
      </w:r>
    </w:p>
  </w:footnote>
  <w:footnote w:id="8">
    <w:p w14:paraId="20535F3D" w14:textId="3105459D" w:rsidR="00B3750C" w:rsidRPr="00E32EDC" w:rsidRDefault="00B3750C" w:rsidP="00B3750C">
      <w:pPr>
        <w:pStyle w:val="FootnoteText"/>
      </w:pPr>
      <w:r w:rsidRPr="00E32EDC">
        <w:rPr>
          <w:rStyle w:val="FootnoteReference"/>
          <w:sz w:val="16"/>
          <w:szCs w:val="16"/>
        </w:rPr>
        <w:footnoteRef/>
      </w:r>
      <w:r w:rsidRPr="00E32EDC">
        <w:rPr>
          <w:sz w:val="16"/>
          <w:szCs w:val="16"/>
        </w:rPr>
        <w:t xml:space="preserve"> Please have the Budget by UNSDG Categories approved in advance by respective PUNOs’ financial unit prior to the joint finalization of the Document.</w:t>
      </w:r>
      <w:r w:rsidR="00E32EDC" w:rsidRPr="00E32EDC">
        <w:rPr>
          <w:sz w:val="16"/>
          <w:szCs w:val="16"/>
        </w:rPr>
        <w:t xml:space="preserve"> For the JP </w:t>
      </w:r>
      <w:r w:rsidR="00E32EDC">
        <w:rPr>
          <w:sz w:val="16"/>
          <w:szCs w:val="16"/>
        </w:rPr>
        <w:t>modality, each Participating Organization budget allocation should be reflected separately.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F169D" w14:textId="032A8949" w:rsidR="0082076A" w:rsidRPr="005C123D" w:rsidRDefault="0082076A" w:rsidP="0082076A">
    <w:pPr>
      <w:pStyle w:val="Header"/>
      <w:jc w:val="right"/>
      <w:rPr>
        <w:sz w:val="22"/>
        <w:szCs w:val="18"/>
      </w:rPr>
    </w:pPr>
    <w:r w:rsidRPr="005C123D">
      <w:rPr>
        <w:rFonts w:asciiTheme="majorHAnsi" w:hAnsiTheme="majorHAnsi"/>
        <w:sz w:val="20"/>
        <w:szCs w:val="16"/>
      </w:rPr>
      <w:t>Approved by FMOG on</w:t>
    </w:r>
    <w:r w:rsidRPr="005C123D">
      <w:rPr>
        <w:sz w:val="22"/>
        <w:szCs w:val="18"/>
      </w:rPr>
      <w:t>____</w:t>
    </w:r>
  </w:p>
  <w:p w14:paraId="05DE09FB" w14:textId="294DFFB9" w:rsidR="0082076A" w:rsidRDefault="008207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1B2A"/>
    <w:multiLevelType w:val="multilevel"/>
    <w:tmpl w:val="A51EE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8F0B2C"/>
    <w:multiLevelType w:val="multilevel"/>
    <w:tmpl w:val="AA121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8A2B67"/>
    <w:multiLevelType w:val="hybridMultilevel"/>
    <w:tmpl w:val="DE4A46CC"/>
    <w:lvl w:ilvl="0" w:tplc="B01EEADE">
      <w:start w:val="1"/>
      <w:numFmt w:val="lowerLetter"/>
      <w:lvlText w:val="(%1)"/>
      <w:lvlJc w:val="left"/>
      <w:pPr>
        <w:ind w:left="4680" w:hanging="360"/>
      </w:pPr>
    </w:lvl>
    <w:lvl w:ilvl="1" w:tplc="04090019">
      <w:start w:val="1"/>
      <w:numFmt w:val="lowerLetter"/>
      <w:lvlText w:val="%2."/>
      <w:lvlJc w:val="left"/>
      <w:pPr>
        <w:ind w:left="5400" w:hanging="360"/>
      </w:pPr>
    </w:lvl>
    <w:lvl w:ilvl="2" w:tplc="0409001B">
      <w:start w:val="1"/>
      <w:numFmt w:val="lowerRoman"/>
      <w:lvlText w:val="%3."/>
      <w:lvlJc w:val="right"/>
      <w:pPr>
        <w:ind w:left="6120" w:hanging="180"/>
      </w:pPr>
    </w:lvl>
    <w:lvl w:ilvl="3" w:tplc="0409000F">
      <w:start w:val="1"/>
      <w:numFmt w:val="decimal"/>
      <w:lvlText w:val="%4."/>
      <w:lvlJc w:val="left"/>
      <w:pPr>
        <w:ind w:left="6840" w:hanging="360"/>
      </w:pPr>
    </w:lvl>
    <w:lvl w:ilvl="4" w:tplc="04090019">
      <w:start w:val="1"/>
      <w:numFmt w:val="lowerLetter"/>
      <w:lvlText w:val="%5."/>
      <w:lvlJc w:val="left"/>
      <w:pPr>
        <w:ind w:left="7560" w:hanging="360"/>
      </w:pPr>
    </w:lvl>
    <w:lvl w:ilvl="5" w:tplc="0409001B">
      <w:start w:val="1"/>
      <w:numFmt w:val="lowerRoman"/>
      <w:lvlText w:val="%6."/>
      <w:lvlJc w:val="right"/>
      <w:pPr>
        <w:ind w:left="8280" w:hanging="180"/>
      </w:pPr>
    </w:lvl>
    <w:lvl w:ilvl="6" w:tplc="0409000F">
      <w:start w:val="1"/>
      <w:numFmt w:val="decimal"/>
      <w:lvlText w:val="%7."/>
      <w:lvlJc w:val="left"/>
      <w:pPr>
        <w:ind w:left="9000" w:hanging="360"/>
      </w:pPr>
    </w:lvl>
    <w:lvl w:ilvl="7" w:tplc="04090019">
      <w:start w:val="1"/>
      <w:numFmt w:val="lowerLetter"/>
      <w:lvlText w:val="%8."/>
      <w:lvlJc w:val="left"/>
      <w:pPr>
        <w:ind w:left="9720" w:hanging="360"/>
      </w:pPr>
    </w:lvl>
    <w:lvl w:ilvl="8" w:tplc="0409001B">
      <w:start w:val="1"/>
      <w:numFmt w:val="lowerRoman"/>
      <w:lvlText w:val="%9."/>
      <w:lvlJc w:val="right"/>
      <w:pPr>
        <w:ind w:left="10440" w:hanging="180"/>
      </w:pPr>
    </w:lvl>
  </w:abstractNum>
  <w:abstractNum w:abstractNumId="3" w15:restartNumberingAfterBreak="0">
    <w:nsid w:val="0AD53518"/>
    <w:multiLevelType w:val="hybridMultilevel"/>
    <w:tmpl w:val="EDAA5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B74C51"/>
    <w:multiLevelType w:val="hybridMultilevel"/>
    <w:tmpl w:val="027CC97A"/>
    <w:lvl w:ilvl="0" w:tplc="E7EAA81E">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5" w15:restartNumberingAfterBreak="0">
    <w:nsid w:val="22456478"/>
    <w:multiLevelType w:val="multilevel"/>
    <w:tmpl w:val="51127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D511AB"/>
    <w:multiLevelType w:val="multilevel"/>
    <w:tmpl w:val="E0825D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9991062"/>
    <w:multiLevelType w:val="multilevel"/>
    <w:tmpl w:val="7A883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31140F"/>
    <w:multiLevelType w:val="multilevel"/>
    <w:tmpl w:val="662AD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FC421A9"/>
    <w:multiLevelType w:val="multilevel"/>
    <w:tmpl w:val="F7BEE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18B6EDD"/>
    <w:multiLevelType w:val="multilevel"/>
    <w:tmpl w:val="D876AF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2604818"/>
    <w:multiLevelType w:val="multilevel"/>
    <w:tmpl w:val="28B06A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1C2125"/>
    <w:multiLevelType w:val="multilevel"/>
    <w:tmpl w:val="9BDE3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1A63B5B"/>
    <w:multiLevelType w:val="hybridMultilevel"/>
    <w:tmpl w:val="A6AA656E"/>
    <w:lvl w:ilvl="0" w:tplc="3BC8C912">
      <w:start w:val="1"/>
      <w:numFmt w:val="bullet"/>
      <w:lvlText w:val="»"/>
      <w:lvlJc w:val="left"/>
      <w:pPr>
        <w:ind w:left="360" w:hanging="360"/>
      </w:pPr>
      <w:rPr>
        <w:rFonts w:ascii="Sitka Small" w:hAnsi="Sitka Smal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63B0654"/>
    <w:multiLevelType w:val="hybridMultilevel"/>
    <w:tmpl w:val="83A4C83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58E8743D"/>
    <w:multiLevelType w:val="hybridMultilevel"/>
    <w:tmpl w:val="3D7C3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4D72B0"/>
    <w:multiLevelType w:val="hybridMultilevel"/>
    <w:tmpl w:val="60F87D1E"/>
    <w:lvl w:ilvl="0" w:tplc="6BB43D84">
      <w:start w:val="4"/>
      <w:numFmt w:val="bullet"/>
      <w:lvlText w:val="-"/>
      <w:lvlJc w:val="left"/>
      <w:pPr>
        <w:ind w:left="1080" w:hanging="360"/>
      </w:pPr>
      <w:rPr>
        <w:rFonts w:ascii="Verdana" w:eastAsia="Verdana" w:hAnsi="Verdana" w:cs="Verdana"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45D1FF8"/>
    <w:multiLevelType w:val="multilevel"/>
    <w:tmpl w:val="331AE2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56A5487"/>
    <w:multiLevelType w:val="multilevel"/>
    <w:tmpl w:val="ED78C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9506AC6"/>
    <w:multiLevelType w:val="multilevel"/>
    <w:tmpl w:val="EA2AF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0971367"/>
    <w:multiLevelType w:val="hybridMultilevel"/>
    <w:tmpl w:val="FF20F678"/>
    <w:lvl w:ilvl="0" w:tplc="30769E8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641F0E"/>
    <w:multiLevelType w:val="multilevel"/>
    <w:tmpl w:val="3CBA1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9E87FF5"/>
    <w:multiLevelType w:val="hybridMultilevel"/>
    <w:tmpl w:val="62F81EEA"/>
    <w:lvl w:ilvl="0" w:tplc="3BC8C912">
      <w:start w:val="1"/>
      <w:numFmt w:val="bullet"/>
      <w:lvlText w:val="»"/>
      <w:lvlJc w:val="left"/>
      <w:pPr>
        <w:ind w:left="360" w:hanging="360"/>
      </w:pPr>
      <w:rPr>
        <w:rFonts w:ascii="Sitka Small" w:hAnsi="Sitka Smal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B7C1E4D"/>
    <w:multiLevelType w:val="hybridMultilevel"/>
    <w:tmpl w:val="2A36B4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DE33C7"/>
    <w:multiLevelType w:val="multilevel"/>
    <w:tmpl w:val="3C16A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78669967">
    <w:abstractNumId w:val="7"/>
  </w:num>
  <w:num w:numId="2" w16cid:durableId="1062798589">
    <w:abstractNumId w:val="1"/>
  </w:num>
  <w:num w:numId="3" w16cid:durableId="1085541459">
    <w:abstractNumId w:val="9"/>
  </w:num>
  <w:num w:numId="4" w16cid:durableId="1854613749">
    <w:abstractNumId w:val="24"/>
  </w:num>
  <w:num w:numId="5" w16cid:durableId="2015717246">
    <w:abstractNumId w:val="10"/>
  </w:num>
  <w:num w:numId="6" w16cid:durableId="308945513">
    <w:abstractNumId w:val="21"/>
  </w:num>
  <w:num w:numId="7" w16cid:durableId="861556720">
    <w:abstractNumId w:val="12"/>
  </w:num>
  <w:num w:numId="8" w16cid:durableId="180356797">
    <w:abstractNumId w:val="19"/>
  </w:num>
  <w:num w:numId="9" w16cid:durableId="210650108">
    <w:abstractNumId w:val="17"/>
  </w:num>
  <w:num w:numId="10" w16cid:durableId="513688564">
    <w:abstractNumId w:val="18"/>
  </w:num>
  <w:num w:numId="11" w16cid:durableId="1956138368">
    <w:abstractNumId w:val="8"/>
  </w:num>
  <w:num w:numId="12" w16cid:durableId="2097708011">
    <w:abstractNumId w:val="0"/>
  </w:num>
  <w:num w:numId="13" w16cid:durableId="1716156273">
    <w:abstractNumId w:val="6"/>
  </w:num>
  <w:num w:numId="14" w16cid:durableId="496002295">
    <w:abstractNumId w:val="11"/>
  </w:num>
  <w:num w:numId="15" w16cid:durableId="1134063850">
    <w:abstractNumId w:val="3"/>
  </w:num>
  <w:num w:numId="16" w16cid:durableId="964046286">
    <w:abstractNumId w:val="20"/>
  </w:num>
  <w:num w:numId="17" w16cid:durableId="1381630301">
    <w:abstractNumId w:val="23"/>
  </w:num>
  <w:num w:numId="18" w16cid:durableId="1172648738">
    <w:abstractNumId w:val="16"/>
  </w:num>
  <w:num w:numId="19" w16cid:durableId="1325358231">
    <w:abstractNumId w:val="15"/>
  </w:num>
  <w:num w:numId="20" w16cid:durableId="1042512415">
    <w:abstractNumId w:val="14"/>
  </w:num>
  <w:num w:numId="21" w16cid:durableId="14866276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478596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33096252">
    <w:abstractNumId w:val="22"/>
  </w:num>
  <w:num w:numId="24" w16cid:durableId="883559808">
    <w:abstractNumId w:val="13"/>
  </w:num>
  <w:num w:numId="25" w16cid:durableId="876116110">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68A"/>
    <w:rsid w:val="000701FE"/>
    <w:rsid w:val="000823C0"/>
    <w:rsid w:val="00083D17"/>
    <w:rsid w:val="00095F98"/>
    <w:rsid w:val="000D7296"/>
    <w:rsid w:val="000E1829"/>
    <w:rsid w:val="000E43C9"/>
    <w:rsid w:val="000F2739"/>
    <w:rsid w:val="000F6559"/>
    <w:rsid w:val="00100B39"/>
    <w:rsid w:val="0012629D"/>
    <w:rsid w:val="0018235F"/>
    <w:rsid w:val="0019575C"/>
    <w:rsid w:val="001968B1"/>
    <w:rsid w:val="001C2226"/>
    <w:rsid w:val="001D3D00"/>
    <w:rsid w:val="001E0850"/>
    <w:rsid w:val="001F041E"/>
    <w:rsid w:val="002131D9"/>
    <w:rsid w:val="0023065F"/>
    <w:rsid w:val="00241B18"/>
    <w:rsid w:val="00274209"/>
    <w:rsid w:val="00285C96"/>
    <w:rsid w:val="00290996"/>
    <w:rsid w:val="002A4B7B"/>
    <w:rsid w:val="002B1B68"/>
    <w:rsid w:val="002D265F"/>
    <w:rsid w:val="002D6954"/>
    <w:rsid w:val="00313D77"/>
    <w:rsid w:val="00353D36"/>
    <w:rsid w:val="00356233"/>
    <w:rsid w:val="003D5841"/>
    <w:rsid w:val="003F14FF"/>
    <w:rsid w:val="003F79D9"/>
    <w:rsid w:val="00407A60"/>
    <w:rsid w:val="004476A0"/>
    <w:rsid w:val="00454AE9"/>
    <w:rsid w:val="00494996"/>
    <w:rsid w:val="004B63ED"/>
    <w:rsid w:val="004D3122"/>
    <w:rsid w:val="004D711A"/>
    <w:rsid w:val="005235D2"/>
    <w:rsid w:val="00567168"/>
    <w:rsid w:val="00576812"/>
    <w:rsid w:val="005A7E28"/>
    <w:rsid w:val="005C123D"/>
    <w:rsid w:val="005D20B4"/>
    <w:rsid w:val="005E49CC"/>
    <w:rsid w:val="00610BB3"/>
    <w:rsid w:val="00611F82"/>
    <w:rsid w:val="00617858"/>
    <w:rsid w:val="00624D97"/>
    <w:rsid w:val="00647A8C"/>
    <w:rsid w:val="00652E19"/>
    <w:rsid w:val="00681B1F"/>
    <w:rsid w:val="0069328B"/>
    <w:rsid w:val="006978A3"/>
    <w:rsid w:val="006B6E09"/>
    <w:rsid w:val="006C2CFD"/>
    <w:rsid w:val="006D548A"/>
    <w:rsid w:val="006D6BB2"/>
    <w:rsid w:val="006E2132"/>
    <w:rsid w:val="006F776F"/>
    <w:rsid w:val="00704829"/>
    <w:rsid w:val="007A7D83"/>
    <w:rsid w:val="007C2522"/>
    <w:rsid w:val="007E5351"/>
    <w:rsid w:val="007E5DA7"/>
    <w:rsid w:val="007F1B90"/>
    <w:rsid w:val="0081389D"/>
    <w:rsid w:val="00817E67"/>
    <w:rsid w:val="0082076A"/>
    <w:rsid w:val="0085068A"/>
    <w:rsid w:val="00852060"/>
    <w:rsid w:val="008812CB"/>
    <w:rsid w:val="00882078"/>
    <w:rsid w:val="008865E1"/>
    <w:rsid w:val="00895932"/>
    <w:rsid w:val="008C63ED"/>
    <w:rsid w:val="008D10F7"/>
    <w:rsid w:val="009116DA"/>
    <w:rsid w:val="009173D9"/>
    <w:rsid w:val="00917792"/>
    <w:rsid w:val="00953594"/>
    <w:rsid w:val="00986D1C"/>
    <w:rsid w:val="009C5DA9"/>
    <w:rsid w:val="009D00F1"/>
    <w:rsid w:val="009F2CA3"/>
    <w:rsid w:val="00A07CC3"/>
    <w:rsid w:val="00A30703"/>
    <w:rsid w:val="00A53D6C"/>
    <w:rsid w:val="00A839FE"/>
    <w:rsid w:val="00A8505A"/>
    <w:rsid w:val="00AA0FD0"/>
    <w:rsid w:val="00AA496F"/>
    <w:rsid w:val="00AB0E4B"/>
    <w:rsid w:val="00AB0EED"/>
    <w:rsid w:val="00AF56CD"/>
    <w:rsid w:val="00B05E69"/>
    <w:rsid w:val="00B123E5"/>
    <w:rsid w:val="00B30570"/>
    <w:rsid w:val="00B3750C"/>
    <w:rsid w:val="00B54697"/>
    <w:rsid w:val="00B55EA3"/>
    <w:rsid w:val="00BC67E8"/>
    <w:rsid w:val="00BD344C"/>
    <w:rsid w:val="00C111C1"/>
    <w:rsid w:val="00C71BCF"/>
    <w:rsid w:val="00CA07D8"/>
    <w:rsid w:val="00CA300C"/>
    <w:rsid w:val="00CC0880"/>
    <w:rsid w:val="00CD0084"/>
    <w:rsid w:val="00D22D3A"/>
    <w:rsid w:val="00D37835"/>
    <w:rsid w:val="00D423D4"/>
    <w:rsid w:val="00D5064E"/>
    <w:rsid w:val="00DA3268"/>
    <w:rsid w:val="00DB2C8D"/>
    <w:rsid w:val="00DF6910"/>
    <w:rsid w:val="00E32EDC"/>
    <w:rsid w:val="00E7643B"/>
    <w:rsid w:val="00E909F7"/>
    <w:rsid w:val="00ED543F"/>
    <w:rsid w:val="00F2005E"/>
    <w:rsid w:val="00FB7BDC"/>
    <w:rsid w:val="00FE67C4"/>
    <w:rsid w:val="1E3B5FC9"/>
    <w:rsid w:val="3592BD91"/>
    <w:rsid w:val="52466B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C8617"/>
  <w15:docId w15:val="{113F5D84-B87A-4BE0-ACF3-9318DCEE9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ind w:left="2159" w:hanging="719"/>
      <w:outlineLvl w:val="0"/>
    </w:pPr>
    <w:rPr>
      <w:b/>
      <w:bCs/>
      <w:u w:val="single" w:color="000000"/>
    </w:rPr>
  </w:style>
  <w:style w:type="paragraph" w:styleId="Heading2">
    <w:name w:val="heading 2"/>
    <w:basedOn w:val="Normal"/>
    <w:next w:val="Normal"/>
    <w:link w:val="Heading2Char"/>
    <w:uiPriority w:val="9"/>
    <w:unhideWhenUsed/>
    <w:qFormat/>
    <w:rsid w:val="00B3750C"/>
    <w:pPr>
      <w:keepNext/>
      <w:autoSpaceDE/>
      <w:autoSpaceDN/>
      <w:spacing w:before="240" w:after="60"/>
      <w:outlineLvl w:val="1"/>
    </w:pPr>
    <w:rPr>
      <w:rFonts w:ascii="Calibri Light" w:hAnsi="Calibri Light"/>
      <w:b/>
      <w:bCs/>
      <w:i/>
      <w:iCs/>
      <w:snapToGrid w:val="0"/>
      <w:sz w:val="28"/>
      <w:szCs w:val="28"/>
    </w:rPr>
  </w:style>
  <w:style w:type="paragraph" w:styleId="Heading3">
    <w:name w:val="heading 3"/>
    <w:basedOn w:val="Normal"/>
    <w:next w:val="Normal"/>
    <w:link w:val="Heading3Char"/>
    <w:uiPriority w:val="9"/>
    <w:semiHidden/>
    <w:unhideWhenUsed/>
    <w:qFormat/>
    <w:rsid w:val="00CA300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B3750C"/>
    <w:pPr>
      <w:keepNext/>
      <w:autoSpaceDE/>
      <w:autoSpaceDN/>
      <w:spacing w:before="240" w:after="60"/>
      <w:outlineLvl w:val="3"/>
    </w:pPr>
    <w:rPr>
      <w:rFonts w:ascii="Calibri" w:hAnsi="Calibri"/>
      <w:b/>
      <w:bCs/>
      <w:snapToGrid w:val="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link w:val="TitleChar"/>
    <w:qFormat/>
    <w:pPr>
      <w:ind w:left="3948" w:right="550" w:firstLine="1724"/>
      <w:jc w:val="right"/>
    </w:pPr>
    <w:rPr>
      <w:rFonts w:ascii="Arial" w:eastAsia="Arial" w:hAnsi="Arial" w:cs="Arial"/>
      <w:sz w:val="54"/>
      <w:szCs w:val="54"/>
    </w:rPr>
  </w:style>
  <w:style w:type="paragraph" w:styleId="ListParagraph">
    <w:name w:val="List Paragraph"/>
    <w:aliases w:val="Bullets,WB Para,Lapis Bulleted List,Dot pt,F5 List Paragraph,No Spacing1,List Paragraph Char Char Char,Indicator Text,Numbered Para 1,Bullet 1,List Paragraph12,Bullet Points,MAIN CONTENT,L,List Paragraph (numbered (a)),List Paragraph1,3"/>
    <w:basedOn w:val="Normal"/>
    <w:link w:val="ListParagraphChar"/>
    <w:uiPriority w:val="34"/>
    <w:qFormat/>
    <w:pPr>
      <w:ind w:left="2159" w:hanging="719"/>
    </w:pPr>
  </w:style>
  <w:style w:type="paragraph" w:customStyle="1" w:styleId="TableParagraph">
    <w:name w:val="Table Paragraph"/>
    <w:basedOn w:val="Normal"/>
    <w:uiPriority w:val="1"/>
    <w:qFormat/>
  </w:style>
  <w:style w:type="character" w:styleId="Hyperlink">
    <w:name w:val="Hyperlink"/>
    <w:rsid w:val="00B3750C"/>
    <w:rPr>
      <w:color w:val="0000FF"/>
      <w:u w:val="single"/>
    </w:rPr>
  </w:style>
  <w:style w:type="character" w:customStyle="1" w:styleId="Heading2Char">
    <w:name w:val="Heading 2 Char"/>
    <w:basedOn w:val="DefaultParagraphFont"/>
    <w:link w:val="Heading2"/>
    <w:uiPriority w:val="9"/>
    <w:rsid w:val="00B3750C"/>
    <w:rPr>
      <w:rFonts w:ascii="Calibri Light" w:eastAsia="Times New Roman" w:hAnsi="Calibri Light" w:cs="Times New Roman"/>
      <w:b/>
      <w:bCs/>
      <w:i/>
      <w:iCs/>
      <w:snapToGrid w:val="0"/>
      <w:sz w:val="28"/>
      <w:szCs w:val="28"/>
    </w:rPr>
  </w:style>
  <w:style w:type="character" w:customStyle="1" w:styleId="Heading4Char">
    <w:name w:val="Heading 4 Char"/>
    <w:basedOn w:val="DefaultParagraphFont"/>
    <w:link w:val="Heading4"/>
    <w:uiPriority w:val="9"/>
    <w:semiHidden/>
    <w:rsid w:val="00B3750C"/>
    <w:rPr>
      <w:rFonts w:ascii="Calibri" w:eastAsia="Times New Roman" w:hAnsi="Calibri" w:cs="Times New Roman"/>
      <w:b/>
      <w:bCs/>
      <w:snapToGrid w:val="0"/>
      <w:sz w:val="28"/>
      <w:szCs w:val="28"/>
    </w:rPr>
  </w:style>
  <w:style w:type="paragraph" w:styleId="Footer">
    <w:name w:val="footer"/>
    <w:basedOn w:val="Normal"/>
    <w:link w:val="FooterChar"/>
    <w:uiPriority w:val="99"/>
    <w:rsid w:val="00B3750C"/>
    <w:pPr>
      <w:tabs>
        <w:tab w:val="center" w:pos="4320"/>
        <w:tab w:val="right" w:pos="8640"/>
      </w:tabs>
      <w:autoSpaceDE/>
      <w:autoSpaceDN/>
    </w:pPr>
    <w:rPr>
      <w:snapToGrid w:val="0"/>
      <w:sz w:val="24"/>
      <w:szCs w:val="20"/>
    </w:rPr>
  </w:style>
  <w:style w:type="character" w:customStyle="1" w:styleId="FooterChar">
    <w:name w:val="Footer Char"/>
    <w:basedOn w:val="DefaultParagraphFont"/>
    <w:link w:val="Footer"/>
    <w:uiPriority w:val="99"/>
    <w:rsid w:val="00B3750C"/>
    <w:rPr>
      <w:rFonts w:ascii="Times New Roman" w:eastAsia="Times New Roman" w:hAnsi="Times New Roman" w:cs="Times New Roman"/>
      <w:snapToGrid w:val="0"/>
      <w:sz w:val="24"/>
      <w:szCs w:val="20"/>
    </w:rPr>
  </w:style>
  <w:style w:type="character" w:styleId="PageNumber">
    <w:name w:val="page number"/>
    <w:rsid w:val="00B3750C"/>
  </w:style>
  <w:style w:type="paragraph" w:styleId="FootnoteText">
    <w:name w:val="footnote text"/>
    <w:aliases w:val="Testo nota a piè di pagina Carattere,FOOTNOTES,fn,single space,Footnote,ALTS FOOTNOTE,Footnote Text 1,ADB,ft,Footnote Text Char Char,Geneva 9,Font: Geneva 9,Boston 10,f,f Car Car,f Car,(NECG) Footnote Text,ft1,AD,footnote text,otnote Text"/>
    <w:basedOn w:val="Normal"/>
    <w:link w:val="FootnoteTextChar"/>
    <w:uiPriority w:val="99"/>
    <w:qFormat/>
    <w:rsid w:val="00B3750C"/>
    <w:pPr>
      <w:autoSpaceDE/>
      <w:autoSpaceDN/>
    </w:pPr>
    <w:rPr>
      <w:snapToGrid w:val="0"/>
      <w:sz w:val="20"/>
      <w:szCs w:val="20"/>
    </w:rPr>
  </w:style>
  <w:style w:type="character" w:customStyle="1" w:styleId="FootnoteTextChar">
    <w:name w:val="Footnote Text Char"/>
    <w:aliases w:val="Testo nota a piè di pagina Carattere Char,FOOTNOTES Char,fn Char,single space Char,Footnote Char,ALTS FOOTNOTE Char,Footnote Text 1 Char,ADB Char,ft Char,Footnote Text Char Char Char,Geneva 9 Char,Font: Geneva 9 Char,Boston 10 Char"/>
    <w:basedOn w:val="DefaultParagraphFont"/>
    <w:link w:val="FootnoteText"/>
    <w:uiPriority w:val="99"/>
    <w:qFormat/>
    <w:rsid w:val="00B3750C"/>
    <w:rPr>
      <w:rFonts w:ascii="Times New Roman" w:eastAsia="Times New Roman" w:hAnsi="Times New Roman" w:cs="Times New Roman"/>
      <w:snapToGrid w:val="0"/>
      <w:sz w:val="20"/>
      <w:szCs w:val="20"/>
    </w:rPr>
  </w:style>
  <w:style w:type="character" w:customStyle="1" w:styleId="TitleChar">
    <w:name w:val="Title Char"/>
    <w:link w:val="Title"/>
    <w:rsid w:val="00B3750C"/>
    <w:rPr>
      <w:rFonts w:ascii="Arial" w:eastAsia="Arial" w:hAnsi="Arial" w:cs="Arial"/>
      <w:sz w:val="54"/>
      <w:szCs w:val="54"/>
    </w:rPr>
  </w:style>
  <w:style w:type="character" w:styleId="FootnoteReference">
    <w:name w:val="footnote reference"/>
    <w:aliases w:val="ftref,Footnote Reference Superscript,BVI fnr,16 Point,Superscript 6 Point,Footnote Reference Char Char Char,Carattere Char Carattere Carattere Char Carattere Char Carattere Char Char Char1 Char,4_G,RSC_WP (footnote reference),16 Poin"/>
    <w:link w:val="Char2"/>
    <w:uiPriority w:val="99"/>
    <w:qFormat/>
    <w:rsid w:val="00B3750C"/>
    <w:rPr>
      <w:vertAlign w:val="superscript"/>
    </w:rPr>
  </w:style>
  <w:style w:type="paragraph" w:styleId="BalloonText">
    <w:name w:val="Balloon Text"/>
    <w:basedOn w:val="Normal"/>
    <w:link w:val="BalloonTextChar"/>
    <w:uiPriority w:val="99"/>
    <w:semiHidden/>
    <w:unhideWhenUsed/>
    <w:rsid w:val="00B3750C"/>
    <w:pPr>
      <w:autoSpaceDE/>
      <w:autoSpaceDN/>
    </w:pPr>
    <w:rPr>
      <w:rFonts w:ascii="Tahoma" w:hAnsi="Tahoma" w:cs="Tahoma"/>
      <w:snapToGrid w:val="0"/>
      <w:sz w:val="16"/>
      <w:szCs w:val="16"/>
    </w:rPr>
  </w:style>
  <w:style w:type="character" w:customStyle="1" w:styleId="BalloonTextChar">
    <w:name w:val="Balloon Text Char"/>
    <w:basedOn w:val="DefaultParagraphFont"/>
    <w:link w:val="BalloonText"/>
    <w:uiPriority w:val="99"/>
    <w:semiHidden/>
    <w:rsid w:val="00B3750C"/>
    <w:rPr>
      <w:rFonts w:ascii="Tahoma" w:eastAsia="Times New Roman" w:hAnsi="Tahoma" w:cs="Tahoma"/>
      <w:snapToGrid w:val="0"/>
      <w:sz w:val="16"/>
      <w:szCs w:val="16"/>
    </w:rPr>
  </w:style>
  <w:style w:type="character" w:styleId="CommentReference">
    <w:name w:val="annotation reference"/>
    <w:uiPriority w:val="99"/>
    <w:semiHidden/>
    <w:unhideWhenUsed/>
    <w:rsid w:val="00B3750C"/>
    <w:rPr>
      <w:sz w:val="16"/>
      <w:szCs w:val="16"/>
    </w:rPr>
  </w:style>
  <w:style w:type="paragraph" w:styleId="CommentText">
    <w:name w:val="annotation text"/>
    <w:basedOn w:val="Normal"/>
    <w:link w:val="CommentTextChar"/>
    <w:uiPriority w:val="99"/>
    <w:unhideWhenUsed/>
    <w:rsid w:val="00B3750C"/>
    <w:pPr>
      <w:autoSpaceDE/>
      <w:autoSpaceDN/>
    </w:pPr>
    <w:rPr>
      <w:snapToGrid w:val="0"/>
      <w:sz w:val="20"/>
      <w:szCs w:val="20"/>
    </w:rPr>
  </w:style>
  <w:style w:type="character" w:customStyle="1" w:styleId="CommentTextChar">
    <w:name w:val="Comment Text Char"/>
    <w:basedOn w:val="DefaultParagraphFont"/>
    <w:link w:val="CommentText"/>
    <w:uiPriority w:val="99"/>
    <w:rsid w:val="00B3750C"/>
    <w:rPr>
      <w:rFonts w:ascii="Times New Roman" w:eastAsia="Times New Roman" w:hAnsi="Times New Roman" w:cs="Times New Roman"/>
      <w:snapToGrid w:val="0"/>
      <w:sz w:val="20"/>
      <w:szCs w:val="20"/>
    </w:rPr>
  </w:style>
  <w:style w:type="paragraph" w:styleId="CommentSubject">
    <w:name w:val="annotation subject"/>
    <w:basedOn w:val="CommentText"/>
    <w:next w:val="CommentText"/>
    <w:link w:val="CommentSubjectChar"/>
    <w:uiPriority w:val="99"/>
    <w:semiHidden/>
    <w:unhideWhenUsed/>
    <w:rsid w:val="00B3750C"/>
    <w:rPr>
      <w:b/>
      <w:bCs/>
    </w:rPr>
  </w:style>
  <w:style w:type="character" w:customStyle="1" w:styleId="CommentSubjectChar">
    <w:name w:val="Comment Subject Char"/>
    <w:basedOn w:val="CommentTextChar"/>
    <w:link w:val="CommentSubject"/>
    <w:uiPriority w:val="99"/>
    <w:semiHidden/>
    <w:rsid w:val="00B3750C"/>
    <w:rPr>
      <w:rFonts w:ascii="Times New Roman" w:eastAsia="Times New Roman" w:hAnsi="Times New Roman" w:cs="Times New Roman"/>
      <w:b/>
      <w:bCs/>
      <w:snapToGrid w:val="0"/>
      <w:sz w:val="20"/>
      <w:szCs w:val="20"/>
    </w:rPr>
  </w:style>
  <w:style w:type="paragraph" w:styleId="Header">
    <w:name w:val="header"/>
    <w:basedOn w:val="Normal"/>
    <w:link w:val="HeaderChar"/>
    <w:uiPriority w:val="99"/>
    <w:unhideWhenUsed/>
    <w:rsid w:val="00B3750C"/>
    <w:pPr>
      <w:tabs>
        <w:tab w:val="center" w:pos="4680"/>
        <w:tab w:val="right" w:pos="9360"/>
      </w:tabs>
      <w:autoSpaceDE/>
      <w:autoSpaceDN/>
    </w:pPr>
    <w:rPr>
      <w:snapToGrid w:val="0"/>
      <w:sz w:val="24"/>
      <w:szCs w:val="20"/>
    </w:rPr>
  </w:style>
  <w:style w:type="character" w:customStyle="1" w:styleId="HeaderChar">
    <w:name w:val="Header Char"/>
    <w:basedOn w:val="DefaultParagraphFont"/>
    <w:link w:val="Header"/>
    <w:uiPriority w:val="99"/>
    <w:rsid w:val="00B3750C"/>
    <w:rPr>
      <w:rFonts w:ascii="Times New Roman" w:eastAsia="Times New Roman" w:hAnsi="Times New Roman" w:cs="Times New Roman"/>
      <w:snapToGrid w:val="0"/>
      <w:sz w:val="24"/>
      <w:szCs w:val="20"/>
    </w:rPr>
  </w:style>
  <w:style w:type="paragraph" w:customStyle="1" w:styleId="yiv0490928136msonormal">
    <w:name w:val="yiv0490928136msonormal"/>
    <w:basedOn w:val="Normal"/>
    <w:rsid w:val="00B3750C"/>
    <w:pPr>
      <w:widowControl/>
      <w:autoSpaceDE/>
      <w:autoSpaceDN/>
      <w:spacing w:before="100" w:beforeAutospacing="1" w:after="100" w:afterAutospacing="1"/>
    </w:pPr>
    <w:rPr>
      <w:sz w:val="24"/>
      <w:szCs w:val="24"/>
    </w:rPr>
  </w:style>
  <w:style w:type="table" w:styleId="TableGrid">
    <w:name w:val="Table Grid"/>
    <w:basedOn w:val="TableNormal"/>
    <w:uiPriority w:val="39"/>
    <w:rsid w:val="00B3750C"/>
    <w:pPr>
      <w:widowControl/>
      <w:autoSpaceDE/>
      <w:autoSpaceDN/>
    </w:pPr>
    <w:rPr>
      <w:rFonts w:ascii="Calibri" w:eastAsia="Calibri" w:hAnsi="Calibri"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B3750C"/>
    <w:rPr>
      <w:rFonts w:ascii="Times New Roman" w:eastAsia="Times New Roman" w:hAnsi="Times New Roman" w:cs="Times New Roman"/>
      <w:b/>
      <w:bCs/>
      <w:u w:val="single" w:color="000000"/>
    </w:rPr>
  </w:style>
  <w:style w:type="paragraph" w:styleId="TOCHeading">
    <w:name w:val="TOC Heading"/>
    <w:basedOn w:val="Heading1"/>
    <w:next w:val="Normal"/>
    <w:uiPriority w:val="39"/>
    <w:unhideWhenUsed/>
    <w:qFormat/>
    <w:rsid w:val="00B3750C"/>
    <w:pPr>
      <w:keepNext/>
      <w:keepLines/>
      <w:widowControl/>
      <w:autoSpaceDE/>
      <w:autoSpaceDN/>
      <w:spacing w:before="240" w:line="259" w:lineRule="auto"/>
      <w:ind w:left="0" w:firstLine="0"/>
      <w:outlineLvl w:val="9"/>
    </w:pPr>
    <w:rPr>
      <w:rFonts w:ascii="Calibri Light" w:hAnsi="Calibri Light"/>
      <w:b w:val="0"/>
      <w:bCs w:val="0"/>
      <w:color w:val="2F5496"/>
      <w:sz w:val="32"/>
      <w:szCs w:val="32"/>
      <w:u w:val="none"/>
    </w:rPr>
  </w:style>
  <w:style w:type="paragraph" w:styleId="TOC1">
    <w:name w:val="toc 1"/>
    <w:basedOn w:val="Normal"/>
    <w:next w:val="Normal"/>
    <w:autoRedefine/>
    <w:uiPriority w:val="39"/>
    <w:unhideWhenUsed/>
    <w:rsid w:val="00B3750C"/>
    <w:pPr>
      <w:autoSpaceDE/>
      <w:autoSpaceDN/>
    </w:pPr>
    <w:rPr>
      <w:snapToGrid w:val="0"/>
      <w:sz w:val="24"/>
      <w:szCs w:val="20"/>
    </w:rPr>
  </w:style>
  <w:style w:type="character" w:styleId="UnresolvedMention">
    <w:name w:val="Unresolved Mention"/>
    <w:uiPriority w:val="99"/>
    <w:semiHidden/>
    <w:unhideWhenUsed/>
    <w:rsid w:val="00B3750C"/>
    <w:rPr>
      <w:color w:val="605E5C"/>
      <w:shd w:val="clear" w:color="auto" w:fill="E1DFDD"/>
    </w:rPr>
  </w:style>
  <w:style w:type="character" w:styleId="FollowedHyperlink">
    <w:name w:val="FollowedHyperlink"/>
    <w:uiPriority w:val="99"/>
    <w:semiHidden/>
    <w:unhideWhenUsed/>
    <w:rsid w:val="00B3750C"/>
    <w:rPr>
      <w:color w:val="954F72"/>
      <w:u w:val="single"/>
    </w:rPr>
  </w:style>
  <w:style w:type="paragraph" w:customStyle="1" w:styleId="paragraph">
    <w:name w:val="paragraph"/>
    <w:basedOn w:val="Normal"/>
    <w:rsid w:val="00B3750C"/>
    <w:pPr>
      <w:widowControl/>
      <w:autoSpaceDE/>
      <w:autoSpaceDN/>
      <w:spacing w:before="100" w:beforeAutospacing="1" w:after="100" w:afterAutospacing="1"/>
    </w:pPr>
    <w:rPr>
      <w:sz w:val="24"/>
      <w:szCs w:val="24"/>
    </w:rPr>
  </w:style>
  <w:style w:type="character" w:customStyle="1" w:styleId="normaltextrun">
    <w:name w:val="normaltextrun"/>
    <w:rsid w:val="00B3750C"/>
  </w:style>
  <w:style w:type="character" w:customStyle="1" w:styleId="eop">
    <w:name w:val="eop"/>
    <w:rsid w:val="00B3750C"/>
  </w:style>
  <w:style w:type="paragraph" w:customStyle="1" w:styleId="yiv2975096964msonormal">
    <w:name w:val="yiv2975096964msonormal"/>
    <w:basedOn w:val="Normal"/>
    <w:rsid w:val="00B3750C"/>
    <w:pPr>
      <w:widowControl/>
      <w:autoSpaceDE/>
      <w:autoSpaceDN/>
      <w:spacing w:before="100" w:beforeAutospacing="1" w:after="100" w:afterAutospacing="1"/>
    </w:pPr>
    <w:rPr>
      <w:sz w:val="24"/>
      <w:szCs w:val="24"/>
    </w:rPr>
  </w:style>
  <w:style w:type="paragraph" w:customStyle="1" w:styleId="yiv5305796885msolistparagraph">
    <w:name w:val="yiv5305796885msolistparagraph"/>
    <w:basedOn w:val="Normal"/>
    <w:rsid w:val="00B3750C"/>
    <w:pPr>
      <w:widowControl/>
      <w:autoSpaceDE/>
      <w:autoSpaceDN/>
      <w:spacing w:before="100" w:beforeAutospacing="1" w:after="100" w:afterAutospacing="1"/>
    </w:pPr>
    <w:rPr>
      <w:sz w:val="24"/>
      <w:szCs w:val="24"/>
    </w:rPr>
  </w:style>
  <w:style w:type="table" w:customStyle="1" w:styleId="TableGrid1">
    <w:name w:val="Table Grid1"/>
    <w:basedOn w:val="TableNormal"/>
    <w:next w:val="TableGrid"/>
    <w:uiPriority w:val="39"/>
    <w:rsid w:val="00B3750C"/>
    <w:pPr>
      <w:widowControl/>
      <w:autoSpaceDE/>
      <w:autoSpaceDN/>
    </w:pPr>
    <w:rPr>
      <w:rFonts w:ascii="Calibri" w:eastAsia="Calibri" w:hAnsi="Calibri" w:cs="Times New Roman"/>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B3750C"/>
    <w:pPr>
      <w:autoSpaceDE/>
      <w:autoSpaceDN/>
    </w:pPr>
    <w:rPr>
      <w:snapToGrid w:val="0"/>
      <w:sz w:val="20"/>
      <w:szCs w:val="20"/>
    </w:rPr>
  </w:style>
  <w:style w:type="character" w:customStyle="1" w:styleId="EndnoteTextChar">
    <w:name w:val="Endnote Text Char"/>
    <w:basedOn w:val="DefaultParagraphFont"/>
    <w:link w:val="EndnoteText"/>
    <w:uiPriority w:val="99"/>
    <w:rsid w:val="00B3750C"/>
    <w:rPr>
      <w:rFonts w:ascii="Times New Roman" w:eastAsia="Times New Roman" w:hAnsi="Times New Roman" w:cs="Times New Roman"/>
      <w:snapToGrid w:val="0"/>
      <w:sz w:val="20"/>
      <w:szCs w:val="20"/>
    </w:rPr>
  </w:style>
  <w:style w:type="character" w:styleId="EndnoteReference">
    <w:name w:val="endnote reference"/>
    <w:uiPriority w:val="99"/>
    <w:semiHidden/>
    <w:unhideWhenUsed/>
    <w:rsid w:val="00B3750C"/>
    <w:rPr>
      <w:vertAlign w:val="superscript"/>
    </w:rPr>
  </w:style>
  <w:style w:type="paragraph" w:styleId="Revision">
    <w:name w:val="Revision"/>
    <w:hidden/>
    <w:uiPriority w:val="99"/>
    <w:semiHidden/>
    <w:rsid w:val="00B3750C"/>
    <w:pPr>
      <w:widowControl/>
      <w:autoSpaceDE/>
      <w:autoSpaceDN/>
    </w:pPr>
    <w:rPr>
      <w:rFonts w:ascii="Times New Roman" w:eastAsia="Times New Roman" w:hAnsi="Times New Roman" w:cs="Times New Roman"/>
      <w:snapToGrid w:val="0"/>
      <w:sz w:val="24"/>
      <w:szCs w:val="20"/>
    </w:rPr>
  </w:style>
  <w:style w:type="character" w:customStyle="1" w:styleId="ListParagraphChar">
    <w:name w:val="List Paragraph Char"/>
    <w:aliases w:val="Bullets Char,WB Para Char,Lapis Bulleted List Char,Dot pt Char,F5 List Paragraph Char,No Spacing1 Char,List Paragraph Char Char Char Char,Indicator Text Char,Numbered Para 1 Char,Bullet 1 Char,List Paragraph12 Char,Bullet Points Char"/>
    <w:basedOn w:val="DefaultParagraphFont"/>
    <w:link w:val="ListParagraph"/>
    <w:uiPriority w:val="34"/>
    <w:qFormat/>
    <w:locked/>
    <w:rsid w:val="00B3750C"/>
    <w:rPr>
      <w:rFonts w:ascii="Times New Roman" w:eastAsia="Times New Roman" w:hAnsi="Times New Roman" w:cs="Times New Roman"/>
    </w:rPr>
  </w:style>
  <w:style w:type="paragraph" w:customStyle="1" w:styleId="Char2">
    <w:name w:val="Char2"/>
    <w:basedOn w:val="Normal"/>
    <w:link w:val="FootnoteReference"/>
    <w:uiPriority w:val="99"/>
    <w:qFormat/>
    <w:rsid w:val="00290996"/>
    <w:pPr>
      <w:widowControl/>
      <w:autoSpaceDE/>
      <w:autoSpaceDN/>
      <w:spacing w:after="160" w:line="240" w:lineRule="exact"/>
    </w:pPr>
    <w:rPr>
      <w:rFonts w:asciiTheme="minorHAnsi" w:eastAsiaTheme="minorHAnsi" w:hAnsiTheme="minorHAnsi" w:cstheme="minorBidi"/>
      <w:vertAlign w:val="superscript"/>
    </w:rPr>
  </w:style>
  <w:style w:type="character" w:customStyle="1" w:styleId="Heading3Char">
    <w:name w:val="Heading 3 Char"/>
    <w:basedOn w:val="DefaultParagraphFont"/>
    <w:link w:val="Heading3"/>
    <w:uiPriority w:val="9"/>
    <w:semiHidden/>
    <w:rsid w:val="00CA300C"/>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617858"/>
    <w:pPr>
      <w:widowControl/>
      <w:autoSpaceDE/>
      <w:autoSpaceDN/>
      <w:spacing w:before="100" w:beforeAutospacing="1" w:after="100" w:afterAutospacing="1"/>
    </w:pPr>
    <w:rPr>
      <w:sz w:val="24"/>
      <w:szCs w:val="24"/>
    </w:rPr>
  </w:style>
  <w:style w:type="character" w:styleId="Strong">
    <w:name w:val="Strong"/>
    <w:basedOn w:val="DefaultParagraphFont"/>
    <w:uiPriority w:val="22"/>
    <w:qFormat/>
    <w:rsid w:val="006178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7700">
      <w:bodyDiv w:val="1"/>
      <w:marLeft w:val="0"/>
      <w:marRight w:val="0"/>
      <w:marTop w:val="0"/>
      <w:marBottom w:val="0"/>
      <w:divBdr>
        <w:top w:val="none" w:sz="0" w:space="0" w:color="auto"/>
        <w:left w:val="none" w:sz="0" w:space="0" w:color="auto"/>
        <w:bottom w:val="none" w:sz="0" w:space="0" w:color="auto"/>
        <w:right w:val="none" w:sz="0" w:space="0" w:color="auto"/>
      </w:divBdr>
    </w:div>
    <w:div w:id="40598879">
      <w:bodyDiv w:val="1"/>
      <w:marLeft w:val="0"/>
      <w:marRight w:val="0"/>
      <w:marTop w:val="0"/>
      <w:marBottom w:val="0"/>
      <w:divBdr>
        <w:top w:val="none" w:sz="0" w:space="0" w:color="auto"/>
        <w:left w:val="none" w:sz="0" w:space="0" w:color="auto"/>
        <w:bottom w:val="none" w:sz="0" w:space="0" w:color="auto"/>
        <w:right w:val="none" w:sz="0" w:space="0" w:color="auto"/>
      </w:divBdr>
    </w:div>
    <w:div w:id="256407443">
      <w:bodyDiv w:val="1"/>
      <w:marLeft w:val="0"/>
      <w:marRight w:val="0"/>
      <w:marTop w:val="0"/>
      <w:marBottom w:val="0"/>
      <w:divBdr>
        <w:top w:val="none" w:sz="0" w:space="0" w:color="auto"/>
        <w:left w:val="none" w:sz="0" w:space="0" w:color="auto"/>
        <w:bottom w:val="none" w:sz="0" w:space="0" w:color="auto"/>
        <w:right w:val="none" w:sz="0" w:space="0" w:color="auto"/>
      </w:divBdr>
    </w:div>
    <w:div w:id="272909922">
      <w:bodyDiv w:val="1"/>
      <w:marLeft w:val="0"/>
      <w:marRight w:val="0"/>
      <w:marTop w:val="0"/>
      <w:marBottom w:val="0"/>
      <w:divBdr>
        <w:top w:val="none" w:sz="0" w:space="0" w:color="auto"/>
        <w:left w:val="none" w:sz="0" w:space="0" w:color="auto"/>
        <w:bottom w:val="none" w:sz="0" w:space="0" w:color="auto"/>
        <w:right w:val="none" w:sz="0" w:space="0" w:color="auto"/>
      </w:divBdr>
    </w:div>
    <w:div w:id="816990596">
      <w:bodyDiv w:val="1"/>
      <w:marLeft w:val="0"/>
      <w:marRight w:val="0"/>
      <w:marTop w:val="0"/>
      <w:marBottom w:val="0"/>
      <w:divBdr>
        <w:top w:val="none" w:sz="0" w:space="0" w:color="auto"/>
        <w:left w:val="none" w:sz="0" w:space="0" w:color="auto"/>
        <w:bottom w:val="none" w:sz="0" w:space="0" w:color="auto"/>
        <w:right w:val="none" w:sz="0" w:space="0" w:color="auto"/>
      </w:divBdr>
    </w:div>
    <w:div w:id="902762541">
      <w:bodyDiv w:val="1"/>
      <w:marLeft w:val="0"/>
      <w:marRight w:val="0"/>
      <w:marTop w:val="0"/>
      <w:marBottom w:val="0"/>
      <w:divBdr>
        <w:top w:val="none" w:sz="0" w:space="0" w:color="auto"/>
        <w:left w:val="none" w:sz="0" w:space="0" w:color="auto"/>
        <w:bottom w:val="none" w:sz="0" w:space="0" w:color="auto"/>
        <w:right w:val="none" w:sz="0" w:space="0" w:color="auto"/>
      </w:divBdr>
    </w:div>
    <w:div w:id="983661336">
      <w:bodyDiv w:val="1"/>
      <w:marLeft w:val="0"/>
      <w:marRight w:val="0"/>
      <w:marTop w:val="0"/>
      <w:marBottom w:val="0"/>
      <w:divBdr>
        <w:top w:val="none" w:sz="0" w:space="0" w:color="auto"/>
        <w:left w:val="none" w:sz="0" w:space="0" w:color="auto"/>
        <w:bottom w:val="none" w:sz="0" w:space="0" w:color="auto"/>
        <w:right w:val="none" w:sz="0" w:space="0" w:color="auto"/>
      </w:divBdr>
    </w:div>
    <w:div w:id="1194731482">
      <w:bodyDiv w:val="1"/>
      <w:marLeft w:val="0"/>
      <w:marRight w:val="0"/>
      <w:marTop w:val="0"/>
      <w:marBottom w:val="0"/>
      <w:divBdr>
        <w:top w:val="none" w:sz="0" w:space="0" w:color="auto"/>
        <w:left w:val="none" w:sz="0" w:space="0" w:color="auto"/>
        <w:bottom w:val="none" w:sz="0" w:space="0" w:color="auto"/>
        <w:right w:val="none" w:sz="0" w:space="0" w:color="auto"/>
      </w:divBdr>
    </w:div>
    <w:div w:id="1233734481">
      <w:bodyDiv w:val="1"/>
      <w:marLeft w:val="0"/>
      <w:marRight w:val="0"/>
      <w:marTop w:val="0"/>
      <w:marBottom w:val="0"/>
      <w:divBdr>
        <w:top w:val="none" w:sz="0" w:space="0" w:color="auto"/>
        <w:left w:val="none" w:sz="0" w:space="0" w:color="auto"/>
        <w:bottom w:val="none" w:sz="0" w:space="0" w:color="auto"/>
        <w:right w:val="none" w:sz="0" w:space="0" w:color="auto"/>
      </w:divBdr>
    </w:div>
    <w:div w:id="1262185159">
      <w:bodyDiv w:val="1"/>
      <w:marLeft w:val="0"/>
      <w:marRight w:val="0"/>
      <w:marTop w:val="0"/>
      <w:marBottom w:val="0"/>
      <w:divBdr>
        <w:top w:val="none" w:sz="0" w:space="0" w:color="auto"/>
        <w:left w:val="none" w:sz="0" w:space="0" w:color="auto"/>
        <w:bottom w:val="none" w:sz="0" w:space="0" w:color="auto"/>
        <w:right w:val="none" w:sz="0" w:space="0" w:color="auto"/>
      </w:divBdr>
    </w:div>
    <w:div w:id="1307781074">
      <w:bodyDiv w:val="1"/>
      <w:marLeft w:val="0"/>
      <w:marRight w:val="0"/>
      <w:marTop w:val="0"/>
      <w:marBottom w:val="0"/>
      <w:divBdr>
        <w:top w:val="none" w:sz="0" w:space="0" w:color="auto"/>
        <w:left w:val="none" w:sz="0" w:space="0" w:color="auto"/>
        <w:bottom w:val="none" w:sz="0" w:space="0" w:color="auto"/>
        <w:right w:val="none" w:sz="0" w:space="0" w:color="auto"/>
      </w:divBdr>
    </w:div>
    <w:div w:id="1310327414">
      <w:bodyDiv w:val="1"/>
      <w:marLeft w:val="0"/>
      <w:marRight w:val="0"/>
      <w:marTop w:val="0"/>
      <w:marBottom w:val="0"/>
      <w:divBdr>
        <w:top w:val="none" w:sz="0" w:space="0" w:color="auto"/>
        <w:left w:val="none" w:sz="0" w:space="0" w:color="auto"/>
        <w:bottom w:val="none" w:sz="0" w:space="0" w:color="auto"/>
        <w:right w:val="none" w:sz="0" w:space="0" w:color="auto"/>
      </w:divBdr>
    </w:div>
    <w:div w:id="1348561711">
      <w:bodyDiv w:val="1"/>
      <w:marLeft w:val="0"/>
      <w:marRight w:val="0"/>
      <w:marTop w:val="0"/>
      <w:marBottom w:val="0"/>
      <w:divBdr>
        <w:top w:val="none" w:sz="0" w:space="0" w:color="auto"/>
        <w:left w:val="none" w:sz="0" w:space="0" w:color="auto"/>
        <w:bottom w:val="none" w:sz="0" w:space="0" w:color="auto"/>
        <w:right w:val="none" w:sz="0" w:space="0" w:color="auto"/>
      </w:divBdr>
    </w:div>
    <w:div w:id="1409766707">
      <w:bodyDiv w:val="1"/>
      <w:marLeft w:val="0"/>
      <w:marRight w:val="0"/>
      <w:marTop w:val="0"/>
      <w:marBottom w:val="0"/>
      <w:divBdr>
        <w:top w:val="none" w:sz="0" w:space="0" w:color="auto"/>
        <w:left w:val="none" w:sz="0" w:space="0" w:color="auto"/>
        <w:bottom w:val="none" w:sz="0" w:space="0" w:color="auto"/>
        <w:right w:val="none" w:sz="0" w:space="0" w:color="auto"/>
      </w:divBdr>
    </w:div>
    <w:div w:id="1636138376">
      <w:bodyDiv w:val="1"/>
      <w:marLeft w:val="0"/>
      <w:marRight w:val="0"/>
      <w:marTop w:val="0"/>
      <w:marBottom w:val="0"/>
      <w:divBdr>
        <w:top w:val="none" w:sz="0" w:space="0" w:color="auto"/>
        <w:left w:val="none" w:sz="0" w:space="0" w:color="auto"/>
        <w:bottom w:val="none" w:sz="0" w:space="0" w:color="auto"/>
        <w:right w:val="none" w:sz="0" w:space="0" w:color="auto"/>
      </w:divBdr>
    </w:div>
    <w:div w:id="1759787662">
      <w:bodyDiv w:val="1"/>
      <w:marLeft w:val="0"/>
      <w:marRight w:val="0"/>
      <w:marTop w:val="0"/>
      <w:marBottom w:val="0"/>
      <w:divBdr>
        <w:top w:val="none" w:sz="0" w:space="0" w:color="auto"/>
        <w:left w:val="none" w:sz="0" w:space="0" w:color="auto"/>
        <w:bottom w:val="none" w:sz="0" w:space="0" w:color="auto"/>
        <w:right w:val="none" w:sz="0" w:space="0" w:color="auto"/>
      </w:divBdr>
    </w:div>
    <w:div w:id="21128470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unsceb.org/data-standards-united-nations-system-wide-reporting-financial-data"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unsdg.un.org/resources/theory-change-undaf-companion-guidance"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mptf.undp.org/sites/default/files/documents/2024-11/annex_on_application_of_gender_equality_markers_in_mptfs.docx"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hyperlink" Target="https://www.humanitarianresponse.info/en/programme-cycle/space/page/assessments-overvie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unsceb.org/data-standards-united-nations-system-wide-reporting-financial-data"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package" Target="embeddings/Microsoft_Excel_Worksheet.xlsx"/><Relationship Id="rId10" Type="http://schemas.openxmlformats.org/officeDocument/2006/relationships/endnotes" Target="endnotes.xml"/><Relationship Id="rId19" Type="http://schemas.openxmlformats.org/officeDocument/2006/relationships/hyperlink" Target="file:///C:/Users/andrei.dementiev/Desktop/Legal%20templates/15%20Sept%20Guidance%20Note%20on%20ProDoc%20MPTFs_%20clean%20(1).doc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5.emf"/></Relationships>
</file>

<file path=word/_rels/footnotes.xml.rels><?xml version="1.0" encoding="UTF-8" standalone="yes"?>
<Relationships xmlns="http://schemas.openxmlformats.org/package/2006/relationships"><Relationship Id="rId2" Type="http://schemas.openxmlformats.org/officeDocument/2006/relationships/hyperlink" Target="https://kmp.hpc.tools/km/2022-jiaf-guidance" TargetMode="External"/><Relationship Id="rId1" Type="http://schemas.openxmlformats.org/officeDocument/2006/relationships/hyperlink" Target="https://unsdg.un.org/resources/annexes-guidance-note-new-generation-joint-progamm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D52C9CC47C54645A38E2E736744437D" ma:contentTypeVersion="12" ma:contentTypeDescription="Create a new document." ma:contentTypeScope="" ma:versionID="99095029d59aa93ff1d4c5b888b9a372">
  <xsd:schema xmlns:xsd="http://www.w3.org/2001/XMLSchema" xmlns:xs="http://www.w3.org/2001/XMLSchema" xmlns:p="http://schemas.microsoft.com/office/2006/metadata/properties" xmlns:ns2="9d83eb78-be96-458e-9be8-ecf06ddb7231" xmlns:ns3="8942c578-d04d-48d1-aca1-80f575160133" targetNamespace="http://schemas.microsoft.com/office/2006/metadata/properties" ma:root="true" ma:fieldsID="83fb5161f6ed03c0cd4c11fc5322494e" ns2:_="" ns3:_="">
    <xsd:import namespace="9d83eb78-be96-458e-9be8-ecf06ddb7231"/>
    <xsd:import namespace="8942c578-d04d-48d1-aca1-80f57516013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3eb78-be96-458e-9be8-ecf06ddb72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942c578-d04d-48d1-aca1-80f57516013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214199-43D8-4C68-AE09-5E233918C90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DF64A47-35FB-4B23-A2B2-14E89A3175A8}">
  <ds:schemaRefs>
    <ds:schemaRef ds:uri="http://schemas.openxmlformats.org/officeDocument/2006/bibliography"/>
  </ds:schemaRefs>
</ds:datastoreItem>
</file>

<file path=customXml/itemProps3.xml><?xml version="1.0" encoding="utf-8"?>
<ds:datastoreItem xmlns:ds="http://schemas.openxmlformats.org/officeDocument/2006/customXml" ds:itemID="{8CF09EDA-2915-41DD-B096-42881C2FEF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3eb78-be96-458e-9be8-ecf06ddb7231"/>
    <ds:schemaRef ds:uri="8942c578-d04d-48d1-aca1-80f5751601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C058A5-B7AC-4410-BA72-420B4DFEC3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9176</Words>
  <Characters>55148</Characters>
  <Application>Microsoft Office Word</Application>
  <DocSecurity>0</DocSecurity>
  <Lines>1723</Lines>
  <Paragraphs>932</Paragraphs>
  <ScaleCrop>false</ScaleCrop>
  <Company/>
  <LinksUpToDate>false</LinksUpToDate>
  <CharactersWithSpaces>63392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UN2UN-Transfer-Agreement-Template-FINAL-3-June-2021.pdf</dc:title>
  <dc:subject/>
  <dc:creator>Nikica Grubnic</dc:creator>
  <cp:keywords/>
  <dc:description/>
  <cp:lastModifiedBy>Mari Matsumoto</cp:lastModifiedBy>
  <cp:revision>5</cp:revision>
  <cp:lastPrinted>2025-10-27T19:54:00Z</cp:lastPrinted>
  <dcterms:created xsi:type="dcterms:W3CDTF">2025-12-19T17:13:00Z</dcterms:created>
  <dcterms:modified xsi:type="dcterms:W3CDTF">2026-01-22T18:02:00Z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2025-04-28T00:00:00Z</vt:filetime>
  </property>
  <property fmtid="{D5CDD505-2E9C-101B-9397-08002B2CF9AE}" pid="3" name="LastSaved">
    <vt:filetime>2025-05-02T00:00:00Z</vt:filetime>
  </property>
  <property fmtid="{D5CDD505-2E9C-101B-9397-08002B2CF9AE}" pid="4" name="Producer">
    <vt:lpwstr>Microsoft: Print To PDF</vt:lpwstr>
  </property>
  <property fmtid="{D5CDD505-2E9C-101B-9397-08002B2CF9AE}" pid="5" name="ContentTypeId">
    <vt:lpwstr>0x0101009D52C9CC47C54645A38E2E736744437D</vt:lpwstr>
  </property>
  <property fmtid="{D5CDD505-2E9C-101B-9397-08002B2CF9AE}" pid="6" name="docLang">
    <vt:lpwstr>en</vt:lpwstr>
  </property>
</Properties>
</file>