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FE7E1F" w:rsidRDefault="00A23A2D" w:rsidP="00427D31">
      <w:pPr>
        <w:spacing w:after="0" w:line="240" w:lineRule="auto"/>
        <w:rPr>
          <w:rFonts w:asciiTheme="minorHAnsi" w:hAnsiTheme="minorHAnsi"/>
          <w:lang w:val="en-GB" w:eastAsia="ko-KR"/>
        </w:rPr>
      </w:pPr>
    </w:p>
    <w:p w14:paraId="00000004" w14:textId="551BD17E"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r w:rsidR="061ABE45" w:rsidRPr="4C28B598">
        <w:rPr>
          <w:rFonts w:asciiTheme="minorHAnsi" w:hAnsiTheme="minorHAnsi"/>
          <w:b/>
          <w:bCs/>
          <w:i/>
          <w:iCs/>
          <w:sz w:val="20"/>
          <w:szCs w:val="20"/>
        </w:rPr>
        <w:t>p</w:t>
      </w:r>
      <w:r w:rsidRPr="4C28B598">
        <w:rPr>
          <w:rFonts w:asciiTheme="minorHAnsi" w:hAnsiTheme="minorHAnsi"/>
          <w:b/>
          <w:bCs/>
          <w:i/>
          <w:iCs/>
          <w:sz w:val="20"/>
          <w:szCs w:val="20"/>
        </w:rPr>
        <w:t>rogramme (JP) until 31 December 202</w:t>
      </w:r>
      <w:r w:rsidR="7D729E1B" w:rsidRPr="4C28B598">
        <w:rPr>
          <w:rFonts w:asciiTheme="minorHAnsi" w:hAnsiTheme="minorHAnsi"/>
          <w:b/>
          <w:bCs/>
          <w:i/>
          <w:iCs/>
          <w:sz w:val="20"/>
          <w:szCs w:val="20"/>
        </w:rPr>
        <w:t>5</w:t>
      </w:r>
      <w:r w:rsidRPr="4C28B598">
        <w:rPr>
          <w:rFonts w:asciiTheme="minorHAnsi" w:hAnsiTheme="minorHAnsi"/>
          <w:b/>
          <w:bCs/>
          <w:i/>
          <w:iCs/>
          <w:sz w:val="20"/>
          <w:szCs w:val="20"/>
        </w:rPr>
        <w:t xml:space="preserve">.  </w:t>
      </w:r>
    </w:p>
    <w:p w14:paraId="00000005" w14:textId="77777777" w:rsidR="002F347A"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FE7E1F" w:rsidRDefault="00A23A2D" w:rsidP="00427D31">
      <w:pPr>
        <w:spacing w:after="0" w:line="240" w:lineRule="auto"/>
        <w:rPr>
          <w:rStyle w:val="normaltextrun"/>
          <w:rFonts w:asciiTheme="minorHAnsi" w:hAnsiTheme="minorHAnsi"/>
          <w:b/>
          <w:bCs/>
          <w:i/>
          <w:iCs/>
          <w:color w:val="000000"/>
          <w:sz w:val="20"/>
          <w:szCs w:val="20"/>
          <w:shd w:val="clear" w:color="auto" w:fill="FFFFFF"/>
          <w:lang w:val="en-GB"/>
        </w:rPr>
      </w:pPr>
    </w:p>
    <w:p w14:paraId="4A0C77A4" w14:textId="25715E84" w:rsidR="00530F33" w:rsidRPr="00FE7E1F" w:rsidRDefault="00BAAEB5" w:rsidP="5CE80BD0">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69B45E4A" w:rsidRPr="4C28B598">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470C03D" w14:textId="0280A7AD" w:rsidR="00530F33" w:rsidRPr="00FE7E1F" w:rsidRDefault="00530F33" w:rsidP="00427D31">
      <w:pPr>
        <w:spacing w:after="0" w:line="240" w:lineRule="auto"/>
      </w:pP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Pr="00FE7E1F" w:rsidRDefault="00BAAEB5" w:rsidP="00427D31">
      <w:pPr>
        <w:spacing w:after="0" w:line="240" w:lineRule="auto"/>
        <w:rPr>
          <w:rFonts w:asciiTheme="minorHAnsi" w:eastAsia="Malgun Gothic" w:hAnsiTheme="minorHAnsi"/>
          <w:lang w:val="en-GB" w:eastAsia="ko-KR"/>
        </w:rPr>
      </w:pPr>
      <w:hyperlink r:id="rId16" w:history="1">
        <w:r>
          <w:rPr>
            <w:rStyle w:val="Hyperlink"/>
          </w:rPr>
          <w:t>https://forms.office.com/e/ZQ8AFTeUr1</w:t>
        </w:r>
      </w:hyperlink>
      <w:bookmarkStart w:id="0" w:name="_Toc179190581"/>
    </w:p>
    <w:p w14:paraId="3E064055" w14:textId="7FFF7012"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5CE80BD0">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1FB5F6A2" w:rsidR="00C56DBA" w:rsidRPr="00FE7E1F" w:rsidRDefault="002A1EA8"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Malawi</w:t>
            </w:r>
          </w:p>
        </w:tc>
      </w:tr>
      <w:tr w:rsidR="001C6DCB" w:rsidRPr="00FE7E1F" w14:paraId="57B7F777"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Pr="00FE7E1F" w:rsidRDefault="001C6DCB"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4343ECB4" w:rsidR="001C6DCB" w:rsidRPr="00FE7E1F" w:rsidRDefault="00D36E54"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Accelerating Employment</w:t>
            </w:r>
            <w:r w:rsidR="005422AF">
              <w:rPr>
                <w:rFonts w:asciiTheme="minorHAnsi" w:hAnsiTheme="minorHAnsi" w:cstheme="minorBidi"/>
                <w:lang w:val="en-GB"/>
              </w:rPr>
              <w:t xml:space="preserve"> Creation</w:t>
            </w:r>
            <w:r>
              <w:rPr>
                <w:rFonts w:asciiTheme="minorHAnsi" w:hAnsiTheme="minorHAnsi" w:cstheme="minorBidi"/>
                <w:lang w:val="en-GB"/>
              </w:rPr>
              <w:t xml:space="preserve"> and Social Protection Through In</w:t>
            </w:r>
            <w:r w:rsidR="00567C31">
              <w:rPr>
                <w:rFonts w:asciiTheme="minorHAnsi" w:hAnsiTheme="minorHAnsi" w:cstheme="minorBidi"/>
                <w:lang w:val="en-GB"/>
              </w:rPr>
              <w:t>tegrated Value Chain Development</w:t>
            </w:r>
          </w:p>
        </w:tc>
      </w:tr>
      <w:tr w:rsidR="00C56DBA" w:rsidRPr="00FE7E1F" w14:paraId="53658C2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C56DBA" w:rsidRPr="00FE7E1F" w:rsidRDefault="45FE7BB6"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58CA4674" w:rsidR="00EE66E4" w:rsidRPr="00FE7E1F" w:rsidRDefault="005861FB" w:rsidP="00427D31">
            <w:pPr>
              <w:pStyle w:val="TableParagraph"/>
              <w:pBdr>
                <w:top w:val="nil"/>
                <w:left w:val="nil"/>
                <w:bottom w:val="nil"/>
                <w:right w:val="nil"/>
                <w:between w:val="nil"/>
              </w:pBdr>
              <w:tabs>
                <w:tab w:val="left" w:pos="2268"/>
              </w:tabs>
              <w:ind w:left="108"/>
              <w:rPr>
                <w:rFonts w:asciiTheme="minorHAnsi" w:hAnsiTheme="minorHAnsi" w:cstheme="minorBidi"/>
                <w:lang w:val="en-GB"/>
              </w:rPr>
            </w:pPr>
            <w:r>
              <w:rPr>
                <w:rFonts w:asciiTheme="minorHAnsi" w:hAnsiTheme="minorHAnsi" w:cstheme="minorBidi"/>
                <w:lang w:val="en-GB"/>
              </w:rPr>
              <w:t xml:space="preserve">Decent Jobs and </w:t>
            </w:r>
            <w:r w:rsidR="008A492A">
              <w:rPr>
                <w:rFonts w:asciiTheme="minorHAnsi" w:hAnsiTheme="minorHAnsi" w:cstheme="minorBidi"/>
                <w:lang w:val="en-GB"/>
              </w:rPr>
              <w:t>Universal Social Protection</w:t>
            </w:r>
          </w:p>
        </w:tc>
      </w:tr>
      <w:tr w:rsidR="00667C01" w:rsidRPr="00FE7E1F" w14:paraId="3523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FE7E1F" w:rsidRDefault="00667C01" w:rsidP="00427D31">
            <w:pPr>
              <w:pStyle w:val="TableParagraph"/>
              <w:tabs>
                <w:tab w:val="left" w:pos="2268"/>
              </w:tabs>
              <w:ind w:left="108"/>
              <w:rPr>
                <w:rFonts w:asciiTheme="minorHAnsi" w:hAnsiTheme="minorHAnsi" w:cstheme="minorBidi"/>
                <w:color w:val="FFFFFF" w:themeColor="background1"/>
                <w:lang w:val="en-GB"/>
              </w:rPr>
            </w:pPr>
          </w:p>
        </w:tc>
      </w:tr>
      <w:tr w:rsidR="00667C01" w:rsidRPr="00FE7E1F" w14:paraId="1369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FE7E1F" w:rsidRDefault="4CD5AB68"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7BDE83BF"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3F7598" w:rsidRPr="00FE7E1F">
              <w:rPr>
                <w:rFonts w:asciiTheme="minorHAnsi" w:hAnsiTheme="minorHAnsi" w:cstheme="minorBidi"/>
              </w:rPr>
              <w:t xml:space="preserve"> </w:t>
            </w:r>
            <w:r w:rsidR="00BE04A4" w:rsidRPr="00FD0C32">
              <w:rPr>
                <w:rFonts w:ascii="Aptos" w:eastAsia="Aptos" w:hAnsi="Aptos" w:cs="Aptos"/>
                <w:color w:val="000000"/>
                <w:sz w:val="20"/>
                <w:szCs w:val="20"/>
              </w:rPr>
              <w:t>Rebeccah Adda-Dontoh</w:t>
            </w:r>
          </w:p>
          <w:p w14:paraId="11415BBD" w14:textId="59388F7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Email</w:t>
            </w:r>
            <w:r w:rsidR="003F7598" w:rsidRPr="00FE7E1F">
              <w:rPr>
                <w:rFonts w:asciiTheme="minorHAnsi" w:hAnsiTheme="minorHAnsi" w:cstheme="minorBidi"/>
                <w:lang w:val="en-GB"/>
              </w:rPr>
              <w:t>:</w:t>
            </w:r>
            <w:r w:rsidR="0002771D">
              <w:rPr>
                <w:rFonts w:asciiTheme="minorHAnsi" w:hAnsiTheme="minorHAnsi" w:cstheme="minorBidi"/>
                <w:lang w:val="en-GB"/>
              </w:rPr>
              <w:t xml:space="preserve"> </w:t>
            </w:r>
            <w:hyperlink r:id="rId17" w:history="1">
              <w:r w:rsidR="002B2466" w:rsidRPr="00461E06">
                <w:rPr>
                  <w:rStyle w:val="Hyperlink"/>
                  <w:rFonts w:ascii="Aptos" w:eastAsia="Aptos" w:hAnsi="Aptos" w:cs="Aptos"/>
                  <w:sz w:val="20"/>
                  <w:szCs w:val="20"/>
                </w:rPr>
                <w:t>rebecca.adda-dontoh@un.org</w:t>
              </w:r>
            </w:hyperlink>
            <w:r w:rsidR="002B2466">
              <w:rPr>
                <w:rFonts w:ascii="Aptos" w:eastAsia="Aptos" w:hAnsi="Aptos" w:cs="Aptos"/>
                <w:color w:val="000000"/>
                <w:sz w:val="20"/>
                <w:szCs w:val="20"/>
              </w:rPr>
              <w:t xml:space="preserve"> </w:t>
            </w:r>
          </w:p>
        </w:tc>
      </w:tr>
      <w:tr w:rsidR="00667C01" w:rsidRPr="00FE7E1F" w14:paraId="3A0F1B3D"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FE7E1F" w:rsidRDefault="3E68F9AB"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62C39E95"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F17840">
              <w:rPr>
                <w:rFonts w:asciiTheme="minorHAnsi" w:hAnsiTheme="minorHAnsi" w:cstheme="minorBidi"/>
                <w:lang w:val="en-GB"/>
              </w:rPr>
              <w:t xml:space="preserve"> </w:t>
            </w:r>
            <w:r w:rsidR="00F17840" w:rsidRPr="00FD0C32">
              <w:rPr>
                <w:rFonts w:ascii="Aptos" w:eastAsia="Aptos" w:hAnsi="Aptos" w:cs="Aptos"/>
                <w:sz w:val="20"/>
                <w:szCs w:val="20"/>
              </w:rPr>
              <w:t>Chimwemwe Don Msowoya</w:t>
            </w:r>
          </w:p>
          <w:p w14:paraId="571E7FD5" w14:textId="4C3C8B46"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2F588D">
              <w:rPr>
                <w:rFonts w:asciiTheme="minorHAnsi" w:hAnsiTheme="minorHAnsi" w:cstheme="minorBidi"/>
                <w:lang w:val="en-GB"/>
              </w:rPr>
              <w:t>Partnerships and Development Finance Officer</w:t>
            </w:r>
          </w:p>
          <w:p w14:paraId="45932C16" w14:textId="391B897D"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Email</w:t>
            </w:r>
            <w:r w:rsidR="003F7598" w:rsidRPr="00FE7E1F">
              <w:rPr>
                <w:rFonts w:asciiTheme="minorHAnsi" w:hAnsiTheme="minorHAnsi" w:cstheme="minorBidi"/>
                <w:lang w:val="en-GB"/>
              </w:rPr>
              <w:t>:</w:t>
            </w:r>
            <w:r w:rsidR="00B06B39">
              <w:rPr>
                <w:rFonts w:asciiTheme="minorHAnsi" w:hAnsiTheme="minorHAnsi" w:cstheme="minorBidi"/>
                <w:lang w:val="en-GB"/>
              </w:rPr>
              <w:t xml:space="preserve"> </w:t>
            </w:r>
            <w:hyperlink r:id="rId18">
              <w:r w:rsidR="00683DFF" w:rsidRPr="00FD0C32">
                <w:rPr>
                  <w:rFonts w:ascii="Aptos" w:eastAsia="Aptos" w:hAnsi="Aptos" w:cs="Aptos"/>
                  <w:color w:val="1155CC"/>
                  <w:sz w:val="20"/>
                  <w:szCs w:val="20"/>
                  <w:u w:val="single"/>
                </w:rPr>
                <w:t>chimwemwe.msowoya@un.org</w:t>
              </w:r>
            </w:hyperlink>
          </w:p>
        </w:tc>
      </w:tr>
      <w:tr w:rsidR="00667C01" w:rsidRPr="00DD2D4B" w14:paraId="49FB5524"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033BA959"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2B2466">
              <w:rPr>
                <w:rFonts w:asciiTheme="minorHAnsi" w:hAnsiTheme="minorHAnsi" w:cstheme="minorBidi"/>
                <w:lang w:val="en-GB"/>
              </w:rPr>
              <w:t xml:space="preserve"> Jairos Chanetsa</w:t>
            </w:r>
          </w:p>
          <w:p w14:paraId="27B9FF4B" w14:textId="5255E391"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2B2466">
              <w:rPr>
                <w:rFonts w:asciiTheme="minorHAnsi" w:hAnsiTheme="minorHAnsi" w:cstheme="minorBidi"/>
                <w:lang w:val="en-GB"/>
              </w:rPr>
              <w:t>Junior Technical Officer</w:t>
            </w:r>
          </w:p>
          <w:p w14:paraId="697202E5" w14:textId="0371C35B" w:rsidR="00667C01" w:rsidRPr="00CD27D3" w:rsidRDefault="4CD5AB68" w:rsidP="00427D31">
            <w:pPr>
              <w:pStyle w:val="TableParagraph"/>
              <w:tabs>
                <w:tab w:val="left" w:pos="2268"/>
              </w:tabs>
              <w:ind w:left="108"/>
              <w:rPr>
                <w:rFonts w:asciiTheme="minorHAnsi" w:hAnsiTheme="minorHAnsi" w:cstheme="minorBidi"/>
                <w:lang w:val="fr-FR"/>
              </w:rPr>
            </w:pPr>
            <w:proofErr w:type="gramStart"/>
            <w:r w:rsidRPr="00CD27D3">
              <w:rPr>
                <w:rFonts w:asciiTheme="minorHAnsi" w:hAnsiTheme="minorHAnsi" w:cstheme="minorBidi"/>
                <w:lang w:val="fr-FR"/>
              </w:rPr>
              <w:t>Organi</w:t>
            </w:r>
            <w:r w:rsidR="050A822C" w:rsidRPr="00CD27D3">
              <w:rPr>
                <w:rFonts w:asciiTheme="minorHAnsi" w:hAnsiTheme="minorHAnsi" w:cstheme="minorBidi"/>
                <w:lang w:val="fr-FR"/>
              </w:rPr>
              <w:t>s</w:t>
            </w:r>
            <w:r w:rsidRPr="00CD27D3">
              <w:rPr>
                <w:rFonts w:asciiTheme="minorHAnsi" w:hAnsiTheme="minorHAnsi" w:cstheme="minorBidi"/>
                <w:lang w:val="fr-FR"/>
              </w:rPr>
              <w:t>ation</w:t>
            </w:r>
            <w:r w:rsidR="003F7598" w:rsidRPr="00CD27D3">
              <w:rPr>
                <w:rFonts w:asciiTheme="minorHAnsi" w:hAnsiTheme="minorHAnsi" w:cstheme="minorBidi"/>
                <w:lang w:val="fr-FR"/>
              </w:rPr>
              <w:t>:</w:t>
            </w:r>
            <w:proofErr w:type="gramEnd"/>
            <w:r w:rsidR="002B2466" w:rsidRPr="00CD27D3">
              <w:rPr>
                <w:rFonts w:asciiTheme="minorHAnsi" w:hAnsiTheme="minorHAnsi" w:cstheme="minorBidi"/>
                <w:lang w:val="fr-FR"/>
              </w:rPr>
              <w:t xml:space="preserve"> ILO</w:t>
            </w:r>
          </w:p>
          <w:p w14:paraId="63C9A63D" w14:textId="1CA6AA1C" w:rsidR="00667C01" w:rsidRPr="00CD27D3" w:rsidRDefault="4CD5AB68" w:rsidP="00427D31">
            <w:pPr>
              <w:pStyle w:val="TableParagraph"/>
              <w:tabs>
                <w:tab w:val="left" w:pos="2268"/>
              </w:tabs>
              <w:ind w:left="108"/>
              <w:rPr>
                <w:rFonts w:asciiTheme="minorHAnsi" w:hAnsiTheme="minorHAnsi" w:cstheme="minorBidi"/>
                <w:lang w:val="fr-FR"/>
              </w:rPr>
            </w:pPr>
            <w:proofErr w:type="gramStart"/>
            <w:r w:rsidRPr="00CD27D3">
              <w:rPr>
                <w:rFonts w:asciiTheme="minorHAnsi" w:hAnsiTheme="minorHAnsi" w:cstheme="minorBidi"/>
                <w:lang w:val="fr-FR"/>
              </w:rPr>
              <w:t>Email</w:t>
            </w:r>
            <w:r w:rsidR="003F7598" w:rsidRPr="00CD27D3">
              <w:rPr>
                <w:rFonts w:asciiTheme="minorHAnsi" w:hAnsiTheme="minorHAnsi" w:cstheme="minorBidi"/>
                <w:lang w:val="fr-FR"/>
              </w:rPr>
              <w:t>:</w:t>
            </w:r>
            <w:proofErr w:type="gramEnd"/>
            <w:r w:rsidR="002B2466" w:rsidRPr="00CD27D3">
              <w:rPr>
                <w:rFonts w:asciiTheme="minorHAnsi" w:hAnsiTheme="minorHAnsi" w:cstheme="minorBidi"/>
                <w:lang w:val="fr-FR"/>
              </w:rPr>
              <w:t xml:space="preserve"> </w:t>
            </w:r>
            <w:hyperlink r:id="rId19" w:history="1">
              <w:r w:rsidR="002B2466" w:rsidRPr="00CD27D3">
                <w:rPr>
                  <w:rStyle w:val="Hyperlink"/>
                  <w:rFonts w:asciiTheme="minorHAnsi" w:hAnsiTheme="minorHAnsi" w:cstheme="minorBidi"/>
                  <w:lang w:val="fr-FR"/>
                </w:rPr>
                <w:t>chanetsa@ilo.org</w:t>
              </w:r>
            </w:hyperlink>
            <w:r w:rsidR="002B2466" w:rsidRPr="00CD27D3">
              <w:rPr>
                <w:rFonts w:asciiTheme="minorHAnsi" w:hAnsiTheme="minorHAnsi" w:cstheme="minorBidi"/>
                <w:lang w:val="fr-FR"/>
              </w:rPr>
              <w:t xml:space="preserve"> </w:t>
            </w:r>
          </w:p>
        </w:tc>
      </w:tr>
      <w:tr w:rsidR="00667C01" w:rsidRPr="00DD2D4B" w14:paraId="51D3F056"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667C01" w:rsidRPr="00FE7E1F" w:rsidRDefault="3E68F9AB"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w:t>
            </w:r>
            <w:r w:rsidR="51CEA9FE" w:rsidRPr="00FE7E1F">
              <w:rPr>
                <w:rFonts w:asciiTheme="minorHAnsi" w:hAnsiTheme="minorHAnsi" w:cstheme="minorBidi"/>
                <w:spacing w:val="-2"/>
                <w:lang w:val="en-GB"/>
              </w:rPr>
              <w: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BF3D6E2" w14:textId="4269003E"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AE332D">
              <w:rPr>
                <w:rFonts w:asciiTheme="minorHAnsi" w:hAnsiTheme="minorHAnsi" w:cstheme="minorBidi"/>
                <w:lang w:val="en-GB"/>
              </w:rPr>
              <w:t xml:space="preserve"> </w:t>
            </w:r>
            <w:r w:rsidR="00AE332D" w:rsidRPr="00FD0C32">
              <w:rPr>
                <w:rFonts w:ascii="Aptos" w:eastAsia="Aptos" w:hAnsi="Aptos" w:cs="Aptos"/>
                <w:color w:val="000000"/>
                <w:sz w:val="20"/>
                <w:szCs w:val="20"/>
              </w:rPr>
              <w:t>Ann Chikoko Lipipa</w:t>
            </w:r>
          </w:p>
          <w:p w14:paraId="14875F8A" w14:textId="336542AD"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2019E3" w:rsidRPr="00FD0C32">
              <w:rPr>
                <w:rFonts w:ascii="Aptos" w:eastAsia="Aptos" w:hAnsi="Aptos" w:cs="Aptos"/>
                <w:sz w:val="20"/>
                <w:szCs w:val="20"/>
              </w:rPr>
              <w:t>Women Economic Empowerment Programme Specialist</w:t>
            </w:r>
          </w:p>
          <w:p w14:paraId="2868F6E5" w14:textId="5E300E9A" w:rsidR="00667C01" w:rsidRPr="00CD27D3" w:rsidRDefault="4CD5AB68" w:rsidP="00427D31">
            <w:pPr>
              <w:pStyle w:val="TableParagraph"/>
              <w:tabs>
                <w:tab w:val="left" w:pos="2268"/>
              </w:tabs>
              <w:ind w:left="108"/>
              <w:rPr>
                <w:rFonts w:asciiTheme="minorHAnsi" w:hAnsiTheme="minorHAnsi" w:cstheme="minorBidi"/>
                <w:lang w:val="fr-FR"/>
              </w:rPr>
            </w:pPr>
            <w:proofErr w:type="gramStart"/>
            <w:r w:rsidRPr="00CD27D3">
              <w:rPr>
                <w:rFonts w:asciiTheme="minorHAnsi" w:hAnsiTheme="minorHAnsi" w:cstheme="minorBidi"/>
                <w:lang w:val="fr-FR"/>
              </w:rPr>
              <w:t>Organi</w:t>
            </w:r>
            <w:r w:rsidR="30F85DDE" w:rsidRPr="00CD27D3">
              <w:rPr>
                <w:rFonts w:asciiTheme="minorHAnsi" w:hAnsiTheme="minorHAnsi" w:cstheme="minorBidi"/>
                <w:lang w:val="fr-FR"/>
              </w:rPr>
              <w:t>s</w:t>
            </w:r>
            <w:r w:rsidRPr="00CD27D3">
              <w:rPr>
                <w:rFonts w:asciiTheme="minorHAnsi" w:hAnsiTheme="minorHAnsi" w:cstheme="minorBidi"/>
                <w:lang w:val="fr-FR"/>
              </w:rPr>
              <w:t>ation</w:t>
            </w:r>
            <w:r w:rsidR="003F7598" w:rsidRPr="00CD27D3">
              <w:rPr>
                <w:rFonts w:asciiTheme="minorHAnsi" w:hAnsiTheme="minorHAnsi" w:cstheme="minorBidi"/>
                <w:lang w:val="fr-FR"/>
              </w:rPr>
              <w:t>:</w:t>
            </w:r>
            <w:proofErr w:type="gramEnd"/>
            <w:r w:rsidR="005B0B41" w:rsidRPr="00CD27D3">
              <w:rPr>
                <w:rFonts w:asciiTheme="minorHAnsi" w:hAnsiTheme="minorHAnsi" w:cstheme="minorBidi"/>
                <w:lang w:val="fr-FR"/>
              </w:rPr>
              <w:t xml:space="preserve"> </w:t>
            </w:r>
            <w:r w:rsidR="005B0B41" w:rsidRPr="009E5BCC">
              <w:rPr>
                <w:rFonts w:ascii="Aptos" w:eastAsia="Aptos" w:hAnsi="Aptos" w:cs="Aptos"/>
                <w:color w:val="000000"/>
                <w:sz w:val="20"/>
                <w:szCs w:val="20"/>
                <w:lang w:val="fr-FR"/>
              </w:rPr>
              <w:t>UN Women</w:t>
            </w:r>
          </w:p>
          <w:p w14:paraId="5E40BDBA" w14:textId="77777777" w:rsidR="00667C01" w:rsidRPr="00DD2D4B" w:rsidRDefault="4CD5AB68" w:rsidP="00427D31">
            <w:pPr>
              <w:pStyle w:val="TableParagraph"/>
              <w:tabs>
                <w:tab w:val="left" w:pos="2268"/>
              </w:tabs>
              <w:ind w:left="108"/>
              <w:rPr>
                <w:lang w:val="fr-CH"/>
              </w:rPr>
            </w:pPr>
            <w:r w:rsidRPr="00DD2D4B">
              <w:rPr>
                <w:rFonts w:asciiTheme="minorHAnsi" w:hAnsiTheme="minorHAnsi" w:cstheme="minorBidi"/>
                <w:lang w:val="fr-CH"/>
              </w:rPr>
              <w:t>Email</w:t>
            </w:r>
            <w:r w:rsidR="003F7598" w:rsidRPr="00DD2D4B">
              <w:rPr>
                <w:rFonts w:asciiTheme="minorHAnsi" w:hAnsiTheme="minorHAnsi" w:cstheme="minorBidi"/>
                <w:lang w:val="fr-CH"/>
              </w:rPr>
              <w:t>:</w:t>
            </w:r>
            <w:r w:rsidR="007B714D" w:rsidRPr="00DD2D4B">
              <w:rPr>
                <w:rFonts w:asciiTheme="minorHAnsi" w:hAnsiTheme="minorHAnsi" w:cstheme="minorBidi"/>
                <w:lang w:val="fr-CH"/>
              </w:rPr>
              <w:t xml:space="preserve"> </w:t>
            </w:r>
            <w:r w:rsidR="007B714D">
              <w:fldChar w:fldCharType="begin"/>
            </w:r>
            <w:r w:rsidR="007B714D" w:rsidRPr="00DD2D4B">
              <w:rPr>
                <w:lang w:val="fr-CH"/>
              </w:rPr>
              <w:instrText>HYPERLINK "mailto:ann.lipipa@unwomen.org" \h</w:instrText>
            </w:r>
            <w:r w:rsidR="007B714D">
              <w:fldChar w:fldCharType="separate"/>
            </w:r>
            <w:r w:rsidR="007B714D" w:rsidRPr="00DD2D4B">
              <w:rPr>
                <w:rFonts w:ascii="Aptos" w:eastAsia="Aptos" w:hAnsi="Aptos" w:cs="Aptos"/>
                <w:color w:val="1155CC"/>
                <w:sz w:val="20"/>
                <w:szCs w:val="20"/>
                <w:u w:val="single"/>
                <w:lang w:val="fr-CH"/>
              </w:rPr>
              <w:t>ann.lipipa@unwomen.org</w:t>
            </w:r>
            <w:r w:rsidR="007B714D">
              <w:fldChar w:fldCharType="end"/>
            </w:r>
          </w:p>
          <w:p w14:paraId="56B4E58B" w14:textId="77777777" w:rsidR="007B714D" w:rsidRPr="00DD2D4B" w:rsidRDefault="007B714D" w:rsidP="00427D31">
            <w:pPr>
              <w:pStyle w:val="TableParagraph"/>
              <w:tabs>
                <w:tab w:val="left" w:pos="2268"/>
              </w:tabs>
              <w:ind w:left="108"/>
              <w:rPr>
                <w:lang w:val="fr-CH"/>
              </w:rPr>
            </w:pPr>
          </w:p>
          <w:p w14:paraId="36AFD4B7" w14:textId="1FFF4A2B" w:rsidR="007B714D" w:rsidRPr="00FE7E1F" w:rsidRDefault="007B714D" w:rsidP="007B714D">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Pr>
                <w:rFonts w:asciiTheme="minorHAnsi" w:hAnsiTheme="minorHAnsi" w:cstheme="minorBidi"/>
                <w:lang w:val="en-GB"/>
              </w:rPr>
              <w:t xml:space="preserve"> </w:t>
            </w:r>
            <w:r w:rsidR="00AB55F1" w:rsidRPr="00FD0C32">
              <w:rPr>
                <w:rFonts w:ascii="Aptos" w:eastAsia="Aptos" w:hAnsi="Aptos" w:cs="Aptos"/>
                <w:sz w:val="20"/>
                <w:szCs w:val="20"/>
              </w:rPr>
              <w:t>Treeza Bota</w:t>
            </w:r>
          </w:p>
          <w:p w14:paraId="128049DF" w14:textId="4025517F" w:rsidR="007B714D" w:rsidRPr="00FE7E1F" w:rsidRDefault="007B714D" w:rsidP="007B714D">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 xml:space="preserve">Title: </w:t>
            </w:r>
            <w:r w:rsidR="008B5A29" w:rsidRPr="00FD0C32">
              <w:rPr>
                <w:rFonts w:ascii="Aptos" w:eastAsia="Aptos" w:hAnsi="Aptos" w:cs="Aptos"/>
                <w:sz w:val="20"/>
                <w:szCs w:val="20"/>
              </w:rPr>
              <w:t>Cash Transfer and Social Protection Coordinator</w:t>
            </w:r>
          </w:p>
          <w:p w14:paraId="5E9EBE3C" w14:textId="34B7EF25" w:rsidR="007B714D" w:rsidRPr="00D23CE4" w:rsidRDefault="007B714D" w:rsidP="00D23CE4">
            <w:pPr>
              <w:widowControl w:val="0"/>
              <w:tabs>
                <w:tab w:val="left" w:pos="2268"/>
              </w:tabs>
              <w:spacing w:after="0" w:line="240" w:lineRule="auto"/>
              <w:ind w:left="108"/>
              <w:rPr>
                <w:rFonts w:eastAsia="Aptos"/>
                <w:sz w:val="20"/>
                <w:szCs w:val="20"/>
                <w:lang w:val="fr-FR"/>
              </w:rPr>
            </w:pPr>
            <w:proofErr w:type="gramStart"/>
            <w:r w:rsidRPr="00CD27D3">
              <w:rPr>
                <w:rFonts w:asciiTheme="minorHAnsi" w:hAnsiTheme="minorHAnsi" w:cstheme="minorBidi"/>
                <w:lang w:val="fr-FR"/>
              </w:rPr>
              <w:t>Organisation:</w:t>
            </w:r>
            <w:proofErr w:type="gramEnd"/>
            <w:r w:rsidRPr="00CD27D3">
              <w:rPr>
                <w:rFonts w:asciiTheme="minorHAnsi" w:hAnsiTheme="minorHAnsi" w:cstheme="minorBidi"/>
                <w:lang w:val="fr-FR"/>
              </w:rPr>
              <w:t xml:space="preserve"> </w:t>
            </w:r>
            <w:r w:rsidR="00D23CE4" w:rsidRPr="009E5BCC">
              <w:rPr>
                <w:rFonts w:eastAsia="Aptos"/>
                <w:sz w:val="20"/>
                <w:szCs w:val="20"/>
                <w:lang w:val="fr-FR"/>
              </w:rPr>
              <w:t xml:space="preserve">FAO </w:t>
            </w:r>
          </w:p>
          <w:p w14:paraId="0AF4F5EB" w14:textId="16422958" w:rsidR="007B714D" w:rsidRPr="00CD27D3" w:rsidRDefault="007B714D" w:rsidP="007B714D">
            <w:pPr>
              <w:pStyle w:val="TableParagraph"/>
              <w:tabs>
                <w:tab w:val="left" w:pos="2268"/>
              </w:tabs>
              <w:ind w:left="108"/>
              <w:rPr>
                <w:lang w:val="fr-FR"/>
              </w:rPr>
            </w:pPr>
            <w:proofErr w:type="gramStart"/>
            <w:r w:rsidRPr="00CD27D3">
              <w:rPr>
                <w:rFonts w:asciiTheme="minorHAnsi" w:hAnsiTheme="minorHAnsi" w:cstheme="minorBidi"/>
                <w:lang w:val="fr-FR"/>
              </w:rPr>
              <w:t>Email:</w:t>
            </w:r>
            <w:proofErr w:type="gramEnd"/>
            <w:r w:rsidRPr="00CD27D3">
              <w:rPr>
                <w:rFonts w:asciiTheme="minorHAnsi" w:hAnsiTheme="minorHAnsi" w:cstheme="minorBidi"/>
                <w:lang w:val="fr-FR"/>
              </w:rPr>
              <w:t xml:space="preserve"> </w:t>
            </w:r>
            <w:hyperlink r:id="rId20">
              <w:r w:rsidR="005E37B7" w:rsidRPr="009E5BCC">
                <w:rPr>
                  <w:rFonts w:ascii="Aptos" w:eastAsia="Aptos" w:hAnsi="Aptos" w:cs="Aptos"/>
                  <w:color w:val="1155CC"/>
                  <w:sz w:val="20"/>
                  <w:szCs w:val="20"/>
                  <w:u w:val="single"/>
                  <w:lang w:val="fr-FR"/>
                </w:rPr>
                <w:t>Treeza.Bota@fao.org</w:t>
              </w:r>
            </w:hyperlink>
          </w:p>
          <w:p w14:paraId="34CDAF89" w14:textId="4147088B" w:rsidR="007B714D" w:rsidRPr="00CD27D3" w:rsidRDefault="007B714D" w:rsidP="00427D31">
            <w:pPr>
              <w:pStyle w:val="TableParagraph"/>
              <w:tabs>
                <w:tab w:val="left" w:pos="2268"/>
              </w:tabs>
              <w:ind w:left="108"/>
              <w:rPr>
                <w:rFonts w:asciiTheme="minorHAnsi" w:hAnsiTheme="minorHAnsi" w:cstheme="minorBidi"/>
                <w:lang w:val="fr-FR"/>
              </w:rPr>
            </w:pPr>
          </w:p>
        </w:tc>
      </w:tr>
      <w:tr w:rsidR="00667C01" w:rsidRPr="00DD2D4B" w14:paraId="30C7D11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7C09345D"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4A8D919" w14:textId="77777777" w:rsidR="00E9473E" w:rsidRPr="00FE7E1F" w:rsidRDefault="00E9473E" w:rsidP="00E9473E">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Pr>
                <w:rFonts w:asciiTheme="minorHAnsi" w:hAnsiTheme="minorHAnsi" w:cstheme="minorBidi"/>
                <w:lang w:val="en-GB"/>
              </w:rPr>
              <w:t xml:space="preserve"> Jairos Chanetsa</w:t>
            </w:r>
          </w:p>
          <w:p w14:paraId="3C9D84B3" w14:textId="77777777" w:rsidR="00E9473E" w:rsidRPr="00FE7E1F" w:rsidRDefault="00E9473E" w:rsidP="00E9473E">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 xml:space="preserve">Title: </w:t>
            </w:r>
            <w:r>
              <w:rPr>
                <w:rFonts w:asciiTheme="minorHAnsi" w:hAnsiTheme="minorHAnsi" w:cstheme="minorBidi"/>
                <w:lang w:val="en-GB"/>
              </w:rPr>
              <w:t>Junior Technical Officer</w:t>
            </w:r>
          </w:p>
          <w:p w14:paraId="01F8A118" w14:textId="77777777" w:rsidR="00E9473E" w:rsidRPr="00CD27D3" w:rsidRDefault="00E9473E" w:rsidP="00E9473E">
            <w:pPr>
              <w:pStyle w:val="TableParagraph"/>
              <w:tabs>
                <w:tab w:val="left" w:pos="2268"/>
              </w:tabs>
              <w:ind w:left="108"/>
              <w:rPr>
                <w:rFonts w:asciiTheme="minorHAnsi" w:hAnsiTheme="minorHAnsi" w:cstheme="minorBidi"/>
                <w:lang w:val="fr-FR"/>
              </w:rPr>
            </w:pPr>
            <w:proofErr w:type="gramStart"/>
            <w:r w:rsidRPr="00CD27D3">
              <w:rPr>
                <w:rFonts w:asciiTheme="minorHAnsi" w:hAnsiTheme="minorHAnsi" w:cstheme="minorBidi"/>
                <w:lang w:val="fr-FR"/>
              </w:rPr>
              <w:t>Organisation:</w:t>
            </w:r>
            <w:proofErr w:type="gramEnd"/>
            <w:r w:rsidRPr="00CD27D3">
              <w:rPr>
                <w:rFonts w:asciiTheme="minorHAnsi" w:hAnsiTheme="minorHAnsi" w:cstheme="minorBidi"/>
                <w:lang w:val="fr-FR"/>
              </w:rPr>
              <w:t xml:space="preserve"> ILO</w:t>
            </w:r>
          </w:p>
          <w:p w14:paraId="259719DC" w14:textId="73BE038E" w:rsidR="00667C01" w:rsidRPr="00CD27D3" w:rsidRDefault="00E9473E" w:rsidP="00427D31">
            <w:pPr>
              <w:pStyle w:val="TableParagraph"/>
              <w:tabs>
                <w:tab w:val="left" w:pos="2268"/>
              </w:tabs>
              <w:ind w:left="108"/>
              <w:rPr>
                <w:rFonts w:asciiTheme="minorHAnsi" w:hAnsiTheme="minorHAnsi" w:cstheme="minorBidi"/>
                <w:lang w:val="fr-FR"/>
              </w:rPr>
            </w:pPr>
            <w:proofErr w:type="gramStart"/>
            <w:r w:rsidRPr="00CD27D3">
              <w:rPr>
                <w:rFonts w:asciiTheme="minorHAnsi" w:hAnsiTheme="minorHAnsi" w:cstheme="minorBidi"/>
                <w:lang w:val="fr-FR"/>
              </w:rPr>
              <w:t>Email:</w:t>
            </w:r>
            <w:proofErr w:type="gramEnd"/>
            <w:r w:rsidRPr="00CD27D3">
              <w:rPr>
                <w:rFonts w:asciiTheme="minorHAnsi" w:hAnsiTheme="minorHAnsi" w:cstheme="minorBidi"/>
                <w:lang w:val="fr-FR"/>
              </w:rPr>
              <w:t xml:space="preserve"> </w:t>
            </w:r>
            <w:hyperlink r:id="rId21" w:history="1">
              <w:r w:rsidRPr="00CD27D3">
                <w:rPr>
                  <w:rStyle w:val="Hyperlink"/>
                  <w:rFonts w:asciiTheme="minorHAnsi" w:hAnsiTheme="minorHAnsi" w:cstheme="minorBidi"/>
                  <w:lang w:val="fr-FR"/>
                </w:rPr>
                <w:t>chanetsa@ilo.org</w:t>
              </w:r>
            </w:hyperlink>
          </w:p>
        </w:tc>
      </w:tr>
    </w:tbl>
    <w:p w14:paraId="50284E3B" w14:textId="21291BE9" w:rsidR="02940912" w:rsidRPr="00CD27D3" w:rsidRDefault="02940912" w:rsidP="00427D31">
      <w:pPr>
        <w:spacing w:after="0" w:line="240" w:lineRule="auto"/>
        <w:rPr>
          <w:rFonts w:asciiTheme="minorHAnsi" w:hAnsiTheme="minorHAnsi"/>
          <w:lang w:val="fr-FR"/>
        </w:rPr>
      </w:pPr>
      <w:r w:rsidRPr="00CD27D3">
        <w:rPr>
          <w:rFonts w:asciiTheme="minorHAnsi" w:hAnsiTheme="minorHAnsi"/>
          <w:lang w:val="fr-FR"/>
        </w:rPr>
        <w:br w:type="page"/>
      </w:r>
    </w:p>
    <w:tbl>
      <w:tblPr>
        <w:tblStyle w:val="TableGrid"/>
        <w:tblW w:w="0" w:type="auto"/>
        <w:tblLayout w:type="fixed"/>
        <w:tblLook w:val="06A0" w:firstRow="1" w:lastRow="0" w:firstColumn="1" w:lastColumn="0" w:noHBand="1" w:noVBand="1"/>
      </w:tblPr>
      <w:tblGrid>
        <w:gridCol w:w="9015"/>
      </w:tblGrid>
      <w:tr w:rsidR="02940912" w:rsidRPr="00FE7E1F" w14:paraId="754B54B3" w14:textId="77777777" w:rsidTr="02940912">
        <w:trPr>
          <w:trHeight w:val="300"/>
        </w:trPr>
        <w:tc>
          <w:tcPr>
            <w:tcW w:w="9015" w:type="dxa"/>
          </w:tcPr>
          <w:p w14:paraId="732AAA9E" w14:textId="7DDF1CDA" w:rsidR="02940912" w:rsidRPr="00FE7E1F" w:rsidRDefault="00321731" w:rsidP="00427D31">
            <w:pPr>
              <w:jc w:val="both"/>
              <w:rPr>
                <w:rFonts w:asciiTheme="minorHAnsi" w:hAnsiTheme="minorHAnsi"/>
                <w:sz w:val="22"/>
                <w:szCs w:val="22"/>
                <w:lang w:val="en-GB"/>
              </w:rPr>
            </w:pPr>
            <w:r w:rsidRPr="00FE7E1F">
              <w:rPr>
                <w:rStyle w:val="contentcontrolboundarysink"/>
                <w:rFonts w:ascii="Arial" w:eastAsia="MS Gothic" w:hAnsi="Arial" w:cs="Arial"/>
                <w:b/>
                <w:bCs/>
                <w:color w:val="000000"/>
                <w:sz w:val="28"/>
                <w:szCs w:val="28"/>
                <w:shd w:val="clear" w:color="auto" w:fill="FFFFFF"/>
                <w:lang w:val="en-GB"/>
              </w:rPr>
              <w:lastRenderedPageBreak/>
              <w:t>​</w:t>
            </w:r>
          </w:p>
        </w:tc>
      </w:tr>
    </w:tbl>
    <w:p w14:paraId="0181ABF4" w14:textId="77777777"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 xml:space="preserve">: </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t xml:space="preserve">Did the JP deliver its key results as planned in the </w:t>
      </w:r>
      <w:proofErr w:type="spellStart"/>
      <w:r w:rsidRPr="00FE7E1F">
        <w:rPr>
          <w:rFonts w:asciiTheme="minorHAnsi" w:eastAsia="Aptos" w:hAnsiTheme="minorHAnsi"/>
          <w:color w:val="000000" w:themeColor="text1"/>
          <w:sz w:val="22"/>
          <w:szCs w:val="22"/>
          <w:lang w:val="en-GB"/>
        </w:rPr>
        <w:t>ProDoc</w:t>
      </w:r>
      <w:proofErr w:type="spellEnd"/>
      <w:r w:rsidRPr="00FE7E1F">
        <w:rPr>
          <w:rFonts w:asciiTheme="minorHAnsi" w:eastAsia="Aptos" w:hAnsiTheme="minorHAnsi"/>
          <w:color w:val="000000" w:themeColor="text1"/>
          <w:sz w:val="22"/>
          <w:szCs w:val="22"/>
          <w:lang w:val="en-GB"/>
        </w:rPr>
        <w:t>?</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4602A913"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sdt>
        <w:sdtPr>
          <w:rPr>
            <w:rFonts w:asciiTheme="minorHAnsi" w:eastAsia="MS Gothic" w:hAnsiTheme="minorHAnsi" w:cs="MS Gothic"/>
            <w:b/>
            <w:bCs/>
            <w:color w:val="000000" w:themeColor="text1"/>
            <w:sz w:val="22"/>
            <w:szCs w:val="22"/>
            <w:lang w:val="en-GB"/>
          </w:rPr>
          <w:id w:val="-1204934296"/>
          <w14:checkbox>
            <w14:checked w14:val="0"/>
            <w14:checkedState w14:val="2612" w14:font="MS Gothic"/>
            <w14:uncheckedState w14:val="2610" w14:font="MS Gothic"/>
          </w14:checkbox>
        </w:sdtPr>
        <w:sdtContent>
          <w:r w:rsidR="005A20A2">
            <w:rPr>
              <w:rFonts w:ascii="MS Gothic" w:eastAsia="MS Gothic" w:hAnsi="MS Gothic" w:cs="MS Gothic" w:hint="eastAsia"/>
              <w:b/>
              <w:bCs/>
              <w:color w:val="000000" w:themeColor="text1"/>
              <w:sz w:val="22"/>
              <w:szCs w:val="22"/>
              <w:lang w:val="en-GB"/>
            </w:rPr>
            <w:t>☐</w:t>
          </w:r>
        </w:sdtContent>
      </w:sd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Unsatisfactory, Marginal Achievement</w:t>
      </w:r>
      <w:r w:rsidRPr="00FE7E1F">
        <w:rPr>
          <w:rFonts w:asciiTheme="minorHAnsi" w:eastAsia="Aptos" w:hAnsiTheme="minorHAnsi"/>
          <w:color w:val="000000" w:themeColor="text1"/>
          <w:sz w:val="22"/>
          <w:szCs w:val="22"/>
          <w:lang w:val="en-GB"/>
        </w:rPr>
        <w:t xml:space="preserve">: Less than 50% of expected results delivered. </w:t>
      </w:r>
    </w:p>
    <w:p w14:paraId="2EA91692" w14:textId="224028EC"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sdt>
        <w:sdtPr>
          <w:rPr>
            <w:rFonts w:asciiTheme="minorHAnsi" w:eastAsia="MS Gothic" w:hAnsiTheme="minorHAnsi" w:cs="MS Gothic"/>
            <w:b/>
            <w:bCs/>
            <w:color w:val="000000" w:themeColor="text1"/>
            <w:sz w:val="22"/>
            <w:szCs w:val="22"/>
            <w:lang w:val="en-GB"/>
          </w:rPr>
          <w:id w:val="1748308986"/>
          <w14:checkbox>
            <w14:checked w14:val="1"/>
            <w14:checkedState w14:val="2612" w14:font="MS Gothic"/>
            <w14:uncheckedState w14:val="2610" w14:font="MS Gothic"/>
          </w14:checkbox>
        </w:sdtPr>
        <w:sdtContent>
          <w:r w:rsidR="005A20A2">
            <w:rPr>
              <w:rFonts w:ascii="MS Gothic" w:eastAsia="MS Gothic" w:hAnsi="MS Gothic" w:cs="MS Gothic" w:hint="eastAsia"/>
              <w:b/>
              <w:bCs/>
              <w:color w:val="000000" w:themeColor="text1"/>
              <w:sz w:val="22"/>
              <w:szCs w:val="22"/>
              <w:lang w:val="en-GB"/>
            </w:rPr>
            <w:t>☒</w:t>
          </w:r>
        </w:sdtContent>
      </w:sdt>
      <w:r w:rsidR="005D681A" w:rsidRPr="00FE7E1F">
        <w:rPr>
          <w:rFonts w:asciiTheme="minorHAnsi" w:eastAsia="MS Gothic" w:hAnsiTheme="minorHAnsi" w:cs="MS Gothic"/>
          <w:b/>
          <w:bCs/>
          <w:color w:val="000000" w:themeColor="text1"/>
          <w:sz w:val="22"/>
          <w:szCs w:val="22"/>
          <w:lang w:val="en-GB"/>
        </w:rPr>
        <w:t xml:space="preserve"> </w:t>
      </w:r>
      <w:r w:rsidR="005D681A" w:rsidRPr="00FE7E1F">
        <w:rPr>
          <w:rFonts w:asciiTheme="minorHAnsi" w:eastAsia="Aptos" w:hAnsiTheme="minorHAnsi"/>
          <w:b/>
          <w:bCs/>
          <w:color w:val="000000" w:themeColor="text1"/>
          <w:sz w:val="22"/>
          <w:szCs w:val="22"/>
          <w:lang w:val="en-GB"/>
        </w:rPr>
        <w:t>Satisfactory</w:t>
      </w:r>
      <w:r w:rsidRPr="00FE7E1F">
        <w:rPr>
          <w:rFonts w:asciiTheme="minorHAnsi" w:eastAsia="Aptos" w:hAnsiTheme="minorHAnsi"/>
          <w:b/>
          <w:bCs/>
          <w:color w:val="000000" w:themeColor="text1"/>
          <w:sz w:val="22"/>
          <w:szCs w:val="22"/>
          <w:lang w:val="en-GB"/>
        </w:rPr>
        <w:t xml:space="preserve"> Achievement</w:t>
      </w:r>
      <w:r w:rsidRPr="00FE7E1F">
        <w:rPr>
          <w:rFonts w:asciiTheme="minorHAnsi" w:eastAsia="Aptos" w:hAnsiTheme="minorHAnsi"/>
          <w:color w:val="000000" w:themeColor="text1"/>
          <w:sz w:val="22"/>
          <w:szCs w:val="22"/>
          <w:lang w:val="en-GB"/>
        </w:rPr>
        <w:t>: 50-75% of expected results delivered.</w:t>
      </w:r>
    </w:p>
    <w:p w14:paraId="1C553597" w14:textId="6F1D077B"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sdt>
        <w:sdtPr>
          <w:rPr>
            <w:rFonts w:asciiTheme="minorHAnsi" w:eastAsia="MS Gothic" w:hAnsiTheme="minorHAnsi" w:cs="MS Gothic"/>
            <w:b/>
            <w:bCs/>
            <w:color w:val="000000" w:themeColor="text1"/>
            <w:sz w:val="22"/>
            <w:szCs w:val="22"/>
            <w:lang w:val="en-GB"/>
          </w:rPr>
          <w:id w:val="-2072639323"/>
          <w14:checkbox>
            <w14:checked w14:val="0"/>
            <w14:checkedState w14:val="2612" w14:font="MS Gothic"/>
            <w14:uncheckedState w14:val="2610" w14:font="MS Gothic"/>
          </w14:checkbox>
        </w:sdtPr>
        <w:sdtContent>
          <w:r w:rsidR="005A20A2">
            <w:rPr>
              <w:rFonts w:ascii="MS Gothic" w:eastAsia="MS Gothic" w:hAnsi="MS Gothic" w:cs="MS Gothic" w:hint="eastAsia"/>
              <w:b/>
              <w:bCs/>
              <w:color w:val="000000" w:themeColor="text1"/>
              <w:sz w:val="22"/>
              <w:szCs w:val="22"/>
              <w:lang w:val="en-GB"/>
            </w:rPr>
            <w:t>☐</w:t>
          </w:r>
        </w:sdtContent>
      </w:sd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Very Good, Solid Achievement</w:t>
      </w:r>
      <w:r w:rsidRPr="00FE7E1F">
        <w:rPr>
          <w:rFonts w:asciiTheme="minorHAnsi" w:eastAsia="Aptos" w:hAnsiTheme="minorHAnsi"/>
          <w:color w:val="000000" w:themeColor="text1"/>
          <w:sz w:val="22"/>
          <w:szCs w:val="22"/>
          <w:lang w:val="en-GB"/>
        </w:rPr>
        <w:t>: 100% of expected results delivered; implementation completed on schedule.</w:t>
      </w:r>
    </w:p>
    <w:p w14:paraId="3073BC05" w14:textId="47B4E1C2"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sdt>
        <w:sdtPr>
          <w:rPr>
            <w:rFonts w:asciiTheme="minorHAnsi" w:eastAsia="MS Gothic" w:hAnsiTheme="minorHAnsi" w:cs="MS Gothic"/>
            <w:b/>
            <w:bCs/>
            <w:color w:val="000000" w:themeColor="text1"/>
            <w:sz w:val="22"/>
            <w:szCs w:val="22"/>
            <w:lang w:val="en-GB"/>
          </w:rPr>
          <w:id w:val="628982834"/>
          <w14:checkbox>
            <w14:checked w14:val="0"/>
            <w14:checkedState w14:val="2612" w14:font="MS Gothic"/>
            <w14:uncheckedState w14:val="2610" w14:font="MS Gothic"/>
          </w14:checkbox>
        </w:sdtPr>
        <w:sdtContent>
          <w:r w:rsidR="005A20A2">
            <w:rPr>
              <w:rFonts w:ascii="MS Gothic" w:eastAsia="MS Gothic" w:hAnsi="MS Gothic" w:cs="MS Gothic" w:hint="eastAsia"/>
              <w:b/>
              <w:bCs/>
              <w:color w:val="000000" w:themeColor="text1"/>
              <w:sz w:val="22"/>
              <w:szCs w:val="22"/>
              <w:lang w:val="en-GB"/>
            </w:rPr>
            <w:t>☐</w:t>
          </w:r>
        </w:sdtContent>
      </w:sd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Exceptional, Outstanding Achievement</w:t>
      </w:r>
      <w:r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17BB03B9" w14:textId="323A9E8C" w:rsidR="02940912" w:rsidRDefault="02940912" w:rsidP="00427D31">
      <w:pPr>
        <w:spacing w:after="0" w:line="240" w:lineRule="auto"/>
        <w:jc w:val="both"/>
        <w:rPr>
          <w:rFonts w:asciiTheme="minorHAnsi" w:hAnsiTheme="minorHAnsi"/>
          <w:sz w:val="22"/>
          <w:szCs w:val="22"/>
          <w:lang w:val="en-GB"/>
        </w:rPr>
      </w:pPr>
    </w:p>
    <w:p w14:paraId="126A034E" w14:textId="77777777" w:rsidR="00092A50" w:rsidRPr="00FE7E1F" w:rsidRDefault="00092A50" w:rsidP="00427D31">
      <w:pPr>
        <w:spacing w:after="0" w:line="240" w:lineRule="auto"/>
        <w:jc w:val="both"/>
        <w:rPr>
          <w:rFonts w:asciiTheme="minorHAnsi" w:hAnsiTheme="minorHAnsi"/>
          <w:sz w:val="22"/>
          <w:szCs w:val="22"/>
          <w:lang w:val="en-GB"/>
        </w:rPr>
      </w:pPr>
    </w:p>
    <w:p w14:paraId="42658DFE" w14:textId="77777777" w:rsidR="005F4F8A" w:rsidRPr="00FE7E1F" w:rsidRDefault="005F4F8A" w:rsidP="00427D31">
      <w:pPr>
        <w:spacing w:after="0" w:line="240" w:lineRule="auto"/>
        <w:jc w:val="both"/>
        <w:rPr>
          <w:rFonts w:asciiTheme="minorHAnsi" w:hAnsiTheme="minorHAnsi"/>
          <w:sz w:val="22"/>
          <w:szCs w:val="22"/>
          <w:lang w:val="en-GB"/>
        </w:rPr>
      </w:pPr>
    </w:p>
    <w:p w14:paraId="5E4F4652" w14:textId="7690A18F" w:rsidR="0099549E" w:rsidRPr="00FE7E1F" w:rsidRDefault="001C6DCB" w:rsidP="00427D31">
      <w:pPr>
        <w:pStyle w:val="Heading2"/>
        <w:numPr>
          <w:ilvl w:val="0"/>
          <w:numId w:val="13"/>
        </w:numPr>
        <w:spacing w:before="0" w:after="0" w:line="240" w:lineRule="auto"/>
        <w:jc w:val="center"/>
        <w:rPr>
          <w:rFonts w:asciiTheme="minorHAnsi" w:hAnsiTheme="minorHAnsi"/>
          <w:b/>
          <w:bCs/>
          <w:sz w:val="28"/>
          <w:szCs w:val="28"/>
          <w:lang w:val="en-GB"/>
        </w:rPr>
      </w:pPr>
      <w:bookmarkStart w:id="1" w:name="_Toc179190584"/>
      <w:r w:rsidRPr="00FE7E1F">
        <w:rPr>
          <w:rFonts w:asciiTheme="minorHAnsi" w:hAnsiTheme="minorHAnsi"/>
          <w:b/>
          <w:bCs/>
          <w:sz w:val="28"/>
          <w:szCs w:val="28"/>
          <w:lang w:val="en-GB"/>
        </w:rPr>
        <w:t xml:space="preserve">Results </w:t>
      </w:r>
      <w:r w:rsidR="448D7FFF" w:rsidRPr="00FE7E1F">
        <w:rPr>
          <w:rFonts w:asciiTheme="minorHAnsi" w:hAnsiTheme="minorHAnsi"/>
          <w:b/>
          <w:bCs/>
          <w:sz w:val="28"/>
          <w:szCs w:val="28"/>
          <w:lang w:val="en-GB"/>
        </w:rPr>
        <w:t>Narrative</w:t>
      </w:r>
      <w:bookmarkEnd w:id="1"/>
    </w:p>
    <w:p w14:paraId="4E54800F" w14:textId="77777777" w:rsidR="00092A50" w:rsidRPr="00FE7E1F" w:rsidRDefault="00092A50" w:rsidP="00427D31">
      <w:pPr>
        <w:spacing w:after="0" w:line="240" w:lineRule="auto"/>
        <w:jc w:val="both"/>
        <w:rPr>
          <w:rFonts w:asciiTheme="minorHAnsi" w:hAnsiTheme="minorHAnsi"/>
          <w:sz w:val="22"/>
          <w:szCs w:val="22"/>
          <w:lang w:val="en-GB"/>
        </w:rPr>
      </w:pPr>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112987C4" w14:textId="778CAFC9" w:rsidR="7F7BEC98" w:rsidRDefault="7F7BEC98"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77777777" w:rsidR="00B46209" w:rsidRDefault="00167E39"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FE7E1F">
        <w:rPr>
          <w:rFonts w:asciiTheme="minorHAnsi" w:hAnsiTheme="minorHAnsi"/>
          <w:b/>
          <w:bCs/>
          <w:color w:val="000000" w:themeColor="text1"/>
          <w:sz w:val="22"/>
          <w:szCs w:val="22"/>
        </w:rPr>
        <w:t xml:space="preserve">1. Systems-level </w:t>
      </w:r>
      <w:r w:rsidR="00C77D89">
        <w:rPr>
          <w:rFonts w:asciiTheme="minorHAnsi" w:hAnsiTheme="minorHAnsi"/>
          <w:b/>
          <w:bCs/>
          <w:color w:val="000000" w:themeColor="text1"/>
          <w:sz w:val="22"/>
          <w:szCs w:val="22"/>
        </w:rPr>
        <w:t>T</w:t>
      </w:r>
      <w:r w:rsidRPr="00FE7E1F">
        <w:rPr>
          <w:rFonts w:asciiTheme="minorHAnsi" w:hAnsiTheme="minorHAnsi"/>
          <w:b/>
          <w:bCs/>
          <w:color w:val="000000" w:themeColor="text1"/>
          <w:sz w:val="22"/>
          <w:szCs w:val="22"/>
        </w:rPr>
        <w:t xml:space="preserve">ransformation: </w:t>
      </w:r>
    </w:p>
    <w:p w14:paraId="49ECCAE2"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0CAFC2A" w14:textId="5660212D" w:rsidR="00167E39" w:rsidRPr="00F04527" w:rsidRDefault="108CA0F6" w:rsidP="40F4D4B8">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What overarching systems-level changes under your key transition area is the JP catalyzing?</w:t>
      </w:r>
      <w:r w:rsidR="3598015F" w:rsidRPr="00F04527">
        <w:rPr>
          <w:rFonts w:asciiTheme="minorHAnsi" w:hAnsiTheme="minorHAnsi"/>
          <w:b/>
          <w:bCs/>
          <w:i/>
          <w:iCs/>
          <w:color w:val="000000" w:themeColor="text1"/>
          <w:sz w:val="22"/>
          <w:szCs w:val="22"/>
        </w:rPr>
        <w:t xml:space="preserve"> Please show</w:t>
      </w:r>
      <w:r w:rsidR="3598015F" w:rsidRPr="00F04527">
        <w:rPr>
          <w:rFonts w:eastAsia="Aptos"/>
          <w:b/>
          <w:bCs/>
          <w:i/>
          <w:iCs/>
          <w:color w:val="2E2E2E"/>
          <w:sz w:val="21"/>
          <w:szCs w:val="21"/>
        </w:rPr>
        <w:t xml:space="preserve"> the relationship between your JP’s interventions and its longer-term strategic intent.</w:t>
      </w:r>
      <w:r w:rsidRPr="00F04527">
        <w:rPr>
          <w:rFonts w:asciiTheme="minorHAnsi" w:hAnsiTheme="minorHAnsi"/>
          <w:b/>
          <w:bCs/>
          <w:i/>
          <w:iCs/>
          <w:color w:val="000000" w:themeColor="text1"/>
          <w:sz w:val="22"/>
          <w:szCs w:val="22"/>
        </w:rPr>
        <w:t xml:space="preserve"> Provide descriptions of </w:t>
      </w:r>
      <w:r w:rsidR="05AA8603" w:rsidRPr="00F04527">
        <w:rPr>
          <w:rFonts w:asciiTheme="minorHAnsi" w:hAnsiTheme="minorHAnsi"/>
          <w:b/>
          <w:bCs/>
          <w:i/>
          <w:iCs/>
          <w:color w:val="000000" w:themeColor="text1"/>
          <w:sz w:val="22"/>
          <w:szCs w:val="22"/>
        </w:rPr>
        <w:t xml:space="preserve">emerging </w:t>
      </w:r>
      <w:proofErr w:type="gramStart"/>
      <w:r w:rsidRPr="00F04527">
        <w:rPr>
          <w:rFonts w:asciiTheme="minorHAnsi" w:hAnsiTheme="minorHAnsi"/>
          <w:b/>
          <w:bCs/>
          <w:i/>
          <w:iCs/>
          <w:color w:val="000000" w:themeColor="text1"/>
          <w:sz w:val="22"/>
          <w:szCs w:val="22"/>
        </w:rPr>
        <w:t>change</w:t>
      </w:r>
      <w:proofErr w:type="gramEnd"/>
      <w:r w:rsidRPr="00F04527">
        <w:rPr>
          <w:rFonts w:asciiTheme="minorHAnsi" w:hAnsiTheme="minorHAnsi"/>
          <w:b/>
          <w:bCs/>
          <w:i/>
          <w:iCs/>
          <w:color w:val="000000" w:themeColor="text1"/>
          <w:sz w:val="22"/>
          <w:szCs w:val="22"/>
        </w:rPr>
        <w:t xml:space="preserve"> in relevant areas of behavior, relationships, power dynamics and institutions, resources and mindsets</w:t>
      </w:r>
      <w:r w:rsidR="31E3217D" w:rsidRPr="00F04527">
        <w:rPr>
          <w:rFonts w:asciiTheme="minorHAnsi" w:hAnsiTheme="minorHAnsi"/>
          <w:b/>
          <w:bCs/>
          <w:i/>
          <w:iCs/>
          <w:color w:val="000000" w:themeColor="text1"/>
          <w:sz w:val="22"/>
          <w:szCs w:val="22"/>
        </w:rPr>
        <w:t xml:space="preserve"> as described below: </w:t>
      </w:r>
    </w:p>
    <w:p w14:paraId="76389FB6" w14:textId="77777777" w:rsidR="00167E39" w:rsidRPr="00F04527" w:rsidRDefault="00167E39"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p>
    <w:p w14:paraId="4C37A8FE" w14:textId="3A54A7DE" w:rsidR="00FE7E1F" w:rsidRPr="00F04527"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Behaviors: How are key stakeholders (government, private sector, civil society, communities) acting differently </w:t>
      </w:r>
      <w:r w:rsidR="6BBB06BD" w:rsidRPr="00F04527">
        <w:rPr>
          <w:rFonts w:asciiTheme="minorHAnsi" w:hAnsiTheme="minorHAnsi"/>
          <w:b/>
          <w:bCs/>
          <w:i/>
          <w:iCs/>
          <w:color w:val="000000" w:themeColor="text1"/>
          <w:sz w:val="22"/>
          <w:szCs w:val="22"/>
        </w:rPr>
        <w:t xml:space="preserve">to </w:t>
      </w:r>
      <w:r w:rsidR="00CA5A5D" w:rsidRPr="00F04527">
        <w:rPr>
          <w:rFonts w:asciiTheme="minorHAnsi" w:hAnsiTheme="minorHAnsi"/>
          <w:b/>
          <w:bCs/>
          <w:i/>
          <w:iCs/>
          <w:color w:val="000000" w:themeColor="text1"/>
          <w:sz w:val="22"/>
          <w:szCs w:val="22"/>
        </w:rPr>
        <w:t>accelerate</w:t>
      </w:r>
      <w:r w:rsidR="6BBB06BD" w:rsidRPr="00F04527">
        <w:rPr>
          <w:rFonts w:asciiTheme="minorHAnsi" w:hAnsiTheme="minorHAnsi"/>
          <w:b/>
          <w:bCs/>
          <w:i/>
          <w:iCs/>
          <w:color w:val="000000" w:themeColor="text1"/>
          <w:sz w:val="22"/>
          <w:szCs w:val="22"/>
        </w:rPr>
        <w:t xml:space="preserve"> the progress on SDG</w:t>
      </w:r>
      <w:r w:rsidR="00CA5A5D" w:rsidRPr="00F04527">
        <w:rPr>
          <w:rFonts w:asciiTheme="minorHAnsi" w:hAnsiTheme="minorHAnsi"/>
          <w:b/>
          <w:bCs/>
          <w:i/>
          <w:iCs/>
          <w:color w:val="000000" w:themeColor="text1"/>
          <w:sz w:val="22"/>
          <w:szCs w:val="22"/>
        </w:rPr>
        <w:t>s</w:t>
      </w:r>
      <w:r w:rsidR="6BBB06BD" w:rsidRPr="00F04527">
        <w:rPr>
          <w:rFonts w:asciiTheme="minorHAnsi" w:hAnsiTheme="minorHAnsi"/>
          <w:b/>
          <w:bCs/>
          <w:i/>
          <w:iCs/>
          <w:color w:val="000000" w:themeColor="text1"/>
          <w:sz w:val="22"/>
          <w:szCs w:val="22"/>
        </w:rPr>
        <w:t xml:space="preserve"> and produce transformative impact</w:t>
      </w:r>
      <w:r w:rsidRPr="00F04527">
        <w:rPr>
          <w:rFonts w:asciiTheme="minorHAnsi" w:hAnsiTheme="minorHAnsi"/>
          <w:b/>
          <w:bCs/>
          <w:i/>
          <w:iCs/>
          <w:color w:val="000000" w:themeColor="text1"/>
          <w:sz w:val="22"/>
          <w:szCs w:val="22"/>
        </w:rPr>
        <w:t>?</w:t>
      </w:r>
    </w:p>
    <w:p w14:paraId="0E5AF483" w14:textId="763995C4" w:rsidR="00FE7E1F" w:rsidRPr="00F04527"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Relationships: What new forms of collaboration, coordination, or engagement have emerged among actors who previously worked in silos</w:t>
      </w:r>
      <w:r w:rsidR="022255A4" w:rsidRPr="00F04527">
        <w:rPr>
          <w:rFonts w:asciiTheme="minorHAnsi" w:hAnsiTheme="minorHAnsi"/>
          <w:b/>
          <w:bCs/>
          <w:i/>
          <w:iCs/>
          <w:color w:val="000000" w:themeColor="text1"/>
          <w:sz w:val="22"/>
          <w:szCs w:val="22"/>
        </w:rPr>
        <w:t>, with evidence that it has catalytic effect on the domain of change the JP is involved in</w:t>
      </w:r>
      <w:r w:rsidRPr="00F04527">
        <w:rPr>
          <w:rFonts w:asciiTheme="minorHAnsi" w:hAnsiTheme="minorHAnsi"/>
          <w:b/>
          <w:bCs/>
          <w:i/>
          <w:iCs/>
          <w:color w:val="000000" w:themeColor="text1"/>
          <w:sz w:val="22"/>
          <w:szCs w:val="22"/>
        </w:rPr>
        <w:t>?</w:t>
      </w:r>
    </w:p>
    <w:p w14:paraId="52631011" w14:textId="609341E6" w:rsidR="00FE7E1F" w:rsidRPr="00F04527"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Power dynamics: How has decision-making authority or influence shifted</w:t>
      </w:r>
      <w:r w:rsidR="095CCA95" w:rsidRPr="00F04527">
        <w:rPr>
          <w:rFonts w:asciiTheme="minorHAnsi" w:hAnsiTheme="minorHAnsi"/>
          <w:b/>
          <w:bCs/>
          <w:i/>
          <w:iCs/>
          <w:color w:val="000000" w:themeColor="text1"/>
          <w:sz w:val="22"/>
          <w:szCs w:val="22"/>
        </w:rPr>
        <w:t xml:space="preserve"> towards more systemic impact across individual sectors, industries and policy issues</w:t>
      </w:r>
      <w:r w:rsidRPr="00F04527">
        <w:rPr>
          <w:rFonts w:asciiTheme="minorHAnsi" w:hAnsiTheme="minorHAnsi"/>
          <w:b/>
          <w:bCs/>
          <w:i/>
          <w:iCs/>
          <w:color w:val="000000" w:themeColor="text1"/>
          <w:sz w:val="22"/>
          <w:szCs w:val="22"/>
        </w:rPr>
        <w:t>? Who has gained voice or agency in processes that affect them?</w:t>
      </w:r>
    </w:p>
    <w:p w14:paraId="3D6C4B25" w14:textId="67100E9E" w:rsidR="00FE7E1F" w:rsidRPr="00F04527" w:rsidRDefault="45951AB8" w:rsidP="40F4D4B8">
      <w:pPr>
        <w:pStyle w:val="ListParagraph"/>
        <w:numPr>
          <w:ilvl w:val="0"/>
          <w:numId w:val="15"/>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Resources: How </w:t>
      </w:r>
      <w:r w:rsidR="2ADE20ED" w:rsidRPr="00F04527">
        <w:rPr>
          <w:rFonts w:asciiTheme="minorHAnsi" w:hAnsiTheme="minorHAnsi"/>
          <w:b/>
          <w:bCs/>
          <w:i/>
          <w:iCs/>
          <w:color w:val="000000" w:themeColor="text1"/>
          <w:sz w:val="22"/>
          <w:szCs w:val="22"/>
        </w:rPr>
        <w:t>doe</w:t>
      </w:r>
      <w:r w:rsidR="01132C4E" w:rsidRPr="00F04527">
        <w:rPr>
          <w:rFonts w:asciiTheme="minorHAnsi" w:hAnsiTheme="minorHAnsi"/>
          <w:b/>
          <w:bCs/>
          <w:i/>
          <w:iCs/>
          <w:color w:val="000000" w:themeColor="text1"/>
          <w:sz w:val="22"/>
          <w:szCs w:val="22"/>
        </w:rPr>
        <w:t>s your JP influence change in th</w:t>
      </w:r>
      <w:r w:rsidR="2ADE20ED" w:rsidRPr="00F04527">
        <w:rPr>
          <w:rFonts w:asciiTheme="minorHAnsi" w:hAnsiTheme="minorHAnsi"/>
          <w:b/>
          <w:bCs/>
          <w:i/>
          <w:iCs/>
          <w:color w:val="000000" w:themeColor="text1"/>
          <w:sz w:val="22"/>
          <w:szCs w:val="22"/>
        </w:rPr>
        <w:t>e</w:t>
      </w:r>
      <w:r w:rsidR="01132C4E" w:rsidRPr="00F04527">
        <w:rPr>
          <w:rFonts w:asciiTheme="minorHAnsi" w:hAnsiTheme="minorHAnsi"/>
          <w:b/>
          <w:bCs/>
          <w:i/>
          <w:iCs/>
          <w:color w:val="000000" w:themeColor="text1"/>
          <w:sz w:val="22"/>
          <w:szCs w:val="22"/>
        </w:rPr>
        <w:t xml:space="preserve"> way </w:t>
      </w:r>
      <w:r w:rsidRPr="00F04527">
        <w:rPr>
          <w:rFonts w:asciiTheme="minorHAnsi" w:hAnsiTheme="minorHAnsi"/>
          <w:b/>
          <w:bCs/>
          <w:i/>
          <w:iCs/>
          <w:color w:val="000000" w:themeColor="text1"/>
          <w:sz w:val="22"/>
          <w:szCs w:val="22"/>
        </w:rPr>
        <w:t>financial</w:t>
      </w:r>
      <w:r w:rsidR="70EADF06" w:rsidRPr="00F04527">
        <w:rPr>
          <w:rFonts w:asciiTheme="minorHAnsi" w:hAnsiTheme="minorHAnsi"/>
          <w:b/>
          <w:bCs/>
          <w:i/>
          <w:iCs/>
          <w:color w:val="000000" w:themeColor="text1"/>
          <w:sz w:val="22"/>
          <w:szCs w:val="22"/>
        </w:rPr>
        <w:t xml:space="preserve"> r</w:t>
      </w:r>
      <w:r w:rsidRPr="00F04527">
        <w:rPr>
          <w:rFonts w:asciiTheme="minorHAnsi" w:hAnsiTheme="minorHAnsi"/>
          <w:b/>
          <w:bCs/>
          <w:i/>
          <w:iCs/>
          <w:color w:val="000000" w:themeColor="text1"/>
          <w:sz w:val="22"/>
          <w:szCs w:val="22"/>
        </w:rPr>
        <w:t xml:space="preserve">esources </w:t>
      </w:r>
      <w:r w:rsidR="3EBC154F" w:rsidRPr="00F04527">
        <w:rPr>
          <w:rFonts w:asciiTheme="minorHAnsi" w:hAnsiTheme="minorHAnsi"/>
          <w:b/>
          <w:bCs/>
          <w:i/>
          <w:iCs/>
          <w:color w:val="000000" w:themeColor="text1"/>
          <w:sz w:val="22"/>
          <w:szCs w:val="22"/>
        </w:rPr>
        <w:t>are</w:t>
      </w:r>
      <w:r w:rsidRPr="00F04527">
        <w:rPr>
          <w:rFonts w:asciiTheme="minorHAnsi" w:hAnsiTheme="minorHAnsi"/>
          <w:b/>
          <w:bCs/>
          <w:i/>
          <w:iCs/>
          <w:color w:val="000000" w:themeColor="text1"/>
          <w:sz w:val="22"/>
          <w:szCs w:val="22"/>
        </w:rPr>
        <w:t xml:space="preserve"> allocated, mobilized, or utilized </w:t>
      </w:r>
      <w:r w:rsidR="7A162941" w:rsidRPr="00F04527">
        <w:rPr>
          <w:rFonts w:asciiTheme="minorHAnsi" w:hAnsiTheme="minorHAnsi"/>
          <w:b/>
          <w:bCs/>
          <w:i/>
          <w:iCs/>
          <w:color w:val="000000" w:themeColor="text1"/>
          <w:sz w:val="22"/>
          <w:szCs w:val="22"/>
        </w:rPr>
        <w:t>more efficiently</w:t>
      </w:r>
      <w:r w:rsidRPr="00F04527">
        <w:rPr>
          <w:rFonts w:asciiTheme="minorHAnsi" w:hAnsiTheme="minorHAnsi"/>
          <w:b/>
          <w:bCs/>
          <w:i/>
          <w:iCs/>
          <w:color w:val="000000" w:themeColor="text1"/>
          <w:sz w:val="22"/>
          <w:szCs w:val="22"/>
        </w:rPr>
        <w:t xml:space="preserve"> than before?</w:t>
      </w:r>
    </w:p>
    <w:p w14:paraId="720A3148" w14:textId="7E8BA4A7" w:rsidR="00C81F79" w:rsidRPr="00F04527" w:rsidRDefault="00FE7E1F" w:rsidP="00427D31">
      <w:pPr>
        <w:pStyle w:val="ListParagraph"/>
        <w:numPr>
          <w:ilvl w:val="0"/>
          <w:numId w:val="15"/>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Mindsets: What shifts in understanding, framing, or values are emerging about the challenges and solutions your JP addresses?</w:t>
      </w:r>
    </w:p>
    <w:p w14:paraId="3FB7483A" w14:textId="77777777" w:rsidR="00C81F79" w:rsidRPr="00F04527" w:rsidRDefault="00C81F79"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p>
    <w:p w14:paraId="126E8359" w14:textId="2A8B9B51" w:rsidR="00825864" w:rsidRPr="00F04527" w:rsidRDefault="00825864"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w:t>
      </w:r>
      <w:r w:rsidR="00826C0A" w:rsidRPr="00F04527">
        <w:rPr>
          <w:rFonts w:asciiTheme="minorHAnsi" w:hAnsiTheme="minorHAnsi"/>
          <w:b/>
          <w:bCs/>
          <w:i/>
          <w:iCs/>
          <w:color w:val="000000" w:themeColor="text1"/>
          <w:sz w:val="22"/>
          <w:szCs w:val="22"/>
        </w:rPr>
        <w:t xml:space="preserve">max 600 words) </w:t>
      </w:r>
    </w:p>
    <w:p w14:paraId="21A1F8B1" w14:textId="77777777" w:rsidR="00626A45" w:rsidRDefault="00626A4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E0B5F6C" w14:textId="43663A27" w:rsidR="00C87186" w:rsidRDefault="00DB081E"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T</w:t>
      </w:r>
      <w:r w:rsidR="00464C07" w:rsidRPr="00464C07">
        <w:rPr>
          <w:rFonts w:asciiTheme="minorHAnsi" w:hAnsiTheme="minorHAnsi"/>
          <w:color w:val="000000" w:themeColor="text1"/>
          <w:sz w:val="22"/>
          <w:szCs w:val="22"/>
        </w:rPr>
        <w:t>he Joint Programme (JP)</w:t>
      </w:r>
      <w:r w:rsidR="00E9473E">
        <w:rPr>
          <w:rFonts w:asciiTheme="minorHAnsi" w:hAnsiTheme="minorHAnsi"/>
          <w:color w:val="000000" w:themeColor="text1"/>
          <w:sz w:val="22"/>
          <w:szCs w:val="22"/>
        </w:rPr>
        <w:t xml:space="preserve"> is </w:t>
      </w:r>
      <w:r w:rsidR="000A7502">
        <w:rPr>
          <w:rFonts w:asciiTheme="minorHAnsi" w:hAnsiTheme="minorHAnsi"/>
          <w:color w:val="000000" w:themeColor="text1"/>
          <w:sz w:val="22"/>
          <w:szCs w:val="22"/>
        </w:rPr>
        <w:t xml:space="preserve">driving </w:t>
      </w:r>
      <w:r w:rsidR="00464C07" w:rsidRPr="00464C07">
        <w:rPr>
          <w:rFonts w:asciiTheme="minorHAnsi" w:hAnsiTheme="minorHAnsi"/>
          <w:color w:val="000000" w:themeColor="text1"/>
          <w:sz w:val="22"/>
          <w:szCs w:val="22"/>
        </w:rPr>
        <w:t>systems-level transformation under the Decent Jobs and Universal Social Protection transition</w:t>
      </w:r>
      <w:r w:rsidR="000A7502">
        <w:rPr>
          <w:rFonts w:asciiTheme="minorHAnsi" w:hAnsiTheme="minorHAnsi"/>
          <w:color w:val="000000" w:themeColor="text1"/>
          <w:sz w:val="22"/>
          <w:szCs w:val="22"/>
        </w:rPr>
        <w:t xml:space="preserve"> by </w:t>
      </w:r>
      <w:r w:rsidR="00464C07" w:rsidRPr="00464C07">
        <w:rPr>
          <w:rFonts w:asciiTheme="minorHAnsi" w:hAnsiTheme="minorHAnsi"/>
          <w:color w:val="000000" w:themeColor="text1"/>
          <w:sz w:val="22"/>
          <w:szCs w:val="22"/>
        </w:rPr>
        <w:t xml:space="preserve">reshaping policy design, institutional </w:t>
      </w:r>
      <w:r w:rsidR="00E9473E">
        <w:rPr>
          <w:rFonts w:asciiTheme="minorHAnsi" w:hAnsiTheme="minorHAnsi"/>
          <w:color w:val="000000" w:themeColor="text1"/>
          <w:sz w:val="22"/>
          <w:szCs w:val="22"/>
        </w:rPr>
        <w:t xml:space="preserve">strengthening </w:t>
      </w:r>
      <w:r w:rsidR="00464C07" w:rsidRPr="00464C07">
        <w:rPr>
          <w:rFonts w:asciiTheme="minorHAnsi" w:hAnsiTheme="minorHAnsi"/>
          <w:color w:val="000000" w:themeColor="text1"/>
          <w:sz w:val="22"/>
          <w:szCs w:val="22"/>
        </w:rPr>
        <w:t>and resource mobilization across employment, social protection, skills, and agricultural</w:t>
      </w:r>
      <w:r w:rsidR="00474815">
        <w:rPr>
          <w:rFonts w:asciiTheme="minorHAnsi" w:hAnsiTheme="minorHAnsi"/>
          <w:color w:val="000000" w:themeColor="text1"/>
          <w:sz w:val="22"/>
          <w:szCs w:val="22"/>
        </w:rPr>
        <w:t xml:space="preserve"> </w:t>
      </w:r>
      <w:r w:rsidR="00464C07" w:rsidRPr="00464C07">
        <w:rPr>
          <w:rFonts w:asciiTheme="minorHAnsi" w:hAnsiTheme="minorHAnsi"/>
          <w:color w:val="000000" w:themeColor="text1"/>
          <w:sz w:val="22"/>
          <w:szCs w:val="22"/>
        </w:rPr>
        <w:t xml:space="preserve">commercialization. </w:t>
      </w:r>
      <w:r w:rsidR="000A7502">
        <w:rPr>
          <w:rFonts w:asciiTheme="minorHAnsi" w:hAnsiTheme="minorHAnsi"/>
          <w:color w:val="000000" w:themeColor="text1"/>
          <w:sz w:val="22"/>
          <w:szCs w:val="22"/>
        </w:rPr>
        <w:t xml:space="preserve">Through an integrated, cross sector approach, the JP is </w:t>
      </w:r>
      <w:r w:rsidR="00464C07" w:rsidRPr="00464C07">
        <w:rPr>
          <w:rFonts w:asciiTheme="minorHAnsi" w:hAnsiTheme="minorHAnsi"/>
          <w:color w:val="000000" w:themeColor="text1"/>
          <w:sz w:val="22"/>
          <w:szCs w:val="22"/>
        </w:rPr>
        <w:t>strengthening policy-making architecture and implementation ecosystem</w:t>
      </w:r>
      <w:r w:rsidR="000A7502">
        <w:rPr>
          <w:rFonts w:asciiTheme="minorHAnsi" w:hAnsiTheme="minorHAnsi"/>
          <w:color w:val="000000" w:themeColor="text1"/>
          <w:sz w:val="22"/>
          <w:szCs w:val="22"/>
        </w:rPr>
        <w:t xml:space="preserve"> needed to deliver </w:t>
      </w:r>
      <w:r w:rsidR="00464C07" w:rsidRPr="00464C07">
        <w:rPr>
          <w:rFonts w:asciiTheme="minorHAnsi" w:hAnsiTheme="minorHAnsi"/>
          <w:color w:val="000000" w:themeColor="text1"/>
          <w:sz w:val="22"/>
          <w:szCs w:val="22"/>
        </w:rPr>
        <w:t xml:space="preserve"> sustained, large-scale impact aligned with Malawi</w:t>
      </w:r>
      <w:r w:rsidR="00474815">
        <w:rPr>
          <w:rFonts w:asciiTheme="minorHAnsi" w:hAnsiTheme="minorHAnsi"/>
          <w:color w:val="000000" w:themeColor="text1"/>
          <w:sz w:val="22"/>
          <w:szCs w:val="22"/>
        </w:rPr>
        <w:t xml:space="preserve"> </w:t>
      </w:r>
      <w:r w:rsidR="00464C07" w:rsidRPr="00464C07">
        <w:rPr>
          <w:rFonts w:asciiTheme="minorHAnsi" w:hAnsiTheme="minorHAnsi"/>
          <w:color w:val="000000" w:themeColor="text1"/>
          <w:sz w:val="22"/>
          <w:szCs w:val="22"/>
        </w:rPr>
        <w:t>2063, the G</w:t>
      </w:r>
      <w:r w:rsidR="00A52A96">
        <w:rPr>
          <w:rFonts w:asciiTheme="minorHAnsi" w:hAnsiTheme="minorHAnsi"/>
          <w:color w:val="000000" w:themeColor="text1"/>
          <w:sz w:val="22"/>
          <w:szCs w:val="22"/>
        </w:rPr>
        <w:t>A</w:t>
      </w:r>
      <w:r w:rsidR="00464C07" w:rsidRPr="00464C07">
        <w:rPr>
          <w:rFonts w:asciiTheme="minorHAnsi" w:hAnsiTheme="minorHAnsi"/>
          <w:color w:val="000000" w:themeColor="text1"/>
          <w:sz w:val="22"/>
          <w:szCs w:val="22"/>
        </w:rPr>
        <w:t xml:space="preserve"> National Roadmap, and key SDGs</w:t>
      </w:r>
      <w:r w:rsidR="00297862">
        <w:rPr>
          <w:rFonts w:asciiTheme="minorHAnsi" w:hAnsiTheme="minorHAnsi"/>
          <w:color w:val="000000" w:themeColor="text1"/>
          <w:sz w:val="22"/>
          <w:szCs w:val="22"/>
        </w:rPr>
        <w:t xml:space="preserve">: </w:t>
      </w:r>
      <w:r w:rsidR="00464C07" w:rsidRPr="00464C07">
        <w:rPr>
          <w:rFonts w:asciiTheme="minorHAnsi" w:hAnsiTheme="minorHAnsi"/>
          <w:color w:val="000000" w:themeColor="text1"/>
          <w:sz w:val="22"/>
          <w:szCs w:val="22"/>
        </w:rPr>
        <w:t>SDG 1 (No Poverty), SDG 2 (Zero Hunger), SDG 4 (Quality Education), SDG 5 (Gender Equality), SDG 8 (Decent Work and Economic Growth), and SDG 10 (Reduced Inequalities).</w:t>
      </w:r>
    </w:p>
    <w:p w14:paraId="190FEBCA" w14:textId="77777777" w:rsidR="00C87186" w:rsidRDefault="00C87186"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EC1ABDD" w14:textId="6C095F50" w:rsidR="00A21B46" w:rsidRDefault="004B175E"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8B2D1AC">
        <w:rPr>
          <w:rFonts w:asciiTheme="minorHAnsi" w:hAnsiTheme="minorHAnsi"/>
          <w:color w:val="000000" w:themeColor="text1"/>
          <w:sz w:val="22"/>
          <w:szCs w:val="22"/>
        </w:rPr>
        <w:t xml:space="preserve">Key stakeholders are adopting integrated, </w:t>
      </w:r>
      <w:proofErr w:type="gramStart"/>
      <w:r w:rsidRPr="08B2D1AC">
        <w:rPr>
          <w:rFonts w:asciiTheme="minorHAnsi" w:hAnsiTheme="minorHAnsi"/>
          <w:color w:val="000000" w:themeColor="text1"/>
          <w:sz w:val="22"/>
          <w:szCs w:val="22"/>
        </w:rPr>
        <w:t>systems</w:t>
      </w:r>
      <w:proofErr w:type="gramEnd"/>
      <w:r w:rsidRPr="08B2D1AC">
        <w:rPr>
          <w:rFonts w:asciiTheme="minorHAnsi" w:hAnsiTheme="minorHAnsi"/>
          <w:color w:val="000000" w:themeColor="text1"/>
          <w:sz w:val="22"/>
          <w:szCs w:val="22"/>
        </w:rPr>
        <w:t>-oriented approaches. Line ministries, particularly Labour</w:t>
      </w:r>
      <w:r w:rsidR="00B1650F">
        <w:rPr>
          <w:rFonts w:asciiTheme="minorHAnsi" w:hAnsiTheme="minorHAnsi"/>
          <w:color w:val="000000" w:themeColor="text1"/>
          <w:sz w:val="22"/>
          <w:szCs w:val="22"/>
        </w:rPr>
        <w:t>,</w:t>
      </w:r>
      <w:r w:rsidRPr="08B2D1AC">
        <w:rPr>
          <w:rFonts w:asciiTheme="minorHAnsi" w:hAnsiTheme="minorHAnsi"/>
          <w:color w:val="000000" w:themeColor="text1"/>
          <w:sz w:val="22"/>
          <w:szCs w:val="22"/>
        </w:rPr>
        <w:t xml:space="preserve"> Agriculture, and Finance, are </w:t>
      </w:r>
      <w:r w:rsidR="00935E02">
        <w:rPr>
          <w:rFonts w:asciiTheme="minorHAnsi" w:hAnsiTheme="minorHAnsi"/>
          <w:color w:val="000000" w:themeColor="text1"/>
          <w:sz w:val="22"/>
          <w:szCs w:val="22"/>
        </w:rPr>
        <w:t xml:space="preserve">adopting </w:t>
      </w:r>
      <w:r w:rsidR="00332FDF">
        <w:rPr>
          <w:rFonts w:asciiTheme="minorHAnsi" w:hAnsiTheme="minorHAnsi"/>
          <w:color w:val="000000" w:themeColor="text1"/>
          <w:sz w:val="22"/>
          <w:szCs w:val="22"/>
        </w:rPr>
        <w:t xml:space="preserve">joint </w:t>
      </w:r>
      <w:r w:rsidR="00332FDF" w:rsidRPr="08B2D1AC">
        <w:rPr>
          <w:rFonts w:asciiTheme="minorHAnsi" w:hAnsiTheme="minorHAnsi"/>
          <w:color w:val="000000" w:themeColor="text1"/>
          <w:sz w:val="22"/>
          <w:szCs w:val="22"/>
        </w:rPr>
        <w:t>planning and</w:t>
      </w:r>
      <w:r w:rsidRPr="08B2D1AC">
        <w:rPr>
          <w:rFonts w:asciiTheme="minorHAnsi" w:hAnsiTheme="minorHAnsi"/>
          <w:color w:val="000000" w:themeColor="text1"/>
          <w:sz w:val="22"/>
          <w:szCs w:val="22"/>
        </w:rPr>
        <w:t xml:space="preserve"> evidence-informed decision-making. This is reflected in strong government ownership of the GA National Roadmap, leadership of Steering and Technical Committees, and advancement of </w:t>
      </w:r>
      <w:proofErr w:type="spellStart"/>
      <w:r w:rsidRPr="08B2D1AC">
        <w:rPr>
          <w:rFonts w:asciiTheme="minorHAnsi" w:hAnsiTheme="minorHAnsi"/>
          <w:color w:val="000000" w:themeColor="text1"/>
          <w:sz w:val="22"/>
          <w:szCs w:val="22"/>
        </w:rPr>
        <w:t>labour</w:t>
      </w:r>
      <w:proofErr w:type="spellEnd"/>
      <w:r w:rsidRPr="08B2D1AC">
        <w:rPr>
          <w:rFonts w:asciiTheme="minorHAnsi" w:hAnsiTheme="minorHAnsi"/>
          <w:color w:val="000000" w:themeColor="text1"/>
          <w:sz w:val="22"/>
          <w:szCs w:val="22"/>
        </w:rPr>
        <w:t xml:space="preserve"> market reforms</w:t>
      </w:r>
      <w:r w:rsidR="00CE0325" w:rsidRPr="08B2D1AC">
        <w:rPr>
          <w:rFonts w:asciiTheme="minorHAnsi" w:hAnsiTheme="minorHAnsi"/>
          <w:color w:val="000000" w:themeColor="text1"/>
          <w:sz w:val="22"/>
          <w:szCs w:val="22"/>
        </w:rPr>
        <w:t xml:space="preserve"> </w:t>
      </w:r>
      <w:r w:rsidRPr="08B2D1AC">
        <w:rPr>
          <w:rFonts w:asciiTheme="minorHAnsi" w:hAnsiTheme="minorHAnsi"/>
          <w:color w:val="000000" w:themeColor="text1"/>
          <w:sz w:val="22"/>
          <w:szCs w:val="22"/>
        </w:rPr>
        <w:t>including Workers’ Compensation</w:t>
      </w:r>
      <w:r w:rsidR="00236B5F" w:rsidRPr="08B2D1AC">
        <w:rPr>
          <w:rFonts w:asciiTheme="minorHAnsi" w:hAnsiTheme="minorHAnsi"/>
          <w:color w:val="000000" w:themeColor="text1"/>
          <w:sz w:val="22"/>
          <w:szCs w:val="22"/>
        </w:rPr>
        <w:t xml:space="preserve"> and</w:t>
      </w:r>
      <w:r w:rsidRPr="08B2D1AC">
        <w:rPr>
          <w:rFonts w:asciiTheme="minorHAnsi" w:hAnsiTheme="minorHAnsi"/>
          <w:color w:val="000000" w:themeColor="text1"/>
          <w:sz w:val="22"/>
          <w:szCs w:val="22"/>
        </w:rPr>
        <w:t xml:space="preserve"> pension reform</w:t>
      </w:r>
      <w:r w:rsidR="00236B5F" w:rsidRPr="08B2D1AC">
        <w:rPr>
          <w:rFonts w:asciiTheme="minorHAnsi" w:hAnsiTheme="minorHAnsi"/>
          <w:color w:val="000000" w:themeColor="text1"/>
          <w:sz w:val="22"/>
          <w:szCs w:val="22"/>
        </w:rPr>
        <w:t>s</w:t>
      </w:r>
      <w:r w:rsidRPr="08B2D1AC">
        <w:rPr>
          <w:rFonts w:asciiTheme="minorHAnsi" w:hAnsiTheme="minorHAnsi"/>
          <w:color w:val="000000" w:themeColor="text1"/>
          <w:sz w:val="22"/>
          <w:szCs w:val="22"/>
        </w:rPr>
        <w:t xml:space="preserve">, LMIS deployment (SDG 8.3, 8.5), and agriculture value chain </w:t>
      </w:r>
      <w:r w:rsidR="00935E02">
        <w:rPr>
          <w:rFonts w:asciiTheme="minorHAnsi" w:hAnsiTheme="minorHAnsi"/>
          <w:color w:val="000000" w:themeColor="text1"/>
          <w:sz w:val="22"/>
          <w:szCs w:val="22"/>
        </w:rPr>
        <w:t>support</w:t>
      </w:r>
      <w:r w:rsidRPr="08B2D1AC">
        <w:rPr>
          <w:rFonts w:asciiTheme="minorHAnsi" w:hAnsiTheme="minorHAnsi"/>
          <w:color w:val="000000" w:themeColor="text1"/>
          <w:sz w:val="22"/>
          <w:szCs w:val="22"/>
        </w:rPr>
        <w:t xml:space="preserve"> (SDG 2.3, 8.3)</w:t>
      </w:r>
      <w:r w:rsidR="004C19FD" w:rsidRPr="08B2D1AC">
        <w:rPr>
          <w:rFonts w:asciiTheme="minorHAnsi" w:hAnsiTheme="minorHAnsi"/>
          <w:color w:val="000000" w:themeColor="text1"/>
          <w:sz w:val="22"/>
          <w:szCs w:val="22"/>
        </w:rPr>
        <w:t xml:space="preserve">. </w:t>
      </w:r>
      <w:r w:rsidR="00DA7D5E" w:rsidRPr="08B2D1AC">
        <w:rPr>
          <w:rFonts w:asciiTheme="minorHAnsi" w:hAnsiTheme="minorHAnsi"/>
          <w:color w:val="000000" w:themeColor="text1"/>
          <w:sz w:val="22"/>
          <w:szCs w:val="22"/>
        </w:rPr>
        <w:t>Targeted capacity development</w:t>
      </w:r>
      <w:r w:rsidR="00711649" w:rsidRPr="08B2D1AC">
        <w:rPr>
          <w:rFonts w:asciiTheme="minorHAnsi" w:hAnsiTheme="minorHAnsi"/>
          <w:color w:val="000000" w:themeColor="text1"/>
          <w:sz w:val="22"/>
          <w:szCs w:val="22"/>
        </w:rPr>
        <w:t xml:space="preserve"> </w:t>
      </w:r>
      <w:r w:rsidR="00DA7D5E" w:rsidRPr="08B2D1AC">
        <w:rPr>
          <w:rFonts w:asciiTheme="minorHAnsi" w:hAnsiTheme="minorHAnsi"/>
          <w:color w:val="000000" w:themeColor="text1"/>
          <w:sz w:val="22"/>
          <w:szCs w:val="22"/>
        </w:rPr>
        <w:t xml:space="preserve">strengthened institutional </w:t>
      </w:r>
      <w:r w:rsidR="00CE0325" w:rsidRPr="08B2D1AC">
        <w:rPr>
          <w:rFonts w:asciiTheme="minorHAnsi" w:hAnsiTheme="minorHAnsi"/>
          <w:color w:val="000000" w:themeColor="text1"/>
          <w:sz w:val="22"/>
          <w:szCs w:val="22"/>
        </w:rPr>
        <w:t>capacity</w:t>
      </w:r>
      <w:r w:rsidR="00DA7D5E" w:rsidRPr="08B2D1AC">
        <w:rPr>
          <w:rFonts w:asciiTheme="minorHAnsi" w:hAnsiTheme="minorHAnsi"/>
          <w:color w:val="000000" w:themeColor="text1"/>
          <w:sz w:val="22"/>
          <w:szCs w:val="22"/>
        </w:rPr>
        <w:t xml:space="preserve"> to design, sequence, and operationalize integrated reforms, while policy-making processes are improving through systematic </w:t>
      </w:r>
      <w:r w:rsidR="00935E02">
        <w:rPr>
          <w:rFonts w:asciiTheme="minorHAnsi" w:hAnsiTheme="minorHAnsi"/>
          <w:color w:val="000000" w:themeColor="text1"/>
          <w:sz w:val="22"/>
          <w:szCs w:val="22"/>
        </w:rPr>
        <w:t xml:space="preserve">use of </w:t>
      </w:r>
      <w:proofErr w:type="spellStart"/>
      <w:r w:rsidR="00DA7D5E" w:rsidRPr="08B2D1AC">
        <w:rPr>
          <w:rFonts w:asciiTheme="minorHAnsi" w:hAnsiTheme="minorHAnsi"/>
          <w:color w:val="000000" w:themeColor="text1"/>
          <w:sz w:val="22"/>
          <w:szCs w:val="22"/>
        </w:rPr>
        <w:t>labour</w:t>
      </w:r>
      <w:proofErr w:type="spellEnd"/>
      <w:r w:rsidR="00DA7D5E" w:rsidRPr="08B2D1AC">
        <w:rPr>
          <w:rFonts w:asciiTheme="minorHAnsi" w:hAnsiTheme="minorHAnsi"/>
          <w:color w:val="000000" w:themeColor="text1"/>
          <w:sz w:val="22"/>
          <w:szCs w:val="22"/>
        </w:rPr>
        <w:t xml:space="preserve"> market analysis</w:t>
      </w:r>
      <w:r w:rsidR="07E4AE0A" w:rsidRPr="08B2D1AC">
        <w:rPr>
          <w:rFonts w:asciiTheme="minorHAnsi" w:hAnsiTheme="minorHAnsi"/>
          <w:color w:val="000000" w:themeColor="text1"/>
          <w:sz w:val="22"/>
          <w:szCs w:val="22"/>
        </w:rPr>
        <w:t xml:space="preserve"> data</w:t>
      </w:r>
      <w:r w:rsidR="00DA7D5E" w:rsidRPr="08B2D1AC">
        <w:rPr>
          <w:rFonts w:asciiTheme="minorHAnsi" w:hAnsiTheme="minorHAnsi"/>
          <w:color w:val="000000" w:themeColor="text1"/>
          <w:sz w:val="22"/>
          <w:szCs w:val="22"/>
        </w:rPr>
        <w:t xml:space="preserve">, and structured consultations </w:t>
      </w:r>
      <w:r w:rsidR="008F6008" w:rsidRPr="08B2D1AC">
        <w:rPr>
          <w:rFonts w:asciiTheme="minorHAnsi" w:hAnsiTheme="minorHAnsi"/>
          <w:color w:val="000000" w:themeColor="text1"/>
          <w:sz w:val="22"/>
          <w:szCs w:val="22"/>
        </w:rPr>
        <w:t>(SDG 5.5, 16.6)</w:t>
      </w:r>
      <w:r w:rsidR="00DA7D5E" w:rsidRPr="08B2D1AC">
        <w:rPr>
          <w:rFonts w:asciiTheme="minorHAnsi" w:hAnsiTheme="minorHAnsi"/>
          <w:color w:val="000000" w:themeColor="text1"/>
          <w:sz w:val="22"/>
          <w:szCs w:val="22"/>
        </w:rPr>
        <w:t>.</w:t>
      </w:r>
    </w:p>
    <w:p w14:paraId="68AB8147" w14:textId="77777777" w:rsidR="00A21B46" w:rsidRDefault="00A21B46"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8C51B2D" w14:textId="20D49A66" w:rsidR="00220F09" w:rsidRDefault="000C05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The Agriculture </w:t>
      </w:r>
      <w:r w:rsidR="00A60FAF">
        <w:rPr>
          <w:rFonts w:asciiTheme="minorHAnsi" w:hAnsiTheme="minorHAnsi"/>
          <w:color w:val="000000" w:themeColor="text1"/>
          <w:sz w:val="22"/>
          <w:szCs w:val="22"/>
        </w:rPr>
        <w:t>E</w:t>
      </w:r>
      <w:r w:rsidR="00DA44A5" w:rsidRPr="00DA44A5">
        <w:rPr>
          <w:rFonts w:asciiTheme="minorHAnsi" w:hAnsiTheme="minorHAnsi"/>
          <w:color w:val="000000" w:themeColor="text1"/>
          <w:sz w:val="22"/>
          <w:szCs w:val="22"/>
        </w:rPr>
        <w:t xml:space="preserve">xtension </w:t>
      </w:r>
      <w:r>
        <w:rPr>
          <w:rFonts w:asciiTheme="minorHAnsi" w:hAnsiTheme="minorHAnsi"/>
          <w:color w:val="000000" w:themeColor="text1"/>
          <w:sz w:val="22"/>
          <w:szCs w:val="22"/>
        </w:rPr>
        <w:t>System</w:t>
      </w:r>
      <w:r w:rsidR="00F1290C">
        <w:rPr>
          <w:rFonts w:asciiTheme="minorHAnsi" w:hAnsiTheme="minorHAnsi"/>
          <w:color w:val="000000" w:themeColor="text1"/>
          <w:sz w:val="22"/>
          <w:szCs w:val="22"/>
        </w:rPr>
        <w:t xml:space="preserve"> </w:t>
      </w:r>
      <w:r w:rsidR="00DA44A5" w:rsidRPr="00DA44A5">
        <w:rPr>
          <w:rFonts w:asciiTheme="minorHAnsi" w:hAnsiTheme="minorHAnsi"/>
          <w:color w:val="000000" w:themeColor="text1"/>
          <w:sz w:val="22"/>
          <w:szCs w:val="22"/>
        </w:rPr>
        <w:t>adopt</w:t>
      </w:r>
      <w:r w:rsidR="005746E7">
        <w:rPr>
          <w:rFonts w:asciiTheme="minorHAnsi" w:hAnsiTheme="minorHAnsi"/>
          <w:color w:val="000000" w:themeColor="text1"/>
          <w:sz w:val="22"/>
          <w:szCs w:val="22"/>
        </w:rPr>
        <w:t>ed</w:t>
      </w:r>
      <w:r w:rsidR="00DA44A5" w:rsidRPr="00DA44A5">
        <w:rPr>
          <w:rFonts w:asciiTheme="minorHAnsi" w:hAnsiTheme="minorHAnsi"/>
          <w:color w:val="000000" w:themeColor="text1"/>
          <w:sz w:val="22"/>
          <w:szCs w:val="22"/>
        </w:rPr>
        <w:t xml:space="preserve"> gender-transformative and productivity-oriented practices that </w:t>
      </w:r>
      <w:r w:rsidR="00DA78B0">
        <w:rPr>
          <w:rFonts w:asciiTheme="minorHAnsi" w:hAnsiTheme="minorHAnsi"/>
          <w:color w:val="000000" w:themeColor="text1"/>
          <w:sz w:val="22"/>
          <w:szCs w:val="22"/>
        </w:rPr>
        <w:t xml:space="preserve">promote </w:t>
      </w:r>
      <w:r w:rsidR="00DA44A5" w:rsidRPr="00DA44A5">
        <w:rPr>
          <w:rFonts w:asciiTheme="minorHAnsi" w:hAnsiTheme="minorHAnsi"/>
          <w:color w:val="000000" w:themeColor="text1"/>
          <w:sz w:val="22"/>
          <w:szCs w:val="22"/>
        </w:rPr>
        <w:t>market-oriented agribusiness models</w:t>
      </w:r>
      <w:r w:rsidR="00DA78B0">
        <w:rPr>
          <w:rFonts w:asciiTheme="minorHAnsi" w:hAnsiTheme="minorHAnsi"/>
          <w:color w:val="000000" w:themeColor="text1"/>
          <w:sz w:val="22"/>
          <w:szCs w:val="22"/>
        </w:rPr>
        <w:t xml:space="preserve"> and </w:t>
      </w:r>
      <w:r w:rsidR="00DA44A5" w:rsidRPr="00DA44A5">
        <w:rPr>
          <w:rFonts w:asciiTheme="minorHAnsi" w:hAnsiTheme="minorHAnsi"/>
          <w:color w:val="000000" w:themeColor="text1"/>
          <w:sz w:val="22"/>
          <w:szCs w:val="22"/>
        </w:rPr>
        <w:t>link productivity gains with skills, decent work, and social protection pathways</w:t>
      </w:r>
      <w:r w:rsidR="00E0094C">
        <w:rPr>
          <w:rFonts w:asciiTheme="minorHAnsi" w:hAnsiTheme="minorHAnsi"/>
          <w:color w:val="000000" w:themeColor="text1"/>
          <w:sz w:val="22"/>
          <w:szCs w:val="22"/>
        </w:rPr>
        <w:t xml:space="preserve"> </w:t>
      </w:r>
      <w:r w:rsidR="00E0094C" w:rsidRPr="00E0094C">
        <w:rPr>
          <w:rFonts w:asciiTheme="minorHAnsi" w:hAnsiTheme="minorHAnsi"/>
          <w:color w:val="000000" w:themeColor="text1"/>
          <w:sz w:val="22"/>
          <w:szCs w:val="22"/>
        </w:rPr>
        <w:t>(SDG 2.3, 4.4, 8.6, 10.2)</w:t>
      </w:r>
      <w:r w:rsidR="00DA44A5" w:rsidRPr="00DA44A5">
        <w:rPr>
          <w:rFonts w:asciiTheme="minorHAnsi" w:hAnsiTheme="minorHAnsi"/>
          <w:color w:val="000000" w:themeColor="text1"/>
          <w:sz w:val="22"/>
          <w:szCs w:val="22"/>
        </w:rPr>
        <w:t xml:space="preserve">. </w:t>
      </w:r>
      <w:r w:rsidR="004645E5">
        <w:rPr>
          <w:rFonts w:asciiTheme="minorHAnsi" w:hAnsiTheme="minorHAnsi"/>
          <w:color w:val="000000" w:themeColor="text1"/>
          <w:sz w:val="22"/>
          <w:szCs w:val="22"/>
        </w:rPr>
        <w:t>P</w:t>
      </w:r>
      <w:r w:rsidR="00DA44A5" w:rsidRPr="00DA44A5">
        <w:rPr>
          <w:rFonts w:asciiTheme="minorHAnsi" w:hAnsiTheme="minorHAnsi"/>
          <w:color w:val="000000" w:themeColor="text1"/>
          <w:sz w:val="22"/>
          <w:szCs w:val="22"/>
        </w:rPr>
        <w:t>rivate sector actors</w:t>
      </w:r>
      <w:r w:rsidR="00667422">
        <w:rPr>
          <w:rFonts w:asciiTheme="minorHAnsi" w:hAnsiTheme="minorHAnsi"/>
          <w:color w:val="000000" w:themeColor="text1"/>
          <w:sz w:val="22"/>
          <w:szCs w:val="22"/>
        </w:rPr>
        <w:t xml:space="preserve"> </w:t>
      </w:r>
      <w:r w:rsidR="00DA44A5" w:rsidRPr="00DA44A5">
        <w:rPr>
          <w:rFonts w:asciiTheme="minorHAnsi" w:hAnsiTheme="minorHAnsi"/>
          <w:color w:val="000000" w:themeColor="text1"/>
          <w:sz w:val="22"/>
          <w:szCs w:val="22"/>
        </w:rPr>
        <w:t xml:space="preserve">are </w:t>
      </w:r>
      <w:r w:rsidR="000330B6">
        <w:rPr>
          <w:rFonts w:asciiTheme="minorHAnsi" w:hAnsiTheme="minorHAnsi"/>
          <w:color w:val="000000" w:themeColor="text1"/>
          <w:sz w:val="22"/>
          <w:szCs w:val="22"/>
        </w:rPr>
        <w:t>moving</w:t>
      </w:r>
      <w:r w:rsidR="00DA44A5" w:rsidRPr="00DA44A5">
        <w:rPr>
          <w:rFonts w:asciiTheme="minorHAnsi" w:hAnsiTheme="minorHAnsi"/>
          <w:color w:val="000000" w:themeColor="text1"/>
          <w:sz w:val="22"/>
          <w:szCs w:val="22"/>
        </w:rPr>
        <w:t xml:space="preserve"> from</w:t>
      </w:r>
      <w:r w:rsidR="00EE241E">
        <w:rPr>
          <w:rFonts w:asciiTheme="minorHAnsi" w:hAnsiTheme="minorHAnsi"/>
          <w:color w:val="000000" w:themeColor="text1"/>
          <w:sz w:val="22"/>
          <w:szCs w:val="22"/>
        </w:rPr>
        <w:t xml:space="preserve"> </w:t>
      </w:r>
      <w:r w:rsidR="00DA44A5" w:rsidRPr="00DA44A5">
        <w:rPr>
          <w:rFonts w:asciiTheme="minorHAnsi" w:hAnsiTheme="minorHAnsi"/>
          <w:color w:val="000000" w:themeColor="text1"/>
          <w:sz w:val="22"/>
          <w:szCs w:val="22"/>
        </w:rPr>
        <w:t xml:space="preserve">compliance-driven engagement to structured partnerships around apprenticeships, value chain finance, and </w:t>
      </w:r>
      <w:proofErr w:type="spellStart"/>
      <w:r w:rsidR="00DA44A5" w:rsidRPr="00DA44A5">
        <w:rPr>
          <w:rFonts w:asciiTheme="minorHAnsi" w:hAnsiTheme="minorHAnsi"/>
          <w:color w:val="000000" w:themeColor="text1"/>
          <w:sz w:val="22"/>
          <w:szCs w:val="22"/>
        </w:rPr>
        <w:t>agri</w:t>
      </w:r>
      <w:proofErr w:type="spellEnd"/>
      <w:r w:rsidR="00DA44A5" w:rsidRPr="00DA44A5">
        <w:rPr>
          <w:rFonts w:asciiTheme="minorHAnsi" w:hAnsiTheme="minorHAnsi"/>
          <w:color w:val="000000" w:themeColor="text1"/>
          <w:sz w:val="22"/>
          <w:szCs w:val="22"/>
        </w:rPr>
        <w:t>-hub development</w:t>
      </w:r>
      <w:r w:rsidR="004F5D70">
        <w:rPr>
          <w:rFonts w:asciiTheme="minorHAnsi" w:hAnsiTheme="minorHAnsi"/>
          <w:color w:val="000000" w:themeColor="text1"/>
          <w:sz w:val="22"/>
          <w:szCs w:val="22"/>
        </w:rPr>
        <w:t xml:space="preserve"> </w:t>
      </w:r>
      <w:r w:rsidR="004F5D70" w:rsidRPr="004F5D70">
        <w:rPr>
          <w:rFonts w:asciiTheme="minorHAnsi" w:hAnsiTheme="minorHAnsi"/>
          <w:color w:val="000000" w:themeColor="text1"/>
          <w:sz w:val="22"/>
          <w:szCs w:val="22"/>
        </w:rPr>
        <w:t>(SDG 8.3, 17.16)</w:t>
      </w:r>
      <w:r w:rsidR="00DA44A5" w:rsidRPr="00DA44A5">
        <w:rPr>
          <w:rFonts w:asciiTheme="minorHAnsi" w:hAnsiTheme="minorHAnsi"/>
          <w:color w:val="000000" w:themeColor="text1"/>
          <w:sz w:val="22"/>
          <w:szCs w:val="22"/>
        </w:rPr>
        <w:t>, signaling</w:t>
      </w:r>
      <w:r w:rsidR="002D3222">
        <w:rPr>
          <w:rFonts w:asciiTheme="minorHAnsi" w:hAnsiTheme="minorHAnsi"/>
          <w:color w:val="000000" w:themeColor="text1"/>
          <w:sz w:val="22"/>
          <w:szCs w:val="22"/>
        </w:rPr>
        <w:t xml:space="preserve"> </w:t>
      </w:r>
      <w:r w:rsidR="00DA44A5" w:rsidRPr="00DA44A5">
        <w:rPr>
          <w:rFonts w:asciiTheme="minorHAnsi" w:hAnsiTheme="minorHAnsi"/>
          <w:color w:val="000000" w:themeColor="text1"/>
          <w:sz w:val="22"/>
          <w:szCs w:val="22"/>
        </w:rPr>
        <w:t xml:space="preserve">shared ownership of </w:t>
      </w:r>
      <w:r w:rsidR="00935E02">
        <w:rPr>
          <w:rFonts w:asciiTheme="minorHAnsi" w:hAnsiTheme="minorHAnsi"/>
          <w:color w:val="000000" w:themeColor="text1"/>
          <w:sz w:val="22"/>
          <w:szCs w:val="22"/>
        </w:rPr>
        <w:t xml:space="preserve">job </w:t>
      </w:r>
      <w:r w:rsidR="002D7090" w:rsidRPr="00DA44A5">
        <w:rPr>
          <w:rFonts w:asciiTheme="minorHAnsi" w:hAnsiTheme="minorHAnsi"/>
          <w:color w:val="000000" w:themeColor="text1"/>
          <w:sz w:val="22"/>
          <w:szCs w:val="22"/>
        </w:rPr>
        <w:t>creation</w:t>
      </w:r>
      <w:r w:rsidR="00935E02">
        <w:rPr>
          <w:rFonts w:asciiTheme="minorHAnsi" w:hAnsiTheme="minorHAnsi"/>
          <w:color w:val="000000" w:themeColor="text1"/>
          <w:sz w:val="22"/>
          <w:szCs w:val="22"/>
        </w:rPr>
        <w:t>.</w:t>
      </w:r>
    </w:p>
    <w:p w14:paraId="53893AC1" w14:textId="77777777" w:rsidR="000C5CD4" w:rsidRDefault="000C5CD4"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30E630F" w14:textId="53A51D82" w:rsidR="00937463" w:rsidRDefault="00EC3E07" w:rsidP="58F808AA">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8F808AA">
        <w:rPr>
          <w:rFonts w:asciiTheme="minorHAnsi" w:hAnsiTheme="minorHAnsi"/>
          <w:color w:val="000000" w:themeColor="text1"/>
          <w:sz w:val="22"/>
          <w:szCs w:val="22"/>
        </w:rPr>
        <w:t>C</w:t>
      </w:r>
      <w:r w:rsidR="00065BDB" w:rsidRPr="58F808AA">
        <w:rPr>
          <w:rFonts w:asciiTheme="minorHAnsi" w:hAnsiTheme="minorHAnsi"/>
          <w:color w:val="000000" w:themeColor="text1"/>
          <w:sz w:val="22"/>
          <w:szCs w:val="22"/>
        </w:rPr>
        <w:t xml:space="preserve">ross-sector </w:t>
      </w:r>
      <w:r w:rsidR="003E11A5" w:rsidRPr="58F808AA">
        <w:rPr>
          <w:rFonts w:asciiTheme="minorHAnsi" w:hAnsiTheme="minorHAnsi"/>
          <w:color w:val="000000" w:themeColor="text1"/>
          <w:sz w:val="22"/>
          <w:szCs w:val="22"/>
        </w:rPr>
        <w:t>collaboration</w:t>
      </w:r>
      <w:r w:rsidR="00935E02">
        <w:rPr>
          <w:rFonts w:asciiTheme="minorHAnsi" w:hAnsiTheme="minorHAnsi"/>
          <w:color w:val="000000" w:themeColor="text1"/>
          <w:sz w:val="22"/>
          <w:szCs w:val="22"/>
        </w:rPr>
        <w:t xml:space="preserve"> is being </w:t>
      </w:r>
      <w:r w:rsidR="00F90698" w:rsidRPr="58F808AA">
        <w:rPr>
          <w:rFonts w:asciiTheme="minorHAnsi" w:hAnsiTheme="minorHAnsi"/>
          <w:color w:val="000000" w:themeColor="text1"/>
          <w:sz w:val="22"/>
          <w:szCs w:val="22"/>
        </w:rPr>
        <w:t>strengthened</w:t>
      </w:r>
      <w:r w:rsidR="00065BDB" w:rsidRPr="58F808AA">
        <w:rPr>
          <w:rFonts w:asciiTheme="minorHAnsi" w:hAnsiTheme="minorHAnsi"/>
          <w:color w:val="000000" w:themeColor="text1"/>
          <w:sz w:val="22"/>
          <w:szCs w:val="22"/>
        </w:rPr>
        <w:t>,</w:t>
      </w:r>
      <w:r w:rsidR="000952AC" w:rsidRPr="58F808AA">
        <w:rPr>
          <w:rFonts w:asciiTheme="minorHAnsi" w:hAnsiTheme="minorHAnsi"/>
          <w:color w:val="000000" w:themeColor="text1"/>
          <w:sz w:val="22"/>
          <w:szCs w:val="22"/>
        </w:rPr>
        <w:t xml:space="preserve"> </w:t>
      </w:r>
      <w:r w:rsidR="00935E02">
        <w:rPr>
          <w:rFonts w:asciiTheme="minorHAnsi" w:hAnsiTheme="minorHAnsi"/>
          <w:color w:val="000000" w:themeColor="text1"/>
          <w:sz w:val="22"/>
          <w:szCs w:val="22"/>
        </w:rPr>
        <w:t xml:space="preserve">through </w:t>
      </w:r>
      <w:r w:rsidR="00332FDF">
        <w:rPr>
          <w:rFonts w:asciiTheme="minorHAnsi" w:hAnsiTheme="minorHAnsi"/>
          <w:color w:val="000000" w:themeColor="text1"/>
          <w:sz w:val="22"/>
          <w:szCs w:val="22"/>
        </w:rPr>
        <w:t xml:space="preserve">the </w:t>
      </w:r>
      <w:r w:rsidR="00332FDF" w:rsidRPr="58F808AA">
        <w:rPr>
          <w:rFonts w:asciiTheme="minorHAnsi" w:hAnsiTheme="minorHAnsi"/>
          <w:color w:val="000000" w:themeColor="text1"/>
          <w:sz w:val="22"/>
          <w:szCs w:val="22"/>
        </w:rPr>
        <w:t>GA</w:t>
      </w:r>
      <w:r w:rsidR="003E11A5" w:rsidRPr="58F808AA">
        <w:rPr>
          <w:rFonts w:asciiTheme="minorHAnsi" w:hAnsiTheme="minorHAnsi"/>
          <w:color w:val="000000" w:themeColor="text1"/>
          <w:sz w:val="22"/>
          <w:szCs w:val="22"/>
        </w:rPr>
        <w:t xml:space="preserve"> Steering and Technical Committees function</w:t>
      </w:r>
      <w:r w:rsidR="00935E02">
        <w:rPr>
          <w:rFonts w:asciiTheme="minorHAnsi" w:hAnsiTheme="minorHAnsi"/>
          <w:color w:val="000000" w:themeColor="text1"/>
          <w:sz w:val="22"/>
          <w:szCs w:val="22"/>
        </w:rPr>
        <w:t>ing</w:t>
      </w:r>
      <w:r w:rsidR="003E11A5" w:rsidRPr="58F808AA">
        <w:rPr>
          <w:rFonts w:asciiTheme="minorHAnsi" w:hAnsiTheme="minorHAnsi"/>
          <w:color w:val="000000" w:themeColor="text1"/>
          <w:sz w:val="22"/>
          <w:szCs w:val="22"/>
        </w:rPr>
        <w:t xml:space="preserve"> as platforms where government, UN agencies, social partners, private sector, and development partners </w:t>
      </w:r>
      <w:r w:rsidR="00935E02">
        <w:rPr>
          <w:rFonts w:asciiTheme="minorHAnsi" w:hAnsiTheme="minorHAnsi"/>
          <w:color w:val="000000" w:themeColor="text1"/>
          <w:sz w:val="22"/>
          <w:szCs w:val="22"/>
        </w:rPr>
        <w:t xml:space="preserve">dialogue on employment and social protection </w:t>
      </w:r>
      <w:r w:rsidR="00332FDF">
        <w:rPr>
          <w:rFonts w:asciiTheme="minorHAnsi" w:hAnsiTheme="minorHAnsi"/>
          <w:color w:val="000000" w:themeColor="text1"/>
          <w:sz w:val="22"/>
          <w:szCs w:val="22"/>
        </w:rPr>
        <w:t xml:space="preserve">policy </w:t>
      </w:r>
      <w:r w:rsidR="00332FDF" w:rsidRPr="58F808AA">
        <w:rPr>
          <w:rFonts w:asciiTheme="minorHAnsi" w:hAnsiTheme="minorHAnsi"/>
          <w:color w:val="000000" w:themeColor="text1"/>
          <w:sz w:val="22"/>
          <w:szCs w:val="22"/>
        </w:rPr>
        <w:t>reforms</w:t>
      </w:r>
      <w:r w:rsidR="009827F0" w:rsidRPr="58F808AA">
        <w:rPr>
          <w:rFonts w:asciiTheme="minorHAnsi" w:hAnsiTheme="minorHAnsi"/>
          <w:color w:val="000000" w:themeColor="text1"/>
          <w:sz w:val="22"/>
          <w:szCs w:val="22"/>
        </w:rPr>
        <w:t xml:space="preserve"> (SDG 17.14, 17.16)</w:t>
      </w:r>
      <w:r w:rsidR="003E11A5" w:rsidRPr="58F808AA">
        <w:rPr>
          <w:rFonts w:asciiTheme="minorHAnsi" w:hAnsiTheme="minorHAnsi"/>
          <w:color w:val="000000" w:themeColor="text1"/>
          <w:sz w:val="22"/>
          <w:szCs w:val="22"/>
        </w:rPr>
        <w:t>. Th</w:t>
      </w:r>
      <w:r w:rsidR="000D77EF" w:rsidRPr="58F808AA">
        <w:rPr>
          <w:rFonts w:asciiTheme="minorHAnsi" w:hAnsiTheme="minorHAnsi"/>
          <w:color w:val="000000" w:themeColor="text1"/>
          <w:sz w:val="22"/>
          <w:szCs w:val="22"/>
        </w:rPr>
        <w:t xml:space="preserve">is </w:t>
      </w:r>
      <w:r w:rsidR="003E11A5" w:rsidRPr="58F808AA">
        <w:rPr>
          <w:rFonts w:asciiTheme="minorHAnsi" w:hAnsiTheme="minorHAnsi"/>
          <w:color w:val="000000" w:themeColor="text1"/>
          <w:sz w:val="22"/>
          <w:szCs w:val="22"/>
        </w:rPr>
        <w:t xml:space="preserve">generated catalytic effects, </w:t>
      </w:r>
      <w:r w:rsidR="00E845AB" w:rsidRPr="58F808AA">
        <w:rPr>
          <w:rFonts w:asciiTheme="minorHAnsi" w:hAnsiTheme="minorHAnsi"/>
          <w:color w:val="000000" w:themeColor="text1"/>
          <w:sz w:val="22"/>
          <w:szCs w:val="22"/>
        </w:rPr>
        <w:t>including</w:t>
      </w:r>
      <w:r w:rsidR="003E11A5" w:rsidRPr="58F808AA">
        <w:rPr>
          <w:rFonts w:asciiTheme="minorHAnsi" w:hAnsiTheme="minorHAnsi"/>
          <w:color w:val="000000" w:themeColor="text1"/>
          <w:sz w:val="22"/>
          <w:szCs w:val="22"/>
        </w:rPr>
        <w:t xml:space="preserve"> closer collaboration between TEVET</w:t>
      </w:r>
      <w:r w:rsidR="001C3A23" w:rsidRPr="58F808AA">
        <w:rPr>
          <w:rFonts w:asciiTheme="minorHAnsi" w:hAnsiTheme="minorHAnsi"/>
          <w:color w:val="000000" w:themeColor="text1"/>
          <w:sz w:val="22"/>
          <w:szCs w:val="22"/>
        </w:rPr>
        <w:t>A</w:t>
      </w:r>
      <w:r w:rsidR="003E11A5" w:rsidRPr="58F808AA">
        <w:rPr>
          <w:rFonts w:asciiTheme="minorHAnsi" w:hAnsiTheme="minorHAnsi"/>
          <w:color w:val="000000" w:themeColor="text1"/>
          <w:sz w:val="22"/>
          <w:szCs w:val="22"/>
        </w:rPr>
        <w:t xml:space="preserve"> and industry</w:t>
      </w:r>
      <w:r w:rsidR="00F913C0" w:rsidRPr="58F808AA">
        <w:rPr>
          <w:rFonts w:asciiTheme="minorHAnsi" w:hAnsiTheme="minorHAnsi"/>
          <w:color w:val="000000" w:themeColor="text1"/>
          <w:sz w:val="22"/>
          <w:szCs w:val="22"/>
        </w:rPr>
        <w:t xml:space="preserve"> to</w:t>
      </w:r>
      <w:r w:rsidR="006D4761" w:rsidRPr="58F808AA">
        <w:rPr>
          <w:rFonts w:asciiTheme="minorHAnsi" w:hAnsiTheme="minorHAnsi"/>
          <w:color w:val="000000" w:themeColor="text1"/>
          <w:sz w:val="22"/>
          <w:szCs w:val="22"/>
        </w:rPr>
        <w:t xml:space="preserve"> develop </w:t>
      </w:r>
      <w:r w:rsidR="00F913C0" w:rsidRPr="58F808AA">
        <w:rPr>
          <w:rFonts w:asciiTheme="minorHAnsi" w:hAnsiTheme="minorHAnsi"/>
          <w:color w:val="000000" w:themeColor="text1"/>
          <w:sz w:val="22"/>
          <w:szCs w:val="22"/>
        </w:rPr>
        <w:t>a</w:t>
      </w:r>
      <w:r w:rsidR="003E11A5" w:rsidRPr="58F808AA">
        <w:rPr>
          <w:rFonts w:asciiTheme="minorHAnsi" w:hAnsiTheme="minorHAnsi"/>
          <w:color w:val="000000" w:themeColor="text1"/>
          <w:sz w:val="22"/>
          <w:szCs w:val="22"/>
        </w:rPr>
        <w:t xml:space="preserve"> </w:t>
      </w:r>
      <w:r w:rsidR="003D7F4B" w:rsidRPr="58F808AA">
        <w:rPr>
          <w:rFonts w:asciiTheme="minorHAnsi" w:hAnsiTheme="minorHAnsi"/>
          <w:color w:val="000000" w:themeColor="text1"/>
          <w:sz w:val="22"/>
          <w:szCs w:val="22"/>
        </w:rPr>
        <w:t>harmonized curriculum (SDG 4.4)</w:t>
      </w:r>
      <w:r w:rsidR="003E11A5" w:rsidRPr="58F808AA">
        <w:rPr>
          <w:rFonts w:asciiTheme="minorHAnsi" w:hAnsiTheme="minorHAnsi"/>
          <w:color w:val="000000" w:themeColor="text1"/>
          <w:sz w:val="22"/>
          <w:szCs w:val="22"/>
        </w:rPr>
        <w:t xml:space="preserve">, improved coordination between </w:t>
      </w:r>
      <w:proofErr w:type="spellStart"/>
      <w:r w:rsidR="003E11A5" w:rsidRPr="58F808AA">
        <w:rPr>
          <w:rFonts w:asciiTheme="minorHAnsi" w:hAnsiTheme="minorHAnsi"/>
          <w:color w:val="000000" w:themeColor="text1"/>
          <w:sz w:val="22"/>
          <w:szCs w:val="22"/>
        </w:rPr>
        <w:t>labour</w:t>
      </w:r>
      <w:proofErr w:type="spellEnd"/>
      <w:r w:rsidR="00F913C0" w:rsidRPr="58F808AA">
        <w:rPr>
          <w:rFonts w:asciiTheme="minorHAnsi" w:hAnsiTheme="minorHAnsi"/>
          <w:color w:val="000000" w:themeColor="text1"/>
          <w:sz w:val="22"/>
          <w:szCs w:val="22"/>
        </w:rPr>
        <w:t>-</w:t>
      </w:r>
      <w:r w:rsidR="003E11A5" w:rsidRPr="58F808AA">
        <w:rPr>
          <w:rFonts w:asciiTheme="minorHAnsi" w:hAnsiTheme="minorHAnsi"/>
          <w:color w:val="000000" w:themeColor="text1"/>
          <w:sz w:val="22"/>
          <w:szCs w:val="22"/>
        </w:rPr>
        <w:t>market institutions and extension systems</w:t>
      </w:r>
      <w:r w:rsidR="00B524F5" w:rsidRPr="58F808AA">
        <w:rPr>
          <w:rFonts w:asciiTheme="minorHAnsi" w:hAnsiTheme="minorHAnsi"/>
          <w:color w:val="000000" w:themeColor="text1"/>
          <w:sz w:val="22"/>
          <w:szCs w:val="22"/>
        </w:rPr>
        <w:t>, expanded apprenticeships and work-based learning (SDG 8.6, 8.5), and Recognition of Prior Learning initiatives for youth and women, opening pathways into formal employment (SDG 4.4, 5.5, 8.5)</w:t>
      </w:r>
      <w:r w:rsidR="009222CC" w:rsidRPr="58F808AA">
        <w:rPr>
          <w:rFonts w:asciiTheme="minorHAnsi" w:hAnsiTheme="minorHAnsi"/>
          <w:color w:val="000000" w:themeColor="text1"/>
          <w:sz w:val="22"/>
          <w:szCs w:val="22"/>
        </w:rPr>
        <w:t>.</w:t>
      </w:r>
      <w:r w:rsidR="003E11A5" w:rsidRPr="58F808AA">
        <w:rPr>
          <w:rFonts w:asciiTheme="minorHAnsi" w:hAnsiTheme="minorHAnsi"/>
          <w:color w:val="000000" w:themeColor="text1"/>
          <w:sz w:val="22"/>
          <w:szCs w:val="22"/>
        </w:rPr>
        <w:t xml:space="preserve"> </w:t>
      </w:r>
      <w:r w:rsidR="0071795C" w:rsidRPr="58F808AA">
        <w:rPr>
          <w:rFonts w:asciiTheme="minorHAnsi" w:hAnsiTheme="minorHAnsi"/>
          <w:color w:val="000000" w:themeColor="text1"/>
          <w:sz w:val="22"/>
          <w:szCs w:val="22"/>
        </w:rPr>
        <w:t xml:space="preserve">These relationships </w:t>
      </w:r>
      <w:r w:rsidR="00D32BA4">
        <w:rPr>
          <w:rFonts w:asciiTheme="minorHAnsi" w:hAnsiTheme="minorHAnsi"/>
          <w:color w:val="000000" w:themeColor="text1"/>
          <w:sz w:val="22"/>
          <w:szCs w:val="22"/>
        </w:rPr>
        <w:t>provid</w:t>
      </w:r>
      <w:r w:rsidR="00D64879">
        <w:rPr>
          <w:rFonts w:asciiTheme="minorHAnsi" w:hAnsiTheme="minorHAnsi"/>
          <w:color w:val="000000" w:themeColor="text1"/>
          <w:sz w:val="22"/>
          <w:szCs w:val="22"/>
        </w:rPr>
        <w:t>e</w:t>
      </w:r>
      <w:r w:rsidR="00D32BA4">
        <w:rPr>
          <w:rFonts w:asciiTheme="minorHAnsi" w:hAnsiTheme="minorHAnsi"/>
          <w:color w:val="000000" w:themeColor="text1"/>
          <w:sz w:val="22"/>
          <w:szCs w:val="22"/>
        </w:rPr>
        <w:t xml:space="preserve"> a case </w:t>
      </w:r>
      <w:r w:rsidR="00332FDF">
        <w:rPr>
          <w:rFonts w:asciiTheme="minorHAnsi" w:hAnsiTheme="minorHAnsi"/>
          <w:color w:val="000000" w:themeColor="text1"/>
          <w:sz w:val="22"/>
          <w:szCs w:val="22"/>
        </w:rPr>
        <w:t xml:space="preserve">for </w:t>
      </w:r>
      <w:r w:rsidR="00332FDF" w:rsidRPr="58F808AA">
        <w:rPr>
          <w:rFonts w:asciiTheme="minorHAnsi" w:hAnsiTheme="minorHAnsi"/>
          <w:color w:val="000000" w:themeColor="text1"/>
          <w:sz w:val="22"/>
          <w:szCs w:val="22"/>
        </w:rPr>
        <w:t>donor</w:t>
      </w:r>
      <w:r w:rsidR="0071795C" w:rsidRPr="58F808AA">
        <w:rPr>
          <w:rFonts w:asciiTheme="minorHAnsi" w:hAnsiTheme="minorHAnsi"/>
          <w:color w:val="000000" w:themeColor="text1"/>
          <w:sz w:val="22"/>
          <w:szCs w:val="22"/>
        </w:rPr>
        <w:t xml:space="preserve"> and </w:t>
      </w:r>
      <w:r w:rsidR="00332FDF" w:rsidRPr="58F808AA">
        <w:rPr>
          <w:rFonts w:asciiTheme="minorHAnsi" w:hAnsiTheme="minorHAnsi"/>
          <w:color w:val="000000" w:themeColor="text1"/>
          <w:sz w:val="22"/>
          <w:szCs w:val="22"/>
        </w:rPr>
        <w:t>IFI co</w:t>
      </w:r>
      <w:r w:rsidR="0071795C" w:rsidRPr="58F808AA">
        <w:rPr>
          <w:rFonts w:asciiTheme="minorHAnsi" w:hAnsiTheme="minorHAnsi"/>
          <w:color w:val="000000" w:themeColor="text1"/>
          <w:sz w:val="22"/>
          <w:szCs w:val="22"/>
        </w:rPr>
        <w:t>-</w:t>
      </w:r>
      <w:r w:rsidR="00332FDF" w:rsidRPr="58F808AA">
        <w:rPr>
          <w:rFonts w:asciiTheme="minorHAnsi" w:hAnsiTheme="minorHAnsi"/>
          <w:color w:val="000000" w:themeColor="text1"/>
          <w:sz w:val="22"/>
          <w:szCs w:val="22"/>
        </w:rPr>
        <w:t xml:space="preserve">financing </w:t>
      </w:r>
      <w:r w:rsidR="00332FDF">
        <w:rPr>
          <w:rFonts w:asciiTheme="minorHAnsi" w:hAnsiTheme="minorHAnsi"/>
          <w:color w:val="000000" w:themeColor="text1"/>
          <w:sz w:val="22"/>
          <w:szCs w:val="22"/>
        </w:rPr>
        <w:t>in</w:t>
      </w:r>
      <w:r w:rsidR="00D32BA4">
        <w:rPr>
          <w:rFonts w:asciiTheme="minorHAnsi" w:hAnsiTheme="minorHAnsi"/>
          <w:color w:val="000000" w:themeColor="text1"/>
          <w:sz w:val="22"/>
          <w:szCs w:val="22"/>
        </w:rPr>
        <w:t xml:space="preserve"> </w:t>
      </w:r>
      <w:r w:rsidR="00881114" w:rsidRPr="58F808AA">
        <w:rPr>
          <w:rFonts w:asciiTheme="minorHAnsi" w:hAnsiTheme="minorHAnsi"/>
          <w:color w:val="000000" w:themeColor="text1"/>
          <w:sz w:val="22"/>
          <w:szCs w:val="22"/>
        </w:rPr>
        <w:t>skills</w:t>
      </w:r>
      <w:r w:rsidR="00A461EC" w:rsidRPr="58F808AA">
        <w:rPr>
          <w:rFonts w:asciiTheme="minorHAnsi" w:hAnsiTheme="minorHAnsi"/>
          <w:color w:val="000000" w:themeColor="text1"/>
          <w:sz w:val="22"/>
          <w:szCs w:val="22"/>
        </w:rPr>
        <w:t>,</w:t>
      </w:r>
      <w:r w:rsidR="00881114" w:rsidRPr="58F808AA">
        <w:rPr>
          <w:rFonts w:asciiTheme="minorHAnsi" w:hAnsiTheme="minorHAnsi"/>
          <w:color w:val="000000" w:themeColor="text1"/>
          <w:sz w:val="22"/>
          <w:szCs w:val="22"/>
        </w:rPr>
        <w:t xml:space="preserve"> enterprise development,</w:t>
      </w:r>
      <w:r w:rsidR="00D32BA4">
        <w:rPr>
          <w:rFonts w:asciiTheme="minorHAnsi" w:hAnsiTheme="minorHAnsi"/>
          <w:color w:val="000000" w:themeColor="text1"/>
          <w:sz w:val="22"/>
          <w:szCs w:val="22"/>
        </w:rPr>
        <w:t xml:space="preserve"> social protection </w:t>
      </w:r>
      <w:r w:rsidR="0071795C" w:rsidRPr="58F808AA">
        <w:rPr>
          <w:rFonts w:asciiTheme="minorHAnsi" w:hAnsiTheme="minorHAnsi"/>
          <w:color w:val="000000" w:themeColor="text1"/>
          <w:sz w:val="22"/>
          <w:szCs w:val="22"/>
        </w:rPr>
        <w:t xml:space="preserve">and </w:t>
      </w:r>
      <w:r w:rsidR="00371E8F" w:rsidRPr="58F808AA">
        <w:rPr>
          <w:rFonts w:asciiTheme="minorHAnsi" w:hAnsiTheme="minorHAnsi"/>
          <w:color w:val="000000" w:themeColor="text1"/>
          <w:sz w:val="22"/>
          <w:szCs w:val="22"/>
        </w:rPr>
        <w:t>scaled apprenticeship models</w:t>
      </w:r>
      <w:r w:rsidR="007F7797" w:rsidRPr="58F808AA">
        <w:rPr>
          <w:rFonts w:asciiTheme="minorHAnsi" w:hAnsiTheme="minorHAnsi"/>
          <w:color w:val="000000" w:themeColor="text1"/>
          <w:sz w:val="22"/>
          <w:szCs w:val="22"/>
        </w:rPr>
        <w:t xml:space="preserve"> (SDG 17.3, 17.6)</w:t>
      </w:r>
      <w:r w:rsidR="007208F3" w:rsidRPr="58F808AA">
        <w:rPr>
          <w:rFonts w:asciiTheme="minorHAnsi" w:hAnsiTheme="minorHAnsi"/>
          <w:color w:val="000000" w:themeColor="text1"/>
          <w:sz w:val="22"/>
          <w:szCs w:val="22"/>
        </w:rPr>
        <w:t>.</w:t>
      </w:r>
    </w:p>
    <w:p w14:paraId="50E60A75" w14:textId="77777777" w:rsidR="00937463" w:rsidRDefault="00937463"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75251EB" w14:textId="65A55F57" w:rsidR="005744A7" w:rsidRDefault="0071795C"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8B2D1AC">
        <w:rPr>
          <w:rFonts w:asciiTheme="minorHAnsi" w:hAnsiTheme="minorHAnsi"/>
          <w:color w:val="000000" w:themeColor="text1"/>
          <w:sz w:val="22"/>
          <w:szCs w:val="22"/>
        </w:rPr>
        <w:t>Decision-making</w:t>
      </w:r>
      <w:r w:rsidR="00106063" w:rsidRPr="08B2D1AC">
        <w:rPr>
          <w:rFonts w:asciiTheme="minorHAnsi" w:hAnsiTheme="minorHAnsi"/>
          <w:color w:val="000000" w:themeColor="text1"/>
          <w:sz w:val="22"/>
          <w:szCs w:val="22"/>
        </w:rPr>
        <w:t xml:space="preserve"> </w:t>
      </w:r>
      <w:r w:rsidR="00BE2D71" w:rsidRPr="08B2D1AC">
        <w:rPr>
          <w:rFonts w:asciiTheme="minorHAnsi" w:hAnsiTheme="minorHAnsi"/>
          <w:color w:val="000000" w:themeColor="text1"/>
          <w:sz w:val="22"/>
          <w:szCs w:val="22"/>
        </w:rPr>
        <w:t>is</w:t>
      </w:r>
      <w:r w:rsidRPr="08B2D1AC">
        <w:rPr>
          <w:rFonts w:asciiTheme="minorHAnsi" w:hAnsiTheme="minorHAnsi"/>
          <w:color w:val="000000" w:themeColor="text1"/>
          <w:sz w:val="22"/>
          <w:szCs w:val="22"/>
        </w:rPr>
        <w:t xml:space="preserve"> gradually </w:t>
      </w:r>
      <w:r w:rsidR="000E0DBD" w:rsidRPr="08B2D1AC">
        <w:rPr>
          <w:rFonts w:asciiTheme="minorHAnsi" w:hAnsiTheme="minorHAnsi"/>
          <w:color w:val="000000" w:themeColor="text1"/>
          <w:sz w:val="22"/>
          <w:szCs w:val="22"/>
        </w:rPr>
        <w:t>d</w:t>
      </w:r>
      <w:r w:rsidRPr="08B2D1AC">
        <w:rPr>
          <w:rFonts w:asciiTheme="minorHAnsi" w:hAnsiTheme="minorHAnsi"/>
          <w:color w:val="000000" w:themeColor="text1"/>
          <w:sz w:val="22"/>
          <w:szCs w:val="22"/>
        </w:rPr>
        <w:t>e</w:t>
      </w:r>
      <w:r w:rsidR="00106063" w:rsidRPr="08B2D1AC">
        <w:rPr>
          <w:rFonts w:asciiTheme="minorHAnsi" w:hAnsiTheme="minorHAnsi"/>
          <w:color w:val="000000" w:themeColor="text1"/>
          <w:sz w:val="22"/>
          <w:szCs w:val="22"/>
        </w:rPr>
        <w:t>ce</w:t>
      </w:r>
      <w:r w:rsidRPr="08B2D1AC">
        <w:rPr>
          <w:rFonts w:asciiTheme="minorHAnsi" w:hAnsiTheme="minorHAnsi"/>
          <w:color w:val="000000" w:themeColor="text1"/>
          <w:sz w:val="22"/>
          <w:szCs w:val="22"/>
        </w:rPr>
        <w:t>ntraliz</w:t>
      </w:r>
      <w:r w:rsidR="000E0DBD" w:rsidRPr="08B2D1AC">
        <w:rPr>
          <w:rFonts w:asciiTheme="minorHAnsi" w:hAnsiTheme="minorHAnsi"/>
          <w:color w:val="000000" w:themeColor="text1"/>
          <w:sz w:val="22"/>
          <w:szCs w:val="22"/>
        </w:rPr>
        <w:t xml:space="preserve">ing </w:t>
      </w:r>
      <w:r w:rsidRPr="08B2D1AC">
        <w:rPr>
          <w:rFonts w:asciiTheme="minorHAnsi" w:hAnsiTheme="minorHAnsi"/>
          <w:color w:val="000000" w:themeColor="text1"/>
          <w:sz w:val="22"/>
          <w:szCs w:val="22"/>
        </w:rPr>
        <w:t>towards inclusive</w:t>
      </w:r>
      <w:r w:rsidR="00650AF7" w:rsidRPr="08B2D1AC">
        <w:rPr>
          <w:rFonts w:asciiTheme="minorHAnsi" w:hAnsiTheme="minorHAnsi"/>
          <w:color w:val="000000" w:themeColor="text1"/>
          <w:sz w:val="22"/>
          <w:szCs w:val="22"/>
        </w:rPr>
        <w:t>,</w:t>
      </w:r>
      <w:r w:rsidRPr="08B2D1AC">
        <w:rPr>
          <w:rFonts w:asciiTheme="minorHAnsi" w:hAnsiTheme="minorHAnsi"/>
          <w:color w:val="000000" w:themeColor="text1"/>
          <w:sz w:val="22"/>
          <w:szCs w:val="22"/>
        </w:rPr>
        <w:t xml:space="preserve"> evidence-informed processes</w:t>
      </w:r>
      <w:r w:rsidR="00DD7603" w:rsidRPr="08B2D1AC">
        <w:rPr>
          <w:rFonts w:asciiTheme="minorHAnsi" w:hAnsiTheme="minorHAnsi"/>
          <w:color w:val="000000" w:themeColor="text1"/>
          <w:sz w:val="22"/>
          <w:szCs w:val="22"/>
        </w:rPr>
        <w:t xml:space="preserve"> (SDG 16.6, 10.2)</w:t>
      </w:r>
      <w:r w:rsidRPr="08B2D1AC">
        <w:rPr>
          <w:rFonts w:asciiTheme="minorHAnsi" w:hAnsiTheme="minorHAnsi"/>
          <w:color w:val="000000" w:themeColor="text1"/>
          <w:sz w:val="22"/>
          <w:szCs w:val="22"/>
        </w:rPr>
        <w:t xml:space="preserve">. </w:t>
      </w:r>
      <w:r w:rsidR="00D617E2" w:rsidRPr="08B2D1AC">
        <w:rPr>
          <w:rFonts w:asciiTheme="minorHAnsi" w:hAnsiTheme="minorHAnsi"/>
          <w:color w:val="000000" w:themeColor="text1"/>
          <w:sz w:val="22"/>
          <w:szCs w:val="22"/>
        </w:rPr>
        <w:t xml:space="preserve">Social </w:t>
      </w:r>
      <w:r w:rsidR="00BE2D71" w:rsidRPr="08B2D1AC">
        <w:rPr>
          <w:rFonts w:asciiTheme="minorHAnsi" w:hAnsiTheme="minorHAnsi"/>
          <w:color w:val="000000" w:themeColor="text1"/>
          <w:sz w:val="22"/>
          <w:szCs w:val="22"/>
        </w:rPr>
        <w:t>p</w:t>
      </w:r>
      <w:r w:rsidR="00D617E2" w:rsidRPr="08B2D1AC">
        <w:rPr>
          <w:rFonts w:asciiTheme="minorHAnsi" w:hAnsiTheme="minorHAnsi"/>
          <w:color w:val="000000" w:themeColor="text1"/>
          <w:sz w:val="22"/>
          <w:szCs w:val="22"/>
        </w:rPr>
        <w:t>artners, w</w:t>
      </w:r>
      <w:r w:rsidRPr="08B2D1AC">
        <w:rPr>
          <w:rFonts w:asciiTheme="minorHAnsi" w:hAnsiTheme="minorHAnsi"/>
          <w:color w:val="000000" w:themeColor="text1"/>
          <w:sz w:val="22"/>
          <w:szCs w:val="22"/>
        </w:rPr>
        <w:t>omen, youth, and cooperatives</w:t>
      </w:r>
      <w:r w:rsidR="00106063" w:rsidRPr="08B2D1AC">
        <w:rPr>
          <w:rFonts w:asciiTheme="minorHAnsi" w:hAnsiTheme="minorHAnsi"/>
          <w:color w:val="000000" w:themeColor="text1"/>
          <w:sz w:val="22"/>
          <w:szCs w:val="22"/>
        </w:rPr>
        <w:t xml:space="preserve"> </w:t>
      </w:r>
      <w:r w:rsidRPr="08B2D1AC">
        <w:rPr>
          <w:rFonts w:asciiTheme="minorHAnsi" w:hAnsiTheme="minorHAnsi"/>
          <w:color w:val="000000" w:themeColor="text1"/>
          <w:sz w:val="22"/>
          <w:szCs w:val="22"/>
        </w:rPr>
        <w:t>are gaining voice through structured consultations</w:t>
      </w:r>
      <w:r w:rsidR="00811BE3" w:rsidRPr="08B2D1AC">
        <w:rPr>
          <w:rFonts w:asciiTheme="minorHAnsi" w:hAnsiTheme="minorHAnsi"/>
          <w:color w:val="000000" w:themeColor="text1"/>
          <w:sz w:val="22"/>
          <w:szCs w:val="22"/>
        </w:rPr>
        <w:t xml:space="preserve"> and</w:t>
      </w:r>
      <w:r w:rsidRPr="08B2D1AC">
        <w:rPr>
          <w:rFonts w:asciiTheme="minorHAnsi" w:hAnsiTheme="minorHAnsi"/>
          <w:color w:val="000000" w:themeColor="text1"/>
          <w:sz w:val="22"/>
          <w:szCs w:val="22"/>
        </w:rPr>
        <w:t xml:space="preserve"> gender </w:t>
      </w:r>
      <w:r w:rsidR="00AD39A7" w:rsidRPr="08B2D1AC">
        <w:rPr>
          <w:rFonts w:asciiTheme="minorHAnsi" w:hAnsiTheme="minorHAnsi"/>
          <w:color w:val="000000" w:themeColor="text1"/>
          <w:sz w:val="22"/>
          <w:szCs w:val="22"/>
        </w:rPr>
        <w:t>analysis (SDG 5.5, 10.2).</w:t>
      </w:r>
      <w:r w:rsidRPr="08B2D1AC">
        <w:rPr>
          <w:rFonts w:asciiTheme="minorHAnsi" w:hAnsiTheme="minorHAnsi"/>
          <w:color w:val="000000" w:themeColor="text1"/>
          <w:sz w:val="22"/>
          <w:szCs w:val="22"/>
        </w:rPr>
        <w:t xml:space="preserve"> Extension workers and local facilitators are emerging as system connectors, influencing household decision-making, cooperative governance, and market engagement</w:t>
      </w:r>
      <w:r w:rsidR="00D01932" w:rsidRPr="08B2D1AC">
        <w:rPr>
          <w:rFonts w:asciiTheme="minorHAnsi" w:hAnsiTheme="minorHAnsi"/>
          <w:color w:val="000000" w:themeColor="text1"/>
          <w:sz w:val="22"/>
          <w:szCs w:val="22"/>
        </w:rPr>
        <w:t xml:space="preserve"> (SDG 8.3, 2.3)</w:t>
      </w:r>
      <w:r w:rsidRPr="08B2D1AC">
        <w:rPr>
          <w:rFonts w:asciiTheme="minorHAnsi" w:hAnsiTheme="minorHAnsi"/>
          <w:color w:val="000000" w:themeColor="text1"/>
          <w:sz w:val="22"/>
          <w:szCs w:val="22"/>
        </w:rPr>
        <w:t xml:space="preserve">. </w:t>
      </w:r>
    </w:p>
    <w:p w14:paraId="1A195AB1" w14:textId="77777777" w:rsidR="00EE4CEF" w:rsidRDefault="00EE4CEF"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44B7571" w14:textId="127CE4EB" w:rsidR="00FC06FE" w:rsidRPr="00FC06FE" w:rsidRDefault="1F51D74B"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8B2D1AC">
        <w:rPr>
          <w:rFonts w:asciiTheme="minorHAnsi" w:hAnsiTheme="minorHAnsi"/>
          <w:color w:val="000000" w:themeColor="text1"/>
          <w:sz w:val="22"/>
          <w:szCs w:val="22"/>
        </w:rPr>
        <w:t xml:space="preserve">The JP is </w:t>
      </w:r>
      <w:r w:rsidR="511FA910" w:rsidRPr="08B2D1AC">
        <w:rPr>
          <w:rFonts w:asciiTheme="minorHAnsi" w:hAnsiTheme="minorHAnsi"/>
          <w:color w:val="000000" w:themeColor="text1"/>
          <w:sz w:val="22"/>
          <w:szCs w:val="22"/>
        </w:rPr>
        <w:t>reshaping</w:t>
      </w:r>
      <w:r w:rsidRPr="08B2D1AC">
        <w:rPr>
          <w:rFonts w:asciiTheme="minorHAnsi" w:hAnsiTheme="minorHAnsi"/>
          <w:color w:val="000000" w:themeColor="text1"/>
          <w:sz w:val="22"/>
          <w:szCs w:val="22"/>
        </w:rPr>
        <w:t xml:space="preserve"> resource flows</w:t>
      </w:r>
      <w:r w:rsidR="056D3F9E" w:rsidRPr="08B2D1AC">
        <w:rPr>
          <w:rFonts w:asciiTheme="minorHAnsi" w:hAnsiTheme="minorHAnsi"/>
          <w:color w:val="000000" w:themeColor="text1"/>
          <w:sz w:val="22"/>
          <w:szCs w:val="22"/>
        </w:rPr>
        <w:t xml:space="preserve"> by </w:t>
      </w:r>
      <w:r w:rsidR="43C47447" w:rsidRPr="08B2D1AC">
        <w:rPr>
          <w:rFonts w:asciiTheme="minorHAnsi" w:hAnsiTheme="minorHAnsi"/>
          <w:color w:val="000000" w:themeColor="text1"/>
          <w:sz w:val="22"/>
          <w:szCs w:val="22"/>
        </w:rPr>
        <w:t>demonstrating agriculture</w:t>
      </w:r>
      <w:r w:rsidR="0B825365" w:rsidRPr="08B2D1AC">
        <w:rPr>
          <w:rFonts w:asciiTheme="minorHAnsi" w:hAnsiTheme="minorHAnsi"/>
          <w:color w:val="000000" w:themeColor="text1"/>
          <w:sz w:val="22"/>
          <w:szCs w:val="22"/>
        </w:rPr>
        <w:t xml:space="preserve">, </w:t>
      </w:r>
      <w:r w:rsidR="43C47447" w:rsidRPr="08B2D1AC">
        <w:rPr>
          <w:rFonts w:asciiTheme="minorHAnsi" w:hAnsiTheme="minorHAnsi"/>
          <w:color w:val="000000" w:themeColor="text1"/>
          <w:sz w:val="22"/>
          <w:szCs w:val="22"/>
        </w:rPr>
        <w:t>employment</w:t>
      </w:r>
      <w:r w:rsidR="35B29A70" w:rsidRPr="08B2D1AC">
        <w:rPr>
          <w:rFonts w:asciiTheme="minorHAnsi" w:hAnsiTheme="minorHAnsi"/>
          <w:color w:val="000000" w:themeColor="text1"/>
          <w:sz w:val="22"/>
          <w:szCs w:val="22"/>
        </w:rPr>
        <w:t xml:space="preserve"> and social protection</w:t>
      </w:r>
      <w:r w:rsidR="43C47447" w:rsidRPr="08B2D1AC">
        <w:rPr>
          <w:rFonts w:asciiTheme="minorHAnsi" w:hAnsiTheme="minorHAnsi"/>
          <w:color w:val="000000" w:themeColor="text1"/>
          <w:sz w:val="22"/>
          <w:szCs w:val="22"/>
        </w:rPr>
        <w:t xml:space="preserve"> as bankable propositions, attracting interest from </w:t>
      </w:r>
      <w:r w:rsidR="35D81396" w:rsidRPr="08B2D1AC">
        <w:rPr>
          <w:rFonts w:asciiTheme="minorHAnsi" w:hAnsiTheme="minorHAnsi"/>
          <w:color w:val="000000" w:themeColor="text1"/>
          <w:sz w:val="22"/>
          <w:szCs w:val="22"/>
        </w:rPr>
        <w:t xml:space="preserve">national </w:t>
      </w:r>
      <w:r w:rsidR="43C47447" w:rsidRPr="08B2D1AC">
        <w:rPr>
          <w:rFonts w:asciiTheme="minorHAnsi" w:hAnsiTheme="minorHAnsi"/>
          <w:color w:val="000000" w:themeColor="text1"/>
          <w:sz w:val="22"/>
          <w:szCs w:val="22"/>
        </w:rPr>
        <w:t>banks, IF</w:t>
      </w:r>
      <w:r w:rsidR="3CC1CE23" w:rsidRPr="08B2D1AC">
        <w:rPr>
          <w:rFonts w:asciiTheme="minorHAnsi" w:hAnsiTheme="minorHAnsi"/>
          <w:color w:val="000000" w:themeColor="text1"/>
          <w:sz w:val="22"/>
          <w:szCs w:val="22"/>
        </w:rPr>
        <w:t>Is</w:t>
      </w:r>
      <w:r w:rsidR="43C47447" w:rsidRPr="08B2D1AC">
        <w:rPr>
          <w:rFonts w:asciiTheme="minorHAnsi" w:hAnsiTheme="minorHAnsi"/>
          <w:color w:val="000000" w:themeColor="text1"/>
          <w:sz w:val="22"/>
          <w:szCs w:val="22"/>
        </w:rPr>
        <w:t>, and leveraging financing from UN, and IFAD</w:t>
      </w:r>
      <w:r w:rsidR="26BFC979" w:rsidRPr="08B2D1AC">
        <w:rPr>
          <w:rFonts w:asciiTheme="minorHAnsi" w:hAnsiTheme="minorHAnsi"/>
          <w:color w:val="000000" w:themeColor="text1"/>
          <w:sz w:val="22"/>
          <w:szCs w:val="22"/>
        </w:rPr>
        <w:t xml:space="preserve"> </w:t>
      </w:r>
      <w:r w:rsidR="43C47447" w:rsidRPr="08B2D1AC">
        <w:rPr>
          <w:rFonts w:asciiTheme="minorHAnsi" w:hAnsiTheme="minorHAnsi"/>
          <w:color w:val="000000" w:themeColor="text1"/>
          <w:sz w:val="22"/>
          <w:szCs w:val="22"/>
        </w:rPr>
        <w:t>supported programmes (SDG 17.3, 17.5)</w:t>
      </w:r>
      <w:r w:rsidR="68FFDCE2" w:rsidRPr="08B2D1AC">
        <w:rPr>
          <w:rFonts w:asciiTheme="minorHAnsi" w:hAnsiTheme="minorHAnsi"/>
          <w:color w:val="000000" w:themeColor="text1"/>
          <w:sz w:val="22"/>
          <w:szCs w:val="22"/>
        </w:rPr>
        <w:t xml:space="preserve">. </w:t>
      </w:r>
      <w:r w:rsidR="466363AE" w:rsidRPr="08B2D1AC">
        <w:rPr>
          <w:rFonts w:eastAsia="Aptos"/>
          <w:sz w:val="22"/>
          <w:szCs w:val="22"/>
        </w:rPr>
        <w:t>Women’s access to finance strengthened under the Bold and Bankable initiative partnership</w:t>
      </w:r>
      <w:r w:rsidR="00637196">
        <w:rPr>
          <w:rFonts w:eastAsia="Aptos"/>
          <w:sz w:val="22"/>
          <w:szCs w:val="22"/>
        </w:rPr>
        <w:t>s</w:t>
      </w:r>
      <w:r w:rsidR="466363AE" w:rsidRPr="08B2D1AC">
        <w:rPr>
          <w:rFonts w:eastAsia="Aptos"/>
          <w:sz w:val="22"/>
          <w:szCs w:val="22"/>
        </w:rPr>
        <w:t xml:space="preserve"> with NBS Bank, Standard Bank, and the Chinese Government. </w:t>
      </w:r>
      <w:r w:rsidR="58425879" w:rsidRPr="08B2D1AC">
        <w:rPr>
          <w:rFonts w:asciiTheme="minorHAnsi" w:hAnsiTheme="minorHAnsi"/>
          <w:color w:val="000000" w:themeColor="text1"/>
          <w:sz w:val="22"/>
          <w:szCs w:val="22"/>
        </w:rPr>
        <w:t xml:space="preserve">Additional </w:t>
      </w:r>
      <w:r w:rsidR="61F231C7" w:rsidRPr="08B2D1AC">
        <w:rPr>
          <w:rFonts w:asciiTheme="minorHAnsi" w:hAnsiTheme="minorHAnsi"/>
          <w:color w:val="000000" w:themeColor="text1"/>
          <w:sz w:val="22"/>
          <w:szCs w:val="22"/>
        </w:rPr>
        <w:t>resources</w:t>
      </w:r>
      <w:r w:rsidR="58425879" w:rsidRPr="08B2D1AC">
        <w:rPr>
          <w:rFonts w:asciiTheme="minorHAnsi" w:hAnsiTheme="minorHAnsi"/>
          <w:color w:val="000000" w:themeColor="text1"/>
          <w:sz w:val="22"/>
          <w:szCs w:val="22"/>
        </w:rPr>
        <w:t xml:space="preserve"> </w:t>
      </w:r>
      <w:r w:rsidR="5720C3E1" w:rsidRPr="08B2D1AC">
        <w:rPr>
          <w:rFonts w:asciiTheme="minorHAnsi" w:hAnsiTheme="minorHAnsi"/>
          <w:color w:val="000000" w:themeColor="text1"/>
          <w:sz w:val="22"/>
          <w:szCs w:val="22"/>
        </w:rPr>
        <w:t>were</w:t>
      </w:r>
      <w:r w:rsidR="58425879" w:rsidRPr="08B2D1AC">
        <w:rPr>
          <w:rFonts w:asciiTheme="minorHAnsi" w:hAnsiTheme="minorHAnsi"/>
          <w:color w:val="000000" w:themeColor="text1"/>
          <w:sz w:val="22"/>
          <w:szCs w:val="22"/>
        </w:rPr>
        <w:t xml:space="preserve"> mobilized</w:t>
      </w:r>
      <w:r w:rsidR="5171882C" w:rsidRPr="08B2D1AC">
        <w:rPr>
          <w:rFonts w:asciiTheme="minorHAnsi" w:hAnsiTheme="minorHAnsi"/>
          <w:color w:val="000000" w:themeColor="text1"/>
          <w:sz w:val="22"/>
          <w:szCs w:val="22"/>
        </w:rPr>
        <w:t xml:space="preserve"> </w:t>
      </w:r>
      <w:r w:rsidR="6B97440E" w:rsidRPr="08B2D1AC">
        <w:rPr>
          <w:rFonts w:asciiTheme="minorHAnsi" w:hAnsiTheme="minorHAnsi"/>
          <w:color w:val="000000" w:themeColor="text1"/>
          <w:sz w:val="22"/>
          <w:szCs w:val="22"/>
        </w:rPr>
        <w:t>under</w:t>
      </w:r>
      <w:r w:rsidR="415211E8" w:rsidRPr="08B2D1AC">
        <w:rPr>
          <w:rFonts w:asciiTheme="minorHAnsi" w:hAnsiTheme="minorHAnsi"/>
          <w:color w:val="000000" w:themeColor="text1"/>
          <w:sz w:val="22"/>
          <w:szCs w:val="22"/>
        </w:rPr>
        <w:t xml:space="preserve"> the</w:t>
      </w:r>
      <w:r w:rsidR="58425879" w:rsidRPr="08B2D1AC">
        <w:rPr>
          <w:rFonts w:asciiTheme="minorHAnsi" w:hAnsiTheme="minorHAnsi"/>
          <w:color w:val="000000" w:themeColor="text1"/>
          <w:sz w:val="22"/>
          <w:szCs w:val="22"/>
        </w:rPr>
        <w:t xml:space="preserve"> M-GA Joint Programme,</w:t>
      </w:r>
      <w:r w:rsidR="3AEE4603" w:rsidRPr="08B2D1AC">
        <w:rPr>
          <w:rFonts w:asciiTheme="minorHAnsi" w:hAnsiTheme="minorHAnsi"/>
          <w:color w:val="000000" w:themeColor="text1"/>
          <w:sz w:val="22"/>
          <w:szCs w:val="22"/>
        </w:rPr>
        <w:t xml:space="preserve"> </w:t>
      </w:r>
      <w:r w:rsidR="415211E8" w:rsidRPr="08B2D1AC">
        <w:rPr>
          <w:rFonts w:asciiTheme="minorHAnsi" w:hAnsiTheme="minorHAnsi"/>
          <w:color w:val="000000" w:themeColor="text1"/>
          <w:sz w:val="22"/>
          <w:szCs w:val="22"/>
        </w:rPr>
        <w:t xml:space="preserve">through the </w:t>
      </w:r>
      <w:r w:rsidR="58425879" w:rsidRPr="08B2D1AC">
        <w:rPr>
          <w:rFonts w:asciiTheme="minorHAnsi" w:hAnsiTheme="minorHAnsi"/>
          <w:color w:val="000000" w:themeColor="text1"/>
          <w:sz w:val="22"/>
          <w:szCs w:val="22"/>
        </w:rPr>
        <w:t>Joint SDG Fund</w:t>
      </w:r>
      <w:r w:rsidR="48076686" w:rsidRPr="08B2D1AC">
        <w:rPr>
          <w:rFonts w:asciiTheme="minorHAnsi" w:hAnsiTheme="minorHAnsi"/>
          <w:color w:val="000000" w:themeColor="text1"/>
          <w:sz w:val="22"/>
          <w:szCs w:val="22"/>
        </w:rPr>
        <w:t xml:space="preserve"> and World Bank</w:t>
      </w:r>
      <w:r w:rsidR="00D32BA4">
        <w:rPr>
          <w:rFonts w:asciiTheme="minorHAnsi" w:hAnsiTheme="minorHAnsi"/>
          <w:color w:val="000000" w:themeColor="text1"/>
          <w:sz w:val="22"/>
          <w:szCs w:val="22"/>
        </w:rPr>
        <w:t>,</w:t>
      </w:r>
      <w:r w:rsidR="00637196">
        <w:rPr>
          <w:rFonts w:asciiTheme="minorHAnsi" w:hAnsiTheme="minorHAnsi"/>
          <w:color w:val="000000" w:themeColor="text1"/>
          <w:sz w:val="22"/>
          <w:szCs w:val="22"/>
        </w:rPr>
        <w:t xml:space="preserve"> and the</w:t>
      </w:r>
      <w:r w:rsidR="00D32BA4">
        <w:rPr>
          <w:rFonts w:asciiTheme="minorHAnsi" w:hAnsiTheme="minorHAnsi"/>
          <w:color w:val="000000" w:themeColor="text1"/>
          <w:sz w:val="22"/>
          <w:szCs w:val="22"/>
        </w:rPr>
        <w:t xml:space="preserve"> Irish Aid funded Regional Programme on Social Protection</w:t>
      </w:r>
      <w:r w:rsidR="58425879" w:rsidRPr="08B2D1AC">
        <w:rPr>
          <w:rFonts w:asciiTheme="minorHAnsi" w:hAnsiTheme="minorHAnsi"/>
          <w:color w:val="000000" w:themeColor="text1"/>
          <w:sz w:val="22"/>
          <w:szCs w:val="22"/>
        </w:rPr>
        <w:t xml:space="preserve">. </w:t>
      </w:r>
      <w:r w:rsidR="487A7404" w:rsidRPr="08B2D1AC">
        <w:rPr>
          <w:rFonts w:asciiTheme="minorHAnsi" w:hAnsiTheme="minorHAnsi"/>
          <w:color w:val="000000" w:themeColor="text1"/>
          <w:sz w:val="22"/>
          <w:szCs w:val="22"/>
        </w:rPr>
        <w:t>E</w:t>
      </w:r>
      <w:r w:rsidR="58425879" w:rsidRPr="08B2D1AC">
        <w:rPr>
          <w:rFonts w:asciiTheme="minorHAnsi" w:hAnsiTheme="minorHAnsi"/>
          <w:color w:val="000000" w:themeColor="text1"/>
          <w:sz w:val="22"/>
          <w:szCs w:val="22"/>
        </w:rPr>
        <w:t xml:space="preserve">ngagements </w:t>
      </w:r>
      <w:r w:rsidR="5AD93267" w:rsidRPr="08B2D1AC">
        <w:rPr>
          <w:rFonts w:asciiTheme="minorHAnsi" w:hAnsiTheme="minorHAnsi"/>
          <w:color w:val="000000" w:themeColor="text1"/>
          <w:sz w:val="22"/>
          <w:szCs w:val="22"/>
        </w:rPr>
        <w:t>with AfDB and IFAD</w:t>
      </w:r>
      <w:r w:rsidR="5E6A4545" w:rsidRPr="08B2D1AC">
        <w:rPr>
          <w:rFonts w:asciiTheme="minorHAnsi" w:hAnsiTheme="minorHAnsi"/>
          <w:color w:val="000000" w:themeColor="text1"/>
          <w:sz w:val="22"/>
          <w:szCs w:val="22"/>
        </w:rPr>
        <w:t xml:space="preserve"> for scale-up </w:t>
      </w:r>
      <w:r w:rsidR="032B9A63" w:rsidRPr="08B2D1AC">
        <w:rPr>
          <w:rFonts w:asciiTheme="minorHAnsi" w:hAnsiTheme="minorHAnsi"/>
          <w:color w:val="000000" w:themeColor="text1"/>
          <w:sz w:val="22"/>
          <w:szCs w:val="22"/>
        </w:rPr>
        <w:t xml:space="preserve">intervention </w:t>
      </w:r>
      <w:r w:rsidR="5E6A4545" w:rsidRPr="08B2D1AC">
        <w:rPr>
          <w:rFonts w:asciiTheme="minorHAnsi" w:hAnsiTheme="minorHAnsi"/>
          <w:color w:val="000000" w:themeColor="text1"/>
          <w:sz w:val="22"/>
          <w:szCs w:val="22"/>
        </w:rPr>
        <w:t xml:space="preserve">through </w:t>
      </w:r>
      <w:r w:rsidR="58425879" w:rsidRPr="08B2D1AC">
        <w:rPr>
          <w:rFonts w:asciiTheme="minorHAnsi" w:hAnsiTheme="minorHAnsi"/>
          <w:color w:val="000000" w:themeColor="text1"/>
          <w:sz w:val="22"/>
          <w:szCs w:val="22"/>
        </w:rPr>
        <w:t xml:space="preserve">the ADF-17 Regional Operations Envelope, </w:t>
      </w:r>
      <w:r w:rsidR="571F1518" w:rsidRPr="08B2D1AC">
        <w:rPr>
          <w:rFonts w:asciiTheme="minorHAnsi" w:hAnsiTheme="minorHAnsi"/>
          <w:color w:val="000000" w:themeColor="text1"/>
          <w:sz w:val="22"/>
          <w:szCs w:val="22"/>
        </w:rPr>
        <w:t>and</w:t>
      </w:r>
      <w:r w:rsidR="4824C017" w:rsidRPr="08B2D1AC">
        <w:rPr>
          <w:rFonts w:asciiTheme="minorHAnsi" w:hAnsiTheme="minorHAnsi"/>
          <w:color w:val="000000" w:themeColor="text1"/>
          <w:sz w:val="22"/>
          <w:szCs w:val="22"/>
        </w:rPr>
        <w:t xml:space="preserve"> </w:t>
      </w:r>
      <w:proofErr w:type="spellStart"/>
      <w:r w:rsidR="4824C017" w:rsidRPr="08B2D1AC">
        <w:rPr>
          <w:rFonts w:asciiTheme="minorHAnsi" w:hAnsiTheme="minorHAnsi"/>
          <w:color w:val="000000" w:themeColor="text1"/>
          <w:sz w:val="22"/>
          <w:szCs w:val="22"/>
        </w:rPr>
        <w:t>Pro</w:t>
      </w:r>
      <w:r w:rsidR="008E5CA1">
        <w:rPr>
          <w:rFonts w:asciiTheme="minorHAnsi" w:hAnsiTheme="minorHAnsi"/>
          <w:color w:val="000000" w:themeColor="text1"/>
          <w:sz w:val="22"/>
          <w:szCs w:val="22"/>
        </w:rPr>
        <w:t>Agro</w:t>
      </w:r>
      <w:proofErr w:type="spellEnd"/>
      <w:r w:rsidR="008E5CA1">
        <w:rPr>
          <w:rFonts w:asciiTheme="minorHAnsi" w:hAnsiTheme="minorHAnsi"/>
          <w:color w:val="000000" w:themeColor="text1"/>
          <w:sz w:val="22"/>
          <w:szCs w:val="22"/>
        </w:rPr>
        <w:t xml:space="preserve"> </w:t>
      </w:r>
      <w:r w:rsidR="00F5436A">
        <w:rPr>
          <w:rFonts w:asciiTheme="minorHAnsi" w:hAnsiTheme="minorHAnsi"/>
          <w:color w:val="000000" w:themeColor="text1"/>
          <w:sz w:val="22"/>
          <w:szCs w:val="22"/>
        </w:rPr>
        <w:t>Y</w:t>
      </w:r>
      <w:r w:rsidR="008E5CA1">
        <w:rPr>
          <w:rFonts w:asciiTheme="minorHAnsi" w:hAnsiTheme="minorHAnsi"/>
          <w:color w:val="000000" w:themeColor="text1"/>
          <w:sz w:val="22"/>
          <w:szCs w:val="22"/>
        </w:rPr>
        <w:t>outh Project</w:t>
      </w:r>
      <w:r w:rsidR="571F1518" w:rsidRPr="08B2D1AC">
        <w:rPr>
          <w:rFonts w:asciiTheme="minorHAnsi" w:hAnsiTheme="minorHAnsi"/>
          <w:color w:val="000000" w:themeColor="text1"/>
          <w:sz w:val="22"/>
          <w:szCs w:val="22"/>
        </w:rPr>
        <w:t xml:space="preserve"> </w:t>
      </w:r>
      <w:r w:rsidR="7A1CB3D9" w:rsidRPr="08B2D1AC">
        <w:rPr>
          <w:rFonts w:asciiTheme="minorHAnsi" w:hAnsiTheme="minorHAnsi"/>
          <w:color w:val="000000" w:themeColor="text1"/>
          <w:sz w:val="22"/>
          <w:szCs w:val="22"/>
        </w:rPr>
        <w:t>are in</w:t>
      </w:r>
      <w:r w:rsidR="641A22C1" w:rsidRPr="08B2D1AC">
        <w:rPr>
          <w:rFonts w:asciiTheme="minorHAnsi" w:hAnsiTheme="minorHAnsi"/>
          <w:color w:val="000000" w:themeColor="text1"/>
          <w:sz w:val="22"/>
          <w:szCs w:val="22"/>
        </w:rPr>
        <w:t xml:space="preserve"> progress</w:t>
      </w:r>
      <w:r w:rsidR="58425879" w:rsidRPr="08B2D1AC">
        <w:rPr>
          <w:rFonts w:asciiTheme="minorHAnsi" w:hAnsiTheme="minorHAnsi"/>
          <w:color w:val="000000" w:themeColor="text1"/>
          <w:sz w:val="22"/>
          <w:szCs w:val="22"/>
        </w:rPr>
        <w:t>.</w:t>
      </w:r>
      <w:r w:rsidR="572E36B6" w:rsidRPr="08B2D1AC">
        <w:rPr>
          <w:rFonts w:asciiTheme="minorHAnsi" w:hAnsiTheme="minorHAnsi"/>
          <w:color w:val="000000" w:themeColor="text1"/>
          <w:sz w:val="22"/>
          <w:szCs w:val="22"/>
        </w:rPr>
        <w:t xml:space="preserve"> </w:t>
      </w:r>
      <w:r w:rsidR="03CFA69D" w:rsidRPr="08B2D1AC">
        <w:rPr>
          <w:rFonts w:asciiTheme="minorHAnsi" w:hAnsiTheme="minorHAnsi"/>
          <w:color w:val="000000" w:themeColor="text1"/>
          <w:sz w:val="22"/>
          <w:szCs w:val="22"/>
        </w:rPr>
        <w:t xml:space="preserve">Government </w:t>
      </w:r>
      <w:r w:rsidR="00967564">
        <w:rPr>
          <w:rFonts w:asciiTheme="minorHAnsi" w:hAnsiTheme="minorHAnsi"/>
          <w:color w:val="000000" w:themeColor="text1"/>
          <w:sz w:val="22"/>
          <w:szCs w:val="22"/>
        </w:rPr>
        <w:t xml:space="preserve">in-kind contribution </w:t>
      </w:r>
      <w:r w:rsidR="00332FDF" w:rsidRPr="08B2D1AC">
        <w:rPr>
          <w:rFonts w:asciiTheme="minorHAnsi" w:hAnsiTheme="minorHAnsi"/>
          <w:color w:val="000000" w:themeColor="text1"/>
          <w:sz w:val="22"/>
          <w:szCs w:val="22"/>
        </w:rPr>
        <w:t>indicates</w:t>
      </w:r>
      <w:r w:rsidR="03CFA69D" w:rsidRPr="08B2D1AC">
        <w:rPr>
          <w:rFonts w:asciiTheme="minorHAnsi" w:hAnsiTheme="minorHAnsi"/>
          <w:color w:val="000000" w:themeColor="text1"/>
          <w:sz w:val="22"/>
          <w:szCs w:val="22"/>
        </w:rPr>
        <w:t xml:space="preserve"> a shift toward </w:t>
      </w:r>
      <w:r w:rsidR="00CD3593">
        <w:rPr>
          <w:rFonts w:asciiTheme="minorHAnsi" w:hAnsiTheme="minorHAnsi"/>
          <w:color w:val="000000" w:themeColor="text1"/>
          <w:sz w:val="22"/>
          <w:szCs w:val="22"/>
        </w:rPr>
        <w:t xml:space="preserve">national ownership of interventions </w:t>
      </w:r>
      <w:r w:rsidR="00CD7DFF">
        <w:rPr>
          <w:rFonts w:asciiTheme="minorHAnsi" w:hAnsiTheme="minorHAnsi"/>
          <w:color w:val="000000" w:themeColor="text1"/>
          <w:sz w:val="22"/>
          <w:szCs w:val="22"/>
        </w:rPr>
        <w:t>to s</w:t>
      </w:r>
      <w:r w:rsidR="00F5436A">
        <w:rPr>
          <w:rFonts w:asciiTheme="minorHAnsi" w:hAnsiTheme="minorHAnsi"/>
          <w:color w:val="000000" w:themeColor="text1"/>
          <w:sz w:val="22"/>
          <w:szCs w:val="22"/>
        </w:rPr>
        <w:t>ustain</w:t>
      </w:r>
      <w:r w:rsidR="00CD7DFF">
        <w:rPr>
          <w:rFonts w:asciiTheme="minorHAnsi" w:hAnsiTheme="minorHAnsi"/>
          <w:color w:val="000000" w:themeColor="text1"/>
          <w:sz w:val="22"/>
          <w:szCs w:val="22"/>
        </w:rPr>
        <w:t xml:space="preserve"> models </w:t>
      </w:r>
      <w:r w:rsidR="00E16054">
        <w:rPr>
          <w:rFonts w:asciiTheme="minorHAnsi" w:hAnsiTheme="minorHAnsi"/>
          <w:color w:val="000000" w:themeColor="text1"/>
          <w:sz w:val="22"/>
          <w:szCs w:val="22"/>
        </w:rPr>
        <w:t xml:space="preserve">on </w:t>
      </w:r>
      <w:r w:rsidR="00E16054" w:rsidRPr="08B2D1AC">
        <w:rPr>
          <w:rFonts w:asciiTheme="minorHAnsi" w:hAnsiTheme="minorHAnsi"/>
          <w:color w:val="000000" w:themeColor="text1"/>
          <w:sz w:val="22"/>
          <w:szCs w:val="22"/>
        </w:rPr>
        <w:t>productivity</w:t>
      </w:r>
      <w:r w:rsidR="03CFA69D" w:rsidRPr="08B2D1AC">
        <w:rPr>
          <w:rFonts w:asciiTheme="minorHAnsi" w:hAnsiTheme="minorHAnsi"/>
          <w:color w:val="000000" w:themeColor="text1"/>
          <w:sz w:val="22"/>
          <w:szCs w:val="22"/>
        </w:rPr>
        <w:t xml:space="preserve">, skills, and social protection </w:t>
      </w:r>
      <w:r w:rsidR="57C250D1" w:rsidRPr="08B2D1AC">
        <w:rPr>
          <w:rFonts w:asciiTheme="minorHAnsi" w:hAnsiTheme="minorHAnsi"/>
          <w:color w:val="000000" w:themeColor="text1"/>
          <w:sz w:val="22"/>
          <w:szCs w:val="22"/>
        </w:rPr>
        <w:t>(SDG 8.3, 17.3)</w:t>
      </w:r>
      <w:r w:rsidR="03CFA69D" w:rsidRPr="08B2D1AC">
        <w:rPr>
          <w:rFonts w:asciiTheme="minorHAnsi" w:hAnsiTheme="minorHAnsi"/>
          <w:color w:val="000000" w:themeColor="text1"/>
          <w:sz w:val="22"/>
          <w:szCs w:val="22"/>
        </w:rPr>
        <w:t>.</w:t>
      </w:r>
    </w:p>
    <w:p w14:paraId="54B7B71D" w14:textId="77777777" w:rsidR="00450D73" w:rsidRPr="00012AAC" w:rsidRDefault="00450D73"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F509454" w14:textId="6BA628A8" w:rsidR="00450D73" w:rsidRDefault="1A4CD26E" w:rsidP="2373B512">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T</w:t>
      </w:r>
      <w:r w:rsidR="4F579AAA" w:rsidRPr="2373B512">
        <w:rPr>
          <w:rFonts w:asciiTheme="minorHAnsi" w:hAnsiTheme="minorHAnsi"/>
          <w:color w:val="000000" w:themeColor="text1"/>
          <w:sz w:val="22"/>
          <w:szCs w:val="22"/>
        </w:rPr>
        <w:t xml:space="preserve">he JP is </w:t>
      </w:r>
      <w:r w:rsidR="00CD7DFF">
        <w:rPr>
          <w:rFonts w:asciiTheme="minorHAnsi" w:hAnsiTheme="minorHAnsi"/>
          <w:color w:val="000000" w:themeColor="text1"/>
          <w:sz w:val="22"/>
          <w:szCs w:val="22"/>
        </w:rPr>
        <w:t xml:space="preserve">contributing </w:t>
      </w:r>
      <w:r w:rsidR="4F579AAA" w:rsidRPr="2373B512">
        <w:rPr>
          <w:rFonts w:asciiTheme="minorHAnsi" w:hAnsiTheme="minorHAnsi"/>
          <w:color w:val="000000" w:themeColor="text1"/>
          <w:sz w:val="22"/>
          <w:szCs w:val="22"/>
        </w:rPr>
        <w:t xml:space="preserve">shifting mindsets: social protection is recognized as a productive instrument linked to skills and markets (SDG 1.3, 8.5, 10.2); agriculture is viewed as a generator of decent </w:t>
      </w:r>
      <w:proofErr w:type="gramStart"/>
      <w:r w:rsidR="4F579AAA" w:rsidRPr="2373B512">
        <w:rPr>
          <w:rFonts w:asciiTheme="minorHAnsi" w:hAnsiTheme="minorHAnsi"/>
          <w:color w:val="000000" w:themeColor="text1"/>
          <w:sz w:val="22"/>
          <w:szCs w:val="22"/>
        </w:rPr>
        <w:t>jobs at</w:t>
      </w:r>
      <w:proofErr w:type="gramEnd"/>
      <w:r w:rsidR="4F579AAA" w:rsidRPr="2373B512">
        <w:rPr>
          <w:rFonts w:asciiTheme="minorHAnsi" w:hAnsiTheme="minorHAnsi"/>
          <w:color w:val="000000" w:themeColor="text1"/>
          <w:sz w:val="22"/>
          <w:szCs w:val="22"/>
        </w:rPr>
        <w:t xml:space="preserve"> scale (SDG 2.3, 8.3); and gender equality is understood as central to productivity and resilience (SDG 5.5, 8.5). Collectively, these changes demonstrate durable systems-level transformation aligned with Malawi 2063, the GA’s strategic intent, and the SDG</w:t>
      </w:r>
      <w:r w:rsidR="008C086D">
        <w:rPr>
          <w:rFonts w:asciiTheme="minorHAnsi" w:hAnsiTheme="minorHAnsi"/>
          <w:color w:val="000000" w:themeColor="text1"/>
          <w:sz w:val="22"/>
          <w:szCs w:val="22"/>
        </w:rPr>
        <w:t>s</w:t>
      </w:r>
      <w:r w:rsidR="4F579AAA" w:rsidRPr="2373B512">
        <w:rPr>
          <w:rFonts w:asciiTheme="minorHAnsi" w:hAnsiTheme="minorHAnsi"/>
          <w:color w:val="000000" w:themeColor="text1"/>
          <w:sz w:val="22"/>
          <w:szCs w:val="22"/>
        </w:rPr>
        <w:t>.</w:t>
      </w:r>
    </w:p>
    <w:p w14:paraId="6C55F37F" w14:textId="1D30497F" w:rsidR="00B46209" w:rsidRDefault="309E7647" w:rsidP="3AD8F82E">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3AD8F82E">
        <w:rPr>
          <w:rFonts w:asciiTheme="minorHAnsi" w:hAnsiTheme="minorHAnsi"/>
          <w:b/>
          <w:bCs/>
          <w:color w:val="000000" w:themeColor="text1"/>
          <w:sz w:val="22"/>
          <w:szCs w:val="22"/>
        </w:rPr>
        <w:lastRenderedPageBreak/>
        <w:t>2. Policy</w:t>
      </w:r>
      <w:r w:rsidR="36546FF4" w:rsidRPr="3AD8F82E">
        <w:rPr>
          <w:rFonts w:asciiTheme="minorHAnsi" w:hAnsiTheme="minorHAnsi"/>
          <w:b/>
          <w:bCs/>
          <w:color w:val="000000" w:themeColor="text1"/>
          <w:sz w:val="22"/>
          <w:szCs w:val="22"/>
        </w:rPr>
        <w:t xml:space="preserve">, </w:t>
      </w:r>
      <w:proofErr w:type="gramStart"/>
      <w:r w:rsidR="36546FF4" w:rsidRPr="3AD8F82E">
        <w:rPr>
          <w:rFonts w:asciiTheme="minorHAnsi" w:hAnsiTheme="minorHAnsi"/>
          <w:b/>
          <w:bCs/>
          <w:color w:val="000000" w:themeColor="text1"/>
          <w:sz w:val="22"/>
          <w:szCs w:val="22"/>
        </w:rPr>
        <w:t>regulatory</w:t>
      </w:r>
      <w:proofErr w:type="gramEnd"/>
      <w:r w:rsidR="36546FF4" w:rsidRPr="3AD8F82E">
        <w:rPr>
          <w:rFonts w:asciiTheme="minorHAnsi" w:hAnsiTheme="minorHAnsi"/>
          <w:b/>
          <w:bCs/>
          <w:color w:val="000000" w:themeColor="text1"/>
          <w:sz w:val="22"/>
          <w:szCs w:val="22"/>
        </w:rPr>
        <w:t xml:space="preserve">, and capacity </w:t>
      </w:r>
      <w:proofErr w:type="gramStart"/>
      <w:r w:rsidR="36546FF4" w:rsidRPr="3AD8F82E">
        <w:rPr>
          <w:rFonts w:asciiTheme="minorHAnsi" w:hAnsiTheme="minorHAnsi"/>
          <w:b/>
          <w:bCs/>
          <w:color w:val="000000" w:themeColor="text1"/>
          <w:sz w:val="22"/>
          <w:szCs w:val="22"/>
        </w:rPr>
        <w:t>shifts</w:t>
      </w:r>
      <w:r w:rsidRPr="3AD8F82E">
        <w:rPr>
          <w:rFonts w:asciiTheme="minorHAnsi" w:hAnsiTheme="minorHAnsi"/>
          <w:b/>
          <w:bCs/>
          <w:color w:val="000000" w:themeColor="text1"/>
          <w:sz w:val="22"/>
          <w:szCs w:val="22"/>
        </w:rPr>
        <w:t xml:space="preserve"> :</w:t>
      </w:r>
      <w:proofErr w:type="gramEnd"/>
      <w:r w:rsidRPr="3AD8F82E">
        <w:rPr>
          <w:rFonts w:asciiTheme="minorHAnsi" w:hAnsiTheme="minorHAnsi"/>
          <w:b/>
          <w:bCs/>
          <w:color w:val="000000" w:themeColor="text1"/>
          <w:sz w:val="22"/>
          <w:szCs w:val="22"/>
        </w:rPr>
        <w:t xml:space="preserve"> </w:t>
      </w:r>
    </w:p>
    <w:p w14:paraId="569E75C9"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51B044A" w14:textId="34C2871F" w:rsidR="003277E9" w:rsidRPr="00F04527" w:rsidRDefault="003277E9" w:rsidP="5CE80BD0">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What policy, regulatory, </w:t>
      </w:r>
      <w:r w:rsidR="497396FF" w:rsidRPr="00F04527">
        <w:rPr>
          <w:rFonts w:asciiTheme="minorHAnsi" w:hAnsiTheme="minorHAnsi"/>
          <w:b/>
          <w:bCs/>
          <w:i/>
          <w:iCs/>
          <w:color w:val="000000" w:themeColor="text1"/>
          <w:sz w:val="22"/>
          <w:szCs w:val="22"/>
        </w:rPr>
        <w:t xml:space="preserve">and </w:t>
      </w:r>
      <w:r w:rsidRPr="00F04527">
        <w:rPr>
          <w:rFonts w:asciiTheme="minorHAnsi" w:hAnsiTheme="minorHAnsi"/>
          <w:b/>
          <w:bCs/>
          <w:i/>
          <w:iCs/>
          <w:color w:val="000000" w:themeColor="text1"/>
          <w:sz w:val="22"/>
          <w:szCs w:val="22"/>
        </w:rPr>
        <w:t xml:space="preserve">capacity shifts has the JP contributed to achieving? Provide a narrative </w:t>
      </w:r>
      <w:r w:rsidR="6AA59A7B" w:rsidRPr="00F04527">
        <w:rPr>
          <w:rFonts w:asciiTheme="minorHAnsi" w:hAnsiTheme="minorHAnsi"/>
          <w:b/>
          <w:bCs/>
          <w:i/>
          <w:iCs/>
          <w:color w:val="000000" w:themeColor="text1"/>
          <w:sz w:val="22"/>
          <w:szCs w:val="22"/>
        </w:rPr>
        <w:t>that includes</w:t>
      </w:r>
      <w:r w:rsidRPr="00F04527">
        <w:rPr>
          <w:rFonts w:asciiTheme="minorHAnsi" w:hAnsiTheme="minorHAnsi"/>
          <w:b/>
          <w:bCs/>
          <w:i/>
          <w:iCs/>
          <w:color w:val="000000" w:themeColor="text1"/>
          <w:sz w:val="22"/>
          <w:szCs w:val="22"/>
        </w:rPr>
        <w:t xml:space="preserve">: </w:t>
      </w:r>
    </w:p>
    <w:p w14:paraId="4E2CAEA3" w14:textId="47C76E16" w:rsidR="003277E9" w:rsidRPr="00F04527" w:rsidRDefault="003277E9" w:rsidP="00427D31">
      <w:pPr>
        <w:pStyle w:val="ListParagraph"/>
        <w:numPr>
          <w:ilvl w:val="0"/>
          <w:numId w:val="16"/>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New or revised policies, regulations, or institutional frameworks developed and adopted at national or sub-national levels</w:t>
      </w:r>
      <w:r w:rsidR="00FD6B30" w:rsidRPr="00F04527">
        <w:rPr>
          <w:rFonts w:asciiTheme="minorHAnsi" w:hAnsiTheme="minorHAnsi"/>
          <w:b/>
          <w:bCs/>
          <w:i/>
          <w:iCs/>
          <w:color w:val="000000" w:themeColor="text1"/>
          <w:sz w:val="22"/>
          <w:szCs w:val="22"/>
        </w:rPr>
        <w:t xml:space="preserve"> </w:t>
      </w:r>
      <w:r w:rsidR="00F04527" w:rsidRPr="00F04527">
        <w:rPr>
          <w:rFonts w:asciiTheme="minorHAnsi" w:hAnsiTheme="minorHAnsi"/>
          <w:b/>
          <w:bCs/>
          <w:i/>
          <w:iCs/>
          <w:color w:val="000000" w:themeColor="text1"/>
          <w:sz w:val="22"/>
          <w:szCs w:val="22"/>
        </w:rPr>
        <w:t>as result</w:t>
      </w:r>
      <w:r w:rsidR="00FD6B30" w:rsidRPr="00F04527">
        <w:rPr>
          <w:rFonts w:asciiTheme="minorHAnsi" w:hAnsiTheme="minorHAnsi"/>
          <w:b/>
          <w:bCs/>
          <w:i/>
          <w:iCs/>
          <w:color w:val="000000" w:themeColor="text1"/>
          <w:sz w:val="22"/>
          <w:szCs w:val="22"/>
        </w:rPr>
        <w:t xml:space="preserve"> of the </w:t>
      </w:r>
      <w:proofErr w:type="gramStart"/>
      <w:r w:rsidR="00FD6B30" w:rsidRPr="00F04527">
        <w:rPr>
          <w:rFonts w:asciiTheme="minorHAnsi" w:hAnsiTheme="minorHAnsi"/>
          <w:b/>
          <w:bCs/>
          <w:i/>
          <w:iCs/>
          <w:color w:val="000000" w:themeColor="text1"/>
          <w:sz w:val="22"/>
          <w:szCs w:val="22"/>
        </w:rPr>
        <w:t>JP</w:t>
      </w:r>
      <w:r w:rsidRPr="00F04527">
        <w:rPr>
          <w:rFonts w:asciiTheme="minorHAnsi" w:hAnsiTheme="minorHAnsi"/>
          <w:b/>
          <w:bCs/>
          <w:i/>
          <w:iCs/>
          <w:color w:val="000000" w:themeColor="text1"/>
          <w:sz w:val="22"/>
          <w:szCs w:val="22"/>
        </w:rPr>
        <w:t>;</w:t>
      </w:r>
      <w:proofErr w:type="gramEnd"/>
      <w:r w:rsidRPr="00F04527">
        <w:rPr>
          <w:rFonts w:asciiTheme="minorHAnsi" w:hAnsiTheme="minorHAnsi"/>
          <w:b/>
          <w:bCs/>
          <w:i/>
          <w:iCs/>
          <w:color w:val="000000" w:themeColor="text1"/>
          <w:sz w:val="22"/>
          <w:szCs w:val="22"/>
        </w:rPr>
        <w:t xml:space="preserve"> </w:t>
      </w:r>
    </w:p>
    <w:p w14:paraId="36400F78" w14:textId="6F26341A" w:rsidR="00C77D89" w:rsidRPr="00F04527" w:rsidRDefault="028F5C97" w:rsidP="5CE80BD0">
      <w:pPr>
        <w:pStyle w:val="ListParagraph"/>
        <w:numPr>
          <w:ilvl w:val="0"/>
          <w:numId w:val="16"/>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Evidence of the broader impact of c</w:t>
      </w:r>
      <w:r w:rsidR="003277E9" w:rsidRPr="00F04527">
        <w:rPr>
          <w:rFonts w:asciiTheme="minorHAnsi" w:hAnsiTheme="minorHAnsi"/>
          <w:b/>
          <w:bCs/>
          <w:i/>
          <w:iCs/>
          <w:color w:val="000000" w:themeColor="text1"/>
          <w:sz w:val="22"/>
          <w:szCs w:val="22"/>
        </w:rPr>
        <w:t xml:space="preserve">apacity-building initiatives introduced </w:t>
      </w:r>
      <w:r w:rsidR="003277E9" w:rsidRPr="00F04527">
        <w:rPr>
          <w:rFonts w:asciiTheme="minorHAnsi" w:hAnsiTheme="minorHAnsi"/>
          <w:b/>
          <w:bCs/>
          <w:i/>
          <w:iCs/>
          <w:color w:val="000000" w:themeColor="text1"/>
          <w:sz w:val="22"/>
          <w:szCs w:val="22"/>
          <w:u w:val="single"/>
        </w:rPr>
        <w:t>at</w:t>
      </w:r>
      <w:r w:rsidR="00160EF2" w:rsidRPr="00F04527">
        <w:rPr>
          <w:rFonts w:asciiTheme="minorHAnsi" w:hAnsiTheme="minorHAnsi"/>
          <w:b/>
          <w:bCs/>
          <w:i/>
          <w:iCs/>
          <w:color w:val="000000" w:themeColor="text1"/>
          <w:sz w:val="22"/>
          <w:szCs w:val="22"/>
          <w:u w:val="single"/>
        </w:rPr>
        <w:t xml:space="preserve"> </w:t>
      </w:r>
      <w:r w:rsidR="003277E9" w:rsidRPr="00F04527">
        <w:rPr>
          <w:rFonts w:asciiTheme="minorHAnsi" w:hAnsiTheme="minorHAnsi"/>
          <w:b/>
          <w:bCs/>
          <w:i/>
          <w:iCs/>
          <w:color w:val="000000" w:themeColor="text1"/>
          <w:sz w:val="22"/>
          <w:szCs w:val="22"/>
          <w:u w:val="single"/>
        </w:rPr>
        <w:t>scale</w:t>
      </w:r>
      <w:r w:rsidR="003277E9" w:rsidRPr="00F04527">
        <w:rPr>
          <w:rFonts w:asciiTheme="minorHAnsi" w:hAnsiTheme="minorHAnsi"/>
          <w:b/>
          <w:bCs/>
          <w:i/>
          <w:iCs/>
          <w:color w:val="000000" w:themeColor="text1"/>
          <w:sz w:val="22"/>
          <w:szCs w:val="22"/>
        </w:rPr>
        <w:t xml:space="preserve"> (</w:t>
      </w:r>
      <w:r w:rsidR="3FB9F88D" w:rsidRPr="00F04527">
        <w:rPr>
          <w:rFonts w:asciiTheme="minorHAnsi" w:hAnsiTheme="minorHAnsi"/>
          <w:b/>
          <w:bCs/>
          <w:i/>
          <w:iCs/>
          <w:color w:val="000000" w:themeColor="text1"/>
          <w:sz w:val="22"/>
          <w:szCs w:val="22"/>
        </w:rPr>
        <w:t xml:space="preserve">including </w:t>
      </w:r>
      <w:r w:rsidR="003277E9" w:rsidRPr="00F04527">
        <w:rPr>
          <w:rFonts w:asciiTheme="minorHAnsi" w:hAnsiTheme="minorHAnsi"/>
          <w:b/>
          <w:bCs/>
          <w:i/>
          <w:iCs/>
          <w:color w:val="000000" w:themeColor="text1"/>
          <w:sz w:val="22"/>
          <w:szCs w:val="22"/>
        </w:rPr>
        <w:t>new methodologies, training modules, or standard operating procedures</w:t>
      </w:r>
      <w:proofErr w:type="gramStart"/>
      <w:r w:rsidR="003277E9" w:rsidRPr="00F04527">
        <w:rPr>
          <w:rFonts w:asciiTheme="minorHAnsi" w:hAnsiTheme="minorHAnsi"/>
          <w:b/>
          <w:bCs/>
          <w:i/>
          <w:iCs/>
          <w:color w:val="000000" w:themeColor="text1"/>
          <w:sz w:val="22"/>
          <w:szCs w:val="22"/>
        </w:rPr>
        <w:t>);</w:t>
      </w:r>
      <w:proofErr w:type="gramEnd"/>
      <w:r w:rsidR="003277E9" w:rsidRPr="00F04527">
        <w:rPr>
          <w:rFonts w:asciiTheme="minorHAnsi" w:hAnsiTheme="minorHAnsi"/>
          <w:b/>
          <w:bCs/>
          <w:i/>
          <w:iCs/>
          <w:color w:val="000000" w:themeColor="text1"/>
          <w:sz w:val="22"/>
          <w:szCs w:val="22"/>
        </w:rPr>
        <w:t xml:space="preserve"> </w:t>
      </w:r>
    </w:p>
    <w:p w14:paraId="4BB500B5" w14:textId="5D6FFC95" w:rsidR="00E1480F" w:rsidRPr="00F04527" w:rsidRDefault="309E7647" w:rsidP="3AD8F82E">
      <w:pPr>
        <w:pStyle w:val="ListParagraph"/>
        <w:numPr>
          <w:ilvl w:val="0"/>
          <w:numId w:val="16"/>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Describe how these changes align with national </w:t>
      </w:r>
      <w:proofErr w:type="gramStart"/>
      <w:r w:rsidRPr="00F04527">
        <w:rPr>
          <w:rFonts w:asciiTheme="minorHAnsi" w:hAnsiTheme="minorHAnsi"/>
          <w:b/>
          <w:bCs/>
          <w:i/>
          <w:iCs/>
          <w:color w:val="000000" w:themeColor="text1"/>
          <w:sz w:val="22"/>
          <w:szCs w:val="22"/>
        </w:rPr>
        <w:t>priorities</w:t>
      </w:r>
      <w:r w:rsidR="3C31010A" w:rsidRPr="00F04527">
        <w:rPr>
          <w:rFonts w:asciiTheme="minorHAnsi" w:hAnsiTheme="minorHAnsi"/>
          <w:b/>
          <w:bCs/>
          <w:i/>
          <w:iCs/>
          <w:color w:val="000000" w:themeColor="text1"/>
          <w:sz w:val="22"/>
          <w:szCs w:val="22"/>
        </w:rPr>
        <w:t>;</w:t>
      </w:r>
      <w:proofErr w:type="gramEnd"/>
    </w:p>
    <w:p w14:paraId="10A79A3D" w14:textId="4026F3AB" w:rsidR="003277E9" w:rsidRPr="00F04527" w:rsidRDefault="3C31010A" w:rsidP="3AD8F82E">
      <w:pPr>
        <w:pStyle w:val="ListParagraph"/>
        <w:numPr>
          <w:ilvl w:val="0"/>
          <w:numId w:val="16"/>
        </w:num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Describe how these changes support </w:t>
      </w:r>
      <w:r w:rsidR="309E7647" w:rsidRPr="00F04527">
        <w:rPr>
          <w:rFonts w:asciiTheme="minorHAnsi" w:hAnsiTheme="minorHAnsi"/>
          <w:b/>
          <w:bCs/>
          <w:i/>
          <w:iCs/>
          <w:color w:val="000000" w:themeColor="text1"/>
          <w:sz w:val="22"/>
          <w:szCs w:val="22"/>
        </w:rPr>
        <w:t xml:space="preserve">Cooperation Framework results, the Leaving No One Behind principle, and their catalytic effect </w:t>
      </w:r>
      <w:r w:rsidR="1CE8473F" w:rsidRPr="00F04527">
        <w:rPr>
          <w:rFonts w:asciiTheme="minorHAnsi" w:hAnsiTheme="minorHAnsi"/>
          <w:b/>
          <w:bCs/>
          <w:i/>
          <w:iCs/>
          <w:color w:val="000000" w:themeColor="text1"/>
          <w:sz w:val="22"/>
          <w:szCs w:val="22"/>
        </w:rPr>
        <w:t xml:space="preserve">for </w:t>
      </w:r>
      <w:r w:rsidR="309E7647" w:rsidRPr="00F04527">
        <w:rPr>
          <w:rFonts w:asciiTheme="minorHAnsi" w:hAnsiTheme="minorHAnsi"/>
          <w:b/>
          <w:bCs/>
          <w:i/>
          <w:iCs/>
          <w:color w:val="000000" w:themeColor="text1"/>
          <w:sz w:val="22"/>
          <w:szCs w:val="22"/>
        </w:rPr>
        <w:t xml:space="preserve">JP outcomes and </w:t>
      </w:r>
      <w:r w:rsidR="1CE8473F" w:rsidRPr="00F04527">
        <w:rPr>
          <w:rFonts w:asciiTheme="minorHAnsi" w:hAnsiTheme="minorHAnsi"/>
          <w:b/>
          <w:bCs/>
          <w:i/>
          <w:iCs/>
          <w:color w:val="000000" w:themeColor="text1"/>
          <w:sz w:val="22"/>
          <w:szCs w:val="22"/>
        </w:rPr>
        <w:t xml:space="preserve">for </w:t>
      </w:r>
      <w:r w:rsidR="309E7647" w:rsidRPr="00F04527">
        <w:rPr>
          <w:rFonts w:asciiTheme="minorHAnsi" w:hAnsiTheme="minorHAnsi"/>
          <w:b/>
          <w:bCs/>
          <w:i/>
          <w:iCs/>
          <w:color w:val="000000" w:themeColor="text1"/>
          <w:sz w:val="22"/>
          <w:szCs w:val="22"/>
        </w:rPr>
        <w:t>sustainability prospects.</w:t>
      </w:r>
    </w:p>
    <w:p w14:paraId="21697CC8" w14:textId="77777777" w:rsidR="003277E9" w:rsidRPr="00F04527" w:rsidRDefault="003277E9"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p>
    <w:p w14:paraId="73468FBA" w14:textId="5EF80294" w:rsidR="00C77D89" w:rsidRPr="00F04527" w:rsidRDefault="00C77D89" w:rsidP="5CE80BD0">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(max </w:t>
      </w:r>
      <w:r w:rsidR="3E5136D7" w:rsidRPr="00F04527">
        <w:rPr>
          <w:rFonts w:asciiTheme="minorHAnsi" w:hAnsiTheme="minorHAnsi"/>
          <w:b/>
          <w:bCs/>
          <w:i/>
          <w:iCs/>
          <w:color w:val="000000" w:themeColor="text1"/>
          <w:sz w:val="22"/>
          <w:szCs w:val="22"/>
        </w:rPr>
        <w:t>5</w:t>
      </w:r>
      <w:r w:rsidRPr="00F04527">
        <w:rPr>
          <w:rFonts w:asciiTheme="minorHAnsi" w:hAnsiTheme="minorHAnsi"/>
          <w:b/>
          <w:bCs/>
          <w:i/>
          <w:iCs/>
          <w:color w:val="000000" w:themeColor="text1"/>
          <w:sz w:val="22"/>
          <w:szCs w:val="22"/>
        </w:rPr>
        <w:t xml:space="preserve">00 words) </w:t>
      </w:r>
    </w:p>
    <w:p w14:paraId="20D27936"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7163CAC" w14:textId="77777777" w:rsidR="00297C97" w:rsidRDefault="00297C9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EF60DED" w14:textId="0F42E9EA" w:rsidR="008F5AF1" w:rsidRPr="008F5AF1" w:rsidRDefault="00B32AD6"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The</w:t>
      </w:r>
      <w:r w:rsidR="008F5AF1" w:rsidRPr="008F5AF1">
        <w:rPr>
          <w:rFonts w:asciiTheme="minorHAnsi" w:hAnsiTheme="minorHAnsi"/>
          <w:color w:val="000000" w:themeColor="text1"/>
          <w:sz w:val="22"/>
          <w:szCs w:val="22"/>
        </w:rPr>
        <w:t xml:space="preserve"> JP</w:t>
      </w:r>
      <w:r>
        <w:rPr>
          <w:rFonts w:asciiTheme="minorHAnsi" w:hAnsiTheme="minorHAnsi"/>
          <w:color w:val="000000" w:themeColor="text1"/>
          <w:sz w:val="22"/>
          <w:szCs w:val="22"/>
        </w:rPr>
        <w:t xml:space="preserve"> </w:t>
      </w:r>
      <w:r w:rsidR="008F5AF1" w:rsidRPr="008F5AF1">
        <w:rPr>
          <w:rFonts w:asciiTheme="minorHAnsi" w:hAnsiTheme="minorHAnsi"/>
          <w:color w:val="000000" w:themeColor="text1"/>
          <w:sz w:val="22"/>
          <w:szCs w:val="22"/>
        </w:rPr>
        <w:t>made substantive contributions to policy, regulatory and capacity shifts</w:t>
      </w:r>
      <w:r w:rsidR="00F6488F">
        <w:rPr>
          <w:rFonts w:asciiTheme="minorHAnsi" w:hAnsiTheme="minorHAnsi"/>
          <w:color w:val="000000" w:themeColor="text1"/>
          <w:sz w:val="22"/>
          <w:szCs w:val="22"/>
        </w:rPr>
        <w:t>,</w:t>
      </w:r>
      <w:r w:rsidR="008F5AF1" w:rsidRPr="008F5AF1">
        <w:rPr>
          <w:rFonts w:asciiTheme="minorHAnsi" w:hAnsiTheme="minorHAnsi"/>
          <w:color w:val="000000" w:themeColor="text1"/>
          <w:sz w:val="22"/>
          <w:szCs w:val="22"/>
        </w:rPr>
        <w:t xml:space="preserve"> strengthen</w:t>
      </w:r>
      <w:r w:rsidR="00F6488F">
        <w:rPr>
          <w:rFonts w:asciiTheme="minorHAnsi" w:hAnsiTheme="minorHAnsi"/>
          <w:color w:val="000000" w:themeColor="text1"/>
          <w:sz w:val="22"/>
          <w:szCs w:val="22"/>
        </w:rPr>
        <w:t>ing</w:t>
      </w:r>
      <w:r w:rsidR="008F5AF1" w:rsidRPr="008F5AF1">
        <w:rPr>
          <w:rFonts w:asciiTheme="minorHAnsi" w:hAnsiTheme="minorHAnsi"/>
          <w:color w:val="000000" w:themeColor="text1"/>
          <w:sz w:val="22"/>
          <w:szCs w:val="22"/>
        </w:rPr>
        <w:t xml:space="preserve"> the enabling environment for decent job creation and social protection, in line with Malawi 2063 and the UN Sustainable Development Cooperation Framework (CF).</w:t>
      </w:r>
    </w:p>
    <w:p w14:paraId="7803074D" w14:textId="77777777" w:rsidR="00B32AD6" w:rsidRDefault="00B32AD6"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4822136" w14:textId="1C301217" w:rsidR="00123E5A" w:rsidRDefault="00364660"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O</w:t>
      </w:r>
      <w:r w:rsidR="009E4966">
        <w:rPr>
          <w:rFonts w:asciiTheme="minorHAnsi" w:hAnsiTheme="minorHAnsi"/>
          <w:color w:val="000000" w:themeColor="text1"/>
          <w:sz w:val="22"/>
          <w:szCs w:val="22"/>
        </w:rPr>
        <w:t>perationaliz</w:t>
      </w:r>
      <w:r>
        <w:rPr>
          <w:rFonts w:asciiTheme="minorHAnsi" w:hAnsiTheme="minorHAnsi"/>
          <w:color w:val="000000" w:themeColor="text1"/>
          <w:sz w:val="22"/>
          <w:szCs w:val="22"/>
        </w:rPr>
        <w:t>ation of</w:t>
      </w:r>
      <w:r w:rsidR="007144B0">
        <w:rPr>
          <w:rFonts w:asciiTheme="minorHAnsi" w:hAnsiTheme="minorHAnsi"/>
          <w:color w:val="000000" w:themeColor="text1"/>
          <w:sz w:val="22"/>
          <w:szCs w:val="22"/>
        </w:rPr>
        <w:t xml:space="preserve"> </w:t>
      </w:r>
      <w:r w:rsidR="00D720BE">
        <w:rPr>
          <w:rFonts w:asciiTheme="minorHAnsi" w:hAnsiTheme="minorHAnsi"/>
          <w:color w:val="000000" w:themeColor="text1"/>
          <w:sz w:val="22"/>
          <w:szCs w:val="22"/>
        </w:rPr>
        <w:t xml:space="preserve">the </w:t>
      </w:r>
      <w:r w:rsidR="008F5AF1" w:rsidRPr="008F5AF1">
        <w:rPr>
          <w:rFonts w:asciiTheme="minorHAnsi" w:hAnsiTheme="minorHAnsi"/>
          <w:color w:val="000000" w:themeColor="text1"/>
          <w:sz w:val="22"/>
          <w:szCs w:val="22"/>
        </w:rPr>
        <w:t>GA National Roadmap</w:t>
      </w:r>
      <w:r>
        <w:rPr>
          <w:rFonts w:asciiTheme="minorHAnsi" w:hAnsiTheme="minorHAnsi"/>
          <w:color w:val="000000" w:themeColor="text1"/>
          <w:sz w:val="22"/>
          <w:szCs w:val="22"/>
        </w:rPr>
        <w:t xml:space="preserve"> </w:t>
      </w:r>
      <w:r w:rsidR="008F5AF1" w:rsidRPr="008F5AF1">
        <w:rPr>
          <w:rFonts w:asciiTheme="minorHAnsi" w:hAnsiTheme="minorHAnsi"/>
          <w:color w:val="000000" w:themeColor="text1"/>
          <w:sz w:val="22"/>
          <w:szCs w:val="22"/>
        </w:rPr>
        <w:t>provid</w:t>
      </w:r>
      <w:r>
        <w:rPr>
          <w:rFonts w:asciiTheme="minorHAnsi" w:hAnsiTheme="minorHAnsi"/>
          <w:color w:val="000000" w:themeColor="text1"/>
          <w:sz w:val="22"/>
          <w:szCs w:val="22"/>
        </w:rPr>
        <w:t>ed</w:t>
      </w:r>
      <w:r w:rsidR="008F5AF1" w:rsidRPr="008F5AF1">
        <w:rPr>
          <w:rFonts w:asciiTheme="minorHAnsi" w:hAnsiTheme="minorHAnsi"/>
          <w:color w:val="000000" w:themeColor="text1"/>
          <w:sz w:val="22"/>
          <w:szCs w:val="22"/>
        </w:rPr>
        <w:t xml:space="preserve"> Malawi with a </w:t>
      </w:r>
      <w:r w:rsidR="008E557A">
        <w:rPr>
          <w:rFonts w:asciiTheme="minorHAnsi" w:hAnsiTheme="minorHAnsi"/>
          <w:color w:val="000000" w:themeColor="text1"/>
          <w:sz w:val="22"/>
          <w:szCs w:val="22"/>
        </w:rPr>
        <w:t>catalytic</w:t>
      </w:r>
      <w:r w:rsidR="008F5AF1" w:rsidRPr="008F5AF1">
        <w:rPr>
          <w:rFonts w:asciiTheme="minorHAnsi" w:hAnsiTheme="minorHAnsi"/>
          <w:color w:val="000000" w:themeColor="text1"/>
          <w:sz w:val="22"/>
          <w:szCs w:val="22"/>
        </w:rPr>
        <w:t xml:space="preserve"> </w:t>
      </w:r>
      <w:r w:rsidR="00B42CA1">
        <w:rPr>
          <w:rFonts w:asciiTheme="minorHAnsi" w:hAnsiTheme="minorHAnsi"/>
          <w:color w:val="000000" w:themeColor="text1"/>
          <w:sz w:val="22"/>
          <w:szCs w:val="22"/>
        </w:rPr>
        <w:t>framework</w:t>
      </w:r>
      <w:r w:rsidR="008E557A">
        <w:rPr>
          <w:rFonts w:asciiTheme="minorHAnsi" w:hAnsiTheme="minorHAnsi"/>
          <w:color w:val="000000" w:themeColor="text1"/>
          <w:sz w:val="22"/>
          <w:szCs w:val="22"/>
        </w:rPr>
        <w:t xml:space="preserve"> that </w:t>
      </w:r>
      <w:r w:rsidR="008F5AF1" w:rsidRPr="008F5AF1">
        <w:rPr>
          <w:rFonts w:asciiTheme="minorHAnsi" w:hAnsiTheme="minorHAnsi"/>
          <w:color w:val="000000" w:themeColor="text1"/>
          <w:sz w:val="22"/>
          <w:szCs w:val="22"/>
        </w:rPr>
        <w:t>integrate</w:t>
      </w:r>
      <w:r w:rsidR="00D10CFB">
        <w:rPr>
          <w:rFonts w:asciiTheme="minorHAnsi" w:hAnsiTheme="minorHAnsi"/>
          <w:color w:val="000000" w:themeColor="text1"/>
          <w:sz w:val="22"/>
          <w:szCs w:val="22"/>
        </w:rPr>
        <w:t>s</w:t>
      </w:r>
      <w:r w:rsidR="008F5AF1" w:rsidRPr="008F5AF1">
        <w:rPr>
          <w:rFonts w:asciiTheme="minorHAnsi" w:hAnsiTheme="minorHAnsi"/>
          <w:color w:val="000000" w:themeColor="text1"/>
          <w:sz w:val="22"/>
          <w:szCs w:val="22"/>
        </w:rPr>
        <w:t xml:space="preserve"> employment creation and social protection</w:t>
      </w:r>
      <w:r w:rsidR="002E4A06">
        <w:rPr>
          <w:rFonts w:asciiTheme="minorHAnsi" w:hAnsiTheme="minorHAnsi"/>
          <w:color w:val="000000" w:themeColor="text1"/>
          <w:sz w:val="22"/>
          <w:szCs w:val="22"/>
        </w:rPr>
        <w:t>,</w:t>
      </w:r>
      <w:r w:rsidR="008F5AF1" w:rsidRPr="008F5AF1">
        <w:rPr>
          <w:rFonts w:asciiTheme="minorHAnsi" w:hAnsiTheme="minorHAnsi"/>
          <w:color w:val="000000" w:themeColor="text1"/>
          <w:sz w:val="22"/>
          <w:szCs w:val="22"/>
        </w:rPr>
        <w:t xml:space="preserve"> focus</w:t>
      </w:r>
      <w:r w:rsidR="003D2ACB">
        <w:rPr>
          <w:rFonts w:asciiTheme="minorHAnsi" w:hAnsiTheme="minorHAnsi"/>
          <w:color w:val="000000" w:themeColor="text1"/>
          <w:sz w:val="22"/>
          <w:szCs w:val="22"/>
        </w:rPr>
        <w:t>ing</w:t>
      </w:r>
      <w:r w:rsidR="008F5AF1" w:rsidRPr="008F5AF1">
        <w:rPr>
          <w:rFonts w:asciiTheme="minorHAnsi" w:hAnsiTheme="minorHAnsi"/>
          <w:color w:val="000000" w:themeColor="text1"/>
          <w:sz w:val="22"/>
          <w:szCs w:val="22"/>
        </w:rPr>
        <w:t xml:space="preserve"> on agriculture</w:t>
      </w:r>
      <w:r w:rsidR="004264AC">
        <w:rPr>
          <w:rFonts w:asciiTheme="minorHAnsi" w:hAnsiTheme="minorHAnsi"/>
          <w:color w:val="000000" w:themeColor="text1"/>
          <w:sz w:val="22"/>
          <w:szCs w:val="22"/>
        </w:rPr>
        <w:t xml:space="preserve">, </w:t>
      </w:r>
      <w:r w:rsidR="008F5AF1" w:rsidRPr="008F5AF1">
        <w:rPr>
          <w:rFonts w:asciiTheme="minorHAnsi" w:hAnsiTheme="minorHAnsi"/>
          <w:color w:val="000000" w:themeColor="text1"/>
          <w:sz w:val="22"/>
          <w:szCs w:val="22"/>
        </w:rPr>
        <w:t>the country’s largest employer. Th</w:t>
      </w:r>
      <w:r w:rsidR="007157BA">
        <w:rPr>
          <w:rFonts w:asciiTheme="minorHAnsi" w:hAnsiTheme="minorHAnsi"/>
          <w:color w:val="000000" w:themeColor="text1"/>
          <w:sz w:val="22"/>
          <w:szCs w:val="22"/>
        </w:rPr>
        <w:t>is ins</w:t>
      </w:r>
      <w:r w:rsidR="008F5AF1" w:rsidRPr="008F5AF1">
        <w:rPr>
          <w:rFonts w:asciiTheme="minorHAnsi" w:hAnsiTheme="minorHAnsi"/>
          <w:color w:val="000000" w:themeColor="text1"/>
          <w:sz w:val="22"/>
          <w:szCs w:val="22"/>
        </w:rPr>
        <w:t>titutionali</w:t>
      </w:r>
      <w:r w:rsidR="003C276F">
        <w:rPr>
          <w:rFonts w:asciiTheme="minorHAnsi" w:hAnsiTheme="minorHAnsi"/>
          <w:color w:val="000000" w:themeColor="text1"/>
          <w:sz w:val="22"/>
          <w:szCs w:val="22"/>
        </w:rPr>
        <w:t>z</w:t>
      </w:r>
      <w:r w:rsidR="008F5AF1" w:rsidRPr="008F5AF1">
        <w:rPr>
          <w:rFonts w:asciiTheme="minorHAnsi" w:hAnsiTheme="minorHAnsi"/>
          <w:color w:val="000000" w:themeColor="text1"/>
          <w:sz w:val="22"/>
          <w:szCs w:val="22"/>
        </w:rPr>
        <w:t>e</w:t>
      </w:r>
      <w:r w:rsidR="007157BA">
        <w:rPr>
          <w:rFonts w:asciiTheme="minorHAnsi" w:hAnsiTheme="minorHAnsi"/>
          <w:color w:val="000000" w:themeColor="text1"/>
          <w:sz w:val="22"/>
          <w:szCs w:val="22"/>
        </w:rPr>
        <w:t>d</w:t>
      </w:r>
      <w:r w:rsidR="008F5AF1" w:rsidRPr="008F5AF1">
        <w:rPr>
          <w:rFonts w:asciiTheme="minorHAnsi" w:hAnsiTheme="minorHAnsi"/>
          <w:color w:val="000000" w:themeColor="text1"/>
          <w:sz w:val="22"/>
          <w:szCs w:val="22"/>
        </w:rPr>
        <w:t xml:space="preserve"> cross-sectoral coordination between </w:t>
      </w:r>
      <w:proofErr w:type="spellStart"/>
      <w:r w:rsidR="008F5AF1" w:rsidRPr="008F5AF1">
        <w:rPr>
          <w:rFonts w:asciiTheme="minorHAnsi" w:hAnsiTheme="minorHAnsi"/>
          <w:color w:val="000000" w:themeColor="text1"/>
          <w:sz w:val="22"/>
          <w:szCs w:val="22"/>
        </w:rPr>
        <w:t>labour</w:t>
      </w:r>
      <w:proofErr w:type="spellEnd"/>
      <w:r w:rsidR="008F5AF1" w:rsidRPr="008F5AF1">
        <w:rPr>
          <w:rFonts w:asciiTheme="minorHAnsi" w:hAnsiTheme="minorHAnsi"/>
          <w:color w:val="000000" w:themeColor="text1"/>
          <w:sz w:val="22"/>
          <w:szCs w:val="22"/>
        </w:rPr>
        <w:t xml:space="preserve">, agriculture, social protection, skills and finance actors, addressing long-standing policy fragmentation. </w:t>
      </w:r>
    </w:p>
    <w:p w14:paraId="18E091FD" w14:textId="77777777" w:rsidR="00123E5A" w:rsidRDefault="00123E5A"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F3E6B6F" w14:textId="5A902E0B" w:rsidR="00BB6B96" w:rsidRDefault="00D86115"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S</w:t>
      </w:r>
      <w:r w:rsidR="008F5AF1" w:rsidRPr="08B2D1AC">
        <w:rPr>
          <w:rFonts w:asciiTheme="minorHAnsi" w:hAnsiTheme="minorHAnsi"/>
          <w:color w:val="000000" w:themeColor="text1"/>
          <w:sz w:val="22"/>
          <w:szCs w:val="22"/>
        </w:rPr>
        <w:t xml:space="preserve">ocial protection </w:t>
      </w:r>
      <w:r w:rsidR="00A4516F" w:rsidRPr="08B2D1AC">
        <w:rPr>
          <w:rFonts w:asciiTheme="minorHAnsi" w:hAnsiTheme="minorHAnsi"/>
          <w:color w:val="000000" w:themeColor="text1"/>
          <w:sz w:val="22"/>
          <w:szCs w:val="22"/>
        </w:rPr>
        <w:t xml:space="preserve">and </w:t>
      </w:r>
      <w:proofErr w:type="spellStart"/>
      <w:r w:rsidR="00A4516F" w:rsidRPr="08B2D1AC">
        <w:rPr>
          <w:rFonts w:asciiTheme="minorHAnsi" w:hAnsiTheme="minorHAnsi"/>
          <w:color w:val="000000" w:themeColor="text1"/>
          <w:sz w:val="22"/>
          <w:szCs w:val="22"/>
        </w:rPr>
        <w:t>labour</w:t>
      </w:r>
      <w:proofErr w:type="spellEnd"/>
      <w:r w:rsidR="00A4516F" w:rsidRPr="08B2D1AC">
        <w:rPr>
          <w:rFonts w:asciiTheme="minorHAnsi" w:hAnsiTheme="minorHAnsi"/>
          <w:color w:val="000000" w:themeColor="text1"/>
          <w:sz w:val="22"/>
          <w:szCs w:val="22"/>
        </w:rPr>
        <w:t xml:space="preserve">-market </w:t>
      </w:r>
      <w:r w:rsidR="008F5AF1" w:rsidRPr="08B2D1AC">
        <w:rPr>
          <w:rFonts w:asciiTheme="minorHAnsi" w:hAnsiTheme="minorHAnsi"/>
          <w:color w:val="000000" w:themeColor="text1"/>
          <w:sz w:val="22"/>
          <w:szCs w:val="22"/>
        </w:rPr>
        <w:t>reforms</w:t>
      </w:r>
      <w:r w:rsidR="005C4B5C" w:rsidRPr="08B2D1AC">
        <w:rPr>
          <w:rFonts w:asciiTheme="minorHAnsi" w:hAnsiTheme="minorHAnsi"/>
          <w:color w:val="000000" w:themeColor="text1"/>
          <w:sz w:val="22"/>
          <w:szCs w:val="22"/>
        </w:rPr>
        <w:t xml:space="preserve"> advanced</w:t>
      </w:r>
      <w:r w:rsidR="00132509" w:rsidRPr="08B2D1AC">
        <w:rPr>
          <w:rFonts w:asciiTheme="minorHAnsi" w:hAnsiTheme="minorHAnsi"/>
          <w:color w:val="000000" w:themeColor="text1"/>
          <w:sz w:val="22"/>
          <w:szCs w:val="22"/>
        </w:rPr>
        <w:t xml:space="preserve"> included</w:t>
      </w:r>
      <w:r w:rsidR="00340E8F" w:rsidRPr="08B2D1AC">
        <w:rPr>
          <w:rFonts w:asciiTheme="minorHAnsi" w:hAnsiTheme="minorHAnsi"/>
          <w:color w:val="000000" w:themeColor="text1"/>
          <w:sz w:val="22"/>
          <w:szCs w:val="22"/>
        </w:rPr>
        <w:t xml:space="preserve"> </w:t>
      </w:r>
      <w:r w:rsidR="008F5AF1" w:rsidRPr="08B2D1AC">
        <w:rPr>
          <w:rFonts w:asciiTheme="minorHAnsi" w:hAnsiTheme="minorHAnsi"/>
          <w:color w:val="000000" w:themeColor="text1"/>
          <w:sz w:val="22"/>
          <w:szCs w:val="22"/>
        </w:rPr>
        <w:t>the development of a Workers’ Compensation Scheme reform roadmap,</w:t>
      </w:r>
      <w:r w:rsidR="00065677" w:rsidRPr="08B2D1AC">
        <w:rPr>
          <w:rFonts w:asciiTheme="minorHAnsi" w:hAnsiTheme="minorHAnsi"/>
          <w:color w:val="000000" w:themeColor="text1"/>
          <w:sz w:val="22"/>
          <w:szCs w:val="22"/>
        </w:rPr>
        <w:t xml:space="preserve"> </w:t>
      </w:r>
      <w:r w:rsidR="008C17CB" w:rsidRPr="08B2D1AC">
        <w:rPr>
          <w:rFonts w:asciiTheme="minorHAnsi" w:hAnsiTheme="minorHAnsi"/>
          <w:color w:val="000000" w:themeColor="text1"/>
          <w:sz w:val="22"/>
          <w:szCs w:val="22"/>
        </w:rPr>
        <w:t>(</w:t>
      </w:r>
      <w:r w:rsidR="00065677" w:rsidRPr="08B2D1AC">
        <w:rPr>
          <w:rFonts w:asciiTheme="minorHAnsi" w:hAnsiTheme="minorHAnsi"/>
          <w:color w:val="000000" w:themeColor="text1"/>
          <w:sz w:val="22"/>
          <w:szCs w:val="22"/>
        </w:rPr>
        <w:t xml:space="preserve">including legal review, </w:t>
      </w:r>
      <w:r w:rsidR="002E0447">
        <w:rPr>
          <w:rFonts w:asciiTheme="minorHAnsi" w:hAnsiTheme="minorHAnsi"/>
          <w:color w:val="000000" w:themeColor="text1"/>
          <w:sz w:val="22"/>
          <w:szCs w:val="22"/>
        </w:rPr>
        <w:t xml:space="preserve">development of </w:t>
      </w:r>
      <w:r w:rsidR="00065677" w:rsidRPr="08B2D1AC">
        <w:rPr>
          <w:rFonts w:asciiTheme="minorHAnsi" w:hAnsiTheme="minorHAnsi"/>
          <w:color w:val="000000" w:themeColor="text1"/>
          <w:sz w:val="22"/>
          <w:szCs w:val="22"/>
        </w:rPr>
        <w:t>regulation</w:t>
      </w:r>
      <w:r w:rsidR="002E0447">
        <w:rPr>
          <w:rFonts w:asciiTheme="minorHAnsi" w:hAnsiTheme="minorHAnsi"/>
          <w:color w:val="000000" w:themeColor="text1"/>
          <w:sz w:val="22"/>
          <w:szCs w:val="22"/>
        </w:rPr>
        <w:t>s</w:t>
      </w:r>
      <w:r w:rsidR="00065677" w:rsidRPr="08B2D1AC">
        <w:rPr>
          <w:rFonts w:asciiTheme="minorHAnsi" w:hAnsiTheme="minorHAnsi"/>
          <w:color w:val="000000" w:themeColor="text1"/>
          <w:sz w:val="22"/>
          <w:szCs w:val="22"/>
        </w:rPr>
        <w:t xml:space="preserve"> and business-case</w:t>
      </w:r>
      <w:r w:rsidR="00403FB0">
        <w:rPr>
          <w:rFonts w:asciiTheme="minorHAnsi" w:hAnsiTheme="minorHAnsi"/>
          <w:color w:val="000000" w:themeColor="text1"/>
          <w:sz w:val="22"/>
          <w:szCs w:val="22"/>
        </w:rPr>
        <w:t xml:space="preserve"> for workers compensation scheme)</w:t>
      </w:r>
      <w:r w:rsidR="00065677" w:rsidRPr="08B2D1AC">
        <w:rPr>
          <w:rFonts w:asciiTheme="minorHAnsi" w:hAnsiTheme="minorHAnsi"/>
          <w:color w:val="000000" w:themeColor="text1"/>
          <w:sz w:val="22"/>
          <w:szCs w:val="22"/>
        </w:rPr>
        <w:t xml:space="preserve"> </w:t>
      </w:r>
      <w:r w:rsidR="008F5AF1" w:rsidRPr="08B2D1AC">
        <w:rPr>
          <w:rFonts w:asciiTheme="minorHAnsi" w:hAnsiTheme="minorHAnsi"/>
          <w:color w:val="000000" w:themeColor="text1"/>
          <w:sz w:val="22"/>
          <w:szCs w:val="22"/>
        </w:rPr>
        <w:t xml:space="preserve">and drafting of </w:t>
      </w:r>
      <w:r w:rsidR="00ED7C80" w:rsidRPr="08B2D1AC">
        <w:rPr>
          <w:rFonts w:asciiTheme="minorHAnsi" w:hAnsiTheme="minorHAnsi"/>
          <w:color w:val="000000" w:themeColor="text1"/>
          <w:sz w:val="22"/>
          <w:szCs w:val="22"/>
        </w:rPr>
        <w:t xml:space="preserve">Workers’ Compensation </w:t>
      </w:r>
      <w:r w:rsidR="008F5AF1" w:rsidRPr="08B2D1AC">
        <w:rPr>
          <w:rFonts w:asciiTheme="minorHAnsi" w:hAnsiTheme="minorHAnsi"/>
          <w:color w:val="000000" w:themeColor="text1"/>
          <w:sz w:val="22"/>
          <w:szCs w:val="22"/>
        </w:rPr>
        <w:t>amendment</w:t>
      </w:r>
      <w:r w:rsidR="00ED7C80">
        <w:rPr>
          <w:rFonts w:asciiTheme="minorHAnsi" w:hAnsiTheme="minorHAnsi"/>
          <w:color w:val="000000" w:themeColor="text1"/>
          <w:sz w:val="22"/>
          <w:szCs w:val="22"/>
        </w:rPr>
        <w:t xml:space="preserve"> </w:t>
      </w:r>
      <w:r w:rsidR="001A15F3">
        <w:rPr>
          <w:rFonts w:asciiTheme="minorHAnsi" w:hAnsiTheme="minorHAnsi"/>
          <w:color w:val="000000" w:themeColor="text1"/>
          <w:sz w:val="22"/>
          <w:szCs w:val="22"/>
        </w:rPr>
        <w:t>B</w:t>
      </w:r>
      <w:r w:rsidR="00ED7C80">
        <w:rPr>
          <w:rFonts w:asciiTheme="minorHAnsi" w:hAnsiTheme="minorHAnsi"/>
          <w:color w:val="000000" w:themeColor="text1"/>
          <w:sz w:val="22"/>
          <w:szCs w:val="22"/>
        </w:rPr>
        <w:t>ill</w:t>
      </w:r>
      <w:r w:rsidR="008F5AF1" w:rsidRPr="08B2D1AC">
        <w:rPr>
          <w:rFonts w:asciiTheme="minorHAnsi" w:hAnsiTheme="minorHAnsi"/>
          <w:color w:val="000000" w:themeColor="text1"/>
          <w:sz w:val="22"/>
          <w:szCs w:val="22"/>
        </w:rPr>
        <w:t xml:space="preserve">. These reforms </w:t>
      </w:r>
      <w:r w:rsidR="009E39DF" w:rsidRPr="08B2D1AC">
        <w:rPr>
          <w:rFonts w:asciiTheme="minorHAnsi" w:hAnsiTheme="minorHAnsi"/>
          <w:color w:val="000000" w:themeColor="text1"/>
          <w:sz w:val="22"/>
          <w:szCs w:val="22"/>
        </w:rPr>
        <w:t>are</w:t>
      </w:r>
      <w:r w:rsidR="00BB7B3A" w:rsidRPr="08B2D1AC">
        <w:rPr>
          <w:rFonts w:asciiTheme="minorHAnsi" w:hAnsiTheme="minorHAnsi"/>
          <w:color w:val="000000" w:themeColor="text1"/>
          <w:sz w:val="22"/>
          <w:szCs w:val="22"/>
        </w:rPr>
        <w:t xml:space="preserve"> </w:t>
      </w:r>
      <w:r w:rsidR="004F61BB">
        <w:rPr>
          <w:rFonts w:asciiTheme="minorHAnsi" w:hAnsiTheme="minorHAnsi"/>
          <w:color w:val="000000" w:themeColor="text1"/>
          <w:sz w:val="22"/>
          <w:szCs w:val="22"/>
        </w:rPr>
        <w:t>key</w:t>
      </w:r>
      <w:r w:rsidR="008F5AF1" w:rsidRPr="08B2D1AC">
        <w:rPr>
          <w:rFonts w:asciiTheme="minorHAnsi" w:hAnsiTheme="minorHAnsi"/>
          <w:color w:val="000000" w:themeColor="text1"/>
          <w:sz w:val="22"/>
          <w:szCs w:val="22"/>
        </w:rPr>
        <w:t xml:space="preserve"> </w:t>
      </w:r>
      <w:r w:rsidR="00E84762">
        <w:rPr>
          <w:rFonts w:asciiTheme="minorHAnsi" w:hAnsiTheme="minorHAnsi"/>
          <w:color w:val="000000" w:themeColor="text1"/>
          <w:sz w:val="22"/>
          <w:szCs w:val="22"/>
        </w:rPr>
        <w:t>milestones</w:t>
      </w:r>
      <w:r w:rsidR="00ED7C80">
        <w:rPr>
          <w:rFonts w:asciiTheme="minorHAnsi" w:hAnsiTheme="minorHAnsi"/>
          <w:color w:val="000000" w:themeColor="text1"/>
          <w:sz w:val="22"/>
          <w:szCs w:val="22"/>
        </w:rPr>
        <w:t xml:space="preserve"> </w:t>
      </w:r>
      <w:r w:rsidR="008F5AF1" w:rsidRPr="08B2D1AC">
        <w:rPr>
          <w:rFonts w:asciiTheme="minorHAnsi" w:hAnsiTheme="minorHAnsi"/>
          <w:color w:val="000000" w:themeColor="text1"/>
          <w:sz w:val="22"/>
          <w:szCs w:val="22"/>
        </w:rPr>
        <w:t>toward</w:t>
      </w:r>
      <w:r w:rsidR="004F61BB">
        <w:rPr>
          <w:rFonts w:asciiTheme="minorHAnsi" w:hAnsiTheme="minorHAnsi"/>
          <w:color w:val="000000" w:themeColor="text1"/>
          <w:sz w:val="22"/>
          <w:szCs w:val="22"/>
        </w:rPr>
        <w:t>s</w:t>
      </w:r>
      <w:r w:rsidR="008F5AF1" w:rsidRPr="08B2D1AC">
        <w:rPr>
          <w:rFonts w:asciiTheme="minorHAnsi" w:hAnsiTheme="minorHAnsi"/>
          <w:color w:val="000000" w:themeColor="text1"/>
          <w:sz w:val="22"/>
          <w:szCs w:val="22"/>
        </w:rPr>
        <w:t xml:space="preserve"> extending </w:t>
      </w:r>
      <w:r w:rsidR="001B2139">
        <w:rPr>
          <w:rFonts w:asciiTheme="minorHAnsi" w:hAnsiTheme="minorHAnsi"/>
          <w:color w:val="000000" w:themeColor="text1"/>
          <w:sz w:val="22"/>
          <w:szCs w:val="22"/>
        </w:rPr>
        <w:t xml:space="preserve">social </w:t>
      </w:r>
      <w:r w:rsidR="008F5AF1" w:rsidRPr="08B2D1AC">
        <w:rPr>
          <w:rFonts w:asciiTheme="minorHAnsi" w:hAnsiTheme="minorHAnsi"/>
          <w:color w:val="000000" w:themeColor="text1"/>
          <w:sz w:val="22"/>
          <w:szCs w:val="22"/>
        </w:rPr>
        <w:t xml:space="preserve">protection </w:t>
      </w:r>
      <w:r w:rsidR="00D56CB3" w:rsidRPr="08B2D1AC">
        <w:rPr>
          <w:rFonts w:asciiTheme="minorHAnsi" w:hAnsiTheme="minorHAnsi"/>
          <w:color w:val="000000" w:themeColor="text1"/>
          <w:sz w:val="22"/>
          <w:szCs w:val="22"/>
        </w:rPr>
        <w:t>to</w:t>
      </w:r>
      <w:r w:rsidR="008F5AF1" w:rsidRPr="08B2D1AC">
        <w:rPr>
          <w:rFonts w:asciiTheme="minorHAnsi" w:hAnsiTheme="minorHAnsi"/>
          <w:color w:val="000000" w:themeColor="text1"/>
          <w:sz w:val="22"/>
          <w:szCs w:val="22"/>
        </w:rPr>
        <w:t xml:space="preserve"> </w:t>
      </w:r>
      <w:r w:rsidR="004F61BB">
        <w:rPr>
          <w:rFonts w:asciiTheme="minorHAnsi" w:hAnsiTheme="minorHAnsi"/>
          <w:color w:val="000000" w:themeColor="text1"/>
          <w:sz w:val="22"/>
          <w:szCs w:val="22"/>
        </w:rPr>
        <w:t xml:space="preserve">all </w:t>
      </w:r>
      <w:r w:rsidR="008F5AF1" w:rsidRPr="08B2D1AC">
        <w:rPr>
          <w:rFonts w:asciiTheme="minorHAnsi" w:hAnsiTheme="minorHAnsi"/>
          <w:color w:val="000000" w:themeColor="text1"/>
          <w:sz w:val="22"/>
          <w:szCs w:val="22"/>
        </w:rPr>
        <w:t>workers</w:t>
      </w:r>
      <w:r w:rsidR="00757E8F" w:rsidRPr="08B2D1AC">
        <w:rPr>
          <w:rFonts w:asciiTheme="minorHAnsi" w:hAnsiTheme="minorHAnsi"/>
          <w:color w:val="000000" w:themeColor="text1"/>
          <w:sz w:val="22"/>
          <w:szCs w:val="22"/>
        </w:rPr>
        <w:t>, particularly in agriculture and informal economy</w:t>
      </w:r>
      <w:r w:rsidR="008F5AF1" w:rsidRPr="08B2D1AC">
        <w:rPr>
          <w:rFonts w:asciiTheme="minorHAnsi" w:hAnsiTheme="minorHAnsi"/>
          <w:color w:val="000000" w:themeColor="text1"/>
          <w:sz w:val="22"/>
          <w:szCs w:val="22"/>
        </w:rPr>
        <w:t>. Technical engagement on pension reform</w:t>
      </w:r>
      <w:r w:rsidR="00E04594" w:rsidRPr="08B2D1AC">
        <w:rPr>
          <w:rFonts w:asciiTheme="minorHAnsi" w:hAnsiTheme="minorHAnsi"/>
          <w:color w:val="000000" w:themeColor="text1"/>
          <w:sz w:val="22"/>
          <w:szCs w:val="22"/>
        </w:rPr>
        <w:t>s</w:t>
      </w:r>
      <w:r w:rsidR="008F5AF1" w:rsidRPr="08B2D1AC">
        <w:rPr>
          <w:rFonts w:asciiTheme="minorHAnsi" w:hAnsiTheme="minorHAnsi"/>
          <w:color w:val="000000" w:themeColor="text1"/>
          <w:sz w:val="22"/>
          <w:szCs w:val="22"/>
        </w:rPr>
        <w:t xml:space="preserve">, including </w:t>
      </w:r>
      <w:r w:rsidR="00B1300C">
        <w:rPr>
          <w:rFonts w:asciiTheme="minorHAnsi" w:hAnsiTheme="minorHAnsi"/>
          <w:color w:val="000000" w:themeColor="text1"/>
          <w:sz w:val="22"/>
          <w:szCs w:val="22"/>
        </w:rPr>
        <w:t xml:space="preserve">comparative analysis on </w:t>
      </w:r>
      <w:r w:rsidR="001A15F3">
        <w:rPr>
          <w:rFonts w:asciiTheme="minorHAnsi" w:hAnsiTheme="minorHAnsi"/>
          <w:color w:val="000000" w:themeColor="text1"/>
          <w:sz w:val="22"/>
          <w:szCs w:val="22"/>
        </w:rPr>
        <w:t>ILO C</w:t>
      </w:r>
      <w:r w:rsidR="00B1300C">
        <w:rPr>
          <w:rFonts w:asciiTheme="minorHAnsi" w:hAnsiTheme="minorHAnsi"/>
          <w:color w:val="000000" w:themeColor="text1"/>
          <w:sz w:val="22"/>
          <w:szCs w:val="22"/>
        </w:rPr>
        <w:t>onvention 102</w:t>
      </w:r>
      <w:r w:rsidR="008F5AF1" w:rsidRPr="08B2D1AC">
        <w:rPr>
          <w:rFonts w:asciiTheme="minorHAnsi" w:hAnsiTheme="minorHAnsi"/>
          <w:color w:val="000000" w:themeColor="text1"/>
          <w:sz w:val="22"/>
          <w:szCs w:val="22"/>
        </w:rPr>
        <w:t xml:space="preserve"> with the </w:t>
      </w:r>
      <w:r w:rsidR="001A15F3">
        <w:rPr>
          <w:rFonts w:asciiTheme="minorHAnsi" w:hAnsiTheme="minorHAnsi"/>
          <w:color w:val="000000" w:themeColor="text1"/>
          <w:sz w:val="22"/>
          <w:szCs w:val="22"/>
        </w:rPr>
        <w:t>G</w:t>
      </w:r>
      <w:r w:rsidR="00B1300C">
        <w:rPr>
          <w:rFonts w:asciiTheme="minorHAnsi" w:hAnsiTheme="minorHAnsi"/>
          <w:color w:val="000000" w:themeColor="text1"/>
          <w:sz w:val="22"/>
          <w:szCs w:val="22"/>
        </w:rPr>
        <w:t>overnm</w:t>
      </w:r>
      <w:r w:rsidR="005E795D">
        <w:rPr>
          <w:rFonts w:asciiTheme="minorHAnsi" w:hAnsiTheme="minorHAnsi"/>
          <w:color w:val="000000" w:themeColor="text1"/>
          <w:sz w:val="22"/>
          <w:szCs w:val="22"/>
        </w:rPr>
        <w:t>ent</w:t>
      </w:r>
      <w:r w:rsidR="008F5AF1" w:rsidRPr="08B2D1AC">
        <w:rPr>
          <w:rFonts w:asciiTheme="minorHAnsi" w:hAnsiTheme="minorHAnsi"/>
          <w:color w:val="000000" w:themeColor="text1"/>
          <w:sz w:val="22"/>
          <w:szCs w:val="22"/>
        </w:rPr>
        <w:t xml:space="preserve">, further strengthened the </w:t>
      </w:r>
      <w:r w:rsidR="00BB7B3A" w:rsidRPr="08B2D1AC">
        <w:rPr>
          <w:rFonts w:asciiTheme="minorHAnsi" w:hAnsiTheme="minorHAnsi"/>
          <w:color w:val="000000" w:themeColor="text1"/>
          <w:sz w:val="22"/>
          <w:szCs w:val="22"/>
        </w:rPr>
        <w:t>basis</w:t>
      </w:r>
      <w:r w:rsidR="008F5AF1" w:rsidRPr="08B2D1AC">
        <w:rPr>
          <w:rFonts w:asciiTheme="minorHAnsi" w:hAnsiTheme="minorHAnsi"/>
          <w:color w:val="000000" w:themeColor="text1"/>
          <w:sz w:val="22"/>
          <w:szCs w:val="22"/>
        </w:rPr>
        <w:t xml:space="preserve"> for a sustainable and inclusive social insurance system.</w:t>
      </w:r>
    </w:p>
    <w:p w14:paraId="53219ABF" w14:textId="77777777" w:rsidR="00BB6B96" w:rsidRPr="008F5AF1" w:rsidRDefault="00BB6B96"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1B619BD" w14:textId="3D4B59DD" w:rsidR="008F5AF1" w:rsidRPr="00B40CD4" w:rsidRDefault="00B65BFE" w:rsidP="08B2D1AC">
      <w:pPr>
        <w:pBdr>
          <w:top w:val="nil"/>
          <w:left w:val="nil"/>
          <w:bottom w:val="nil"/>
          <w:right w:val="nil"/>
          <w:between w:val="nil"/>
        </w:pBdr>
        <w:spacing w:after="0" w:line="240" w:lineRule="auto"/>
        <w:jc w:val="both"/>
        <w:rPr>
          <w:sz w:val="22"/>
          <w:szCs w:val="22"/>
        </w:rPr>
      </w:pPr>
      <w:r w:rsidRPr="08B2D1AC">
        <w:rPr>
          <w:rFonts w:asciiTheme="minorHAnsi" w:hAnsiTheme="minorHAnsi"/>
          <w:color w:val="000000" w:themeColor="text1"/>
          <w:sz w:val="22"/>
          <w:szCs w:val="22"/>
        </w:rPr>
        <w:t>L</w:t>
      </w:r>
      <w:r w:rsidR="00233511" w:rsidRPr="08B2D1AC">
        <w:rPr>
          <w:rFonts w:asciiTheme="minorHAnsi" w:hAnsiTheme="minorHAnsi"/>
          <w:color w:val="000000" w:themeColor="text1"/>
          <w:sz w:val="22"/>
          <w:szCs w:val="22"/>
        </w:rPr>
        <w:t xml:space="preserve">abour-market governance and evidence-based policymaking </w:t>
      </w:r>
      <w:r w:rsidRPr="08B2D1AC">
        <w:rPr>
          <w:rFonts w:asciiTheme="minorHAnsi" w:hAnsiTheme="minorHAnsi"/>
          <w:color w:val="000000" w:themeColor="text1"/>
          <w:sz w:val="22"/>
          <w:szCs w:val="22"/>
        </w:rPr>
        <w:t>was stre</w:t>
      </w:r>
      <w:r w:rsidR="00033287" w:rsidRPr="08B2D1AC">
        <w:rPr>
          <w:rFonts w:asciiTheme="minorHAnsi" w:hAnsiTheme="minorHAnsi"/>
          <w:color w:val="000000" w:themeColor="text1"/>
          <w:sz w:val="22"/>
          <w:szCs w:val="22"/>
        </w:rPr>
        <w:t xml:space="preserve">ngthened </w:t>
      </w:r>
      <w:r w:rsidR="00EF1FB4" w:rsidRPr="08B2D1AC">
        <w:rPr>
          <w:rFonts w:asciiTheme="minorHAnsi" w:hAnsiTheme="minorHAnsi"/>
          <w:color w:val="000000" w:themeColor="text1"/>
          <w:sz w:val="22"/>
          <w:szCs w:val="22"/>
        </w:rPr>
        <w:t>through development</w:t>
      </w:r>
      <w:r w:rsidR="00233511" w:rsidRPr="08B2D1AC">
        <w:rPr>
          <w:rFonts w:asciiTheme="minorHAnsi" w:hAnsiTheme="minorHAnsi"/>
          <w:color w:val="000000" w:themeColor="text1"/>
          <w:sz w:val="22"/>
          <w:szCs w:val="22"/>
        </w:rPr>
        <w:t xml:space="preserve"> of a LMIS Master Plan</w:t>
      </w:r>
      <w:r w:rsidR="00D36FCD" w:rsidRPr="08B2D1AC">
        <w:rPr>
          <w:rFonts w:asciiTheme="minorHAnsi" w:hAnsiTheme="minorHAnsi"/>
          <w:color w:val="000000" w:themeColor="text1"/>
          <w:sz w:val="22"/>
          <w:szCs w:val="22"/>
        </w:rPr>
        <w:t xml:space="preserve"> and deployment of the LMIS Stat system</w:t>
      </w:r>
      <w:r w:rsidR="00F43E67" w:rsidRPr="08B2D1AC">
        <w:rPr>
          <w:rFonts w:asciiTheme="minorHAnsi" w:hAnsiTheme="minorHAnsi"/>
          <w:color w:val="000000" w:themeColor="text1"/>
          <w:sz w:val="22"/>
          <w:szCs w:val="22"/>
        </w:rPr>
        <w:t>.</w:t>
      </w:r>
      <w:r w:rsidR="008F5AF1" w:rsidRPr="08B2D1AC">
        <w:rPr>
          <w:rFonts w:asciiTheme="minorHAnsi" w:hAnsiTheme="minorHAnsi"/>
          <w:color w:val="000000" w:themeColor="text1"/>
          <w:sz w:val="22"/>
          <w:szCs w:val="22"/>
        </w:rPr>
        <w:t xml:space="preserve"> </w:t>
      </w:r>
      <w:r w:rsidR="006C67D8" w:rsidRPr="08B2D1AC">
        <w:rPr>
          <w:rFonts w:asciiTheme="minorHAnsi" w:hAnsiTheme="minorHAnsi"/>
          <w:color w:val="000000" w:themeColor="text1"/>
          <w:sz w:val="22"/>
          <w:szCs w:val="22"/>
        </w:rPr>
        <w:t xml:space="preserve">National capacity to generate, </w:t>
      </w:r>
      <w:r w:rsidR="00156658" w:rsidRPr="08B2D1AC">
        <w:rPr>
          <w:rFonts w:asciiTheme="minorHAnsi" w:hAnsiTheme="minorHAnsi"/>
          <w:color w:val="000000" w:themeColor="text1"/>
          <w:sz w:val="22"/>
          <w:szCs w:val="22"/>
        </w:rPr>
        <w:t>analyze</w:t>
      </w:r>
      <w:r w:rsidR="006C67D8" w:rsidRPr="08B2D1AC">
        <w:rPr>
          <w:rFonts w:asciiTheme="minorHAnsi" w:hAnsiTheme="minorHAnsi"/>
          <w:color w:val="000000" w:themeColor="text1"/>
          <w:sz w:val="22"/>
          <w:szCs w:val="22"/>
        </w:rPr>
        <w:t xml:space="preserve">, and apply </w:t>
      </w:r>
      <w:proofErr w:type="spellStart"/>
      <w:r w:rsidR="006C67D8" w:rsidRPr="08B2D1AC">
        <w:rPr>
          <w:rFonts w:asciiTheme="minorHAnsi" w:hAnsiTheme="minorHAnsi"/>
          <w:color w:val="000000" w:themeColor="text1"/>
          <w:sz w:val="22"/>
          <w:szCs w:val="22"/>
        </w:rPr>
        <w:t>labour</w:t>
      </w:r>
      <w:proofErr w:type="spellEnd"/>
      <w:r w:rsidR="00AC67A2">
        <w:rPr>
          <w:rFonts w:asciiTheme="minorHAnsi" w:hAnsiTheme="minorHAnsi"/>
          <w:color w:val="000000" w:themeColor="text1"/>
          <w:sz w:val="22"/>
          <w:szCs w:val="22"/>
        </w:rPr>
        <w:t>-</w:t>
      </w:r>
      <w:r w:rsidR="006C67D8" w:rsidRPr="08B2D1AC">
        <w:rPr>
          <w:rFonts w:asciiTheme="minorHAnsi" w:hAnsiTheme="minorHAnsi"/>
          <w:color w:val="000000" w:themeColor="text1"/>
          <w:sz w:val="22"/>
          <w:szCs w:val="22"/>
        </w:rPr>
        <w:t xml:space="preserve">market data for skills planning, employment policy formulation, and </w:t>
      </w:r>
      <w:r w:rsidR="00167767" w:rsidRPr="08B2D1AC">
        <w:rPr>
          <w:rFonts w:asciiTheme="minorHAnsi" w:hAnsiTheme="minorHAnsi"/>
          <w:color w:val="000000" w:themeColor="text1"/>
          <w:sz w:val="22"/>
          <w:szCs w:val="22"/>
        </w:rPr>
        <w:t>monitor</w:t>
      </w:r>
      <w:r w:rsidR="00F07955">
        <w:rPr>
          <w:rFonts w:asciiTheme="minorHAnsi" w:hAnsiTheme="minorHAnsi"/>
          <w:color w:val="000000" w:themeColor="text1"/>
          <w:sz w:val="22"/>
          <w:szCs w:val="22"/>
        </w:rPr>
        <w:t xml:space="preserve"> </w:t>
      </w:r>
      <w:r w:rsidR="006C67D8" w:rsidRPr="08B2D1AC">
        <w:rPr>
          <w:rFonts w:asciiTheme="minorHAnsi" w:hAnsiTheme="minorHAnsi"/>
          <w:color w:val="000000" w:themeColor="text1"/>
          <w:sz w:val="22"/>
          <w:szCs w:val="22"/>
        </w:rPr>
        <w:t xml:space="preserve">job outcomes </w:t>
      </w:r>
      <w:r w:rsidR="00F07955">
        <w:rPr>
          <w:rFonts w:asciiTheme="minorHAnsi" w:hAnsiTheme="minorHAnsi"/>
          <w:color w:val="000000" w:themeColor="text1"/>
          <w:sz w:val="22"/>
          <w:szCs w:val="22"/>
        </w:rPr>
        <w:t>was</w:t>
      </w:r>
      <w:r w:rsidR="006C67D8" w:rsidRPr="08B2D1AC">
        <w:rPr>
          <w:rFonts w:asciiTheme="minorHAnsi" w:hAnsiTheme="minorHAnsi"/>
          <w:color w:val="000000" w:themeColor="text1"/>
          <w:sz w:val="22"/>
          <w:szCs w:val="22"/>
        </w:rPr>
        <w:t xml:space="preserve"> strengthened, aligning with the CF’s emphasis on inclusive growth and accountable institutions</w:t>
      </w:r>
      <w:r w:rsidR="008F5AF1" w:rsidRPr="08B2D1AC">
        <w:rPr>
          <w:rFonts w:asciiTheme="minorHAnsi" w:hAnsiTheme="minorHAnsi"/>
          <w:color w:val="000000" w:themeColor="text1"/>
          <w:sz w:val="22"/>
          <w:szCs w:val="22"/>
        </w:rPr>
        <w:t xml:space="preserve">. </w:t>
      </w:r>
      <w:r w:rsidR="00C96507" w:rsidRPr="08B2D1AC">
        <w:rPr>
          <w:rFonts w:asciiTheme="minorHAnsi" w:hAnsiTheme="minorHAnsi"/>
          <w:color w:val="000000" w:themeColor="text1"/>
          <w:sz w:val="22"/>
          <w:szCs w:val="22"/>
        </w:rPr>
        <w:t>T</w:t>
      </w:r>
      <w:r w:rsidR="008F5AF1" w:rsidRPr="08B2D1AC">
        <w:rPr>
          <w:rFonts w:asciiTheme="minorHAnsi" w:hAnsiTheme="minorHAnsi"/>
          <w:color w:val="000000" w:themeColor="text1"/>
          <w:sz w:val="22"/>
          <w:szCs w:val="22"/>
        </w:rPr>
        <w:t xml:space="preserve">he National Statistics Office </w:t>
      </w:r>
      <w:r w:rsidR="00C96507" w:rsidRPr="08B2D1AC">
        <w:rPr>
          <w:rFonts w:asciiTheme="minorHAnsi" w:hAnsiTheme="minorHAnsi"/>
          <w:color w:val="000000" w:themeColor="text1"/>
          <w:sz w:val="22"/>
          <w:szCs w:val="22"/>
        </w:rPr>
        <w:t xml:space="preserve">capacity </w:t>
      </w:r>
      <w:r w:rsidR="00A17663">
        <w:rPr>
          <w:rFonts w:asciiTheme="minorHAnsi" w:hAnsiTheme="minorHAnsi"/>
          <w:color w:val="000000" w:themeColor="text1"/>
          <w:sz w:val="22"/>
          <w:szCs w:val="22"/>
        </w:rPr>
        <w:t xml:space="preserve">is being strengthened </w:t>
      </w:r>
      <w:r w:rsidR="00C96507" w:rsidRPr="08B2D1AC">
        <w:rPr>
          <w:rFonts w:asciiTheme="minorHAnsi" w:hAnsiTheme="minorHAnsi"/>
          <w:color w:val="000000" w:themeColor="text1"/>
          <w:sz w:val="22"/>
          <w:szCs w:val="22"/>
        </w:rPr>
        <w:t xml:space="preserve">to </w:t>
      </w:r>
      <w:r w:rsidR="005C655F" w:rsidRPr="08B2D1AC">
        <w:rPr>
          <w:rFonts w:asciiTheme="minorHAnsi" w:hAnsiTheme="minorHAnsi"/>
          <w:color w:val="000000" w:themeColor="text1"/>
          <w:sz w:val="22"/>
          <w:szCs w:val="22"/>
        </w:rPr>
        <w:t xml:space="preserve">generate and </w:t>
      </w:r>
      <w:r w:rsidR="001C12BF" w:rsidRPr="00A0498D">
        <w:rPr>
          <w:rFonts w:asciiTheme="minorHAnsi" w:hAnsiTheme="minorHAnsi"/>
          <w:color w:val="000000" w:themeColor="text1"/>
          <w:sz w:val="22"/>
          <w:szCs w:val="22"/>
        </w:rPr>
        <w:t>analyze</w:t>
      </w:r>
      <w:r w:rsidR="005C655F" w:rsidRPr="00A0498D">
        <w:rPr>
          <w:rFonts w:asciiTheme="minorHAnsi" w:hAnsiTheme="minorHAnsi"/>
          <w:color w:val="000000" w:themeColor="text1"/>
          <w:sz w:val="22"/>
          <w:szCs w:val="22"/>
        </w:rPr>
        <w:t xml:space="preserve"> sex-disaggregated data </w:t>
      </w:r>
      <w:r w:rsidR="00253BBA">
        <w:rPr>
          <w:rFonts w:asciiTheme="minorHAnsi" w:hAnsiTheme="minorHAnsi"/>
          <w:color w:val="000000" w:themeColor="text1"/>
          <w:sz w:val="22"/>
          <w:szCs w:val="22"/>
        </w:rPr>
        <w:t>using</w:t>
      </w:r>
      <w:r w:rsidR="001C12BF">
        <w:rPr>
          <w:rFonts w:asciiTheme="minorHAnsi" w:hAnsiTheme="minorHAnsi"/>
          <w:color w:val="000000" w:themeColor="text1"/>
          <w:sz w:val="22"/>
          <w:szCs w:val="22"/>
        </w:rPr>
        <w:t xml:space="preserve"> Time Use Survey</w:t>
      </w:r>
      <w:r w:rsidR="00CF2D76" w:rsidRPr="08B2D1AC">
        <w:rPr>
          <w:rFonts w:asciiTheme="minorHAnsi" w:hAnsiTheme="minorHAnsi"/>
          <w:color w:val="000000" w:themeColor="text1"/>
          <w:sz w:val="22"/>
          <w:szCs w:val="22"/>
        </w:rPr>
        <w:t>.</w:t>
      </w:r>
      <w:r w:rsidR="00AC3B37">
        <w:t xml:space="preserve"> </w:t>
      </w:r>
      <w:r w:rsidR="00AC3B37" w:rsidRPr="08B2D1AC">
        <w:rPr>
          <w:rFonts w:asciiTheme="minorHAnsi" w:hAnsiTheme="minorHAnsi"/>
          <w:color w:val="000000" w:themeColor="text1"/>
          <w:sz w:val="22"/>
          <w:szCs w:val="22"/>
        </w:rPr>
        <w:t xml:space="preserve">Government </w:t>
      </w:r>
      <w:r w:rsidR="007962A7">
        <w:rPr>
          <w:rFonts w:asciiTheme="minorHAnsi" w:hAnsiTheme="minorHAnsi"/>
          <w:color w:val="000000" w:themeColor="text1"/>
          <w:sz w:val="22"/>
          <w:szCs w:val="22"/>
        </w:rPr>
        <w:t xml:space="preserve">was capacitated to </w:t>
      </w:r>
      <w:r w:rsidR="001C12BF">
        <w:rPr>
          <w:rFonts w:asciiTheme="minorHAnsi" w:hAnsiTheme="minorHAnsi"/>
          <w:color w:val="000000" w:themeColor="text1"/>
          <w:sz w:val="22"/>
          <w:szCs w:val="22"/>
        </w:rPr>
        <w:t xml:space="preserve">undertake </w:t>
      </w:r>
      <w:r w:rsidR="001C12BF" w:rsidRPr="08B2D1AC">
        <w:rPr>
          <w:rFonts w:asciiTheme="minorHAnsi" w:hAnsiTheme="minorHAnsi"/>
          <w:color w:val="000000" w:themeColor="text1"/>
          <w:sz w:val="22"/>
          <w:szCs w:val="22"/>
        </w:rPr>
        <w:t>Employment</w:t>
      </w:r>
      <w:r w:rsidR="005350EF">
        <w:rPr>
          <w:rFonts w:asciiTheme="minorHAnsi" w:hAnsiTheme="minorHAnsi"/>
          <w:color w:val="000000" w:themeColor="text1"/>
          <w:sz w:val="22"/>
          <w:szCs w:val="22"/>
        </w:rPr>
        <w:t>-</w:t>
      </w:r>
      <w:r w:rsidR="00AC3B37" w:rsidRPr="08B2D1AC">
        <w:rPr>
          <w:rFonts w:asciiTheme="minorHAnsi" w:hAnsiTheme="minorHAnsi"/>
          <w:color w:val="000000" w:themeColor="text1"/>
          <w:sz w:val="22"/>
          <w:szCs w:val="22"/>
        </w:rPr>
        <w:t xml:space="preserve">Impact Assessments within public investment </w:t>
      </w:r>
      <w:r w:rsidR="00360886">
        <w:rPr>
          <w:rFonts w:asciiTheme="minorHAnsi" w:hAnsiTheme="minorHAnsi"/>
          <w:color w:val="000000" w:themeColor="text1"/>
          <w:sz w:val="22"/>
          <w:szCs w:val="22"/>
        </w:rPr>
        <w:t xml:space="preserve">projects, </w:t>
      </w:r>
      <w:r w:rsidR="00360886" w:rsidRPr="08B2D1AC">
        <w:rPr>
          <w:rFonts w:asciiTheme="minorHAnsi" w:hAnsiTheme="minorHAnsi"/>
          <w:color w:val="000000" w:themeColor="text1"/>
          <w:sz w:val="22"/>
          <w:szCs w:val="22"/>
        </w:rPr>
        <w:t>strengthening</w:t>
      </w:r>
      <w:r w:rsidR="00AC3B37" w:rsidRPr="08B2D1AC">
        <w:rPr>
          <w:rFonts w:asciiTheme="minorHAnsi" w:hAnsiTheme="minorHAnsi"/>
          <w:color w:val="000000" w:themeColor="text1"/>
          <w:sz w:val="22"/>
          <w:szCs w:val="22"/>
        </w:rPr>
        <w:t xml:space="preserve"> the link between public expenditure, job creation and productivity. </w:t>
      </w:r>
    </w:p>
    <w:p w14:paraId="00B6D400" w14:textId="77777777" w:rsidR="00B40CD4" w:rsidRPr="008F5AF1" w:rsidRDefault="00B40CD4"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A02004C" w14:textId="3BD29EE5" w:rsidR="0085021D" w:rsidRDefault="004F6F2F"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The d</w:t>
      </w:r>
      <w:r w:rsidR="009F748B" w:rsidRPr="08B2D1AC">
        <w:rPr>
          <w:rFonts w:asciiTheme="minorHAnsi" w:hAnsiTheme="minorHAnsi"/>
          <w:color w:val="000000" w:themeColor="text1"/>
          <w:sz w:val="22"/>
          <w:szCs w:val="22"/>
        </w:rPr>
        <w:t>evelopment and</w:t>
      </w:r>
      <w:r w:rsidR="008F5AF1" w:rsidRPr="08B2D1AC">
        <w:rPr>
          <w:rFonts w:asciiTheme="minorHAnsi" w:hAnsiTheme="minorHAnsi"/>
          <w:color w:val="000000" w:themeColor="text1"/>
          <w:sz w:val="22"/>
          <w:szCs w:val="22"/>
        </w:rPr>
        <w:t xml:space="preserve"> endorsement of </w:t>
      </w:r>
      <w:r w:rsidR="00C713B2" w:rsidRPr="08B2D1AC">
        <w:rPr>
          <w:rFonts w:asciiTheme="minorHAnsi" w:hAnsiTheme="minorHAnsi"/>
          <w:color w:val="000000" w:themeColor="text1"/>
          <w:sz w:val="22"/>
          <w:szCs w:val="22"/>
        </w:rPr>
        <w:t>harmonized</w:t>
      </w:r>
      <w:r w:rsidR="008F5AF1" w:rsidRPr="08B2D1AC">
        <w:rPr>
          <w:rFonts w:asciiTheme="minorHAnsi" w:hAnsiTheme="minorHAnsi"/>
          <w:color w:val="000000" w:themeColor="text1"/>
          <w:sz w:val="22"/>
          <w:szCs w:val="22"/>
        </w:rPr>
        <w:t xml:space="preserve"> curricul</w:t>
      </w:r>
      <w:r w:rsidR="11C81BA6" w:rsidRPr="08B2D1AC">
        <w:rPr>
          <w:rFonts w:asciiTheme="minorHAnsi" w:hAnsiTheme="minorHAnsi"/>
          <w:color w:val="000000" w:themeColor="text1"/>
          <w:sz w:val="22"/>
          <w:szCs w:val="22"/>
        </w:rPr>
        <w:t>a</w:t>
      </w:r>
      <w:r w:rsidR="008F5AF1" w:rsidRPr="08B2D1AC">
        <w:rPr>
          <w:rFonts w:asciiTheme="minorHAnsi" w:hAnsiTheme="minorHAnsi"/>
          <w:color w:val="000000" w:themeColor="text1"/>
          <w:sz w:val="22"/>
          <w:szCs w:val="22"/>
        </w:rPr>
        <w:t xml:space="preserve"> by TEVETA and Ministr</w:t>
      </w:r>
      <w:r w:rsidR="36DFF669" w:rsidRPr="08B2D1AC">
        <w:rPr>
          <w:rFonts w:asciiTheme="minorHAnsi" w:hAnsiTheme="minorHAnsi"/>
          <w:color w:val="000000" w:themeColor="text1"/>
          <w:sz w:val="22"/>
          <w:szCs w:val="22"/>
        </w:rPr>
        <w:t>y</w:t>
      </w:r>
      <w:r w:rsidR="008F5AF1" w:rsidRPr="08B2D1AC">
        <w:rPr>
          <w:rFonts w:asciiTheme="minorHAnsi" w:hAnsiTheme="minorHAnsi"/>
          <w:color w:val="000000" w:themeColor="text1"/>
          <w:sz w:val="22"/>
          <w:szCs w:val="22"/>
        </w:rPr>
        <w:t xml:space="preserve"> of Labour</w:t>
      </w:r>
      <w:r w:rsidR="00440B62" w:rsidRPr="08B2D1AC">
        <w:rPr>
          <w:rFonts w:asciiTheme="minorHAnsi" w:hAnsiTheme="minorHAnsi"/>
          <w:color w:val="000000" w:themeColor="text1"/>
          <w:sz w:val="22"/>
          <w:szCs w:val="22"/>
        </w:rPr>
        <w:t xml:space="preserve">, </w:t>
      </w:r>
      <w:r w:rsidR="008F5AF1" w:rsidRPr="08B2D1AC">
        <w:rPr>
          <w:rFonts w:asciiTheme="minorHAnsi" w:hAnsiTheme="minorHAnsi"/>
          <w:color w:val="000000" w:themeColor="text1"/>
          <w:sz w:val="22"/>
          <w:szCs w:val="22"/>
        </w:rPr>
        <w:t>align</w:t>
      </w:r>
      <w:r w:rsidR="00440B62" w:rsidRPr="08B2D1AC">
        <w:rPr>
          <w:rFonts w:asciiTheme="minorHAnsi" w:hAnsiTheme="minorHAnsi"/>
          <w:color w:val="000000" w:themeColor="text1"/>
          <w:sz w:val="22"/>
          <w:szCs w:val="22"/>
        </w:rPr>
        <w:t>ed skills development</w:t>
      </w:r>
      <w:r w:rsidR="00E6039A" w:rsidRPr="08B2D1AC">
        <w:rPr>
          <w:rFonts w:asciiTheme="minorHAnsi" w:hAnsiTheme="minorHAnsi"/>
          <w:color w:val="000000" w:themeColor="text1"/>
          <w:sz w:val="22"/>
          <w:szCs w:val="22"/>
        </w:rPr>
        <w:t xml:space="preserve"> w</w:t>
      </w:r>
      <w:r w:rsidR="008F5AF1" w:rsidRPr="08B2D1AC">
        <w:rPr>
          <w:rFonts w:asciiTheme="minorHAnsi" w:hAnsiTheme="minorHAnsi"/>
          <w:color w:val="000000" w:themeColor="text1"/>
          <w:sz w:val="22"/>
          <w:szCs w:val="22"/>
        </w:rPr>
        <w:t xml:space="preserve">ith </w:t>
      </w:r>
      <w:proofErr w:type="spellStart"/>
      <w:r w:rsidR="008F5AF1" w:rsidRPr="08B2D1AC">
        <w:rPr>
          <w:rFonts w:asciiTheme="minorHAnsi" w:hAnsiTheme="minorHAnsi"/>
          <w:color w:val="000000" w:themeColor="text1"/>
          <w:sz w:val="22"/>
          <w:szCs w:val="22"/>
        </w:rPr>
        <w:t>labour</w:t>
      </w:r>
      <w:proofErr w:type="spellEnd"/>
      <w:r w:rsidR="00F4535B" w:rsidRPr="08B2D1AC">
        <w:rPr>
          <w:rFonts w:asciiTheme="minorHAnsi" w:hAnsiTheme="minorHAnsi"/>
          <w:color w:val="000000" w:themeColor="text1"/>
          <w:sz w:val="22"/>
          <w:szCs w:val="22"/>
        </w:rPr>
        <w:t>-</w:t>
      </w:r>
      <w:r w:rsidR="008F5AF1" w:rsidRPr="08B2D1AC">
        <w:rPr>
          <w:rFonts w:asciiTheme="minorHAnsi" w:hAnsiTheme="minorHAnsi"/>
          <w:color w:val="000000" w:themeColor="text1"/>
          <w:sz w:val="22"/>
          <w:szCs w:val="22"/>
        </w:rPr>
        <w:t>market demand and value chain priorities.</w:t>
      </w:r>
      <w:r w:rsidR="00B11822" w:rsidRPr="08B2D1AC">
        <w:rPr>
          <w:rFonts w:asciiTheme="minorHAnsi" w:hAnsiTheme="minorHAnsi"/>
          <w:color w:val="000000" w:themeColor="text1"/>
          <w:sz w:val="22"/>
          <w:szCs w:val="22"/>
        </w:rPr>
        <w:t xml:space="preserve"> </w:t>
      </w:r>
      <w:r w:rsidR="006F138D" w:rsidRPr="08B2D1AC">
        <w:rPr>
          <w:rFonts w:asciiTheme="minorHAnsi" w:hAnsiTheme="minorHAnsi"/>
          <w:color w:val="000000" w:themeColor="text1"/>
          <w:sz w:val="22"/>
          <w:szCs w:val="22"/>
        </w:rPr>
        <w:t xml:space="preserve">Gender-transformative and climate-smart approaches </w:t>
      </w:r>
      <w:r w:rsidR="007B750D">
        <w:rPr>
          <w:rFonts w:asciiTheme="minorHAnsi" w:hAnsiTheme="minorHAnsi"/>
          <w:color w:val="000000" w:themeColor="text1"/>
          <w:sz w:val="22"/>
          <w:szCs w:val="22"/>
        </w:rPr>
        <w:t xml:space="preserve">adopted </w:t>
      </w:r>
      <w:r>
        <w:rPr>
          <w:rFonts w:asciiTheme="minorHAnsi" w:hAnsiTheme="minorHAnsi"/>
          <w:color w:val="000000" w:themeColor="text1"/>
          <w:sz w:val="22"/>
          <w:szCs w:val="22"/>
        </w:rPr>
        <w:t xml:space="preserve">within </w:t>
      </w:r>
      <w:r w:rsidRPr="08B2D1AC">
        <w:rPr>
          <w:rFonts w:asciiTheme="minorHAnsi" w:hAnsiTheme="minorHAnsi"/>
          <w:color w:val="000000" w:themeColor="text1"/>
          <w:sz w:val="22"/>
          <w:szCs w:val="22"/>
        </w:rPr>
        <w:t>the</w:t>
      </w:r>
      <w:r w:rsidR="00D10ACA" w:rsidRPr="08B2D1AC">
        <w:rPr>
          <w:rFonts w:asciiTheme="minorHAnsi" w:hAnsiTheme="minorHAnsi"/>
          <w:color w:val="000000" w:themeColor="text1"/>
          <w:sz w:val="22"/>
          <w:szCs w:val="22"/>
        </w:rPr>
        <w:t xml:space="preserve"> agricultural extension syste</w:t>
      </w:r>
      <w:r w:rsidR="00F3353E" w:rsidRPr="08B2D1AC">
        <w:rPr>
          <w:rFonts w:asciiTheme="minorHAnsi" w:hAnsiTheme="minorHAnsi"/>
          <w:color w:val="000000" w:themeColor="text1"/>
          <w:sz w:val="22"/>
          <w:szCs w:val="22"/>
        </w:rPr>
        <w:t>m</w:t>
      </w:r>
      <w:r w:rsidR="006F138D" w:rsidRPr="08B2D1AC">
        <w:rPr>
          <w:rFonts w:asciiTheme="minorHAnsi" w:hAnsiTheme="minorHAnsi"/>
          <w:color w:val="000000" w:themeColor="text1"/>
          <w:sz w:val="22"/>
          <w:szCs w:val="22"/>
        </w:rPr>
        <w:t>, capacitat</w:t>
      </w:r>
      <w:r w:rsidR="0082696D">
        <w:rPr>
          <w:rFonts w:asciiTheme="minorHAnsi" w:hAnsiTheme="minorHAnsi"/>
          <w:color w:val="000000" w:themeColor="text1"/>
          <w:sz w:val="22"/>
          <w:szCs w:val="22"/>
        </w:rPr>
        <w:t>ed</w:t>
      </w:r>
      <w:r w:rsidR="75699A16" w:rsidRPr="08B2D1AC">
        <w:rPr>
          <w:rFonts w:asciiTheme="minorHAnsi" w:hAnsiTheme="minorHAnsi"/>
          <w:color w:val="000000" w:themeColor="text1"/>
          <w:sz w:val="22"/>
          <w:szCs w:val="22"/>
        </w:rPr>
        <w:t xml:space="preserve"> 108 officers and rolled</w:t>
      </w:r>
      <w:r w:rsidR="0082696D">
        <w:rPr>
          <w:rFonts w:asciiTheme="minorHAnsi" w:hAnsiTheme="minorHAnsi"/>
          <w:color w:val="000000" w:themeColor="text1"/>
          <w:sz w:val="22"/>
          <w:szCs w:val="22"/>
        </w:rPr>
        <w:t>-</w:t>
      </w:r>
      <w:r w:rsidR="75699A16" w:rsidRPr="08B2D1AC">
        <w:rPr>
          <w:rFonts w:asciiTheme="minorHAnsi" w:hAnsiTheme="minorHAnsi"/>
          <w:color w:val="000000" w:themeColor="text1"/>
          <w:sz w:val="22"/>
          <w:szCs w:val="22"/>
        </w:rPr>
        <w:t>out to</w:t>
      </w:r>
      <w:r w:rsidR="006F138D" w:rsidRPr="08B2D1AC">
        <w:rPr>
          <w:rFonts w:asciiTheme="minorHAnsi" w:hAnsiTheme="minorHAnsi"/>
          <w:color w:val="000000" w:themeColor="text1"/>
          <w:sz w:val="22"/>
          <w:szCs w:val="22"/>
        </w:rPr>
        <w:t xml:space="preserve"> 1,827 </w:t>
      </w:r>
      <w:r w:rsidR="00A03607">
        <w:rPr>
          <w:rFonts w:asciiTheme="minorHAnsi" w:hAnsiTheme="minorHAnsi"/>
          <w:color w:val="000000" w:themeColor="text1"/>
          <w:sz w:val="22"/>
          <w:szCs w:val="22"/>
        </w:rPr>
        <w:t>small</w:t>
      </w:r>
      <w:r w:rsidR="0082696D">
        <w:rPr>
          <w:rFonts w:asciiTheme="minorHAnsi" w:hAnsiTheme="minorHAnsi"/>
          <w:color w:val="000000" w:themeColor="text1"/>
          <w:sz w:val="22"/>
          <w:szCs w:val="22"/>
        </w:rPr>
        <w:t>-</w:t>
      </w:r>
      <w:r w:rsidR="00A03607">
        <w:rPr>
          <w:rFonts w:asciiTheme="minorHAnsi" w:hAnsiTheme="minorHAnsi"/>
          <w:color w:val="000000" w:themeColor="text1"/>
          <w:sz w:val="22"/>
          <w:szCs w:val="22"/>
        </w:rPr>
        <w:t xml:space="preserve">scale </w:t>
      </w:r>
      <w:r w:rsidR="007E0B38">
        <w:rPr>
          <w:rFonts w:asciiTheme="minorHAnsi" w:hAnsiTheme="minorHAnsi"/>
          <w:color w:val="000000" w:themeColor="text1"/>
          <w:sz w:val="22"/>
          <w:szCs w:val="22"/>
        </w:rPr>
        <w:t xml:space="preserve">farmers </w:t>
      </w:r>
      <w:r w:rsidR="006F138D" w:rsidRPr="08B2D1AC">
        <w:rPr>
          <w:rFonts w:asciiTheme="minorHAnsi" w:hAnsiTheme="minorHAnsi"/>
          <w:color w:val="000000" w:themeColor="text1"/>
          <w:sz w:val="22"/>
          <w:szCs w:val="22"/>
        </w:rPr>
        <w:t>to engage in market-oriented agriculture</w:t>
      </w:r>
      <w:r w:rsidR="00FB38BB" w:rsidRPr="08B2D1AC">
        <w:rPr>
          <w:rFonts w:asciiTheme="minorHAnsi" w:hAnsiTheme="minorHAnsi"/>
          <w:color w:val="000000" w:themeColor="text1"/>
          <w:sz w:val="22"/>
          <w:szCs w:val="22"/>
        </w:rPr>
        <w:t xml:space="preserve"> using the Household and </w:t>
      </w:r>
      <w:proofErr w:type="spellStart"/>
      <w:r w:rsidR="00FB38BB" w:rsidRPr="08B2D1AC">
        <w:rPr>
          <w:rFonts w:asciiTheme="minorHAnsi" w:hAnsiTheme="minorHAnsi"/>
          <w:color w:val="000000" w:themeColor="text1"/>
          <w:sz w:val="22"/>
          <w:szCs w:val="22"/>
        </w:rPr>
        <w:t>ShEP</w:t>
      </w:r>
      <w:proofErr w:type="spellEnd"/>
      <w:r w:rsidR="00FB38BB" w:rsidRPr="08B2D1AC">
        <w:rPr>
          <w:rFonts w:asciiTheme="minorHAnsi" w:hAnsiTheme="minorHAnsi"/>
          <w:color w:val="000000" w:themeColor="text1"/>
          <w:sz w:val="22"/>
          <w:szCs w:val="22"/>
        </w:rPr>
        <w:t xml:space="preserve"> models and “Gender Makes Business Sense Plus Care”</w:t>
      </w:r>
      <w:r w:rsidR="00C15B0A" w:rsidRPr="08B2D1AC">
        <w:rPr>
          <w:rFonts w:asciiTheme="minorHAnsi" w:hAnsiTheme="minorHAnsi"/>
          <w:color w:val="000000" w:themeColor="text1"/>
          <w:sz w:val="22"/>
          <w:szCs w:val="22"/>
        </w:rPr>
        <w:t>.</w:t>
      </w:r>
      <w:r w:rsidR="00E12BB9" w:rsidRPr="08B2D1AC">
        <w:rPr>
          <w:rFonts w:asciiTheme="minorHAnsi" w:hAnsiTheme="minorHAnsi"/>
          <w:color w:val="000000" w:themeColor="text1"/>
          <w:sz w:val="22"/>
          <w:szCs w:val="22"/>
        </w:rPr>
        <w:t xml:space="preserve"> </w:t>
      </w:r>
      <w:r w:rsidR="42614C80" w:rsidRPr="08B2D1AC">
        <w:rPr>
          <w:rFonts w:eastAsia="Aptos"/>
          <w:sz w:val="22"/>
          <w:szCs w:val="22"/>
        </w:rPr>
        <w:t xml:space="preserve">Formalization of farmers was strengthened by promoting </w:t>
      </w:r>
      <w:r w:rsidR="00D75AC2">
        <w:rPr>
          <w:rFonts w:eastAsia="Aptos"/>
          <w:sz w:val="22"/>
          <w:szCs w:val="22"/>
        </w:rPr>
        <w:t xml:space="preserve">18 </w:t>
      </w:r>
      <w:r w:rsidR="42614C80" w:rsidRPr="08B2D1AC">
        <w:rPr>
          <w:rFonts w:eastAsia="Aptos"/>
          <w:sz w:val="22"/>
          <w:szCs w:val="22"/>
        </w:rPr>
        <w:t xml:space="preserve">cooperatives, improving access to markets, finance, and public support. </w:t>
      </w:r>
      <w:r w:rsidR="42614C80" w:rsidRPr="08B2D1AC">
        <w:rPr>
          <w:rFonts w:asciiTheme="minorHAnsi" w:hAnsiTheme="minorHAnsi"/>
          <w:color w:val="000000" w:themeColor="text1"/>
          <w:sz w:val="22"/>
          <w:szCs w:val="22"/>
        </w:rPr>
        <w:t>Private sector</w:t>
      </w:r>
      <w:r w:rsidR="001E468D" w:rsidRPr="08B2D1AC">
        <w:rPr>
          <w:rFonts w:asciiTheme="minorHAnsi" w:hAnsiTheme="minorHAnsi"/>
          <w:color w:val="000000" w:themeColor="text1"/>
          <w:sz w:val="22"/>
          <w:szCs w:val="22"/>
        </w:rPr>
        <w:t xml:space="preserve"> engagement in </w:t>
      </w:r>
      <w:r w:rsidR="00833057" w:rsidRPr="08B2D1AC">
        <w:rPr>
          <w:rFonts w:asciiTheme="minorHAnsi" w:hAnsiTheme="minorHAnsi"/>
          <w:color w:val="000000" w:themeColor="text1"/>
          <w:sz w:val="22"/>
          <w:szCs w:val="22"/>
        </w:rPr>
        <w:t xml:space="preserve">skills development and </w:t>
      </w:r>
      <w:r w:rsidR="001E468D" w:rsidRPr="08B2D1AC">
        <w:rPr>
          <w:rFonts w:asciiTheme="minorHAnsi" w:hAnsiTheme="minorHAnsi"/>
          <w:color w:val="000000" w:themeColor="text1"/>
          <w:sz w:val="22"/>
          <w:szCs w:val="22"/>
        </w:rPr>
        <w:t xml:space="preserve">employment creation </w:t>
      </w:r>
      <w:r w:rsidR="00820BF8" w:rsidRPr="08B2D1AC">
        <w:rPr>
          <w:rFonts w:asciiTheme="minorHAnsi" w:hAnsiTheme="minorHAnsi"/>
          <w:color w:val="000000" w:themeColor="text1"/>
          <w:sz w:val="22"/>
          <w:szCs w:val="22"/>
        </w:rPr>
        <w:t>strengthened</w:t>
      </w:r>
      <w:r w:rsidR="000F1410">
        <w:rPr>
          <w:rFonts w:asciiTheme="minorHAnsi" w:hAnsiTheme="minorHAnsi"/>
          <w:color w:val="000000" w:themeColor="text1"/>
          <w:sz w:val="22"/>
          <w:szCs w:val="22"/>
        </w:rPr>
        <w:t>.</w:t>
      </w:r>
      <w:r w:rsidR="002D5D7E">
        <w:rPr>
          <w:rFonts w:asciiTheme="minorHAnsi" w:hAnsiTheme="minorHAnsi"/>
          <w:color w:val="000000" w:themeColor="text1"/>
          <w:sz w:val="22"/>
          <w:szCs w:val="22"/>
        </w:rPr>
        <w:t xml:space="preserve"> </w:t>
      </w:r>
      <w:r w:rsidR="001E468D" w:rsidRPr="08B2D1AC">
        <w:rPr>
          <w:rFonts w:asciiTheme="minorHAnsi" w:hAnsiTheme="minorHAnsi"/>
          <w:color w:val="000000" w:themeColor="text1"/>
          <w:sz w:val="22"/>
          <w:szCs w:val="22"/>
        </w:rPr>
        <w:t xml:space="preserve">Through partnership with ECAM, 20 agribusinesses </w:t>
      </w:r>
      <w:r w:rsidR="00ED21DD" w:rsidRPr="08B2D1AC">
        <w:rPr>
          <w:rFonts w:asciiTheme="minorHAnsi" w:hAnsiTheme="minorHAnsi"/>
          <w:color w:val="000000" w:themeColor="text1"/>
          <w:sz w:val="22"/>
          <w:szCs w:val="22"/>
        </w:rPr>
        <w:lastRenderedPageBreak/>
        <w:t>participated in an</w:t>
      </w:r>
      <w:r w:rsidR="001E468D" w:rsidRPr="08B2D1AC">
        <w:rPr>
          <w:rFonts w:asciiTheme="minorHAnsi" w:hAnsiTheme="minorHAnsi"/>
          <w:color w:val="000000" w:themeColor="text1"/>
          <w:sz w:val="22"/>
          <w:szCs w:val="22"/>
        </w:rPr>
        <w:t xml:space="preserve"> </w:t>
      </w:r>
      <w:r w:rsidR="00E12BB9" w:rsidRPr="08B2D1AC">
        <w:rPr>
          <w:rFonts w:asciiTheme="minorHAnsi" w:hAnsiTheme="minorHAnsi"/>
          <w:color w:val="000000" w:themeColor="text1"/>
          <w:sz w:val="22"/>
          <w:szCs w:val="22"/>
        </w:rPr>
        <w:t>apprenticeship programme (SDG 8.6</w:t>
      </w:r>
      <w:r w:rsidR="006C6B87" w:rsidRPr="08B2D1AC">
        <w:rPr>
          <w:rFonts w:asciiTheme="minorHAnsi" w:hAnsiTheme="minorHAnsi"/>
          <w:color w:val="000000" w:themeColor="text1"/>
          <w:sz w:val="22"/>
          <w:szCs w:val="22"/>
        </w:rPr>
        <w:t>,</w:t>
      </w:r>
      <w:r w:rsidR="00E12BB9" w:rsidRPr="08B2D1AC">
        <w:rPr>
          <w:rFonts w:asciiTheme="minorHAnsi" w:hAnsiTheme="minorHAnsi"/>
          <w:color w:val="000000" w:themeColor="text1"/>
          <w:sz w:val="22"/>
          <w:szCs w:val="22"/>
        </w:rPr>
        <w:t xml:space="preserve"> ILO Recommendation 208)</w:t>
      </w:r>
      <w:r w:rsidR="001E468D" w:rsidRPr="08B2D1AC">
        <w:rPr>
          <w:rFonts w:asciiTheme="minorHAnsi" w:hAnsiTheme="minorHAnsi"/>
          <w:color w:val="000000" w:themeColor="text1"/>
          <w:sz w:val="22"/>
          <w:szCs w:val="22"/>
        </w:rPr>
        <w:t xml:space="preserve">, </w:t>
      </w:r>
      <w:r w:rsidR="007851F7" w:rsidRPr="08B2D1AC">
        <w:rPr>
          <w:rFonts w:asciiTheme="minorHAnsi" w:hAnsiTheme="minorHAnsi"/>
          <w:color w:val="000000" w:themeColor="text1"/>
          <w:sz w:val="22"/>
          <w:szCs w:val="22"/>
        </w:rPr>
        <w:t>benefiting</w:t>
      </w:r>
      <w:r w:rsidR="001E468D" w:rsidRPr="08B2D1AC">
        <w:rPr>
          <w:rFonts w:asciiTheme="minorHAnsi" w:hAnsiTheme="minorHAnsi"/>
          <w:color w:val="000000" w:themeColor="text1"/>
          <w:sz w:val="22"/>
          <w:szCs w:val="22"/>
        </w:rPr>
        <w:t xml:space="preserve"> 200 youth across agriculture value chains.</w:t>
      </w:r>
      <w:r w:rsidR="003F4379">
        <w:rPr>
          <w:rFonts w:asciiTheme="minorHAnsi" w:hAnsiTheme="minorHAnsi"/>
          <w:color w:val="000000" w:themeColor="text1"/>
          <w:sz w:val="22"/>
          <w:szCs w:val="22"/>
        </w:rPr>
        <w:t xml:space="preserve"> The partnership with the national banks supported </w:t>
      </w:r>
      <w:r w:rsidR="00D11B6B">
        <w:rPr>
          <w:rFonts w:asciiTheme="minorHAnsi" w:hAnsiTheme="minorHAnsi"/>
          <w:color w:val="000000" w:themeColor="text1"/>
          <w:sz w:val="22"/>
          <w:szCs w:val="22"/>
        </w:rPr>
        <w:t>1</w:t>
      </w:r>
      <w:r w:rsidR="009E6B3D">
        <w:rPr>
          <w:rFonts w:asciiTheme="minorHAnsi" w:hAnsiTheme="minorHAnsi"/>
          <w:color w:val="000000" w:themeColor="text1"/>
          <w:sz w:val="22"/>
          <w:szCs w:val="22"/>
        </w:rPr>
        <w:t>,</w:t>
      </w:r>
      <w:r w:rsidR="004C665E">
        <w:rPr>
          <w:rFonts w:asciiTheme="minorHAnsi" w:hAnsiTheme="minorHAnsi"/>
          <w:color w:val="000000" w:themeColor="text1"/>
          <w:sz w:val="22"/>
          <w:szCs w:val="22"/>
        </w:rPr>
        <w:t>2</w:t>
      </w:r>
      <w:r w:rsidR="00D11B6B">
        <w:rPr>
          <w:rFonts w:asciiTheme="minorHAnsi" w:hAnsiTheme="minorHAnsi"/>
          <w:color w:val="000000" w:themeColor="text1"/>
          <w:sz w:val="22"/>
          <w:szCs w:val="22"/>
        </w:rPr>
        <w:t>00 women</w:t>
      </w:r>
      <w:r w:rsidR="001674E0">
        <w:rPr>
          <w:rFonts w:asciiTheme="minorHAnsi" w:hAnsiTheme="minorHAnsi"/>
          <w:color w:val="000000" w:themeColor="text1"/>
          <w:sz w:val="22"/>
          <w:szCs w:val="22"/>
        </w:rPr>
        <w:t>-</w:t>
      </w:r>
      <w:r w:rsidR="00D11B6B">
        <w:rPr>
          <w:rFonts w:asciiTheme="minorHAnsi" w:hAnsiTheme="minorHAnsi"/>
          <w:color w:val="000000" w:themeColor="text1"/>
          <w:sz w:val="22"/>
          <w:szCs w:val="22"/>
        </w:rPr>
        <w:t>led enterprise</w:t>
      </w:r>
      <w:r w:rsidR="00035193">
        <w:rPr>
          <w:rFonts w:asciiTheme="minorHAnsi" w:hAnsiTheme="minorHAnsi"/>
          <w:color w:val="000000" w:themeColor="text1"/>
          <w:sz w:val="22"/>
          <w:szCs w:val="22"/>
        </w:rPr>
        <w:t>s</w:t>
      </w:r>
      <w:r w:rsidR="00D11B6B">
        <w:rPr>
          <w:rFonts w:asciiTheme="minorHAnsi" w:hAnsiTheme="minorHAnsi"/>
          <w:color w:val="000000" w:themeColor="text1"/>
          <w:sz w:val="22"/>
          <w:szCs w:val="22"/>
        </w:rPr>
        <w:t xml:space="preserve"> to </w:t>
      </w:r>
      <w:r w:rsidR="00E528A7">
        <w:rPr>
          <w:rFonts w:asciiTheme="minorHAnsi" w:hAnsiTheme="minorHAnsi"/>
          <w:color w:val="000000" w:themeColor="text1"/>
          <w:sz w:val="22"/>
          <w:szCs w:val="22"/>
        </w:rPr>
        <w:t>improve financial</w:t>
      </w:r>
      <w:r w:rsidR="007D74F8">
        <w:rPr>
          <w:rFonts w:asciiTheme="minorHAnsi" w:hAnsiTheme="minorHAnsi"/>
          <w:color w:val="000000" w:themeColor="text1"/>
          <w:sz w:val="22"/>
          <w:szCs w:val="22"/>
        </w:rPr>
        <w:t xml:space="preserve"> literacy and </w:t>
      </w:r>
      <w:r w:rsidR="00285179">
        <w:rPr>
          <w:rFonts w:asciiTheme="minorHAnsi" w:hAnsiTheme="minorHAnsi"/>
          <w:color w:val="000000" w:themeColor="text1"/>
          <w:sz w:val="22"/>
          <w:szCs w:val="22"/>
        </w:rPr>
        <w:t>business support services.</w:t>
      </w:r>
    </w:p>
    <w:p w14:paraId="20FF5CCA" w14:textId="77777777" w:rsidR="0085021D" w:rsidRDefault="0085021D"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3850E41" w14:textId="1A267D8D" w:rsidR="007A2943" w:rsidRDefault="00A3107F"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sz w:val="22"/>
          <w:szCs w:val="22"/>
        </w:rPr>
        <w:t xml:space="preserve">The JP supported operationalization of the </w:t>
      </w:r>
      <w:r w:rsidR="565C7977" w:rsidRPr="08B2D1AC">
        <w:rPr>
          <w:sz w:val="22"/>
          <w:szCs w:val="22"/>
        </w:rPr>
        <w:t xml:space="preserve">national Recognition of Prior Learning </w:t>
      </w:r>
      <w:r w:rsidR="00B6077E" w:rsidRPr="08B2D1AC">
        <w:rPr>
          <w:sz w:val="22"/>
          <w:szCs w:val="22"/>
        </w:rPr>
        <w:t>system</w:t>
      </w:r>
      <w:r w:rsidR="00B6077E">
        <w:rPr>
          <w:sz w:val="22"/>
          <w:szCs w:val="22"/>
        </w:rPr>
        <w:t xml:space="preserve">, </w:t>
      </w:r>
      <w:r w:rsidR="00B6077E" w:rsidRPr="08B2D1AC">
        <w:rPr>
          <w:sz w:val="22"/>
          <w:szCs w:val="22"/>
        </w:rPr>
        <w:t>building</w:t>
      </w:r>
      <w:r w:rsidR="565C7977" w:rsidRPr="08B2D1AC">
        <w:rPr>
          <w:sz w:val="22"/>
          <w:szCs w:val="22"/>
        </w:rPr>
        <w:t xml:space="preserve"> national assessment capacity through</w:t>
      </w:r>
      <w:r w:rsidR="00C1174E">
        <w:rPr>
          <w:sz w:val="22"/>
          <w:szCs w:val="22"/>
        </w:rPr>
        <w:t xml:space="preserve"> </w:t>
      </w:r>
      <w:r w:rsidR="565C7977" w:rsidRPr="08B2D1AC">
        <w:rPr>
          <w:sz w:val="22"/>
          <w:szCs w:val="22"/>
        </w:rPr>
        <w:t>training</w:t>
      </w:r>
      <w:r w:rsidR="005350EF">
        <w:rPr>
          <w:sz w:val="22"/>
          <w:szCs w:val="22"/>
        </w:rPr>
        <w:t xml:space="preserve"> </w:t>
      </w:r>
      <w:r w:rsidR="565C7977" w:rsidRPr="08B2D1AC">
        <w:rPr>
          <w:sz w:val="22"/>
          <w:szCs w:val="22"/>
        </w:rPr>
        <w:t>70 assessors in 7 agriculture mechanization-linked trades.</w:t>
      </w:r>
      <w:r w:rsidR="565C7977" w:rsidRPr="08B2D1AC">
        <w:rPr>
          <w:rFonts w:asciiTheme="minorHAnsi" w:hAnsiTheme="minorHAnsi"/>
          <w:color w:val="000000" w:themeColor="text1"/>
          <w:sz w:val="22"/>
          <w:szCs w:val="22"/>
        </w:rPr>
        <w:t xml:space="preserve"> </w:t>
      </w:r>
      <w:r w:rsidR="0085021D" w:rsidRPr="08B2D1AC">
        <w:rPr>
          <w:rFonts w:asciiTheme="minorHAnsi" w:hAnsiTheme="minorHAnsi"/>
          <w:color w:val="000000" w:themeColor="text1"/>
          <w:sz w:val="22"/>
          <w:szCs w:val="22"/>
        </w:rPr>
        <w:t>National capacity to advance women’s economic empowerment strengthened through a revised National Action Plan</w:t>
      </w:r>
      <w:r w:rsidR="002B7C3F">
        <w:rPr>
          <w:rFonts w:asciiTheme="minorHAnsi" w:hAnsiTheme="minorHAnsi"/>
          <w:color w:val="000000" w:themeColor="text1"/>
          <w:sz w:val="22"/>
          <w:szCs w:val="22"/>
        </w:rPr>
        <w:t xml:space="preserve"> developed in collaboration with </w:t>
      </w:r>
      <w:r w:rsidR="00120DD0">
        <w:rPr>
          <w:rFonts w:asciiTheme="minorHAnsi" w:hAnsiTheme="minorHAnsi"/>
          <w:color w:val="000000" w:themeColor="text1"/>
          <w:sz w:val="22"/>
          <w:szCs w:val="22"/>
        </w:rPr>
        <w:t xml:space="preserve">UNICEF </w:t>
      </w:r>
      <w:r w:rsidR="00120DD0" w:rsidRPr="08B2D1AC">
        <w:rPr>
          <w:rFonts w:asciiTheme="minorHAnsi" w:hAnsiTheme="minorHAnsi"/>
          <w:color w:val="000000" w:themeColor="text1"/>
          <w:sz w:val="22"/>
          <w:szCs w:val="22"/>
        </w:rPr>
        <w:t>that</w:t>
      </w:r>
      <w:r w:rsidR="0085021D" w:rsidRPr="08B2D1AC">
        <w:rPr>
          <w:rFonts w:asciiTheme="minorHAnsi" w:hAnsiTheme="minorHAnsi"/>
          <w:color w:val="000000" w:themeColor="text1"/>
          <w:sz w:val="22"/>
          <w:szCs w:val="22"/>
        </w:rPr>
        <w:t xml:space="preserve"> address</w:t>
      </w:r>
      <w:r w:rsidR="00120DD0">
        <w:rPr>
          <w:rFonts w:asciiTheme="minorHAnsi" w:hAnsiTheme="minorHAnsi"/>
          <w:color w:val="000000" w:themeColor="text1"/>
          <w:sz w:val="22"/>
          <w:szCs w:val="22"/>
        </w:rPr>
        <w:t>es</w:t>
      </w:r>
      <w:r w:rsidR="0085021D" w:rsidRPr="08B2D1AC">
        <w:rPr>
          <w:rFonts w:asciiTheme="minorHAnsi" w:hAnsiTheme="minorHAnsi"/>
          <w:color w:val="000000" w:themeColor="text1"/>
          <w:sz w:val="22"/>
          <w:szCs w:val="22"/>
        </w:rPr>
        <w:t xml:space="preserve"> structural gender inequalities and needs, expanding women’s access to jobs, skills, social protection, and economic opportunities across agriculture and other sectors.</w:t>
      </w:r>
    </w:p>
    <w:p w14:paraId="22065B47" w14:textId="47462886" w:rsidR="008F5AF1" w:rsidRDefault="008F5AF1"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408CD69" w14:textId="75EFEB21" w:rsidR="00C3446D" w:rsidRDefault="009B166D" w:rsidP="58F808AA">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T</w:t>
      </w:r>
      <w:r w:rsidR="00C3446D" w:rsidRPr="58F808AA">
        <w:rPr>
          <w:rFonts w:asciiTheme="minorHAnsi" w:hAnsiTheme="minorHAnsi"/>
          <w:color w:val="000000" w:themeColor="text1"/>
          <w:sz w:val="22"/>
          <w:szCs w:val="22"/>
        </w:rPr>
        <w:t>hese outcomes</w:t>
      </w:r>
      <w:r w:rsidR="002C5AB4" w:rsidRPr="58F808AA">
        <w:rPr>
          <w:rFonts w:asciiTheme="minorHAnsi" w:hAnsiTheme="minorHAnsi"/>
          <w:color w:val="000000" w:themeColor="text1"/>
          <w:sz w:val="22"/>
          <w:szCs w:val="22"/>
        </w:rPr>
        <w:t xml:space="preserve"> align with</w:t>
      </w:r>
      <w:r w:rsidR="00DA1F6B" w:rsidRPr="58F808AA">
        <w:rPr>
          <w:rFonts w:asciiTheme="minorHAnsi" w:hAnsiTheme="minorHAnsi"/>
          <w:color w:val="000000" w:themeColor="text1"/>
          <w:sz w:val="22"/>
          <w:szCs w:val="22"/>
        </w:rPr>
        <w:t xml:space="preserve"> </w:t>
      </w:r>
      <w:r w:rsidR="002C5AB4" w:rsidRPr="58F808AA">
        <w:rPr>
          <w:rFonts w:asciiTheme="minorHAnsi" w:hAnsiTheme="minorHAnsi"/>
          <w:color w:val="000000" w:themeColor="text1"/>
          <w:sz w:val="22"/>
          <w:szCs w:val="22"/>
        </w:rPr>
        <w:t>priorities under Malawi 2063, particularly</w:t>
      </w:r>
      <w:r w:rsidR="00DA1F6B" w:rsidRPr="58F808AA">
        <w:rPr>
          <w:rFonts w:asciiTheme="minorHAnsi" w:hAnsiTheme="minorHAnsi"/>
          <w:color w:val="000000" w:themeColor="text1"/>
          <w:sz w:val="22"/>
          <w:szCs w:val="22"/>
        </w:rPr>
        <w:t>,</w:t>
      </w:r>
      <w:r w:rsidR="002C5AB4" w:rsidRPr="58F808AA">
        <w:rPr>
          <w:rFonts w:asciiTheme="minorHAnsi" w:hAnsiTheme="minorHAnsi"/>
          <w:color w:val="000000" w:themeColor="text1"/>
          <w:sz w:val="22"/>
          <w:szCs w:val="22"/>
        </w:rPr>
        <w:t xml:space="preserve"> agricultural commerciali</w:t>
      </w:r>
      <w:r w:rsidR="6A48C167" w:rsidRPr="58F808AA">
        <w:rPr>
          <w:rFonts w:asciiTheme="minorHAnsi" w:hAnsiTheme="minorHAnsi"/>
          <w:color w:val="000000" w:themeColor="text1"/>
          <w:sz w:val="22"/>
          <w:szCs w:val="22"/>
        </w:rPr>
        <w:t>z</w:t>
      </w:r>
      <w:r w:rsidR="002C5AB4" w:rsidRPr="58F808AA">
        <w:rPr>
          <w:rFonts w:asciiTheme="minorHAnsi" w:hAnsiTheme="minorHAnsi"/>
          <w:color w:val="000000" w:themeColor="text1"/>
          <w:sz w:val="22"/>
          <w:szCs w:val="22"/>
        </w:rPr>
        <w:t>ation, human capital development and social protection</w:t>
      </w:r>
      <w:r w:rsidR="00086A52" w:rsidRPr="58F808AA">
        <w:rPr>
          <w:rFonts w:asciiTheme="minorHAnsi" w:hAnsiTheme="minorHAnsi"/>
          <w:color w:val="000000" w:themeColor="text1"/>
          <w:sz w:val="22"/>
          <w:szCs w:val="22"/>
        </w:rPr>
        <w:t>. They directly contribute</w:t>
      </w:r>
      <w:r w:rsidR="00C3446D" w:rsidRPr="58F808AA">
        <w:rPr>
          <w:rFonts w:asciiTheme="minorHAnsi" w:hAnsiTheme="minorHAnsi"/>
          <w:color w:val="000000" w:themeColor="text1"/>
          <w:sz w:val="22"/>
          <w:szCs w:val="22"/>
        </w:rPr>
        <w:t xml:space="preserve"> to CF Outcome</w:t>
      </w:r>
      <w:r w:rsidR="005877F4">
        <w:rPr>
          <w:rFonts w:asciiTheme="minorHAnsi" w:hAnsiTheme="minorHAnsi"/>
          <w:color w:val="000000" w:themeColor="text1"/>
          <w:sz w:val="22"/>
          <w:szCs w:val="22"/>
        </w:rPr>
        <w:t xml:space="preserve">s </w:t>
      </w:r>
      <w:r w:rsidR="00C3446D" w:rsidRPr="58F808AA">
        <w:rPr>
          <w:rFonts w:asciiTheme="minorHAnsi" w:hAnsiTheme="minorHAnsi"/>
          <w:color w:val="000000" w:themeColor="text1"/>
          <w:sz w:val="22"/>
          <w:szCs w:val="22"/>
        </w:rPr>
        <w:t>1 and</w:t>
      </w:r>
      <w:r w:rsidR="008E6F4B">
        <w:rPr>
          <w:rFonts w:asciiTheme="minorHAnsi" w:hAnsiTheme="minorHAnsi"/>
          <w:color w:val="000000" w:themeColor="text1"/>
          <w:sz w:val="22"/>
          <w:szCs w:val="22"/>
        </w:rPr>
        <w:t xml:space="preserve"> </w:t>
      </w:r>
      <w:r w:rsidR="00C3446D" w:rsidRPr="58F808AA">
        <w:rPr>
          <w:rFonts w:asciiTheme="minorHAnsi" w:hAnsiTheme="minorHAnsi"/>
          <w:color w:val="000000" w:themeColor="text1"/>
          <w:sz w:val="22"/>
          <w:szCs w:val="22"/>
        </w:rPr>
        <w:t>2.</w:t>
      </w:r>
      <w:r w:rsidR="00F639D4" w:rsidRPr="58F808AA">
        <w:rPr>
          <w:rFonts w:asciiTheme="minorHAnsi" w:hAnsiTheme="minorHAnsi"/>
          <w:color w:val="000000" w:themeColor="text1"/>
          <w:sz w:val="22"/>
          <w:szCs w:val="22"/>
        </w:rPr>
        <w:t xml:space="preserve"> E</w:t>
      </w:r>
      <w:r w:rsidR="00C3446D" w:rsidRPr="58F808AA">
        <w:rPr>
          <w:rFonts w:asciiTheme="minorHAnsi" w:hAnsiTheme="minorHAnsi"/>
          <w:color w:val="000000" w:themeColor="text1"/>
          <w:sz w:val="22"/>
          <w:szCs w:val="22"/>
        </w:rPr>
        <w:t>mbedding reforms within national institutions, strengthening stakeholder capacities, and aligning financing, skills, and social protection systems, the JP is laying a strong foundation for sustainable scale-up and long-term impact</w:t>
      </w:r>
      <w:r w:rsidR="0022451D" w:rsidRPr="58F808AA">
        <w:rPr>
          <w:rFonts w:asciiTheme="minorHAnsi" w:hAnsiTheme="minorHAnsi"/>
          <w:color w:val="000000" w:themeColor="text1"/>
          <w:sz w:val="22"/>
          <w:szCs w:val="22"/>
        </w:rPr>
        <w:t xml:space="preserve">. </w:t>
      </w:r>
    </w:p>
    <w:p w14:paraId="20ACA2F2" w14:textId="77777777" w:rsidR="00C3446D" w:rsidRPr="008F5AF1" w:rsidRDefault="00C3446D" w:rsidP="008F5AF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87FE50A" w14:textId="77777777" w:rsidR="008E62C6" w:rsidRDefault="008E62C6"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A0EA5FF" w14:textId="77777777" w:rsidR="00F03C5B" w:rsidRPr="00FE7E1F"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929330C" w14:textId="78C7CDDB" w:rsidR="00C77D89" w:rsidRDefault="00C77D8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C77D89">
        <w:rPr>
          <w:rFonts w:asciiTheme="minorHAnsi" w:hAnsiTheme="minorHAnsi"/>
          <w:b/>
          <w:bCs/>
          <w:color w:val="000000" w:themeColor="text1"/>
          <w:sz w:val="22"/>
          <w:szCs w:val="22"/>
        </w:rPr>
        <w:t>3</w:t>
      </w:r>
      <w:r w:rsidR="00167E39" w:rsidRPr="00C77D89">
        <w:rPr>
          <w:rFonts w:asciiTheme="minorHAnsi" w:hAnsiTheme="minorHAnsi"/>
          <w:b/>
          <w:bCs/>
          <w:color w:val="000000" w:themeColor="text1"/>
          <w:sz w:val="22"/>
          <w:szCs w:val="22"/>
        </w:rPr>
        <w:t xml:space="preserve">. Financing solutions and resource flows: </w:t>
      </w:r>
    </w:p>
    <w:p w14:paraId="6D141CDB" w14:textId="77777777" w:rsidR="00B46209" w:rsidRDefault="00B4620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FE7E1F" w:rsidRDefault="00D759D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3.</w:t>
      </w:r>
      <w:r w:rsidR="00910B63">
        <w:rPr>
          <w:rFonts w:asciiTheme="minorHAnsi" w:hAnsiTheme="minorHAnsi"/>
          <w:color w:val="000000" w:themeColor="text1"/>
          <w:sz w:val="22"/>
          <w:szCs w:val="22"/>
        </w:rPr>
        <w:t xml:space="preserve">1. Complete the table below providing only actual US$ amount mobilized. </w:t>
      </w:r>
      <w:r w:rsidR="00910B63" w:rsidRPr="00910B63">
        <w:rPr>
          <w:rFonts w:asciiTheme="minorHAnsi" w:hAnsiTheme="minorHAnsi"/>
          <w:color w:val="000000" w:themeColor="text1"/>
          <w:sz w:val="22"/>
          <w:szCs w:val="22"/>
          <w:u w:val="single"/>
        </w:rPr>
        <w:t>Do not list potential resources expected to be mobilized in the future.</w:t>
      </w:r>
      <w:r w:rsidR="00910B63">
        <w:rPr>
          <w:rFonts w:asciiTheme="minorHAnsi" w:hAnsiTheme="minorHAnsi"/>
          <w:color w:val="000000" w:themeColor="text1"/>
          <w:sz w:val="22"/>
          <w:szCs w:val="22"/>
        </w:rPr>
        <w:t xml:space="preserve"> </w:t>
      </w:r>
    </w:p>
    <w:p w14:paraId="0E0CD7F1" w14:textId="77777777" w:rsidR="00302450" w:rsidRPr="00FE7E1F" w:rsidRDefault="00302450" w:rsidP="00427D31">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880"/>
        <w:gridCol w:w="2160"/>
        <w:gridCol w:w="2340"/>
      </w:tblGrid>
      <w:tr w:rsidR="00C167AF" w:rsidRPr="00FE7E1F" w14:paraId="540A0F47" w14:textId="77777777" w:rsidTr="087D5B53">
        <w:trPr>
          <w:trHeight w:val="300"/>
        </w:trPr>
        <w:tc>
          <w:tcPr>
            <w:tcW w:w="1705" w:type="dxa"/>
            <w:shd w:val="clear" w:color="auto" w:fill="DAE9F7" w:themeFill="text2" w:themeFillTint="1A"/>
            <w:tcMar>
              <w:left w:w="90" w:type="dxa"/>
              <w:right w:w="90" w:type="dxa"/>
            </w:tcMar>
          </w:tcPr>
          <w:p w14:paraId="1DC4FC37" w14:textId="34128FB1"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Source of Financing </w:t>
            </w:r>
          </w:p>
        </w:tc>
        <w:tc>
          <w:tcPr>
            <w:tcW w:w="2880" w:type="dxa"/>
            <w:shd w:val="clear" w:color="auto" w:fill="DAE9F7" w:themeFill="text2" w:themeFillTint="1A"/>
            <w:tcMar>
              <w:left w:w="90" w:type="dxa"/>
              <w:right w:w="90" w:type="dxa"/>
            </w:tcMar>
          </w:tcPr>
          <w:p w14:paraId="290C7E48" w14:textId="0A7313C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Type of Source (e.g. PUNO, PPP, DFI, </w:t>
            </w:r>
            <w:r w:rsidR="0047501A">
              <w:rPr>
                <w:rFonts w:asciiTheme="minorHAnsi" w:eastAsia="Aptos" w:hAnsiTheme="minorHAnsi"/>
                <w:color w:val="000000" w:themeColor="text1"/>
                <w:sz w:val="22"/>
                <w:szCs w:val="22"/>
                <w:lang w:val="en-GB"/>
              </w:rPr>
              <w:t>donors, private sector,</w:t>
            </w:r>
            <w:r w:rsidRPr="004130F3">
              <w:rPr>
                <w:rFonts w:asciiTheme="minorHAnsi" w:eastAsia="Aptos" w:hAnsiTheme="minorHAnsi"/>
                <w:color w:val="000000" w:themeColor="text1"/>
                <w:sz w:val="22"/>
                <w:szCs w:val="22"/>
                <w:lang w:val="en-GB"/>
              </w:rPr>
              <w:t xml:space="preserve"> etc.)</w:t>
            </w:r>
          </w:p>
        </w:tc>
        <w:tc>
          <w:tcPr>
            <w:tcW w:w="2160" w:type="dxa"/>
            <w:shd w:val="clear" w:color="auto" w:fill="DAE9F7" w:themeFill="text2" w:themeFillTint="1A"/>
            <w:tcMar>
              <w:left w:w="90" w:type="dxa"/>
              <w:right w:w="90" w:type="dxa"/>
            </w:tcMar>
          </w:tcPr>
          <w:p w14:paraId="5F5561C0" w14:textId="318BB2AC" w:rsidR="00C167AF" w:rsidRPr="004130F3" w:rsidRDefault="00C167AF"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Planned</w:t>
            </w:r>
            <w:r w:rsidRPr="004130F3">
              <w:rPr>
                <w:rFonts w:asciiTheme="minorHAnsi" w:eastAsia="Aptos" w:hAnsiTheme="minorHAnsi"/>
                <w:color w:val="000000" w:themeColor="text1"/>
                <w:sz w:val="22"/>
                <w:szCs w:val="22"/>
                <w:lang w:val="en-GB"/>
              </w:rPr>
              <w:t xml:space="preserve"> amount in the </w:t>
            </w:r>
            <w:proofErr w:type="spellStart"/>
            <w:r w:rsidRPr="004130F3">
              <w:rPr>
                <w:rFonts w:asciiTheme="minorHAnsi" w:eastAsia="Aptos" w:hAnsiTheme="minorHAnsi"/>
                <w:color w:val="000000" w:themeColor="text1"/>
                <w:sz w:val="22"/>
                <w:szCs w:val="22"/>
                <w:lang w:val="en-GB"/>
              </w:rPr>
              <w:t>ProDoc</w:t>
            </w:r>
            <w:proofErr w:type="spellEnd"/>
          </w:p>
        </w:tc>
        <w:tc>
          <w:tcPr>
            <w:tcW w:w="2340" w:type="dxa"/>
            <w:shd w:val="clear" w:color="auto" w:fill="DAE9F7" w:themeFill="text2" w:themeFillTint="1A"/>
            <w:tcMar>
              <w:left w:w="90" w:type="dxa"/>
              <w:right w:w="90" w:type="dxa"/>
            </w:tcMar>
          </w:tcPr>
          <w:p w14:paraId="6993FB88" w14:textId="5744441C"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Actual amount mobilized </w:t>
            </w:r>
            <w:r w:rsidR="001A1CAB">
              <w:rPr>
                <w:rFonts w:asciiTheme="minorHAnsi" w:eastAsia="Aptos" w:hAnsiTheme="minorHAnsi"/>
                <w:color w:val="000000" w:themeColor="text1"/>
                <w:sz w:val="22"/>
                <w:szCs w:val="22"/>
                <w:lang w:val="en-GB"/>
              </w:rPr>
              <w:t>as of reporting date</w:t>
            </w:r>
          </w:p>
        </w:tc>
      </w:tr>
      <w:tr w:rsidR="00C167AF" w:rsidRPr="00FE7E1F" w14:paraId="6E5227B4" w14:textId="77777777" w:rsidTr="087D5B53">
        <w:trPr>
          <w:trHeight w:val="300"/>
        </w:trPr>
        <w:tc>
          <w:tcPr>
            <w:tcW w:w="1705" w:type="dxa"/>
            <w:tcMar>
              <w:left w:w="90" w:type="dxa"/>
              <w:right w:w="90" w:type="dxa"/>
            </w:tcMar>
          </w:tcPr>
          <w:p w14:paraId="20F8E672" w14:textId="793E90C9" w:rsidR="00C167AF" w:rsidRPr="004130F3" w:rsidRDefault="008B5D12"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rPr>
              <w:t xml:space="preserve">UN </w:t>
            </w:r>
            <w:r w:rsidR="008E5B4F">
              <w:rPr>
                <w:rFonts w:asciiTheme="minorHAnsi" w:eastAsia="Aptos" w:hAnsiTheme="minorHAnsi"/>
                <w:color w:val="000000" w:themeColor="text1"/>
                <w:sz w:val="22"/>
                <w:szCs w:val="22"/>
              </w:rPr>
              <w:t>Joint SDG Funds</w:t>
            </w:r>
          </w:p>
        </w:tc>
        <w:tc>
          <w:tcPr>
            <w:tcW w:w="2880" w:type="dxa"/>
            <w:tcMar>
              <w:left w:w="90" w:type="dxa"/>
              <w:right w:w="90" w:type="dxa"/>
            </w:tcMar>
          </w:tcPr>
          <w:p w14:paraId="07AD5A1E" w14:textId="455F01B1" w:rsidR="00C167AF" w:rsidRPr="004130F3" w:rsidRDefault="53918724" w:rsidP="087D5B53">
            <w:pPr>
              <w:rPr>
                <w:rFonts w:asciiTheme="minorHAnsi" w:eastAsia="Aptos" w:hAnsiTheme="minorHAnsi"/>
                <w:color w:val="000000" w:themeColor="text1"/>
                <w:sz w:val="22"/>
                <w:szCs w:val="22"/>
              </w:rPr>
            </w:pPr>
            <w:r w:rsidRPr="087D5B53">
              <w:rPr>
                <w:rFonts w:asciiTheme="minorHAnsi" w:eastAsia="Aptos" w:hAnsiTheme="minorHAnsi"/>
                <w:color w:val="000000" w:themeColor="text1"/>
                <w:sz w:val="22"/>
                <w:szCs w:val="22"/>
              </w:rPr>
              <w:t>World</w:t>
            </w:r>
            <w:r w:rsidR="6E874F97" w:rsidRPr="087D5B53">
              <w:rPr>
                <w:rFonts w:asciiTheme="minorHAnsi" w:eastAsia="Aptos" w:hAnsiTheme="minorHAnsi"/>
                <w:color w:val="000000" w:themeColor="text1"/>
                <w:sz w:val="22"/>
                <w:szCs w:val="22"/>
              </w:rPr>
              <w:t xml:space="preserve"> Bank</w:t>
            </w:r>
          </w:p>
        </w:tc>
        <w:tc>
          <w:tcPr>
            <w:tcW w:w="2160" w:type="dxa"/>
            <w:tcMar>
              <w:left w:w="90" w:type="dxa"/>
              <w:right w:w="90" w:type="dxa"/>
            </w:tcMar>
          </w:tcPr>
          <w:p w14:paraId="2066D4F1" w14:textId="7CA47A9A"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r w:rsidR="003C3E1C">
              <w:rPr>
                <w:rFonts w:asciiTheme="minorHAnsi" w:eastAsia="Aptos" w:hAnsiTheme="minorHAnsi"/>
                <w:color w:val="000000" w:themeColor="text1"/>
                <w:sz w:val="22"/>
                <w:szCs w:val="22"/>
                <w:lang w:val="en-GB"/>
              </w:rPr>
              <w:t xml:space="preserve"> </w:t>
            </w:r>
            <w:r w:rsidR="008B5D12">
              <w:rPr>
                <w:rFonts w:asciiTheme="minorHAnsi" w:eastAsia="Aptos" w:hAnsiTheme="minorHAnsi"/>
                <w:color w:val="000000" w:themeColor="text1"/>
                <w:sz w:val="22"/>
                <w:szCs w:val="22"/>
                <w:lang w:val="en-GB"/>
              </w:rPr>
              <w:t>590,000.00</w:t>
            </w:r>
          </w:p>
        </w:tc>
        <w:tc>
          <w:tcPr>
            <w:tcW w:w="2340" w:type="dxa"/>
            <w:tcMar>
              <w:left w:w="90" w:type="dxa"/>
              <w:right w:w="90" w:type="dxa"/>
            </w:tcMar>
          </w:tcPr>
          <w:p w14:paraId="2403E331" w14:textId="2C24CB4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r w:rsidR="008B5D12">
              <w:rPr>
                <w:rFonts w:asciiTheme="minorHAnsi" w:eastAsia="Aptos" w:hAnsiTheme="minorHAnsi"/>
                <w:color w:val="000000" w:themeColor="text1"/>
                <w:sz w:val="22"/>
                <w:szCs w:val="22"/>
                <w:lang w:val="en-GB"/>
              </w:rPr>
              <w:t xml:space="preserve"> 590,000.00</w:t>
            </w:r>
          </w:p>
        </w:tc>
      </w:tr>
      <w:tr w:rsidR="00C167AF" w:rsidRPr="00FE7E1F" w14:paraId="3BD724FC" w14:textId="77777777" w:rsidTr="087D5B53">
        <w:trPr>
          <w:trHeight w:val="300"/>
        </w:trPr>
        <w:tc>
          <w:tcPr>
            <w:tcW w:w="1705" w:type="dxa"/>
            <w:tcMar>
              <w:left w:w="90" w:type="dxa"/>
              <w:right w:w="90" w:type="dxa"/>
            </w:tcMar>
          </w:tcPr>
          <w:p w14:paraId="60CA130F" w14:textId="36DC8284" w:rsidR="00C167AF" w:rsidRPr="004130F3" w:rsidRDefault="59542354" w:rsidP="087D5B53">
            <w:pPr>
              <w:rPr>
                <w:rFonts w:asciiTheme="minorHAnsi" w:eastAsia="Aptos" w:hAnsiTheme="minorHAnsi"/>
                <w:color w:val="000000" w:themeColor="text1"/>
                <w:sz w:val="22"/>
                <w:szCs w:val="22"/>
              </w:rPr>
            </w:pPr>
            <w:r w:rsidRPr="087D5B53">
              <w:rPr>
                <w:rFonts w:asciiTheme="minorHAnsi" w:eastAsia="Aptos" w:hAnsiTheme="minorHAnsi"/>
                <w:color w:val="000000" w:themeColor="text1"/>
                <w:sz w:val="22"/>
                <w:szCs w:val="22"/>
              </w:rPr>
              <w:t>Regional Programme on Accelerating Universal Social Protection to Leave No One Behind</w:t>
            </w:r>
          </w:p>
        </w:tc>
        <w:tc>
          <w:tcPr>
            <w:tcW w:w="2880" w:type="dxa"/>
            <w:tcMar>
              <w:left w:w="90" w:type="dxa"/>
              <w:right w:w="90" w:type="dxa"/>
            </w:tcMar>
          </w:tcPr>
          <w:p w14:paraId="434A0B3A" w14:textId="2068D3CF" w:rsidR="00C167AF" w:rsidRPr="004130F3" w:rsidRDefault="68918963" w:rsidP="087D5B53">
            <w:pPr>
              <w:rPr>
                <w:rFonts w:asciiTheme="minorHAnsi" w:eastAsia="Aptos" w:hAnsiTheme="minorHAnsi"/>
                <w:color w:val="000000" w:themeColor="text1"/>
                <w:sz w:val="22"/>
                <w:szCs w:val="22"/>
              </w:rPr>
            </w:pPr>
            <w:r w:rsidRPr="087D5B53">
              <w:rPr>
                <w:rFonts w:asciiTheme="minorHAnsi" w:eastAsia="Aptos" w:hAnsiTheme="minorHAnsi"/>
                <w:color w:val="000000" w:themeColor="text1"/>
                <w:sz w:val="22"/>
                <w:szCs w:val="22"/>
              </w:rPr>
              <w:t>Ireland</w:t>
            </w:r>
          </w:p>
        </w:tc>
        <w:tc>
          <w:tcPr>
            <w:tcW w:w="2160" w:type="dxa"/>
            <w:tcMar>
              <w:left w:w="90" w:type="dxa"/>
              <w:right w:w="90" w:type="dxa"/>
            </w:tcMar>
          </w:tcPr>
          <w:p w14:paraId="0A9D95AD" w14:textId="55A3208F" w:rsidR="00C167AF" w:rsidRPr="004130F3" w:rsidRDefault="00C167AF" w:rsidP="087D5B53">
            <w:pPr>
              <w:rPr>
                <w:rFonts w:asciiTheme="minorHAnsi" w:eastAsia="Aptos" w:hAnsiTheme="minorHAnsi"/>
                <w:color w:val="000000" w:themeColor="text1"/>
                <w:sz w:val="22"/>
                <w:szCs w:val="22"/>
                <w:lang w:val="en-GB"/>
              </w:rPr>
            </w:pPr>
            <w:r w:rsidRPr="087D5B53">
              <w:rPr>
                <w:rFonts w:asciiTheme="minorHAnsi" w:eastAsia="Aptos" w:hAnsiTheme="minorHAnsi"/>
                <w:color w:val="000000" w:themeColor="text1"/>
                <w:sz w:val="22"/>
                <w:szCs w:val="22"/>
                <w:lang w:val="en-GB"/>
              </w:rPr>
              <w:t>$</w:t>
            </w:r>
            <w:r w:rsidR="03621241" w:rsidRPr="087D5B53">
              <w:rPr>
                <w:rFonts w:asciiTheme="minorHAnsi" w:eastAsia="Aptos" w:hAnsiTheme="minorHAnsi"/>
                <w:color w:val="000000" w:themeColor="text1"/>
                <w:sz w:val="22"/>
                <w:szCs w:val="22"/>
                <w:lang w:val="en-GB"/>
              </w:rPr>
              <w:t xml:space="preserve"> 3</w:t>
            </w:r>
            <w:r w:rsidR="00573BE8">
              <w:rPr>
                <w:rFonts w:asciiTheme="minorHAnsi" w:eastAsia="Aptos" w:hAnsiTheme="minorHAnsi"/>
                <w:color w:val="000000" w:themeColor="text1"/>
                <w:sz w:val="22"/>
                <w:szCs w:val="22"/>
                <w:lang w:val="en-GB"/>
              </w:rPr>
              <w:t>00</w:t>
            </w:r>
            <w:r w:rsidR="03621241" w:rsidRPr="087D5B53">
              <w:rPr>
                <w:rFonts w:asciiTheme="minorHAnsi" w:eastAsia="Aptos" w:hAnsiTheme="minorHAnsi"/>
                <w:color w:val="000000" w:themeColor="text1"/>
                <w:sz w:val="22"/>
                <w:szCs w:val="22"/>
                <w:lang w:val="en-GB"/>
              </w:rPr>
              <w:t>,000.00</w:t>
            </w:r>
          </w:p>
        </w:tc>
        <w:tc>
          <w:tcPr>
            <w:tcW w:w="2340" w:type="dxa"/>
            <w:tcMar>
              <w:left w:w="90" w:type="dxa"/>
              <w:right w:w="90" w:type="dxa"/>
            </w:tcMar>
          </w:tcPr>
          <w:p w14:paraId="211367FC" w14:textId="7AA28335" w:rsidR="00C167AF" w:rsidRPr="004130F3" w:rsidRDefault="00C167AF" w:rsidP="087D5B53">
            <w:pPr>
              <w:rPr>
                <w:rFonts w:asciiTheme="minorHAnsi" w:eastAsia="Aptos" w:hAnsiTheme="minorHAnsi"/>
                <w:color w:val="000000" w:themeColor="text1"/>
                <w:sz w:val="22"/>
                <w:szCs w:val="22"/>
                <w:lang w:val="en-GB"/>
              </w:rPr>
            </w:pPr>
            <w:r w:rsidRPr="087D5B53">
              <w:rPr>
                <w:rFonts w:asciiTheme="minorHAnsi" w:eastAsia="Aptos" w:hAnsiTheme="minorHAnsi"/>
                <w:color w:val="000000" w:themeColor="text1"/>
                <w:sz w:val="22"/>
                <w:szCs w:val="22"/>
                <w:lang w:val="en-GB"/>
              </w:rPr>
              <w:t>$</w:t>
            </w:r>
            <w:r w:rsidR="1C28E007" w:rsidRPr="087D5B53">
              <w:rPr>
                <w:rFonts w:asciiTheme="minorHAnsi" w:eastAsia="Aptos" w:hAnsiTheme="minorHAnsi"/>
                <w:color w:val="000000" w:themeColor="text1"/>
                <w:sz w:val="22"/>
                <w:szCs w:val="22"/>
                <w:lang w:val="en-GB"/>
              </w:rPr>
              <w:t xml:space="preserve"> 3</w:t>
            </w:r>
            <w:r w:rsidR="00573BE8">
              <w:rPr>
                <w:rFonts w:asciiTheme="minorHAnsi" w:eastAsia="Aptos" w:hAnsiTheme="minorHAnsi"/>
                <w:color w:val="000000" w:themeColor="text1"/>
                <w:sz w:val="22"/>
                <w:szCs w:val="22"/>
                <w:lang w:val="en-GB"/>
              </w:rPr>
              <w:t>0</w:t>
            </w:r>
            <w:r w:rsidR="1C28E007" w:rsidRPr="087D5B53">
              <w:rPr>
                <w:rFonts w:asciiTheme="minorHAnsi" w:eastAsia="Aptos" w:hAnsiTheme="minorHAnsi"/>
                <w:color w:val="000000" w:themeColor="text1"/>
                <w:sz w:val="22"/>
                <w:szCs w:val="22"/>
                <w:lang w:val="en-GB"/>
              </w:rPr>
              <w:t>0,000.00</w:t>
            </w:r>
          </w:p>
          <w:p w14:paraId="5A83CD03" w14:textId="07338289" w:rsidR="00C167AF" w:rsidRPr="004130F3" w:rsidRDefault="00C167AF" w:rsidP="087D5B53">
            <w:pPr>
              <w:rPr>
                <w:rFonts w:asciiTheme="minorHAnsi" w:eastAsia="Aptos" w:hAnsiTheme="minorHAnsi"/>
                <w:color w:val="000000" w:themeColor="text1"/>
                <w:sz w:val="22"/>
                <w:szCs w:val="22"/>
                <w:lang w:val="en-GB"/>
              </w:rPr>
            </w:pPr>
          </w:p>
        </w:tc>
      </w:tr>
      <w:tr w:rsidR="00C167AF" w:rsidRPr="00FE7E1F" w14:paraId="217C8117" w14:textId="77777777" w:rsidTr="087D5B53">
        <w:trPr>
          <w:trHeight w:val="300"/>
        </w:trPr>
        <w:tc>
          <w:tcPr>
            <w:tcW w:w="1705" w:type="dxa"/>
            <w:tcMar>
              <w:left w:w="90" w:type="dxa"/>
              <w:right w:w="90" w:type="dxa"/>
            </w:tcMar>
          </w:tcPr>
          <w:p w14:paraId="47B2B9DA" w14:textId="6F3E9C8E" w:rsidR="00C167AF" w:rsidRPr="004130F3" w:rsidRDefault="322027B4" w:rsidP="087D5B53">
            <w:pPr>
              <w:rPr>
                <w:rFonts w:asciiTheme="minorHAnsi" w:eastAsia="Aptos" w:hAnsiTheme="minorHAnsi"/>
                <w:color w:val="000000" w:themeColor="text1"/>
                <w:sz w:val="22"/>
                <w:szCs w:val="22"/>
              </w:rPr>
            </w:pPr>
            <w:r w:rsidRPr="087D5B53">
              <w:rPr>
                <w:rFonts w:asciiTheme="minorHAnsi" w:eastAsia="Aptos" w:hAnsiTheme="minorHAnsi"/>
                <w:color w:val="000000" w:themeColor="text1"/>
                <w:sz w:val="22"/>
                <w:szCs w:val="22"/>
              </w:rPr>
              <w:t>Global Programme on SKILLS and Lifelong Learning</w:t>
            </w:r>
          </w:p>
        </w:tc>
        <w:tc>
          <w:tcPr>
            <w:tcW w:w="2880" w:type="dxa"/>
            <w:tcMar>
              <w:left w:w="90" w:type="dxa"/>
              <w:right w:w="90" w:type="dxa"/>
            </w:tcMar>
          </w:tcPr>
          <w:p w14:paraId="2E90C606" w14:textId="614158A3" w:rsidR="00C167AF" w:rsidRPr="004130F3" w:rsidRDefault="322027B4" w:rsidP="087D5B53">
            <w:pPr>
              <w:rPr>
                <w:rFonts w:asciiTheme="minorHAnsi" w:eastAsia="Aptos" w:hAnsiTheme="minorHAnsi"/>
                <w:color w:val="000000" w:themeColor="text1"/>
                <w:sz w:val="22"/>
                <w:szCs w:val="22"/>
              </w:rPr>
            </w:pPr>
            <w:r w:rsidRPr="087D5B53">
              <w:rPr>
                <w:rFonts w:asciiTheme="minorHAnsi" w:eastAsia="Aptos" w:hAnsiTheme="minorHAnsi"/>
                <w:color w:val="000000" w:themeColor="text1"/>
                <w:sz w:val="22"/>
                <w:szCs w:val="22"/>
              </w:rPr>
              <w:t>Norad</w:t>
            </w:r>
          </w:p>
        </w:tc>
        <w:tc>
          <w:tcPr>
            <w:tcW w:w="2160" w:type="dxa"/>
            <w:tcMar>
              <w:left w:w="90" w:type="dxa"/>
              <w:right w:w="90" w:type="dxa"/>
            </w:tcMar>
          </w:tcPr>
          <w:p w14:paraId="0309A841" w14:textId="3E906E24" w:rsidR="00C167AF" w:rsidRPr="004130F3" w:rsidRDefault="0040564E" w:rsidP="087D5B53">
            <w:pPr>
              <w:rPr>
                <w:rFonts w:asciiTheme="minorHAnsi" w:eastAsia="Aptos" w:hAnsiTheme="minorHAnsi"/>
                <w:color w:val="000000" w:themeColor="text1"/>
                <w:sz w:val="22"/>
                <w:szCs w:val="22"/>
                <w:lang w:val="en-GB"/>
              </w:rPr>
            </w:pPr>
            <w:r>
              <w:rPr>
                <w:rFonts w:asciiTheme="minorHAnsi" w:eastAsia="Aptos" w:hAnsiTheme="minorHAnsi"/>
                <w:color w:val="000000" w:themeColor="text1"/>
                <w:sz w:val="22"/>
                <w:szCs w:val="22"/>
                <w:lang w:val="en-GB"/>
              </w:rPr>
              <w:t>$40,000.00</w:t>
            </w:r>
          </w:p>
        </w:tc>
        <w:tc>
          <w:tcPr>
            <w:tcW w:w="2340" w:type="dxa"/>
            <w:tcMar>
              <w:left w:w="90" w:type="dxa"/>
              <w:right w:w="90" w:type="dxa"/>
            </w:tcMar>
          </w:tcPr>
          <w:p w14:paraId="24887173" w14:textId="06307F67" w:rsidR="00C167AF" w:rsidRPr="004130F3" w:rsidRDefault="00F827FC"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w:t>
            </w:r>
            <w:r w:rsidR="0040564E">
              <w:rPr>
                <w:rFonts w:asciiTheme="minorHAnsi" w:eastAsia="Aptos" w:hAnsiTheme="minorHAnsi"/>
                <w:color w:val="000000" w:themeColor="text1"/>
                <w:sz w:val="22"/>
                <w:szCs w:val="22"/>
                <w:lang w:val="en-GB"/>
              </w:rPr>
              <w:t>40,0000.00</w:t>
            </w:r>
          </w:p>
        </w:tc>
      </w:tr>
      <w:tr w:rsidR="008C38BD" w:rsidRPr="00FE7E1F" w14:paraId="6C2E0992" w14:textId="77777777" w:rsidTr="087D5B53">
        <w:trPr>
          <w:trHeight w:val="300"/>
        </w:trPr>
        <w:tc>
          <w:tcPr>
            <w:tcW w:w="1705" w:type="dxa"/>
            <w:shd w:val="clear" w:color="auto" w:fill="FFC000"/>
            <w:tcMar>
              <w:left w:w="90" w:type="dxa"/>
              <w:right w:w="90" w:type="dxa"/>
            </w:tcMar>
          </w:tcPr>
          <w:p w14:paraId="7867C26D" w14:textId="30383A1C" w:rsidR="008C38BD" w:rsidRPr="00F827FC" w:rsidRDefault="00F827FC" w:rsidP="00427D31">
            <w:pPr>
              <w:rPr>
                <w:rFonts w:asciiTheme="minorHAnsi" w:eastAsia="Aptos" w:hAnsiTheme="minorHAnsi"/>
                <w:b/>
                <w:bCs/>
                <w:color w:val="000000" w:themeColor="text1"/>
                <w:sz w:val="22"/>
                <w:szCs w:val="22"/>
              </w:rPr>
            </w:pPr>
            <w:r w:rsidRPr="00F827FC">
              <w:rPr>
                <w:rFonts w:asciiTheme="minorHAnsi" w:eastAsia="Aptos" w:hAnsiTheme="minorHAnsi"/>
                <w:b/>
                <w:bCs/>
                <w:color w:val="000000" w:themeColor="text1"/>
                <w:sz w:val="22"/>
                <w:szCs w:val="22"/>
              </w:rPr>
              <w:t>TOTAL</w:t>
            </w:r>
          </w:p>
        </w:tc>
        <w:tc>
          <w:tcPr>
            <w:tcW w:w="2880" w:type="dxa"/>
            <w:shd w:val="clear" w:color="auto" w:fill="FFC000"/>
            <w:tcMar>
              <w:left w:w="90" w:type="dxa"/>
              <w:right w:w="90" w:type="dxa"/>
            </w:tcMar>
          </w:tcPr>
          <w:p w14:paraId="3F9ABF3E" w14:textId="77777777" w:rsidR="008C38BD" w:rsidRPr="00F827FC" w:rsidRDefault="008C38BD" w:rsidP="00427D31">
            <w:pPr>
              <w:rPr>
                <w:rFonts w:asciiTheme="minorHAnsi" w:eastAsia="Aptos" w:hAnsiTheme="minorHAnsi"/>
                <w:b/>
                <w:bCs/>
                <w:color w:val="000000" w:themeColor="text1"/>
                <w:sz w:val="22"/>
                <w:szCs w:val="22"/>
              </w:rPr>
            </w:pPr>
          </w:p>
        </w:tc>
        <w:tc>
          <w:tcPr>
            <w:tcW w:w="2160" w:type="dxa"/>
            <w:shd w:val="clear" w:color="auto" w:fill="FFC000"/>
            <w:tcMar>
              <w:left w:w="90" w:type="dxa"/>
              <w:right w:w="90" w:type="dxa"/>
            </w:tcMar>
          </w:tcPr>
          <w:p w14:paraId="2EA779E0" w14:textId="30C8CF30" w:rsidR="008C38BD" w:rsidRPr="00F827FC" w:rsidRDefault="00F827FC" w:rsidP="00427D31">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r w:rsidR="00B77C62">
              <w:rPr>
                <w:rFonts w:asciiTheme="minorHAnsi" w:eastAsia="Aptos" w:hAnsiTheme="minorHAnsi"/>
                <w:b/>
                <w:bCs/>
                <w:color w:val="000000" w:themeColor="text1"/>
                <w:sz w:val="22"/>
                <w:szCs w:val="22"/>
                <w:lang w:val="en-GB"/>
              </w:rPr>
              <w:t>93</w:t>
            </w:r>
            <w:r w:rsidR="000A7502">
              <w:rPr>
                <w:rFonts w:asciiTheme="minorHAnsi" w:eastAsia="Aptos" w:hAnsiTheme="minorHAnsi"/>
                <w:b/>
                <w:bCs/>
                <w:color w:val="000000" w:themeColor="text1"/>
                <w:sz w:val="22"/>
                <w:szCs w:val="22"/>
                <w:lang w:val="en-GB"/>
              </w:rPr>
              <w:t>0,000.00</w:t>
            </w:r>
          </w:p>
        </w:tc>
        <w:tc>
          <w:tcPr>
            <w:tcW w:w="2340" w:type="dxa"/>
            <w:shd w:val="clear" w:color="auto" w:fill="FFC000"/>
            <w:tcMar>
              <w:left w:w="90" w:type="dxa"/>
              <w:right w:w="90" w:type="dxa"/>
            </w:tcMar>
          </w:tcPr>
          <w:p w14:paraId="69FB63BC" w14:textId="22C13C7B" w:rsidR="008C38BD" w:rsidRPr="00F827FC" w:rsidRDefault="00F827FC" w:rsidP="00427D31">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r w:rsidR="00B77C62">
              <w:rPr>
                <w:rFonts w:asciiTheme="minorHAnsi" w:eastAsia="Aptos" w:hAnsiTheme="minorHAnsi"/>
                <w:b/>
                <w:bCs/>
                <w:color w:val="000000" w:themeColor="text1"/>
                <w:sz w:val="22"/>
                <w:szCs w:val="22"/>
                <w:lang w:val="en-GB"/>
              </w:rPr>
              <w:t>93</w:t>
            </w:r>
            <w:r w:rsidR="000F3754">
              <w:rPr>
                <w:rFonts w:asciiTheme="minorHAnsi" w:eastAsia="Aptos" w:hAnsiTheme="minorHAnsi"/>
                <w:b/>
                <w:bCs/>
                <w:color w:val="000000" w:themeColor="text1"/>
                <w:sz w:val="22"/>
                <w:szCs w:val="22"/>
                <w:lang w:val="en-GB"/>
              </w:rPr>
              <w:t>0,000.00</w:t>
            </w:r>
          </w:p>
        </w:tc>
      </w:tr>
    </w:tbl>
    <w:p w14:paraId="407114AA" w14:textId="77777777" w:rsidR="00302450" w:rsidRPr="00FE7E1F" w:rsidRDefault="00302450" w:rsidP="00427D31">
      <w:pPr>
        <w:spacing w:after="0" w:line="240" w:lineRule="auto"/>
        <w:jc w:val="both"/>
        <w:rPr>
          <w:rFonts w:asciiTheme="minorHAnsi" w:hAnsiTheme="minorHAnsi"/>
          <w:sz w:val="22"/>
          <w:szCs w:val="22"/>
          <w:lang w:val="en-GB"/>
        </w:rPr>
      </w:pPr>
    </w:p>
    <w:p w14:paraId="373B47FA" w14:textId="14065E57" w:rsidR="00B302FC" w:rsidRPr="00F04527" w:rsidRDefault="00B302FC"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3.2. What financing channels and pathways has the JP developed or influenced? Provide a narrative describing: the "deal room" or financing mix created; how the JP has influenced government budgets and/or broader financing flows; financial instruments, solutions, or processes developed; and any pipeline of investment-ready projects or initiatives established with public and private partners. Detail the financial leverage achieved and explain how these financing mechanisms and partnerships align with national and JP priorities. </w:t>
      </w:r>
    </w:p>
    <w:p w14:paraId="78451A9B" w14:textId="77777777" w:rsidR="00B302FC" w:rsidRPr="00F04527" w:rsidRDefault="00B302FC"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p>
    <w:p w14:paraId="0E1AB5E1" w14:textId="351F7CE0" w:rsidR="00B302FC" w:rsidRPr="00F04527" w:rsidRDefault="00B302FC" w:rsidP="5CE80BD0">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(max </w:t>
      </w:r>
      <w:r w:rsidR="62687EA3" w:rsidRPr="00F04527">
        <w:rPr>
          <w:rFonts w:asciiTheme="minorHAnsi" w:hAnsiTheme="minorHAnsi"/>
          <w:b/>
          <w:bCs/>
          <w:i/>
          <w:iCs/>
          <w:color w:val="000000" w:themeColor="text1"/>
          <w:sz w:val="22"/>
          <w:szCs w:val="22"/>
        </w:rPr>
        <w:t>5</w:t>
      </w:r>
      <w:r w:rsidRPr="00F04527">
        <w:rPr>
          <w:rFonts w:asciiTheme="minorHAnsi" w:hAnsiTheme="minorHAnsi"/>
          <w:b/>
          <w:bCs/>
          <w:i/>
          <w:iCs/>
          <w:color w:val="000000" w:themeColor="text1"/>
          <w:sz w:val="22"/>
          <w:szCs w:val="22"/>
        </w:rPr>
        <w:t xml:space="preserve">00 words) </w:t>
      </w:r>
    </w:p>
    <w:p w14:paraId="0D453340" w14:textId="77777777" w:rsidR="00302450" w:rsidRDefault="00302450" w:rsidP="2373B512">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A01400B" w14:textId="66D5F2C8" w:rsidR="0CFF4EA8" w:rsidRDefault="0CFF4EA8" w:rsidP="2373B512">
      <w:pPr>
        <w:spacing w:line="257" w:lineRule="auto"/>
        <w:jc w:val="both"/>
      </w:pPr>
      <w:r w:rsidRPr="2373B512">
        <w:rPr>
          <w:rFonts w:eastAsia="Aptos"/>
          <w:sz w:val="22"/>
          <w:szCs w:val="22"/>
        </w:rPr>
        <w:t xml:space="preserve">The JP has played a catalytic role in shaping financing channels and pathways that support employment creation, social protection, and inclusive growth in Malawi.  </w:t>
      </w:r>
    </w:p>
    <w:p w14:paraId="757927C1" w14:textId="5CC93702" w:rsidR="0CFF4EA8" w:rsidRDefault="0CFF4EA8" w:rsidP="08B2D1AC">
      <w:pPr>
        <w:spacing w:line="257" w:lineRule="auto"/>
        <w:jc w:val="both"/>
        <w:rPr>
          <w:rFonts w:eastAsia="Aptos"/>
          <w:sz w:val="22"/>
          <w:szCs w:val="22"/>
        </w:rPr>
      </w:pPr>
      <w:r w:rsidRPr="08B2D1AC">
        <w:rPr>
          <w:rFonts w:eastAsia="Aptos"/>
          <w:sz w:val="22"/>
          <w:szCs w:val="22"/>
        </w:rPr>
        <w:t xml:space="preserve">To support resource </w:t>
      </w:r>
      <w:r w:rsidR="008D43B0" w:rsidRPr="08B2D1AC">
        <w:rPr>
          <w:rFonts w:eastAsia="Aptos"/>
          <w:sz w:val="22"/>
          <w:szCs w:val="22"/>
        </w:rPr>
        <w:t>mobilization</w:t>
      </w:r>
      <w:r w:rsidRPr="08B2D1AC">
        <w:rPr>
          <w:rFonts w:eastAsia="Aptos"/>
          <w:sz w:val="22"/>
          <w:szCs w:val="22"/>
        </w:rPr>
        <w:t xml:space="preserve"> and crowd in additional financing, the JP, in collaboration with the IFAD, jointly convened a Donor Roundtable, showcasing evidence on </w:t>
      </w:r>
      <w:r w:rsidR="000D7684">
        <w:rPr>
          <w:rFonts w:eastAsia="Aptos"/>
          <w:sz w:val="22"/>
          <w:szCs w:val="22"/>
        </w:rPr>
        <w:t xml:space="preserve">impact of </w:t>
      </w:r>
      <w:r w:rsidRPr="08B2D1AC">
        <w:rPr>
          <w:rFonts w:eastAsia="Aptos"/>
          <w:sz w:val="22"/>
          <w:szCs w:val="22"/>
        </w:rPr>
        <w:t>employment creation</w:t>
      </w:r>
      <w:r w:rsidR="008337B6">
        <w:rPr>
          <w:rFonts w:eastAsia="Aptos"/>
          <w:sz w:val="22"/>
          <w:szCs w:val="22"/>
        </w:rPr>
        <w:t xml:space="preserve"> and social protection</w:t>
      </w:r>
      <w:r w:rsidRPr="08B2D1AC">
        <w:rPr>
          <w:rFonts w:eastAsia="Aptos"/>
          <w:sz w:val="22"/>
          <w:szCs w:val="22"/>
        </w:rPr>
        <w:t xml:space="preserve"> in the agriculture sector and provided a structured platform for dialogue with development partners, including Germany, China, Ireland, and Iceland. The engagement focused on advocating for the </w:t>
      </w:r>
      <w:r w:rsidR="4B35196C" w:rsidRPr="08B2D1AC">
        <w:rPr>
          <w:rFonts w:eastAsia="Aptos"/>
          <w:sz w:val="22"/>
          <w:szCs w:val="22"/>
        </w:rPr>
        <w:t xml:space="preserve">financing of the GA National Road Map and </w:t>
      </w:r>
      <w:r w:rsidRPr="08B2D1AC">
        <w:rPr>
          <w:rFonts w:eastAsia="Aptos"/>
          <w:sz w:val="22"/>
          <w:szCs w:val="22"/>
        </w:rPr>
        <w:t>scal</w:t>
      </w:r>
      <w:r w:rsidR="61BD17EC" w:rsidRPr="08B2D1AC">
        <w:rPr>
          <w:rFonts w:eastAsia="Aptos"/>
          <w:sz w:val="22"/>
          <w:szCs w:val="22"/>
        </w:rPr>
        <w:t>ing</w:t>
      </w:r>
      <w:r w:rsidRPr="08B2D1AC">
        <w:rPr>
          <w:rFonts w:eastAsia="Aptos"/>
          <w:sz w:val="22"/>
          <w:szCs w:val="22"/>
        </w:rPr>
        <w:t xml:space="preserve">-up </w:t>
      </w:r>
      <w:r w:rsidR="66453AD3" w:rsidRPr="08B2D1AC">
        <w:rPr>
          <w:rFonts w:eastAsia="Aptos"/>
          <w:sz w:val="22"/>
          <w:szCs w:val="22"/>
        </w:rPr>
        <w:t>the JP interventions</w:t>
      </w:r>
      <w:r w:rsidRPr="08B2D1AC">
        <w:rPr>
          <w:rFonts w:eastAsia="Aptos"/>
          <w:sz w:val="22"/>
          <w:szCs w:val="22"/>
        </w:rPr>
        <w:t>,</w:t>
      </w:r>
      <w:r w:rsidR="007C0603">
        <w:rPr>
          <w:rFonts w:eastAsia="Aptos"/>
          <w:sz w:val="22"/>
          <w:szCs w:val="22"/>
        </w:rPr>
        <w:t xml:space="preserve"> thro</w:t>
      </w:r>
      <w:r w:rsidR="00022ED8">
        <w:rPr>
          <w:rFonts w:eastAsia="Aptos"/>
          <w:sz w:val="22"/>
          <w:szCs w:val="22"/>
        </w:rPr>
        <w:t xml:space="preserve">ugh the </w:t>
      </w:r>
      <w:proofErr w:type="spellStart"/>
      <w:r w:rsidR="00022ED8">
        <w:rPr>
          <w:rFonts w:eastAsia="Aptos"/>
          <w:sz w:val="22"/>
          <w:szCs w:val="22"/>
        </w:rPr>
        <w:t>ProAgro</w:t>
      </w:r>
      <w:proofErr w:type="spellEnd"/>
      <w:r w:rsidR="00022ED8">
        <w:rPr>
          <w:rFonts w:eastAsia="Aptos"/>
          <w:sz w:val="22"/>
          <w:szCs w:val="22"/>
        </w:rPr>
        <w:t xml:space="preserve"> II project</w:t>
      </w:r>
      <w:r w:rsidRPr="08B2D1AC">
        <w:rPr>
          <w:rFonts w:eastAsia="Aptos"/>
          <w:sz w:val="22"/>
          <w:szCs w:val="22"/>
        </w:rPr>
        <w:t xml:space="preserve"> which integrates employment creation with the extension of social protection to agricultural workers. </w:t>
      </w:r>
    </w:p>
    <w:p w14:paraId="7C58CB6D" w14:textId="4FC78060" w:rsidR="0CFF4EA8" w:rsidRDefault="0CFF4EA8" w:rsidP="2373B512">
      <w:pPr>
        <w:spacing w:line="257" w:lineRule="auto"/>
        <w:jc w:val="both"/>
      </w:pPr>
      <w:r w:rsidRPr="2373B512">
        <w:rPr>
          <w:rFonts w:eastAsia="Aptos"/>
          <w:sz w:val="22"/>
          <w:szCs w:val="22"/>
        </w:rPr>
        <w:t xml:space="preserve">Beyond donor engagement, the JP has facilitated </w:t>
      </w:r>
      <w:r w:rsidR="0069177D">
        <w:rPr>
          <w:rFonts w:eastAsia="Aptos"/>
          <w:sz w:val="22"/>
          <w:szCs w:val="22"/>
        </w:rPr>
        <w:t>platforms</w:t>
      </w:r>
      <w:r w:rsidR="0071244E">
        <w:rPr>
          <w:rFonts w:eastAsia="Aptos"/>
          <w:sz w:val="22"/>
          <w:szCs w:val="22"/>
        </w:rPr>
        <w:t xml:space="preserve"> under the Bold and Bankable Initiative</w:t>
      </w:r>
      <w:r w:rsidR="0069177D">
        <w:rPr>
          <w:rFonts w:eastAsia="Aptos"/>
          <w:sz w:val="22"/>
          <w:szCs w:val="22"/>
        </w:rPr>
        <w:t xml:space="preserve"> to promote </w:t>
      </w:r>
      <w:r w:rsidRPr="2373B512">
        <w:rPr>
          <w:rFonts w:eastAsia="Aptos"/>
          <w:sz w:val="22"/>
          <w:szCs w:val="22"/>
        </w:rPr>
        <w:t>innovative financing linkages wi</w:t>
      </w:r>
      <w:r w:rsidR="0071244E">
        <w:rPr>
          <w:rFonts w:eastAsia="Aptos"/>
          <w:sz w:val="22"/>
          <w:szCs w:val="22"/>
        </w:rPr>
        <w:t xml:space="preserve">th national </w:t>
      </w:r>
      <w:r w:rsidR="0059298B">
        <w:rPr>
          <w:rFonts w:eastAsia="Aptos"/>
          <w:sz w:val="22"/>
          <w:szCs w:val="22"/>
        </w:rPr>
        <w:t>banks such as</w:t>
      </w:r>
      <w:r w:rsidRPr="2373B512">
        <w:rPr>
          <w:rFonts w:eastAsia="Aptos"/>
          <w:sz w:val="22"/>
          <w:szCs w:val="22"/>
        </w:rPr>
        <w:t xml:space="preserve"> NBS Bank, </w:t>
      </w:r>
      <w:r w:rsidR="0059298B">
        <w:rPr>
          <w:rFonts w:eastAsia="Aptos"/>
          <w:sz w:val="22"/>
          <w:szCs w:val="22"/>
        </w:rPr>
        <w:t xml:space="preserve">and </w:t>
      </w:r>
      <w:r w:rsidRPr="2373B512">
        <w:rPr>
          <w:rFonts w:eastAsia="Aptos"/>
          <w:sz w:val="22"/>
          <w:szCs w:val="22"/>
        </w:rPr>
        <w:t>Standard Bank, combining access to finance, and capacity-building support for agriculture cooperatives and women and youth-led MSMEs. These partnerships have expanded pathways for blended finance, strengthened financial inclusion</w:t>
      </w:r>
      <w:r w:rsidR="00C80E3C">
        <w:rPr>
          <w:rFonts w:eastAsia="Aptos"/>
          <w:sz w:val="22"/>
          <w:szCs w:val="22"/>
        </w:rPr>
        <w:t xml:space="preserve"> and literacy</w:t>
      </w:r>
      <w:r w:rsidRPr="2373B512">
        <w:rPr>
          <w:rFonts w:eastAsia="Aptos"/>
          <w:sz w:val="22"/>
          <w:szCs w:val="22"/>
        </w:rPr>
        <w:t xml:space="preserve">, and supported market linkages, particularly for </w:t>
      </w:r>
      <w:proofErr w:type="spellStart"/>
      <w:r w:rsidRPr="2373B512">
        <w:rPr>
          <w:rFonts w:eastAsia="Aptos"/>
          <w:sz w:val="22"/>
          <w:szCs w:val="22"/>
        </w:rPr>
        <w:t>agripreneurs</w:t>
      </w:r>
      <w:proofErr w:type="spellEnd"/>
      <w:r w:rsidRPr="2373B512">
        <w:rPr>
          <w:rFonts w:eastAsia="Aptos"/>
          <w:sz w:val="22"/>
          <w:szCs w:val="22"/>
        </w:rPr>
        <w:t xml:space="preserve"> seeking to scale enterprises and create jobs along agricultural value chains.</w:t>
      </w:r>
    </w:p>
    <w:p w14:paraId="711985A5" w14:textId="7BE0FA9A" w:rsidR="0CFF4EA8" w:rsidRDefault="0CFF4EA8" w:rsidP="2373B512">
      <w:pPr>
        <w:spacing w:line="257" w:lineRule="auto"/>
        <w:jc w:val="both"/>
      </w:pPr>
      <w:r w:rsidRPr="2373B512">
        <w:rPr>
          <w:rFonts w:eastAsia="Aptos"/>
          <w:sz w:val="22"/>
          <w:szCs w:val="22"/>
        </w:rPr>
        <w:t xml:space="preserve">The JP has also leveraged and aligned existing programmes to maximize financial impact and avoid fragmentation. Key contributing initiatives include the Government of Ireland–funded Regional Programme on Social Protection, the IFAD-funded </w:t>
      </w:r>
      <w:proofErr w:type="spellStart"/>
      <w:r w:rsidRPr="2373B512">
        <w:rPr>
          <w:rFonts w:eastAsia="Aptos"/>
          <w:sz w:val="22"/>
          <w:szCs w:val="22"/>
        </w:rPr>
        <w:t>ProAgro</w:t>
      </w:r>
      <w:proofErr w:type="spellEnd"/>
      <w:r w:rsidRPr="2373B512">
        <w:rPr>
          <w:rFonts w:eastAsia="Aptos"/>
          <w:sz w:val="22"/>
          <w:szCs w:val="22"/>
        </w:rPr>
        <w:t xml:space="preserve"> Youth Project, the Government of Norway–funded Global Skills Programme (GSP) on Recognition of Prior Learning (RPL) and Work-Integrated Learning (WIL), and the Agricultural Sector-Wide Approach Support Project – Phase II (</w:t>
      </w:r>
      <w:proofErr w:type="spellStart"/>
      <w:r w:rsidRPr="2373B512">
        <w:rPr>
          <w:rFonts w:eastAsia="Aptos"/>
          <w:sz w:val="22"/>
          <w:szCs w:val="22"/>
        </w:rPr>
        <w:t>ASWAp</w:t>
      </w:r>
      <w:proofErr w:type="spellEnd"/>
      <w:r w:rsidRPr="2373B512">
        <w:rPr>
          <w:rFonts w:eastAsia="Aptos"/>
          <w:sz w:val="22"/>
          <w:szCs w:val="22"/>
        </w:rPr>
        <w:t>-SPII). Through alignment under the Global Accelerator framework, these programmes have scaled up JP-supported interventions, reaching additional enterprises and expanding opportunities for women and youth.</w:t>
      </w:r>
    </w:p>
    <w:p w14:paraId="107BF21A" w14:textId="0FFAE0ED" w:rsidR="0CFF4EA8" w:rsidRDefault="0CFF4EA8" w:rsidP="08B2D1AC">
      <w:pPr>
        <w:spacing w:line="257" w:lineRule="auto"/>
        <w:jc w:val="both"/>
      </w:pPr>
      <w:r w:rsidRPr="08B2D1AC">
        <w:rPr>
          <w:rFonts w:eastAsia="Aptos"/>
          <w:sz w:val="22"/>
          <w:szCs w:val="22"/>
        </w:rPr>
        <w:t>Additional resources were mobilized through the M-GA Joint Programme, supported by the World Bank through the Joint SDG Fund. This initiative focuses on accelerating sustainable financing for employment creation and social protection in the agriculture sector, including the integration of social protection with employment across agri-food systems, the design of socially responsive employment along value chains, and public expenditure reviews and macroeconomic diagnostics to better track employment and social protection spending. Further engagement with AfDB and IFAD is underway to support scale-up through the ADF-17 Regional Operations Envelope and Pro</w:t>
      </w:r>
      <w:r w:rsidR="7D009C29" w:rsidRPr="08B2D1AC">
        <w:rPr>
          <w:rFonts w:eastAsia="Aptos"/>
          <w:sz w:val="22"/>
          <w:szCs w:val="22"/>
        </w:rPr>
        <w:t>-</w:t>
      </w:r>
      <w:proofErr w:type="spellStart"/>
      <w:r w:rsidRPr="08B2D1AC">
        <w:rPr>
          <w:rFonts w:eastAsia="Aptos"/>
          <w:sz w:val="22"/>
          <w:szCs w:val="22"/>
        </w:rPr>
        <w:t>Agro</w:t>
      </w:r>
      <w:proofErr w:type="spellEnd"/>
      <w:r w:rsidR="42B4D302" w:rsidRPr="08B2D1AC">
        <w:rPr>
          <w:rFonts w:eastAsia="Aptos"/>
          <w:sz w:val="22"/>
          <w:szCs w:val="22"/>
        </w:rPr>
        <w:t xml:space="preserve"> Youth</w:t>
      </w:r>
      <w:r w:rsidR="256A56E2" w:rsidRPr="08B2D1AC">
        <w:rPr>
          <w:rFonts w:eastAsia="Aptos"/>
          <w:sz w:val="22"/>
          <w:szCs w:val="22"/>
        </w:rPr>
        <w:t xml:space="preserve"> Phase II</w:t>
      </w:r>
      <w:r w:rsidRPr="08B2D1AC">
        <w:rPr>
          <w:rFonts w:eastAsia="Aptos"/>
          <w:sz w:val="22"/>
          <w:szCs w:val="22"/>
        </w:rPr>
        <w:t>.</w:t>
      </w:r>
    </w:p>
    <w:p w14:paraId="16CEFBE8" w14:textId="0CEAB95D" w:rsidR="0CFF4EA8" w:rsidRDefault="0CFF4EA8" w:rsidP="2373B512">
      <w:pPr>
        <w:spacing w:line="257" w:lineRule="auto"/>
        <w:jc w:val="both"/>
      </w:pPr>
      <w:r w:rsidRPr="2373B512">
        <w:rPr>
          <w:rFonts w:eastAsia="Aptos"/>
          <w:sz w:val="22"/>
          <w:szCs w:val="22"/>
        </w:rPr>
        <w:t>In addition, the Government has provided in-kind cost-sharing through the deployment of key personnel and use of government structures, further enhancing financial leverage and sustainability of JP interventions.</w:t>
      </w:r>
    </w:p>
    <w:p w14:paraId="7554F2C5" w14:textId="58521664" w:rsidR="2373B512" w:rsidRDefault="2373B512" w:rsidP="2373B512">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834074B" w14:textId="7777777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A4191A7"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D9236C" w:rsidRDefault="00D9236C"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D9236C">
        <w:rPr>
          <w:rFonts w:asciiTheme="minorHAnsi" w:hAnsiTheme="minorHAnsi"/>
          <w:b/>
          <w:bCs/>
          <w:color w:val="000000" w:themeColor="text1"/>
          <w:sz w:val="22"/>
          <w:szCs w:val="22"/>
        </w:rPr>
        <w:t xml:space="preserve">4. Strategic Partnerships and Stakeholder Engagement </w:t>
      </w:r>
    </w:p>
    <w:p w14:paraId="0971AA54"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7218A1F" w14:textId="065A1756" w:rsidR="00AA6EDF" w:rsidRPr="00F04527" w:rsidRDefault="00D9236C"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 xml:space="preserve">4.1. </w:t>
      </w:r>
      <w:r w:rsidR="00AA6EDF" w:rsidRPr="00F04527">
        <w:rPr>
          <w:rFonts w:asciiTheme="minorHAnsi" w:hAnsiTheme="minorHAnsi"/>
          <w:b/>
          <w:bCs/>
          <w:i/>
          <w:iCs/>
          <w:color w:val="000000" w:themeColor="text1"/>
          <w:sz w:val="22"/>
          <w:szCs w:val="22"/>
          <w:lang w:val="en-GB"/>
        </w:rPr>
        <w:t>What type of partnerships has your JP established or is in the process of establishing? (Select all that apply)</w:t>
      </w:r>
    </w:p>
    <w:p w14:paraId="0CBCA66D" w14:textId="08844F9A" w:rsidR="00AA6EDF" w:rsidRPr="008C33B1" w:rsidRDefault="00000000" w:rsidP="0FFFCCC3">
      <w:pPr>
        <w:spacing w:after="0" w:line="240" w:lineRule="auto"/>
        <w:ind w:left="180"/>
        <w:jc w:val="both"/>
        <w:rPr>
          <w:rFonts w:asciiTheme="minorHAnsi" w:hAnsiTheme="minorHAnsi"/>
          <w:i/>
          <w:iCs/>
          <w:sz w:val="22"/>
          <w:szCs w:val="22"/>
          <w:lang w:val="en-GB"/>
        </w:rPr>
      </w:pPr>
      <w:sdt>
        <w:sdtPr>
          <w:rPr>
            <w:rFonts w:asciiTheme="minorHAnsi" w:eastAsiaTheme="minorEastAsia" w:hAnsiTheme="minorHAnsi" w:cstheme="minorBidi"/>
            <w:b/>
            <w:bCs/>
            <w:color w:val="000000" w:themeColor="text1"/>
            <w:sz w:val="22"/>
            <w:szCs w:val="22"/>
            <w:lang w:val="en-GB"/>
          </w:rPr>
          <w:id w:val="1909390865"/>
          <w14:checkbox>
            <w14:checked w14:val="1"/>
            <w14:checkedState w14:val="2612" w14:font="MS Gothic"/>
            <w14:uncheckedState w14:val="2610" w14:font="MS Gothic"/>
          </w14:checkbox>
        </w:sdtPr>
        <w:sdtContent>
          <w:r w:rsidR="00992DDD"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National Government Institutions (Please specify</w:t>
      </w:r>
      <w:r w:rsidR="00AA6EDF" w:rsidRPr="0FFFCCC3">
        <w:rPr>
          <w:rFonts w:asciiTheme="minorHAnsi" w:hAnsiTheme="minorHAnsi"/>
          <w:sz w:val="22"/>
          <w:szCs w:val="22"/>
          <w:lang w:val="en-GB"/>
        </w:rPr>
        <w:t>):</w:t>
      </w:r>
      <w:r w:rsidR="00A138C4" w:rsidRPr="0FFFCCC3">
        <w:rPr>
          <w:rFonts w:asciiTheme="minorHAnsi" w:hAnsiTheme="minorHAnsi"/>
          <w:sz w:val="22"/>
          <w:szCs w:val="22"/>
          <w:lang w:val="en-GB"/>
        </w:rPr>
        <w:t xml:space="preserve"> </w:t>
      </w:r>
      <w:r w:rsidR="00A138C4" w:rsidRPr="0FFFCCC3">
        <w:rPr>
          <w:rFonts w:asciiTheme="minorHAnsi" w:hAnsiTheme="minorHAnsi"/>
          <w:i/>
          <w:iCs/>
          <w:sz w:val="22"/>
          <w:szCs w:val="22"/>
          <w:lang w:val="en-GB"/>
        </w:rPr>
        <w:t xml:space="preserve">The Joint Programme was implemented in close collaboration with key </w:t>
      </w:r>
      <w:r w:rsidR="008D4E7C" w:rsidRPr="0FFFCCC3">
        <w:rPr>
          <w:rFonts w:asciiTheme="minorHAnsi" w:hAnsiTheme="minorHAnsi"/>
          <w:i/>
          <w:iCs/>
          <w:sz w:val="22"/>
          <w:szCs w:val="22"/>
          <w:lang w:val="en-GB"/>
        </w:rPr>
        <w:t>N</w:t>
      </w:r>
      <w:r w:rsidR="00A138C4" w:rsidRPr="0FFFCCC3">
        <w:rPr>
          <w:rFonts w:asciiTheme="minorHAnsi" w:hAnsiTheme="minorHAnsi"/>
          <w:i/>
          <w:iCs/>
          <w:sz w:val="22"/>
          <w:szCs w:val="22"/>
          <w:lang w:val="en-GB"/>
        </w:rPr>
        <w:t>ational Government partners in Malawi. These included the Ministry of Labour</w:t>
      </w:r>
      <w:r w:rsidR="00F6512A" w:rsidRPr="0FFFCCC3">
        <w:rPr>
          <w:rFonts w:asciiTheme="minorHAnsi" w:hAnsiTheme="minorHAnsi"/>
          <w:i/>
          <w:iCs/>
          <w:sz w:val="22"/>
          <w:szCs w:val="22"/>
          <w:lang w:val="en-GB"/>
        </w:rPr>
        <w:t>, Skills and Innovation</w:t>
      </w:r>
      <w:r w:rsidR="00A138C4" w:rsidRPr="0FFFCCC3">
        <w:rPr>
          <w:rFonts w:asciiTheme="minorHAnsi" w:hAnsiTheme="minorHAnsi"/>
          <w:i/>
          <w:iCs/>
          <w:sz w:val="22"/>
          <w:szCs w:val="22"/>
          <w:lang w:val="en-GB"/>
        </w:rPr>
        <w:t xml:space="preserve">; the Ministry of </w:t>
      </w:r>
      <w:proofErr w:type="gramStart"/>
      <w:r w:rsidR="00A138C4" w:rsidRPr="0FFFCCC3">
        <w:rPr>
          <w:rFonts w:asciiTheme="minorHAnsi" w:hAnsiTheme="minorHAnsi"/>
          <w:i/>
          <w:iCs/>
          <w:sz w:val="22"/>
          <w:szCs w:val="22"/>
          <w:lang w:val="en-GB"/>
        </w:rPr>
        <w:t>Finance  ;</w:t>
      </w:r>
      <w:proofErr w:type="gramEnd"/>
      <w:r w:rsidR="00A138C4" w:rsidRPr="0FFFCCC3">
        <w:rPr>
          <w:rFonts w:asciiTheme="minorHAnsi" w:hAnsiTheme="minorHAnsi"/>
          <w:i/>
          <w:iCs/>
          <w:sz w:val="22"/>
          <w:szCs w:val="22"/>
          <w:lang w:val="en-GB"/>
        </w:rPr>
        <w:t xml:space="preserve"> the Ministry of Agriculture; the Technical, Entrepreneurial and Vocational Education and Training Authority (TEVETA); the National Statistical Office (NSO); the Ministry of Gender, Community Development and Social Welfare; and the Ministry of Youth and Sports. Through their technical leadership, policy guidance, and institutional support, these partners played a critical role in enabling effective implementation and alignment of the Joint Programme with national development priorities.</w:t>
      </w:r>
    </w:p>
    <w:p w14:paraId="62A1BDC2" w14:textId="77777777" w:rsidR="00A138C4" w:rsidRPr="00FE7E1F" w:rsidRDefault="00A138C4" w:rsidP="0FFFCCC3">
      <w:pPr>
        <w:spacing w:after="0" w:line="240" w:lineRule="auto"/>
        <w:ind w:left="180"/>
        <w:rPr>
          <w:rFonts w:asciiTheme="minorHAnsi" w:hAnsiTheme="minorHAnsi"/>
          <w:sz w:val="22"/>
          <w:szCs w:val="22"/>
          <w:lang w:val="en-GB"/>
        </w:rPr>
      </w:pPr>
    </w:p>
    <w:p w14:paraId="3C494AF0" w14:textId="606B722E" w:rsidR="00AA6EDF" w:rsidRDefault="00000000" w:rsidP="0FFFCCC3">
      <w:pPr>
        <w:spacing w:after="0" w:line="240" w:lineRule="auto"/>
        <w:ind w:left="180"/>
        <w:jc w:val="both"/>
        <w:rPr>
          <w:rFonts w:asciiTheme="minorHAnsi" w:hAnsiTheme="minorHAnsi"/>
          <w:i/>
          <w:iCs/>
          <w:sz w:val="22"/>
          <w:szCs w:val="22"/>
        </w:rPr>
      </w:pPr>
      <w:sdt>
        <w:sdtPr>
          <w:rPr>
            <w:rFonts w:asciiTheme="minorHAnsi" w:eastAsiaTheme="minorEastAsia" w:hAnsiTheme="minorHAnsi" w:cstheme="minorBidi"/>
            <w:b/>
            <w:bCs/>
            <w:color w:val="000000" w:themeColor="text1"/>
            <w:sz w:val="22"/>
            <w:szCs w:val="22"/>
            <w:lang w:val="en-GB"/>
          </w:rPr>
          <w:id w:val="1813692355"/>
          <w14:checkbox>
            <w14:checked w14:val="1"/>
            <w14:checkedState w14:val="2612" w14:font="MS Gothic"/>
            <w14:uncheckedState w14:val="2610" w14:font="MS Gothic"/>
          </w14:checkbox>
        </w:sdtPr>
        <w:sdtContent>
          <w:r w:rsidR="00992DDD"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Sub-national Government Institutions (Please specify):</w:t>
      </w:r>
      <w:r w:rsidR="00AA6EDF" w:rsidRPr="0FFFCCC3">
        <w:rPr>
          <w:rFonts w:asciiTheme="minorHAnsi" w:hAnsiTheme="minorHAnsi"/>
          <w:sz w:val="22"/>
          <w:szCs w:val="22"/>
          <w:lang w:val="en-GB"/>
        </w:rPr>
        <w:t xml:space="preserve"> </w:t>
      </w:r>
      <w:r w:rsidR="00C40897" w:rsidRPr="0FFFCCC3">
        <w:rPr>
          <w:rFonts w:asciiTheme="minorHAnsi" w:hAnsiTheme="minorHAnsi"/>
          <w:i/>
          <w:iCs/>
          <w:sz w:val="22"/>
          <w:szCs w:val="22"/>
        </w:rPr>
        <w:t>At sub-national level, the JP worked closely with decentralized Government structures to support effective implementation at district level. Key partners included the District Agriculture Extension Services under the Ministry of Agriculture; the District Social Welfare Offices of the Ministry of Gender, Community Development and Social Welfare; and the District Youth Offices of the Ministry of Youth and Sports. These institutions provided frontline technical support, community outreach, and coordination, ensuring that programme interventions were responsive to local needs and effectively delivered at district level</w:t>
      </w:r>
      <w:r w:rsidR="00C40897" w:rsidRPr="00174E7C">
        <w:rPr>
          <w:rFonts w:asciiTheme="minorHAnsi" w:hAnsiTheme="minorHAnsi"/>
          <w:i/>
          <w:iCs/>
          <w:sz w:val="22"/>
          <w:szCs w:val="22"/>
        </w:rPr>
        <w:t>.</w:t>
      </w:r>
      <w:r w:rsidR="00174E7C" w:rsidRPr="00174E7C">
        <w:rPr>
          <w:rFonts w:asciiTheme="minorHAnsi" w:hAnsiTheme="minorHAnsi"/>
          <w:i/>
          <w:iCs/>
          <w:sz w:val="22"/>
          <w:szCs w:val="22"/>
        </w:rPr>
        <w:t xml:space="preserve"> Other partners included Kamuzu Vocational Training Center, </w:t>
      </w:r>
      <w:proofErr w:type="spellStart"/>
      <w:r w:rsidR="00174E7C" w:rsidRPr="00174E7C">
        <w:rPr>
          <w:rFonts w:asciiTheme="minorHAnsi" w:hAnsiTheme="minorHAnsi"/>
          <w:i/>
          <w:iCs/>
          <w:sz w:val="22"/>
          <w:szCs w:val="22"/>
        </w:rPr>
        <w:t>Magomero</w:t>
      </w:r>
      <w:proofErr w:type="spellEnd"/>
      <w:r w:rsidR="00174E7C" w:rsidRPr="00174E7C">
        <w:rPr>
          <w:rFonts w:asciiTheme="minorHAnsi" w:hAnsiTheme="minorHAnsi"/>
          <w:i/>
          <w:iCs/>
          <w:sz w:val="22"/>
          <w:szCs w:val="22"/>
        </w:rPr>
        <w:t xml:space="preserve">, </w:t>
      </w:r>
      <w:proofErr w:type="spellStart"/>
      <w:r w:rsidR="00174E7C" w:rsidRPr="00174E7C">
        <w:rPr>
          <w:rFonts w:asciiTheme="minorHAnsi" w:hAnsiTheme="minorHAnsi"/>
          <w:i/>
          <w:iCs/>
          <w:sz w:val="22"/>
          <w:szCs w:val="22"/>
        </w:rPr>
        <w:t>Chiradzulu</w:t>
      </w:r>
      <w:proofErr w:type="spellEnd"/>
      <w:r w:rsidR="00174E7C" w:rsidRPr="00174E7C">
        <w:rPr>
          <w:rFonts w:asciiTheme="minorHAnsi" w:hAnsiTheme="minorHAnsi"/>
          <w:i/>
          <w:iCs/>
          <w:sz w:val="22"/>
          <w:szCs w:val="22"/>
        </w:rPr>
        <w:t xml:space="preserve"> and Department of fisheries, </w:t>
      </w:r>
      <w:proofErr w:type="spellStart"/>
      <w:r w:rsidR="00174E7C" w:rsidRPr="00174E7C">
        <w:rPr>
          <w:rFonts w:asciiTheme="minorHAnsi" w:hAnsiTheme="minorHAnsi"/>
          <w:i/>
          <w:iCs/>
          <w:sz w:val="22"/>
          <w:szCs w:val="22"/>
        </w:rPr>
        <w:t>Kasinthula</w:t>
      </w:r>
      <w:proofErr w:type="spellEnd"/>
      <w:r w:rsidR="00174E7C" w:rsidRPr="00174E7C">
        <w:rPr>
          <w:rFonts w:asciiTheme="minorHAnsi" w:hAnsiTheme="minorHAnsi"/>
          <w:i/>
          <w:iCs/>
          <w:sz w:val="22"/>
          <w:szCs w:val="22"/>
        </w:rPr>
        <w:t xml:space="preserve"> Aquaculture Center, Chikwawa who provided well-seasoned and qualified trainers who were very instrumental in building the capacity of Agriculture Extension workers, both at national and district levels, on Gender Makes Business Sense (GMBS)</w:t>
      </w:r>
    </w:p>
    <w:p w14:paraId="0D0A2308" w14:textId="77777777" w:rsidR="00C01C51" w:rsidRPr="00C01C51" w:rsidRDefault="00C01C51" w:rsidP="0FFFCCC3">
      <w:pPr>
        <w:spacing w:after="0" w:line="240" w:lineRule="auto"/>
        <w:ind w:left="180"/>
        <w:jc w:val="both"/>
        <w:rPr>
          <w:rFonts w:asciiTheme="minorHAnsi" w:hAnsiTheme="minorHAnsi"/>
          <w:i/>
          <w:iCs/>
          <w:sz w:val="22"/>
          <w:szCs w:val="22"/>
          <w:lang w:val="en-GB"/>
        </w:rPr>
      </w:pPr>
    </w:p>
    <w:p w14:paraId="62CC9A86" w14:textId="2AE633E2" w:rsidR="00AA6EDF" w:rsidRDefault="00000000" w:rsidP="0FFFCCC3">
      <w:pPr>
        <w:spacing w:after="0" w:line="240" w:lineRule="auto"/>
        <w:ind w:left="180"/>
        <w:jc w:val="both"/>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2026228589"/>
          <w14:checkbox>
            <w14:checked w14:val="1"/>
            <w14:checkedState w14:val="2612" w14:font="MS Gothic"/>
            <w14:uncheckedState w14:val="2610" w14:font="MS Gothic"/>
          </w14:checkbox>
        </w:sdtPr>
        <w:sdtContent>
          <w:r w:rsidR="00C01C51"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International Financial Institutions &amp; Development Finance Institutions (Please specify):</w:t>
      </w:r>
      <w:r w:rsidR="00AA6EDF" w:rsidRPr="0FFFCCC3">
        <w:rPr>
          <w:rFonts w:asciiTheme="minorHAnsi" w:hAnsiTheme="minorHAnsi"/>
          <w:sz w:val="22"/>
          <w:szCs w:val="22"/>
          <w:lang w:val="en-GB"/>
        </w:rPr>
        <w:t xml:space="preserve"> </w:t>
      </w:r>
      <w:r w:rsidR="0070223D" w:rsidRPr="0FFFCCC3">
        <w:rPr>
          <w:rFonts w:asciiTheme="minorHAnsi" w:hAnsiTheme="minorHAnsi"/>
          <w:i/>
          <w:iCs/>
          <w:sz w:val="22"/>
          <w:szCs w:val="22"/>
          <w:lang w:val="en-GB"/>
        </w:rPr>
        <w:t>The</w:t>
      </w:r>
      <w:r w:rsidR="00645719" w:rsidRPr="0FFFCCC3">
        <w:rPr>
          <w:rFonts w:asciiTheme="minorHAnsi" w:hAnsiTheme="minorHAnsi"/>
          <w:i/>
          <w:iCs/>
          <w:sz w:val="22"/>
          <w:szCs w:val="22"/>
          <w:lang w:val="en-GB"/>
        </w:rPr>
        <w:t xml:space="preserve"> </w:t>
      </w:r>
      <w:r w:rsidR="0070223D" w:rsidRPr="0FFFCCC3">
        <w:rPr>
          <w:rFonts w:asciiTheme="minorHAnsi" w:hAnsiTheme="minorHAnsi"/>
          <w:i/>
          <w:iCs/>
          <w:sz w:val="22"/>
          <w:szCs w:val="22"/>
          <w:lang w:val="en-GB"/>
        </w:rPr>
        <w:t>J</w:t>
      </w:r>
      <w:r w:rsidR="00645719" w:rsidRPr="0FFFCCC3">
        <w:rPr>
          <w:rFonts w:asciiTheme="minorHAnsi" w:hAnsiTheme="minorHAnsi"/>
          <w:i/>
          <w:iCs/>
          <w:sz w:val="22"/>
          <w:szCs w:val="22"/>
          <w:lang w:val="en-GB"/>
        </w:rPr>
        <w:t xml:space="preserve">P </w:t>
      </w:r>
      <w:r w:rsidR="0070223D" w:rsidRPr="0FFFCCC3">
        <w:rPr>
          <w:rFonts w:asciiTheme="minorHAnsi" w:hAnsiTheme="minorHAnsi"/>
          <w:i/>
          <w:iCs/>
          <w:sz w:val="22"/>
          <w:szCs w:val="22"/>
          <w:lang w:val="en-GB"/>
        </w:rPr>
        <w:t>engaged key International Financial Institutions and Development Finance Institutions</w:t>
      </w:r>
      <w:r w:rsidR="00B91D61" w:rsidRPr="0FFFCCC3">
        <w:rPr>
          <w:rFonts w:asciiTheme="minorHAnsi" w:hAnsiTheme="minorHAnsi"/>
          <w:i/>
          <w:iCs/>
          <w:sz w:val="22"/>
          <w:szCs w:val="22"/>
          <w:lang w:val="en-GB"/>
        </w:rPr>
        <w:t xml:space="preserve"> </w:t>
      </w:r>
      <w:r w:rsidR="0070223D" w:rsidRPr="0FFFCCC3">
        <w:rPr>
          <w:rFonts w:asciiTheme="minorHAnsi" w:hAnsiTheme="minorHAnsi"/>
          <w:i/>
          <w:iCs/>
          <w:sz w:val="22"/>
          <w:szCs w:val="22"/>
          <w:lang w:val="en-GB"/>
        </w:rPr>
        <w:t>including the World Bank, IFAD, and the African Development Bank (AfDB)</w:t>
      </w:r>
      <w:r w:rsidR="00B91D61" w:rsidRPr="0FFFCCC3">
        <w:rPr>
          <w:rFonts w:asciiTheme="minorHAnsi" w:hAnsiTheme="minorHAnsi"/>
          <w:i/>
          <w:iCs/>
          <w:sz w:val="22"/>
          <w:szCs w:val="22"/>
          <w:lang w:val="en-GB"/>
        </w:rPr>
        <w:t xml:space="preserve"> </w:t>
      </w:r>
      <w:r w:rsidR="0070223D" w:rsidRPr="0FFFCCC3">
        <w:rPr>
          <w:rFonts w:asciiTheme="minorHAnsi" w:hAnsiTheme="minorHAnsi"/>
          <w:i/>
          <w:iCs/>
          <w:sz w:val="22"/>
          <w:szCs w:val="22"/>
          <w:lang w:val="en-GB"/>
        </w:rPr>
        <w:t>to mobilize resources for scaling up interventions in Malawi. Collaboration with IFAD</w:t>
      </w:r>
      <w:r w:rsidR="00B91D61" w:rsidRPr="0FFFCCC3">
        <w:rPr>
          <w:rFonts w:asciiTheme="minorHAnsi" w:hAnsiTheme="minorHAnsi"/>
          <w:i/>
          <w:iCs/>
          <w:sz w:val="22"/>
          <w:szCs w:val="22"/>
          <w:lang w:val="en-GB"/>
        </w:rPr>
        <w:t xml:space="preserve"> </w:t>
      </w:r>
      <w:r w:rsidR="0070223D" w:rsidRPr="0FFFCCC3">
        <w:rPr>
          <w:rFonts w:asciiTheme="minorHAnsi" w:hAnsiTheme="minorHAnsi"/>
          <w:i/>
          <w:iCs/>
          <w:sz w:val="22"/>
          <w:szCs w:val="22"/>
          <w:lang w:val="en-GB"/>
        </w:rPr>
        <w:t>supported initiatives enabled a Joint Donor Round Table to support resource mobilization for expanding the Integrated Agri-Business Hubs, while the ILO, in partnership with SADC, worked with AfDB to submit a proposal under the ADF-17 Regional Operations Envelope to enhance regional scale and impact.</w:t>
      </w:r>
    </w:p>
    <w:p w14:paraId="013A4219" w14:textId="77777777" w:rsidR="006D377B" w:rsidRPr="00FE7E1F" w:rsidRDefault="006D377B" w:rsidP="0FFFCCC3">
      <w:pPr>
        <w:spacing w:after="0" w:line="240" w:lineRule="auto"/>
        <w:ind w:left="180"/>
        <w:rPr>
          <w:rFonts w:asciiTheme="minorHAnsi" w:hAnsiTheme="minorHAnsi"/>
          <w:sz w:val="22"/>
          <w:szCs w:val="22"/>
          <w:lang w:val="en-GB"/>
        </w:rPr>
      </w:pPr>
    </w:p>
    <w:p w14:paraId="5E50EF81" w14:textId="0D296F7E" w:rsidR="00AA6EDF" w:rsidRDefault="00000000" w:rsidP="0FFFCCC3">
      <w:pPr>
        <w:spacing w:after="0" w:line="240" w:lineRule="auto"/>
        <w:ind w:left="180"/>
        <w:jc w:val="both"/>
        <w:rPr>
          <w:rFonts w:asciiTheme="minorHAnsi" w:hAnsiTheme="minorHAnsi"/>
          <w:i/>
          <w:iCs/>
          <w:sz w:val="22"/>
          <w:szCs w:val="22"/>
          <w:lang w:val="en-GB"/>
        </w:rPr>
      </w:pPr>
      <w:sdt>
        <w:sdtPr>
          <w:rPr>
            <w:rFonts w:asciiTheme="minorHAnsi" w:eastAsiaTheme="minorEastAsia" w:hAnsiTheme="minorHAnsi" w:cstheme="minorBidi"/>
            <w:b/>
            <w:bCs/>
            <w:color w:val="000000" w:themeColor="text1"/>
            <w:sz w:val="22"/>
            <w:szCs w:val="22"/>
            <w:lang w:val="en-GB"/>
          </w:rPr>
          <w:id w:val="1199721507"/>
          <w14:checkbox>
            <w14:checked w14:val="1"/>
            <w14:checkedState w14:val="2612" w14:font="MS Gothic"/>
            <w14:uncheckedState w14:val="2610" w14:font="MS Gothic"/>
          </w14:checkbox>
        </w:sdtPr>
        <w:sdtContent>
          <w:r w:rsidR="00992DDD"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Private Sector Companies or Industry Associations (Please specify):</w:t>
      </w:r>
      <w:r w:rsidR="00092B84" w:rsidRPr="0FFFCCC3">
        <w:rPr>
          <w:rFonts w:asciiTheme="minorHAnsi" w:hAnsiTheme="minorHAnsi"/>
          <w:sz w:val="22"/>
          <w:szCs w:val="22"/>
          <w:lang w:val="en-GB"/>
        </w:rPr>
        <w:t xml:space="preserve"> </w:t>
      </w:r>
      <w:r w:rsidR="006D65AF" w:rsidRPr="0FFFCCC3">
        <w:rPr>
          <w:rFonts w:asciiTheme="minorHAnsi" w:hAnsiTheme="minorHAnsi"/>
          <w:i/>
          <w:iCs/>
          <w:sz w:val="22"/>
          <w:szCs w:val="22"/>
          <w:lang w:val="en-GB"/>
        </w:rPr>
        <w:t xml:space="preserve">The JP partnered with </w:t>
      </w:r>
      <w:r w:rsidR="00266229" w:rsidRPr="0FFFCCC3">
        <w:rPr>
          <w:rFonts w:asciiTheme="minorHAnsi" w:hAnsiTheme="minorHAnsi"/>
          <w:i/>
          <w:iCs/>
          <w:sz w:val="22"/>
          <w:szCs w:val="22"/>
        </w:rPr>
        <w:t>Employers Consultative Association of Malawi (</w:t>
      </w:r>
      <w:r w:rsidR="006D65AF" w:rsidRPr="0FFFCCC3">
        <w:rPr>
          <w:rFonts w:asciiTheme="minorHAnsi" w:hAnsiTheme="minorHAnsi"/>
          <w:i/>
          <w:iCs/>
          <w:sz w:val="22"/>
          <w:szCs w:val="22"/>
          <w:lang w:val="en-GB"/>
        </w:rPr>
        <w:t>ECAM</w:t>
      </w:r>
      <w:r w:rsidR="00266229" w:rsidRPr="0FFFCCC3">
        <w:rPr>
          <w:rFonts w:asciiTheme="minorHAnsi" w:hAnsiTheme="minorHAnsi"/>
          <w:i/>
          <w:iCs/>
          <w:sz w:val="22"/>
          <w:szCs w:val="22"/>
          <w:lang w:val="en-GB"/>
        </w:rPr>
        <w:t>)</w:t>
      </w:r>
      <w:r w:rsidR="006D65AF" w:rsidRPr="0FFFCCC3">
        <w:rPr>
          <w:rFonts w:asciiTheme="minorHAnsi" w:hAnsiTheme="minorHAnsi"/>
          <w:i/>
          <w:iCs/>
          <w:sz w:val="22"/>
          <w:szCs w:val="22"/>
          <w:lang w:val="en-GB"/>
        </w:rPr>
        <w:t xml:space="preserve"> to implement an apprenticeship and internship programme targeting 90% youth job placement, and established strategic financing partnerships with Standard Bank, NBS Bank, and the Chinese Government to expand </w:t>
      </w:r>
      <w:proofErr w:type="spellStart"/>
      <w:r w:rsidR="006D65AF" w:rsidRPr="0FFFCCC3">
        <w:rPr>
          <w:rFonts w:asciiTheme="minorHAnsi" w:hAnsiTheme="minorHAnsi"/>
          <w:i/>
          <w:iCs/>
          <w:sz w:val="22"/>
          <w:szCs w:val="22"/>
          <w:lang w:val="en-GB"/>
        </w:rPr>
        <w:t>agripreneurs</w:t>
      </w:r>
      <w:proofErr w:type="spellEnd"/>
      <w:r w:rsidR="006D65AF" w:rsidRPr="0FFFCCC3">
        <w:rPr>
          <w:rFonts w:asciiTheme="minorHAnsi" w:hAnsiTheme="minorHAnsi"/>
          <w:i/>
          <w:iCs/>
          <w:sz w:val="22"/>
          <w:szCs w:val="22"/>
          <w:lang w:val="en-GB"/>
        </w:rPr>
        <w:t>’ access to finance. In collaboration with NBS Bank, the JP also delivered three “Bold and Bankable” events across Malawi’s three regions to strengthen agribusiness investment readiness.</w:t>
      </w:r>
    </w:p>
    <w:p w14:paraId="12A4EAFA" w14:textId="77777777" w:rsidR="00C4620A" w:rsidRPr="00C431DD" w:rsidRDefault="00C4620A" w:rsidP="0FFFCCC3">
      <w:pPr>
        <w:spacing w:after="0" w:line="240" w:lineRule="auto"/>
        <w:ind w:left="180"/>
        <w:jc w:val="both"/>
        <w:rPr>
          <w:rFonts w:asciiTheme="minorHAnsi" w:hAnsiTheme="minorHAnsi"/>
          <w:i/>
          <w:iCs/>
          <w:sz w:val="22"/>
          <w:szCs w:val="22"/>
          <w:lang w:val="en-GB"/>
        </w:rPr>
      </w:pPr>
    </w:p>
    <w:p w14:paraId="6201061F" w14:textId="6B3790FB" w:rsidR="00AA6EDF" w:rsidRDefault="00000000" w:rsidP="0FFFCCC3">
      <w:pPr>
        <w:spacing w:after="0" w:line="240" w:lineRule="auto"/>
        <w:ind w:left="180"/>
        <w:jc w:val="both"/>
        <w:rPr>
          <w:rFonts w:asciiTheme="minorHAnsi" w:hAnsiTheme="minorHAnsi"/>
          <w:i/>
          <w:iCs/>
          <w:sz w:val="22"/>
          <w:szCs w:val="22"/>
          <w:lang w:val="en-GB"/>
        </w:rPr>
      </w:pPr>
      <w:sdt>
        <w:sdtPr>
          <w:rPr>
            <w:rFonts w:asciiTheme="minorHAnsi" w:eastAsiaTheme="minorEastAsia" w:hAnsiTheme="minorHAnsi" w:cstheme="minorBidi"/>
            <w:b/>
            <w:bCs/>
            <w:color w:val="000000" w:themeColor="text1"/>
            <w:sz w:val="22"/>
            <w:szCs w:val="22"/>
            <w:lang w:val="en-GB"/>
          </w:rPr>
          <w:id w:val="-806321411"/>
          <w14:checkbox>
            <w14:checked w14:val="1"/>
            <w14:checkedState w14:val="2612" w14:font="MS Gothic"/>
            <w14:uncheckedState w14:val="2610" w14:font="MS Gothic"/>
          </w14:checkbox>
        </w:sdtPr>
        <w:sdtContent>
          <w:r w:rsidR="00935AE4"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Civil Society Organizations, Philanthropic Organizations and Foundations (Please specify):</w:t>
      </w:r>
      <w:r w:rsidR="00935AE4" w:rsidRPr="0FFFCCC3">
        <w:rPr>
          <w:rFonts w:asciiTheme="minorHAnsi" w:hAnsiTheme="minorHAnsi"/>
          <w:sz w:val="22"/>
          <w:szCs w:val="22"/>
          <w:lang w:val="en-GB"/>
        </w:rPr>
        <w:t xml:space="preserve"> </w:t>
      </w:r>
      <w:r w:rsidR="00935AE4" w:rsidRPr="0FFFCCC3">
        <w:rPr>
          <w:rFonts w:asciiTheme="minorHAnsi" w:hAnsiTheme="minorHAnsi"/>
          <w:i/>
          <w:iCs/>
          <w:sz w:val="22"/>
          <w:szCs w:val="22"/>
          <w:lang w:val="en-GB"/>
        </w:rPr>
        <w:t>The JP established a strategic partnership with the Civil Society Social Protection Network, which has been formally incorporated into the GA National Steering Committee and Technical Committees, strengthening civil society engagement, coordination, and inclusive oversight in the implementation of the Joint Programme.</w:t>
      </w:r>
    </w:p>
    <w:p w14:paraId="221ED356" w14:textId="77777777" w:rsidR="009F1ADA" w:rsidRPr="00FE7E1F" w:rsidRDefault="009F1ADA" w:rsidP="0FFFCCC3">
      <w:pPr>
        <w:spacing w:after="0" w:line="240" w:lineRule="auto"/>
        <w:ind w:left="180"/>
        <w:jc w:val="both"/>
        <w:rPr>
          <w:rFonts w:asciiTheme="minorHAnsi" w:hAnsiTheme="minorHAnsi"/>
          <w:sz w:val="22"/>
          <w:szCs w:val="22"/>
          <w:lang w:val="en-GB"/>
        </w:rPr>
      </w:pPr>
    </w:p>
    <w:p w14:paraId="5C54C06E" w14:textId="7E424970" w:rsidR="00AA6EDF" w:rsidRDefault="00000000" w:rsidP="0FFFCCC3">
      <w:pPr>
        <w:spacing w:after="0" w:line="240" w:lineRule="auto"/>
        <w:ind w:left="180"/>
        <w:jc w:val="both"/>
        <w:rPr>
          <w:rFonts w:asciiTheme="minorHAnsi" w:hAnsiTheme="minorHAnsi"/>
          <w:i/>
          <w:iCs/>
          <w:sz w:val="22"/>
          <w:szCs w:val="22"/>
          <w:lang w:val="en-GB"/>
        </w:rPr>
      </w:pPr>
      <w:sdt>
        <w:sdtPr>
          <w:rPr>
            <w:rFonts w:asciiTheme="minorHAnsi" w:eastAsiaTheme="minorEastAsia" w:hAnsiTheme="minorHAnsi" w:cstheme="minorBidi"/>
            <w:b/>
            <w:bCs/>
            <w:color w:val="000000" w:themeColor="text1"/>
            <w:sz w:val="22"/>
            <w:szCs w:val="22"/>
            <w:lang w:val="en-GB"/>
          </w:rPr>
          <w:id w:val="-1683050149"/>
          <w14:checkbox>
            <w14:checked w14:val="1"/>
            <w14:checkedState w14:val="2612" w14:font="MS Gothic"/>
            <w14:uncheckedState w14:val="2610" w14:font="MS Gothic"/>
          </w14:checkbox>
        </w:sdtPr>
        <w:sdtContent>
          <w:r w:rsidR="009F1ADA"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Academic/Research Institutions (Please specify):</w:t>
      </w:r>
      <w:r w:rsidR="00AA6EDF" w:rsidRPr="0FFFCCC3">
        <w:rPr>
          <w:rFonts w:asciiTheme="minorHAnsi" w:hAnsiTheme="minorHAnsi"/>
          <w:sz w:val="22"/>
          <w:szCs w:val="22"/>
          <w:lang w:val="en-GB"/>
        </w:rPr>
        <w:t xml:space="preserve"> </w:t>
      </w:r>
      <w:r w:rsidR="00475EA5" w:rsidRPr="0FFFCCC3">
        <w:rPr>
          <w:rFonts w:asciiTheme="minorHAnsi" w:hAnsiTheme="minorHAnsi"/>
          <w:i/>
          <w:iCs/>
          <w:sz w:val="22"/>
          <w:szCs w:val="22"/>
          <w:lang w:val="en-GB"/>
        </w:rPr>
        <w:t>The JP strengthened engagement with academia, including the Lilongwe University of Agriculture and Natural Resources, to support the development of nationally accredited, TEVETA-certified curricula for programme beneficiaries.</w:t>
      </w:r>
    </w:p>
    <w:p w14:paraId="4ED2D8E5" w14:textId="77777777" w:rsidR="003E1FFD" w:rsidRPr="00475EA5" w:rsidRDefault="003E1FFD" w:rsidP="0FFFCCC3">
      <w:pPr>
        <w:spacing w:after="0" w:line="240" w:lineRule="auto"/>
        <w:ind w:left="180"/>
        <w:jc w:val="both"/>
        <w:rPr>
          <w:rFonts w:asciiTheme="minorHAnsi" w:hAnsiTheme="minorHAnsi"/>
          <w:i/>
          <w:iCs/>
          <w:color w:val="000000" w:themeColor="text1"/>
          <w:sz w:val="22"/>
          <w:szCs w:val="22"/>
          <w:lang w:val="en-GB" w:eastAsia="ko-KR"/>
        </w:rPr>
      </w:pPr>
    </w:p>
    <w:p w14:paraId="0C0787BC" w14:textId="218F0E9F" w:rsidR="00AA6EDF" w:rsidRDefault="00000000" w:rsidP="08B2D1AC">
      <w:pPr>
        <w:spacing w:after="0" w:line="240" w:lineRule="auto"/>
        <w:ind w:left="180"/>
        <w:jc w:val="both"/>
        <w:rPr>
          <w:rFonts w:asciiTheme="minorHAnsi" w:hAnsiTheme="minorHAnsi"/>
          <w:color w:val="FF0000"/>
          <w:sz w:val="22"/>
          <w:szCs w:val="22"/>
          <w:lang w:val="en-GB"/>
        </w:rPr>
      </w:pPr>
      <w:sdt>
        <w:sdtPr>
          <w:rPr>
            <w:rFonts w:asciiTheme="minorHAnsi" w:eastAsiaTheme="minorEastAsia" w:hAnsiTheme="minorHAnsi" w:cstheme="minorBidi"/>
            <w:b/>
            <w:bCs/>
            <w:color w:val="000000" w:themeColor="text1"/>
            <w:sz w:val="22"/>
            <w:szCs w:val="22"/>
            <w:lang w:val="en-GB"/>
          </w:rPr>
          <w:id w:val="1988981044"/>
          <w14:checkbox>
            <w14:checked w14:val="1"/>
            <w14:checkedState w14:val="2612" w14:font="MS Gothic"/>
            <w14:uncheckedState w14:val="2610" w14:font="MS Gothic"/>
          </w14:checkbox>
        </w:sdtPr>
        <w:sdtContent>
          <w:r w:rsidR="629CF705" w:rsidRPr="08B2D1AC">
            <w:rPr>
              <w:rFonts w:asciiTheme="minorHAnsi" w:eastAsia="MS Gothic" w:hAnsiTheme="minorHAnsi" w:cs="MS Gothic"/>
              <w:b/>
              <w:bCs/>
              <w:color w:val="000000" w:themeColor="text1"/>
              <w:sz w:val="22"/>
              <w:szCs w:val="22"/>
              <w:lang w:val="en-GB"/>
            </w:rPr>
            <w:t>☒</w:t>
          </w:r>
        </w:sdtContent>
      </w:sdt>
      <w:r w:rsidR="00AA6EDF" w:rsidRPr="08B2D1AC">
        <w:rPr>
          <w:rFonts w:asciiTheme="minorHAnsi" w:eastAsia="Malgun Gothic" w:hAnsiTheme="minorHAnsi"/>
          <w:b/>
          <w:bCs/>
          <w:color w:val="000000" w:themeColor="text1"/>
          <w:sz w:val="22"/>
          <w:szCs w:val="22"/>
          <w:lang w:val="en-GB" w:eastAsia="ko-KR"/>
        </w:rPr>
        <w:t xml:space="preserve"> </w:t>
      </w:r>
      <w:r w:rsidR="00AA6EDF" w:rsidRPr="08B2D1AC">
        <w:rPr>
          <w:rFonts w:asciiTheme="minorHAnsi" w:hAnsiTheme="minorHAnsi"/>
          <w:b/>
          <w:bCs/>
          <w:sz w:val="22"/>
          <w:szCs w:val="22"/>
          <w:lang w:val="en-GB"/>
        </w:rPr>
        <w:t>Bilateral Development Partners (Please specify):</w:t>
      </w:r>
      <w:r w:rsidR="00AA6EDF" w:rsidRPr="08B2D1AC">
        <w:rPr>
          <w:rFonts w:asciiTheme="minorHAnsi" w:hAnsiTheme="minorHAnsi"/>
          <w:sz w:val="22"/>
          <w:szCs w:val="22"/>
          <w:lang w:val="en-GB"/>
        </w:rPr>
        <w:t xml:space="preserve"> </w:t>
      </w:r>
      <w:r w:rsidR="5787DCBB" w:rsidRPr="08B2D1AC">
        <w:rPr>
          <w:i/>
          <w:iCs/>
          <w:sz w:val="22"/>
          <w:szCs w:val="22"/>
          <w:lang w:val="en-GB"/>
        </w:rPr>
        <w:t xml:space="preserve">The JP engaged the Governments of Germany, China, Ireland, </w:t>
      </w:r>
      <w:r w:rsidR="0F117F67" w:rsidRPr="08B2D1AC">
        <w:rPr>
          <w:i/>
          <w:iCs/>
          <w:sz w:val="22"/>
          <w:szCs w:val="22"/>
          <w:lang w:val="en-GB"/>
        </w:rPr>
        <w:t xml:space="preserve">Norway </w:t>
      </w:r>
      <w:r w:rsidR="5787DCBB" w:rsidRPr="08B2D1AC">
        <w:rPr>
          <w:i/>
          <w:iCs/>
          <w:sz w:val="22"/>
          <w:szCs w:val="22"/>
          <w:lang w:val="en-GB"/>
        </w:rPr>
        <w:t>and Iceland during the Donor Roundtable, raising awareness of the Global Accelerator and the Joint Programme</w:t>
      </w:r>
      <w:r w:rsidR="099C7C02" w:rsidRPr="08B2D1AC">
        <w:rPr>
          <w:i/>
          <w:iCs/>
          <w:sz w:val="22"/>
          <w:szCs w:val="22"/>
          <w:lang w:val="en-GB"/>
        </w:rPr>
        <w:t>. This was also aimed at m</w:t>
      </w:r>
      <w:r w:rsidR="5787DCBB" w:rsidRPr="08B2D1AC">
        <w:rPr>
          <w:i/>
          <w:iCs/>
          <w:sz w:val="22"/>
          <w:szCs w:val="22"/>
          <w:lang w:val="en-GB"/>
        </w:rPr>
        <w:t>obilizing financing in support of the National Roadmap and the scaling up of JP interventions</w:t>
      </w:r>
      <w:r w:rsidR="00608568" w:rsidRPr="08B2D1AC">
        <w:rPr>
          <w:i/>
          <w:iCs/>
          <w:sz w:val="22"/>
          <w:szCs w:val="22"/>
          <w:lang w:val="en-GB"/>
        </w:rPr>
        <w:t>.</w:t>
      </w:r>
    </w:p>
    <w:p w14:paraId="3A672EC0" w14:textId="71D6F471" w:rsidR="00AA6EDF" w:rsidRDefault="15ACB373" w:rsidP="08B2D1AC">
      <w:pPr>
        <w:spacing w:after="0" w:line="240" w:lineRule="auto"/>
        <w:ind w:left="180"/>
        <w:rPr>
          <w:rFonts w:asciiTheme="minorHAnsi" w:hAnsiTheme="minorHAnsi"/>
          <w:color w:val="FF0000"/>
          <w:sz w:val="22"/>
          <w:szCs w:val="22"/>
          <w:lang w:val="en-GB"/>
        </w:rPr>
      </w:pPr>
      <w:r w:rsidRPr="08B2D1AC">
        <w:rPr>
          <w:rFonts w:asciiTheme="minorHAnsi" w:hAnsiTheme="minorHAnsi"/>
          <w:sz w:val="22"/>
          <w:szCs w:val="22"/>
          <w:lang w:val="en-GB"/>
        </w:rPr>
        <w:t xml:space="preserve"> </w:t>
      </w:r>
    </w:p>
    <w:p w14:paraId="00BBA656" w14:textId="0FB66317" w:rsidR="003F51F6" w:rsidRDefault="00000000" w:rsidP="0FFFCCC3">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707988044"/>
          <w14:checkbox>
            <w14:checked w14:val="0"/>
            <w14:checkedState w14:val="2612" w14:font="MS Gothic"/>
            <w14:uncheckedState w14:val="2610" w14:font="MS Gothic"/>
          </w14:checkbox>
        </w:sdtPr>
        <w:sdtContent>
          <w:r w:rsidR="003F51F6" w:rsidRPr="0FFFCCC3">
            <w:rPr>
              <w:rFonts w:asciiTheme="minorHAnsi" w:eastAsia="MS Gothic" w:hAnsiTheme="minorHAnsi"/>
              <w:b/>
              <w:bCs/>
              <w:color w:val="000000" w:themeColor="text1"/>
              <w:sz w:val="22"/>
              <w:szCs w:val="22"/>
              <w:lang w:val="en-GB"/>
            </w:rPr>
            <w:t>☐</w:t>
          </w:r>
        </w:sdtContent>
      </w:sdt>
      <w:r w:rsidR="003F51F6" w:rsidRPr="0FFFCCC3">
        <w:rPr>
          <w:rFonts w:asciiTheme="minorHAnsi" w:eastAsia="Malgun Gothic" w:hAnsiTheme="minorHAnsi"/>
          <w:b/>
          <w:bCs/>
          <w:color w:val="000000" w:themeColor="text1"/>
          <w:sz w:val="22"/>
          <w:szCs w:val="22"/>
          <w:lang w:val="en-GB" w:eastAsia="ko-KR"/>
        </w:rPr>
        <w:t xml:space="preserve"> </w:t>
      </w:r>
      <w:r w:rsidR="003F51F6" w:rsidRPr="0FFFCCC3">
        <w:rPr>
          <w:rFonts w:asciiTheme="minorHAnsi" w:hAnsiTheme="minorHAnsi"/>
          <w:sz w:val="22"/>
          <w:szCs w:val="22"/>
          <w:lang w:val="en-GB"/>
        </w:rPr>
        <w:t xml:space="preserve">European Union (Please specify): </w:t>
      </w:r>
    </w:p>
    <w:p w14:paraId="1DFC0D63" w14:textId="77777777" w:rsidR="007A3E08" w:rsidRPr="003F51F6" w:rsidRDefault="007A3E08" w:rsidP="0FFFCCC3">
      <w:pPr>
        <w:spacing w:after="0" w:line="240" w:lineRule="auto"/>
        <w:ind w:left="180"/>
        <w:rPr>
          <w:rFonts w:asciiTheme="minorHAnsi" w:hAnsiTheme="minorHAnsi"/>
          <w:sz w:val="22"/>
          <w:szCs w:val="22"/>
          <w:lang w:val="en-GB"/>
        </w:rPr>
      </w:pPr>
    </w:p>
    <w:p w14:paraId="23796015" w14:textId="2C3526AF" w:rsidR="00AA6EDF" w:rsidRPr="00841390" w:rsidRDefault="00000000" w:rsidP="0FFFCCC3">
      <w:pPr>
        <w:spacing w:after="0" w:line="240" w:lineRule="auto"/>
        <w:ind w:left="180"/>
        <w:jc w:val="both"/>
        <w:rPr>
          <w:rFonts w:asciiTheme="minorHAnsi" w:hAnsiTheme="minorHAnsi"/>
          <w:i/>
          <w:iCs/>
          <w:sz w:val="22"/>
          <w:szCs w:val="22"/>
          <w:lang w:val="en-GB"/>
        </w:rPr>
      </w:pPr>
      <w:sdt>
        <w:sdtPr>
          <w:rPr>
            <w:rFonts w:asciiTheme="minorHAnsi" w:eastAsiaTheme="minorEastAsia" w:hAnsiTheme="minorHAnsi" w:cstheme="minorBidi"/>
            <w:b/>
            <w:bCs/>
            <w:color w:val="000000" w:themeColor="text1"/>
            <w:sz w:val="22"/>
            <w:szCs w:val="22"/>
            <w:lang w:val="en-GB"/>
          </w:rPr>
          <w:id w:val="97131909"/>
          <w14:checkbox>
            <w14:checked w14:val="1"/>
            <w14:checkedState w14:val="2612" w14:font="MS Gothic"/>
            <w14:uncheckedState w14:val="2610" w14:font="MS Gothic"/>
          </w14:checkbox>
        </w:sdtPr>
        <w:sdtContent>
          <w:r w:rsidR="007A3E08"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b/>
          <w:bCs/>
          <w:sz w:val="22"/>
          <w:szCs w:val="22"/>
          <w:lang w:val="en-GB"/>
        </w:rPr>
        <w:t>Labour Unions or Organizations (Please specify):</w:t>
      </w:r>
      <w:r w:rsidR="007A3E08" w:rsidRPr="0FFFCCC3">
        <w:rPr>
          <w:rFonts w:asciiTheme="minorHAnsi" w:hAnsiTheme="minorHAnsi"/>
          <w:sz w:val="22"/>
          <w:szCs w:val="22"/>
          <w:lang w:val="en-GB"/>
        </w:rPr>
        <w:t xml:space="preserve"> </w:t>
      </w:r>
      <w:r w:rsidR="00841390" w:rsidRPr="0FFFCCC3">
        <w:rPr>
          <w:rFonts w:asciiTheme="minorHAnsi" w:hAnsiTheme="minorHAnsi"/>
          <w:i/>
          <w:iCs/>
          <w:sz w:val="22"/>
          <w:szCs w:val="22"/>
          <w:lang w:val="en-GB"/>
        </w:rPr>
        <w:t>The JP successfully collaborated with the Malawi Congress of Trade Unions (MCTU), which was incorporated into the Global Accelerator National Steering and Technical Committees. Engagement with MCTU and industry partners strengthened employers’ and industry leaders’ capacity to assess workplaces hosting interns, while enhancing awareness and compliance with rights at work, thereby contributing to the achievement of decent work outcomes.</w:t>
      </w:r>
    </w:p>
    <w:p w14:paraId="51939915" w14:textId="77777777" w:rsidR="00841390" w:rsidRPr="00FE7E1F" w:rsidRDefault="00841390" w:rsidP="0FFFCCC3">
      <w:pPr>
        <w:spacing w:after="0" w:line="240" w:lineRule="auto"/>
        <w:ind w:left="180"/>
        <w:rPr>
          <w:rFonts w:asciiTheme="minorHAnsi" w:hAnsiTheme="minorHAnsi"/>
          <w:sz w:val="22"/>
          <w:szCs w:val="22"/>
          <w:lang w:val="en-GB"/>
        </w:rPr>
      </w:pPr>
    </w:p>
    <w:p w14:paraId="0267C16D" w14:textId="053B8151" w:rsidR="00AA6EDF" w:rsidRPr="00FE7E1F" w:rsidRDefault="00000000" w:rsidP="0FFFCCC3">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072597005"/>
          <w14:checkbox>
            <w14:checked w14:val="1"/>
            <w14:checkedState w14:val="2612" w14:font="MS Gothic"/>
            <w14:uncheckedState w14:val="2610" w14:font="MS Gothic"/>
          </w14:checkbox>
        </w:sdtPr>
        <w:sdtContent>
          <w:r w:rsidR="00D7350A" w:rsidRPr="0FFFCCC3">
            <w:rPr>
              <w:rFonts w:ascii="MS Gothic" w:eastAsia="MS Gothic" w:hAnsi="MS Gothic" w:cstheme="minorBidi"/>
              <w:b/>
              <w:bCs/>
              <w:color w:val="000000" w:themeColor="text1"/>
              <w:sz w:val="22"/>
              <w:szCs w:val="22"/>
              <w:lang w:val="en-GB"/>
            </w:rPr>
            <w:t>☒</w:t>
          </w:r>
        </w:sdtContent>
      </w:sdt>
      <w:r w:rsidR="00AA6EDF" w:rsidRPr="0FFFCCC3">
        <w:rPr>
          <w:rFonts w:asciiTheme="minorHAnsi" w:eastAsia="Malgun Gothic" w:hAnsiTheme="minorHAnsi"/>
          <w:b/>
          <w:bCs/>
          <w:color w:val="000000" w:themeColor="text1"/>
          <w:sz w:val="22"/>
          <w:szCs w:val="22"/>
          <w:lang w:val="en-GB" w:eastAsia="ko-KR"/>
        </w:rPr>
        <w:t xml:space="preserve"> </w:t>
      </w:r>
      <w:r w:rsidR="00AA6EDF" w:rsidRPr="0FFFCCC3">
        <w:rPr>
          <w:rFonts w:asciiTheme="minorHAnsi" w:hAnsiTheme="minorHAnsi"/>
          <w:sz w:val="22"/>
          <w:szCs w:val="22"/>
          <w:lang w:val="en-GB"/>
        </w:rPr>
        <w:t>Others (Please specify):</w:t>
      </w:r>
    </w:p>
    <w:p w14:paraId="66626A61" w14:textId="77777777" w:rsidR="00D71FB9" w:rsidRDefault="00D71FB9" w:rsidP="00427D31">
      <w:pPr>
        <w:spacing w:after="0" w:line="240" w:lineRule="auto"/>
        <w:rPr>
          <w:rFonts w:asciiTheme="minorHAnsi" w:hAnsiTheme="minorHAnsi"/>
          <w:color w:val="000000" w:themeColor="text1"/>
          <w:sz w:val="22"/>
          <w:szCs w:val="22"/>
          <w:lang w:val="en-GB" w:eastAsia="ko-KR"/>
        </w:rPr>
      </w:pPr>
    </w:p>
    <w:p w14:paraId="433F39B9" w14:textId="3A811244" w:rsidR="003F51F6" w:rsidRPr="00F04527" w:rsidRDefault="00D71FB9" w:rsidP="00F04527">
      <w:pPr>
        <w:spacing w:after="0" w:line="240" w:lineRule="auto"/>
        <w:jc w:val="both"/>
        <w:rPr>
          <w:rFonts w:asciiTheme="minorHAnsi" w:hAnsiTheme="minorHAnsi"/>
          <w:b/>
          <w:bCs/>
          <w:i/>
          <w:iCs/>
          <w:color w:val="000000" w:themeColor="text1"/>
          <w:sz w:val="22"/>
          <w:szCs w:val="22"/>
          <w:lang w:val="en-GB" w:eastAsia="ko-KR"/>
        </w:rPr>
      </w:pPr>
      <w:r w:rsidRPr="00F04527">
        <w:rPr>
          <w:rFonts w:asciiTheme="minorHAnsi" w:hAnsiTheme="minorHAnsi"/>
          <w:b/>
          <w:bCs/>
          <w:i/>
          <w:iCs/>
          <w:color w:val="000000" w:themeColor="text1"/>
          <w:sz w:val="22"/>
          <w:szCs w:val="22"/>
          <w:lang w:val="en-GB" w:eastAsia="ko-KR"/>
        </w:rPr>
        <w:t>4.2. Describe the strategic partnerships you have established</w:t>
      </w:r>
      <w:r w:rsidR="29195F9A" w:rsidRPr="00F04527">
        <w:rPr>
          <w:rFonts w:asciiTheme="minorHAnsi" w:hAnsiTheme="minorHAnsi"/>
          <w:b/>
          <w:bCs/>
          <w:i/>
          <w:iCs/>
          <w:color w:val="000000" w:themeColor="text1"/>
          <w:sz w:val="22"/>
          <w:szCs w:val="22"/>
          <w:lang w:val="en-GB" w:eastAsia="ko-KR"/>
        </w:rPr>
        <w:t xml:space="preserve"> focusing on the impact regarding financing and/or policy and systems change</w:t>
      </w:r>
      <w:r w:rsidRPr="00F04527">
        <w:rPr>
          <w:rFonts w:asciiTheme="minorHAnsi" w:hAnsiTheme="minorHAnsi"/>
          <w:b/>
          <w:bCs/>
          <w:i/>
          <w:iCs/>
          <w:color w:val="000000" w:themeColor="tex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4FEDF2AC" w14:textId="0EE28EF2" w:rsidR="003F51F6" w:rsidRPr="00F04527" w:rsidRDefault="00D71FB9" w:rsidP="00F04527">
      <w:pPr>
        <w:spacing w:after="0" w:line="240" w:lineRule="auto"/>
        <w:jc w:val="both"/>
        <w:rPr>
          <w:rFonts w:asciiTheme="minorHAnsi" w:hAnsiTheme="minorHAnsi"/>
          <w:b/>
          <w:bCs/>
          <w:i/>
          <w:iCs/>
          <w:color w:val="000000" w:themeColor="text1"/>
          <w:sz w:val="22"/>
          <w:szCs w:val="22"/>
          <w:lang w:val="en-GB" w:eastAsia="ko-KR"/>
        </w:rPr>
      </w:pPr>
      <w:r w:rsidRPr="00F04527">
        <w:rPr>
          <w:rFonts w:asciiTheme="minorHAnsi" w:hAnsiTheme="minorHAnsi"/>
          <w:b/>
          <w:bCs/>
          <w:i/>
          <w:iCs/>
          <w:color w:val="000000" w:themeColor="text1"/>
          <w:sz w:val="22"/>
          <w:szCs w:val="22"/>
          <w:lang w:val="en-GB" w:eastAsia="ko-KR"/>
        </w:rPr>
        <w:t xml:space="preserve"> </w:t>
      </w:r>
    </w:p>
    <w:p w14:paraId="3E4C9A24" w14:textId="535DF596" w:rsidR="00AA6EDF" w:rsidRPr="00F04527" w:rsidRDefault="00D71FB9" w:rsidP="00F04527">
      <w:pPr>
        <w:pBdr>
          <w:top w:val="nil"/>
          <w:left w:val="nil"/>
          <w:bottom w:val="nil"/>
          <w:right w:val="nil"/>
          <w:between w:val="nil"/>
        </w:pBdr>
        <w:spacing w:after="0" w:line="240" w:lineRule="auto"/>
        <w:jc w:val="both"/>
        <w:rPr>
          <w:rFonts w:asciiTheme="minorHAnsi" w:hAnsiTheme="minorHAnsi"/>
          <w:b/>
          <w:bCs/>
          <w:i/>
          <w:iCs/>
          <w:color w:val="000000" w:themeColor="text1"/>
          <w:sz w:val="22"/>
          <w:szCs w:val="22"/>
          <w:lang w:val="en-GB" w:eastAsia="ko-KR"/>
        </w:rPr>
      </w:pPr>
      <w:r w:rsidRPr="00F04527">
        <w:rPr>
          <w:rFonts w:asciiTheme="minorHAnsi" w:hAnsiTheme="minorHAnsi"/>
          <w:b/>
          <w:bCs/>
          <w:i/>
          <w:iCs/>
          <w:color w:val="000000" w:themeColor="text1"/>
          <w:sz w:val="22"/>
          <w:szCs w:val="22"/>
          <w:lang w:val="en-GB" w:eastAsia="ko-KR"/>
        </w:rPr>
        <w:t xml:space="preserve">(max </w:t>
      </w:r>
      <w:r w:rsidR="4B1B83D0" w:rsidRPr="00F04527">
        <w:rPr>
          <w:rFonts w:asciiTheme="minorHAnsi" w:hAnsiTheme="minorHAnsi"/>
          <w:b/>
          <w:bCs/>
          <w:i/>
          <w:iCs/>
          <w:color w:val="000000" w:themeColor="text1"/>
          <w:sz w:val="22"/>
          <w:szCs w:val="22"/>
          <w:lang w:val="en-GB" w:eastAsia="ko-KR"/>
        </w:rPr>
        <w:t>5</w:t>
      </w:r>
      <w:r w:rsidRPr="00F04527">
        <w:rPr>
          <w:rFonts w:asciiTheme="minorHAnsi" w:hAnsiTheme="minorHAnsi"/>
          <w:b/>
          <w:bCs/>
          <w:i/>
          <w:iCs/>
          <w:color w:val="000000" w:themeColor="text1"/>
          <w:sz w:val="22"/>
          <w:szCs w:val="22"/>
          <w:lang w:val="en-GB" w:eastAsia="ko-KR"/>
        </w:rPr>
        <w:t xml:space="preserve">00 words) </w:t>
      </w:r>
    </w:p>
    <w:p w14:paraId="7DA81F6D" w14:textId="77777777" w:rsidR="008E339C"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58C9F7A6" w14:textId="0ED26CAC"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02F2457">
        <w:rPr>
          <w:rFonts w:asciiTheme="minorHAnsi" w:hAnsiTheme="minorHAnsi"/>
          <w:color w:val="000000" w:themeColor="text1"/>
          <w:sz w:val="22"/>
          <w:szCs w:val="22"/>
          <w:lang w:val="en-GB" w:eastAsia="ko-KR"/>
        </w:rPr>
        <w:t>Strategic partnerships and inclusive stakeholder engagement are central to the JP, underpinning its catalytic ambition to accelerate employment creation and expand social protection</w:t>
      </w:r>
      <w:r w:rsidR="00217FB0">
        <w:rPr>
          <w:rFonts w:asciiTheme="minorHAnsi" w:hAnsiTheme="minorHAnsi"/>
          <w:color w:val="000000" w:themeColor="text1"/>
          <w:sz w:val="22"/>
          <w:szCs w:val="22"/>
          <w:lang w:val="en-GB" w:eastAsia="ko-KR"/>
        </w:rPr>
        <w:t>.</w:t>
      </w:r>
      <w:r w:rsidR="007F2DC9">
        <w:rPr>
          <w:rFonts w:asciiTheme="minorHAnsi" w:hAnsiTheme="minorHAnsi"/>
          <w:color w:val="000000" w:themeColor="text1"/>
          <w:sz w:val="22"/>
          <w:szCs w:val="22"/>
          <w:lang w:val="en-GB" w:eastAsia="ko-KR"/>
        </w:rPr>
        <w:t xml:space="preserve"> T</w:t>
      </w:r>
      <w:r w:rsidRPr="002F2457">
        <w:rPr>
          <w:rFonts w:asciiTheme="minorHAnsi" w:hAnsiTheme="minorHAnsi"/>
          <w:color w:val="000000" w:themeColor="text1"/>
          <w:sz w:val="22"/>
          <w:szCs w:val="22"/>
          <w:lang w:val="en-GB" w:eastAsia="ko-KR"/>
        </w:rPr>
        <w:t xml:space="preserve">he JP strengthened and operationalised a set of high-impact partnerships spanning government, development finance institutions, regional bodies, the private sector, social partners and the UN system. </w:t>
      </w:r>
    </w:p>
    <w:p w14:paraId="572E8507" w14:textId="77777777"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4DE876F" w14:textId="46338792" w:rsidR="005F11AA" w:rsidRDefault="00F249DF" w:rsidP="08B2D1AC">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Pr>
          <w:rFonts w:asciiTheme="minorHAnsi" w:hAnsiTheme="minorHAnsi"/>
          <w:color w:val="000000" w:themeColor="text1"/>
          <w:sz w:val="22"/>
          <w:szCs w:val="22"/>
          <w:lang w:val="en-GB" w:eastAsia="ko-KR"/>
        </w:rPr>
        <w:t>T</w:t>
      </w:r>
      <w:r w:rsidR="002F2457" w:rsidRPr="08B2D1AC">
        <w:rPr>
          <w:rFonts w:asciiTheme="minorHAnsi" w:hAnsiTheme="minorHAnsi"/>
          <w:color w:val="000000" w:themeColor="text1"/>
          <w:sz w:val="22"/>
          <w:szCs w:val="22"/>
          <w:lang w:val="en-GB" w:eastAsia="ko-KR"/>
        </w:rPr>
        <w:t>he JP is anchored in strong government leadership and ownership, with the Ministr</w:t>
      </w:r>
      <w:r>
        <w:rPr>
          <w:rFonts w:asciiTheme="minorHAnsi" w:hAnsiTheme="minorHAnsi"/>
          <w:color w:val="000000" w:themeColor="text1"/>
          <w:sz w:val="22"/>
          <w:szCs w:val="22"/>
          <w:lang w:val="en-GB" w:eastAsia="ko-KR"/>
        </w:rPr>
        <w:t>ies</w:t>
      </w:r>
      <w:r w:rsidR="002F2457" w:rsidRPr="08B2D1AC">
        <w:rPr>
          <w:rFonts w:asciiTheme="minorHAnsi" w:hAnsiTheme="minorHAnsi"/>
          <w:color w:val="000000" w:themeColor="text1"/>
          <w:sz w:val="22"/>
          <w:szCs w:val="22"/>
          <w:lang w:val="en-GB" w:eastAsia="ko-KR"/>
        </w:rPr>
        <w:t xml:space="preserve"> of Labour and</w:t>
      </w:r>
      <w:r>
        <w:rPr>
          <w:rFonts w:asciiTheme="minorHAnsi" w:hAnsiTheme="minorHAnsi"/>
          <w:color w:val="000000" w:themeColor="text1"/>
          <w:sz w:val="22"/>
          <w:szCs w:val="22"/>
          <w:lang w:val="en-GB" w:eastAsia="ko-KR"/>
        </w:rPr>
        <w:t xml:space="preserve"> </w:t>
      </w:r>
      <w:r w:rsidR="002F2457" w:rsidRPr="08B2D1AC">
        <w:rPr>
          <w:rFonts w:asciiTheme="minorHAnsi" w:hAnsiTheme="minorHAnsi"/>
          <w:color w:val="000000" w:themeColor="text1"/>
          <w:sz w:val="22"/>
          <w:szCs w:val="22"/>
          <w:lang w:val="en-GB" w:eastAsia="ko-KR"/>
        </w:rPr>
        <w:t>Finance co-chairing the</w:t>
      </w:r>
      <w:r>
        <w:rPr>
          <w:rFonts w:asciiTheme="minorHAnsi" w:hAnsiTheme="minorHAnsi"/>
          <w:color w:val="000000" w:themeColor="text1"/>
          <w:sz w:val="22"/>
          <w:szCs w:val="22"/>
          <w:lang w:val="en-GB" w:eastAsia="ko-KR"/>
        </w:rPr>
        <w:t xml:space="preserve"> </w:t>
      </w:r>
      <w:r w:rsidR="00702CFA">
        <w:rPr>
          <w:rFonts w:asciiTheme="minorHAnsi" w:hAnsiTheme="minorHAnsi"/>
          <w:color w:val="000000" w:themeColor="text1"/>
          <w:sz w:val="22"/>
          <w:szCs w:val="22"/>
          <w:lang w:val="en-GB" w:eastAsia="ko-KR"/>
        </w:rPr>
        <w:t xml:space="preserve">GA </w:t>
      </w:r>
      <w:r w:rsidR="002F2457" w:rsidRPr="08B2D1AC">
        <w:rPr>
          <w:rFonts w:asciiTheme="minorHAnsi" w:hAnsiTheme="minorHAnsi"/>
          <w:color w:val="000000" w:themeColor="text1"/>
          <w:sz w:val="22"/>
          <w:szCs w:val="22"/>
          <w:lang w:val="en-GB" w:eastAsia="ko-KR"/>
        </w:rPr>
        <w:t>Steering</w:t>
      </w:r>
      <w:r w:rsidR="006F72FC" w:rsidRPr="08B2D1AC">
        <w:rPr>
          <w:rFonts w:asciiTheme="minorHAnsi" w:hAnsiTheme="minorHAnsi"/>
          <w:color w:val="000000" w:themeColor="text1"/>
          <w:sz w:val="22"/>
          <w:szCs w:val="22"/>
          <w:lang w:val="en-GB" w:eastAsia="ko-KR"/>
        </w:rPr>
        <w:t xml:space="preserve"> and Technical</w:t>
      </w:r>
      <w:r w:rsidR="002F2457" w:rsidRPr="08B2D1AC">
        <w:rPr>
          <w:rFonts w:asciiTheme="minorHAnsi" w:hAnsiTheme="minorHAnsi"/>
          <w:color w:val="000000" w:themeColor="text1"/>
          <w:sz w:val="22"/>
          <w:szCs w:val="22"/>
          <w:lang w:val="en-GB" w:eastAsia="ko-KR"/>
        </w:rPr>
        <w:t xml:space="preserve"> Committee</w:t>
      </w:r>
      <w:r w:rsidR="006F72FC" w:rsidRPr="08B2D1AC">
        <w:rPr>
          <w:rFonts w:asciiTheme="minorHAnsi" w:hAnsiTheme="minorHAnsi"/>
          <w:color w:val="000000" w:themeColor="text1"/>
          <w:sz w:val="22"/>
          <w:szCs w:val="22"/>
          <w:lang w:val="en-GB" w:eastAsia="ko-KR"/>
        </w:rPr>
        <w:t>s</w:t>
      </w:r>
      <w:r w:rsidR="002F2457" w:rsidRPr="08B2D1AC">
        <w:rPr>
          <w:rFonts w:asciiTheme="minorHAnsi" w:hAnsiTheme="minorHAnsi"/>
          <w:color w:val="000000" w:themeColor="text1"/>
          <w:sz w:val="22"/>
          <w:szCs w:val="22"/>
          <w:lang w:val="en-GB" w:eastAsia="ko-KR"/>
        </w:rPr>
        <w:t xml:space="preserve">. </w:t>
      </w:r>
      <w:r w:rsidR="00E06BB3" w:rsidRPr="00E06BB3">
        <w:rPr>
          <w:rFonts w:asciiTheme="minorHAnsi" w:hAnsiTheme="minorHAnsi"/>
          <w:color w:val="000000" w:themeColor="text1"/>
          <w:sz w:val="22"/>
          <w:szCs w:val="22"/>
          <w:lang w:val="en-GB" w:eastAsia="ko-KR"/>
        </w:rPr>
        <w:t>This institutional arrangement has ensured ongoing collaboration with key line ministries</w:t>
      </w:r>
      <w:r w:rsidR="003F0910">
        <w:rPr>
          <w:rFonts w:asciiTheme="minorHAnsi" w:hAnsiTheme="minorHAnsi"/>
          <w:color w:val="000000" w:themeColor="text1"/>
          <w:sz w:val="22"/>
          <w:szCs w:val="22"/>
          <w:lang w:val="en-GB" w:eastAsia="ko-KR"/>
        </w:rPr>
        <w:t xml:space="preserve"> </w:t>
      </w:r>
      <w:r w:rsidR="003F0910" w:rsidRPr="08B2D1AC">
        <w:rPr>
          <w:rFonts w:asciiTheme="minorHAnsi" w:hAnsiTheme="minorHAnsi"/>
          <w:color w:val="000000" w:themeColor="text1"/>
          <w:sz w:val="22"/>
          <w:szCs w:val="22"/>
          <w:lang w:val="en-GB" w:eastAsia="ko-KR"/>
        </w:rPr>
        <w:t>(Agriculture, Gender and Youth)</w:t>
      </w:r>
      <w:r w:rsidR="00E06BB3" w:rsidRPr="00E06BB3">
        <w:rPr>
          <w:rFonts w:asciiTheme="minorHAnsi" w:hAnsiTheme="minorHAnsi"/>
          <w:color w:val="000000" w:themeColor="text1"/>
          <w:sz w:val="22"/>
          <w:szCs w:val="22"/>
          <w:lang w:val="en-GB" w:eastAsia="ko-KR"/>
        </w:rPr>
        <w:t xml:space="preserve"> and supported the alignment of JP interventions with national reform priorities, including labour market governance, social protection reform, and agricultural commercialisation under Malawi 2063.</w:t>
      </w:r>
      <w:r w:rsidR="00EC227A">
        <w:rPr>
          <w:rFonts w:asciiTheme="minorHAnsi" w:hAnsiTheme="minorHAnsi"/>
          <w:color w:val="000000" w:themeColor="text1"/>
          <w:sz w:val="22"/>
          <w:szCs w:val="22"/>
          <w:lang w:val="en-GB" w:eastAsia="ko-KR"/>
        </w:rPr>
        <w:t xml:space="preserve"> </w:t>
      </w:r>
      <w:r w:rsidR="002F2457" w:rsidRPr="08B2D1AC">
        <w:rPr>
          <w:rFonts w:asciiTheme="minorHAnsi" w:hAnsiTheme="minorHAnsi"/>
          <w:color w:val="000000" w:themeColor="text1"/>
          <w:sz w:val="22"/>
          <w:szCs w:val="22"/>
          <w:lang w:val="en-GB" w:eastAsia="ko-KR"/>
        </w:rPr>
        <w:t>The Steering and Technical Committees ha</w:t>
      </w:r>
      <w:r w:rsidR="005F11AA">
        <w:rPr>
          <w:rFonts w:asciiTheme="minorHAnsi" w:hAnsiTheme="minorHAnsi"/>
          <w:color w:val="000000" w:themeColor="text1"/>
          <w:sz w:val="22"/>
          <w:szCs w:val="22"/>
          <w:lang w:val="en-GB" w:eastAsia="ko-KR"/>
        </w:rPr>
        <w:t>ve</w:t>
      </w:r>
      <w:r w:rsidR="002F2457" w:rsidRPr="08B2D1AC">
        <w:rPr>
          <w:rFonts w:asciiTheme="minorHAnsi" w:hAnsiTheme="minorHAnsi"/>
          <w:color w:val="000000" w:themeColor="text1"/>
          <w:sz w:val="22"/>
          <w:szCs w:val="22"/>
          <w:lang w:val="en-GB" w:eastAsia="ko-KR"/>
        </w:rPr>
        <w:t xml:space="preserve"> strengthened coordination across ministries, UN agencies</w:t>
      </w:r>
      <w:r w:rsidR="00B27BFB" w:rsidRPr="08B2D1AC">
        <w:rPr>
          <w:rFonts w:asciiTheme="minorHAnsi" w:hAnsiTheme="minorHAnsi"/>
          <w:color w:val="000000" w:themeColor="text1"/>
          <w:sz w:val="22"/>
          <w:szCs w:val="22"/>
          <w:lang w:val="en-GB" w:eastAsia="ko-KR"/>
        </w:rPr>
        <w:t xml:space="preserve">, social </w:t>
      </w:r>
      <w:r w:rsidR="002F2457" w:rsidRPr="08B2D1AC">
        <w:rPr>
          <w:rFonts w:asciiTheme="minorHAnsi" w:hAnsiTheme="minorHAnsi"/>
          <w:color w:val="000000" w:themeColor="text1"/>
          <w:sz w:val="22"/>
          <w:szCs w:val="22"/>
          <w:lang w:val="en-GB" w:eastAsia="ko-KR"/>
        </w:rPr>
        <w:t xml:space="preserve">and </w:t>
      </w:r>
      <w:r w:rsidR="00B27BFB" w:rsidRPr="08B2D1AC">
        <w:rPr>
          <w:rFonts w:asciiTheme="minorHAnsi" w:hAnsiTheme="minorHAnsi"/>
          <w:color w:val="000000" w:themeColor="text1"/>
          <w:sz w:val="22"/>
          <w:szCs w:val="22"/>
          <w:lang w:val="en-GB" w:eastAsia="ko-KR"/>
        </w:rPr>
        <w:t>development</w:t>
      </w:r>
      <w:r w:rsidR="00A5754D" w:rsidRPr="08B2D1AC">
        <w:rPr>
          <w:rFonts w:asciiTheme="minorHAnsi" w:hAnsiTheme="minorHAnsi"/>
          <w:color w:val="000000" w:themeColor="text1"/>
          <w:sz w:val="22"/>
          <w:szCs w:val="22"/>
          <w:lang w:val="en-GB" w:eastAsia="ko-KR"/>
        </w:rPr>
        <w:t xml:space="preserve"> partners and civil society</w:t>
      </w:r>
      <w:r w:rsidR="002F2457" w:rsidRPr="08B2D1AC">
        <w:rPr>
          <w:rFonts w:asciiTheme="minorHAnsi" w:hAnsiTheme="minorHAnsi"/>
          <w:color w:val="000000" w:themeColor="text1"/>
          <w:sz w:val="22"/>
          <w:szCs w:val="22"/>
          <w:lang w:val="en-GB" w:eastAsia="ko-KR"/>
        </w:rPr>
        <w:t xml:space="preserve">, </w:t>
      </w:r>
      <w:r w:rsidR="005F11AA">
        <w:rPr>
          <w:rFonts w:asciiTheme="minorHAnsi" w:hAnsiTheme="minorHAnsi"/>
          <w:color w:val="000000" w:themeColor="text1"/>
          <w:sz w:val="22"/>
          <w:szCs w:val="22"/>
          <w:lang w:val="en-GB" w:eastAsia="ko-KR"/>
        </w:rPr>
        <w:t xml:space="preserve">providing </w:t>
      </w:r>
      <w:r w:rsidR="0058255B">
        <w:rPr>
          <w:rFonts w:asciiTheme="minorHAnsi" w:hAnsiTheme="minorHAnsi"/>
          <w:color w:val="000000" w:themeColor="text1"/>
          <w:sz w:val="22"/>
          <w:szCs w:val="22"/>
          <w:lang w:val="en-GB" w:eastAsia="ko-KR"/>
        </w:rPr>
        <w:t>an effective</w:t>
      </w:r>
      <w:r w:rsidR="002F2457" w:rsidRPr="08B2D1AC">
        <w:rPr>
          <w:rFonts w:asciiTheme="minorHAnsi" w:hAnsiTheme="minorHAnsi"/>
          <w:color w:val="000000" w:themeColor="text1"/>
          <w:sz w:val="22"/>
          <w:szCs w:val="22"/>
          <w:lang w:val="en-GB" w:eastAsia="ko-KR"/>
        </w:rPr>
        <w:t xml:space="preserve"> platform for integrated policy dialogue and decision-making.</w:t>
      </w:r>
    </w:p>
    <w:p w14:paraId="46FB707E" w14:textId="77777777" w:rsidR="00EC1286" w:rsidRDefault="00EC1286" w:rsidP="08B2D1AC">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3AA1B91C" w14:textId="706DDB31" w:rsidR="00361387" w:rsidRPr="002F2457" w:rsidRDefault="00EC1286" w:rsidP="08B2D1AC">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0EC1286">
        <w:rPr>
          <w:rFonts w:asciiTheme="minorHAnsi" w:hAnsiTheme="minorHAnsi"/>
          <w:color w:val="000000" w:themeColor="text1"/>
          <w:sz w:val="22"/>
          <w:szCs w:val="22"/>
          <w:lang w:eastAsia="ko-KR"/>
        </w:rPr>
        <w:t xml:space="preserve">The partnership with the </w:t>
      </w:r>
      <w:r w:rsidRPr="00FA69F4">
        <w:rPr>
          <w:rFonts w:asciiTheme="minorHAnsi" w:hAnsiTheme="minorHAnsi"/>
          <w:color w:val="000000" w:themeColor="text1"/>
          <w:sz w:val="22"/>
          <w:szCs w:val="22"/>
          <w:lang w:eastAsia="ko-KR"/>
        </w:rPr>
        <w:t>Ministry of Agriculture</w:t>
      </w:r>
      <w:r w:rsidR="002904DC" w:rsidRPr="00FA69F4">
        <w:rPr>
          <w:rFonts w:asciiTheme="minorHAnsi" w:hAnsiTheme="minorHAnsi"/>
          <w:color w:val="000000" w:themeColor="text1"/>
          <w:sz w:val="22"/>
          <w:szCs w:val="22"/>
          <w:lang w:eastAsia="ko-KR"/>
        </w:rPr>
        <w:t xml:space="preserve"> was strategic</w:t>
      </w:r>
      <w:r w:rsidRPr="00EC1286">
        <w:rPr>
          <w:rFonts w:asciiTheme="minorHAnsi" w:hAnsiTheme="minorHAnsi"/>
          <w:color w:val="000000" w:themeColor="text1"/>
          <w:sz w:val="22"/>
          <w:szCs w:val="22"/>
          <w:lang w:eastAsia="ko-KR"/>
        </w:rPr>
        <w:t xml:space="preserve">, leveraging its sectoral mandate, policy leadership, and technical expertise to deliver </w:t>
      </w:r>
      <w:r w:rsidR="007A1BA9" w:rsidRPr="00EC1286">
        <w:rPr>
          <w:rFonts w:asciiTheme="minorHAnsi" w:hAnsiTheme="minorHAnsi"/>
          <w:color w:val="000000" w:themeColor="text1"/>
          <w:sz w:val="22"/>
          <w:szCs w:val="22"/>
          <w:lang w:eastAsia="ko-KR"/>
        </w:rPr>
        <w:t>Programme</w:t>
      </w:r>
      <w:r w:rsidRPr="00EC1286">
        <w:rPr>
          <w:rFonts w:asciiTheme="minorHAnsi" w:hAnsiTheme="minorHAnsi"/>
          <w:color w:val="000000" w:themeColor="text1"/>
          <w:sz w:val="22"/>
          <w:szCs w:val="22"/>
          <w:lang w:eastAsia="ko-KR"/>
        </w:rPr>
        <w:t xml:space="preserve"> outcomes. The Ministry’s nationwide extension systems, infrastructure, and district-level presence enabled inclusive implementation </w:t>
      </w:r>
      <w:r w:rsidR="00013925">
        <w:rPr>
          <w:rFonts w:asciiTheme="minorHAnsi" w:hAnsiTheme="minorHAnsi"/>
          <w:color w:val="000000" w:themeColor="text1"/>
          <w:sz w:val="22"/>
          <w:szCs w:val="22"/>
          <w:lang w:eastAsia="ko-KR"/>
        </w:rPr>
        <w:t>of intervention in the</w:t>
      </w:r>
      <w:r w:rsidRPr="00EC1286">
        <w:rPr>
          <w:rFonts w:asciiTheme="minorHAnsi" w:hAnsiTheme="minorHAnsi"/>
          <w:color w:val="000000" w:themeColor="text1"/>
          <w:sz w:val="22"/>
          <w:szCs w:val="22"/>
          <w:lang w:eastAsia="ko-KR"/>
        </w:rPr>
        <w:t xml:space="preserve"> agricultural value chains, while ensuring alignment with national </w:t>
      </w:r>
      <w:r w:rsidR="00820442">
        <w:rPr>
          <w:rFonts w:asciiTheme="minorHAnsi" w:hAnsiTheme="minorHAnsi"/>
          <w:color w:val="000000" w:themeColor="text1"/>
          <w:sz w:val="22"/>
          <w:szCs w:val="22"/>
          <w:lang w:eastAsia="ko-KR"/>
        </w:rPr>
        <w:t>priorities</w:t>
      </w:r>
      <w:r w:rsidRPr="00EC1286">
        <w:rPr>
          <w:rFonts w:asciiTheme="minorHAnsi" w:hAnsiTheme="minorHAnsi"/>
          <w:color w:val="000000" w:themeColor="text1"/>
          <w:sz w:val="22"/>
          <w:szCs w:val="22"/>
          <w:lang w:eastAsia="ko-KR"/>
        </w:rPr>
        <w:t xml:space="preserve">, </w:t>
      </w:r>
      <w:r w:rsidR="002036C4">
        <w:rPr>
          <w:rFonts w:asciiTheme="minorHAnsi" w:hAnsiTheme="minorHAnsi"/>
          <w:color w:val="000000" w:themeColor="text1"/>
          <w:sz w:val="22"/>
          <w:szCs w:val="22"/>
          <w:lang w:eastAsia="ko-KR"/>
        </w:rPr>
        <w:t>G</w:t>
      </w:r>
      <w:r w:rsidRPr="00EC1286">
        <w:rPr>
          <w:rFonts w:asciiTheme="minorHAnsi" w:hAnsiTheme="minorHAnsi"/>
          <w:color w:val="000000" w:themeColor="text1"/>
          <w:sz w:val="22"/>
          <w:szCs w:val="22"/>
          <w:lang w:eastAsia="ko-KR"/>
        </w:rPr>
        <w:t>overnment ownership, and effective leveraging of public resources.</w:t>
      </w:r>
    </w:p>
    <w:p w14:paraId="07B588C0" w14:textId="77777777"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5A4BD84F" w14:textId="3A93B894"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02F2457">
        <w:rPr>
          <w:rFonts w:asciiTheme="minorHAnsi" w:hAnsiTheme="minorHAnsi"/>
          <w:color w:val="000000" w:themeColor="text1"/>
          <w:sz w:val="22"/>
          <w:szCs w:val="22"/>
          <w:lang w:val="en-GB" w:eastAsia="ko-KR"/>
        </w:rPr>
        <w:t xml:space="preserve">The JP deepened engagement with international financial institutions (IFIs) to unlock pathways for scale. A notable milestone was the Donor and Financing Roundtable co-organised with IFAD, which catalysed interest in financing the next phase of integrated agri-business hubs and value chain interventions. Engagements with </w:t>
      </w:r>
      <w:r w:rsidR="00037786">
        <w:rPr>
          <w:rFonts w:asciiTheme="minorHAnsi" w:hAnsiTheme="minorHAnsi"/>
          <w:color w:val="000000" w:themeColor="text1"/>
          <w:sz w:val="22"/>
          <w:szCs w:val="22"/>
          <w:lang w:val="en-GB" w:eastAsia="ko-KR"/>
        </w:rPr>
        <w:t>national banks</w:t>
      </w:r>
      <w:r w:rsidRPr="002F2457">
        <w:rPr>
          <w:rFonts w:asciiTheme="minorHAnsi" w:hAnsiTheme="minorHAnsi"/>
          <w:color w:val="000000" w:themeColor="text1"/>
          <w:sz w:val="22"/>
          <w:szCs w:val="22"/>
          <w:lang w:val="en-GB" w:eastAsia="ko-KR"/>
        </w:rPr>
        <w:t xml:space="preserve">, including NBS Bank and Standard Bank, have focused on advancing gender-responsive financial products and MSME financing models </w:t>
      </w:r>
      <w:r w:rsidRPr="002F2457">
        <w:rPr>
          <w:rFonts w:asciiTheme="minorHAnsi" w:hAnsiTheme="minorHAnsi"/>
          <w:color w:val="000000" w:themeColor="text1"/>
          <w:sz w:val="22"/>
          <w:szCs w:val="22"/>
          <w:lang w:val="en-GB" w:eastAsia="ko-KR"/>
        </w:rPr>
        <w:lastRenderedPageBreak/>
        <w:t>linked to agricultural value chains, expanding access to finance for women- and youth-led enterprises.</w:t>
      </w:r>
    </w:p>
    <w:p w14:paraId="2AB62F22" w14:textId="77777777"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2A3AFC6D" w14:textId="61362858" w:rsidR="002F2457" w:rsidRPr="002F2457" w:rsidRDefault="005F7A5F"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Pr>
          <w:rFonts w:asciiTheme="minorHAnsi" w:hAnsiTheme="minorHAnsi"/>
          <w:color w:val="000000" w:themeColor="text1"/>
          <w:sz w:val="22"/>
          <w:szCs w:val="22"/>
          <w:lang w:val="en-GB" w:eastAsia="ko-KR"/>
        </w:rPr>
        <w:t>T</w:t>
      </w:r>
      <w:r w:rsidR="002F2457" w:rsidRPr="002F2457">
        <w:rPr>
          <w:rFonts w:asciiTheme="minorHAnsi" w:hAnsiTheme="minorHAnsi"/>
          <w:color w:val="000000" w:themeColor="text1"/>
          <w:sz w:val="22"/>
          <w:szCs w:val="22"/>
          <w:lang w:val="en-GB" w:eastAsia="ko-KR"/>
        </w:rPr>
        <w:t>he JP is strategically positioned within emerging partnerships involving the African Development Bank (AfDB)</w:t>
      </w:r>
      <w:r>
        <w:rPr>
          <w:rFonts w:asciiTheme="minorHAnsi" w:hAnsiTheme="minorHAnsi"/>
          <w:color w:val="000000" w:themeColor="text1"/>
          <w:sz w:val="22"/>
          <w:szCs w:val="22"/>
          <w:lang w:val="en-GB" w:eastAsia="ko-KR"/>
        </w:rPr>
        <w:t xml:space="preserve"> and</w:t>
      </w:r>
      <w:r w:rsidR="002F2457" w:rsidRPr="002F2457">
        <w:rPr>
          <w:rFonts w:asciiTheme="minorHAnsi" w:hAnsiTheme="minorHAnsi"/>
          <w:color w:val="000000" w:themeColor="text1"/>
          <w:sz w:val="22"/>
          <w:szCs w:val="22"/>
          <w:lang w:val="en-GB" w:eastAsia="ko-KR"/>
        </w:rPr>
        <w:t xml:space="preserve"> the SADC. In particular, the ILO is collaborating with SADC to develop a joint scale-up initiative under the African Development Fund (ADF-17) Regional Operations Envelope, with Malawi’s Global Accelerator experience informing the design of regional approaches to jobs and social protection. This partnership represents a significant opportunity to translate Malawi’s policy and systems innovations</w:t>
      </w:r>
      <w:r w:rsidR="00456079">
        <w:rPr>
          <w:rFonts w:asciiTheme="minorHAnsi" w:hAnsiTheme="minorHAnsi"/>
          <w:color w:val="000000" w:themeColor="text1"/>
          <w:sz w:val="22"/>
          <w:szCs w:val="22"/>
          <w:lang w:val="en-GB" w:eastAsia="ko-KR"/>
        </w:rPr>
        <w:t xml:space="preserve"> </w:t>
      </w:r>
      <w:r w:rsidR="002F2457" w:rsidRPr="002F2457">
        <w:rPr>
          <w:rFonts w:asciiTheme="minorHAnsi" w:hAnsiTheme="minorHAnsi"/>
          <w:color w:val="000000" w:themeColor="text1"/>
          <w:sz w:val="22"/>
          <w:szCs w:val="22"/>
          <w:lang w:val="en-GB" w:eastAsia="ko-KR"/>
        </w:rPr>
        <w:t>such as integrated employment and social protection models, labour market data systems and gender-transformative approaches</w:t>
      </w:r>
      <w:r w:rsidR="00456079">
        <w:rPr>
          <w:rFonts w:asciiTheme="minorHAnsi" w:hAnsiTheme="minorHAnsi"/>
          <w:color w:val="000000" w:themeColor="text1"/>
          <w:sz w:val="22"/>
          <w:szCs w:val="22"/>
          <w:lang w:val="en-GB" w:eastAsia="ko-KR"/>
        </w:rPr>
        <w:t xml:space="preserve"> </w:t>
      </w:r>
      <w:r w:rsidR="002F2457" w:rsidRPr="002F2457">
        <w:rPr>
          <w:rFonts w:asciiTheme="minorHAnsi" w:hAnsiTheme="minorHAnsi"/>
          <w:color w:val="000000" w:themeColor="text1"/>
          <w:sz w:val="22"/>
          <w:szCs w:val="22"/>
          <w:lang w:val="en-GB" w:eastAsia="ko-KR"/>
        </w:rPr>
        <w:t>into scalable regional solutions, while also unlocking concessional financing for broader implementation.</w:t>
      </w:r>
    </w:p>
    <w:p w14:paraId="33F2A99B" w14:textId="77777777"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7F616823" w14:textId="3C62D9EA" w:rsidR="002F2457" w:rsidRPr="002F2457" w:rsidRDefault="002F2457" w:rsidP="08B2D1AC">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08B2D1AC">
        <w:rPr>
          <w:rFonts w:asciiTheme="minorHAnsi" w:hAnsiTheme="minorHAnsi"/>
          <w:color w:val="000000" w:themeColor="text1"/>
          <w:sz w:val="22"/>
          <w:szCs w:val="22"/>
          <w:lang w:val="en-GB" w:eastAsia="ko-KR"/>
        </w:rPr>
        <w:t>Within the UN system, the JP has leveraged complementary programmes and co-financing arrangements with ILO, FAO</w:t>
      </w:r>
      <w:r w:rsidR="12DA584D" w:rsidRPr="08B2D1AC">
        <w:rPr>
          <w:rFonts w:asciiTheme="minorHAnsi" w:hAnsiTheme="minorHAnsi"/>
          <w:color w:val="000000" w:themeColor="text1"/>
          <w:sz w:val="22"/>
          <w:szCs w:val="22"/>
          <w:lang w:val="en-GB" w:eastAsia="ko-KR"/>
        </w:rPr>
        <w:t xml:space="preserve">, </w:t>
      </w:r>
      <w:r w:rsidRPr="08B2D1AC">
        <w:rPr>
          <w:rFonts w:asciiTheme="minorHAnsi" w:hAnsiTheme="minorHAnsi"/>
          <w:color w:val="000000" w:themeColor="text1"/>
          <w:sz w:val="22"/>
          <w:szCs w:val="22"/>
          <w:lang w:val="en-GB" w:eastAsia="ko-KR"/>
        </w:rPr>
        <w:t>UN Women</w:t>
      </w:r>
      <w:r w:rsidR="3501D0A6" w:rsidRPr="08B2D1AC">
        <w:rPr>
          <w:rFonts w:asciiTheme="minorHAnsi" w:hAnsiTheme="minorHAnsi"/>
          <w:color w:val="000000" w:themeColor="text1"/>
          <w:sz w:val="22"/>
          <w:szCs w:val="22"/>
          <w:lang w:val="en-GB" w:eastAsia="ko-KR"/>
        </w:rPr>
        <w:t>, UNICEF and IFAD</w:t>
      </w:r>
      <w:r w:rsidRPr="08B2D1AC">
        <w:rPr>
          <w:rFonts w:asciiTheme="minorHAnsi" w:hAnsiTheme="minorHAnsi"/>
          <w:color w:val="000000" w:themeColor="text1"/>
          <w:sz w:val="22"/>
          <w:szCs w:val="22"/>
          <w:lang w:val="en-GB" w:eastAsia="ko-KR"/>
        </w:rPr>
        <w:t>, ensuring coherence between policy reform, skills development, value chain upgrading and gender equality interventions. Partnerships with employers’</w:t>
      </w:r>
      <w:r w:rsidR="62864041" w:rsidRPr="08B2D1AC">
        <w:rPr>
          <w:rFonts w:asciiTheme="minorHAnsi" w:hAnsiTheme="minorHAnsi"/>
          <w:color w:val="000000" w:themeColor="text1"/>
          <w:sz w:val="22"/>
          <w:szCs w:val="22"/>
          <w:lang w:val="en-GB" w:eastAsia="ko-KR"/>
        </w:rPr>
        <w:t xml:space="preserve"> (ECAM)</w:t>
      </w:r>
      <w:r w:rsidRPr="08B2D1AC">
        <w:rPr>
          <w:rFonts w:asciiTheme="minorHAnsi" w:hAnsiTheme="minorHAnsi"/>
          <w:color w:val="000000" w:themeColor="text1"/>
          <w:sz w:val="22"/>
          <w:szCs w:val="22"/>
          <w:lang w:val="en-GB" w:eastAsia="ko-KR"/>
        </w:rPr>
        <w:t xml:space="preserve"> and workers’</w:t>
      </w:r>
      <w:r w:rsidR="7082F104" w:rsidRPr="08B2D1AC">
        <w:rPr>
          <w:rFonts w:asciiTheme="minorHAnsi" w:hAnsiTheme="minorHAnsi"/>
          <w:color w:val="000000" w:themeColor="text1"/>
          <w:sz w:val="22"/>
          <w:szCs w:val="22"/>
          <w:lang w:val="en-GB" w:eastAsia="ko-KR"/>
        </w:rPr>
        <w:t xml:space="preserve"> (MCTUs)</w:t>
      </w:r>
      <w:r w:rsidRPr="08B2D1AC">
        <w:rPr>
          <w:rFonts w:asciiTheme="minorHAnsi" w:hAnsiTheme="minorHAnsi"/>
          <w:color w:val="000000" w:themeColor="text1"/>
          <w:sz w:val="22"/>
          <w:szCs w:val="22"/>
          <w:lang w:val="en-GB" w:eastAsia="ko-KR"/>
        </w:rPr>
        <w:t xml:space="preserve"> organisations, cooperatives, civil society networks</w:t>
      </w:r>
      <w:r w:rsidR="19666865" w:rsidRPr="08B2D1AC">
        <w:rPr>
          <w:rFonts w:asciiTheme="minorHAnsi" w:hAnsiTheme="minorHAnsi"/>
          <w:color w:val="000000" w:themeColor="text1"/>
          <w:sz w:val="22"/>
          <w:szCs w:val="22"/>
          <w:lang w:val="en-GB" w:eastAsia="ko-KR"/>
        </w:rPr>
        <w:t xml:space="preserve"> (</w:t>
      </w:r>
      <w:r w:rsidR="7567BBF5" w:rsidRPr="08B2D1AC">
        <w:rPr>
          <w:sz w:val="22"/>
          <w:szCs w:val="22"/>
          <w:lang w:val="en-GB"/>
        </w:rPr>
        <w:t>Social Protection Civil Society Network)</w:t>
      </w:r>
      <w:r w:rsidRPr="08B2D1AC">
        <w:rPr>
          <w:rFonts w:asciiTheme="minorHAnsi" w:hAnsiTheme="minorHAnsi"/>
          <w:color w:val="000000" w:themeColor="text1"/>
          <w:sz w:val="22"/>
          <w:szCs w:val="22"/>
          <w:lang w:val="en-GB" w:eastAsia="ko-KR"/>
        </w:rPr>
        <w:t xml:space="preserve"> and youth and women-led </w:t>
      </w:r>
      <w:r w:rsidR="34226B90" w:rsidRPr="08B2D1AC">
        <w:rPr>
          <w:rFonts w:asciiTheme="minorHAnsi" w:hAnsiTheme="minorHAnsi"/>
          <w:color w:val="000000" w:themeColor="text1"/>
          <w:sz w:val="22"/>
          <w:szCs w:val="22"/>
          <w:lang w:val="en-GB" w:eastAsia="ko-KR"/>
        </w:rPr>
        <w:t>enterprises</w:t>
      </w:r>
      <w:r w:rsidRPr="08B2D1AC">
        <w:rPr>
          <w:rFonts w:asciiTheme="minorHAnsi" w:hAnsiTheme="minorHAnsi"/>
          <w:color w:val="000000" w:themeColor="text1"/>
          <w:sz w:val="22"/>
          <w:szCs w:val="22"/>
          <w:lang w:val="en-GB" w:eastAsia="ko-KR"/>
        </w:rPr>
        <w:t xml:space="preserve"> have strengthened social dialogue, enhanced accountability and ensured that programme design and delivery remain responsive to the needs of those most left behind.</w:t>
      </w:r>
    </w:p>
    <w:p w14:paraId="56E4F5D5" w14:textId="77777777" w:rsidR="002F2457" w:rsidRPr="002F2457" w:rsidRDefault="002F245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5E694C0F" w14:textId="7D5BAFA9" w:rsidR="002F2457" w:rsidRDefault="007D53A7" w:rsidP="002F2457">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Pr>
          <w:rFonts w:asciiTheme="minorHAnsi" w:hAnsiTheme="minorHAnsi"/>
          <w:color w:val="000000" w:themeColor="text1"/>
          <w:sz w:val="22"/>
          <w:szCs w:val="22"/>
          <w:lang w:val="en-GB" w:eastAsia="ko-KR"/>
        </w:rPr>
        <w:t>T</w:t>
      </w:r>
      <w:r w:rsidR="002F2457" w:rsidRPr="002F2457">
        <w:rPr>
          <w:rFonts w:asciiTheme="minorHAnsi" w:hAnsiTheme="minorHAnsi"/>
          <w:color w:val="000000" w:themeColor="text1"/>
          <w:sz w:val="22"/>
          <w:szCs w:val="22"/>
          <w:lang w:val="en-GB" w:eastAsia="ko-KR"/>
        </w:rPr>
        <w:t>hese strategic partnerships have expanded the JP’s reach beyond its direct investments, leveraged additional technical and financial resources, and positioned the programme as a platform for sustained systems change and regional scale-up in line with the G</w:t>
      </w:r>
      <w:r w:rsidR="00C24759">
        <w:rPr>
          <w:rFonts w:asciiTheme="minorHAnsi" w:hAnsiTheme="minorHAnsi"/>
          <w:color w:val="000000" w:themeColor="text1"/>
          <w:sz w:val="22"/>
          <w:szCs w:val="22"/>
          <w:lang w:val="en-GB" w:eastAsia="ko-KR"/>
        </w:rPr>
        <w:t>A</w:t>
      </w:r>
      <w:r w:rsidR="002F2457" w:rsidRPr="002F2457">
        <w:rPr>
          <w:rFonts w:asciiTheme="minorHAnsi" w:hAnsiTheme="minorHAnsi"/>
          <w:color w:val="000000" w:themeColor="text1"/>
          <w:sz w:val="22"/>
          <w:szCs w:val="22"/>
          <w:lang w:val="en-GB" w:eastAsia="ko-KR"/>
        </w:rPr>
        <w:t>’s objectives.</w:t>
      </w:r>
    </w:p>
    <w:p w14:paraId="415D0F2C" w14:textId="77777777" w:rsidR="002F2457" w:rsidRDefault="002F2457"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57643D" w14:textId="77777777" w:rsidR="00DF1347" w:rsidRDefault="00DF1347"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9E8DB1" w14:textId="234F230D" w:rsidR="008E339C" w:rsidRPr="00F04527" w:rsidRDefault="008E339C" w:rsidP="5CE80BD0">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lang w:val="en-GB" w:eastAsia="ko-KR"/>
        </w:rPr>
        <w:t xml:space="preserve">4.3. </w:t>
      </w:r>
      <w:r w:rsidR="001739EB" w:rsidRPr="00F04527">
        <w:rPr>
          <w:rFonts w:asciiTheme="minorHAnsi" w:hAnsiTheme="minorHAnsi"/>
          <w:b/>
          <w:bCs/>
          <w:i/>
          <w:iCs/>
          <w:color w:val="000000" w:themeColor="text1"/>
          <w:sz w:val="22"/>
          <w:szCs w:val="22"/>
          <w:lang w:eastAsia="ko-KR"/>
        </w:rPr>
        <w:t xml:space="preserve">Describe the nature and outcomes of your joint </w:t>
      </w:r>
      <w:proofErr w:type="spellStart"/>
      <w:r w:rsidR="001739EB" w:rsidRPr="00F04527">
        <w:rPr>
          <w:rFonts w:asciiTheme="minorHAnsi" w:hAnsiTheme="minorHAnsi"/>
          <w:b/>
          <w:bCs/>
          <w:i/>
          <w:iCs/>
          <w:color w:val="000000" w:themeColor="text1"/>
          <w:sz w:val="22"/>
          <w:szCs w:val="22"/>
          <w:lang w:eastAsia="ko-KR"/>
        </w:rPr>
        <w:t>programme’s</w:t>
      </w:r>
      <w:proofErr w:type="spellEnd"/>
      <w:r w:rsidR="001739EB" w:rsidRPr="00F04527">
        <w:rPr>
          <w:rFonts w:asciiTheme="minorHAnsi" w:hAnsiTheme="minorHAnsi"/>
          <w:b/>
          <w:bCs/>
          <w:i/>
          <w:iCs/>
          <w:color w:val="000000" w:themeColor="text1"/>
          <w:sz w:val="22"/>
          <w:szCs w:val="22"/>
          <w:lang w:eastAsia="ko-KR"/>
        </w:rPr>
        <w:t xml:space="preserve"> engagement with t</w:t>
      </w:r>
      <w:r w:rsidR="00266946" w:rsidRPr="00F04527">
        <w:rPr>
          <w:rFonts w:asciiTheme="minorHAnsi" w:hAnsiTheme="minorHAnsi"/>
          <w:b/>
          <w:bCs/>
          <w:i/>
          <w:iCs/>
          <w:color w:val="000000" w:themeColor="text1"/>
          <w:sz w:val="22"/>
          <w:szCs w:val="22"/>
          <w:lang w:eastAsia="ko-KR"/>
        </w:rPr>
        <w:t xml:space="preserve">he EU </w:t>
      </w:r>
      <w:r w:rsidR="008A02C6" w:rsidRPr="00F04527">
        <w:rPr>
          <w:rFonts w:asciiTheme="minorHAnsi" w:hAnsiTheme="minorHAnsi"/>
          <w:b/>
          <w:bCs/>
          <w:i/>
          <w:iCs/>
          <w:color w:val="000000" w:themeColor="text1"/>
          <w:sz w:val="22"/>
          <w:szCs w:val="22"/>
          <w:lang w:eastAsia="ko-KR"/>
        </w:rPr>
        <w:t>to date</w:t>
      </w:r>
      <w:r w:rsidR="001739EB" w:rsidRPr="00F04527">
        <w:rPr>
          <w:rFonts w:asciiTheme="minorHAnsi" w:hAnsiTheme="minorHAnsi"/>
          <w:b/>
          <w:bCs/>
          <w:i/>
          <w:iCs/>
          <w:color w:val="000000" w:themeColor="text1"/>
          <w:sz w:val="22"/>
          <w:szCs w:val="22"/>
          <w:lang w:eastAsia="ko-KR"/>
        </w:rPr>
        <w:t xml:space="preserve">. What specific actions are planned to strengthen EU involvement in </w:t>
      </w:r>
      <w:r w:rsidR="00193284" w:rsidRPr="00F04527">
        <w:rPr>
          <w:rFonts w:asciiTheme="minorHAnsi" w:hAnsiTheme="minorHAnsi"/>
          <w:b/>
          <w:bCs/>
          <w:i/>
          <w:iCs/>
          <w:color w:val="000000" w:themeColor="text1"/>
          <w:sz w:val="22"/>
          <w:szCs w:val="22"/>
          <w:lang w:eastAsia="ko-KR"/>
        </w:rPr>
        <w:t>2026</w:t>
      </w:r>
      <w:r w:rsidR="001739EB" w:rsidRPr="00F04527">
        <w:rPr>
          <w:rFonts w:asciiTheme="minorHAnsi" w:hAnsiTheme="minorHAnsi"/>
          <w:b/>
          <w:bCs/>
          <w:i/>
          <w:iCs/>
          <w:color w:val="000000" w:themeColor="text1"/>
          <w:sz w:val="22"/>
          <w:szCs w:val="22"/>
          <w:lang w:eastAsia="ko-KR"/>
        </w:rPr>
        <w:t>? Please highlight concrete opportunities to expand or diversify EU partnerships and investments in support of the JP’s objectives, including any new areas for collaboration or co-financing.</w:t>
      </w:r>
    </w:p>
    <w:p w14:paraId="4F24C2AB" w14:textId="77777777" w:rsidR="00AA6EDF" w:rsidRPr="00F04527" w:rsidRDefault="00AA6EDF"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p>
    <w:p w14:paraId="6CA942A0" w14:textId="7129D7B0" w:rsidR="00297C97" w:rsidRPr="00F04527" w:rsidRDefault="00005F6A" w:rsidP="00427D31">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r w:rsidRPr="00F04527">
        <w:rPr>
          <w:rFonts w:asciiTheme="minorHAnsi" w:hAnsiTheme="minorHAnsi"/>
          <w:b/>
          <w:bCs/>
          <w:i/>
          <w:iCs/>
          <w:color w:val="000000" w:themeColor="text1"/>
          <w:sz w:val="22"/>
          <w:szCs w:val="22"/>
        </w:rPr>
        <w:t>(max 300 words)</w:t>
      </w:r>
    </w:p>
    <w:p w14:paraId="30C32CE6" w14:textId="77777777" w:rsidR="00005F6A"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7B105BE" w14:textId="42E920A9" w:rsidR="00846190" w:rsidRPr="00846190" w:rsidRDefault="00846190" w:rsidP="0084619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846190">
        <w:rPr>
          <w:rFonts w:asciiTheme="minorHAnsi" w:hAnsiTheme="minorHAnsi"/>
          <w:color w:val="000000" w:themeColor="text1"/>
          <w:sz w:val="22"/>
          <w:szCs w:val="22"/>
        </w:rPr>
        <w:t>During the year under review, engagement between the JP and the European Union (EU) as a block remained very limited. While formal collaboration with EU</w:t>
      </w:r>
      <w:r>
        <w:rPr>
          <w:rFonts w:asciiTheme="minorHAnsi" w:hAnsiTheme="minorHAnsi"/>
          <w:color w:val="000000" w:themeColor="text1"/>
          <w:sz w:val="22"/>
          <w:szCs w:val="22"/>
        </w:rPr>
        <w:t xml:space="preserve"> Delegation</w:t>
      </w:r>
      <w:r w:rsidRPr="00846190">
        <w:rPr>
          <w:rFonts w:asciiTheme="minorHAnsi" w:hAnsiTheme="minorHAnsi"/>
          <w:color w:val="000000" w:themeColor="text1"/>
          <w:sz w:val="22"/>
          <w:szCs w:val="22"/>
        </w:rPr>
        <w:t xml:space="preserve"> was low, the J</w:t>
      </w:r>
      <w:r>
        <w:rPr>
          <w:rFonts w:asciiTheme="minorHAnsi" w:hAnsiTheme="minorHAnsi"/>
          <w:color w:val="000000" w:themeColor="text1"/>
          <w:sz w:val="22"/>
          <w:szCs w:val="22"/>
        </w:rPr>
        <w:t>P</w:t>
      </w:r>
      <w:r w:rsidRPr="00846190">
        <w:rPr>
          <w:rFonts w:asciiTheme="minorHAnsi" w:hAnsiTheme="minorHAnsi"/>
          <w:color w:val="000000" w:themeColor="text1"/>
          <w:sz w:val="22"/>
          <w:szCs w:val="22"/>
        </w:rPr>
        <w:t xml:space="preserve"> maintained some bilateral engagement with individual European member countries, including Norway, through discussions and coordination around shared development priorities. These interactions provided initial opportunities to build relationships and explore areas of common interest, although broader EU-level involvement has not yet been fully established.</w:t>
      </w:r>
    </w:p>
    <w:p w14:paraId="4D36085D" w14:textId="77777777" w:rsidR="00846190" w:rsidRPr="00846190" w:rsidRDefault="00846190" w:rsidP="00846190">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CEBB66C" w14:textId="3FAF7760" w:rsidR="00846190" w:rsidRPr="00846190" w:rsidRDefault="00846190" w:rsidP="0084619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846190">
        <w:rPr>
          <w:rFonts w:asciiTheme="minorHAnsi" w:hAnsiTheme="minorHAnsi"/>
          <w:color w:val="000000" w:themeColor="text1"/>
          <w:sz w:val="22"/>
          <w:szCs w:val="22"/>
        </w:rPr>
        <w:t>Recognizing the strategic importance of the EU as a key development partner, the J</w:t>
      </w:r>
      <w:r>
        <w:rPr>
          <w:rFonts w:asciiTheme="minorHAnsi" w:hAnsiTheme="minorHAnsi"/>
          <w:color w:val="000000" w:themeColor="text1"/>
          <w:sz w:val="22"/>
          <w:szCs w:val="22"/>
        </w:rPr>
        <w:t>P</w:t>
      </w:r>
      <w:r w:rsidRPr="00846190">
        <w:rPr>
          <w:rFonts w:asciiTheme="minorHAnsi" w:hAnsiTheme="minorHAnsi"/>
          <w:color w:val="000000" w:themeColor="text1"/>
          <w:sz w:val="22"/>
          <w:szCs w:val="22"/>
        </w:rPr>
        <w:t xml:space="preserve"> will prioritize strengthening engagement with the EU in 2026. Efforts will focus on positioning the </w:t>
      </w:r>
      <w:r>
        <w:rPr>
          <w:rFonts w:asciiTheme="minorHAnsi" w:hAnsiTheme="minorHAnsi"/>
          <w:color w:val="000000" w:themeColor="text1"/>
          <w:sz w:val="22"/>
          <w:szCs w:val="22"/>
        </w:rPr>
        <w:t xml:space="preserve">JP </w:t>
      </w:r>
      <w:r w:rsidRPr="00846190">
        <w:rPr>
          <w:rFonts w:asciiTheme="minorHAnsi" w:hAnsiTheme="minorHAnsi"/>
          <w:color w:val="000000" w:themeColor="text1"/>
          <w:sz w:val="22"/>
          <w:szCs w:val="22"/>
        </w:rPr>
        <w:t xml:space="preserve">more clearly within EU cooperation frameworks and increasing visibility of the results achieved to date. The JP will pursue more structured dialogue with the EU Delegation, while also expanding opportunities for partnership, investment, and potential co-financing in support of the </w:t>
      </w:r>
      <w:proofErr w:type="spellStart"/>
      <w:r w:rsidRPr="00846190">
        <w:rPr>
          <w:rFonts w:asciiTheme="minorHAnsi" w:hAnsiTheme="minorHAnsi"/>
          <w:color w:val="000000" w:themeColor="text1"/>
          <w:sz w:val="22"/>
          <w:szCs w:val="22"/>
        </w:rPr>
        <w:t>programme’s</w:t>
      </w:r>
      <w:proofErr w:type="spellEnd"/>
      <w:r w:rsidRPr="00846190">
        <w:rPr>
          <w:rFonts w:asciiTheme="minorHAnsi" w:hAnsiTheme="minorHAnsi"/>
          <w:color w:val="000000" w:themeColor="text1"/>
          <w:sz w:val="22"/>
          <w:szCs w:val="22"/>
        </w:rPr>
        <w:t xml:space="preserve"> objectives.</w:t>
      </w:r>
    </w:p>
    <w:p w14:paraId="69C21085" w14:textId="77777777" w:rsidR="00846190" w:rsidRPr="00846190" w:rsidRDefault="00846190" w:rsidP="00846190">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0467117" w14:textId="55009C80" w:rsidR="00F04527" w:rsidRDefault="00846190" w:rsidP="0084619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846190">
        <w:rPr>
          <w:rFonts w:asciiTheme="minorHAnsi" w:hAnsiTheme="minorHAnsi"/>
          <w:color w:val="000000" w:themeColor="text1"/>
          <w:sz w:val="22"/>
          <w:szCs w:val="22"/>
        </w:rPr>
        <w:t>Overall, 2026 will be a pivotal year for deepening EU engagement, showcasing programme achievements, and building stronger collaboration with the EU to support sustainable and inclusive development outcomes.</w:t>
      </w:r>
    </w:p>
    <w:p w14:paraId="5CA3915D" w14:textId="77777777" w:rsidR="00B77C62" w:rsidRDefault="00B77C62" w:rsidP="00846190">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87D5F84" w14:textId="0B6AC87C" w:rsidR="00160298" w:rsidRDefault="00160298"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00499007" w14:textId="0B8A15F2" w:rsidR="00194699" w:rsidRPr="00B46209" w:rsidRDefault="00B46209" w:rsidP="5CE80BD0">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lastRenderedPageBreak/>
        <w:t xml:space="preserve">5. Constraints, Adjustments and Lessons Learned: </w:t>
      </w:r>
    </w:p>
    <w:p w14:paraId="4CFD9212"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Pr="00F04527" w:rsidRDefault="00B46209" w:rsidP="00F04527">
      <w:pPr>
        <w:pBdr>
          <w:top w:val="nil"/>
          <w:left w:val="nil"/>
          <w:bottom w:val="nil"/>
          <w:right w:val="nil"/>
          <w:between w:val="nil"/>
        </w:pBdr>
        <w:spacing w:after="0" w:line="240" w:lineRule="auto"/>
        <w:jc w:val="both"/>
        <w:rPr>
          <w:rFonts w:asciiTheme="minorHAnsi" w:hAnsiTheme="minorHAnsi"/>
          <w:b/>
          <w:bCs/>
          <w:i/>
          <w:iCs/>
          <w:color w:val="000000" w:themeColor="text1"/>
          <w:sz w:val="22"/>
          <w:szCs w:val="22"/>
          <w:lang w:val="en-GB"/>
        </w:rPr>
      </w:pPr>
      <w:r w:rsidRPr="00F04527">
        <w:rPr>
          <w:rFonts w:asciiTheme="minorHAnsi" w:hAnsiTheme="minorHAnsi"/>
          <w:b/>
          <w:bCs/>
          <w:i/>
          <w:iCs/>
          <w:color w:val="000000" w:themeColor="text1"/>
          <w:sz w:val="22"/>
          <w:szCs w:val="22"/>
          <w:lang w:val="en-GB"/>
        </w:rPr>
        <w:t xml:space="preserve">What key constraints or risks has the JP 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F04527">
        <w:rPr>
          <w:rFonts w:asciiTheme="minorHAnsi" w:hAnsiTheme="minorHAnsi"/>
          <w:b/>
          <w:bCs/>
          <w:i/>
          <w:iCs/>
          <w:color w:val="000000" w:themeColor="text1"/>
          <w:sz w:val="22"/>
          <w:szCs w:val="22"/>
          <w:lang w:val="en-GB"/>
        </w:rPr>
        <w:t>any measures introduced to enhance</w:t>
      </w:r>
      <w:r w:rsidR="00710ED6" w:rsidRPr="00F04527">
        <w:rPr>
          <w:rFonts w:asciiTheme="minorHAnsi" w:hAnsiTheme="minorHAnsi"/>
          <w:b/>
          <w:bCs/>
          <w:i/>
          <w:iCs/>
          <w:color w:val="000000" w:themeColor="text1"/>
          <w:sz w:val="22"/>
          <w:szCs w:val="22"/>
          <w:lang w:val="en-GB"/>
        </w:rPr>
        <w:t xml:space="preserve"> JP</w:t>
      </w:r>
      <w:r w:rsidR="00CB0C58" w:rsidRPr="00F04527">
        <w:rPr>
          <w:rFonts w:asciiTheme="minorHAnsi" w:hAnsiTheme="minorHAnsi"/>
          <w:b/>
          <w:bCs/>
          <w:i/>
          <w:iCs/>
          <w:color w:val="000000" w:themeColor="text1"/>
          <w:sz w:val="22"/>
          <w:szCs w:val="22"/>
          <w:lang w:val="en-GB"/>
        </w:rPr>
        <w:t xml:space="preserve"> efficiency and reduce transaction costs (such as joint procurement, management arrangements, or monitoring mechanisms); </w:t>
      </w:r>
      <w:r w:rsidRPr="00F04527">
        <w:rPr>
          <w:rFonts w:asciiTheme="minorHAnsi" w:hAnsiTheme="minorHAnsi"/>
          <w:b/>
          <w:bCs/>
          <w:i/>
          <w:iCs/>
          <w:color w:val="000000" w:themeColor="text1"/>
          <w:sz w:val="22"/>
          <w:szCs w:val="22"/>
          <w:lang w:val="en-GB"/>
        </w:rPr>
        <w:t xml:space="preserve">and lessons learned—both positive and negative—about what worked well and what could have been done differently. </w:t>
      </w:r>
    </w:p>
    <w:p w14:paraId="5108E85A" w14:textId="77777777" w:rsidR="00B46209" w:rsidRPr="00F04527" w:rsidRDefault="00B46209" w:rsidP="00F04527">
      <w:pPr>
        <w:pBdr>
          <w:top w:val="nil"/>
          <w:left w:val="nil"/>
          <w:bottom w:val="nil"/>
          <w:right w:val="nil"/>
          <w:between w:val="nil"/>
        </w:pBdr>
        <w:spacing w:after="0" w:line="240" w:lineRule="auto"/>
        <w:jc w:val="both"/>
        <w:rPr>
          <w:rFonts w:asciiTheme="minorHAnsi" w:hAnsiTheme="minorHAnsi"/>
          <w:b/>
          <w:bCs/>
          <w:i/>
          <w:iCs/>
          <w:color w:val="000000" w:themeColor="text1"/>
          <w:sz w:val="22"/>
          <w:szCs w:val="22"/>
        </w:rPr>
      </w:pPr>
    </w:p>
    <w:p w14:paraId="6E783C68" w14:textId="6538B6BA" w:rsidR="00B46209" w:rsidRPr="00F04527" w:rsidRDefault="00B46209" w:rsidP="00F04527">
      <w:pPr>
        <w:pBdr>
          <w:top w:val="nil"/>
          <w:left w:val="nil"/>
          <w:bottom w:val="nil"/>
          <w:right w:val="nil"/>
          <w:between w:val="nil"/>
        </w:pBdr>
        <w:spacing w:after="0" w:line="240" w:lineRule="auto"/>
        <w:jc w:val="both"/>
        <w:rPr>
          <w:rFonts w:asciiTheme="minorHAnsi" w:hAnsiTheme="minorHAnsi"/>
          <w:b/>
          <w:bCs/>
          <w:i/>
          <w:iCs/>
          <w:color w:val="000000" w:themeColor="text1"/>
          <w:sz w:val="22"/>
          <w:szCs w:val="22"/>
          <w:lang w:val="en-GB"/>
        </w:rPr>
      </w:pPr>
      <w:r w:rsidRPr="00F04527">
        <w:rPr>
          <w:rFonts w:asciiTheme="minorHAnsi" w:hAnsiTheme="minorHAnsi"/>
          <w:b/>
          <w:bCs/>
          <w:i/>
          <w:iCs/>
          <w:color w:val="000000" w:themeColor="text1"/>
          <w:sz w:val="22"/>
          <w:szCs w:val="22"/>
          <w:lang w:val="en-GB"/>
        </w:rPr>
        <w:t xml:space="preserve">(max </w:t>
      </w:r>
      <w:r w:rsidR="00EF7D8E" w:rsidRPr="00F04527">
        <w:rPr>
          <w:rFonts w:asciiTheme="minorHAnsi" w:hAnsiTheme="minorHAnsi"/>
          <w:b/>
          <w:bCs/>
          <w:i/>
          <w:iCs/>
          <w:color w:val="000000" w:themeColor="text1"/>
          <w:sz w:val="22"/>
          <w:szCs w:val="22"/>
          <w:lang w:val="en-GB"/>
        </w:rPr>
        <w:t>5</w:t>
      </w:r>
      <w:r w:rsidRPr="00F04527">
        <w:rPr>
          <w:rFonts w:asciiTheme="minorHAnsi" w:hAnsiTheme="minorHAnsi"/>
          <w:b/>
          <w:bCs/>
          <w:i/>
          <w:iCs/>
          <w:color w:val="000000" w:themeColor="text1"/>
          <w:sz w:val="22"/>
          <w:szCs w:val="22"/>
          <w:lang w:val="en-GB"/>
        </w:rPr>
        <w:t xml:space="preserve">00 words) </w:t>
      </w:r>
    </w:p>
    <w:p w14:paraId="54DE7D5A" w14:textId="1804BF75" w:rsidR="00F05D92" w:rsidRDefault="00F05D9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CF68A9" w14:textId="19001CFC"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 xml:space="preserve">During the reporting period, the JP operated in a complex and evolving context. While overall implementation remains on track, the JP encountered </w:t>
      </w:r>
      <w:r w:rsidR="001B58EA" w:rsidRPr="00250536">
        <w:rPr>
          <w:rFonts w:asciiTheme="minorHAnsi" w:hAnsiTheme="minorHAnsi"/>
          <w:color w:val="000000" w:themeColor="text1"/>
          <w:sz w:val="22"/>
          <w:szCs w:val="22"/>
          <w:lang w:val="en-GB"/>
        </w:rPr>
        <w:t>several</w:t>
      </w:r>
      <w:r w:rsidRPr="00250536">
        <w:rPr>
          <w:rFonts w:asciiTheme="minorHAnsi" w:hAnsiTheme="minorHAnsi"/>
          <w:color w:val="000000" w:themeColor="text1"/>
          <w:sz w:val="22"/>
          <w:szCs w:val="22"/>
          <w:lang w:val="en-GB"/>
        </w:rPr>
        <w:t xml:space="preserve"> contextual, strategic, operational and technical constraints that required adaptive management to safeguard relevance, effectiveness and delivery of results.</w:t>
      </w:r>
    </w:p>
    <w:p w14:paraId="34EEF7EF" w14:textId="77777777"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EAA4BD0" w14:textId="34649EAE"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 xml:space="preserve">A key contextual constraint was the post-election political transition, which resulted in changes in senior government leadership, particularly within the Ministry of Labour. This affected the pace of decision-making, delayed the formal launch of the GA National Roadmap and required renewed engagement to rebuild institutional momentum. In response, the JP intensified technical-level engagement, conducted targeted briefings for </w:t>
      </w:r>
      <w:r w:rsidR="001267B1">
        <w:rPr>
          <w:rFonts w:asciiTheme="minorHAnsi" w:hAnsiTheme="minorHAnsi"/>
          <w:color w:val="000000" w:themeColor="text1"/>
          <w:sz w:val="22"/>
          <w:szCs w:val="22"/>
          <w:lang w:val="en-GB"/>
        </w:rPr>
        <w:t>new</w:t>
      </w:r>
      <w:r w:rsidRPr="00250536">
        <w:rPr>
          <w:rFonts w:asciiTheme="minorHAnsi" w:hAnsiTheme="minorHAnsi"/>
          <w:color w:val="000000" w:themeColor="text1"/>
          <w:sz w:val="22"/>
          <w:szCs w:val="22"/>
          <w:lang w:val="en-GB"/>
        </w:rPr>
        <w:t xml:space="preserve"> leadership and relied on the already-established Steering and Technical Committees to maintain continuity. This adaptive approach ensured that substantive policy and systems work</w:t>
      </w:r>
      <w:r w:rsidR="001267B1">
        <w:rPr>
          <w:rFonts w:asciiTheme="minorHAnsi" w:hAnsiTheme="minorHAnsi"/>
          <w:color w:val="000000" w:themeColor="text1"/>
          <w:sz w:val="22"/>
          <w:szCs w:val="22"/>
          <w:lang w:val="en-GB"/>
        </w:rPr>
        <w:t xml:space="preserve">, </w:t>
      </w:r>
      <w:r w:rsidRPr="00250536">
        <w:rPr>
          <w:rFonts w:asciiTheme="minorHAnsi" w:hAnsiTheme="minorHAnsi"/>
          <w:color w:val="000000" w:themeColor="text1"/>
          <w:sz w:val="22"/>
          <w:szCs w:val="22"/>
          <w:lang w:val="en-GB"/>
        </w:rPr>
        <w:t>such as labour market reforms, social protection analysis and LMIS deployment</w:t>
      </w:r>
      <w:r w:rsidR="001267B1">
        <w:rPr>
          <w:rFonts w:asciiTheme="minorHAnsi" w:hAnsiTheme="minorHAnsi"/>
          <w:color w:val="000000" w:themeColor="text1"/>
          <w:sz w:val="22"/>
          <w:szCs w:val="22"/>
          <w:lang w:val="en-GB"/>
        </w:rPr>
        <w:t xml:space="preserve"> </w:t>
      </w:r>
      <w:r w:rsidRPr="00250536">
        <w:rPr>
          <w:rFonts w:asciiTheme="minorHAnsi" w:hAnsiTheme="minorHAnsi"/>
          <w:color w:val="000000" w:themeColor="text1"/>
          <w:sz w:val="22"/>
          <w:szCs w:val="22"/>
          <w:lang w:val="en-GB"/>
        </w:rPr>
        <w:t>continued despite political uncertainty.</w:t>
      </w:r>
    </w:p>
    <w:p w14:paraId="762B490B" w14:textId="77777777"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759E2D12" w14:textId="332820FD"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The JP faced macroeconomic and fiscal pressures, including high inflation and economic instability, which increased implementation costs and constrained government co-financing. These conditions heightened vulnerabilities among women, youth and smallholde</w:t>
      </w:r>
      <w:r w:rsidR="00C462EE">
        <w:rPr>
          <w:rFonts w:asciiTheme="minorHAnsi" w:hAnsiTheme="minorHAnsi"/>
          <w:color w:val="000000" w:themeColor="text1"/>
          <w:sz w:val="22"/>
          <w:szCs w:val="22"/>
          <w:lang w:val="en-GB"/>
        </w:rPr>
        <w:t>r</w:t>
      </w:r>
      <w:r w:rsidRPr="00250536">
        <w:rPr>
          <w:rFonts w:asciiTheme="minorHAnsi" w:hAnsiTheme="minorHAnsi"/>
          <w:color w:val="000000" w:themeColor="text1"/>
          <w:sz w:val="22"/>
          <w:szCs w:val="22"/>
          <w:lang w:val="en-GB"/>
        </w:rPr>
        <w:t xml:space="preserve"> farmers, reinforcing the relevance of the JP’s focus on inclusive job creation and social protection. To mitigate these risks, the JP strengthened its emphasis on financial leverage and partnerships, positioning programme interventions</w:t>
      </w:r>
      <w:r w:rsidR="001267B1">
        <w:rPr>
          <w:rFonts w:asciiTheme="minorHAnsi" w:hAnsiTheme="minorHAnsi"/>
          <w:color w:val="000000" w:themeColor="text1"/>
          <w:sz w:val="22"/>
          <w:szCs w:val="22"/>
          <w:lang w:val="en-GB"/>
        </w:rPr>
        <w:t xml:space="preserve"> </w:t>
      </w:r>
      <w:r w:rsidRPr="00250536">
        <w:rPr>
          <w:rFonts w:asciiTheme="minorHAnsi" w:hAnsiTheme="minorHAnsi"/>
          <w:color w:val="000000" w:themeColor="text1"/>
          <w:sz w:val="22"/>
          <w:szCs w:val="22"/>
          <w:lang w:val="en-GB"/>
        </w:rPr>
        <w:t>particularly in agriculture value chains and skills development</w:t>
      </w:r>
      <w:r w:rsidR="001267B1">
        <w:rPr>
          <w:rFonts w:asciiTheme="minorHAnsi" w:hAnsiTheme="minorHAnsi"/>
          <w:color w:val="000000" w:themeColor="text1"/>
          <w:sz w:val="22"/>
          <w:szCs w:val="22"/>
          <w:lang w:val="en-GB"/>
        </w:rPr>
        <w:t xml:space="preserve"> </w:t>
      </w:r>
      <w:r w:rsidRPr="00250536">
        <w:rPr>
          <w:rFonts w:asciiTheme="minorHAnsi" w:hAnsiTheme="minorHAnsi"/>
          <w:color w:val="000000" w:themeColor="text1"/>
          <w:sz w:val="22"/>
          <w:szCs w:val="22"/>
          <w:lang w:val="en-GB"/>
        </w:rPr>
        <w:t>as bankable propositions</w:t>
      </w:r>
      <w:r w:rsidR="00C462EE">
        <w:rPr>
          <w:rFonts w:asciiTheme="minorHAnsi" w:hAnsiTheme="minorHAnsi"/>
          <w:color w:val="000000" w:themeColor="text1"/>
          <w:sz w:val="22"/>
          <w:szCs w:val="22"/>
          <w:lang w:val="en-GB"/>
        </w:rPr>
        <w:t>.</w:t>
      </w:r>
    </w:p>
    <w:p w14:paraId="5033F1F7" w14:textId="77777777" w:rsid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7CD5D116" w14:textId="7D6B663A" w:rsidR="00005DE0" w:rsidRPr="00250536" w:rsidRDefault="00005DE0" w:rsidP="00005DE0">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8B2D1AC">
        <w:rPr>
          <w:rFonts w:asciiTheme="minorHAnsi" w:hAnsiTheme="minorHAnsi"/>
          <w:color w:val="000000" w:themeColor="text1"/>
          <w:sz w:val="22"/>
          <w:szCs w:val="22"/>
          <w:lang w:val="en-GB"/>
        </w:rPr>
        <w:t>To enhance efficiency and reduce transaction costs, the JP strengthened joint management and coordination mechanisms. Regular bilateral meetings with the GA</w:t>
      </w:r>
      <w:r w:rsidR="0048636B">
        <w:rPr>
          <w:rFonts w:asciiTheme="minorHAnsi" w:hAnsiTheme="minorHAnsi"/>
          <w:color w:val="000000" w:themeColor="text1"/>
          <w:sz w:val="22"/>
          <w:szCs w:val="22"/>
          <w:lang w:val="en-GB"/>
        </w:rPr>
        <w:t xml:space="preserve"> </w:t>
      </w:r>
      <w:r w:rsidRPr="08B2D1AC">
        <w:rPr>
          <w:rFonts w:asciiTheme="minorHAnsi" w:hAnsiTheme="minorHAnsi"/>
          <w:color w:val="000000" w:themeColor="text1"/>
          <w:sz w:val="22"/>
          <w:szCs w:val="22"/>
          <w:lang w:val="en-GB"/>
        </w:rPr>
        <w:t>Secretariat enabled rapid problem-solving, adaptive reprogramming and clearer prioritisation of critical actions. Joint planning across UN agencies reduced duplication, while shared monitoring tools including job tracking and joint reporting improved coherence in data collection and reporting. The flexibility to adjust workplans and budgets within the agreed framework also allowed resources to be redirected towards higher-impact, community-level activities where needed.</w:t>
      </w:r>
    </w:p>
    <w:p w14:paraId="4120979B" w14:textId="77777777" w:rsidR="00005DE0" w:rsidRPr="00250536" w:rsidRDefault="00005DE0"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158D823E" w14:textId="4BDB5F92" w:rsidR="004363ED"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 xml:space="preserve">At the operational level, delays in the recruitment of the JP Coordinator </w:t>
      </w:r>
      <w:r w:rsidR="00C00403">
        <w:rPr>
          <w:rFonts w:asciiTheme="minorHAnsi" w:hAnsiTheme="minorHAnsi"/>
          <w:color w:val="000000" w:themeColor="text1"/>
          <w:sz w:val="22"/>
          <w:szCs w:val="22"/>
          <w:lang w:val="en-GB"/>
        </w:rPr>
        <w:t xml:space="preserve">increased workload on </w:t>
      </w:r>
      <w:r w:rsidR="004363ED">
        <w:rPr>
          <w:rFonts w:asciiTheme="minorHAnsi" w:hAnsiTheme="minorHAnsi"/>
          <w:color w:val="000000" w:themeColor="text1"/>
          <w:sz w:val="22"/>
          <w:szCs w:val="22"/>
          <w:lang w:val="en-GB"/>
        </w:rPr>
        <w:t xml:space="preserve">PUNOs who </w:t>
      </w:r>
      <w:r w:rsidRPr="00250536">
        <w:rPr>
          <w:rFonts w:asciiTheme="minorHAnsi" w:hAnsiTheme="minorHAnsi"/>
          <w:color w:val="000000" w:themeColor="text1"/>
          <w:sz w:val="22"/>
          <w:szCs w:val="22"/>
          <w:lang w:val="en-GB"/>
        </w:rPr>
        <w:t xml:space="preserve">absorbed interim responsibilities to ensure continuity, and once the </w:t>
      </w:r>
      <w:proofErr w:type="gramStart"/>
      <w:r w:rsidRPr="00250536">
        <w:rPr>
          <w:rFonts w:asciiTheme="minorHAnsi" w:hAnsiTheme="minorHAnsi"/>
          <w:color w:val="000000" w:themeColor="text1"/>
          <w:sz w:val="22"/>
          <w:szCs w:val="22"/>
          <w:lang w:val="en-GB"/>
        </w:rPr>
        <w:t>Coordinator</w:t>
      </w:r>
      <w:proofErr w:type="gramEnd"/>
      <w:r w:rsidRPr="00250536">
        <w:rPr>
          <w:rFonts w:asciiTheme="minorHAnsi" w:hAnsiTheme="minorHAnsi"/>
          <w:color w:val="000000" w:themeColor="text1"/>
          <w:sz w:val="22"/>
          <w:szCs w:val="22"/>
          <w:lang w:val="en-GB"/>
        </w:rPr>
        <w:t xml:space="preserve"> was onboarded, management arrangements were </w:t>
      </w:r>
      <w:r w:rsidR="004363ED">
        <w:rPr>
          <w:rFonts w:asciiTheme="minorHAnsi" w:hAnsiTheme="minorHAnsi"/>
          <w:color w:val="000000" w:themeColor="text1"/>
          <w:sz w:val="22"/>
          <w:szCs w:val="22"/>
          <w:lang w:val="en-GB"/>
        </w:rPr>
        <w:t xml:space="preserve">strengthened </w:t>
      </w:r>
      <w:r w:rsidRPr="00250536">
        <w:rPr>
          <w:rFonts w:asciiTheme="minorHAnsi" w:hAnsiTheme="minorHAnsi"/>
          <w:color w:val="000000" w:themeColor="text1"/>
          <w:sz w:val="22"/>
          <w:szCs w:val="22"/>
          <w:lang w:val="en-GB"/>
        </w:rPr>
        <w:t xml:space="preserve">to accelerate implementation. </w:t>
      </w:r>
    </w:p>
    <w:p w14:paraId="52315C95" w14:textId="77777777" w:rsidR="00F91E56" w:rsidRDefault="00F91E5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0583A08A" w14:textId="4CEDB2AF"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The JP also experienced delays in specific analytical components, such as the National Statistics Office’s Time Use Survey gender analysis, due to staff retirement. Mitigation measures included re-sequencing activities, engaging external expertise where feasible and prioritising deliverables with the highest policy relevance.</w:t>
      </w:r>
    </w:p>
    <w:p w14:paraId="37453BFB" w14:textId="77777777"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761AD755" w14:textId="77777777"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Several lessons learned have emerged. Positively, early investment in governance structures and policy frameworks proved critical for resilience during political transitions. The integrated approach linking policy reform, capacity building and service delivery has enhanced stakeholder ownership and positioned the JP for scale. Gender-transformative methodologies embedded within extension and cooperative support have demonstrated strong early results, underscoring the value of addressing structural inequalities alongside productivity goals.</w:t>
      </w:r>
    </w:p>
    <w:p w14:paraId="7EC3DF32" w14:textId="77777777" w:rsidR="00250536" w:rsidRPr="00250536"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5F2925B2" w14:textId="3B56832A" w:rsidR="00B46209" w:rsidRDefault="00250536" w:rsidP="00021102">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00250536">
        <w:rPr>
          <w:rFonts w:asciiTheme="minorHAnsi" w:hAnsiTheme="minorHAnsi"/>
          <w:color w:val="000000" w:themeColor="text1"/>
          <w:sz w:val="22"/>
          <w:szCs w:val="22"/>
          <w:lang w:val="en-GB"/>
        </w:rPr>
        <w:t>Conversely, the experience highlighted the importance of faster onboarding of key coordination staff and earlier contingency planning for political and institutional changes. Greater upfront investment in national data system capacity could have reduced delays in evidence generation. Overall, these lessons are informing ongoing adjustments and will strengthen the JP’s effectiveness, sustainability and contribution to systemic change under the Global Accelerator.</w:t>
      </w:r>
    </w:p>
    <w:p w14:paraId="7452452A" w14:textId="77777777" w:rsidR="00297C97" w:rsidRDefault="00297C97"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E5BED8F" w14:textId="3012D4E0" w:rsidR="00F03C5B"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00F03C5B">
        <w:rPr>
          <w:rFonts w:asciiTheme="minorHAnsi" w:hAnsiTheme="minorHAnsi"/>
          <w:b/>
          <w:bCs/>
          <w:color w:val="000000" w:themeColor="text1"/>
          <w:sz w:val="22"/>
          <w:szCs w:val="22"/>
          <w:lang w:val="en-GB"/>
        </w:rPr>
        <w:t xml:space="preserve">6. 2026 Plans and Exit Strategy: </w:t>
      </w:r>
    </w:p>
    <w:p w14:paraId="60340AF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Default="76FE5E26" w:rsidP="2373B512">
      <w:pPr>
        <w:pBdr>
          <w:top w:val="nil"/>
          <w:left w:val="nil"/>
          <w:bottom w:val="nil"/>
          <w:right w:val="nil"/>
          <w:between w:val="nil"/>
        </w:pBdr>
        <w:spacing w:after="0" w:line="240" w:lineRule="auto"/>
        <w:jc w:val="both"/>
        <w:rPr>
          <w:rFonts w:asciiTheme="minorHAnsi" w:hAnsiTheme="minorHAnsi"/>
          <w:b/>
          <w:bCs/>
          <w:i/>
          <w:iCs/>
          <w:color w:val="000000" w:themeColor="text1"/>
          <w:sz w:val="22"/>
          <w:szCs w:val="22"/>
          <w:lang w:val="en-GB"/>
        </w:rPr>
      </w:pPr>
      <w:r w:rsidRPr="2373B512">
        <w:rPr>
          <w:rFonts w:asciiTheme="minorHAnsi" w:hAnsiTheme="minorHAnsi"/>
          <w:b/>
          <w:bCs/>
          <w:i/>
          <w:iCs/>
          <w:color w:val="000000" w:themeColor="text1"/>
          <w:sz w:val="22"/>
          <w:szCs w:val="22"/>
          <w:lang w:val="en-GB"/>
        </w:rPr>
        <w:t>What are the JP's priorities for 2026 and beyond</w:t>
      </w:r>
      <w:r w:rsidR="5B6C3FF6" w:rsidRPr="2373B512">
        <w:rPr>
          <w:rFonts w:asciiTheme="minorHAnsi" w:hAnsiTheme="minorHAnsi"/>
          <w:b/>
          <w:bCs/>
          <w:i/>
          <w:iCs/>
          <w:color w:val="000000" w:themeColor="text1"/>
          <w:sz w:val="22"/>
          <w:szCs w:val="22"/>
          <w:lang w:val="en-GB"/>
        </w:rPr>
        <w:t>,</w:t>
      </w:r>
      <w:r w:rsidRPr="2373B512">
        <w:rPr>
          <w:rFonts w:asciiTheme="minorHAnsi" w:hAnsiTheme="minorHAnsi"/>
          <w:b/>
          <w:bCs/>
          <w:i/>
          <w:iCs/>
          <w:color w:val="000000" w:themeColor="text1"/>
          <w:sz w:val="22"/>
          <w:szCs w:val="22"/>
          <w:lang w:val="en-GB"/>
        </w:rPr>
        <w:t xml:space="preserve"> to ensure sustained impact? Provide a narrative describing: </w:t>
      </w:r>
      <w:r w:rsidR="468A11E0" w:rsidRPr="2373B512">
        <w:rPr>
          <w:rFonts w:asciiTheme="minorHAnsi" w:hAnsiTheme="minorHAnsi"/>
          <w:b/>
          <w:bCs/>
          <w:i/>
          <w:iCs/>
          <w:color w:val="000000" w:themeColor="text1"/>
          <w:sz w:val="22"/>
          <w:szCs w:val="22"/>
          <w:lang w:val="en-GB"/>
        </w:rPr>
        <w:t>1)</w:t>
      </w:r>
      <w:r w:rsidRPr="2373B512">
        <w:rPr>
          <w:rFonts w:asciiTheme="minorHAnsi" w:hAnsiTheme="minorHAnsi"/>
          <w:b/>
          <w:bCs/>
          <w:i/>
          <w:iCs/>
          <w:color w:val="000000" w:themeColor="text1"/>
          <w:sz w:val="22"/>
          <w:szCs w:val="22"/>
          <w:lang w:val="en-GB"/>
        </w:rPr>
        <w:t xml:space="preserve"> key priorities for 2026 focused on financing and financial leverage, strategic partnerships, and transformative impact; </w:t>
      </w:r>
      <w:r w:rsidR="15E2BC32" w:rsidRPr="2373B512">
        <w:rPr>
          <w:rFonts w:asciiTheme="minorHAnsi" w:hAnsiTheme="minorHAnsi"/>
          <w:b/>
          <w:bCs/>
          <w:i/>
          <w:iCs/>
          <w:color w:val="000000" w:themeColor="text1"/>
          <w:sz w:val="22"/>
          <w:szCs w:val="22"/>
          <w:lang w:val="en-GB"/>
        </w:rPr>
        <w:t xml:space="preserve">2) </w:t>
      </w:r>
      <w:r w:rsidRPr="2373B512">
        <w:rPr>
          <w:rFonts w:asciiTheme="minorHAnsi" w:hAnsiTheme="minorHAnsi"/>
          <w:b/>
          <w:bCs/>
          <w:i/>
          <w:iCs/>
          <w:color w:val="000000" w:themeColor="text1"/>
          <w:sz w:val="22"/>
          <w:szCs w:val="22"/>
          <w:lang w:val="en-GB"/>
        </w:rPr>
        <w:t>the exit strategy developed and how it is being mainstreamed throughout implementation</w:t>
      </w:r>
      <w:r w:rsidR="64BE2F24" w:rsidRPr="2373B512">
        <w:rPr>
          <w:rFonts w:asciiTheme="minorHAnsi" w:hAnsiTheme="minorHAnsi"/>
          <w:b/>
          <w:bCs/>
          <w:i/>
          <w:iCs/>
          <w:color w:val="000000" w:themeColor="text1"/>
          <w:sz w:val="22"/>
          <w:szCs w:val="22"/>
          <w:lang w:val="en-GB"/>
        </w:rPr>
        <w:t xml:space="preserve"> to sustain transformative impact in the mid-</w:t>
      </w:r>
      <w:r w:rsidR="796B6C0E" w:rsidRPr="2373B512">
        <w:rPr>
          <w:rFonts w:asciiTheme="minorHAnsi" w:hAnsiTheme="minorHAnsi"/>
          <w:b/>
          <w:bCs/>
          <w:i/>
          <w:iCs/>
          <w:color w:val="000000" w:themeColor="text1"/>
          <w:sz w:val="22"/>
          <w:szCs w:val="22"/>
          <w:lang w:val="en-GB"/>
        </w:rPr>
        <w:t xml:space="preserve">to </w:t>
      </w:r>
      <w:r w:rsidR="64BE2F24" w:rsidRPr="2373B512">
        <w:rPr>
          <w:rFonts w:asciiTheme="minorHAnsi" w:hAnsiTheme="minorHAnsi"/>
          <w:b/>
          <w:bCs/>
          <w:i/>
          <w:iCs/>
          <w:color w:val="000000" w:themeColor="text1"/>
          <w:sz w:val="22"/>
          <w:szCs w:val="22"/>
          <w:lang w:val="en-GB"/>
        </w:rPr>
        <w:t>long</w:t>
      </w:r>
      <w:r w:rsidR="796B6C0E" w:rsidRPr="2373B512">
        <w:rPr>
          <w:rFonts w:asciiTheme="minorHAnsi" w:hAnsiTheme="minorHAnsi"/>
          <w:b/>
          <w:bCs/>
          <w:i/>
          <w:iCs/>
          <w:color w:val="000000" w:themeColor="text1"/>
          <w:sz w:val="22"/>
          <w:szCs w:val="22"/>
          <w:lang w:val="en-GB"/>
        </w:rPr>
        <w:t>-t</w:t>
      </w:r>
      <w:r w:rsidR="64BE2F24" w:rsidRPr="2373B512">
        <w:rPr>
          <w:rFonts w:asciiTheme="minorHAnsi" w:hAnsiTheme="minorHAnsi"/>
          <w:b/>
          <w:bCs/>
          <w:i/>
          <w:iCs/>
          <w:color w:val="000000" w:themeColor="text1"/>
          <w:sz w:val="22"/>
          <w:szCs w:val="22"/>
          <w:lang w:val="en-GB"/>
        </w:rPr>
        <w:t>erm</w:t>
      </w:r>
      <w:r w:rsidRPr="2373B512">
        <w:rPr>
          <w:rFonts w:asciiTheme="minorHAnsi" w:hAnsiTheme="minorHAnsi"/>
          <w:b/>
          <w:bCs/>
          <w:i/>
          <w:iCs/>
          <w:color w:val="000000" w:themeColor="text1"/>
          <w:sz w:val="22"/>
          <w:szCs w:val="22"/>
          <w:lang w:val="en-GB"/>
        </w:rPr>
        <w:t xml:space="preserve">, including mechanisms for resource mobilization, capacity strengthening, </w:t>
      </w:r>
      <w:r w:rsidR="258E31A3" w:rsidRPr="2373B512">
        <w:rPr>
          <w:rFonts w:asciiTheme="minorHAnsi" w:hAnsiTheme="minorHAnsi"/>
          <w:b/>
          <w:bCs/>
          <w:i/>
          <w:iCs/>
          <w:color w:val="000000" w:themeColor="text1"/>
          <w:sz w:val="22"/>
          <w:szCs w:val="22"/>
          <w:lang w:val="en-GB"/>
        </w:rPr>
        <w:t>transfer of assets when applicable,</w:t>
      </w:r>
      <w:r w:rsidRPr="2373B512">
        <w:rPr>
          <w:rFonts w:asciiTheme="minorHAnsi" w:hAnsiTheme="minorHAnsi"/>
          <w:b/>
          <w:bCs/>
          <w:i/>
          <w:iCs/>
          <w:color w:val="000000" w:themeColor="text1"/>
          <w:sz w:val="22"/>
          <w:szCs w:val="22"/>
          <w:lang w:val="en-GB"/>
        </w:rPr>
        <w:t xml:space="preserve"> </w:t>
      </w:r>
      <w:r w:rsidR="0BFD10BA" w:rsidRPr="2373B512">
        <w:rPr>
          <w:rFonts w:asciiTheme="minorHAnsi" w:hAnsiTheme="minorHAnsi"/>
          <w:b/>
          <w:bCs/>
          <w:i/>
          <w:iCs/>
          <w:color w:val="000000" w:themeColor="text1"/>
          <w:sz w:val="22"/>
          <w:szCs w:val="22"/>
          <w:lang w:val="en-GB"/>
        </w:rPr>
        <w:t xml:space="preserve">phase-over of activities/services to local stakeholders </w:t>
      </w:r>
      <w:r w:rsidRPr="2373B512">
        <w:rPr>
          <w:rFonts w:asciiTheme="minorHAnsi" w:hAnsiTheme="minorHAnsi"/>
          <w:b/>
          <w:bCs/>
          <w:i/>
          <w:iCs/>
          <w:color w:val="000000" w:themeColor="text1"/>
          <w:sz w:val="22"/>
          <w:szCs w:val="22"/>
          <w:lang w:val="en-GB"/>
        </w:rPr>
        <w:t xml:space="preserve">and pathways for government and partner-led scaling after JP completion. </w:t>
      </w:r>
    </w:p>
    <w:p w14:paraId="5BFA75E5" w14:textId="77777777" w:rsidR="00B70375" w:rsidRDefault="00B70375" w:rsidP="2373B512">
      <w:pPr>
        <w:pBdr>
          <w:top w:val="nil"/>
          <w:left w:val="nil"/>
          <w:bottom w:val="nil"/>
          <w:right w:val="nil"/>
          <w:between w:val="nil"/>
        </w:pBdr>
        <w:spacing w:after="0" w:line="240" w:lineRule="auto"/>
        <w:rPr>
          <w:rFonts w:asciiTheme="minorHAnsi" w:hAnsiTheme="minorHAnsi"/>
          <w:i/>
          <w:iCs/>
          <w:color w:val="000000" w:themeColor="text1"/>
          <w:sz w:val="22"/>
          <w:szCs w:val="22"/>
          <w:lang w:val="en-GB"/>
        </w:rPr>
      </w:pPr>
    </w:p>
    <w:p w14:paraId="2A60BE1F" w14:textId="7AC6F388" w:rsidR="00F03C5B" w:rsidRDefault="76FE5E26" w:rsidP="2373B512">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2373B512">
        <w:rPr>
          <w:rFonts w:asciiTheme="minorHAnsi" w:hAnsiTheme="minorHAnsi"/>
          <w:b/>
          <w:bCs/>
          <w:i/>
          <w:iCs/>
          <w:color w:val="000000" w:themeColor="text1"/>
          <w:sz w:val="22"/>
          <w:szCs w:val="22"/>
          <w:lang w:val="en-GB"/>
        </w:rPr>
        <w:t xml:space="preserve">(max </w:t>
      </w:r>
      <w:r w:rsidR="35D44767" w:rsidRPr="2373B512">
        <w:rPr>
          <w:rFonts w:asciiTheme="minorHAnsi" w:hAnsiTheme="minorHAnsi"/>
          <w:b/>
          <w:bCs/>
          <w:i/>
          <w:iCs/>
          <w:color w:val="000000" w:themeColor="text1"/>
          <w:sz w:val="22"/>
          <w:szCs w:val="22"/>
          <w:lang w:val="en-GB"/>
        </w:rPr>
        <w:t>5</w:t>
      </w:r>
      <w:r w:rsidRPr="2373B512">
        <w:rPr>
          <w:rFonts w:asciiTheme="minorHAnsi" w:hAnsiTheme="minorHAnsi"/>
          <w:b/>
          <w:bCs/>
          <w:i/>
          <w:iCs/>
          <w:color w:val="000000" w:themeColor="text1"/>
          <w:sz w:val="22"/>
          <w:szCs w:val="22"/>
          <w:lang w:val="en-GB"/>
        </w:rPr>
        <w:t xml:space="preserve">00 words) </w:t>
      </w:r>
    </w:p>
    <w:p w14:paraId="16FC7F43"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ED8408"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F216E6E" w14:textId="65299B3C" w:rsidR="003D25B2" w:rsidRPr="006E0207" w:rsidRDefault="4D7A5A21" w:rsidP="2373B512">
      <w:pP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 xml:space="preserve">In 2026, the final year of implementation, the JP </w:t>
      </w:r>
      <w:r w:rsidR="3EFF3300" w:rsidRPr="2373B512">
        <w:rPr>
          <w:rFonts w:asciiTheme="minorHAnsi" w:hAnsiTheme="minorHAnsi"/>
          <w:color w:val="000000" w:themeColor="text1"/>
          <w:sz w:val="22"/>
          <w:szCs w:val="22"/>
        </w:rPr>
        <w:t>prioritizes</w:t>
      </w:r>
      <w:r w:rsidRPr="2373B512">
        <w:rPr>
          <w:rFonts w:asciiTheme="minorHAnsi" w:hAnsiTheme="minorHAnsi"/>
          <w:color w:val="000000" w:themeColor="text1"/>
          <w:sz w:val="22"/>
          <w:szCs w:val="22"/>
        </w:rPr>
        <w:t xml:space="preserve"> consolidation, scale-readiness and sustainability to ensure that early policy, systems and capacity gains translate into durable, government-led impact beyond the JP lifecycle. Building on progress achieved in 2025, the 2026 workplan is deliberately focused on financing leverage, strategic partnerships and transformative systems change, while embedding a clear exit strategy across all intervention areas.</w:t>
      </w:r>
    </w:p>
    <w:p w14:paraId="0A3C09B3" w14:textId="77777777" w:rsidR="00A750A3" w:rsidRPr="003D25B2" w:rsidRDefault="00A750A3" w:rsidP="003D25B2">
      <w:pPr>
        <w:spacing w:after="0" w:line="240" w:lineRule="auto"/>
        <w:jc w:val="both"/>
        <w:rPr>
          <w:rFonts w:asciiTheme="minorHAnsi" w:hAnsiTheme="minorHAnsi"/>
          <w:color w:val="000000" w:themeColor="text1"/>
          <w:sz w:val="22"/>
          <w:szCs w:val="22"/>
        </w:rPr>
      </w:pPr>
    </w:p>
    <w:p w14:paraId="0096388C" w14:textId="4C198A87" w:rsidR="003D25B2" w:rsidRPr="003D25B2" w:rsidRDefault="00E17F08" w:rsidP="2373B512">
      <w:pP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The first</w:t>
      </w:r>
      <w:r w:rsidR="4D7A5A21" w:rsidRPr="2373B512">
        <w:rPr>
          <w:rFonts w:asciiTheme="minorHAnsi" w:hAnsiTheme="minorHAnsi"/>
          <w:color w:val="000000" w:themeColor="text1"/>
          <w:sz w:val="22"/>
          <w:szCs w:val="22"/>
        </w:rPr>
        <w:t xml:space="preserve"> key priority for 2026 is unlocking sustainable financing and financial leverage for jobs and social protection. The JP will intensify engagement with </w:t>
      </w:r>
      <w:r w:rsidR="599CF7E5" w:rsidRPr="2373B512">
        <w:rPr>
          <w:rFonts w:asciiTheme="minorHAnsi" w:hAnsiTheme="minorHAnsi"/>
          <w:color w:val="000000" w:themeColor="text1"/>
          <w:sz w:val="22"/>
          <w:szCs w:val="22"/>
        </w:rPr>
        <w:t>IFIs</w:t>
      </w:r>
      <w:r w:rsidR="4D7A5A21" w:rsidRPr="2373B512">
        <w:rPr>
          <w:rFonts w:asciiTheme="minorHAnsi" w:hAnsiTheme="minorHAnsi"/>
          <w:color w:val="000000" w:themeColor="text1"/>
          <w:sz w:val="22"/>
          <w:szCs w:val="22"/>
        </w:rPr>
        <w:t xml:space="preserve">, </w:t>
      </w:r>
      <w:r w:rsidR="4CD7816F" w:rsidRPr="2373B512">
        <w:rPr>
          <w:rFonts w:asciiTheme="minorHAnsi" w:hAnsiTheme="minorHAnsi"/>
          <w:color w:val="000000" w:themeColor="text1"/>
          <w:sz w:val="22"/>
          <w:szCs w:val="22"/>
        </w:rPr>
        <w:t>PDBs,</w:t>
      </w:r>
      <w:r w:rsidR="4D7A5A21" w:rsidRPr="2373B512">
        <w:rPr>
          <w:rFonts w:asciiTheme="minorHAnsi" w:hAnsiTheme="minorHAnsi"/>
          <w:color w:val="000000" w:themeColor="text1"/>
          <w:sz w:val="22"/>
          <w:szCs w:val="22"/>
        </w:rPr>
        <w:t xml:space="preserve"> and domestic financial actors to move from dialogue to concrete financing pathways. This includes advancing collaboration with IFAD on a next phase of integrated agri-business hubs, deepening partnerships with commercial banks on MSME and cooperative </w:t>
      </w:r>
      <w:r w:rsidRPr="2373B512">
        <w:rPr>
          <w:rFonts w:asciiTheme="minorHAnsi" w:hAnsiTheme="minorHAnsi"/>
          <w:color w:val="000000" w:themeColor="text1"/>
          <w:sz w:val="22"/>
          <w:szCs w:val="22"/>
        </w:rPr>
        <w:t>financing and</w:t>
      </w:r>
      <w:r w:rsidR="4D7A5A21" w:rsidRPr="2373B512">
        <w:rPr>
          <w:rFonts w:asciiTheme="minorHAnsi" w:hAnsiTheme="minorHAnsi"/>
          <w:color w:val="000000" w:themeColor="text1"/>
          <w:sz w:val="22"/>
          <w:szCs w:val="22"/>
        </w:rPr>
        <w:t xml:space="preserve"> positioning</w:t>
      </w:r>
      <w:r w:rsidR="38F85839" w:rsidRPr="2373B512">
        <w:rPr>
          <w:rFonts w:asciiTheme="minorHAnsi" w:hAnsiTheme="minorHAnsi"/>
          <w:color w:val="000000" w:themeColor="text1"/>
          <w:sz w:val="22"/>
          <w:szCs w:val="22"/>
        </w:rPr>
        <w:t xml:space="preserve"> the </w:t>
      </w:r>
      <w:r w:rsidR="4D7A5A21" w:rsidRPr="2373B512">
        <w:rPr>
          <w:rFonts w:asciiTheme="minorHAnsi" w:hAnsiTheme="minorHAnsi"/>
          <w:color w:val="000000" w:themeColor="text1"/>
          <w:sz w:val="22"/>
          <w:szCs w:val="22"/>
        </w:rPr>
        <w:t>G</w:t>
      </w:r>
      <w:r w:rsidR="1DF13872" w:rsidRPr="2373B512">
        <w:rPr>
          <w:rFonts w:asciiTheme="minorHAnsi" w:hAnsiTheme="minorHAnsi"/>
          <w:color w:val="000000" w:themeColor="text1"/>
          <w:sz w:val="22"/>
          <w:szCs w:val="22"/>
        </w:rPr>
        <w:t>A</w:t>
      </w:r>
      <w:r w:rsidR="4D7A5A21" w:rsidRPr="2373B512">
        <w:rPr>
          <w:rFonts w:asciiTheme="minorHAnsi" w:hAnsiTheme="minorHAnsi"/>
          <w:color w:val="000000" w:themeColor="text1"/>
          <w:sz w:val="22"/>
          <w:szCs w:val="22"/>
        </w:rPr>
        <w:t xml:space="preserve"> experience within emerging AfDB-supported initiatives, including the ADF-17 Regional Operations Envelope. Analytical work on employment and social protection expenditure, fiscal space and returns on investment will be used strategically to inform government budgeting processes and </w:t>
      </w:r>
      <w:r w:rsidR="00A8067B">
        <w:rPr>
          <w:rFonts w:asciiTheme="minorHAnsi" w:hAnsiTheme="minorHAnsi"/>
          <w:color w:val="000000" w:themeColor="text1"/>
          <w:sz w:val="22"/>
          <w:szCs w:val="22"/>
        </w:rPr>
        <w:t>investments</w:t>
      </w:r>
      <w:r w:rsidR="00163E3A">
        <w:rPr>
          <w:rFonts w:asciiTheme="minorHAnsi" w:hAnsiTheme="minorHAnsi"/>
          <w:color w:val="000000" w:themeColor="text1"/>
          <w:sz w:val="22"/>
          <w:szCs w:val="22"/>
        </w:rPr>
        <w:t xml:space="preserve"> in employment and social protection policies</w:t>
      </w:r>
      <w:proofErr w:type="gramStart"/>
      <w:r w:rsidR="00A8067B">
        <w:rPr>
          <w:rFonts w:asciiTheme="minorHAnsi" w:hAnsiTheme="minorHAnsi"/>
          <w:color w:val="000000" w:themeColor="text1"/>
          <w:sz w:val="22"/>
          <w:szCs w:val="22"/>
        </w:rPr>
        <w:t xml:space="preserve">. </w:t>
      </w:r>
      <w:r w:rsidR="4D7A5A21" w:rsidRPr="2373B512">
        <w:rPr>
          <w:rFonts w:asciiTheme="minorHAnsi" w:hAnsiTheme="minorHAnsi"/>
          <w:color w:val="000000" w:themeColor="text1"/>
          <w:sz w:val="22"/>
          <w:szCs w:val="22"/>
        </w:rPr>
        <w:t>.</w:t>
      </w:r>
      <w:proofErr w:type="gramEnd"/>
    </w:p>
    <w:p w14:paraId="2811B0AA" w14:textId="77777777" w:rsidR="00BA65AD" w:rsidRPr="006E0207" w:rsidRDefault="00BA65AD" w:rsidP="003D25B2">
      <w:pPr>
        <w:spacing w:after="0" w:line="240" w:lineRule="auto"/>
        <w:jc w:val="both"/>
        <w:rPr>
          <w:rFonts w:asciiTheme="minorHAnsi" w:hAnsiTheme="minorHAnsi"/>
          <w:color w:val="000000" w:themeColor="text1"/>
          <w:sz w:val="22"/>
          <w:szCs w:val="22"/>
        </w:rPr>
      </w:pPr>
    </w:p>
    <w:p w14:paraId="1E040A62" w14:textId="64F73912" w:rsidR="003D25B2" w:rsidRPr="003D25B2" w:rsidRDefault="4D7A5A21" w:rsidP="2373B512">
      <w:pP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 xml:space="preserve">A second priority is strategic partnerships for scale and regional learning. In 2026, the JP will further </w:t>
      </w:r>
      <w:r w:rsidR="6CE35008" w:rsidRPr="2373B512">
        <w:rPr>
          <w:rFonts w:asciiTheme="minorHAnsi" w:hAnsiTheme="minorHAnsi"/>
          <w:color w:val="000000" w:themeColor="text1"/>
          <w:sz w:val="22"/>
          <w:szCs w:val="22"/>
        </w:rPr>
        <w:t>institutionalize</w:t>
      </w:r>
      <w:r w:rsidRPr="2373B512">
        <w:rPr>
          <w:rFonts w:asciiTheme="minorHAnsi" w:hAnsiTheme="minorHAnsi"/>
          <w:color w:val="000000" w:themeColor="text1"/>
          <w:sz w:val="22"/>
          <w:szCs w:val="22"/>
        </w:rPr>
        <w:t xml:space="preserve"> collaboration with national stakeholders through the GA Steering and Technical Committees, while leveraging partnerships with ILO, SADC and AfDB to link Malawi’s reforms to regional scale-up initiatives. Within the UN system, joint delivery with FAO, UN Women and ILO will continue to ensure coherence between policy reform, skills development, gender equality and value chain interventions. These partnerships are critical for transitioning from pilot-level interventions to nationally and regionally scalable models.</w:t>
      </w:r>
    </w:p>
    <w:p w14:paraId="7B8309C7" w14:textId="77777777" w:rsidR="00BA65AD" w:rsidRPr="006E0207" w:rsidRDefault="00BA65AD" w:rsidP="003D25B2">
      <w:pPr>
        <w:spacing w:after="0" w:line="240" w:lineRule="auto"/>
        <w:jc w:val="both"/>
        <w:rPr>
          <w:rFonts w:asciiTheme="minorHAnsi" w:hAnsiTheme="minorHAnsi"/>
          <w:color w:val="000000" w:themeColor="text1"/>
          <w:sz w:val="22"/>
          <w:szCs w:val="22"/>
        </w:rPr>
      </w:pPr>
    </w:p>
    <w:p w14:paraId="1C0F1BEF" w14:textId="03AD4109" w:rsidR="003D25B2" w:rsidRPr="006E0207" w:rsidRDefault="4D7A5A21" w:rsidP="2373B512">
      <w:pP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 xml:space="preserve">A third priority is deepening transformative impact through system consolidation. Planned activities include advancing Workers’ Compensation and pension reform processes, </w:t>
      </w:r>
      <w:r w:rsidR="5B5A140E" w:rsidRPr="2373B512">
        <w:rPr>
          <w:rFonts w:asciiTheme="minorHAnsi" w:hAnsiTheme="minorHAnsi"/>
          <w:color w:val="000000" w:themeColor="text1"/>
          <w:sz w:val="22"/>
          <w:szCs w:val="22"/>
        </w:rPr>
        <w:t>operationalizing</w:t>
      </w:r>
      <w:r w:rsidRPr="2373B512">
        <w:rPr>
          <w:rFonts w:asciiTheme="minorHAnsi" w:hAnsiTheme="minorHAnsi"/>
          <w:color w:val="000000" w:themeColor="text1"/>
          <w:sz w:val="22"/>
          <w:szCs w:val="22"/>
        </w:rPr>
        <w:t xml:space="preserve"> the LMIS through capacity building on SDMX and data modelling, rolling out </w:t>
      </w:r>
      <w:r w:rsidR="00E36366">
        <w:rPr>
          <w:rFonts w:asciiTheme="minorHAnsi" w:hAnsiTheme="minorHAnsi"/>
          <w:color w:val="000000" w:themeColor="text1"/>
          <w:sz w:val="22"/>
          <w:szCs w:val="22"/>
        </w:rPr>
        <w:t xml:space="preserve">the </w:t>
      </w:r>
      <w:r w:rsidRPr="2373B512">
        <w:rPr>
          <w:rFonts w:asciiTheme="minorHAnsi" w:hAnsiTheme="minorHAnsi"/>
          <w:color w:val="000000" w:themeColor="text1"/>
          <w:sz w:val="22"/>
          <w:szCs w:val="22"/>
        </w:rPr>
        <w:t xml:space="preserve">horticulture and dairy curricula, and </w:t>
      </w:r>
      <w:r w:rsidR="73C40D82" w:rsidRPr="2373B512">
        <w:rPr>
          <w:rFonts w:asciiTheme="minorHAnsi" w:hAnsiTheme="minorHAnsi"/>
          <w:color w:val="000000" w:themeColor="text1"/>
          <w:sz w:val="22"/>
          <w:szCs w:val="22"/>
        </w:rPr>
        <w:t>finalizing</w:t>
      </w:r>
      <w:r w:rsidRPr="2373B512">
        <w:rPr>
          <w:rFonts w:asciiTheme="minorHAnsi" w:hAnsiTheme="minorHAnsi"/>
          <w:color w:val="000000" w:themeColor="text1"/>
          <w:sz w:val="22"/>
          <w:szCs w:val="22"/>
        </w:rPr>
        <w:t xml:space="preserve"> and disseminating the assessment on linking social protection programmes with agrifood systems. The emphasis in 2026 is on embedding tools, methodologies and institutional arrangements within government and local systems, rather than expanding new pilots.</w:t>
      </w:r>
    </w:p>
    <w:p w14:paraId="6F4B4709" w14:textId="77777777" w:rsidR="006D5BE2" w:rsidRPr="003D25B2" w:rsidRDefault="006D5BE2" w:rsidP="003D25B2">
      <w:pPr>
        <w:spacing w:after="0" w:line="240" w:lineRule="auto"/>
        <w:jc w:val="both"/>
        <w:rPr>
          <w:rFonts w:asciiTheme="minorHAnsi" w:hAnsiTheme="minorHAnsi"/>
          <w:color w:val="000000" w:themeColor="text1"/>
          <w:sz w:val="22"/>
          <w:szCs w:val="22"/>
        </w:rPr>
      </w:pPr>
    </w:p>
    <w:p w14:paraId="0AAF6600" w14:textId="31C5D9EA" w:rsidR="003D25B2" w:rsidRPr="006E0207" w:rsidRDefault="4D7A5A21" w:rsidP="2373B512">
      <w:pP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 xml:space="preserve">The JP’s exit strategy is being mainstreamed throughout implementation and will be fully </w:t>
      </w:r>
      <w:r w:rsidR="3FD69B43" w:rsidRPr="2373B512">
        <w:rPr>
          <w:rFonts w:asciiTheme="minorHAnsi" w:hAnsiTheme="minorHAnsi"/>
          <w:color w:val="000000" w:themeColor="text1"/>
          <w:sz w:val="22"/>
          <w:szCs w:val="22"/>
        </w:rPr>
        <w:t>operationalized</w:t>
      </w:r>
      <w:r w:rsidRPr="2373B512">
        <w:rPr>
          <w:rFonts w:asciiTheme="minorHAnsi" w:hAnsiTheme="minorHAnsi"/>
          <w:color w:val="000000" w:themeColor="text1"/>
          <w:sz w:val="22"/>
          <w:szCs w:val="22"/>
        </w:rPr>
        <w:t xml:space="preserve"> in 2026. At the policy and institutional level, sustainability is anchored in government ownership of reforms, with roadmaps, draft legislation, guidelines and national action plans formally housed within responsible ministries. Capacity strengthening follows a cascade approach</w:t>
      </w:r>
      <w:r w:rsidR="5E055B64" w:rsidRPr="2373B512">
        <w:rPr>
          <w:rFonts w:asciiTheme="minorHAnsi" w:hAnsiTheme="minorHAnsi"/>
          <w:color w:val="000000" w:themeColor="text1"/>
          <w:sz w:val="22"/>
          <w:szCs w:val="22"/>
        </w:rPr>
        <w:t xml:space="preserve">, </w:t>
      </w:r>
      <w:r w:rsidRPr="2373B512">
        <w:rPr>
          <w:rFonts w:asciiTheme="minorHAnsi" w:hAnsiTheme="minorHAnsi"/>
          <w:color w:val="000000" w:themeColor="text1"/>
          <w:sz w:val="22"/>
          <w:szCs w:val="22"/>
        </w:rPr>
        <w:t>training national trainers, extension workers and institutional focal points</w:t>
      </w:r>
      <w:r w:rsidR="5E055B64" w:rsidRPr="2373B512">
        <w:rPr>
          <w:rFonts w:asciiTheme="minorHAnsi" w:hAnsiTheme="minorHAnsi"/>
          <w:color w:val="000000" w:themeColor="text1"/>
          <w:sz w:val="22"/>
          <w:szCs w:val="22"/>
        </w:rPr>
        <w:t xml:space="preserve"> </w:t>
      </w:r>
      <w:r w:rsidRPr="2373B512">
        <w:rPr>
          <w:rFonts w:asciiTheme="minorHAnsi" w:hAnsiTheme="minorHAnsi"/>
          <w:color w:val="000000" w:themeColor="text1"/>
          <w:sz w:val="22"/>
          <w:szCs w:val="22"/>
        </w:rPr>
        <w:t>ensuring skills and knowledge remain after JP closure. Core systems such as the LMIS, curricula, and monitoring tools are designed as government-owned assets, with no parallel project structures.</w:t>
      </w:r>
    </w:p>
    <w:p w14:paraId="21992ABD" w14:textId="77777777" w:rsidR="004A1F46" w:rsidRPr="003D25B2" w:rsidRDefault="004A1F46" w:rsidP="003D25B2">
      <w:pPr>
        <w:spacing w:after="0" w:line="240" w:lineRule="auto"/>
        <w:jc w:val="both"/>
        <w:rPr>
          <w:rFonts w:asciiTheme="minorHAnsi" w:hAnsiTheme="minorHAnsi"/>
          <w:color w:val="000000" w:themeColor="text1"/>
          <w:sz w:val="22"/>
          <w:szCs w:val="22"/>
        </w:rPr>
      </w:pPr>
    </w:p>
    <w:p w14:paraId="05E8B262" w14:textId="15C29437" w:rsidR="003D25B2" w:rsidRPr="006E0207" w:rsidRDefault="4D7A5A21" w:rsidP="2373B512">
      <w:pP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 xml:space="preserve">At the sub-national and community level, activities are progressively phased over to local stakeholders, including district councils, cooperatives, extension services and private sector partners. The JP does not establish stand-alone service delivery mechanisms; instead, it strengthens existing platforms that can be financed and managed through national programmes and partner investments. Resource </w:t>
      </w:r>
      <w:r w:rsidR="640F2087" w:rsidRPr="2373B512">
        <w:rPr>
          <w:rFonts w:asciiTheme="minorHAnsi" w:hAnsiTheme="minorHAnsi"/>
          <w:color w:val="000000" w:themeColor="text1"/>
          <w:sz w:val="22"/>
          <w:szCs w:val="22"/>
        </w:rPr>
        <w:t>mobilization</w:t>
      </w:r>
      <w:r w:rsidRPr="2373B512">
        <w:rPr>
          <w:rFonts w:asciiTheme="minorHAnsi" w:hAnsiTheme="minorHAnsi"/>
          <w:color w:val="000000" w:themeColor="text1"/>
          <w:sz w:val="22"/>
          <w:szCs w:val="22"/>
        </w:rPr>
        <w:t xml:space="preserve"> pathways are embedded through ongoing engagement with IFIs, development partners and financial institutions, enabling government- and partner-led scaling of successful models after 2026.</w:t>
      </w:r>
    </w:p>
    <w:p w14:paraId="5B9FB2B2" w14:textId="77777777" w:rsidR="004A1F46" w:rsidRPr="003D25B2" w:rsidRDefault="004A1F46" w:rsidP="003D25B2">
      <w:pPr>
        <w:spacing w:after="0" w:line="240" w:lineRule="auto"/>
        <w:jc w:val="both"/>
        <w:rPr>
          <w:rFonts w:asciiTheme="minorHAnsi" w:hAnsiTheme="minorHAnsi"/>
          <w:color w:val="000000" w:themeColor="text1"/>
          <w:sz w:val="22"/>
          <w:szCs w:val="22"/>
        </w:rPr>
      </w:pPr>
    </w:p>
    <w:p w14:paraId="4B10010D" w14:textId="42A586B3" w:rsidR="003D25B2" w:rsidRPr="003D25B2" w:rsidRDefault="003D25B2" w:rsidP="003D25B2">
      <w:pPr>
        <w:spacing w:after="0" w:line="240" w:lineRule="auto"/>
        <w:jc w:val="both"/>
        <w:rPr>
          <w:rFonts w:asciiTheme="minorHAnsi" w:hAnsiTheme="minorHAnsi"/>
          <w:color w:val="000000" w:themeColor="text1"/>
          <w:sz w:val="22"/>
          <w:szCs w:val="22"/>
        </w:rPr>
      </w:pPr>
      <w:r w:rsidRPr="003D25B2">
        <w:rPr>
          <w:rFonts w:asciiTheme="minorHAnsi" w:hAnsiTheme="minorHAnsi"/>
          <w:color w:val="000000" w:themeColor="text1"/>
          <w:sz w:val="22"/>
          <w:szCs w:val="22"/>
        </w:rPr>
        <w:t>Overall, the 2026 priorities and exit strategy position the JP</w:t>
      </w:r>
      <w:r w:rsidR="006E0207" w:rsidRPr="006E0207">
        <w:rPr>
          <w:rFonts w:asciiTheme="minorHAnsi" w:hAnsiTheme="minorHAnsi"/>
          <w:color w:val="000000" w:themeColor="text1"/>
          <w:sz w:val="22"/>
          <w:szCs w:val="22"/>
        </w:rPr>
        <w:t xml:space="preserve"> </w:t>
      </w:r>
      <w:r w:rsidRPr="003D25B2">
        <w:rPr>
          <w:rFonts w:asciiTheme="minorHAnsi" w:hAnsiTheme="minorHAnsi"/>
          <w:color w:val="000000" w:themeColor="text1"/>
          <w:sz w:val="22"/>
          <w:szCs w:val="22"/>
        </w:rPr>
        <w:t>as a catalyst</w:t>
      </w:r>
      <w:r w:rsidR="006E0207" w:rsidRPr="006E0207">
        <w:rPr>
          <w:rFonts w:asciiTheme="minorHAnsi" w:hAnsiTheme="minorHAnsi"/>
          <w:color w:val="000000" w:themeColor="text1"/>
          <w:sz w:val="22"/>
          <w:szCs w:val="22"/>
        </w:rPr>
        <w:t xml:space="preserve">, </w:t>
      </w:r>
      <w:r w:rsidR="0011307A" w:rsidRPr="003D25B2">
        <w:rPr>
          <w:rFonts w:asciiTheme="minorHAnsi" w:hAnsiTheme="minorHAnsi"/>
          <w:color w:val="000000" w:themeColor="text1"/>
          <w:sz w:val="22"/>
          <w:szCs w:val="22"/>
        </w:rPr>
        <w:t>leaving</w:t>
      </w:r>
      <w:r w:rsidRPr="003D25B2">
        <w:rPr>
          <w:rFonts w:asciiTheme="minorHAnsi" w:hAnsiTheme="minorHAnsi"/>
          <w:color w:val="000000" w:themeColor="text1"/>
          <w:sz w:val="22"/>
          <w:szCs w:val="22"/>
        </w:rPr>
        <w:t xml:space="preserve"> behind strengthened systems, partnerships and financing pathways capable of sustaining and scaling transformative impact for jobs and social protection in Malawi in the mid- to long-term.</w:t>
      </w:r>
    </w:p>
    <w:p w14:paraId="285FA030" w14:textId="49134B8D" w:rsidR="00092A50" w:rsidRDefault="00092A50" w:rsidP="00427D31">
      <w:pP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br w:type="page"/>
      </w:r>
    </w:p>
    <w:p w14:paraId="044629B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61F57B7" w14:textId="10127F23" w:rsidR="0099549E" w:rsidRPr="00297C97" w:rsidRDefault="448D7FFF" w:rsidP="00427D31">
      <w:pPr>
        <w:pStyle w:val="Heading2"/>
        <w:numPr>
          <w:ilvl w:val="0"/>
          <w:numId w:val="13"/>
        </w:numPr>
        <w:spacing w:before="0" w:after="0" w:line="240" w:lineRule="auto"/>
        <w:jc w:val="center"/>
        <w:rPr>
          <w:rFonts w:asciiTheme="minorHAnsi" w:hAnsiTheme="minorHAnsi"/>
          <w:b/>
          <w:bCs/>
          <w:sz w:val="28"/>
          <w:szCs w:val="28"/>
          <w:lang w:val="en-GB"/>
        </w:rPr>
      </w:pPr>
      <w:bookmarkStart w:id="2" w:name="_Toc179190585"/>
      <w:r w:rsidRPr="00297C97">
        <w:rPr>
          <w:rFonts w:asciiTheme="minorHAnsi" w:hAnsiTheme="minorHAnsi"/>
          <w:b/>
          <w:bCs/>
          <w:sz w:val="28"/>
          <w:szCs w:val="28"/>
          <w:lang w:val="en-GB"/>
        </w:rPr>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2"/>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F03C5B" w:rsidRDefault="00F03C5B" w:rsidP="00427D31">
      <w:pPr>
        <w:pBdr>
          <w:top w:val="nil"/>
          <w:left w:val="nil"/>
          <w:bottom w:val="nil"/>
          <w:right w:val="nil"/>
          <w:between w:val="nil"/>
        </w:pBdr>
        <w:spacing w:after="0" w:line="240" w:lineRule="auto"/>
        <w:rPr>
          <w:rFonts w:asciiTheme="minorHAnsi" w:hAnsiTheme="minorHAnsi"/>
          <w:b/>
          <w:bCs/>
          <w:color w:val="000000"/>
          <w:sz w:val="22"/>
          <w:szCs w:val="22"/>
          <w:lang w:val="en-GB"/>
        </w:rPr>
      </w:pPr>
      <w:r w:rsidRPr="00F03C5B">
        <w:rPr>
          <w:rFonts w:asciiTheme="minorHAnsi" w:hAnsiTheme="minorHAnsi"/>
          <w:b/>
          <w:bCs/>
          <w:sz w:val="22"/>
          <w:szCs w:val="22"/>
          <w:lang w:val="en-GB"/>
        </w:rPr>
        <w:t xml:space="preserve">B.1. </w:t>
      </w:r>
      <w:r w:rsidR="5876BD32" w:rsidRPr="00F03C5B">
        <w:rPr>
          <w:rFonts w:asciiTheme="minorHAnsi" w:hAnsiTheme="minorHAnsi"/>
          <w:b/>
          <w:bCs/>
          <w:sz w:val="22"/>
          <w:szCs w:val="22"/>
          <w:lang w:val="en-GB"/>
        </w:rPr>
        <w:t>The</w:t>
      </w:r>
      <w:r w:rsidR="00BAAEB5" w:rsidRPr="00F03C5B">
        <w:rPr>
          <w:rFonts w:asciiTheme="minorHAnsi" w:hAnsiTheme="minorHAnsi"/>
          <w:b/>
          <w:bCs/>
          <w:color w:val="000000" w:themeColor="text1"/>
          <w:sz w:val="22"/>
          <w:szCs w:val="22"/>
          <w:lang w:val="en-GB"/>
        </w:rPr>
        <w:t xml:space="preserve"> JP results framework and </w:t>
      </w:r>
      <w:r w:rsidR="721F77A2" w:rsidRPr="00F03C5B">
        <w:rPr>
          <w:rFonts w:asciiTheme="minorHAnsi" w:hAnsiTheme="minorHAnsi"/>
          <w:b/>
          <w:bCs/>
          <w:color w:val="000000" w:themeColor="text1"/>
          <w:sz w:val="22"/>
          <w:szCs w:val="22"/>
          <w:lang w:val="en-GB"/>
        </w:rPr>
        <w:t>wo</w:t>
      </w:r>
      <w:r w:rsidR="00BAAEB5" w:rsidRPr="00F03C5B">
        <w:rPr>
          <w:rFonts w:asciiTheme="minorHAnsi" w:hAnsiTheme="minorHAnsi"/>
          <w:b/>
          <w:bCs/>
          <w:color w:val="000000" w:themeColor="text1"/>
          <w:sz w:val="22"/>
          <w:szCs w:val="22"/>
          <w:lang w:val="en-GB"/>
        </w:rPr>
        <w:t>rkplan</w:t>
      </w:r>
      <w:r w:rsidR="5876BD32" w:rsidRPr="00F03C5B">
        <w:rPr>
          <w:rFonts w:asciiTheme="minorHAnsi" w:hAnsiTheme="minorHAnsi"/>
          <w:b/>
          <w:bCs/>
          <w:color w:val="000000" w:themeColor="text1"/>
          <w:sz w:val="22"/>
          <w:szCs w:val="22"/>
          <w:lang w:val="en-GB"/>
        </w:rPr>
        <w:t xml:space="preserve"> (Excel)</w:t>
      </w:r>
      <w:r w:rsidR="00BAAEB5" w:rsidRPr="00F03C5B">
        <w:rPr>
          <w:rFonts w:asciiTheme="minorHAnsi" w:hAnsiTheme="minorHAnsi"/>
          <w:b/>
          <w:bCs/>
          <w:color w:val="FF0000"/>
          <w:sz w:val="22"/>
          <w:szCs w:val="22"/>
          <w:lang w:val="en-GB"/>
        </w:rPr>
        <w:t xml:space="preserve"> </w:t>
      </w:r>
    </w:p>
    <w:p w14:paraId="7DFF1A82" w14:textId="253AE40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601108" w14:textId="4728B15A"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4C28B598">
        <w:rPr>
          <w:rFonts w:asciiTheme="minorHAnsi" w:hAnsiTheme="minorHAnsi"/>
          <w:color w:val="000000" w:themeColor="text1"/>
          <w:sz w:val="22"/>
          <w:szCs w:val="22"/>
          <w:lang w:val="en-GB"/>
        </w:rPr>
        <w:t xml:space="preserve">Please assess the JP performance against the indicators identified in </w:t>
      </w:r>
      <w:r w:rsidR="61BD0E48" w:rsidRPr="4C28B598">
        <w:rPr>
          <w:rFonts w:asciiTheme="minorHAnsi" w:hAnsiTheme="minorHAnsi"/>
          <w:color w:val="000000" w:themeColor="text1"/>
          <w:sz w:val="22"/>
          <w:szCs w:val="22"/>
          <w:lang w:val="en-GB"/>
        </w:rPr>
        <w:t xml:space="preserve">you JP's </w:t>
      </w:r>
      <w:proofErr w:type="spellStart"/>
      <w:r w:rsidR="61BD0E48" w:rsidRPr="4C28B598">
        <w:rPr>
          <w:rFonts w:asciiTheme="minorHAnsi" w:hAnsiTheme="minorHAnsi"/>
          <w:color w:val="000000" w:themeColor="text1"/>
          <w:sz w:val="22"/>
          <w:szCs w:val="22"/>
          <w:lang w:val="en-GB"/>
        </w:rPr>
        <w:t>Prodoc</w:t>
      </w:r>
      <w:proofErr w:type="spellEnd"/>
      <w:r w:rsidR="61BD0E48" w:rsidRPr="4C28B598">
        <w:rPr>
          <w:rFonts w:asciiTheme="minorHAnsi" w:hAnsiTheme="minorHAnsi"/>
          <w:color w:val="000000" w:themeColor="text1"/>
          <w:sz w:val="22"/>
          <w:szCs w:val="22"/>
          <w:lang w:val="en-GB"/>
        </w:rPr>
        <w:t xml:space="preserve"> a</w:t>
      </w:r>
      <w:r w:rsidRPr="4C28B598">
        <w:rPr>
          <w:rFonts w:asciiTheme="minorHAnsi" w:hAnsiTheme="minorHAnsi"/>
          <w:color w:val="000000" w:themeColor="text1"/>
          <w:sz w:val="22"/>
          <w:szCs w:val="22"/>
          <w:lang w:val="en-GB"/>
        </w:rPr>
        <w:t xml:space="preserve">nnex: Integrated results framework and workplan, including 1) JP </w:t>
      </w:r>
      <w:r w:rsidR="674B81A3" w:rsidRPr="4C28B598">
        <w:rPr>
          <w:rFonts w:asciiTheme="minorHAnsi" w:hAnsiTheme="minorHAnsi"/>
          <w:color w:val="000000" w:themeColor="text1"/>
          <w:sz w:val="22"/>
          <w:szCs w:val="22"/>
          <w:lang w:val="en-GB"/>
        </w:rPr>
        <w:t xml:space="preserve">outcomes and </w:t>
      </w:r>
      <w:r w:rsidRPr="4C28B598">
        <w:rPr>
          <w:rFonts w:asciiTheme="minorHAnsi" w:hAnsiTheme="minorHAnsi"/>
          <w:color w:val="000000" w:themeColor="text1"/>
          <w:sz w:val="22"/>
          <w:szCs w:val="22"/>
          <w:lang w:val="en-GB"/>
        </w:rPr>
        <w:t xml:space="preserve">outputs, and </w:t>
      </w:r>
      <w:r w:rsidR="53C3D8DE" w:rsidRPr="4C28B598">
        <w:rPr>
          <w:rFonts w:asciiTheme="minorHAnsi" w:hAnsiTheme="minorHAnsi"/>
          <w:color w:val="000000" w:themeColor="text1"/>
          <w:sz w:val="22"/>
          <w:szCs w:val="22"/>
          <w:lang w:val="en-GB"/>
        </w:rPr>
        <w:t>2</w:t>
      </w:r>
      <w:r w:rsidRPr="4C28B598">
        <w:rPr>
          <w:rFonts w:asciiTheme="minorHAnsi" w:hAnsiTheme="minorHAnsi"/>
          <w:color w:val="000000" w:themeColor="text1"/>
          <w:sz w:val="22"/>
          <w:szCs w:val="22"/>
          <w:lang w:val="en-GB"/>
        </w:rPr>
        <w:t xml:space="preserve">) JP workplan. </w:t>
      </w:r>
    </w:p>
    <w:p w14:paraId="00C1013B" w14:textId="4203C28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8405184" w14:textId="72E4F3D7"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4C28B598">
        <w:rPr>
          <w:rFonts w:asciiTheme="minorHAnsi" w:hAnsiTheme="minorHAnsi"/>
          <w:i/>
          <w:iCs/>
          <w:color w:val="000000" w:themeColor="text1"/>
          <w:sz w:val="22"/>
          <w:szCs w:val="22"/>
          <w:lang w:val="en-GB" w:eastAsia="ko-KR"/>
        </w:rPr>
        <w:t xml:space="preserve">Please upload the completed excel file via the </w:t>
      </w:r>
      <w:r w:rsidR="40E626B9" w:rsidRPr="4C28B598">
        <w:rPr>
          <w:rFonts w:asciiTheme="minorHAnsi" w:hAnsiTheme="minorHAnsi"/>
          <w:i/>
          <w:iCs/>
          <w:color w:val="000000" w:themeColor="text1"/>
          <w:sz w:val="22"/>
          <w:szCs w:val="22"/>
          <w:lang w:val="en-GB" w:eastAsia="ko-KR"/>
        </w:rPr>
        <w:t xml:space="preserve">Microsoft </w:t>
      </w:r>
      <w:r w:rsidRPr="4C28B598">
        <w:rPr>
          <w:rFonts w:asciiTheme="minorHAnsi" w:hAnsiTheme="minorHAnsi"/>
          <w:i/>
          <w:iCs/>
          <w:color w:val="000000" w:themeColor="text1"/>
          <w:sz w:val="22"/>
          <w:szCs w:val="22"/>
          <w:lang w:val="en-GB" w:eastAsia="ko-KR"/>
        </w:rPr>
        <w:t xml:space="preserve">online </w:t>
      </w:r>
      <w:r w:rsidR="00254C84" w:rsidRPr="4C28B598">
        <w:rPr>
          <w:rFonts w:asciiTheme="minorHAnsi" w:hAnsiTheme="minorHAnsi"/>
          <w:i/>
          <w:iCs/>
          <w:color w:val="000000" w:themeColor="text1"/>
          <w:sz w:val="22"/>
          <w:szCs w:val="22"/>
          <w:lang w:val="en-GB" w:eastAsia="ko-KR"/>
        </w:rPr>
        <w:t>form</w:t>
      </w:r>
      <w:r w:rsidR="003A2E27" w:rsidRPr="4C28B598">
        <w:rPr>
          <w:rFonts w:asciiTheme="minorHAnsi" w:hAnsiTheme="minorHAnsi"/>
          <w:i/>
          <w:iCs/>
          <w:color w:val="000000" w:themeColor="text1"/>
          <w:sz w:val="22"/>
          <w:szCs w:val="22"/>
          <w:lang w:val="en-GB" w:eastAsia="ko-KR"/>
        </w:rPr>
        <w:t xml:space="preserve"> (question 8)</w:t>
      </w:r>
      <w:r w:rsidRPr="4C28B598">
        <w:rPr>
          <w:rFonts w:asciiTheme="minorHAnsi" w:hAnsiTheme="minorHAnsi"/>
          <w:i/>
          <w:iCs/>
          <w:color w:val="000000" w:themeColor="text1"/>
          <w:sz w:val="22"/>
          <w:szCs w:val="22"/>
          <w:lang w:val="en-GB" w:eastAsia="ko-KR"/>
        </w:rPr>
        <w:t>.</w:t>
      </w:r>
      <w:r w:rsidRPr="4C28B598">
        <w:rPr>
          <w:rFonts w:asciiTheme="minorHAnsi" w:hAnsiTheme="minorHAnsi"/>
          <w:color w:val="000000" w:themeColor="text1"/>
          <w:sz w:val="22"/>
          <w:szCs w:val="22"/>
          <w:lang w:val="en-GB" w:eastAsia="ko-KR"/>
        </w:rPr>
        <w:t xml:space="preserve"> </w:t>
      </w:r>
    </w:p>
    <w:p w14:paraId="7260C9F7" w14:textId="77777777" w:rsidR="0099549E" w:rsidRDefault="0099549E"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73456A7E" w14:textId="77777777" w:rsidR="00092A50" w:rsidRPr="00F03C5B" w:rsidRDefault="00092A50"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B.2. </w:t>
      </w:r>
      <w:r w:rsidR="12A9691B" w:rsidRPr="00F03C5B">
        <w:rPr>
          <w:rFonts w:asciiTheme="minorHAnsi" w:hAnsiTheme="minorHAnsi"/>
          <w:b/>
          <w:bCs/>
          <w:color w:val="000000" w:themeColor="text1"/>
          <w:sz w:val="22"/>
          <w:szCs w:val="22"/>
          <w:lang w:val="en-GB"/>
        </w:rPr>
        <w:t>Leaving No One Behind</w:t>
      </w:r>
    </w:p>
    <w:p w14:paraId="21960982" w14:textId="558C8779" w:rsidR="00675AF2" w:rsidRPr="00F03C5B" w:rsidRDefault="00675AF2"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p>
    <w:p w14:paraId="3AAB656D" w14:textId="567BA47A" w:rsidR="00675AF2" w:rsidRPr="00F03C5B" w:rsidRDefault="23F32996" w:rsidP="5CE80BD0">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5CE80BD0">
        <w:rPr>
          <w:rFonts w:asciiTheme="minorHAnsi" w:eastAsia="Aptos" w:hAnsiTheme="minorHAnsi"/>
          <w:color w:val="000000" w:themeColor="text1"/>
          <w:sz w:val="22"/>
          <w:szCs w:val="22"/>
          <w:lang w:val="en-GB"/>
        </w:rPr>
        <w:t xml:space="preserve">Please indicate the number of </w:t>
      </w:r>
      <w:r w:rsidRPr="00A5319F">
        <w:rPr>
          <w:rFonts w:asciiTheme="minorHAnsi" w:eastAsia="Aptos" w:hAnsiTheme="minorHAnsi"/>
          <w:color w:val="000000" w:themeColor="text1"/>
          <w:sz w:val="22"/>
          <w:szCs w:val="22"/>
          <w:u w:val="single"/>
          <w:lang w:val="en-GB"/>
        </w:rPr>
        <w:t>direct beneficiaries</w:t>
      </w:r>
      <w:r w:rsidRPr="5CE80BD0">
        <w:rPr>
          <w:rFonts w:asciiTheme="minorHAnsi" w:eastAsia="Aptos" w:hAnsiTheme="minorHAnsi"/>
          <w:color w:val="000000" w:themeColor="text1"/>
          <w:sz w:val="22"/>
          <w:szCs w:val="22"/>
          <w:lang w:val="en-GB"/>
        </w:rPr>
        <w:t xml:space="preserve"> from your</w:t>
      </w:r>
      <w:r w:rsidR="00F03C5B" w:rsidRPr="5CE80BD0">
        <w:rPr>
          <w:rFonts w:asciiTheme="minorHAnsi" w:eastAsia="Aptos" w:hAnsiTheme="minorHAnsi"/>
          <w:color w:val="000000" w:themeColor="text1"/>
          <w:sz w:val="22"/>
          <w:szCs w:val="22"/>
          <w:lang w:val="en-GB"/>
        </w:rPr>
        <w:t xml:space="preserve"> JP</w:t>
      </w:r>
      <w:r w:rsidRPr="5CE80BD0">
        <w:rPr>
          <w:rFonts w:asciiTheme="minorHAnsi" w:eastAsia="Aptos" w:hAnsiTheme="minorHAnsi"/>
          <w:color w:val="000000" w:themeColor="tex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059BA70F" w14:textId="37F62F31" w:rsidR="00675AF2" w:rsidRPr="00F03C5B" w:rsidRDefault="00675AF2"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08B2D1AC">
        <w:trPr>
          <w:trHeight w:val="300"/>
        </w:trPr>
        <w:tc>
          <w:tcPr>
            <w:tcW w:w="2970" w:type="dxa"/>
            <w:shd w:val="clear" w:color="auto" w:fill="DAE9F7" w:themeFill="text2" w:themeFillTint="1A"/>
            <w:tcMar>
              <w:left w:w="105" w:type="dxa"/>
              <w:right w:w="105" w:type="dxa"/>
            </w:tcMar>
          </w:tcPr>
          <w:p w14:paraId="029A2EF8" w14:textId="5C1A6AB5"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p w14:paraId="4A405A8B" w14:textId="4CEC60A4" w:rsidR="7F7BEC98" w:rsidRPr="00F03C5B" w:rsidRDefault="7F7BEC98" w:rsidP="00427D31">
            <w:pPr>
              <w:rPr>
                <w:rFonts w:asciiTheme="minorHAnsi" w:eastAsia="Aptos" w:hAnsiTheme="minorHAnsi"/>
                <w:sz w:val="22"/>
                <w:szCs w:val="22"/>
              </w:rPr>
            </w:pP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w:t>
            </w:r>
            <w:proofErr w:type="gramStart"/>
            <w:r w:rsidRPr="00F03C5B">
              <w:rPr>
                <w:rFonts w:asciiTheme="minorHAnsi" w:eastAsia="Aptos" w:hAnsiTheme="minorHAnsi"/>
                <w:b/>
                <w:bCs/>
                <w:sz w:val="22"/>
                <w:szCs w:val="22"/>
                <w:lang w:val="en-GB"/>
              </w:rPr>
              <w:t>14)*</w:t>
            </w:r>
            <w:proofErr w:type="gramEnd"/>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w:t>
            </w:r>
            <w:proofErr w:type="gramStart"/>
            <w:r w:rsidRPr="00F03C5B">
              <w:rPr>
                <w:rFonts w:asciiTheme="minorHAnsi" w:eastAsia="Aptos" w:hAnsiTheme="minorHAnsi"/>
                <w:b/>
                <w:bCs/>
                <w:sz w:val="22"/>
                <w:szCs w:val="22"/>
                <w:lang w:val="en-GB"/>
              </w:rPr>
              <w:t>24)*</w:t>
            </w:r>
            <w:proofErr w:type="gramEnd"/>
          </w:p>
        </w:tc>
      </w:tr>
      <w:tr w:rsidR="7F7BEC98" w:rsidRPr="00F03C5B" w14:paraId="07758445" w14:textId="77777777" w:rsidTr="08B2D1AC">
        <w:trPr>
          <w:trHeight w:val="300"/>
        </w:trPr>
        <w:tc>
          <w:tcPr>
            <w:tcW w:w="2970" w:type="dxa"/>
            <w:tcMar>
              <w:left w:w="105" w:type="dxa"/>
              <w:right w:w="105" w:type="dxa"/>
            </w:tcMar>
          </w:tcPr>
          <w:p w14:paraId="3F1F4A3E" w14:textId="46B92182"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Training/workshops for targeted groups</w:t>
            </w:r>
          </w:p>
        </w:tc>
        <w:tc>
          <w:tcPr>
            <w:tcW w:w="1500" w:type="dxa"/>
            <w:tcMar>
              <w:left w:w="105" w:type="dxa"/>
              <w:right w:w="105" w:type="dxa"/>
            </w:tcMar>
          </w:tcPr>
          <w:p w14:paraId="59148516" w14:textId="1025B4A1" w:rsidR="7F7BEC98" w:rsidRPr="00F03C5B" w:rsidRDefault="41E5AD6E" w:rsidP="00B77C62">
            <w:pPr>
              <w:jc w:val="center"/>
              <w:rPr>
                <w:rFonts w:asciiTheme="minorHAnsi" w:eastAsia="Aptos" w:hAnsiTheme="minorHAnsi"/>
                <w:sz w:val="22"/>
                <w:szCs w:val="22"/>
              </w:rPr>
            </w:pPr>
            <w:r w:rsidRPr="087D5B53">
              <w:rPr>
                <w:rFonts w:asciiTheme="minorHAnsi" w:eastAsia="Aptos" w:hAnsiTheme="minorHAnsi"/>
                <w:sz w:val="22"/>
                <w:szCs w:val="22"/>
              </w:rPr>
              <w:t>2355</w:t>
            </w:r>
          </w:p>
        </w:tc>
        <w:tc>
          <w:tcPr>
            <w:tcW w:w="1500" w:type="dxa"/>
            <w:tcMar>
              <w:left w:w="105" w:type="dxa"/>
              <w:right w:w="105" w:type="dxa"/>
            </w:tcMar>
          </w:tcPr>
          <w:p w14:paraId="63C99F1C" w14:textId="60CD7905" w:rsidR="7F7BEC98" w:rsidRPr="00F03C5B" w:rsidRDefault="6F72124B" w:rsidP="00B77C62">
            <w:pPr>
              <w:jc w:val="center"/>
              <w:rPr>
                <w:rFonts w:asciiTheme="minorHAnsi" w:eastAsia="Aptos" w:hAnsiTheme="minorHAnsi"/>
                <w:sz w:val="22"/>
                <w:szCs w:val="22"/>
              </w:rPr>
            </w:pPr>
            <w:r w:rsidRPr="08B2D1AC">
              <w:rPr>
                <w:rFonts w:asciiTheme="minorHAnsi" w:eastAsia="Aptos" w:hAnsiTheme="minorHAnsi"/>
                <w:sz w:val="22"/>
                <w:szCs w:val="22"/>
              </w:rPr>
              <w:t>1</w:t>
            </w:r>
            <w:r w:rsidR="00C54DE7">
              <w:rPr>
                <w:rFonts w:asciiTheme="minorHAnsi" w:eastAsia="Aptos" w:hAnsiTheme="minorHAnsi"/>
                <w:sz w:val="22"/>
                <w:szCs w:val="22"/>
              </w:rPr>
              <w:t>2</w:t>
            </w:r>
            <w:r w:rsidRPr="08B2D1AC">
              <w:rPr>
                <w:rFonts w:asciiTheme="minorHAnsi" w:eastAsia="Aptos" w:hAnsiTheme="minorHAnsi"/>
                <w:sz w:val="22"/>
                <w:szCs w:val="22"/>
              </w:rPr>
              <w:t>72</w:t>
            </w:r>
          </w:p>
        </w:tc>
        <w:tc>
          <w:tcPr>
            <w:tcW w:w="1500" w:type="dxa"/>
            <w:tcMar>
              <w:left w:w="105" w:type="dxa"/>
              <w:right w:w="105" w:type="dxa"/>
            </w:tcMar>
          </w:tcPr>
          <w:p w14:paraId="69D2D48B" w14:textId="793D0834"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3695D863" w14:textId="3E7AAFE2" w:rsidR="7F7BEC98" w:rsidRPr="00F03C5B" w:rsidRDefault="7326C5C0" w:rsidP="00B77C62">
            <w:pPr>
              <w:jc w:val="center"/>
              <w:rPr>
                <w:rFonts w:asciiTheme="minorHAnsi" w:eastAsia="Aptos" w:hAnsiTheme="minorHAnsi"/>
                <w:sz w:val="22"/>
                <w:szCs w:val="22"/>
              </w:rPr>
            </w:pPr>
            <w:r w:rsidRPr="08B2D1AC">
              <w:rPr>
                <w:rFonts w:asciiTheme="minorHAnsi" w:eastAsia="Aptos" w:hAnsiTheme="minorHAnsi"/>
                <w:sz w:val="22"/>
                <w:szCs w:val="22"/>
              </w:rPr>
              <w:t>1083</w:t>
            </w:r>
          </w:p>
        </w:tc>
      </w:tr>
      <w:tr w:rsidR="7F7BEC98" w:rsidRPr="00F03C5B" w14:paraId="47ED31A4" w14:textId="77777777" w:rsidTr="08B2D1AC">
        <w:trPr>
          <w:trHeight w:val="300"/>
        </w:trPr>
        <w:tc>
          <w:tcPr>
            <w:tcW w:w="2970" w:type="dxa"/>
            <w:tcMar>
              <w:left w:w="105" w:type="dxa"/>
              <w:right w:w="105" w:type="dxa"/>
            </w:tcMar>
          </w:tcPr>
          <w:p w14:paraId="7808AAD1" w14:textId="648E5CED"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Awareness raising campaign for broad audience</w:t>
            </w:r>
          </w:p>
        </w:tc>
        <w:tc>
          <w:tcPr>
            <w:tcW w:w="1500" w:type="dxa"/>
            <w:tcMar>
              <w:left w:w="105" w:type="dxa"/>
              <w:right w:w="105" w:type="dxa"/>
            </w:tcMar>
          </w:tcPr>
          <w:p w14:paraId="29CF88A5" w14:textId="5FBF3A4A"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3A157913" w14:textId="562BBE70"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5CC6F931" w14:textId="14CB767B"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575D35C7" w14:textId="1D6C028D" w:rsidR="7F7BEC98" w:rsidRPr="00F03C5B" w:rsidRDefault="7F7BEC98" w:rsidP="00B77C62">
            <w:pPr>
              <w:jc w:val="center"/>
              <w:rPr>
                <w:rFonts w:asciiTheme="minorHAnsi" w:eastAsia="Aptos" w:hAnsiTheme="minorHAnsi"/>
                <w:sz w:val="22"/>
                <w:szCs w:val="22"/>
              </w:rPr>
            </w:pPr>
          </w:p>
        </w:tc>
      </w:tr>
      <w:tr w:rsidR="7F7BEC98" w:rsidRPr="00F03C5B" w14:paraId="5C62DA3A" w14:textId="77777777" w:rsidTr="08B2D1AC">
        <w:trPr>
          <w:trHeight w:val="300"/>
        </w:trPr>
        <w:tc>
          <w:tcPr>
            <w:tcW w:w="2970" w:type="dxa"/>
            <w:tcMar>
              <w:left w:w="105" w:type="dxa"/>
              <w:right w:w="105" w:type="dxa"/>
            </w:tcMar>
          </w:tcPr>
          <w:p w14:paraId="18718B60" w14:textId="49D2D9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Dialogues/consultations with relevant stakeholders</w:t>
            </w:r>
          </w:p>
        </w:tc>
        <w:tc>
          <w:tcPr>
            <w:tcW w:w="1500" w:type="dxa"/>
            <w:tcMar>
              <w:left w:w="105" w:type="dxa"/>
              <w:right w:w="105" w:type="dxa"/>
            </w:tcMar>
          </w:tcPr>
          <w:p w14:paraId="342DB2C5" w14:textId="0FFF360B" w:rsidR="7F7BEC98" w:rsidRPr="00F03C5B" w:rsidRDefault="00B42BCA" w:rsidP="00B77C62">
            <w:pPr>
              <w:jc w:val="center"/>
              <w:rPr>
                <w:rFonts w:asciiTheme="minorHAnsi" w:eastAsia="Aptos" w:hAnsiTheme="minorHAnsi"/>
                <w:sz w:val="22"/>
                <w:szCs w:val="22"/>
              </w:rPr>
            </w:pPr>
            <w:r>
              <w:rPr>
                <w:rFonts w:asciiTheme="minorHAnsi" w:eastAsia="Aptos" w:hAnsiTheme="minorHAnsi"/>
                <w:sz w:val="22"/>
                <w:szCs w:val="22"/>
              </w:rPr>
              <w:t>1</w:t>
            </w:r>
            <w:r w:rsidR="5F471911" w:rsidRPr="087D5B53">
              <w:rPr>
                <w:rFonts w:asciiTheme="minorHAnsi" w:eastAsia="Aptos" w:hAnsiTheme="minorHAnsi"/>
                <w:sz w:val="22"/>
                <w:szCs w:val="22"/>
              </w:rPr>
              <w:t>115</w:t>
            </w:r>
          </w:p>
        </w:tc>
        <w:tc>
          <w:tcPr>
            <w:tcW w:w="1500" w:type="dxa"/>
            <w:tcMar>
              <w:left w:w="105" w:type="dxa"/>
              <w:right w:w="105" w:type="dxa"/>
            </w:tcMar>
          </w:tcPr>
          <w:p w14:paraId="461FA0E4" w14:textId="20413D89" w:rsidR="7F7BEC98" w:rsidRPr="00F03C5B" w:rsidRDefault="00316539" w:rsidP="00B77C62">
            <w:pPr>
              <w:jc w:val="center"/>
              <w:rPr>
                <w:rFonts w:asciiTheme="minorHAnsi" w:eastAsia="Aptos" w:hAnsiTheme="minorHAnsi"/>
                <w:sz w:val="22"/>
                <w:szCs w:val="22"/>
              </w:rPr>
            </w:pPr>
            <w:r>
              <w:rPr>
                <w:rFonts w:asciiTheme="minorHAnsi" w:eastAsia="Aptos" w:hAnsiTheme="minorHAnsi"/>
                <w:sz w:val="22"/>
                <w:szCs w:val="22"/>
              </w:rPr>
              <w:t>10</w:t>
            </w:r>
            <w:r w:rsidR="181D210E" w:rsidRPr="087D5B53">
              <w:rPr>
                <w:rFonts w:asciiTheme="minorHAnsi" w:eastAsia="Aptos" w:hAnsiTheme="minorHAnsi"/>
                <w:sz w:val="22"/>
                <w:szCs w:val="22"/>
              </w:rPr>
              <w:t>52</w:t>
            </w:r>
          </w:p>
        </w:tc>
        <w:tc>
          <w:tcPr>
            <w:tcW w:w="1500" w:type="dxa"/>
            <w:tcMar>
              <w:left w:w="105" w:type="dxa"/>
              <w:right w:w="105" w:type="dxa"/>
            </w:tcMar>
          </w:tcPr>
          <w:p w14:paraId="331409BB" w14:textId="68637F7E"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2B5FACCC" w14:textId="0F1F3BD8" w:rsidR="7F7BEC98" w:rsidRPr="00F03C5B" w:rsidRDefault="00316539" w:rsidP="00B77C62">
            <w:pPr>
              <w:jc w:val="center"/>
              <w:rPr>
                <w:rFonts w:asciiTheme="minorHAnsi" w:eastAsia="Aptos" w:hAnsiTheme="minorHAnsi"/>
                <w:sz w:val="22"/>
                <w:szCs w:val="22"/>
              </w:rPr>
            </w:pPr>
            <w:r>
              <w:rPr>
                <w:rFonts w:asciiTheme="minorHAnsi" w:eastAsia="Aptos" w:hAnsiTheme="minorHAnsi"/>
                <w:sz w:val="22"/>
                <w:szCs w:val="22"/>
              </w:rPr>
              <w:t>605</w:t>
            </w:r>
          </w:p>
        </w:tc>
      </w:tr>
      <w:tr w:rsidR="7F7BEC98" w:rsidRPr="00F03C5B" w14:paraId="60C946F6" w14:textId="77777777" w:rsidTr="08B2D1AC">
        <w:trPr>
          <w:trHeight w:val="300"/>
        </w:trPr>
        <w:tc>
          <w:tcPr>
            <w:tcW w:w="2970" w:type="dxa"/>
            <w:tcMar>
              <w:left w:w="105" w:type="dxa"/>
              <w:right w:w="105" w:type="dxa"/>
            </w:tcMar>
          </w:tcPr>
          <w:p w14:paraId="6E3C1213" w14:textId="12435DD8"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Coordination meetings with key partners</w:t>
            </w:r>
          </w:p>
        </w:tc>
        <w:tc>
          <w:tcPr>
            <w:tcW w:w="1500" w:type="dxa"/>
            <w:tcMar>
              <w:left w:w="105" w:type="dxa"/>
              <w:right w:w="105" w:type="dxa"/>
            </w:tcMar>
          </w:tcPr>
          <w:p w14:paraId="75CA0A83" w14:textId="7E3892E7" w:rsidR="7F7BEC98" w:rsidRPr="00F03C5B" w:rsidRDefault="00065DE1" w:rsidP="00B77C62">
            <w:pPr>
              <w:jc w:val="center"/>
              <w:rPr>
                <w:rFonts w:asciiTheme="minorHAnsi" w:eastAsia="Aptos" w:hAnsiTheme="minorHAnsi"/>
                <w:sz w:val="22"/>
                <w:szCs w:val="22"/>
              </w:rPr>
            </w:pPr>
            <w:r>
              <w:rPr>
                <w:rFonts w:asciiTheme="minorHAnsi" w:eastAsia="Aptos" w:hAnsiTheme="minorHAnsi"/>
                <w:sz w:val="22"/>
                <w:szCs w:val="22"/>
              </w:rPr>
              <w:t>88</w:t>
            </w:r>
          </w:p>
        </w:tc>
        <w:tc>
          <w:tcPr>
            <w:tcW w:w="1500" w:type="dxa"/>
            <w:tcMar>
              <w:left w:w="105" w:type="dxa"/>
              <w:right w:w="105" w:type="dxa"/>
            </w:tcMar>
          </w:tcPr>
          <w:p w14:paraId="675BCA67" w14:textId="0E55F793" w:rsidR="7F7BEC98" w:rsidRPr="00F03C5B" w:rsidRDefault="00065DE1" w:rsidP="00B77C62">
            <w:pPr>
              <w:jc w:val="center"/>
              <w:rPr>
                <w:rFonts w:asciiTheme="minorHAnsi" w:eastAsia="Aptos" w:hAnsiTheme="minorHAnsi"/>
                <w:sz w:val="22"/>
                <w:szCs w:val="22"/>
              </w:rPr>
            </w:pPr>
            <w:r>
              <w:rPr>
                <w:rFonts w:asciiTheme="minorHAnsi" w:eastAsia="Aptos" w:hAnsiTheme="minorHAnsi"/>
                <w:sz w:val="22"/>
                <w:szCs w:val="22"/>
              </w:rPr>
              <w:t>35</w:t>
            </w:r>
          </w:p>
        </w:tc>
        <w:tc>
          <w:tcPr>
            <w:tcW w:w="1500" w:type="dxa"/>
            <w:tcMar>
              <w:left w:w="105" w:type="dxa"/>
              <w:right w:w="105" w:type="dxa"/>
            </w:tcMar>
          </w:tcPr>
          <w:p w14:paraId="5340D310" w14:textId="3CBEBB9A"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56E3D999" w14:textId="2FEC7527" w:rsidR="7F7BEC98" w:rsidRPr="00F03C5B" w:rsidRDefault="7F7BEC98" w:rsidP="00B77C62">
            <w:pPr>
              <w:jc w:val="center"/>
              <w:rPr>
                <w:rFonts w:asciiTheme="minorHAnsi" w:eastAsia="Aptos" w:hAnsiTheme="minorHAnsi"/>
                <w:sz w:val="22"/>
                <w:szCs w:val="22"/>
              </w:rPr>
            </w:pPr>
          </w:p>
        </w:tc>
      </w:tr>
      <w:tr w:rsidR="7F7BEC98" w:rsidRPr="00F03C5B" w14:paraId="5C6B05C1" w14:textId="77777777" w:rsidTr="08B2D1AC">
        <w:trPr>
          <w:trHeight w:val="300"/>
        </w:trPr>
        <w:tc>
          <w:tcPr>
            <w:tcW w:w="2970" w:type="dxa"/>
            <w:tcMar>
              <w:left w:w="105" w:type="dxa"/>
              <w:right w:w="105" w:type="dxa"/>
            </w:tcMar>
          </w:tcPr>
          <w:p w14:paraId="1A32D6F1" w14:textId="712CFEF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11B8FBF6" w:rsidR="7F7BEC98" w:rsidRPr="00F03C5B" w:rsidRDefault="113B81FA" w:rsidP="00B77C62">
            <w:pPr>
              <w:jc w:val="center"/>
              <w:rPr>
                <w:rFonts w:asciiTheme="minorHAnsi" w:eastAsia="Aptos" w:hAnsiTheme="minorHAnsi"/>
                <w:sz w:val="22"/>
                <w:szCs w:val="22"/>
              </w:rPr>
            </w:pPr>
            <w:r w:rsidRPr="087D5B53">
              <w:rPr>
                <w:rFonts w:asciiTheme="minorHAnsi" w:eastAsia="Aptos" w:hAnsiTheme="minorHAnsi"/>
                <w:sz w:val="22"/>
                <w:szCs w:val="22"/>
              </w:rPr>
              <w:t>178</w:t>
            </w:r>
          </w:p>
        </w:tc>
        <w:tc>
          <w:tcPr>
            <w:tcW w:w="1500" w:type="dxa"/>
            <w:tcMar>
              <w:left w:w="105" w:type="dxa"/>
              <w:right w:w="105" w:type="dxa"/>
            </w:tcMar>
          </w:tcPr>
          <w:p w14:paraId="120E6341" w14:textId="1374ABB4" w:rsidR="7F7BEC98" w:rsidRPr="00F03C5B" w:rsidRDefault="58F97D73" w:rsidP="00B77C62">
            <w:pPr>
              <w:jc w:val="center"/>
              <w:rPr>
                <w:rFonts w:asciiTheme="minorHAnsi" w:eastAsia="Aptos" w:hAnsiTheme="minorHAnsi"/>
                <w:sz w:val="22"/>
                <w:szCs w:val="22"/>
              </w:rPr>
            </w:pPr>
            <w:r w:rsidRPr="08B2D1AC">
              <w:rPr>
                <w:rFonts w:asciiTheme="minorHAnsi" w:eastAsia="Aptos" w:hAnsiTheme="minorHAnsi"/>
                <w:sz w:val="22"/>
                <w:szCs w:val="22"/>
              </w:rPr>
              <w:t>83</w:t>
            </w:r>
          </w:p>
          <w:p w14:paraId="227493A8" w14:textId="58A11B68"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6DDAC00D" w14:textId="0DC1406D"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166CC1FA" w14:textId="2D0FAC32" w:rsidR="7F7BEC98" w:rsidRPr="00F03C5B" w:rsidRDefault="7F7BEC98" w:rsidP="00B77C62">
            <w:pPr>
              <w:jc w:val="center"/>
              <w:rPr>
                <w:rFonts w:asciiTheme="minorHAnsi" w:eastAsia="Aptos" w:hAnsiTheme="minorHAnsi"/>
                <w:sz w:val="22"/>
                <w:szCs w:val="22"/>
              </w:rPr>
            </w:pPr>
          </w:p>
        </w:tc>
      </w:tr>
      <w:tr w:rsidR="7F7BEC98" w:rsidRPr="00F03C5B" w14:paraId="03280680" w14:textId="77777777" w:rsidTr="08B2D1AC">
        <w:trPr>
          <w:trHeight w:val="300"/>
        </w:trPr>
        <w:tc>
          <w:tcPr>
            <w:tcW w:w="2970" w:type="dxa"/>
            <w:tcMar>
              <w:left w:w="105" w:type="dxa"/>
              <w:right w:w="105" w:type="dxa"/>
            </w:tcMar>
          </w:tcPr>
          <w:p w14:paraId="359043BA" w14:textId="210143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Others (Please specify): ____</w:t>
            </w:r>
          </w:p>
        </w:tc>
        <w:tc>
          <w:tcPr>
            <w:tcW w:w="1500" w:type="dxa"/>
            <w:tcMar>
              <w:left w:w="105" w:type="dxa"/>
              <w:right w:w="105" w:type="dxa"/>
            </w:tcMar>
          </w:tcPr>
          <w:p w14:paraId="16ADA8E6" w14:textId="12466EC0"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7308AF78" w14:textId="4480BAA5"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6D32745E" w14:textId="6D78FBC3" w:rsidR="7F7BEC98" w:rsidRPr="00F03C5B" w:rsidRDefault="7F7BEC98" w:rsidP="00B77C62">
            <w:pPr>
              <w:jc w:val="center"/>
              <w:rPr>
                <w:rFonts w:asciiTheme="minorHAnsi" w:eastAsia="Aptos" w:hAnsiTheme="minorHAnsi"/>
                <w:sz w:val="22"/>
                <w:szCs w:val="22"/>
              </w:rPr>
            </w:pPr>
          </w:p>
        </w:tc>
        <w:tc>
          <w:tcPr>
            <w:tcW w:w="1500" w:type="dxa"/>
            <w:tcMar>
              <w:left w:w="105" w:type="dxa"/>
              <w:right w:w="105" w:type="dxa"/>
            </w:tcMar>
          </w:tcPr>
          <w:p w14:paraId="5ABCFB79" w14:textId="32C1FDED" w:rsidR="7F7BEC98" w:rsidRPr="00F03C5B" w:rsidRDefault="7F7BEC98" w:rsidP="00B77C62">
            <w:pPr>
              <w:jc w:val="center"/>
              <w:rPr>
                <w:rFonts w:asciiTheme="minorHAnsi" w:eastAsia="Aptos" w:hAnsiTheme="minorHAnsi"/>
                <w:sz w:val="22"/>
                <w:szCs w:val="22"/>
              </w:rPr>
            </w:pPr>
          </w:p>
        </w:tc>
      </w:tr>
    </w:tbl>
    <w:p w14:paraId="40E224EB" w14:textId="50BB2F85" w:rsidR="00675AF2" w:rsidRPr="00F03C5B" w:rsidRDefault="23F32996"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032FDC4F" w:rsidR="00A50631" w:rsidRDefault="5A40FE19" w:rsidP="2373B512">
      <w:pPr>
        <w:pBdr>
          <w:top w:val="nil"/>
          <w:left w:val="nil"/>
          <w:bottom w:val="nil"/>
          <w:right w:val="nil"/>
          <w:between w:val="nil"/>
        </w:pBdr>
        <w:spacing w:after="0" w:line="240" w:lineRule="auto"/>
        <w:rPr>
          <w:rFonts w:asciiTheme="minorHAnsi" w:hAnsiTheme="minorHAnsi"/>
          <w:b/>
          <w:bCs/>
          <w:i/>
          <w:iCs/>
          <w:color w:val="000000" w:themeColor="text1"/>
          <w:sz w:val="22"/>
          <w:szCs w:val="22"/>
          <w:lang w:val="en-GB"/>
        </w:rPr>
      </w:pPr>
      <w:r w:rsidRPr="2373B512">
        <w:rPr>
          <w:rFonts w:asciiTheme="minorHAnsi" w:hAnsiTheme="minorHAnsi"/>
          <w:b/>
          <w:bCs/>
          <w:i/>
          <w:iCs/>
          <w:color w:val="000000" w:themeColor="text1"/>
          <w:sz w:val="22"/>
          <w:szCs w:val="22"/>
          <w:lang w:val="en-GB"/>
        </w:rPr>
        <w:t xml:space="preserve">B.2.a. Has the JP demonstrated positive results and influence for youth (age </w:t>
      </w:r>
      <w:r w:rsidR="4E5D63DA" w:rsidRPr="2373B512">
        <w:rPr>
          <w:rFonts w:asciiTheme="minorHAnsi" w:hAnsiTheme="minorHAnsi"/>
          <w:b/>
          <w:bCs/>
          <w:i/>
          <w:iCs/>
          <w:color w:val="000000" w:themeColor="text1"/>
          <w:sz w:val="22"/>
          <w:szCs w:val="22"/>
          <w:lang w:val="en-GB"/>
        </w:rPr>
        <w:t>15-24 years) in accordance with the principles in Youth2030 Strategy</w:t>
      </w:r>
      <w:r w:rsidR="0F2BF966" w:rsidRPr="2373B512">
        <w:rPr>
          <w:rFonts w:asciiTheme="minorHAnsi" w:hAnsiTheme="minorHAnsi"/>
          <w:b/>
          <w:bCs/>
          <w:i/>
          <w:iCs/>
          <w:color w:val="000000" w:themeColor="text1"/>
          <w:sz w:val="22"/>
          <w:szCs w:val="22"/>
          <w:lang w:val="en-GB"/>
        </w:rPr>
        <w:t xml:space="preserve">. If yes, please </w:t>
      </w:r>
      <w:r w:rsidR="735CC0DE" w:rsidRPr="2373B512">
        <w:rPr>
          <w:rFonts w:asciiTheme="minorHAnsi" w:hAnsiTheme="minorHAnsi"/>
          <w:b/>
          <w:bCs/>
          <w:i/>
          <w:iCs/>
          <w:color w:val="000000" w:themeColor="text1"/>
          <w:sz w:val="22"/>
          <w:szCs w:val="22"/>
          <w:lang w:val="en-GB"/>
        </w:rPr>
        <w:t xml:space="preserve">describe </w:t>
      </w:r>
      <w:r w:rsidR="6FC6052C" w:rsidRPr="2373B512">
        <w:rPr>
          <w:rFonts w:asciiTheme="minorHAnsi" w:hAnsiTheme="minorHAnsi"/>
          <w:b/>
          <w:bCs/>
          <w:i/>
          <w:iCs/>
          <w:color w:val="000000" w:themeColor="text1"/>
          <w:sz w:val="22"/>
          <w:szCs w:val="22"/>
          <w:lang w:val="en-GB"/>
        </w:rPr>
        <w:t xml:space="preserve">your contributions to the Youth2030 Strategy. </w:t>
      </w:r>
    </w:p>
    <w:p w14:paraId="128D619C" w14:textId="77777777" w:rsidR="00B30960" w:rsidRDefault="00B30960" w:rsidP="2373B512">
      <w:pPr>
        <w:pBdr>
          <w:top w:val="nil"/>
          <w:left w:val="nil"/>
          <w:bottom w:val="nil"/>
          <w:right w:val="nil"/>
          <w:between w:val="nil"/>
        </w:pBdr>
        <w:spacing w:after="0" w:line="240" w:lineRule="auto"/>
        <w:rPr>
          <w:rFonts w:asciiTheme="minorHAnsi" w:hAnsiTheme="minorHAnsi"/>
          <w:b/>
          <w:bCs/>
          <w:i/>
          <w:iCs/>
          <w:color w:val="000000" w:themeColor="text1"/>
          <w:sz w:val="22"/>
          <w:szCs w:val="22"/>
          <w:lang w:val="en-GB"/>
        </w:rPr>
      </w:pPr>
    </w:p>
    <w:p w14:paraId="24593E3E" w14:textId="3D6876C2" w:rsidR="00B30960" w:rsidRDefault="6FC6052C" w:rsidP="2373B512">
      <w:pPr>
        <w:pBdr>
          <w:top w:val="nil"/>
          <w:left w:val="nil"/>
          <w:bottom w:val="nil"/>
          <w:right w:val="nil"/>
          <w:between w:val="nil"/>
        </w:pBdr>
        <w:spacing w:after="0" w:line="240" w:lineRule="auto"/>
        <w:rPr>
          <w:rFonts w:asciiTheme="minorHAnsi" w:hAnsiTheme="minorHAnsi"/>
          <w:i/>
          <w:iCs/>
          <w:color w:val="000000" w:themeColor="text1"/>
          <w:sz w:val="22"/>
          <w:szCs w:val="22"/>
          <w:lang w:val="en-GB"/>
        </w:rPr>
      </w:pPr>
      <w:r w:rsidRPr="2373B512">
        <w:rPr>
          <w:rFonts w:asciiTheme="minorHAnsi" w:hAnsiTheme="minorHAnsi"/>
          <w:b/>
          <w:bCs/>
          <w:i/>
          <w:iCs/>
          <w:color w:val="000000" w:themeColor="text1"/>
          <w:sz w:val="22"/>
          <w:szCs w:val="22"/>
          <w:lang w:val="en-GB"/>
        </w:rPr>
        <w:t>(max 200 words)</w:t>
      </w:r>
    </w:p>
    <w:p w14:paraId="141684BD"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84EDAEE" w14:textId="3C109CDC" w:rsidR="00D13EF8" w:rsidRPr="00FA38CA" w:rsidRDefault="00D13EF8" w:rsidP="00FA38CA">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D13EF8">
        <w:rPr>
          <w:rFonts w:asciiTheme="minorHAnsi" w:hAnsiTheme="minorHAnsi"/>
          <w:color w:val="000000" w:themeColor="text1"/>
          <w:sz w:val="22"/>
          <w:szCs w:val="22"/>
        </w:rPr>
        <w:t>The JP</w:t>
      </w:r>
      <w:r w:rsidR="00672D23" w:rsidRPr="00FA38CA">
        <w:rPr>
          <w:rFonts w:asciiTheme="minorHAnsi" w:hAnsiTheme="minorHAnsi"/>
          <w:color w:val="000000" w:themeColor="text1"/>
          <w:sz w:val="22"/>
          <w:szCs w:val="22"/>
        </w:rPr>
        <w:t xml:space="preserve"> </w:t>
      </w:r>
      <w:r w:rsidRPr="00D13EF8">
        <w:rPr>
          <w:rFonts w:asciiTheme="minorHAnsi" w:hAnsiTheme="minorHAnsi"/>
          <w:color w:val="000000" w:themeColor="text1"/>
          <w:sz w:val="22"/>
          <w:szCs w:val="22"/>
        </w:rPr>
        <w:t>has demonstrated positive and tangible results for you</w:t>
      </w:r>
      <w:r w:rsidR="00D26D49">
        <w:rPr>
          <w:rFonts w:asciiTheme="minorHAnsi" w:hAnsiTheme="minorHAnsi"/>
          <w:color w:val="000000" w:themeColor="text1"/>
          <w:sz w:val="22"/>
          <w:szCs w:val="22"/>
        </w:rPr>
        <w:t>th</w:t>
      </w:r>
      <w:r w:rsidRPr="00D13EF8">
        <w:rPr>
          <w:rFonts w:asciiTheme="minorHAnsi" w:hAnsiTheme="minorHAnsi"/>
          <w:color w:val="000000" w:themeColor="text1"/>
          <w:sz w:val="22"/>
          <w:szCs w:val="22"/>
        </w:rPr>
        <w:t>, in line with the UN Youth2030 Strategy, particularly its focus on youth employment, skills development, participation and resilience.</w:t>
      </w:r>
    </w:p>
    <w:p w14:paraId="710D366E" w14:textId="77777777" w:rsidR="00E50E9D" w:rsidRPr="00D13EF8" w:rsidRDefault="00E50E9D" w:rsidP="00FA38CA">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431B51A" w14:textId="5D1536A5" w:rsidR="00D13EF8" w:rsidRPr="00FA38CA" w:rsidRDefault="00D13EF8" w:rsidP="08B2D1AC">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8B2D1AC">
        <w:rPr>
          <w:rFonts w:asciiTheme="minorHAnsi" w:hAnsiTheme="minorHAnsi"/>
          <w:color w:val="000000" w:themeColor="text1"/>
          <w:sz w:val="22"/>
          <w:szCs w:val="22"/>
        </w:rPr>
        <w:t xml:space="preserve">In alignment with Priority Area 2 (Education, skills and employment), the JP has expanded youth access to demand-driven skills development and pathways to decent work. Over 200 young women and men </w:t>
      </w:r>
      <w:r w:rsidR="00D31089" w:rsidRPr="08B2D1AC">
        <w:rPr>
          <w:rFonts w:asciiTheme="minorHAnsi" w:hAnsiTheme="minorHAnsi"/>
          <w:color w:val="000000" w:themeColor="text1"/>
          <w:sz w:val="22"/>
          <w:szCs w:val="22"/>
        </w:rPr>
        <w:t>were</w:t>
      </w:r>
      <w:r w:rsidRPr="08B2D1AC">
        <w:rPr>
          <w:rFonts w:asciiTheme="minorHAnsi" w:hAnsiTheme="minorHAnsi"/>
          <w:color w:val="000000" w:themeColor="text1"/>
          <w:sz w:val="22"/>
          <w:szCs w:val="22"/>
        </w:rPr>
        <w:t xml:space="preserve"> supported through structured apprenticeship and internship programmes with private sector partners, strengthening school-to-work transitions. </w:t>
      </w:r>
      <w:r w:rsidR="00AA570C" w:rsidRPr="08B2D1AC">
        <w:rPr>
          <w:rFonts w:asciiTheme="minorHAnsi" w:hAnsiTheme="minorHAnsi"/>
          <w:color w:val="000000" w:themeColor="text1"/>
          <w:sz w:val="22"/>
          <w:szCs w:val="22"/>
        </w:rPr>
        <w:t>S</w:t>
      </w:r>
      <w:r w:rsidRPr="08B2D1AC">
        <w:rPr>
          <w:rFonts w:asciiTheme="minorHAnsi" w:hAnsiTheme="minorHAnsi"/>
          <w:color w:val="000000" w:themeColor="text1"/>
          <w:sz w:val="22"/>
          <w:szCs w:val="22"/>
        </w:rPr>
        <w:t xml:space="preserve">kills recognition and employability </w:t>
      </w:r>
      <w:r w:rsidR="00AA570C" w:rsidRPr="08B2D1AC">
        <w:rPr>
          <w:rFonts w:asciiTheme="minorHAnsi" w:hAnsiTheme="minorHAnsi"/>
          <w:color w:val="000000" w:themeColor="text1"/>
          <w:sz w:val="22"/>
          <w:szCs w:val="22"/>
        </w:rPr>
        <w:t xml:space="preserve">was </w:t>
      </w:r>
      <w:r w:rsidR="00174561" w:rsidRPr="08B2D1AC">
        <w:rPr>
          <w:rFonts w:asciiTheme="minorHAnsi" w:hAnsiTheme="minorHAnsi"/>
          <w:color w:val="000000" w:themeColor="text1"/>
          <w:sz w:val="22"/>
          <w:szCs w:val="22"/>
        </w:rPr>
        <w:t xml:space="preserve">strengthened </w:t>
      </w:r>
      <w:r w:rsidRPr="08B2D1AC">
        <w:rPr>
          <w:rFonts w:asciiTheme="minorHAnsi" w:hAnsiTheme="minorHAnsi"/>
          <w:color w:val="000000" w:themeColor="text1"/>
          <w:sz w:val="22"/>
          <w:szCs w:val="22"/>
        </w:rPr>
        <w:t xml:space="preserve">through </w:t>
      </w:r>
      <w:r w:rsidR="00174561" w:rsidRPr="08B2D1AC">
        <w:rPr>
          <w:rFonts w:asciiTheme="minorHAnsi" w:hAnsiTheme="minorHAnsi"/>
          <w:color w:val="000000" w:themeColor="text1"/>
          <w:sz w:val="22"/>
          <w:szCs w:val="22"/>
        </w:rPr>
        <w:t>capacity building of</w:t>
      </w:r>
      <w:r w:rsidR="00FC3386" w:rsidRPr="08B2D1AC">
        <w:rPr>
          <w:rFonts w:asciiTheme="minorHAnsi" w:hAnsiTheme="minorHAnsi"/>
          <w:color w:val="000000" w:themeColor="text1"/>
          <w:sz w:val="22"/>
          <w:szCs w:val="22"/>
        </w:rPr>
        <w:t xml:space="preserve"> 70</w:t>
      </w:r>
      <w:r w:rsidR="00174561" w:rsidRPr="08B2D1AC">
        <w:rPr>
          <w:rFonts w:asciiTheme="minorHAnsi" w:hAnsiTheme="minorHAnsi"/>
          <w:color w:val="000000" w:themeColor="text1"/>
          <w:sz w:val="22"/>
          <w:szCs w:val="22"/>
        </w:rPr>
        <w:t xml:space="preserve"> assessors for </w:t>
      </w:r>
      <w:r w:rsidRPr="08B2D1AC">
        <w:rPr>
          <w:rFonts w:asciiTheme="minorHAnsi" w:hAnsiTheme="minorHAnsi"/>
          <w:color w:val="000000" w:themeColor="text1"/>
          <w:sz w:val="22"/>
          <w:szCs w:val="22"/>
        </w:rPr>
        <w:t xml:space="preserve">Recognition of </w:t>
      </w:r>
      <w:r w:rsidRPr="08B2D1AC">
        <w:rPr>
          <w:rFonts w:asciiTheme="minorHAnsi" w:hAnsiTheme="minorHAnsi"/>
          <w:color w:val="000000" w:themeColor="text1"/>
          <w:sz w:val="22"/>
          <w:szCs w:val="22"/>
        </w:rPr>
        <w:lastRenderedPageBreak/>
        <w:t xml:space="preserve">Prior </w:t>
      </w:r>
      <w:r w:rsidR="00FC408D" w:rsidRPr="08B2D1AC">
        <w:rPr>
          <w:rFonts w:asciiTheme="minorHAnsi" w:hAnsiTheme="minorHAnsi"/>
          <w:color w:val="000000" w:themeColor="text1"/>
          <w:sz w:val="22"/>
          <w:szCs w:val="22"/>
        </w:rPr>
        <w:t>Learning, enabling</w:t>
      </w:r>
      <w:r w:rsidRPr="08B2D1AC">
        <w:rPr>
          <w:rFonts w:asciiTheme="minorHAnsi" w:hAnsiTheme="minorHAnsi"/>
          <w:color w:val="000000" w:themeColor="text1"/>
          <w:sz w:val="22"/>
          <w:szCs w:val="22"/>
        </w:rPr>
        <w:t xml:space="preserve"> young people</w:t>
      </w:r>
      <w:r w:rsidR="00C9203C" w:rsidRPr="08B2D1AC">
        <w:rPr>
          <w:rFonts w:asciiTheme="minorHAnsi" w:hAnsiTheme="minorHAnsi"/>
          <w:color w:val="000000" w:themeColor="text1"/>
          <w:sz w:val="22"/>
          <w:szCs w:val="22"/>
        </w:rPr>
        <w:t xml:space="preserve">, </w:t>
      </w:r>
      <w:r w:rsidRPr="08B2D1AC">
        <w:rPr>
          <w:rFonts w:asciiTheme="minorHAnsi" w:hAnsiTheme="minorHAnsi"/>
          <w:color w:val="000000" w:themeColor="text1"/>
          <w:sz w:val="22"/>
          <w:szCs w:val="22"/>
        </w:rPr>
        <w:t xml:space="preserve">especially those in informal agriculture and </w:t>
      </w:r>
      <w:r w:rsidR="525A4EE0" w:rsidRPr="08B2D1AC">
        <w:rPr>
          <w:rFonts w:asciiTheme="minorHAnsi" w:hAnsiTheme="minorHAnsi"/>
          <w:color w:val="000000" w:themeColor="text1"/>
          <w:sz w:val="22"/>
          <w:szCs w:val="22"/>
        </w:rPr>
        <w:t>mechanization</w:t>
      </w:r>
      <w:r w:rsidR="00C9203C" w:rsidRPr="08B2D1AC">
        <w:rPr>
          <w:rFonts w:asciiTheme="minorHAnsi" w:hAnsiTheme="minorHAnsi"/>
          <w:color w:val="000000" w:themeColor="text1"/>
          <w:sz w:val="22"/>
          <w:szCs w:val="22"/>
        </w:rPr>
        <w:t xml:space="preserve"> </w:t>
      </w:r>
      <w:r w:rsidRPr="08B2D1AC">
        <w:rPr>
          <w:rFonts w:asciiTheme="minorHAnsi" w:hAnsiTheme="minorHAnsi"/>
          <w:color w:val="000000" w:themeColor="text1"/>
          <w:sz w:val="22"/>
          <w:szCs w:val="22"/>
        </w:rPr>
        <w:t>related work</w:t>
      </w:r>
      <w:r w:rsidR="00C9203C" w:rsidRPr="08B2D1AC">
        <w:rPr>
          <w:rFonts w:asciiTheme="minorHAnsi" w:hAnsiTheme="minorHAnsi"/>
          <w:color w:val="000000" w:themeColor="text1"/>
          <w:sz w:val="22"/>
          <w:szCs w:val="22"/>
        </w:rPr>
        <w:t xml:space="preserve"> </w:t>
      </w:r>
      <w:r w:rsidRPr="08B2D1AC">
        <w:rPr>
          <w:rFonts w:asciiTheme="minorHAnsi" w:hAnsiTheme="minorHAnsi"/>
          <w:color w:val="000000" w:themeColor="text1"/>
          <w:sz w:val="22"/>
          <w:szCs w:val="22"/>
        </w:rPr>
        <w:t xml:space="preserve">to have their competencies formally </w:t>
      </w:r>
      <w:r w:rsidR="0EE4C470" w:rsidRPr="08B2D1AC">
        <w:rPr>
          <w:rFonts w:asciiTheme="minorHAnsi" w:hAnsiTheme="minorHAnsi"/>
          <w:color w:val="000000" w:themeColor="text1"/>
          <w:sz w:val="22"/>
          <w:szCs w:val="22"/>
        </w:rPr>
        <w:t>recognized</w:t>
      </w:r>
      <w:r w:rsidRPr="08B2D1AC">
        <w:rPr>
          <w:rFonts w:asciiTheme="minorHAnsi" w:hAnsiTheme="minorHAnsi"/>
          <w:color w:val="000000" w:themeColor="text1"/>
          <w:sz w:val="22"/>
          <w:szCs w:val="22"/>
        </w:rPr>
        <w:t xml:space="preserve"> and linked to </w:t>
      </w:r>
      <w:proofErr w:type="spellStart"/>
      <w:r w:rsidRPr="08B2D1AC">
        <w:rPr>
          <w:rFonts w:asciiTheme="minorHAnsi" w:hAnsiTheme="minorHAnsi"/>
          <w:color w:val="000000" w:themeColor="text1"/>
          <w:sz w:val="22"/>
          <w:szCs w:val="22"/>
        </w:rPr>
        <w:t>labour</w:t>
      </w:r>
      <w:proofErr w:type="spellEnd"/>
      <w:r w:rsidRPr="08B2D1AC">
        <w:rPr>
          <w:rFonts w:asciiTheme="minorHAnsi" w:hAnsiTheme="minorHAnsi"/>
          <w:color w:val="000000" w:themeColor="text1"/>
          <w:sz w:val="22"/>
          <w:szCs w:val="22"/>
        </w:rPr>
        <w:t xml:space="preserve"> market opportunities.</w:t>
      </w:r>
    </w:p>
    <w:p w14:paraId="1BDE2788" w14:textId="77777777" w:rsidR="00070EBC" w:rsidRPr="00D13EF8" w:rsidRDefault="00070EBC" w:rsidP="00FA38CA">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1FD7BB7" w14:textId="0E4E49DE" w:rsidR="00D13EF8" w:rsidRPr="00D13EF8" w:rsidRDefault="396DFC88" w:rsidP="2373B512">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The JP contribute</w:t>
      </w:r>
      <w:r w:rsidR="29D27D5B" w:rsidRPr="2373B512">
        <w:rPr>
          <w:rFonts w:asciiTheme="minorHAnsi" w:hAnsiTheme="minorHAnsi"/>
          <w:color w:val="000000" w:themeColor="text1"/>
          <w:sz w:val="22"/>
          <w:szCs w:val="22"/>
        </w:rPr>
        <w:t>d</w:t>
      </w:r>
      <w:r w:rsidRPr="2373B512">
        <w:rPr>
          <w:rFonts w:asciiTheme="minorHAnsi" w:hAnsiTheme="minorHAnsi"/>
          <w:color w:val="000000" w:themeColor="text1"/>
          <w:sz w:val="22"/>
          <w:szCs w:val="22"/>
        </w:rPr>
        <w:t xml:space="preserve"> to Priority Area 3 (Economic empowerment and resilience) through large-scale, inclusive capacity development in agriculture value chains. Capacity development for frontline Agricultural Extension Services staff </w:t>
      </w:r>
      <w:r w:rsidR="5F0544CE" w:rsidRPr="2373B512">
        <w:rPr>
          <w:rFonts w:asciiTheme="minorHAnsi" w:hAnsiTheme="minorHAnsi"/>
          <w:color w:val="000000" w:themeColor="text1"/>
          <w:sz w:val="22"/>
          <w:szCs w:val="22"/>
        </w:rPr>
        <w:t>enabled rollout</w:t>
      </w:r>
      <w:r w:rsidRPr="2373B512">
        <w:rPr>
          <w:rFonts w:asciiTheme="minorHAnsi" w:hAnsiTheme="minorHAnsi"/>
          <w:color w:val="000000" w:themeColor="text1"/>
          <w:sz w:val="22"/>
          <w:szCs w:val="22"/>
        </w:rPr>
        <w:t xml:space="preserve"> of </w:t>
      </w:r>
      <w:r w:rsidR="70B7E2C3" w:rsidRPr="2373B512">
        <w:rPr>
          <w:rFonts w:asciiTheme="minorHAnsi" w:hAnsiTheme="minorHAnsi"/>
          <w:color w:val="000000" w:themeColor="text1"/>
          <w:sz w:val="22"/>
          <w:szCs w:val="22"/>
        </w:rPr>
        <w:t>standardized</w:t>
      </w:r>
      <w:r w:rsidRPr="2373B512">
        <w:rPr>
          <w:rFonts w:asciiTheme="minorHAnsi" w:hAnsiTheme="minorHAnsi"/>
          <w:color w:val="000000" w:themeColor="text1"/>
          <w:sz w:val="22"/>
          <w:szCs w:val="22"/>
        </w:rPr>
        <w:t xml:space="preserve">, youth-responsive and gender-transformative approaches </w:t>
      </w:r>
      <w:r w:rsidR="5F0544CE" w:rsidRPr="2373B512">
        <w:rPr>
          <w:rFonts w:asciiTheme="minorHAnsi" w:hAnsiTheme="minorHAnsi"/>
          <w:color w:val="000000" w:themeColor="text1"/>
          <w:sz w:val="22"/>
          <w:szCs w:val="22"/>
        </w:rPr>
        <w:t>to</w:t>
      </w:r>
      <w:r w:rsidRPr="2373B512">
        <w:rPr>
          <w:rFonts w:asciiTheme="minorHAnsi" w:hAnsiTheme="minorHAnsi"/>
          <w:color w:val="000000" w:themeColor="text1"/>
          <w:sz w:val="22"/>
          <w:szCs w:val="22"/>
        </w:rPr>
        <w:t xml:space="preserve"> 17 cooperatives, reaching 1,</w:t>
      </w:r>
      <w:r w:rsidR="76A1AE63" w:rsidRPr="2373B512">
        <w:rPr>
          <w:rFonts w:asciiTheme="minorHAnsi" w:hAnsiTheme="minorHAnsi"/>
          <w:color w:val="000000" w:themeColor="text1"/>
          <w:sz w:val="22"/>
          <w:szCs w:val="22"/>
        </w:rPr>
        <w:t>827</w:t>
      </w:r>
      <w:r w:rsidRPr="2373B512">
        <w:rPr>
          <w:rFonts w:asciiTheme="minorHAnsi" w:hAnsiTheme="minorHAnsi"/>
          <w:color w:val="000000" w:themeColor="text1"/>
          <w:sz w:val="22"/>
          <w:szCs w:val="22"/>
        </w:rPr>
        <w:t xml:space="preserve"> households. These households, including youth-led and youth-supported farms and enterprises, were trained using gender-transformative, resilience-focused and productivity-enhancing methodologies</w:t>
      </w:r>
      <w:r w:rsidR="00F70AC2">
        <w:rPr>
          <w:rFonts w:asciiTheme="minorHAnsi" w:hAnsiTheme="minorHAnsi"/>
          <w:color w:val="000000" w:themeColor="text1"/>
          <w:sz w:val="22"/>
          <w:szCs w:val="22"/>
        </w:rPr>
        <w:t xml:space="preserve"> (</w:t>
      </w:r>
      <w:r w:rsidR="00F70AC2" w:rsidRPr="2F1AC765">
        <w:rPr>
          <w:rFonts w:asciiTheme="minorHAnsi" w:hAnsiTheme="minorHAnsi"/>
          <w:color w:val="000000" w:themeColor="text1"/>
          <w:sz w:val="22"/>
          <w:szCs w:val="22"/>
        </w:rPr>
        <w:t>Gender Makes Business Sense (GMBS), Smallholder Empowerment and Promotion (SHEP) approach, and the Household Approach (</w:t>
      </w:r>
      <w:proofErr w:type="gramStart"/>
      <w:r w:rsidR="00F70AC2" w:rsidRPr="2F1AC765">
        <w:rPr>
          <w:rFonts w:asciiTheme="minorHAnsi" w:hAnsiTheme="minorHAnsi"/>
          <w:color w:val="000000" w:themeColor="text1"/>
          <w:sz w:val="22"/>
          <w:szCs w:val="22"/>
        </w:rPr>
        <w:t>HHA</w:t>
      </w:r>
      <w:r w:rsidR="00F70AC2">
        <w:rPr>
          <w:rFonts w:asciiTheme="minorHAnsi" w:hAnsiTheme="minorHAnsi"/>
          <w:color w:val="000000" w:themeColor="text1"/>
          <w:sz w:val="22"/>
          <w:szCs w:val="22"/>
        </w:rPr>
        <w:t>))</w:t>
      </w:r>
      <w:proofErr w:type="gramEnd"/>
      <w:r w:rsidRPr="2373B512">
        <w:rPr>
          <w:rFonts w:asciiTheme="minorHAnsi" w:hAnsiTheme="minorHAnsi"/>
          <w:color w:val="000000" w:themeColor="text1"/>
          <w:sz w:val="22"/>
          <w:szCs w:val="22"/>
        </w:rPr>
        <w:t>, combined with agribusiness management skills. Partnerships established with horticulture and aquaculture cooperatives</w:t>
      </w:r>
      <w:r w:rsidR="5F0544CE" w:rsidRPr="2373B512">
        <w:rPr>
          <w:rFonts w:asciiTheme="minorHAnsi" w:hAnsiTheme="minorHAnsi"/>
          <w:color w:val="000000" w:themeColor="text1"/>
          <w:sz w:val="22"/>
          <w:szCs w:val="22"/>
        </w:rPr>
        <w:t xml:space="preserve"> </w:t>
      </w:r>
      <w:r w:rsidRPr="2373B512">
        <w:rPr>
          <w:rFonts w:asciiTheme="minorHAnsi" w:hAnsiTheme="minorHAnsi"/>
          <w:color w:val="000000" w:themeColor="text1"/>
          <w:sz w:val="22"/>
          <w:szCs w:val="22"/>
        </w:rPr>
        <w:t xml:space="preserve">strengthened market linkages, </w:t>
      </w:r>
      <w:proofErr w:type="spellStart"/>
      <w:r w:rsidRPr="2373B512">
        <w:rPr>
          <w:rFonts w:asciiTheme="minorHAnsi" w:hAnsiTheme="minorHAnsi"/>
          <w:color w:val="000000" w:themeColor="text1"/>
          <w:sz w:val="22"/>
          <w:szCs w:val="22"/>
        </w:rPr>
        <w:t>agripreneurship</w:t>
      </w:r>
      <w:proofErr w:type="spellEnd"/>
      <w:r w:rsidRPr="2373B512">
        <w:rPr>
          <w:rFonts w:asciiTheme="minorHAnsi" w:hAnsiTheme="minorHAnsi"/>
          <w:color w:val="000000" w:themeColor="text1"/>
          <w:sz w:val="22"/>
          <w:szCs w:val="22"/>
        </w:rPr>
        <w:t xml:space="preserve"> and mentoring opportunities for young people, improving income prospects and job creation at community level.</w:t>
      </w:r>
    </w:p>
    <w:p w14:paraId="4B2CC46F" w14:textId="77777777" w:rsidR="00FA38CA" w:rsidRPr="00FA38CA" w:rsidRDefault="00FA38CA" w:rsidP="00FA38CA">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47FEA15" w14:textId="3EFCE6B0" w:rsidR="00D13EF8" w:rsidRPr="00D13EF8" w:rsidRDefault="396DFC88" w:rsidP="2373B512">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2373B512">
        <w:rPr>
          <w:rFonts w:asciiTheme="minorHAnsi" w:hAnsiTheme="minorHAnsi"/>
          <w:color w:val="000000" w:themeColor="text1"/>
          <w:sz w:val="22"/>
          <w:szCs w:val="22"/>
        </w:rPr>
        <w:t xml:space="preserve">Consistent with the Leaving No One Behind principle, the JP </w:t>
      </w:r>
      <w:r w:rsidR="1CA42267" w:rsidRPr="2373B512">
        <w:rPr>
          <w:rFonts w:asciiTheme="minorHAnsi" w:hAnsiTheme="minorHAnsi"/>
          <w:color w:val="000000" w:themeColor="text1"/>
          <w:sz w:val="22"/>
          <w:szCs w:val="22"/>
        </w:rPr>
        <w:t>prioritizes</w:t>
      </w:r>
      <w:r w:rsidRPr="2373B512">
        <w:rPr>
          <w:rFonts w:asciiTheme="minorHAnsi" w:hAnsiTheme="minorHAnsi"/>
          <w:color w:val="000000" w:themeColor="text1"/>
          <w:sz w:val="22"/>
          <w:szCs w:val="22"/>
        </w:rPr>
        <w:t xml:space="preserve"> young women and vulnerable youth by embedding gender-transformative approaches and addressing structural barriers to participation in productive employment. </w:t>
      </w:r>
      <w:r w:rsidR="7F3F0454" w:rsidRPr="2373B512">
        <w:rPr>
          <w:rFonts w:asciiTheme="minorHAnsi" w:hAnsiTheme="minorHAnsi"/>
          <w:color w:val="000000" w:themeColor="text1"/>
          <w:sz w:val="22"/>
          <w:szCs w:val="22"/>
        </w:rPr>
        <w:t>T</w:t>
      </w:r>
      <w:r w:rsidRPr="2373B512">
        <w:rPr>
          <w:rFonts w:asciiTheme="minorHAnsi" w:hAnsiTheme="minorHAnsi"/>
          <w:color w:val="000000" w:themeColor="text1"/>
          <w:sz w:val="22"/>
          <w:szCs w:val="22"/>
        </w:rPr>
        <w:t xml:space="preserve">hese interventions enhance youth skills, </w:t>
      </w:r>
      <w:r w:rsidR="38A59A22" w:rsidRPr="2373B512">
        <w:rPr>
          <w:rFonts w:asciiTheme="minorHAnsi" w:hAnsiTheme="minorHAnsi"/>
          <w:color w:val="000000" w:themeColor="text1"/>
          <w:sz w:val="22"/>
          <w:szCs w:val="22"/>
        </w:rPr>
        <w:t>voice,</w:t>
      </w:r>
      <w:r w:rsidRPr="2373B512">
        <w:rPr>
          <w:rFonts w:asciiTheme="minorHAnsi" w:hAnsiTheme="minorHAnsi"/>
          <w:color w:val="000000" w:themeColor="text1"/>
          <w:sz w:val="22"/>
          <w:szCs w:val="22"/>
        </w:rPr>
        <w:t xml:space="preserve"> and economic inclusion.</w:t>
      </w:r>
    </w:p>
    <w:p w14:paraId="7467A6F0" w14:textId="77777777" w:rsidR="00D13EF8" w:rsidRPr="00D13EF8" w:rsidRDefault="00D13EF8" w:rsidP="00427D31">
      <w:pPr>
        <w:pBdr>
          <w:top w:val="nil"/>
          <w:left w:val="nil"/>
          <w:bottom w:val="nil"/>
          <w:right w:val="nil"/>
          <w:between w:val="nil"/>
        </w:pBdr>
        <w:spacing w:after="0" w:line="240" w:lineRule="auto"/>
        <w:rPr>
          <w:rFonts w:asciiTheme="minorHAnsi" w:hAnsiTheme="minorHAnsi"/>
          <w:color w:val="000000" w:themeColor="text1"/>
          <w:sz w:val="22"/>
          <w:szCs w:val="22"/>
        </w:rPr>
      </w:pPr>
    </w:p>
    <w:p w14:paraId="7E99040B" w14:textId="6AD7F008" w:rsidR="006F56CB" w:rsidRDefault="007E66EC" w:rsidP="007E66EC">
      <w:pPr>
        <w:pBdr>
          <w:top w:val="nil"/>
          <w:left w:val="nil"/>
          <w:bottom w:val="nil"/>
          <w:right w:val="nil"/>
          <w:between w:val="nil"/>
        </w:pBdr>
        <w:tabs>
          <w:tab w:val="left" w:pos="5335"/>
        </w:tabs>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ab/>
      </w:r>
    </w:p>
    <w:p w14:paraId="2FBA9F21" w14:textId="77777777" w:rsidR="00D13EF8" w:rsidRPr="00F03C5B" w:rsidRDefault="00D13EF8"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869D4AD" w14:textId="143E38E6" w:rsidR="00675AF2" w:rsidRPr="00F03C5B" w:rsidRDefault="496ABB7F" w:rsidP="2373B512">
      <w:pPr>
        <w:pBdr>
          <w:top w:val="nil"/>
          <w:left w:val="nil"/>
          <w:bottom w:val="nil"/>
          <w:right w:val="nil"/>
          <w:between w:val="nil"/>
        </w:pBdr>
        <w:spacing w:after="0" w:line="240" w:lineRule="auto"/>
        <w:jc w:val="both"/>
        <w:rPr>
          <w:rFonts w:asciiTheme="minorHAnsi" w:hAnsiTheme="minorHAnsi"/>
          <w:b/>
          <w:bCs/>
          <w:i/>
          <w:iCs/>
          <w:color w:val="000000" w:themeColor="text1"/>
          <w:sz w:val="22"/>
          <w:szCs w:val="22"/>
          <w:lang w:val="en-GB"/>
        </w:rPr>
      </w:pPr>
      <w:r w:rsidRPr="2373B512">
        <w:rPr>
          <w:rFonts w:asciiTheme="minorHAnsi" w:hAnsiTheme="minorHAnsi"/>
          <w:b/>
          <w:bCs/>
          <w:i/>
          <w:iCs/>
          <w:color w:val="000000" w:themeColor="text1"/>
          <w:sz w:val="22"/>
          <w:szCs w:val="22"/>
          <w:lang w:val="en-GB"/>
        </w:rPr>
        <w:t>B.2.</w:t>
      </w:r>
      <w:r w:rsidR="4E5D63DA" w:rsidRPr="2373B512">
        <w:rPr>
          <w:rFonts w:asciiTheme="minorHAnsi" w:hAnsiTheme="minorHAnsi"/>
          <w:b/>
          <w:bCs/>
          <w:i/>
          <w:iCs/>
          <w:color w:val="000000" w:themeColor="text1"/>
          <w:sz w:val="22"/>
          <w:szCs w:val="22"/>
          <w:lang w:val="en-GB"/>
        </w:rPr>
        <w:t>b</w:t>
      </w:r>
      <w:r w:rsidRPr="2373B512">
        <w:rPr>
          <w:rFonts w:asciiTheme="minorHAnsi" w:hAnsiTheme="minorHAnsi"/>
          <w:b/>
          <w:bCs/>
          <w:i/>
          <w:iCs/>
          <w:color w:val="000000" w:themeColor="text1"/>
          <w:sz w:val="22"/>
          <w:szCs w:val="22"/>
          <w:lang w:val="en-GB"/>
        </w:rPr>
        <w:t>.</w:t>
      </w:r>
      <w:r w:rsidR="109391E7" w:rsidRPr="2373B512">
        <w:rPr>
          <w:rFonts w:asciiTheme="minorHAnsi" w:hAnsiTheme="minorHAnsi"/>
          <w:b/>
          <w:bCs/>
          <w:i/>
          <w:iCs/>
          <w:color w:val="000000" w:themeColor="text1"/>
          <w:sz w:val="22"/>
          <w:szCs w:val="22"/>
          <w:lang w:val="en-GB"/>
        </w:rPr>
        <w:t xml:space="preserve"> </w:t>
      </w:r>
      <w:r w:rsidR="63DA0BFE" w:rsidRPr="2373B512">
        <w:rPr>
          <w:rFonts w:asciiTheme="minorHAnsi" w:hAnsiTheme="minorHAnsi"/>
          <w:b/>
          <w:bCs/>
          <w:i/>
          <w:iCs/>
          <w:color w:val="000000" w:themeColor="text1"/>
          <w:sz w:val="22"/>
          <w:szCs w:val="22"/>
          <w:lang w:val="en-GB"/>
        </w:rPr>
        <w:t xml:space="preserve">In bullet points, please provide a summary of how the JP is benefiting the marginalized and vulnerable groups identified in the </w:t>
      </w:r>
      <w:proofErr w:type="spellStart"/>
      <w:r w:rsidR="63DA0BFE" w:rsidRPr="2373B512">
        <w:rPr>
          <w:rFonts w:asciiTheme="minorHAnsi" w:hAnsiTheme="minorHAnsi"/>
          <w:b/>
          <w:bCs/>
          <w:i/>
          <w:iCs/>
          <w:color w:val="000000" w:themeColor="text1"/>
          <w:sz w:val="22"/>
          <w:szCs w:val="22"/>
          <w:lang w:val="en-GB"/>
        </w:rPr>
        <w:t>ProDoc</w:t>
      </w:r>
      <w:proofErr w:type="spellEnd"/>
      <w:r w:rsidR="63DA0BFE" w:rsidRPr="2373B512">
        <w:rPr>
          <w:rFonts w:asciiTheme="minorHAnsi" w:hAnsiTheme="minorHAnsi"/>
          <w:b/>
          <w:bCs/>
          <w:i/>
          <w:iCs/>
          <w:color w:val="000000" w:themeColor="text1"/>
          <w:sz w:val="22"/>
          <w:szCs w:val="22"/>
          <w:lang w:val="en-GB"/>
        </w:rPr>
        <w:t>. Include results</w:t>
      </w:r>
      <w:r w:rsidR="4AEE429B" w:rsidRPr="2373B512">
        <w:rPr>
          <w:rFonts w:asciiTheme="minorHAnsi" w:hAnsiTheme="minorHAnsi"/>
          <w:b/>
          <w:bCs/>
          <w:i/>
          <w:iCs/>
          <w:color w:val="000000" w:themeColor="text1"/>
          <w:sz w:val="22"/>
          <w:szCs w:val="22"/>
          <w:lang w:val="en-GB"/>
        </w:rPr>
        <w:t xml:space="preserve"> </w:t>
      </w:r>
      <w:r w:rsidR="40B8EB73" w:rsidRPr="2373B512">
        <w:rPr>
          <w:rFonts w:asciiTheme="minorHAnsi" w:hAnsiTheme="minorHAnsi"/>
          <w:b/>
          <w:bCs/>
          <w:i/>
          <w:iCs/>
          <w:color w:val="000000" w:themeColor="text1"/>
          <w:sz w:val="22"/>
          <w:szCs w:val="22"/>
          <w:lang w:val="en-GB"/>
        </w:rPr>
        <w:t xml:space="preserve">to which you have contributed </w:t>
      </w:r>
      <w:r w:rsidR="63DA0BFE" w:rsidRPr="2373B512">
        <w:rPr>
          <w:rFonts w:asciiTheme="minorHAnsi" w:hAnsiTheme="minorHAnsi"/>
          <w:b/>
          <w:bCs/>
          <w:i/>
          <w:iCs/>
          <w:color w:val="000000" w:themeColor="text1"/>
          <w:sz w:val="22"/>
          <w:szCs w:val="22"/>
          <w:lang w:val="en-GB"/>
        </w:rPr>
        <w:t>at both institutional/policy and local/human levels. Please find t</w:t>
      </w:r>
      <w:r w:rsidR="63DA0BFE" w:rsidRPr="2373B512">
        <w:rPr>
          <w:rFonts w:asciiTheme="minorHAnsi" w:eastAsia="Aptos" w:hAnsiTheme="minorHAnsi"/>
          <w:b/>
          <w:bCs/>
          <w:i/>
          <w:iCs/>
          <w:sz w:val="22"/>
          <w:szCs w:val="22"/>
          <w:lang w:val="en-GB"/>
        </w:rPr>
        <w:t xml:space="preserve">he 20 standard LNOB groups in footnote 28 on page 17 of the </w:t>
      </w:r>
      <w:hyperlink r:id="rId22">
        <w:r w:rsidR="63DA0BFE" w:rsidRPr="2373B512">
          <w:rPr>
            <w:rFonts w:asciiTheme="minorHAnsi" w:eastAsia="Aptos" w:hAnsiTheme="minorHAnsi"/>
            <w:b/>
            <w:bCs/>
            <w:i/>
            <w:iCs/>
            <w:sz w:val="22"/>
            <w:szCs w:val="22"/>
            <w:lang w:val="en-GB"/>
          </w:rPr>
          <w:t>UNSDG Output Indicator Framework</w:t>
        </w:r>
        <w:r w:rsidR="63DA0BFE" w:rsidRPr="2373B512">
          <w:rPr>
            <w:rStyle w:val="Hyperlink"/>
            <w:rFonts w:asciiTheme="minorHAnsi" w:eastAsia="Aptos" w:hAnsiTheme="minorHAnsi"/>
            <w:b/>
            <w:bCs/>
            <w:i/>
            <w:iCs/>
            <w:color w:val="auto"/>
            <w:sz w:val="22"/>
            <w:szCs w:val="22"/>
            <w:u w:val="none"/>
            <w:lang w:val="en-GB"/>
          </w:rPr>
          <w:t>'s</w:t>
        </w:r>
        <w:r w:rsidR="63DA0BFE" w:rsidRPr="2373B512">
          <w:rPr>
            <w:rStyle w:val="Hyperlink"/>
            <w:rFonts w:asciiTheme="minorHAnsi" w:eastAsia="Aptos" w:hAnsiTheme="minorHAnsi"/>
            <w:b/>
            <w:bCs/>
            <w:i/>
            <w:iCs/>
            <w:sz w:val="22"/>
            <w:szCs w:val="22"/>
            <w:u w:val="none"/>
            <w:lang w:val="en-GB"/>
          </w:rPr>
          <w:t xml:space="preserve"> </w:t>
        </w:r>
        <w:r w:rsidR="63DA0BFE" w:rsidRPr="2373B512">
          <w:rPr>
            <w:rStyle w:val="Hyperlink"/>
            <w:rFonts w:asciiTheme="minorHAnsi" w:eastAsia="Aptos" w:hAnsiTheme="minorHAnsi"/>
            <w:b/>
            <w:bCs/>
            <w:i/>
            <w:iCs/>
            <w:sz w:val="22"/>
            <w:szCs w:val="22"/>
            <w:lang w:val="en-GB"/>
          </w:rPr>
          <w:t>Implementation Guide</w:t>
        </w:r>
      </w:hyperlink>
      <w:r w:rsidR="63DA0BFE" w:rsidRPr="2373B512">
        <w:rPr>
          <w:rFonts w:asciiTheme="minorHAnsi" w:eastAsia="Aptos" w:hAnsiTheme="minorHAnsi"/>
          <w:b/>
          <w:bCs/>
          <w:i/>
          <w:iCs/>
          <w:sz w:val="22"/>
          <w:szCs w:val="22"/>
          <w:lang w:val="en-GB"/>
        </w:rPr>
        <w:t>.</w:t>
      </w:r>
      <w:r w:rsidR="5D148BF9" w:rsidRPr="2373B512">
        <w:rPr>
          <w:rFonts w:asciiTheme="minorHAnsi" w:eastAsia="Aptos" w:hAnsiTheme="minorHAnsi"/>
          <w:b/>
          <w:bCs/>
          <w:i/>
          <w:iCs/>
          <w:sz w:val="22"/>
          <w:szCs w:val="22"/>
          <w:lang w:val="en-GB"/>
        </w:rPr>
        <w:t xml:space="preserve"> </w:t>
      </w:r>
      <w:r w:rsidR="51D5E4F2" w:rsidRPr="2373B512">
        <w:rPr>
          <w:rFonts w:asciiTheme="minorHAnsi" w:eastAsia="Aptos" w:hAnsiTheme="minorHAnsi"/>
          <w:b/>
          <w:bCs/>
          <w:i/>
          <w:iCs/>
          <w:sz w:val="22"/>
          <w:szCs w:val="22"/>
          <w:lang w:val="en-GB"/>
        </w:rPr>
        <w:t xml:space="preserve">You can also </w:t>
      </w:r>
      <w:r w:rsidR="471C1477" w:rsidRPr="2373B512">
        <w:rPr>
          <w:rFonts w:asciiTheme="minorHAnsi" w:eastAsia="Aptos" w:hAnsiTheme="minorHAnsi"/>
          <w:b/>
          <w:bCs/>
          <w:i/>
          <w:iCs/>
          <w:sz w:val="22"/>
          <w:szCs w:val="22"/>
          <w:lang w:val="en-GB"/>
        </w:rPr>
        <w:t>consult the human rights checklists</w:t>
      </w:r>
      <w:r w:rsidR="6EEA804E" w:rsidRPr="2373B512">
        <w:rPr>
          <w:rFonts w:asciiTheme="minorHAnsi" w:eastAsia="Aptos" w:hAnsiTheme="minorHAnsi"/>
          <w:b/>
          <w:bCs/>
          <w:i/>
          <w:iCs/>
          <w:sz w:val="22"/>
          <w:szCs w:val="22"/>
          <w:lang w:val="en-GB"/>
        </w:rPr>
        <w:t xml:space="preserve"> </w:t>
      </w:r>
      <w:r w:rsidR="5E6A705F" w:rsidRPr="2373B512">
        <w:rPr>
          <w:rFonts w:asciiTheme="minorHAnsi" w:eastAsia="Aptos" w:hAnsiTheme="minorHAnsi"/>
          <w:b/>
          <w:bCs/>
          <w:i/>
          <w:iCs/>
          <w:sz w:val="22"/>
          <w:szCs w:val="22"/>
          <w:lang w:val="en-GB"/>
        </w:rPr>
        <w:t xml:space="preserve">on </w:t>
      </w:r>
      <w:hyperlink r:id="rId23">
        <w:r w:rsidR="5E6A705F" w:rsidRPr="2373B512">
          <w:rPr>
            <w:rStyle w:val="Hyperlink"/>
            <w:rFonts w:asciiTheme="minorHAnsi" w:eastAsia="Aptos" w:hAnsiTheme="minorHAnsi"/>
            <w:b/>
            <w:bCs/>
            <w:i/>
            <w:iCs/>
            <w:sz w:val="22"/>
            <w:szCs w:val="22"/>
            <w:lang w:val="en-GB"/>
          </w:rPr>
          <w:t>digital transformation</w:t>
        </w:r>
      </w:hyperlink>
      <w:r w:rsidR="5E6A705F" w:rsidRPr="2373B512">
        <w:rPr>
          <w:rFonts w:asciiTheme="minorHAnsi" w:eastAsia="Aptos" w:hAnsiTheme="minorHAnsi"/>
          <w:b/>
          <w:bCs/>
          <w:i/>
          <w:iCs/>
          <w:sz w:val="22"/>
          <w:szCs w:val="22"/>
          <w:lang w:val="en-GB"/>
        </w:rPr>
        <w:t xml:space="preserve">, </w:t>
      </w:r>
      <w:hyperlink r:id="rId24">
        <w:r w:rsidR="5E6A705F" w:rsidRPr="2373B512">
          <w:rPr>
            <w:rStyle w:val="Hyperlink"/>
            <w:rFonts w:asciiTheme="minorHAnsi" w:eastAsia="Aptos" w:hAnsiTheme="minorHAnsi"/>
            <w:b/>
            <w:bCs/>
            <w:i/>
            <w:iCs/>
            <w:sz w:val="22"/>
            <w:szCs w:val="22"/>
            <w:lang w:val="en-GB"/>
          </w:rPr>
          <w:t xml:space="preserve">food systems </w:t>
        </w:r>
        <w:r w:rsidR="3E692AC9" w:rsidRPr="2373B512">
          <w:rPr>
            <w:rStyle w:val="Hyperlink"/>
            <w:rFonts w:asciiTheme="minorHAnsi" w:eastAsia="Aptos" w:hAnsiTheme="minorHAnsi"/>
            <w:b/>
            <w:bCs/>
            <w:i/>
            <w:iCs/>
            <w:sz w:val="22"/>
            <w:szCs w:val="22"/>
            <w:lang w:val="en-GB"/>
          </w:rPr>
          <w:t>transformation</w:t>
        </w:r>
      </w:hyperlink>
      <w:r w:rsidR="3E692AC9" w:rsidRPr="2373B512">
        <w:rPr>
          <w:rFonts w:asciiTheme="minorHAnsi" w:eastAsia="Aptos" w:hAnsiTheme="minorHAnsi"/>
          <w:b/>
          <w:bCs/>
          <w:i/>
          <w:iCs/>
          <w:sz w:val="22"/>
          <w:szCs w:val="22"/>
          <w:lang w:val="en-GB"/>
        </w:rPr>
        <w:t xml:space="preserve">, and </w:t>
      </w:r>
      <w:hyperlink r:id="rId25">
        <w:r w:rsidR="5E6A705F" w:rsidRPr="2373B512">
          <w:rPr>
            <w:rStyle w:val="Hyperlink"/>
            <w:rFonts w:asciiTheme="minorHAnsi" w:eastAsia="Aptos" w:hAnsiTheme="minorHAnsi"/>
            <w:b/>
            <w:bCs/>
            <w:i/>
            <w:iCs/>
            <w:sz w:val="22"/>
            <w:szCs w:val="22"/>
            <w:lang w:val="en-GB"/>
          </w:rPr>
          <w:t>social protection and jobs</w:t>
        </w:r>
      </w:hyperlink>
      <w:r w:rsidR="3E692AC9" w:rsidRPr="2373B512">
        <w:rPr>
          <w:rFonts w:asciiTheme="minorHAnsi" w:eastAsia="Aptos" w:hAnsiTheme="minorHAnsi"/>
          <w:b/>
          <w:bCs/>
          <w:i/>
          <w:iCs/>
          <w:sz w:val="22"/>
          <w:szCs w:val="22"/>
          <w:lang w:val="en-GB"/>
        </w:rPr>
        <w:t xml:space="preserve"> to inform your responses.</w:t>
      </w:r>
      <w:r w:rsidR="1D13B3E5" w:rsidRPr="2373B512">
        <w:rPr>
          <w:rFonts w:asciiTheme="minorHAnsi" w:eastAsia="Aptos" w:hAnsiTheme="minorHAnsi"/>
          <w:b/>
          <w:bCs/>
          <w:i/>
          <w:iCs/>
          <w:sz w:val="22"/>
          <w:szCs w:val="22"/>
          <w:lang w:val="en-GB"/>
        </w:rPr>
        <w:t xml:space="preserve"> </w:t>
      </w:r>
      <w:r w:rsidR="1D13B3E5" w:rsidRPr="2373B512">
        <w:rPr>
          <w:rFonts w:asciiTheme="minorHAnsi" w:eastAsia="Aptos" w:hAnsiTheme="minorHAnsi"/>
          <w:b/>
          <w:bCs/>
          <w:i/>
          <w:iCs/>
          <w:color w:val="000000" w:themeColor="text1"/>
          <w:sz w:val="22"/>
          <w:szCs w:val="22"/>
          <w:lang w:val="en-GB"/>
        </w:rPr>
        <w:t>(NB: PUNOs may need to request access first).</w:t>
      </w:r>
    </w:p>
    <w:p w14:paraId="2C758CF1" w14:textId="3EBD9C9C" w:rsidR="02940912" w:rsidRPr="00E53B12" w:rsidRDefault="02940912" w:rsidP="2373B512">
      <w:pPr>
        <w:spacing w:after="0" w:line="240" w:lineRule="auto"/>
        <w:rPr>
          <w:rFonts w:asciiTheme="minorHAnsi" w:hAnsiTheme="minorHAnsi"/>
          <w:b/>
          <w:bCs/>
          <w:i/>
          <w:iCs/>
          <w:color w:val="000000" w:themeColor="text1"/>
          <w:sz w:val="22"/>
          <w:szCs w:val="22"/>
          <w:lang w:val="en-GB"/>
        </w:rPr>
      </w:pPr>
    </w:p>
    <w:p w14:paraId="68CB3910" w14:textId="34BDD77A" w:rsidR="00E53B12" w:rsidRDefault="3C834565" w:rsidP="2373B512">
      <w:pPr>
        <w:spacing w:after="0" w:line="240" w:lineRule="auto"/>
        <w:rPr>
          <w:rFonts w:asciiTheme="minorHAnsi" w:hAnsiTheme="minorHAnsi"/>
          <w:b/>
          <w:bCs/>
          <w:i/>
          <w:iCs/>
          <w:color w:val="000000" w:themeColor="text1"/>
          <w:sz w:val="22"/>
          <w:szCs w:val="22"/>
          <w:lang w:val="en-GB"/>
        </w:rPr>
      </w:pPr>
      <w:r w:rsidRPr="2373B512">
        <w:rPr>
          <w:rFonts w:asciiTheme="minorHAnsi" w:hAnsiTheme="minorHAnsi"/>
          <w:b/>
          <w:bCs/>
          <w:i/>
          <w:iCs/>
          <w:color w:val="000000" w:themeColor="text1"/>
          <w:sz w:val="22"/>
          <w:szCs w:val="22"/>
          <w:lang w:val="en-GB"/>
        </w:rPr>
        <w:t xml:space="preserve">(max 200 words) </w:t>
      </w:r>
    </w:p>
    <w:p w14:paraId="3BBA08E1" w14:textId="77777777" w:rsidR="00023C2D" w:rsidRDefault="00023C2D" w:rsidP="00427D31">
      <w:pPr>
        <w:spacing w:after="0" w:line="240" w:lineRule="auto"/>
        <w:rPr>
          <w:rFonts w:asciiTheme="minorHAnsi" w:hAnsiTheme="minorHAnsi"/>
          <w:color w:val="000000" w:themeColor="text1"/>
          <w:sz w:val="22"/>
          <w:szCs w:val="22"/>
          <w:lang w:val="en-GB"/>
        </w:rPr>
      </w:pPr>
    </w:p>
    <w:p w14:paraId="34876008" w14:textId="5EC19F57" w:rsidR="00687285" w:rsidRPr="00687285" w:rsidRDefault="00687285" w:rsidP="003855F0">
      <w:pPr>
        <w:spacing w:after="0" w:line="240" w:lineRule="auto"/>
        <w:rPr>
          <w:rFonts w:asciiTheme="minorHAnsi" w:hAnsiTheme="minorHAnsi"/>
          <w:color w:val="000000" w:themeColor="text1"/>
          <w:sz w:val="22"/>
          <w:szCs w:val="22"/>
        </w:rPr>
      </w:pPr>
      <w:r w:rsidRPr="00687285">
        <w:rPr>
          <w:rFonts w:asciiTheme="minorHAnsi" w:hAnsiTheme="minorHAnsi"/>
          <w:b/>
          <w:bCs/>
          <w:color w:val="000000" w:themeColor="text1"/>
          <w:sz w:val="22"/>
          <w:szCs w:val="22"/>
        </w:rPr>
        <w:t>Women and girls</w:t>
      </w:r>
    </w:p>
    <w:p w14:paraId="487BCFE6" w14:textId="489691B9" w:rsidR="00687285" w:rsidRPr="00687285" w:rsidRDefault="00687285" w:rsidP="00164C99">
      <w:pPr>
        <w:numPr>
          <w:ilvl w:val="0"/>
          <w:numId w:val="17"/>
        </w:numPr>
        <w:spacing w:after="0" w:line="240" w:lineRule="auto"/>
        <w:jc w:val="both"/>
        <w:rPr>
          <w:rFonts w:asciiTheme="minorHAnsi" w:hAnsiTheme="minorHAnsi"/>
          <w:color w:val="000000" w:themeColor="text1"/>
          <w:sz w:val="22"/>
          <w:szCs w:val="22"/>
        </w:rPr>
      </w:pPr>
      <w:r w:rsidRPr="00687285">
        <w:rPr>
          <w:rFonts w:asciiTheme="minorHAnsi" w:hAnsiTheme="minorHAnsi"/>
          <w:i/>
          <w:iCs/>
          <w:color w:val="000000" w:themeColor="text1"/>
          <w:sz w:val="22"/>
          <w:szCs w:val="22"/>
        </w:rPr>
        <w:t>Institutional/policy level:</w:t>
      </w:r>
      <w:r w:rsidRPr="00687285">
        <w:rPr>
          <w:rFonts w:asciiTheme="minorHAnsi" w:hAnsiTheme="minorHAnsi"/>
          <w:color w:val="000000" w:themeColor="text1"/>
          <w:sz w:val="22"/>
          <w:szCs w:val="22"/>
        </w:rPr>
        <w:t xml:space="preserve"> </w:t>
      </w:r>
      <w:r w:rsidR="00BB072F">
        <w:rPr>
          <w:rFonts w:asciiTheme="minorHAnsi" w:hAnsiTheme="minorHAnsi"/>
          <w:color w:val="000000" w:themeColor="text1"/>
          <w:sz w:val="22"/>
          <w:szCs w:val="22"/>
        </w:rPr>
        <w:t>R</w:t>
      </w:r>
      <w:r w:rsidRPr="00687285">
        <w:rPr>
          <w:rFonts w:asciiTheme="minorHAnsi" w:hAnsiTheme="minorHAnsi"/>
          <w:color w:val="000000" w:themeColor="text1"/>
          <w:sz w:val="22"/>
          <w:szCs w:val="22"/>
        </w:rPr>
        <w:t>eview</w:t>
      </w:r>
      <w:r w:rsidR="00BB072F">
        <w:rPr>
          <w:rFonts w:asciiTheme="minorHAnsi" w:hAnsiTheme="minorHAnsi"/>
          <w:color w:val="000000" w:themeColor="text1"/>
          <w:sz w:val="22"/>
          <w:szCs w:val="22"/>
        </w:rPr>
        <w:t>ed</w:t>
      </w:r>
      <w:r w:rsidRPr="00687285">
        <w:rPr>
          <w:rFonts w:asciiTheme="minorHAnsi" w:hAnsiTheme="minorHAnsi"/>
          <w:color w:val="000000" w:themeColor="text1"/>
          <w:sz w:val="22"/>
          <w:szCs w:val="22"/>
        </w:rPr>
        <w:t xml:space="preserve"> the National Action Plan for Women’s Economic Empowerment, integrating gender-transformative approaches to address unpaid care burdens and </w:t>
      </w:r>
      <w:proofErr w:type="spellStart"/>
      <w:r w:rsidRPr="00687285">
        <w:rPr>
          <w:rFonts w:asciiTheme="minorHAnsi" w:hAnsiTheme="minorHAnsi"/>
          <w:color w:val="000000" w:themeColor="text1"/>
          <w:sz w:val="22"/>
          <w:szCs w:val="22"/>
        </w:rPr>
        <w:t>labour</w:t>
      </w:r>
      <w:proofErr w:type="spellEnd"/>
      <w:r w:rsidRPr="00687285">
        <w:rPr>
          <w:rFonts w:asciiTheme="minorHAnsi" w:hAnsiTheme="minorHAnsi"/>
          <w:color w:val="000000" w:themeColor="text1"/>
          <w:sz w:val="22"/>
          <w:szCs w:val="22"/>
        </w:rPr>
        <w:t xml:space="preserve"> market exclusion.</w:t>
      </w:r>
    </w:p>
    <w:p w14:paraId="50E37ED9" w14:textId="53613CC0" w:rsidR="00687285" w:rsidRPr="00687285" w:rsidRDefault="0007CA33" w:rsidP="2373B512">
      <w:pPr>
        <w:numPr>
          <w:ilvl w:val="0"/>
          <w:numId w:val="17"/>
        </w:numPr>
        <w:spacing w:after="0" w:line="240" w:lineRule="auto"/>
        <w:jc w:val="both"/>
        <w:rPr>
          <w:rFonts w:asciiTheme="minorHAnsi" w:hAnsiTheme="minorHAnsi"/>
          <w:color w:val="000000" w:themeColor="text1"/>
          <w:sz w:val="22"/>
          <w:szCs w:val="22"/>
        </w:rPr>
      </w:pPr>
      <w:r w:rsidRPr="2373B512">
        <w:rPr>
          <w:rFonts w:asciiTheme="minorHAnsi" w:hAnsiTheme="minorHAnsi"/>
          <w:i/>
          <w:iCs/>
          <w:color w:val="000000" w:themeColor="text1"/>
          <w:sz w:val="22"/>
          <w:szCs w:val="22"/>
        </w:rPr>
        <w:t>Local/human level:</w:t>
      </w:r>
      <w:r w:rsidRPr="2373B512">
        <w:rPr>
          <w:rFonts w:asciiTheme="minorHAnsi" w:hAnsiTheme="minorHAnsi"/>
          <w:color w:val="000000" w:themeColor="text1"/>
          <w:sz w:val="22"/>
          <w:szCs w:val="22"/>
        </w:rPr>
        <w:t xml:space="preserve"> Reached </w:t>
      </w:r>
      <w:r w:rsidR="0081221E">
        <w:rPr>
          <w:rFonts w:asciiTheme="minorHAnsi" w:hAnsiTheme="minorHAnsi"/>
          <w:color w:val="000000" w:themeColor="text1"/>
          <w:sz w:val="22"/>
          <w:szCs w:val="22"/>
        </w:rPr>
        <w:t xml:space="preserve">1056 </w:t>
      </w:r>
      <w:r w:rsidRPr="2373B512">
        <w:rPr>
          <w:rFonts w:asciiTheme="minorHAnsi" w:hAnsiTheme="minorHAnsi"/>
          <w:color w:val="000000" w:themeColor="text1"/>
          <w:sz w:val="22"/>
          <w:szCs w:val="22"/>
        </w:rPr>
        <w:t>women through gender-transformative agricultural and agribusiness</w:t>
      </w:r>
      <w:r w:rsidR="00DF5962">
        <w:rPr>
          <w:rFonts w:asciiTheme="minorHAnsi" w:hAnsiTheme="minorHAnsi"/>
          <w:color w:val="000000" w:themeColor="text1"/>
          <w:sz w:val="22"/>
          <w:szCs w:val="22"/>
        </w:rPr>
        <w:t xml:space="preserve"> capacity enhancement</w:t>
      </w:r>
      <w:r w:rsidRPr="2373B512">
        <w:rPr>
          <w:rFonts w:asciiTheme="minorHAnsi" w:hAnsiTheme="minorHAnsi"/>
          <w:color w:val="000000" w:themeColor="text1"/>
          <w:sz w:val="22"/>
          <w:szCs w:val="22"/>
        </w:rPr>
        <w:t xml:space="preserve"> training, increasing women’s participation in decision-making, productivity and income generation.</w:t>
      </w:r>
    </w:p>
    <w:p w14:paraId="46BDF27D" w14:textId="0ADDB28E" w:rsidR="2373B512" w:rsidRDefault="2373B512" w:rsidP="2373B512">
      <w:pPr>
        <w:spacing w:after="0" w:line="240" w:lineRule="auto"/>
        <w:ind w:left="720"/>
        <w:jc w:val="both"/>
        <w:rPr>
          <w:rFonts w:asciiTheme="minorHAnsi" w:hAnsiTheme="minorHAnsi"/>
          <w:color w:val="000000" w:themeColor="text1"/>
          <w:sz w:val="22"/>
          <w:szCs w:val="22"/>
        </w:rPr>
      </w:pPr>
    </w:p>
    <w:p w14:paraId="428631EF" w14:textId="77777777" w:rsidR="00687285" w:rsidRPr="00687285" w:rsidRDefault="00687285" w:rsidP="003855F0">
      <w:pPr>
        <w:spacing w:after="0" w:line="240" w:lineRule="auto"/>
        <w:rPr>
          <w:rFonts w:asciiTheme="minorHAnsi" w:hAnsiTheme="minorHAnsi"/>
          <w:color w:val="000000" w:themeColor="text1"/>
          <w:sz w:val="22"/>
          <w:szCs w:val="22"/>
        </w:rPr>
      </w:pPr>
      <w:r w:rsidRPr="00687285">
        <w:rPr>
          <w:rFonts w:asciiTheme="minorHAnsi" w:hAnsiTheme="minorHAnsi"/>
          <w:b/>
          <w:bCs/>
          <w:color w:val="000000" w:themeColor="text1"/>
          <w:sz w:val="22"/>
          <w:szCs w:val="22"/>
        </w:rPr>
        <w:t>Youth (15–24 years)</w:t>
      </w:r>
    </w:p>
    <w:p w14:paraId="31367544" w14:textId="57596842" w:rsidR="00687285" w:rsidRPr="00687285" w:rsidRDefault="00687285" w:rsidP="00164C99">
      <w:pPr>
        <w:numPr>
          <w:ilvl w:val="0"/>
          <w:numId w:val="17"/>
        </w:numPr>
        <w:spacing w:after="0" w:line="240" w:lineRule="auto"/>
        <w:jc w:val="both"/>
        <w:rPr>
          <w:rFonts w:asciiTheme="minorHAnsi" w:hAnsiTheme="minorHAnsi"/>
          <w:color w:val="000000" w:themeColor="text1"/>
          <w:sz w:val="22"/>
          <w:szCs w:val="22"/>
        </w:rPr>
      </w:pPr>
      <w:r w:rsidRPr="00687285">
        <w:rPr>
          <w:rFonts w:asciiTheme="minorHAnsi" w:hAnsiTheme="minorHAnsi"/>
          <w:i/>
          <w:iCs/>
          <w:color w:val="000000" w:themeColor="text1"/>
          <w:sz w:val="22"/>
          <w:szCs w:val="22"/>
        </w:rPr>
        <w:t>Institutional/policy level:</w:t>
      </w:r>
      <w:r w:rsidRPr="00687285">
        <w:rPr>
          <w:rFonts w:asciiTheme="minorHAnsi" w:hAnsiTheme="minorHAnsi"/>
          <w:color w:val="000000" w:themeColor="text1"/>
          <w:sz w:val="22"/>
          <w:szCs w:val="22"/>
        </w:rPr>
        <w:t xml:space="preserve"> Supported </w:t>
      </w:r>
      <w:r w:rsidR="00613DBA">
        <w:rPr>
          <w:rFonts w:asciiTheme="minorHAnsi" w:hAnsiTheme="minorHAnsi"/>
          <w:color w:val="000000" w:themeColor="text1"/>
          <w:sz w:val="22"/>
          <w:szCs w:val="22"/>
        </w:rPr>
        <w:t>development of a</w:t>
      </w:r>
      <w:r w:rsidRPr="00687285">
        <w:rPr>
          <w:rFonts w:asciiTheme="minorHAnsi" w:hAnsiTheme="minorHAnsi"/>
          <w:color w:val="000000" w:themeColor="text1"/>
          <w:sz w:val="22"/>
          <w:szCs w:val="22"/>
        </w:rPr>
        <w:t xml:space="preserve"> </w:t>
      </w:r>
      <w:r w:rsidR="00A77B1C" w:rsidRPr="00687285">
        <w:rPr>
          <w:rFonts w:asciiTheme="minorHAnsi" w:hAnsiTheme="minorHAnsi"/>
          <w:color w:val="000000" w:themeColor="text1"/>
          <w:sz w:val="22"/>
          <w:szCs w:val="22"/>
        </w:rPr>
        <w:t>harmonized</w:t>
      </w:r>
      <w:r w:rsidRPr="00687285">
        <w:rPr>
          <w:rFonts w:asciiTheme="minorHAnsi" w:hAnsiTheme="minorHAnsi"/>
          <w:color w:val="000000" w:themeColor="text1"/>
          <w:sz w:val="22"/>
          <w:szCs w:val="22"/>
        </w:rPr>
        <w:t xml:space="preserve"> curricula endorsed by </w:t>
      </w:r>
      <w:proofErr w:type="gramStart"/>
      <w:r w:rsidRPr="00687285">
        <w:rPr>
          <w:rFonts w:asciiTheme="minorHAnsi" w:hAnsiTheme="minorHAnsi"/>
          <w:color w:val="000000" w:themeColor="text1"/>
          <w:sz w:val="22"/>
          <w:szCs w:val="22"/>
        </w:rPr>
        <w:t>TEVETA, and</w:t>
      </w:r>
      <w:proofErr w:type="gramEnd"/>
      <w:r w:rsidRPr="00687285">
        <w:rPr>
          <w:rFonts w:asciiTheme="minorHAnsi" w:hAnsiTheme="minorHAnsi"/>
          <w:color w:val="000000" w:themeColor="text1"/>
          <w:sz w:val="22"/>
          <w:szCs w:val="22"/>
        </w:rPr>
        <w:t xml:space="preserve"> </w:t>
      </w:r>
      <w:r w:rsidR="00336CC5">
        <w:rPr>
          <w:rFonts w:asciiTheme="minorHAnsi" w:hAnsiTheme="minorHAnsi"/>
          <w:color w:val="000000" w:themeColor="text1"/>
          <w:sz w:val="22"/>
          <w:szCs w:val="22"/>
        </w:rPr>
        <w:t xml:space="preserve">operationalized the </w:t>
      </w:r>
      <w:r w:rsidRPr="00687285">
        <w:rPr>
          <w:rFonts w:asciiTheme="minorHAnsi" w:hAnsiTheme="minorHAnsi"/>
          <w:color w:val="000000" w:themeColor="text1"/>
          <w:sz w:val="22"/>
          <w:szCs w:val="22"/>
        </w:rPr>
        <w:t>Recognition of Prior Learning mechanisms that improve youth employability</w:t>
      </w:r>
      <w:r w:rsidR="00336CC5">
        <w:rPr>
          <w:rFonts w:asciiTheme="minorHAnsi" w:hAnsiTheme="minorHAnsi"/>
          <w:color w:val="000000" w:themeColor="text1"/>
          <w:sz w:val="22"/>
          <w:szCs w:val="22"/>
        </w:rPr>
        <w:t>.</w:t>
      </w:r>
    </w:p>
    <w:p w14:paraId="60D9CC4D" w14:textId="2E5B4305" w:rsidR="00F874E0" w:rsidRPr="00746593" w:rsidRDefault="0007CA33" w:rsidP="00746593">
      <w:pPr>
        <w:numPr>
          <w:ilvl w:val="0"/>
          <w:numId w:val="17"/>
        </w:numPr>
        <w:spacing w:after="0" w:line="240" w:lineRule="auto"/>
        <w:jc w:val="both"/>
        <w:rPr>
          <w:rFonts w:asciiTheme="minorHAnsi" w:hAnsiTheme="minorHAnsi"/>
          <w:color w:val="000000" w:themeColor="text1"/>
          <w:sz w:val="22"/>
          <w:szCs w:val="22"/>
        </w:rPr>
      </w:pPr>
      <w:r w:rsidRPr="2373B512">
        <w:rPr>
          <w:rFonts w:asciiTheme="minorHAnsi" w:hAnsiTheme="minorHAnsi"/>
          <w:i/>
          <w:iCs/>
          <w:color w:val="000000" w:themeColor="text1"/>
          <w:sz w:val="22"/>
          <w:szCs w:val="22"/>
        </w:rPr>
        <w:t>Local/human level:</w:t>
      </w:r>
      <w:r w:rsidRPr="2373B512">
        <w:rPr>
          <w:rFonts w:asciiTheme="minorHAnsi" w:hAnsiTheme="minorHAnsi"/>
          <w:color w:val="000000" w:themeColor="text1"/>
          <w:sz w:val="22"/>
          <w:szCs w:val="22"/>
        </w:rPr>
        <w:t xml:space="preserve"> Enabled youth access to apprenticeships, internships, </w:t>
      </w:r>
      <w:proofErr w:type="spellStart"/>
      <w:r w:rsidRPr="2373B512">
        <w:rPr>
          <w:rFonts w:asciiTheme="minorHAnsi" w:hAnsiTheme="minorHAnsi"/>
          <w:color w:val="000000" w:themeColor="text1"/>
          <w:sz w:val="22"/>
          <w:szCs w:val="22"/>
        </w:rPr>
        <w:t>agripreneurship</w:t>
      </w:r>
      <w:proofErr w:type="spellEnd"/>
      <w:r w:rsidRPr="2373B512">
        <w:rPr>
          <w:rFonts w:asciiTheme="minorHAnsi" w:hAnsiTheme="minorHAnsi"/>
          <w:color w:val="000000" w:themeColor="text1"/>
          <w:sz w:val="22"/>
          <w:szCs w:val="22"/>
        </w:rPr>
        <w:t xml:space="preserve"> opportunities and cooperative-based livelihoods, strengthening school-to-work transitions and income resilience.</w:t>
      </w:r>
    </w:p>
    <w:p w14:paraId="090B1A68" w14:textId="1265C439" w:rsidR="2373B512" w:rsidRDefault="2373B512" w:rsidP="2373B512">
      <w:pPr>
        <w:spacing w:after="0" w:line="240" w:lineRule="auto"/>
        <w:ind w:left="720"/>
        <w:jc w:val="both"/>
        <w:rPr>
          <w:rFonts w:asciiTheme="minorHAnsi" w:hAnsiTheme="minorHAnsi"/>
          <w:color w:val="000000" w:themeColor="text1"/>
          <w:sz w:val="22"/>
          <w:szCs w:val="22"/>
        </w:rPr>
      </w:pPr>
    </w:p>
    <w:p w14:paraId="601466A7" w14:textId="77777777" w:rsidR="00B45C97" w:rsidRDefault="00B45C97" w:rsidP="2373B512">
      <w:pPr>
        <w:spacing w:after="0" w:line="240" w:lineRule="auto"/>
        <w:ind w:left="720"/>
        <w:jc w:val="both"/>
        <w:rPr>
          <w:rFonts w:asciiTheme="minorHAnsi" w:hAnsiTheme="minorHAnsi"/>
          <w:color w:val="000000" w:themeColor="text1"/>
          <w:sz w:val="22"/>
          <w:szCs w:val="22"/>
        </w:rPr>
      </w:pPr>
    </w:p>
    <w:p w14:paraId="73D5D79F" w14:textId="77777777" w:rsidR="00B45C97" w:rsidRDefault="00B45C97" w:rsidP="2373B512">
      <w:pPr>
        <w:spacing w:after="0" w:line="240" w:lineRule="auto"/>
        <w:ind w:left="720"/>
        <w:jc w:val="both"/>
        <w:rPr>
          <w:rFonts w:asciiTheme="minorHAnsi" w:hAnsiTheme="minorHAnsi"/>
          <w:color w:val="000000" w:themeColor="text1"/>
          <w:sz w:val="22"/>
          <w:szCs w:val="22"/>
        </w:rPr>
      </w:pPr>
    </w:p>
    <w:p w14:paraId="00F9C6DA" w14:textId="77777777" w:rsidR="00687285" w:rsidRPr="00687285" w:rsidRDefault="00687285" w:rsidP="003855F0">
      <w:pPr>
        <w:spacing w:after="0" w:line="240" w:lineRule="auto"/>
        <w:rPr>
          <w:rFonts w:asciiTheme="minorHAnsi" w:hAnsiTheme="minorHAnsi"/>
          <w:color w:val="000000" w:themeColor="text1"/>
          <w:sz w:val="22"/>
          <w:szCs w:val="22"/>
        </w:rPr>
      </w:pPr>
      <w:r w:rsidRPr="00687285">
        <w:rPr>
          <w:rFonts w:asciiTheme="minorHAnsi" w:hAnsiTheme="minorHAnsi"/>
          <w:b/>
          <w:bCs/>
          <w:color w:val="000000" w:themeColor="text1"/>
          <w:sz w:val="22"/>
          <w:szCs w:val="22"/>
        </w:rPr>
        <w:lastRenderedPageBreak/>
        <w:t xml:space="preserve">Smallholder farmers and </w:t>
      </w:r>
      <w:proofErr w:type="gramStart"/>
      <w:r w:rsidRPr="00687285">
        <w:rPr>
          <w:rFonts w:asciiTheme="minorHAnsi" w:hAnsiTheme="minorHAnsi"/>
          <w:b/>
          <w:bCs/>
          <w:color w:val="000000" w:themeColor="text1"/>
          <w:sz w:val="22"/>
          <w:szCs w:val="22"/>
        </w:rPr>
        <w:t>rural poor</w:t>
      </w:r>
      <w:proofErr w:type="gramEnd"/>
    </w:p>
    <w:p w14:paraId="094E5B70" w14:textId="030702A0" w:rsidR="00687285" w:rsidRPr="00687285" w:rsidRDefault="00687285" w:rsidP="00164C99">
      <w:pPr>
        <w:numPr>
          <w:ilvl w:val="0"/>
          <w:numId w:val="17"/>
        </w:numPr>
        <w:spacing w:after="0" w:line="240" w:lineRule="auto"/>
        <w:jc w:val="both"/>
        <w:rPr>
          <w:rFonts w:asciiTheme="minorHAnsi" w:hAnsiTheme="minorHAnsi"/>
          <w:color w:val="000000" w:themeColor="text1"/>
          <w:sz w:val="22"/>
          <w:szCs w:val="22"/>
        </w:rPr>
      </w:pPr>
      <w:r w:rsidRPr="00687285">
        <w:rPr>
          <w:rFonts w:asciiTheme="minorHAnsi" w:hAnsiTheme="minorHAnsi"/>
          <w:i/>
          <w:iCs/>
          <w:color w:val="000000" w:themeColor="text1"/>
          <w:sz w:val="22"/>
          <w:szCs w:val="22"/>
        </w:rPr>
        <w:t>Institutional/policy level:</w:t>
      </w:r>
      <w:r w:rsidRPr="00687285">
        <w:rPr>
          <w:rFonts w:asciiTheme="minorHAnsi" w:hAnsiTheme="minorHAnsi"/>
          <w:color w:val="000000" w:themeColor="text1"/>
          <w:sz w:val="22"/>
          <w:szCs w:val="22"/>
        </w:rPr>
        <w:t xml:space="preserve"> Advanced policy coherence between agriculture, employment and social protection</w:t>
      </w:r>
      <w:r w:rsidR="00F874E0">
        <w:rPr>
          <w:rFonts w:asciiTheme="minorHAnsi" w:hAnsiTheme="minorHAnsi"/>
          <w:color w:val="000000" w:themeColor="text1"/>
          <w:sz w:val="22"/>
          <w:szCs w:val="22"/>
        </w:rPr>
        <w:t>.</w:t>
      </w:r>
    </w:p>
    <w:p w14:paraId="1E167AAF" w14:textId="3EFC69C6" w:rsidR="00687285" w:rsidRPr="00687285" w:rsidRDefault="0007CA33" w:rsidP="2373B512">
      <w:pPr>
        <w:numPr>
          <w:ilvl w:val="0"/>
          <w:numId w:val="17"/>
        </w:numPr>
        <w:spacing w:after="0" w:line="240" w:lineRule="auto"/>
        <w:jc w:val="both"/>
        <w:rPr>
          <w:rFonts w:asciiTheme="minorHAnsi" w:hAnsiTheme="minorHAnsi"/>
          <w:color w:val="000000" w:themeColor="text1"/>
          <w:sz w:val="22"/>
          <w:szCs w:val="22"/>
        </w:rPr>
      </w:pPr>
      <w:r w:rsidRPr="2373B512">
        <w:rPr>
          <w:rFonts w:asciiTheme="minorHAnsi" w:hAnsiTheme="minorHAnsi"/>
          <w:i/>
          <w:iCs/>
          <w:color w:val="000000" w:themeColor="text1"/>
          <w:sz w:val="22"/>
          <w:szCs w:val="22"/>
        </w:rPr>
        <w:t>Local/human level:</w:t>
      </w:r>
      <w:r w:rsidRPr="2373B512">
        <w:rPr>
          <w:rFonts w:asciiTheme="minorHAnsi" w:hAnsiTheme="minorHAnsi"/>
          <w:color w:val="000000" w:themeColor="text1"/>
          <w:sz w:val="22"/>
          <w:szCs w:val="22"/>
        </w:rPr>
        <w:t xml:space="preserve"> Built capacity of </w:t>
      </w:r>
      <w:r w:rsidR="00F874E0">
        <w:rPr>
          <w:rFonts w:asciiTheme="minorHAnsi" w:hAnsiTheme="minorHAnsi"/>
          <w:color w:val="000000" w:themeColor="text1"/>
          <w:sz w:val="22"/>
          <w:szCs w:val="22"/>
        </w:rPr>
        <w:t xml:space="preserve">108 </w:t>
      </w:r>
      <w:r w:rsidRPr="2373B512">
        <w:rPr>
          <w:rFonts w:asciiTheme="minorHAnsi" w:hAnsiTheme="minorHAnsi"/>
          <w:color w:val="000000" w:themeColor="text1"/>
          <w:sz w:val="22"/>
          <w:szCs w:val="22"/>
        </w:rPr>
        <w:t>frontline extension workers and 1</w:t>
      </w:r>
      <w:r w:rsidR="00F874E0">
        <w:rPr>
          <w:rFonts w:asciiTheme="minorHAnsi" w:hAnsiTheme="minorHAnsi"/>
          <w:color w:val="000000" w:themeColor="text1"/>
          <w:sz w:val="22"/>
          <w:szCs w:val="22"/>
        </w:rPr>
        <w:t>8</w:t>
      </w:r>
      <w:r w:rsidRPr="2373B512">
        <w:rPr>
          <w:rFonts w:asciiTheme="minorHAnsi" w:hAnsiTheme="minorHAnsi"/>
          <w:color w:val="000000" w:themeColor="text1"/>
          <w:sz w:val="22"/>
          <w:szCs w:val="22"/>
        </w:rPr>
        <w:t xml:space="preserve"> cooperatives, reaching 1,</w:t>
      </w:r>
      <w:r w:rsidR="3224F80F" w:rsidRPr="2373B512">
        <w:rPr>
          <w:rFonts w:asciiTheme="minorHAnsi" w:hAnsiTheme="minorHAnsi"/>
          <w:color w:val="000000" w:themeColor="text1"/>
          <w:sz w:val="22"/>
          <w:szCs w:val="22"/>
        </w:rPr>
        <w:t>827</w:t>
      </w:r>
      <w:r w:rsidRPr="2373B512">
        <w:rPr>
          <w:rFonts w:asciiTheme="minorHAnsi" w:hAnsiTheme="minorHAnsi"/>
          <w:color w:val="000000" w:themeColor="text1"/>
          <w:sz w:val="22"/>
          <w:szCs w:val="22"/>
        </w:rPr>
        <w:t xml:space="preserve"> households with resilience-focused, productivity-enhancing and climate-smart methodologies.</w:t>
      </w:r>
    </w:p>
    <w:p w14:paraId="672C5B01" w14:textId="40386390" w:rsidR="2373B512" w:rsidRDefault="2373B512" w:rsidP="2373B512">
      <w:pPr>
        <w:spacing w:after="0" w:line="240" w:lineRule="auto"/>
        <w:ind w:left="720"/>
        <w:jc w:val="both"/>
        <w:rPr>
          <w:rFonts w:asciiTheme="minorHAnsi" w:hAnsiTheme="minorHAnsi"/>
          <w:color w:val="000000" w:themeColor="text1"/>
          <w:sz w:val="22"/>
          <w:szCs w:val="22"/>
        </w:rPr>
      </w:pPr>
    </w:p>
    <w:p w14:paraId="5F6D43E2" w14:textId="77777777" w:rsidR="00687285" w:rsidRPr="00687285" w:rsidRDefault="00687285" w:rsidP="00A9343D">
      <w:pPr>
        <w:spacing w:after="0" w:line="240" w:lineRule="auto"/>
        <w:rPr>
          <w:rFonts w:asciiTheme="minorHAnsi" w:hAnsiTheme="minorHAnsi"/>
          <w:color w:val="000000" w:themeColor="text1"/>
          <w:sz w:val="22"/>
          <w:szCs w:val="22"/>
        </w:rPr>
      </w:pPr>
      <w:r w:rsidRPr="00687285">
        <w:rPr>
          <w:rFonts w:asciiTheme="minorHAnsi" w:hAnsiTheme="minorHAnsi"/>
          <w:b/>
          <w:bCs/>
          <w:color w:val="000000" w:themeColor="text1"/>
          <w:sz w:val="22"/>
          <w:szCs w:val="22"/>
        </w:rPr>
        <w:t>Workers in the informal economy</w:t>
      </w:r>
    </w:p>
    <w:p w14:paraId="7DD20F0D" w14:textId="7472ACDE" w:rsidR="00687285" w:rsidRPr="00687285" w:rsidRDefault="00687285" w:rsidP="00164C99">
      <w:pPr>
        <w:numPr>
          <w:ilvl w:val="0"/>
          <w:numId w:val="17"/>
        </w:numPr>
        <w:spacing w:after="0" w:line="240" w:lineRule="auto"/>
        <w:jc w:val="both"/>
        <w:rPr>
          <w:rFonts w:asciiTheme="minorHAnsi" w:hAnsiTheme="minorHAnsi"/>
          <w:color w:val="000000" w:themeColor="text1"/>
          <w:sz w:val="22"/>
          <w:szCs w:val="22"/>
        </w:rPr>
      </w:pPr>
      <w:r w:rsidRPr="00687285">
        <w:rPr>
          <w:rFonts w:asciiTheme="minorHAnsi" w:hAnsiTheme="minorHAnsi"/>
          <w:i/>
          <w:iCs/>
          <w:color w:val="000000" w:themeColor="text1"/>
          <w:sz w:val="22"/>
          <w:szCs w:val="22"/>
        </w:rPr>
        <w:t>Institutional/policy level:</w:t>
      </w:r>
      <w:r w:rsidRPr="00687285">
        <w:rPr>
          <w:rFonts w:asciiTheme="minorHAnsi" w:hAnsiTheme="minorHAnsi"/>
          <w:color w:val="000000" w:themeColor="text1"/>
          <w:sz w:val="22"/>
          <w:szCs w:val="22"/>
        </w:rPr>
        <w:t xml:space="preserve"> Contributed to Workers’ Compensation and pension reform roadmaps, laying foundations for extending social protection to </w:t>
      </w:r>
      <w:r w:rsidR="003F335A">
        <w:rPr>
          <w:rFonts w:asciiTheme="minorHAnsi" w:hAnsiTheme="minorHAnsi"/>
          <w:color w:val="000000" w:themeColor="text1"/>
          <w:sz w:val="22"/>
          <w:szCs w:val="22"/>
        </w:rPr>
        <w:t>all.</w:t>
      </w:r>
    </w:p>
    <w:p w14:paraId="7E985510" w14:textId="124A60A4" w:rsidR="00687285" w:rsidRPr="00687285" w:rsidRDefault="0007CA33" w:rsidP="2373B512">
      <w:pPr>
        <w:numPr>
          <w:ilvl w:val="0"/>
          <w:numId w:val="17"/>
        </w:numPr>
        <w:spacing w:after="0" w:line="240" w:lineRule="auto"/>
        <w:jc w:val="both"/>
        <w:rPr>
          <w:rFonts w:asciiTheme="minorHAnsi" w:hAnsiTheme="minorHAnsi"/>
          <w:color w:val="000000" w:themeColor="text1"/>
          <w:sz w:val="22"/>
          <w:szCs w:val="22"/>
        </w:rPr>
      </w:pPr>
      <w:r w:rsidRPr="2373B512">
        <w:rPr>
          <w:rFonts w:asciiTheme="minorHAnsi" w:hAnsiTheme="minorHAnsi"/>
          <w:i/>
          <w:iCs/>
          <w:color w:val="000000" w:themeColor="text1"/>
          <w:sz w:val="22"/>
          <w:szCs w:val="22"/>
        </w:rPr>
        <w:t>Local/human level:</w:t>
      </w:r>
      <w:r w:rsidRPr="2373B512">
        <w:rPr>
          <w:rFonts w:asciiTheme="minorHAnsi" w:hAnsiTheme="minorHAnsi"/>
          <w:color w:val="000000" w:themeColor="text1"/>
          <w:sz w:val="22"/>
          <w:szCs w:val="22"/>
        </w:rPr>
        <w:t xml:space="preserve"> Improved access to skills recognition, safer work practices and pathways to </w:t>
      </w:r>
      <w:r w:rsidR="4AC213FA" w:rsidRPr="2373B512">
        <w:rPr>
          <w:rFonts w:asciiTheme="minorHAnsi" w:hAnsiTheme="minorHAnsi"/>
          <w:color w:val="000000" w:themeColor="text1"/>
          <w:sz w:val="22"/>
          <w:szCs w:val="22"/>
        </w:rPr>
        <w:t>formalization</w:t>
      </w:r>
      <w:r w:rsidRPr="2373B512">
        <w:rPr>
          <w:rFonts w:asciiTheme="minorHAnsi" w:hAnsiTheme="minorHAnsi"/>
          <w:color w:val="000000" w:themeColor="text1"/>
          <w:sz w:val="22"/>
          <w:szCs w:val="22"/>
        </w:rPr>
        <w:t xml:space="preserve"> through cooperative strengthening and skills certification.</w:t>
      </w:r>
    </w:p>
    <w:p w14:paraId="35A964BF" w14:textId="32F8AAC4" w:rsidR="2373B512" w:rsidRDefault="2373B512" w:rsidP="2373B512">
      <w:pPr>
        <w:spacing w:after="0" w:line="240" w:lineRule="auto"/>
        <w:ind w:left="720"/>
        <w:jc w:val="both"/>
        <w:rPr>
          <w:rFonts w:asciiTheme="minorHAnsi" w:hAnsiTheme="minorHAnsi"/>
          <w:color w:val="000000" w:themeColor="text1"/>
          <w:sz w:val="22"/>
          <w:szCs w:val="22"/>
        </w:rPr>
      </w:pPr>
    </w:p>
    <w:p w14:paraId="35044405" w14:textId="77777777" w:rsidR="00687285" w:rsidRPr="00687285" w:rsidRDefault="00687285" w:rsidP="00820C91">
      <w:pPr>
        <w:spacing w:after="0" w:line="240" w:lineRule="auto"/>
        <w:rPr>
          <w:rFonts w:asciiTheme="minorHAnsi" w:hAnsiTheme="minorHAnsi"/>
          <w:color w:val="000000" w:themeColor="text1"/>
          <w:sz w:val="22"/>
          <w:szCs w:val="22"/>
        </w:rPr>
      </w:pPr>
      <w:proofErr w:type="gramStart"/>
      <w:r w:rsidRPr="00687285">
        <w:rPr>
          <w:rFonts w:asciiTheme="minorHAnsi" w:hAnsiTheme="minorHAnsi"/>
          <w:b/>
          <w:bCs/>
          <w:color w:val="000000" w:themeColor="text1"/>
          <w:sz w:val="22"/>
          <w:szCs w:val="22"/>
        </w:rPr>
        <w:t>Persons</w:t>
      </w:r>
      <w:proofErr w:type="gramEnd"/>
      <w:r w:rsidRPr="00687285">
        <w:rPr>
          <w:rFonts w:asciiTheme="minorHAnsi" w:hAnsiTheme="minorHAnsi"/>
          <w:b/>
          <w:bCs/>
          <w:color w:val="000000" w:themeColor="text1"/>
          <w:sz w:val="22"/>
          <w:szCs w:val="22"/>
        </w:rPr>
        <w:t xml:space="preserve"> with disabilities and other vulnerable groups</w:t>
      </w:r>
    </w:p>
    <w:p w14:paraId="7FB23B5F" w14:textId="6E5EAC9E" w:rsidR="00687285" w:rsidRPr="00687285" w:rsidRDefault="00687285" w:rsidP="00164C99">
      <w:pPr>
        <w:numPr>
          <w:ilvl w:val="0"/>
          <w:numId w:val="17"/>
        </w:numPr>
        <w:spacing w:after="0" w:line="240" w:lineRule="auto"/>
        <w:jc w:val="both"/>
        <w:rPr>
          <w:rFonts w:asciiTheme="minorHAnsi" w:hAnsiTheme="minorHAnsi"/>
          <w:color w:val="000000" w:themeColor="text1"/>
          <w:sz w:val="22"/>
          <w:szCs w:val="22"/>
        </w:rPr>
      </w:pPr>
      <w:r w:rsidRPr="00687285">
        <w:rPr>
          <w:rFonts w:asciiTheme="minorHAnsi" w:hAnsiTheme="minorHAnsi"/>
          <w:i/>
          <w:iCs/>
          <w:color w:val="000000" w:themeColor="text1"/>
          <w:sz w:val="22"/>
          <w:szCs w:val="22"/>
        </w:rPr>
        <w:t>Institutional/policy level:</w:t>
      </w:r>
      <w:r w:rsidRPr="00687285">
        <w:rPr>
          <w:rFonts w:asciiTheme="minorHAnsi" w:hAnsiTheme="minorHAnsi"/>
          <w:color w:val="000000" w:themeColor="text1"/>
          <w:sz w:val="22"/>
          <w:szCs w:val="22"/>
        </w:rPr>
        <w:t xml:space="preserve"> Promoted inclusive, gender- and disability-responsive policy design aligned with LNOB principles.</w:t>
      </w:r>
    </w:p>
    <w:p w14:paraId="17896B97" w14:textId="77777777" w:rsidR="00023C2D" w:rsidRPr="00687285" w:rsidRDefault="00023C2D" w:rsidP="00427D31">
      <w:pPr>
        <w:spacing w:after="0" w:line="240" w:lineRule="auto"/>
        <w:rPr>
          <w:rFonts w:asciiTheme="minorHAnsi" w:hAnsiTheme="minorHAnsi"/>
          <w:color w:val="000000" w:themeColor="text1"/>
          <w:sz w:val="22"/>
          <w:szCs w:val="22"/>
        </w:rPr>
      </w:pPr>
    </w:p>
    <w:p w14:paraId="3A79F00D" w14:textId="77777777" w:rsidR="00455360" w:rsidRPr="00023C2D" w:rsidRDefault="00455360" w:rsidP="00427D31">
      <w:pPr>
        <w:spacing w:after="0" w:line="240" w:lineRule="auto"/>
        <w:rPr>
          <w:rFonts w:asciiTheme="minorHAnsi" w:hAnsiTheme="minorHAnsi"/>
          <w:b/>
          <w:bCs/>
          <w:color w:val="000000" w:themeColor="text1"/>
          <w:sz w:val="22"/>
          <w:szCs w:val="22"/>
        </w:rPr>
      </w:pPr>
    </w:p>
    <w:p w14:paraId="34A007C6" w14:textId="77777777" w:rsidR="00E53B12" w:rsidRDefault="00E53B12" w:rsidP="00427D31">
      <w:pPr>
        <w:spacing w:after="0" w:line="240" w:lineRule="auto"/>
        <w:rPr>
          <w:rFonts w:asciiTheme="minorHAnsi" w:hAnsiTheme="minorHAnsi"/>
          <w:b/>
          <w:bCs/>
          <w:color w:val="000000" w:themeColor="text1"/>
          <w:sz w:val="22"/>
          <w:szCs w:val="22"/>
          <w:lang w:val="en-GB"/>
        </w:rPr>
      </w:pPr>
    </w:p>
    <w:p w14:paraId="3C0E6992" w14:textId="0504C5D5" w:rsidR="0830B0CF" w:rsidRDefault="0830B0CF" w:rsidP="00427D31">
      <w:pPr>
        <w:spacing w:after="0" w:line="240" w:lineRule="auto"/>
        <w:rPr>
          <w:rFonts w:asciiTheme="minorHAnsi" w:hAnsiTheme="minorHAnsi"/>
          <w:b/>
          <w:bCs/>
          <w:color w:val="000000" w:themeColor="text1"/>
          <w:sz w:val="22"/>
          <w:szCs w:val="22"/>
          <w:lang w:val="en-GB"/>
        </w:rPr>
      </w:pPr>
      <w:r w:rsidRPr="6A2A62A4">
        <w:rPr>
          <w:rFonts w:asciiTheme="minorHAnsi" w:hAnsiTheme="minorHAnsi"/>
          <w:b/>
          <w:bCs/>
          <w:color w:val="000000" w:themeColor="text1"/>
          <w:sz w:val="22"/>
          <w:szCs w:val="22"/>
          <w:lang w:val="en-GB"/>
        </w:rPr>
        <w:t xml:space="preserve">B.3. </w:t>
      </w:r>
      <w:r w:rsidR="2399E52F" w:rsidRPr="6A2A62A4">
        <w:rPr>
          <w:rFonts w:asciiTheme="minorHAnsi" w:hAnsiTheme="minorHAnsi"/>
          <w:b/>
          <w:bCs/>
          <w:color w:val="000000" w:themeColor="text1"/>
          <w:sz w:val="22"/>
          <w:szCs w:val="22"/>
          <w:lang w:val="en-GB"/>
        </w:rPr>
        <w:t xml:space="preserve">Reporting against JSDGF global indicators </w:t>
      </w:r>
    </w:p>
    <w:p w14:paraId="5E23931C" w14:textId="720E2A9E" w:rsidR="00816A94" w:rsidRDefault="00816A94" w:rsidP="00427D31">
      <w:pPr>
        <w:spacing w:after="0" w:line="240" w:lineRule="auto"/>
        <w:rPr>
          <w:rFonts w:asciiTheme="minorHAnsi" w:hAnsiTheme="minorHAnsi"/>
          <w:color w:val="000000" w:themeColor="text1"/>
          <w:sz w:val="22"/>
          <w:szCs w:val="22"/>
          <w:lang w:val="en-GB"/>
        </w:rPr>
      </w:pPr>
      <w:r w:rsidRPr="00427D31">
        <w:rPr>
          <w:rFonts w:asciiTheme="minorHAnsi" w:hAnsiTheme="minorHAnsi"/>
          <w:color w:val="000000" w:themeColor="tex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620"/>
      </w:tblGrid>
      <w:tr w:rsidR="00427D31" w14:paraId="3105CE8A" w14:textId="77777777" w:rsidTr="08B2D1AC">
        <w:tc>
          <w:tcPr>
            <w:tcW w:w="7105" w:type="dxa"/>
            <w:shd w:val="clear" w:color="auto" w:fill="CAEDFB" w:themeFill="accent4" w:themeFillTint="33"/>
          </w:tcPr>
          <w:p w14:paraId="1E3F09EF" w14:textId="6B956843" w:rsidR="00427D31" w:rsidRDefault="3BD7D55E" w:rsidP="5CE80BD0">
            <w:pPr>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Indicators</w:t>
            </w:r>
          </w:p>
        </w:tc>
        <w:tc>
          <w:tcPr>
            <w:tcW w:w="1620" w:type="dxa"/>
            <w:shd w:val="clear" w:color="auto" w:fill="CAEDFB" w:themeFill="accent4" w:themeFillTint="33"/>
          </w:tcPr>
          <w:p w14:paraId="736CD3C9" w14:textId="1F2063BE" w:rsidR="00427D31" w:rsidRDefault="00427D31"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Progress in 2025</w:t>
            </w:r>
          </w:p>
        </w:tc>
      </w:tr>
      <w:tr w:rsidR="00427D31" w14:paraId="25C53D01" w14:textId="77777777" w:rsidTr="08B2D1AC">
        <w:tc>
          <w:tcPr>
            <w:tcW w:w="7105" w:type="dxa"/>
          </w:tcPr>
          <w:p w14:paraId="46D15C2C" w14:textId="142956F4"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1620" w:type="dxa"/>
          </w:tcPr>
          <w:p w14:paraId="68C9EE3B" w14:textId="1165C6F2" w:rsidR="00427D31" w:rsidRDefault="12B96A35" w:rsidP="08B2D1AC">
            <w:pPr>
              <w:rPr>
                <w:rFonts w:asciiTheme="minorHAnsi" w:hAnsiTheme="minorHAnsi"/>
                <w:b/>
                <w:bCs/>
                <w:color w:val="000000" w:themeColor="text1"/>
                <w:sz w:val="22"/>
                <w:szCs w:val="22"/>
                <w:lang w:val="en-GB"/>
              </w:rPr>
            </w:pPr>
            <w:r w:rsidRPr="08B2D1AC">
              <w:rPr>
                <w:rFonts w:asciiTheme="minorHAnsi" w:hAnsiTheme="minorHAnsi"/>
                <w:b/>
                <w:bCs/>
                <w:color w:val="000000" w:themeColor="text1"/>
                <w:sz w:val="22"/>
                <w:szCs w:val="22"/>
                <w:lang w:val="en-GB"/>
              </w:rPr>
              <w:t>6</w:t>
            </w:r>
          </w:p>
        </w:tc>
      </w:tr>
      <w:tr w:rsidR="00427D31" w14:paraId="7CDA8AC4" w14:textId="77777777" w:rsidTr="08B2D1AC">
        <w:tc>
          <w:tcPr>
            <w:tcW w:w="7105" w:type="dxa"/>
          </w:tcPr>
          <w:p w14:paraId="1AC2149A" w14:textId="1EDD0CA0"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policy innovations or regulatory reforms that have been replicated or scaled beyond initial target areas/sectors with Joint SDG Fund support</w:t>
            </w:r>
          </w:p>
        </w:tc>
        <w:tc>
          <w:tcPr>
            <w:tcW w:w="1620" w:type="dxa"/>
          </w:tcPr>
          <w:p w14:paraId="229D0521" w14:textId="03D82035" w:rsidR="00427D31" w:rsidRDefault="00427D31" w:rsidP="087D5B53">
            <w:pPr>
              <w:rPr>
                <w:rFonts w:asciiTheme="minorHAnsi" w:hAnsiTheme="minorHAnsi"/>
                <w:b/>
                <w:bCs/>
                <w:color w:val="000000" w:themeColor="text1"/>
                <w:sz w:val="22"/>
                <w:szCs w:val="22"/>
                <w:lang w:val="en-GB"/>
              </w:rPr>
            </w:pPr>
          </w:p>
        </w:tc>
      </w:tr>
      <w:tr w:rsidR="00427D31" w14:paraId="28DF4ABF" w14:textId="77777777" w:rsidTr="08B2D1AC">
        <w:tc>
          <w:tcPr>
            <w:tcW w:w="7105" w:type="dxa"/>
          </w:tcPr>
          <w:p w14:paraId="670A81DA" w14:textId="1898C1C6"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new or strengthened institutional mechanisms (e.g., coordination bodies, implementation units, multi-stakeholder platforms) that demonstrate improved cross-sector integration in SDG implementation</w:t>
            </w:r>
          </w:p>
        </w:tc>
        <w:tc>
          <w:tcPr>
            <w:tcW w:w="1620" w:type="dxa"/>
          </w:tcPr>
          <w:p w14:paraId="192483C1" w14:textId="6177DD7D" w:rsidR="00427D31" w:rsidRDefault="5FDC6659" w:rsidP="08B2D1AC">
            <w:pPr>
              <w:rPr>
                <w:rFonts w:asciiTheme="minorHAnsi" w:hAnsiTheme="minorHAnsi"/>
                <w:b/>
                <w:bCs/>
                <w:color w:val="000000" w:themeColor="text1"/>
                <w:sz w:val="22"/>
                <w:szCs w:val="22"/>
                <w:lang w:val="en-GB"/>
              </w:rPr>
            </w:pPr>
            <w:r w:rsidRPr="08B2D1AC">
              <w:rPr>
                <w:rFonts w:asciiTheme="minorHAnsi" w:hAnsiTheme="minorHAnsi"/>
                <w:b/>
                <w:bCs/>
                <w:color w:val="000000" w:themeColor="text1"/>
                <w:sz w:val="22"/>
                <w:szCs w:val="22"/>
                <w:lang w:val="en-GB"/>
              </w:rPr>
              <w:t>5</w:t>
            </w:r>
          </w:p>
        </w:tc>
      </w:tr>
      <w:tr w:rsidR="00427D31" w14:paraId="0ED48B19" w14:textId="77777777" w:rsidTr="08B2D1AC">
        <w:tc>
          <w:tcPr>
            <w:tcW w:w="7105" w:type="dxa"/>
          </w:tcPr>
          <w:p w14:paraId="19434DBE" w14:textId="2D3A40B3" w:rsidR="00427D31" w:rsidRPr="001373AB" w:rsidRDefault="0048282C" w:rsidP="00427D31">
            <w:pPr>
              <w:rPr>
                <w:rFonts w:asciiTheme="minorHAnsi" w:hAnsiTheme="minorHAnsi"/>
                <w:color w:val="000000" w:themeColor="text1"/>
                <w:sz w:val="22"/>
                <w:szCs w:val="22"/>
                <w:lang w:val="en-GB"/>
              </w:rPr>
            </w:pPr>
            <w:r w:rsidRPr="0048282C">
              <w:rPr>
                <w:rFonts w:asciiTheme="minorHAnsi" w:hAnsiTheme="minorHAnsi"/>
                <w:color w:val="000000" w:themeColor="text1"/>
                <w:sz w:val="22"/>
                <w:szCs w:val="22"/>
              </w:rPr>
              <w:t>Number of government entities, both at the central and sub-national levels, that have restructured their planning, budgeting or implementation processes to enable integrated SDG acceleration, with evidence of sustained organizational change</w:t>
            </w:r>
          </w:p>
        </w:tc>
        <w:tc>
          <w:tcPr>
            <w:tcW w:w="1620" w:type="dxa"/>
          </w:tcPr>
          <w:p w14:paraId="460A2905" w14:textId="3C465968" w:rsidR="00427D31" w:rsidRDefault="235F9A7B" w:rsidP="08B2D1AC">
            <w:pPr>
              <w:rPr>
                <w:rFonts w:asciiTheme="minorHAnsi" w:hAnsiTheme="minorHAnsi"/>
                <w:b/>
                <w:bCs/>
                <w:color w:val="000000" w:themeColor="text1"/>
                <w:sz w:val="22"/>
                <w:szCs w:val="22"/>
                <w:lang w:val="en-GB"/>
              </w:rPr>
            </w:pPr>
            <w:r w:rsidRPr="08B2D1AC">
              <w:rPr>
                <w:rFonts w:asciiTheme="minorHAnsi" w:hAnsiTheme="minorHAnsi"/>
                <w:b/>
                <w:bCs/>
                <w:color w:val="000000" w:themeColor="text1"/>
                <w:sz w:val="22"/>
                <w:szCs w:val="22"/>
                <w:lang w:val="en-GB"/>
              </w:rPr>
              <w:t>4</w:t>
            </w: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6106"/>
        <w:gridCol w:w="1539"/>
      </w:tblGrid>
      <w:tr w:rsidR="00CA28C7" w14:paraId="0CE45807" w14:textId="77777777" w:rsidTr="087D5B53">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6106" w:type="dxa"/>
            <w:shd w:val="clear" w:color="auto" w:fill="DAE9F7" w:themeFill="text2" w:themeFillTint="1A"/>
          </w:tcPr>
          <w:p w14:paraId="6FD41C81" w14:textId="75348326"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Indictor</w:t>
            </w:r>
            <w:r w:rsidR="003A524F">
              <w:rPr>
                <w:rFonts w:asciiTheme="minorHAnsi" w:hAnsiTheme="minorHAnsi"/>
                <w:b/>
                <w:bCs/>
                <w:color w:val="000000" w:themeColor="text1"/>
                <w:sz w:val="22"/>
                <w:szCs w:val="22"/>
                <w:lang w:val="en-GB"/>
              </w:rPr>
              <w:t>s</w:t>
            </w:r>
          </w:p>
        </w:tc>
        <w:tc>
          <w:tcPr>
            <w:tcW w:w="1539"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087D5B53">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6106"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1539" w:type="dxa"/>
          </w:tcPr>
          <w:p w14:paraId="7D8D7E77" w14:textId="77777777" w:rsidR="00A52C0F" w:rsidRDefault="00A52C0F" w:rsidP="00427D31">
            <w:pPr>
              <w:rPr>
                <w:rFonts w:asciiTheme="minorHAnsi" w:hAnsiTheme="minorHAnsi"/>
                <w:color w:val="000000" w:themeColor="text1"/>
                <w:sz w:val="22"/>
                <w:szCs w:val="22"/>
                <w:lang w:val="en-GB"/>
              </w:rPr>
            </w:pPr>
          </w:p>
        </w:tc>
      </w:tr>
      <w:tr w:rsidR="00A52C0F" w14:paraId="1E3DECB6" w14:textId="77777777" w:rsidTr="087D5B53">
        <w:tc>
          <w:tcPr>
            <w:tcW w:w="1371" w:type="dxa"/>
            <w:vMerge/>
          </w:tcPr>
          <w:p w14:paraId="15A23C59" w14:textId="77777777" w:rsidR="00A52C0F" w:rsidRDefault="00A52C0F" w:rsidP="00427D31">
            <w:pPr>
              <w:rPr>
                <w:rFonts w:asciiTheme="minorHAnsi" w:hAnsiTheme="minorHAnsi"/>
                <w:color w:val="000000" w:themeColor="text1"/>
                <w:sz w:val="22"/>
                <w:szCs w:val="22"/>
                <w:lang w:val="en-GB"/>
              </w:rPr>
            </w:pPr>
          </w:p>
        </w:tc>
        <w:tc>
          <w:tcPr>
            <w:tcW w:w="6106" w:type="dxa"/>
          </w:tcPr>
          <w:p w14:paraId="0BF1EC37" w14:textId="13DDCEF1" w:rsidR="00A52C0F" w:rsidRDefault="00A52C0F" w:rsidP="00427D31">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1539" w:type="dxa"/>
          </w:tcPr>
          <w:p w14:paraId="5AFFB134" w14:textId="77777777" w:rsidR="00A52C0F" w:rsidRDefault="00A52C0F" w:rsidP="00427D31">
            <w:pPr>
              <w:rPr>
                <w:rFonts w:asciiTheme="minorHAnsi" w:hAnsiTheme="minorHAnsi"/>
                <w:color w:val="000000" w:themeColor="text1"/>
                <w:sz w:val="22"/>
                <w:szCs w:val="22"/>
                <w:lang w:val="en-GB"/>
              </w:rPr>
            </w:pPr>
          </w:p>
        </w:tc>
      </w:tr>
      <w:tr w:rsidR="00A52C0F" w14:paraId="1DF087B8" w14:textId="77777777" w:rsidTr="087D5B53">
        <w:tc>
          <w:tcPr>
            <w:tcW w:w="1371" w:type="dxa"/>
            <w:vMerge/>
          </w:tcPr>
          <w:p w14:paraId="48AECD45" w14:textId="77777777" w:rsidR="00A52C0F" w:rsidRDefault="00A52C0F" w:rsidP="00427D31">
            <w:pPr>
              <w:rPr>
                <w:rFonts w:asciiTheme="minorHAnsi" w:hAnsiTheme="minorHAnsi"/>
                <w:color w:val="000000" w:themeColor="text1"/>
                <w:sz w:val="22"/>
                <w:szCs w:val="22"/>
                <w:lang w:val="en-GB"/>
              </w:rPr>
            </w:pPr>
          </w:p>
        </w:tc>
        <w:tc>
          <w:tcPr>
            <w:tcW w:w="6106" w:type="dxa"/>
          </w:tcPr>
          <w:p w14:paraId="7505B105" w14:textId="1CBB49DD" w:rsidR="00A52C0F" w:rsidRDefault="00A52C0F" w:rsidP="00427D31">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1539" w:type="dxa"/>
          </w:tcPr>
          <w:p w14:paraId="76650EAA" w14:textId="77777777" w:rsidR="00A52C0F" w:rsidRDefault="00A52C0F" w:rsidP="00427D31">
            <w:pPr>
              <w:rPr>
                <w:rFonts w:asciiTheme="minorHAnsi" w:hAnsiTheme="minorHAnsi"/>
                <w:color w:val="000000" w:themeColor="text1"/>
                <w:sz w:val="22"/>
                <w:szCs w:val="22"/>
                <w:lang w:val="en-GB"/>
              </w:rPr>
            </w:pPr>
          </w:p>
        </w:tc>
      </w:tr>
      <w:tr w:rsidR="005F6B66" w14:paraId="0F959626" w14:textId="77777777" w:rsidTr="087D5B53">
        <w:tc>
          <w:tcPr>
            <w:tcW w:w="1371" w:type="dxa"/>
            <w:vMerge w:val="restart"/>
          </w:tcPr>
          <w:p w14:paraId="2F937057" w14:textId="09FB5D78" w:rsidR="005F6B66" w:rsidRDefault="005F6B66"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6106" w:type="dxa"/>
          </w:tcPr>
          <w:p w14:paraId="464992EC" w14:textId="7CC5DB01" w:rsidR="005F6B66" w:rsidRDefault="005F6B66" w:rsidP="00427D31">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1539" w:type="dxa"/>
          </w:tcPr>
          <w:p w14:paraId="0F962EFF" w14:textId="77777777" w:rsidR="005F6B66" w:rsidRDefault="005F6B66" w:rsidP="00427D31">
            <w:pPr>
              <w:rPr>
                <w:rFonts w:asciiTheme="minorHAnsi" w:hAnsiTheme="minorHAnsi"/>
                <w:color w:val="000000" w:themeColor="text1"/>
                <w:sz w:val="22"/>
                <w:szCs w:val="22"/>
                <w:lang w:val="en-GB"/>
              </w:rPr>
            </w:pPr>
          </w:p>
        </w:tc>
      </w:tr>
      <w:tr w:rsidR="005F6B66" w14:paraId="6577CD4C" w14:textId="77777777" w:rsidTr="087D5B53">
        <w:tc>
          <w:tcPr>
            <w:tcW w:w="1371" w:type="dxa"/>
            <w:vMerge/>
          </w:tcPr>
          <w:p w14:paraId="78ADFB67" w14:textId="77777777" w:rsidR="005F6B66" w:rsidRDefault="005F6B66" w:rsidP="00427D31">
            <w:pPr>
              <w:rPr>
                <w:rFonts w:asciiTheme="minorHAnsi" w:hAnsiTheme="minorHAnsi"/>
                <w:color w:val="000000" w:themeColor="text1"/>
                <w:sz w:val="22"/>
                <w:szCs w:val="22"/>
                <w:lang w:val="en-GB"/>
              </w:rPr>
            </w:pPr>
          </w:p>
        </w:tc>
        <w:tc>
          <w:tcPr>
            <w:tcW w:w="6106" w:type="dxa"/>
          </w:tcPr>
          <w:p w14:paraId="4592A92F" w14:textId="6050033B" w:rsidR="005F6B66" w:rsidRDefault="005F6B66" w:rsidP="00427D31">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1539" w:type="dxa"/>
          </w:tcPr>
          <w:p w14:paraId="26715933" w14:textId="2E7CD8B0" w:rsidR="005F6B66" w:rsidRDefault="2F5290A6" w:rsidP="087D5B53">
            <w:pPr>
              <w:rPr>
                <w:rFonts w:asciiTheme="minorHAnsi" w:hAnsiTheme="minorHAnsi"/>
                <w:color w:val="000000" w:themeColor="text1"/>
                <w:sz w:val="22"/>
                <w:szCs w:val="22"/>
                <w:lang w:val="en-GB"/>
              </w:rPr>
            </w:pPr>
            <w:r w:rsidRPr="087D5B53">
              <w:rPr>
                <w:rFonts w:asciiTheme="minorHAnsi" w:hAnsiTheme="minorHAnsi"/>
                <w:color w:val="000000" w:themeColor="text1"/>
                <w:sz w:val="22"/>
                <w:szCs w:val="22"/>
                <w:lang w:val="en-GB"/>
              </w:rPr>
              <w:t>1877</w:t>
            </w:r>
          </w:p>
        </w:tc>
      </w:tr>
      <w:tr w:rsidR="005F6B66" w14:paraId="19AF7B51" w14:textId="77777777" w:rsidTr="087D5B53">
        <w:tc>
          <w:tcPr>
            <w:tcW w:w="1371" w:type="dxa"/>
            <w:vMerge/>
          </w:tcPr>
          <w:p w14:paraId="72E43681" w14:textId="77777777" w:rsidR="005F6B66" w:rsidRDefault="005F6B66" w:rsidP="00427D31">
            <w:pPr>
              <w:rPr>
                <w:rFonts w:asciiTheme="minorHAnsi" w:hAnsiTheme="minorHAnsi"/>
                <w:color w:val="000000" w:themeColor="text1"/>
                <w:sz w:val="22"/>
                <w:szCs w:val="22"/>
                <w:lang w:val="en-GB"/>
              </w:rPr>
            </w:pPr>
          </w:p>
        </w:tc>
        <w:tc>
          <w:tcPr>
            <w:tcW w:w="6106" w:type="dxa"/>
          </w:tcPr>
          <w:p w14:paraId="380BE5CE" w14:textId="63676D95" w:rsidR="005F6B66" w:rsidRDefault="005F6B66" w:rsidP="00427D31">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1539" w:type="dxa"/>
          </w:tcPr>
          <w:p w14:paraId="3B7BDBE4" w14:textId="77777777" w:rsidR="005F6B66" w:rsidRDefault="005F6B66" w:rsidP="00427D31">
            <w:pPr>
              <w:rPr>
                <w:rFonts w:asciiTheme="minorHAnsi" w:hAnsiTheme="minorHAnsi"/>
                <w:color w:val="000000" w:themeColor="text1"/>
                <w:sz w:val="22"/>
                <w:szCs w:val="22"/>
                <w:lang w:val="en-GB"/>
              </w:rPr>
            </w:pPr>
          </w:p>
        </w:tc>
      </w:tr>
      <w:tr w:rsidR="003A524F" w14:paraId="25C43F62" w14:textId="77777777" w:rsidTr="087D5B53">
        <w:tc>
          <w:tcPr>
            <w:tcW w:w="1371" w:type="dxa"/>
            <w:vMerge w:val="restart"/>
          </w:tcPr>
          <w:p w14:paraId="7C1AA2D2" w14:textId="64E80904" w:rsidR="003A524F" w:rsidRDefault="003A524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6106" w:type="dxa"/>
          </w:tcPr>
          <w:p w14:paraId="24E54EAC" w14:textId="16099235" w:rsidR="003A524F" w:rsidRDefault="003A524F" w:rsidP="00427D31">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1539" w:type="dxa"/>
          </w:tcPr>
          <w:p w14:paraId="0C07E40B" w14:textId="2CB5275D" w:rsidR="003A524F" w:rsidRDefault="3BE51009" w:rsidP="087D5B53">
            <w:pPr>
              <w:rPr>
                <w:rFonts w:asciiTheme="minorHAnsi" w:hAnsiTheme="minorHAnsi"/>
                <w:color w:val="000000" w:themeColor="text1"/>
                <w:sz w:val="22"/>
                <w:szCs w:val="22"/>
                <w:lang w:val="en-GB"/>
              </w:rPr>
            </w:pPr>
            <w:r w:rsidRPr="087D5B53">
              <w:rPr>
                <w:rFonts w:asciiTheme="minorHAnsi" w:hAnsiTheme="minorHAnsi"/>
                <w:color w:val="000000" w:themeColor="text1"/>
                <w:sz w:val="22"/>
                <w:szCs w:val="22"/>
                <w:lang w:val="en-GB"/>
              </w:rPr>
              <w:t>2</w:t>
            </w:r>
          </w:p>
        </w:tc>
      </w:tr>
      <w:tr w:rsidR="003A524F" w14:paraId="57922EAC" w14:textId="77777777" w:rsidTr="087D5B53">
        <w:tc>
          <w:tcPr>
            <w:tcW w:w="1371" w:type="dxa"/>
            <w:vMerge/>
          </w:tcPr>
          <w:p w14:paraId="74C04DB8" w14:textId="77777777" w:rsidR="003A524F" w:rsidRDefault="003A524F" w:rsidP="00427D31">
            <w:pPr>
              <w:rPr>
                <w:rFonts w:asciiTheme="minorHAnsi" w:hAnsiTheme="minorHAnsi"/>
                <w:color w:val="000000" w:themeColor="text1"/>
                <w:sz w:val="22"/>
                <w:szCs w:val="22"/>
                <w:lang w:val="en-GB"/>
              </w:rPr>
            </w:pPr>
          </w:p>
        </w:tc>
        <w:tc>
          <w:tcPr>
            <w:tcW w:w="6106" w:type="dxa"/>
          </w:tcPr>
          <w:p w14:paraId="107271C0" w14:textId="6AA0E2A3" w:rsidR="003A524F" w:rsidRDefault="003A524F" w:rsidP="00427D31">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1539" w:type="dxa"/>
          </w:tcPr>
          <w:p w14:paraId="1182876E" w14:textId="37AC8C00" w:rsidR="003A524F" w:rsidRDefault="33B8F6A8" w:rsidP="087D5B53">
            <w:pPr>
              <w:rPr>
                <w:rFonts w:asciiTheme="minorHAnsi" w:hAnsiTheme="minorHAnsi"/>
                <w:color w:val="000000" w:themeColor="text1"/>
                <w:sz w:val="22"/>
                <w:szCs w:val="22"/>
                <w:lang w:val="en-GB"/>
              </w:rPr>
            </w:pPr>
            <w:r w:rsidRPr="087D5B53">
              <w:rPr>
                <w:rFonts w:asciiTheme="minorHAnsi" w:hAnsiTheme="minorHAnsi"/>
                <w:color w:val="000000" w:themeColor="text1"/>
                <w:sz w:val="22"/>
                <w:szCs w:val="22"/>
                <w:lang w:val="en-GB"/>
              </w:rPr>
              <w:t>2355</w:t>
            </w:r>
          </w:p>
        </w:tc>
      </w:tr>
      <w:tr w:rsidR="00282A51" w14:paraId="6994FF33" w14:textId="77777777" w:rsidTr="087D5B53">
        <w:tc>
          <w:tcPr>
            <w:tcW w:w="1371" w:type="dxa"/>
            <w:vMerge w:val="restart"/>
          </w:tcPr>
          <w:p w14:paraId="1E1560AA" w14:textId="4A46D422" w:rsidR="00282A51" w:rsidRDefault="00282A51"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6106" w:type="dxa"/>
          </w:tcPr>
          <w:p w14:paraId="352A2DFA" w14:textId="3667AA23" w:rsidR="00282A51" w:rsidRDefault="00282A51" w:rsidP="00427D31">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1539" w:type="dxa"/>
          </w:tcPr>
          <w:p w14:paraId="2E32AFF4" w14:textId="77777777" w:rsidR="00282A51" w:rsidRDefault="00282A51" w:rsidP="00427D31">
            <w:pPr>
              <w:rPr>
                <w:rFonts w:asciiTheme="minorHAnsi" w:hAnsiTheme="minorHAnsi"/>
                <w:color w:val="000000" w:themeColor="text1"/>
                <w:sz w:val="22"/>
                <w:szCs w:val="22"/>
                <w:lang w:val="en-GB"/>
              </w:rPr>
            </w:pPr>
          </w:p>
        </w:tc>
      </w:tr>
      <w:tr w:rsidR="00282A51" w14:paraId="5247169A" w14:textId="77777777" w:rsidTr="087D5B53">
        <w:tc>
          <w:tcPr>
            <w:tcW w:w="1371" w:type="dxa"/>
            <w:vMerge/>
          </w:tcPr>
          <w:p w14:paraId="140F4662" w14:textId="77777777" w:rsidR="00282A51" w:rsidRDefault="00282A51" w:rsidP="00427D31">
            <w:pPr>
              <w:rPr>
                <w:rFonts w:asciiTheme="minorHAnsi" w:hAnsiTheme="minorHAnsi"/>
                <w:color w:val="000000" w:themeColor="text1"/>
                <w:sz w:val="22"/>
                <w:szCs w:val="22"/>
                <w:lang w:val="en-GB"/>
              </w:rPr>
            </w:pPr>
          </w:p>
        </w:tc>
        <w:tc>
          <w:tcPr>
            <w:tcW w:w="6106" w:type="dxa"/>
          </w:tcPr>
          <w:p w14:paraId="290BE4EF" w14:textId="13688EF0" w:rsidR="00282A51" w:rsidRDefault="00282A51" w:rsidP="00427D31">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Number of people/households, including those who are marginalised, vulnerable and left behind, benefiting from improved access to clean and affordable energy, including sex-disaggregation</w:t>
            </w:r>
          </w:p>
        </w:tc>
        <w:tc>
          <w:tcPr>
            <w:tcW w:w="1539" w:type="dxa"/>
          </w:tcPr>
          <w:p w14:paraId="485A7BAA" w14:textId="77777777" w:rsidR="00282A51" w:rsidRDefault="00282A51" w:rsidP="00427D31">
            <w:pPr>
              <w:rPr>
                <w:rFonts w:asciiTheme="minorHAnsi" w:hAnsiTheme="minorHAnsi"/>
                <w:color w:val="000000" w:themeColor="text1"/>
                <w:sz w:val="22"/>
                <w:szCs w:val="22"/>
                <w:lang w:val="en-GB"/>
              </w:rPr>
            </w:pPr>
          </w:p>
        </w:tc>
      </w:tr>
      <w:tr w:rsidR="006601C7" w14:paraId="17FC3B48" w14:textId="77777777" w:rsidTr="087D5B53">
        <w:tc>
          <w:tcPr>
            <w:tcW w:w="1371" w:type="dxa"/>
            <w:vMerge w:val="restart"/>
          </w:tcPr>
          <w:p w14:paraId="78BC2CC8" w14:textId="77777777"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6601C7" w:rsidRDefault="006601C7"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6106" w:type="dxa"/>
          </w:tcPr>
          <w:p w14:paraId="70E1B28D" w14:textId="62D6FF51" w:rsidR="006601C7" w:rsidRDefault="006601C7" w:rsidP="00427D31">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1539" w:type="dxa"/>
          </w:tcPr>
          <w:p w14:paraId="1D8BD1CC" w14:textId="77777777" w:rsidR="006601C7" w:rsidRDefault="006601C7" w:rsidP="00427D31">
            <w:pPr>
              <w:rPr>
                <w:rFonts w:asciiTheme="minorHAnsi" w:hAnsiTheme="minorHAnsi"/>
                <w:color w:val="000000" w:themeColor="text1"/>
                <w:sz w:val="22"/>
                <w:szCs w:val="22"/>
                <w:lang w:val="en-GB"/>
              </w:rPr>
            </w:pPr>
          </w:p>
        </w:tc>
      </w:tr>
      <w:tr w:rsidR="006601C7" w14:paraId="5C358BF6" w14:textId="77777777" w:rsidTr="087D5B53">
        <w:tc>
          <w:tcPr>
            <w:tcW w:w="1371" w:type="dxa"/>
            <w:vMerge/>
          </w:tcPr>
          <w:p w14:paraId="427AE72A" w14:textId="77777777" w:rsidR="006601C7" w:rsidRDefault="006601C7" w:rsidP="00427D31">
            <w:pPr>
              <w:rPr>
                <w:rFonts w:asciiTheme="minorHAnsi" w:hAnsiTheme="minorHAnsi"/>
                <w:color w:val="000000" w:themeColor="text1"/>
                <w:sz w:val="22"/>
                <w:szCs w:val="22"/>
                <w:lang w:val="en-GB"/>
              </w:rPr>
            </w:pPr>
          </w:p>
        </w:tc>
        <w:tc>
          <w:tcPr>
            <w:tcW w:w="6106" w:type="dxa"/>
          </w:tcPr>
          <w:p w14:paraId="0002FDF8" w14:textId="3FD53841" w:rsidR="006601C7" w:rsidRDefault="006601C7" w:rsidP="00427D31">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1539" w:type="dxa"/>
          </w:tcPr>
          <w:p w14:paraId="0DD5C00E" w14:textId="77777777" w:rsidR="006601C7" w:rsidRDefault="006601C7" w:rsidP="00427D31">
            <w:pPr>
              <w:rPr>
                <w:rFonts w:asciiTheme="minorHAnsi" w:hAnsiTheme="minorHAnsi"/>
                <w:color w:val="000000" w:themeColor="text1"/>
                <w:sz w:val="22"/>
                <w:szCs w:val="22"/>
                <w:lang w:val="en-GB"/>
              </w:rPr>
            </w:pPr>
          </w:p>
        </w:tc>
      </w:tr>
      <w:tr w:rsidR="006601C7" w14:paraId="7946B546" w14:textId="77777777" w:rsidTr="087D5B53">
        <w:tc>
          <w:tcPr>
            <w:tcW w:w="1371" w:type="dxa"/>
            <w:vMerge/>
          </w:tcPr>
          <w:p w14:paraId="32259DC9" w14:textId="77777777" w:rsidR="006601C7" w:rsidRDefault="006601C7" w:rsidP="00427D31">
            <w:pPr>
              <w:rPr>
                <w:rFonts w:asciiTheme="minorHAnsi" w:hAnsiTheme="minorHAnsi"/>
                <w:color w:val="000000" w:themeColor="text1"/>
                <w:sz w:val="22"/>
                <w:szCs w:val="22"/>
                <w:lang w:val="en-GB"/>
              </w:rPr>
            </w:pPr>
          </w:p>
        </w:tc>
        <w:tc>
          <w:tcPr>
            <w:tcW w:w="6106" w:type="dxa"/>
          </w:tcPr>
          <w:p w14:paraId="6822FEC9" w14:textId="35C72CC7" w:rsidR="006601C7" w:rsidRDefault="006601C7" w:rsidP="00427D31">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1539" w:type="dxa"/>
          </w:tcPr>
          <w:p w14:paraId="21955766" w14:textId="77777777" w:rsidR="006601C7" w:rsidRDefault="006601C7" w:rsidP="00427D31">
            <w:pPr>
              <w:rPr>
                <w:rFonts w:asciiTheme="minorHAnsi" w:hAnsiTheme="minorHAnsi"/>
                <w:color w:val="000000" w:themeColor="text1"/>
                <w:sz w:val="22"/>
                <w:szCs w:val="22"/>
                <w:lang w:val="en-GB"/>
              </w:rPr>
            </w:pPr>
          </w:p>
        </w:tc>
      </w:tr>
      <w:tr w:rsidR="00BB12F0" w14:paraId="34A2241D" w14:textId="77777777" w:rsidTr="087D5B53">
        <w:tc>
          <w:tcPr>
            <w:tcW w:w="1371" w:type="dxa"/>
            <w:vMerge w:val="restart"/>
          </w:tcPr>
          <w:p w14:paraId="28A53ABD" w14:textId="7820DC76" w:rsidR="00BB12F0" w:rsidRDefault="00BB12F0"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6106" w:type="dxa"/>
          </w:tcPr>
          <w:p w14:paraId="65CB2552" w14:textId="70CF9B09" w:rsidR="00BB12F0" w:rsidRDefault="00BB12F0" w:rsidP="00427D31">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1539" w:type="dxa"/>
          </w:tcPr>
          <w:p w14:paraId="3D63B1A0" w14:textId="2482E963" w:rsidR="00BB12F0" w:rsidRDefault="557189BA" w:rsidP="087D5B53">
            <w:pPr>
              <w:rPr>
                <w:rFonts w:asciiTheme="minorHAnsi" w:hAnsiTheme="minorHAnsi"/>
                <w:color w:val="000000" w:themeColor="text1"/>
                <w:sz w:val="22"/>
                <w:szCs w:val="22"/>
                <w:lang w:val="en-GB"/>
              </w:rPr>
            </w:pPr>
            <w:r w:rsidRPr="087D5B53">
              <w:rPr>
                <w:rFonts w:asciiTheme="minorHAnsi" w:hAnsiTheme="minorHAnsi"/>
                <w:color w:val="000000" w:themeColor="text1"/>
                <w:sz w:val="22"/>
                <w:szCs w:val="22"/>
                <w:lang w:val="en-GB"/>
              </w:rPr>
              <w:t>2355</w:t>
            </w:r>
          </w:p>
        </w:tc>
      </w:tr>
      <w:tr w:rsidR="00BB12F0" w14:paraId="2CB7EED9" w14:textId="77777777" w:rsidTr="087D5B53">
        <w:tc>
          <w:tcPr>
            <w:tcW w:w="1371" w:type="dxa"/>
            <w:vMerge/>
          </w:tcPr>
          <w:p w14:paraId="4B502FF8" w14:textId="77777777" w:rsidR="00BB12F0" w:rsidRDefault="00BB12F0" w:rsidP="00427D31">
            <w:pPr>
              <w:rPr>
                <w:rFonts w:asciiTheme="minorHAnsi" w:hAnsiTheme="minorHAnsi"/>
                <w:color w:val="000000" w:themeColor="text1"/>
                <w:sz w:val="22"/>
                <w:szCs w:val="22"/>
                <w:lang w:val="en-GB"/>
              </w:rPr>
            </w:pPr>
          </w:p>
        </w:tc>
        <w:tc>
          <w:tcPr>
            <w:tcW w:w="6106" w:type="dxa"/>
          </w:tcPr>
          <w:p w14:paraId="5E4D2937" w14:textId="3947D1BB" w:rsidR="00BB12F0" w:rsidRDefault="00BB12F0" w:rsidP="00427D31">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1539" w:type="dxa"/>
          </w:tcPr>
          <w:p w14:paraId="513300F1" w14:textId="0FDE28BF" w:rsidR="00BB12F0" w:rsidRDefault="6B0A4AEE" w:rsidP="087D5B53">
            <w:pPr>
              <w:rPr>
                <w:rFonts w:asciiTheme="minorHAnsi" w:hAnsiTheme="minorHAnsi"/>
                <w:color w:val="000000" w:themeColor="text1"/>
                <w:sz w:val="22"/>
                <w:szCs w:val="22"/>
                <w:lang w:val="en-GB"/>
              </w:rPr>
            </w:pPr>
            <w:r w:rsidRPr="087D5B53">
              <w:rPr>
                <w:rFonts w:asciiTheme="minorHAnsi" w:hAnsiTheme="minorHAnsi"/>
                <w:color w:val="000000" w:themeColor="text1"/>
                <w:sz w:val="22"/>
                <w:szCs w:val="22"/>
                <w:lang w:val="en-GB"/>
              </w:rPr>
              <w:t>178</w:t>
            </w:r>
          </w:p>
        </w:tc>
      </w:tr>
      <w:tr w:rsidR="00BB12F0" w14:paraId="31EE9B46" w14:textId="77777777" w:rsidTr="087D5B53">
        <w:tc>
          <w:tcPr>
            <w:tcW w:w="1371" w:type="dxa"/>
            <w:vMerge/>
          </w:tcPr>
          <w:p w14:paraId="2752D7BF" w14:textId="77777777" w:rsidR="00BB12F0" w:rsidRDefault="00BB12F0" w:rsidP="00427D31">
            <w:pPr>
              <w:rPr>
                <w:rFonts w:asciiTheme="minorHAnsi" w:hAnsiTheme="minorHAnsi"/>
                <w:color w:val="000000" w:themeColor="text1"/>
                <w:sz w:val="22"/>
                <w:szCs w:val="22"/>
                <w:lang w:val="en-GB"/>
              </w:rPr>
            </w:pPr>
          </w:p>
        </w:tc>
        <w:tc>
          <w:tcPr>
            <w:tcW w:w="6106" w:type="dxa"/>
          </w:tcPr>
          <w:p w14:paraId="302B76DB" w14:textId="698A8648" w:rsidR="00BB12F0" w:rsidRDefault="00BB12F0" w:rsidP="00427D31">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1539" w:type="dxa"/>
          </w:tcPr>
          <w:p w14:paraId="0E7B7971" w14:textId="77777777" w:rsidR="00BB12F0" w:rsidRDefault="00BB12F0" w:rsidP="00427D31">
            <w:pPr>
              <w:rPr>
                <w:rFonts w:asciiTheme="minorHAnsi" w:hAnsiTheme="minorHAnsi"/>
                <w:color w:val="000000" w:themeColor="text1"/>
                <w:sz w:val="22"/>
                <w:szCs w:val="22"/>
                <w:lang w:val="en-GB"/>
              </w:rPr>
            </w:pP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23A53D89"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66316E35"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77D2818"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0C89223"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rsidP="00427D31">
      <w:pPr>
        <w:pStyle w:val="Heading2"/>
        <w:numPr>
          <w:ilvl w:val="0"/>
          <w:numId w:val="13"/>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297C97" w:rsidRDefault="1A7A3C6F" w:rsidP="00427D31">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 xml:space="preserve">Please provide the links to written </w:t>
      </w:r>
      <w:r w:rsidR="46C8214B" w:rsidRPr="00297C97">
        <w:rPr>
          <w:rFonts w:asciiTheme="minorHAnsi" w:eastAsia="Aptos" w:hAnsiTheme="minorHAnsi"/>
          <w:color w:val="000000" w:themeColor="text1"/>
          <w:sz w:val="22"/>
          <w:szCs w:val="22"/>
          <w:lang w:val="en-GB"/>
        </w:rPr>
        <w:t>communications products</w:t>
      </w:r>
      <w:r w:rsidRPr="00297C97">
        <w:rPr>
          <w:rFonts w:asciiTheme="minorHAnsi" w:eastAsia="Aptos" w:hAnsiTheme="minorHAnsi"/>
          <w:color w:val="000000" w:themeColor="text1"/>
          <w:sz w:val="22"/>
          <w:szCs w:val="22"/>
          <w:lang w:val="en-GB"/>
        </w:rPr>
        <w:t xml:space="preserve"> published by the JP</w:t>
      </w:r>
      <w:r w:rsidR="00825B4E">
        <w:rPr>
          <w:rFonts w:asciiTheme="minorHAnsi" w:eastAsia="Aptos" w:hAnsiTheme="minorHAnsi"/>
          <w:color w:val="000000" w:themeColor="text1"/>
          <w:sz w:val="22"/>
          <w:szCs w:val="22"/>
          <w:lang w:val="en-GB"/>
        </w:rPr>
        <w:t xml:space="preserve"> team PUNOs</w:t>
      </w:r>
      <w:r w:rsidR="00EC3686">
        <w:rPr>
          <w:rFonts w:asciiTheme="minorHAnsi" w:eastAsia="Aptos" w:hAnsiTheme="minorHAnsi"/>
          <w:color w:val="000000" w:themeColor="text1"/>
          <w:sz w:val="22"/>
          <w:szCs w:val="22"/>
          <w:lang w:val="en-GB"/>
        </w:rPr>
        <w:t xml:space="preserve">, </w:t>
      </w:r>
      <w:r w:rsidR="00825B4E">
        <w:rPr>
          <w:rFonts w:asciiTheme="minorHAnsi" w:eastAsia="Aptos" w:hAnsiTheme="minorHAnsi"/>
          <w:color w:val="000000" w:themeColor="text1"/>
          <w:sz w:val="22"/>
          <w:szCs w:val="22"/>
          <w:lang w:val="en-GB"/>
        </w:rPr>
        <w:t>RCO</w:t>
      </w:r>
      <w:r w:rsidR="00EC3686">
        <w:rPr>
          <w:rFonts w:asciiTheme="minorHAnsi" w:eastAsia="Aptos" w:hAnsiTheme="minorHAnsi"/>
          <w:color w:val="000000" w:themeColor="text1"/>
          <w:sz w:val="22"/>
          <w:szCs w:val="22"/>
          <w:lang w:val="en-GB"/>
        </w:rPr>
        <w:t>s or implementing partners</w:t>
      </w:r>
      <w:r w:rsidRPr="00297C97">
        <w:rPr>
          <w:rFonts w:asciiTheme="minorHAnsi" w:eastAsia="Aptos" w:hAnsiTheme="minorHAnsi"/>
          <w:color w:val="000000" w:themeColor="text1"/>
          <w:sz w:val="22"/>
          <w:szCs w:val="22"/>
          <w:lang w:val="en-GB"/>
        </w:rPr>
        <w:t xml:space="preserve">, </w:t>
      </w:r>
      <w:r w:rsidR="00E53B12" w:rsidRPr="00297C97">
        <w:rPr>
          <w:rFonts w:asciiTheme="minorHAnsi" w:eastAsia="Aptos" w:hAnsiTheme="minorHAnsi"/>
          <w:color w:val="000000" w:themeColor="text1"/>
          <w:sz w:val="22"/>
          <w:szCs w:val="22"/>
          <w:lang w:val="en-GB"/>
        </w:rPr>
        <w:t>or</w:t>
      </w:r>
      <w:r w:rsidRPr="00297C97">
        <w:rPr>
          <w:rFonts w:asciiTheme="minorHAnsi" w:eastAsia="Aptos" w:hAnsiTheme="minorHAnsi"/>
          <w:color w:val="000000" w:themeColor="tex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26" w:history="1">
        <w:r w:rsidRPr="00297C97">
          <w:rPr>
            <w:rStyle w:val="Hyperlink"/>
            <w:rFonts w:asciiTheme="minorHAnsi" w:eastAsia="Aptos" w:hAnsiTheme="minorHAnsi"/>
            <w:sz w:val="22"/>
            <w:szCs w:val="22"/>
            <w:lang w:val="en-GB"/>
          </w:rPr>
          <w:t>UNSDG Knowledge Portal</w:t>
        </w:r>
      </w:hyperlink>
      <w:r w:rsidRPr="00297C97">
        <w:rPr>
          <w:rFonts w:asciiTheme="minorHAnsi" w:eastAsia="Aptos" w:hAnsiTheme="minorHAnsi"/>
          <w:color w:val="000000" w:themeColor="tex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7F7BEC98" w:rsidRPr="00FE7E1F" w14:paraId="7DEFD09A" w14:textId="77777777" w:rsidTr="2373B512">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115A4E54" w:rsidR="7F7BEC98" w:rsidRPr="00297C97" w:rsidRDefault="69E8A436" w:rsidP="00427D31">
            <w:pPr>
              <w:rPr>
                <w:rFonts w:asciiTheme="minorHAnsi" w:eastAsia="Aptos" w:hAnsiTheme="minorHAnsi"/>
                <w:color w:val="000000" w:themeColor="text1"/>
                <w:sz w:val="22"/>
                <w:szCs w:val="22"/>
              </w:rPr>
            </w:pPr>
            <w:r w:rsidRPr="00297C97">
              <w:rPr>
                <w:rFonts w:asciiTheme="minorHAnsi" w:eastAsia="Aptos" w:hAnsiTheme="minorHAnsi"/>
                <w:color w:val="000000" w:themeColor="text1"/>
                <w:sz w:val="22"/>
                <w:szCs w:val="22"/>
                <w:lang w:val="en-GB"/>
              </w:rPr>
              <w:t>List of links to written articles</w:t>
            </w:r>
            <w:r w:rsidR="2A2FC73A" w:rsidRPr="00297C97">
              <w:rPr>
                <w:rFonts w:asciiTheme="minorHAnsi" w:eastAsia="Aptos" w:hAnsiTheme="minorHAnsi"/>
                <w:color w:val="000000" w:themeColor="text1"/>
                <w:sz w:val="22"/>
                <w:szCs w:val="22"/>
                <w:lang w:val="en-GB"/>
              </w:rPr>
              <w:t>, case studies, factsheets, videos</w:t>
            </w:r>
            <w:r w:rsidRPr="00297C97">
              <w:rPr>
                <w:rFonts w:asciiTheme="minorHAnsi" w:eastAsia="Aptos" w:hAnsiTheme="minorHAnsi"/>
                <w:color w:val="000000" w:themeColor="text1"/>
                <w:sz w:val="22"/>
                <w:szCs w:val="22"/>
                <w:lang w:val="en-GB"/>
              </w:rPr>
              <w:t xml:space="preserve"> </w:t>
            </w:r>
            <w:r w:rsidR="2774377F" w:rsidRPr="00297C97">
              <w:rPr>
                <w:rFonts w:asciiTheme="minorHAnsi" w:eastAsia="Aptos" w:hAnsiTheme="minorHAnsi"/>
                <w:color w:val="000000" w:themeColor="text1"/>
                <w:sz w:val="22"/>
                <w:szCs w:val="22"/>
                <w:lang w:val="en-GB"/>
              </w:rPr>
              <w:t>(do not include social media posts)</w:t>
            </w:r>
            <w:r w:rsidRPr="00297C97">
              <w:rPr>
                <w:rFonts w:asciiTheme="minorHAnsi" w:eastAsia="Aptos" w:hAnsiTheme="minorHAnsi"/>
                <w:color w:val="000000" w:themeColor="text1"/>
                <w:sz w:val="22"/>
                <w:szCs w:val="22"/>
                <w:lang w:val="en-GB"/>
              </w:rPr>
              <w:t>:</w:t>
            </w:r>
          </w:p>
          <w:tbl>
            <w:tblPr>
              <w:tblW w:w="8700" w:type="dxa"/>
              <w:jc w:val="center"/>
              <w:tblCellMar>
                <w:left w:w="0" w:type="dxa"/>
                <w:right w:w="0" w:type="dxa"/>
              </w:tblCellMar>
              <w:tblLook w:val="04A0" w:firstRow="1" w:lastRow="0" w:firstColumn="1" w:lastColumn="0" w:noHBand="0" w:noVBand="1"/>
            </w:tblPr>
            <w:tblGrid>
              <w:gridCol w:w="8700"/>
            </w:tblGrid>
            <w:tr w:rsidR="002510C5" w:rsidRPr="002510C5" w14:paraId="0D18DCF1" w14:textId="77777777" w:rsidTr="2373B512">
              <w:trPr>
                <w:jc w:val="center"/>
              </w:trPr>
              <w:tc>
                <w:tcPr>
                  <w:tcW w:w="8700" w:type="dxa"/>
                  <w:hideMark/>
                </w:tcPr>
                <w:p w14:paraId="4C91B6A6" w14:textId="77777777" w:rsidR="002510C5" w:rsidRPr="002510C5" w:rsidRDefault="002510C5" w:rsidP="2373B512">
                  <w:pPr>
                    <w:rPr>
                      <w:rFonts w:asciiTheme="minorHAnsi" w:eastAsia="Aptos" w:hAnsiTheme="minorHAnsi"/>
                      <w:color w:val="000000" w:themeColor="text1"/>
                      <w:sz w:val="22"/>
                      <w:szCs w:val="22"/>
                    </w:rPr>
                  </w:pPr>
                </w:p>
              </w:tc>
            </w:tr>
          </w:tbl>
          <w:p w14:paraId="0DE0CCD7" w14:textId="77777777" w:rsidR="002510C5" w:rsidRPr="002510C5" w:rsidRDefault="002510C5" w:rsidP="2373B512">
            <w:pPr>
              <w:rPr>
                <w:rFonts w:asciiTheme="minorHAnsi" w:eastAsia="Aptos" w:hAnsiTheme="minorHAnsi"/>
                <w:color w:val="000000" w:themeColor="text1"/>
                <w:sz w:val="22"/>
                <w:szCs w:val="22"/>
              </w:rPr>
            </w:pPr>
          </w:p>
          <w:tbl>
            <w:tblPr>
              <w:tblW w:w="8700" w:type="dxa"/>
              <w:jc w:val="center"/>
              <w:tblCellMar>
                <w:left w:w="0" w:type="dxa"/>
                <w:right w:w="0" w:type="dxa"/>
              </w:tblCellMar>
              <w:tblLook w:val="04A0" w:firstRow="1" w:lastRow="0" w:firstColumn="1" w:lastColumn="0" w:noHBand="0" w:noVBand="1"/>
            </w:tblPr>
            <w:tblGrid>
              <w:gridCol w:w="8700"/>
            </w:tblGrid>
            <w:tr w:rsidR="002510C5" w:rsidRPr="002510C5" w14:paraId="00ED4406" w14:textId="77777777" w:rsidTr="2373B512">
              <w:trPr>
                <w:jc w:val="center"/>
              </w:trPr>
              <w:tc>
                <w:tcPr>
                  <w:tcW w:w="8700" w:type="dxa"/>
                  <w:hideMark/>
                </w:tcPr>
                <w:tbl>
                  <w:tblPr>
                    <w:tblW w:w="8700" w:type="dxa"/>
                    <w:tblCellMar>
                      <w:left w:w="0" w:type="dxa"/>
                      <w:right w:w="0" w:type="dxa"/>
                    </w:tblCellMar>
                    <w:tblLook w:val="04A0" w:firstRow="1" w:lastRow="0" w:firstColumn="1" w:lastColumn="0" w:noHBand="0" w:noVBand="1"/>
                  </w:tblPr>
                  <w:tblGrid>
                    <w:gridCol w:w="2234"/>
                    <w:gridCol w:w="6466"/>
                  </w:tblGrid>
                  <w:tr w:rsidR="002510C5" w:rsidRPr="002510C5" w14:paraId="490D2CDF" w14:textId="77777777" w:rsidTr="2373B512">
                    <w:trPr>
                      <w:trHeight w:val="2190"/>
                    </w:trPr>
                    <w:tc>
                      <w:tcPr>
                        <w:tcW w:w="2295" w:type="dxa"/>
                        <w:tcMar>
                          <w:top w:w="0" w:type="dxa"/>
                          <w:left w:w="0" w:type="dxa"/>
                          <w:bottom w:w="240" w:type="dxa"/>
                          <w:right w:w="0" w:type="dxa"/>
                        </w:tcMar>
                        <w:hideMark/>
                      </w:tcPr>
                      <w:tbl>
                        <w:tblPr>
                          <w:tblW w:w="2220" w:type="dxa"/>
                          <w:tblCellMar>
                            <w:left w:w="0" w:type="dxa"/>
                            <w:right w:w="0" w:type="dxa"/>
                          </w:tblCellMar>
                          <w:tblLook w:val="04A0" w:firstRow="1" w:lastRow="0" w:firstColumn="1" w:lastColumn="0" w:noHBand="0" w:noVBand="1"/>
                        </w:tblPr>
                        <w:tblGrid>
                          <w:gridCol w:w="2220"/>
                        </w:tblGrid>
                        <w:tr w:rsidR="002510C5" w:rsidRPr="002510C5" w14:paraId="3619694D" w14:textId="77777777">
                          <w:tc>
                            <w:tcPr>
                              <w:tcW w:w="2220" w:type="dxa"/>
                              <w:hideMark/>
                            </w:tcPr>
                            <w:p w14:paraId="041F0BEE" w14:textId="31906DC8" w:rsidR="002510C5" w:rsidRPr="00D87C50" w:rsidRDefault="002510C5" w:rsidP="00D87C50">
                              <w:pPr>
                                <w:ind w:left="360"/>
                                <w:rPr>
                                  <w:rFonts w:asciiTheme="minorHAnsi" w:eastAsia="Aptos" w:hAnsiTheme="minorHAnsi"/>
                                  <w:color w:val="000000" w:themeColor="text1"/>
                                  <w:sz w:val="22"/>
                                  <w:szCs w:val="22"/>
                                </w:rPr>
                              </w:pPr>
                              <w:r w:rsidRPr="002510C5">
                                <w:rPr>
                                  <w:noProof/>
                                </w:rPr>
                                <w:drawing>
                                  <wp:inline distT="0" distB="0" distL="0" distR="0" wp14:anchorId="7C814E4F" wp14:editId="38EE85D1">
                                    <wp:extent cx="1187450" cy="742950"/>
                                    <wp:effectExtent l="0" t="0" r="0" b="0"/>
                                    <wp:docPr id="1456597488" name="Picture 6" descr="alt">
                                      <a:hlinkClick xmlns:a="http://schemas.openxmlformats.org/drawingml/2006/main" r:id="rId27" tooltip="&quot;Original URL: https://adestra.ilo.org/c/13sRMh2iuENeqmbnCfnlFpPxYc3.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t">
                                              <a:hlinkClick r:id="rId27" tooltip="&quot;Original URL: https://adestra.ilo.org/c/13sRMh2iuENeqmbnCfnlFpPxYc3. Click or tap if you trust this li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87450" cy="742950"/>
                                            </a:xfrm>
                                            <a:prstGeom prst="rect">
                                              <a:avLst/>
                                            </a:prstGeom>
                                            <a:noFill/>
                                            <a:ln>
                                              <a:noFill/>
                                            </a:ln>
                                          </pic:spPr>
                                        </pic:pic>
                                      </a:graphicData>
                                    </a:graphic>
                                  </wp:inline>
                                </w:drawing>
                              </w:r>
                            </w:p>
                          </w:tc>
                        </w:tr>
                      </w:tbl>
                      <w:p w14:paraId="07E97F86" w14:textId="77777777" w:rsidR="002510C5" w:rsidRPr="002510C5" w:rsidRDefault="002510C5" w:rsidP="2373B512">
                        <w:pPr>
                          <w:rPr>
                            <w:rFonts w:asciiTheme="minorHAnsi" w:eastAsia="Aptos" w:hAnsiTheme="minorHAnsi"/>
                            <w:color w:val="000000" w:themeColor="text1"/>
                            <w:sz w:val="22"/>
                            <w:szCs w:val="22"/>
                          </w:rPr>
                        </w:pPr>
                      </w:p>
                    </w:tc>
                    <w:tc>
                      <w:tcPr>
                        <w:tcW w:w="6645" w:type="dxa"/>
                        <w:tcMar>
                          <w:top w:w="0" w:type="dxa"/>
                          <w:left w:w="0" w:type="dxa"/>
                          <w:bottom w:w="240" w:type="dxa"/>
                          <w:right w:w="0" w:type="dxa"/>
                        </w:tcMar>
                        <w:hideMark/>
                      </w:tcPr>
                      <w:tbl>
                        <w:tblPr>
                          <w:tblW w:w="6480" w:type="dxa"/>
                          <w:tblCellMar>
                            <w:left w:w="0" w:type="dxa"/>
                            <w:right w:w="0" w:type="dxa"/>
                          </w:tblCellMar>
                          <w:tblLook w:val="04A0" w:firstRow="1" w:lastRow="0" w:firstColumn="1" w:lastColumn="0" w:noHBand="0" w:noVBand="1"/>
                        </w:tblPr>
                        <w:tblGrid>
                          <w:gridCol w:w="6480"/>
                        </w:tblGrid>
                        <w:tr w:rsidR="002510C5" w:rsidRPr="002510C5" w14:paraId="3A370B97" w14:textId="77777777" w:rsidTr="2373B512">
                          <w:tc>
                            <w:tcPr>
                              <w:tcW w:w="6480" w:type="dxa"/>
                              <w:hideMark/>
                            </w:tcPr>
                            <w:tbl>
                              <w:tblPr>
                                <w:tblW w:w="64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0" w:type="dxa"/>
                                  <w:right w:w="0" w:type="dxa"/>
                                </w:tblCellMar>
                                <w:tblLook w:val="04A0" w:firstRow="1" w:lastRow="0" w:firstColumn="1" w:lastColumn="0" w:noHBand="0" w:noVBand="1"/>
                              </w:tblPr>
                              <w:tblGrid>
                                <w:gridCol w:w="6480"/>
                              </w:tblGrid>
                              <w:tr w:rsidR="002510C5" w:rsidRPr="002510C5" w14:paraId="2F473DBF" w14:textId="77777777" w:rsidTr="0FFFCCC3">
                                <w:tc>
                                  <w:tcPr>
                                    <w:tcW w:w="6480" w:type="dxa"/>
                                    <w:tcBorders>
                                      <w:top w:val="nil"/>
                                      <w:left w:val="nil"/>
                                      <w:bottom w:val="nil"/>
                                      <w:right w:val="nil"/>
                                    </w:tcBorders>
                                    <w:hideMark/>
                                  </w:tcPr>
                                  <w:p w14:paraId="519504FD" w14:textId="77777777" w:rsidR="00D87C50" w:rsidRPr="00D87C50" w:rsidRDefault="002510C5" w:rsidP="002510C5">
                                    <w:pPr>
                                      <w:pStyle w:val="ListParagraph"/>
                                      <w:numPr>
                                        <w:ilvl w:val="0"/>
                                        <w:numId w:val="3"/>
                                      </w:numPr>
                                      <w:spacing w:line="240" w:lineRule="auto"/>
                                      <w:rPr>
                                        <w:rFonts w:asciiTheme="minorHAnsi" w:eastAsia="Aptos" w:hAnsiTheme="minorHAnsi"/>
                                        <w:b/>
                                        <w:bCs/>
                                        <w:color w:val="000000" w:themeColor="text1"/>
                                        <w:sz w:val="22"/>
                                        <w:szCs w:val="22"/>
                                      </w:rPr>
                                    </w:pPr>
                                    <w:hyperlink r:id="rId29" w:tooltip="Original URL: https://adestra.ilo.org/c/13sRMhKbhsxheQP9OlSCZgOiJbC. Click or tap if you trust this link." w:history="1">
                                      <w:r w:rsidRPr="002510C5">
                                        <w:rPr>
                                          <w:rStyle w:val="Hyperlink"/>
                                          <w:rFonts w:asciiTheme="minorHAnsi" w:eastAsia="Aptos" w:hAnsiTheme="minorHAnsi"/>
                                          <w:b/>
                                          <w:bCs/>
                                          <w:sz w:val="22"/>
                                          <w:szCs w:val="22"/>
                                        </w:rPr>
                                        <w:t>Driving sustainable youth employment in Nkhata Bay: Government and community leadership power the Wamaka Cooperative intervention</w:t>
                                      </w:r>
                                    </w:hyperlink>
                                    <w:r w:rsidR="00D87C50" w:rsidRPr="00D87C50">
                                      <w:rPr>
                                        <w:rFonts w:asciiTheme="minorHAnsi" w:eastAsia="Aptos" w:hAnsiTheme="minorHAnsi"/>
                                        <w:color w:val="000000" w:themeColor="text1"/>
                                        <w:sz w:val="22"/>
                                        <w:szCs w:val="22"/>
                                      </w:rPr>
                                      <w:t xml:space="preserve"> </w:t>
                                    </w:r>
                                  </w:p>
                                  <w:p w14:paraId="23CDF546" w14:textId="1928E990" w:rsidR="002510C5" w:rsidRPr="002510C5" w:rsidRDefault="00D87C50" w:rsidP="0FFFCCC3">
                                    <w:pPr>
                                      <w:pStyle w:val="ListParagraph"/>
                                      <w:spacing w:line="240" w:lineRule="auto"/>
                                      <w:rPr>
                                        <w:rFonts w:asciiTheme="minorHAnsi" w:eastAsia="Aptos" w:hAnsiTheme="minorHAnsi"/>
                                        <w:b/>
                                        <w:bCs/>
                                        <w:color w:val="000000" w:themeColor="text1"/>
                                        <w:sz w:val="22"/>
                                        <w:szCs w:val="22"/>
                                      </w:rPr>
                                    </w:pPr>
                                    <w:r w:rsidRPr="0FFFCCC3">
                                      <w:rPr>
                                        <w:rFonts w:asciiTheme="minorHAnsi" w:eastAsia="Aptos" w:hAnsiTheme="minorHAnsi"/>
                                        <w:color w:val="000000" w:themeColor="text1"/>
                                        <w:sz w:val="22"/>
                                        <w:szCs w:val="22"/>
                                      </w:rPr>
                                      <w:t xml:space="preserve">In Malawi, a quiet revolution is taking shape, one that promises jobs, dignity and a future for young people, at the </w:t>
                                    </w:r>
                                    <w:proofErr w:type="spellStart"/>
                                    <w:r w:rsidRPr="0FFFCCC3">
                                      <w:rPr>
                                        <w:rFonts w:asciiTheme="minorHAnsi" w:eastAsia="Aptos" w:hAnsiTheme="minorHAnsi"/>
                                        <w:color w:val="000000" w:themeColor="text1"/>
                                        <w:sz w:val="22"/>
                                        <w:szCs w:val="22"/>
                                      </w:rPr>
                                      <w:t>centre</w:t>
                                    </w:r>
                                    <w:proofErr w:type="spellEnd"/>
                                    <w:r w:rsidRPr="0FFFCCC3">
                                      <w:rPr>
                                        <w:rFonts w:asciiTheme="minorHAnsi" w:eastAsia="Aptos" w:hAnsiTheme="minorHAnsi"/>
                                        <w:color w:val="000000" w:themeColor="text1"/>
                                        <w:sz w:val="22"/>
                                        <w:szCs w:val="22"/>
                                      </w:rPr>
                                      <w:t xml:space="preserve"> of which is the Wamaka Youth for Development Cooperative. </w:t>
                                    </w:r>
                                    <w:hyperlink r:id="rId30">
                                      <w:r w:rsidRPr="0FFFCCC3">
                                        <w:rPr>
                                          <w:rStyle w:val="Hyperlink"/>
                                          <w:rFonts w:asciiTheme="minorHAnsi" w:eastAsia="Aptos" w:hAnsiTheme="minorHAnsi"/>
                                          <w:sz w:val="22"/>
                                          <w:szCs w:val="22"/>
                                        </w:rPr>
                                        <w:t>Read more</w:t>
                                      </w:r>
                                    </w:hyperlink>
                                    <w:r w:rsidRPr="0FFFCCC3">
                                      <w:rPr>
                                        <w:rFonts w:asciiTheme="minorHAnsi" w:eastAsia="Aptos" w:hAnsiTheme="minorHAnsi"/>
                                        <w:color w:val="000000" w:themeColor="text1"/>
                                        <w:sz w:val="22"/>
                                        <w:szCs w:val="22"/>
                                      </w:rPr>
                                      <w:t>. </w:t>
                                    </w:r>
                                  </w:p>
                                </w:tc>
                              </w:tr>
                            </w:tbl>
                            <w:p w14:paraId="1121012E" w14:textId="77777777" w:rsidR="002510C5" w:rsidRPr="002510C5" w:rsidRDefault="002510C5" w:rsidP="2373B512">
                              <w:pPr>
                                <w:rPr>
                                  <w:rFonts w:asciiTheme="minorHAnsi" w:eastAsia="Aptos" w:hAnsiTheme="minorHAnsi"/>
                                  <w:color w:val="000000" w:themeColor="text1"/>
                                  <w:sz w:val="22"/>
                                  <w:szCs w:val="22"/>
                                </w:rPr>
                              </w:pPr>
                            </w:p>
                          </w:tc>
                        </w:tr>
                      </w:tbl>
                      <w:p w14:paraId="6CC47D70" w14:textId="77777777" w:rsidR="002510C5" w:rsidRPr="002510C5" w:rsidRDefault="002510C5" w:rsidP="2373B512">
                        <w:pPr>
                          <w:rPr>
                            <w:rFonts w:asciiTheme="minorHAnsi" w:eastAsia="Aptos" w:hAnsiTheme="minorHAnsi"/>
                            <w:color w:val="000000" w:themeColor="text1"/>
                            <w:sz w:val="22"/>
                            <w:szCs w:val="22"/>
                          </w:rPr>
                        </w:pPr>
                      </w:p>
                    </w:tc>
                  </w:tr>
                </w:tbl>
                <w:p w14:paraId="197F322B" w14:textId="77777777" w:rsidR="002510C5" w:rsidRPr="002510C5" w:rsidRDefault="002510C5" w:rsidP="2373B512">
                  <w:pPr>
                    <w:rPr>
                      <w:rFonts w:asciiTheme="minorHAnsi" w:eastAsia="Aptos" w:hAnsiTheme="minorHAnsi"/>
                      <w:color w:val="000000" w:themeColor="text1"/>
                      <w:sz w:val="22"/>
                      <w:szCs w:val="22"/>
                    </w:rPr>
                  </w:pPr>
                </w:p>
                <w:tbl>
                  <w:tblPr>
                    <w:tblW w:w="8700" w:type="dxa"/>
                    <w:tblCellMar>
                      <w:left w:w="0" w:type="dxa"/>
                      <w:right w:w="0" w:type="dxa"/>
                    </w:tblCellMar>
                    <w:tblLook w:val="04A0" w:firstRow="1" w:lastRow="0" w:firstColumn="1" w:lastColumn="0" w:noHBand="0" w:noVBand="1"/>
                  </w:tblPr>
                  <w:tblGrid>
                    <w:gridCol w:w="2234"/>
                    <w:gridCol w:w="6466"/>
                  </w:tblGrid>
                  <w:tr w:rsidR="002510C5" w:rsidRPr="002510C5" w14:paraId="243EFEC1" w14:textId="77777777" w:rsidTr="2373B512">
                    <w:tc>
                      <w:tcPr>
                        <w:tcW w:w="2295" w:type="dxa"/>
                        <w:tcMar>
                          <w:top w:w="0" w:type="dxa"/>
                          <w:left w:w="0" w:type="dxa"/>
                          <w:bottom w:w="240" w:type="dxa"/>
                          <w:right w:w="0" w:type="dxa"/>
                        </w:tcMar>
                        <w:hideMark/>
                      </w:tcPr>
                      <w:tbl>
                        <w:tblPr>
                          <w:tblW w:w="2216" w:type="dxa"/>
                          <w:tblCellMar>
                            <w:left w:w="0" w:type="dxa"/>
                            <w:right w:w="0" w:type="dxa"/>
                          </w:tblCellMar>
                          <w:tblLook w:val="04A0" w:firstRow="1" w:lastRow="0" w:firstColumn="1" w:lastColumn="0" w:noHBand="0" w:noVBand="1"/>
                        </w:tblPr>
                        <w:tblGrid>
                          <w:gridCol w:w="2216"/>
                        </w:tblGrid>
                        <w:tr w:rsidR="002510C5" w:rsidRPr="002510C5" w14:paraId="045C5779" w14:textId="77777777">
                          <w:tc>
                            <w:tcPr>
                              <w:tcW w:w="2216" w:type="dxa"/>
                              <w:hideMark/>
                            </w:tcPr>
                            <w:p w14:paraId="3FB45637" w14:textId="68C771DC" w:rsidR="002510C5" w:rsidRPr="004E7974" w:rsidRDefault="002510C5" w:rsidP="004E7974">
                              <w:pPr>
                                <w:ind w:left="360"/>
                                <w:rPr>
                                  <w:rFonts w:asciiTheme="minorHAnsi" w:eastAsia="Aptos" w:hAnsiTheme="minorHAnsi"/>
                                  <w:color w:val="000000" w:themeColor="text1"/>
                                  <w:sz w:val="22"/>
                                  <w:szCs w:val="22"/>
                                </w:rPr>
                              </w:pPr>
                              <w:r w:rsidRPr="002510C5">
                                <w:rPr>
                                  <w:noProof/>
                                </w:rPr>
                                <w:drawing>
                                  <wp:inline distT="0" distB="0" distL="0" distR="0" wp14:anchorId="07A62710" wp14:editId="107EBA8D">
                                    <wp:extent cx="1187450" cy="666750"/>
                                    <wp:effectExtent l="0" t="0" r="0" b="0"/>
                                    <wp:docPr id="628520389" name="Picture 5" descr="alt">
                                      <a:hlinkClick xmlns:a="http://schemas.openxmlformats.org/drawingml/2006/main" r:id="rId31" tooltip="&quot;Original URL: https://adestra.ilo.org/c/13sRMj9WR41mRQ6IcyTbCYLOfaK.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lt">
                                              <a:hlinkClick r:id="rId31" tooltip="&quot;Original URL: https://adestra.ilo.org/c/13sRMj9WR41mRQ6IcyTbCYLOfaK. Click or tap if you trust this link.&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87450" cy="666750"/>
                                            </a:xfrm>
                                            <a:prstGeom prst="rect">
                                              <a:avLst/>
                                            </a:prstGeom>
                                            <a:noFill/>
                                            <a:ln>
                                              <a:noFill/>
                                            </a:ln>
                                          </pic:spPr>
                                        </pic:pic>
                                      </a:graphicData>
                                    </a:graphic>
                                  </wp:inline>
                                </w:drawing>
                              </w:r>
                            </w:p>
                          </w:tc>
                        </w:tr>
                      </w:tbl>
                      <w:p w14:paraId="6594681D" w14:textId="77777777" w:rsidR="002510C5" w:rsidRPr="002510C5" w:rsidRDefault="002510C5" w:rsidP="2373B512">
                        <w:pPr>
                          <w:rPr>
                            <w:rFonts w:asciiTheme="minorHAnsi" w:eastAsia="Aptos" w:hAnsiTheme="minorHAnsi"/>
                            <w:color w:val="000000" w:themeColor="text1"/>
                            <w:sz w:val="22"/>
                            <w:szCs w:val="22"/>
                          </w:rPr>
                        </w:pPr>
                      </w:p>
                    </w:tc>
                    <w:tc>
                      <w:tcPr>
                        <w:tcW w:w="6645" w:type="dxa"/>
                        <w:tcMar>
                          <w:top w:w="0" w:type="dxa"/>
                          <w:left w:w="0" w:type="dxa"/>
                          <w:bottom w:w="240" w:type="dxa"/>
                          <w:right w:w="0" w:type="dxa"/>
                        </w:tcMar>
                        <w:hideMark/>
                      </w:tcPr>
                      <w:tbl>
                        <w:tblPr>
                          <w:tblW w:w="6484" w:type="dxa"/>
                          <w:tblCellMar>
                            <w:left w:w="0" w:type="dxa"/>
                            <w:right w:w="0" w:type="dxa"/>
                          </w:tblCellMar>
                          <w:tblLook w:val="04A0" w:firstRow="1" w:lastRow="0" w:firstColumn="1" w:lastColumn="0" w:noHBand="0" w:noVBand="1"/>
                        </w:tblPr>
                        <w:tblGrid>
                          <w:gridCol w:w="6484"/>
                        </w:tblGrid>
                        <w:tr w:rsidR="002510C5" w:rsidRPr="002510C5" w14:paraId="03FACDB6" w14:textId="77777777" w:rsidTr="0FFFCCC3">
                          <w:tc>
                            <w:tcPr>
                              <w:tcW w:w="6484" w:type="dxa"/>
                              <w:hideMark/>
                            </w:tcPr>
                            <w:tbl>
                              <w:tblPr>
                                <w:tblW w:w="6484" w:type="dxa"/>
                                <w:tblCellMar>
                                  <w:left w:w="0" w:type="dxa"/>
                                  <w:right w:w="0" w:type="dxa"/>
                                </w:tblCellMar>
                                <w:tblLook w:val="04A0" w:firstRow="1" w:lastRow="0" w:firstColumn="1" w:lastColumn="0" w:noHBand="0" w:noVBand="1"/>
                              </w:tblPr>
                              <w:tblGrid>
                                <w:gridCol w:w="6484"/>
                              </w:tblGrid>
                              <w:tr w:rsidR="002510C5" w:rsidRPr="002510C5" w14:paraId="6BABDD29" w14:textId="77777777" w:rsidTr="0FFFCCC3">
                                <w:tc>
                                  <w:tcPr>
                                    <w:tcW w:w="6484" w:type="dxa"/>
                                    <w:hideMark/>
                                  </w:tcPr>
                                  <w:p w14:paraId="7654AED1" w14:textId="77777777" w:rsidR="00D87C50" w:rsidRPr="00D87C50" w:rsidRDefault="002510C5" w:rsidP="002510C5">
                                    <w:pPr>
                                      <w:pStyle w:val="ListParagraph"/>
                                      <w:numPr>
                                        <w:ilvl w:val="0"/>
                                        <w:numId w:val="3"/>
                                      </w:numPr>
                                      <w:spacing w:line="240" w:lineRule="auto"/>
                                      <w:rPr>
                                        <w:rFonts w:asciiTheme="minorHAnsi" w:eastAsia="Aptos" w:hAnsiTheme="minorHAnsi"/>
                                        <w:b/>
                                        <w:bCs/>
                                        <w:color w:val="000000" w:themeColor="text1"/>
                                        <w:sz w:val="22"/>
                                        <w:szCs w:val="22"/>
                                      </w:rPr>
                                    </w:pPr>
                                    <w:hyperlink r:id="rId33" w:tooltip="Original URL: https://adestra.ilo.org/c/13sRMjRPDRLpGkKuoFosWPKz0aj. Click or tap if you trust this link." w:history="1">
                                      <w:r w:rsidRPr="002510C5">
                                        <w:rPr>
                                          <w:rStyle w:val="Hyperlink"/>
                                          <w:rFonts w:asciiTheme="minorHAnsi" w:eastAsia="Aptos" w:hAnsiTheme="minorHAnsi"/>
                                          <w:b/>
                                          <w:bCs/>
                                          <w:sz w:val="22"/>
                                          <w:szCs w:val="22"/>
                                        </w:rPr>
                                        <w:t>Malawi strengthens government-led implementation of the Global Accelerator</w:t>
                                      </w:r>
                                    </w:hyperlink>
                                    <w:r w:rsidR="00D87C50" w:rsidRPr="002510C5">
                                      <w:rPr>
                                        <w:rFonts w:asciiTheme="minorHAnsi" w:eastAsia="Aptos" w:hAnsiTheme="minorHAnsi"/>
                                        <w:color w:val="000000" w:themeColor="text1"/>
                                        <w:sz w:val="22"/>
                                        <w:szCs w:val="22"/>
                                      </w:rPr>
                                      <w:t xml:space="preserve"> </w:t>
                                    </w:r>
                                  </w:p>
                                  <w:p w14:paraId="096B125B" w14:textId="60C16536" w:rsidR="002510C5" w:rsidRPr="002510C5" w:rsidRDefault="00D87C50" w:rsidP="0FFFCCC3">
                                    <w:pPr>
                                      <w:pStyle w:val="ListParagraph"/>
                                      <w:spacing w:line="240" w:lineRule="auto"/>
                                      <w:rPr>
                                        <w:rFonts w:asciiTheme="minorHAnsi" w:eastAsia="Aptos" w:hAnsiTheme="minorHAnsi"/>
                                        <w:b/>
                                        <w:bCs/>
                                        <w:color w:val="000000" w:themeColor="text1"/>
                                        <w:sz w:val="22"/>
                                        <w:szCs w:val="22"/>
                                      </w:rPr>
                                    </w:pPr>
                                    <w:r w:rsidRPr="0FFFCCC3">
                                      <w:rPr>
                                        <w:rFonts w:asciiTheme="minorHAnsi" w:eastAsia="Aptos" w:hAnsiTheme="minorHAnsi"/>
                                        <w:color w:val="000000" w:themeColor="text1"/>
                                        <w:sz w:val="22"/>
                                        <w:szCs w:val="22"/>
                                      </w:rPr>
                                      <w:t>The Government and UN development partners convened the 2nd Global Accelerator (GA) HIT Joint Programme Technical Committee Meeting, taking stock of the progress made by stakeholders, at the one-year mark. </w:t>
                                    </w:r>
                                    <w:hyperlink r:id="rId34">
                                      <w:r w:rsidRPr="0FFFCCC3">
                                        <w:rPr>
                                          <w:rStyle w:val="Hyperlink"/>
                                          <w:rFonts w:asciiTheme="minorHAnsi" w:eastAsia="Aptos" w:hAnsiTheme="minorHAnsi"/>
                                          <w:sz w:val="22"/>
                                          <w:szCs w:val="22"/>
                                        </w:rPr>
                                        <w:t>Read more</w:t>
                                      </w:r>
                                    </w:hyperlink>
                                    <w:r w:rsidRPr="0FFFCCC3">
                                      <w:rPr>
                                        <w:rFonts w:asciiTheme="minorHAnsi" w:eastAsia="Aptos" w:hAnsiTheme="minorHAnsi"/>
                                        <w:color w:val="000000" w:themeColor="text1"/>
                                        <w:sz w:val="22"/>
                                        <w:szCs w:val="22"/>
                                      </w:rPr>
                                      <w:t>. </w:t>
                                    </w:r>
                                  </w:p>
                                </w:tc>
                              </w:tr>
                              <w:tr w:rsidR="002510C5" w:rsidRPr="002510C5" w14:paraId="15636070" w14:textId="77777777" w:rsidTr="0FFFCCC3">
                                <w:trPr>
                                  <w:trHeight w:val="80"/>
                                </w:trPr>
                                <w:tc>
                                  <w:tcPr>
                                    <w:tcW w:w="6484" w:type="dxa"/>
                                    <w:hideMark/>
                                  </w:tcPr>
                                  <w:p w14:paraId="3B505F43" w14:textId="73543354" w:rsidR="002510C5" w:rsidRPr="00D87C50" w:rsidRDefault="002510C5" w:rsidP="00D87C50">
                                    <w:pPr>
                                      <w:spacing w:line="240" w:lineRule="auto"/>
                                      <w:rPr>
                                        <w:rFonts w:asciiTheme="minorHAnsi" w:eastAsia="Aptos" w:hAnsiTheme="minorHAnsi"/>
                                        <w:color w:val="000000" w:themeColor="text1"/>
                                        <w:sz w:val="22"/>
                                        <w:szCs w:val="22"/>
                                      </w:rPr>
                                    </w:pPr>
                                  </w:p>
                                </w:tc>
                              </w:tr>
                            </w:tbl>
                            <w:p w14:paraId="0578BD17" w14:textId="77777777" w:rsidR="002510C5" w:rsidRPr="002510C5" w:rsidRDefault="002510C5" w:rsidP="004E7974">
                              <w:pPr>
                                <w:pStyle w:val="ListParagraph"/>
                                <w:ind w:left="0"/>
                                <w:rPr>
                                  <w:rFonts w:asciiTheme="minorHAnsi" w:eastAsia="Aptos" w:hAnsiTheme="minorHAnsi"/>
                                  <w:color w:val="000000" w:themeColor="text1"/>
                                  <w:sz w:val="22"/>
                                  <w:szCs w:val="22"/>
                                </w:rPr>
                              </w:pPr>
                            </w:p>
                          </w:tc>
                        </w:tr>
                      </w:tbl>
                      <w:p w14:paraId="47B274FE" w14:textId="77777777" w:rsidR="002510C5" w:rsidRPr="002510C5" w:rsidRDefault="002510C5" w:rsidP="2373B512">
                        <w:pPr>
                          <w:rPr>
                            <w:rFonts w:asciiTheme="minorHAnsi" w:eastAsia="Aptos" w:hAnsiTheme="minorHAnsi"/>
                            <w:color w:val="000000" w:themeColor="text1"/>
                            <w:sz w:val="22"/>
                            <w:szCs w:val="22"/>
                          </w:rPr>
                        </w:pPr>
                      </w:p>
                    </w:tc>
                  </w:tr>
                </w:tbl>
                <w:p w14:paraId="1FBFFAB9" w14:textId="77777777" w:rsidR="002510C5" w:rsidRPr="002510C5" w:rsidRDefault="002510C5" w:rsidP="2373B512">
                  <w:pPr>
                    <w:rPr>
                      <w:rFonts w:asciiTheme="minorHAnsi" w:eastAsia="Aptos" w:hAnsiTheme="minorHAnsi"/>
                      <w:color w:val="000000" w:themeColor="text1"/>
                      <w:sz w:val="22"/>
                      <w:szCs w:val="22"/>
                    </w:rPr>
                  </w:pPr>
                </w:p>
                <w:tbl>
                  <w:tblPr>
                    <w:tblW w:w="8700" w:type="dxa"/>
                    <w:tblCellMar>
                      <w:left w:w="0" w:type="dxa"/>
                      <w:right w:w="0" w:type="dxa"/>
                    </w:tblCellMar>
                    <w:tblLook w:val="04A0" w:firstRow="1" w:lastRow="0" w:firstColumn="1" w:lastColumn="0" w:noHBand="0" w:noVBand="1"/>
                  </w:tblPr>
                  <w:tblGrid>
                    <w:gridCol w:w="2234"/>
                    <w:gridCol w:w="6466"/>
                  </w:tblGrid>
                  <w:tr w:rsidR="002510C5" w:rsidRPr="002510C5" w14:paraId="4E465A5E" w14:textId="77777777" w:rsidTr="2373B512">
                    <w:tc>
                      <w:tcPr>
                        <w:tcW w:w="2234" w:type="dxa"/>
                        <w:tcMar>
                          <w:top w:w="0" w:type="dxa"/>
                          <w:left w:w="0" w:type="dxa"/>
                          <w:bottom w:w="240" w:type="dxa"/>
                          <w:right w:w="0" w:type="dxa"/>
                        </w:tcMar>
                        <w:hideMark/>
                      </w:tcPr>
                      <w:tbl>
                        <w:tblPr>
                          <w:tblW w:w="2217" w:type="dxa"/>
                          <w:tblCellMar>
                            <w:left w:w="0" w:type="dxa"/>
                            <w:right w:w="0" w:type="dxa"/>
                          </w:tblCellMar>
                          <w:tblLook w:val="04A0" w:firstRow="1" w:lastRow="0" w:firstColumn="1" w:lastColumn="0" w:noHBand="0" w:noVBand="1"/>
                        </w:tblPr>
                        <w:tblGrid>
                          <w:gridCol w:w="2217"/>
                        </w:tblGrid>
                        <w:tr w:rsidR="002510C5" w:rsidRPr="002510C5" w14:paraId="2839F09A" w14:textId="77777777">
                          <w:tc>
                            <w:tcPr>
                              <w:tcW w:w="2217" w:type="dxa"/>
                              <w:hideMark/>
                            </w:tcPr>
                            <w:p w14:paraId="23023F0F" w14:textId="6D488690" w:rsidR="002510C5" w:rsidRPr="004E7974" w:rsidRDefault="002510C5" w:rsidP="004E7974">
                              <w:pPr>
                                <w:ind w:left="360"/>
                                <w:rPr>
                                  <w:rFonts w:asciiTheme="minorHAnsi" w:eastAsia="Aptos" w:hAnsiTheme="minorHAnsi"/>
                                  <w:color w:val="000000" w:themeColor="text1"/>
                                  <w:sz w:val="22"/>
                                  <w:szCs w:val="22"/>
                                </w:rPr>
                              </w:pPr>
                              <w:r w:rsidRPr="002510C5">
                                <w:rPr>
                                  <w:noProof/>
                                </w:rPr>
                                <w:drawing>
                                  <wp:inline distT="0" distB="0" distL="0" distR="0" wp14:anchorId="0C3535C1" wp14:editId="5E8D4979">
                                    <wp:extent cx="1187450" cy="730250"/>
                                    <wp:effectExtent l="0" t="0" r="0" b="0"/>
                                    <wp:docPr id="557746425" name="Picture 4" descr="alt">
                                      <a:hlinkClick xmlns:a="http://schemas.openxmlformats.org/drawingml/2006/main" r:id="rId35" tooltip="&quot;Original URL: https://adestra.ilo.org/c/13sRMlhBdtfvjk22MSp1AxI4w9r.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lt">
                                              <a:hlinkClick r:id="rId35" tooltip="&quot;Original URL: https://adestra.ilo.org/c/13sRMlhBdtfvjk22MSp1AxI4w9r. Click or tap if you trust this link.&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87450" cy="730250"/>
                                            </a:xfrm>
                                            <a:prstGeom prst="rect">
                                              <a:avLst/>
                                            </a:prstGeom>
                                            <a:noFill/>
                                            <a:ln>
                                              <a:noFill/>
                                            </a:ln>
                                          </pic:spPr>
                                        </pic:pic>
                                      </a:graphicData>
                                    </a:graphic>
                                  </wp:inline>
                                </w:drawing>
                              </w:r>
                            </w:p>
                          </w:tc>
                        </w:tr>
                      </w:tbl>
                      <w:p w14:paraId="51D008BB" w14:textId="77777777" w:rsidR="002510C5" w:rsidRPr="002510C5" w:rsidRDefault="002510C5" w:rsidP="2373B512">
                        <w:pPr>
                          <w:pStyle w:val="ListParagraph"/>
                          <w:rPr>
                            <w:rFonts w:asciiTheme="minorHAnsi" w:eastAsia="Aptos" w:hAnsiTheme="minorHAnsi"/>
                            <w:color w:val="000000" w:themeColor="text1"/>
                            <w:sz w:val="22"/>
                            <w:szCs w:val="22"/>
                          </w:rPr>
                        </w:pPr>
                      </w:p>
                    </w:tc>
                    <w:tc>
                      <w:tcPr>
                        <w:tcW w:w="6466" w:type="dxa"/>
                        <w:tcMar>
                          <w:top w:w="0" w:type="dxa"/>
                          <w:left w:w="0" w:type="dxa"/>
                          <w:bottom w:w="240" w:type="dxa"/>
                          <w:right w:w="0" w:type="dxa"/>
                        </w:tcMar>
                        <w:hideMark/>
                      </w:tcPr>
                      <w:tbl>
                        <w:tblPr>
                          <w:tblW w:w="6483" w:type="dxa"/>
                          <w:tblCellMar>
                            <w:left w:w="0" w:type="dxa"/>
                            <w:right w:w="0" w:type="dxa"/>
                          </w:tblCellMar>
                          <w:tblLook w:val="04A0" w:firstRow="1" w:lastRow="0" w:firstColumn="1" w:lastColumn="0" w:noHBand="0" w:noVBand="1"/>
                        </w:tblPr>
                        <w:tblGrid>
                          <w:gridCol w:w="6483"/>
                        </w:tblGrid>
                        <w:tr w:rsidR="002510C5" w:rsidRPr="002510C5" w14:paraId="6EF7DAA4" w14:textId="77777777">
                          <w:tc>
                            <w:tcPr>
                              <w:tcW w:w="6483" w:type="dxa"/>
                              <w:hideMark/>
                            </w:tcPr>
                            <w:tbl>
                              <w:tblPr>
                                <w:tblW w:w="6483" w:type="dxa"/>
                                <w:tblCellMar>
                                  <w:left w:w="0" w:type="dxa"/>
                                  <w:right w:w="0" w:type="dxa"/>
                                </w:tblCellMar>
                                <w:tblLook w:val="04A0" w:firstRow="1" w:lastRow="0" w:firstColumn="1" w:lastColumn="0" w:noHBand="0" w:noVBand="1"/>
                              </w:tblPr>
                              <w:tblGrid>
                                <w:gridCol w:w="6483"/>
                              </w:tblGrid>
                              <w:tr w:rsidR="002510C5" w:rsidRPr="002510C5" w14:paraId="52E6196A" w14:textId="77777777">
                                <w:tc>
                                  <w:tcPr>
                                    <w:tcW w:w="6483" w:type="dxa"/>
                                    <w:hideMark/>
                                  </w:tcPr>
                                  <w:p w14:paraId="667EBBBC" w14:textId="77777777" w:rsidR="004E7974" w:rsidRPr="004E7974" w:rsidRDefault="002510C5" w:rsidP="002510C5">
                                    <w:pPr>
                                      <w:pStyle w:val="ListParagraph"/>
                                      <w:numPr>
                                        <w:ilvl w:val="0"/>
                                        <w:numId w:val="3"/>
                                      </w:numPr>
                                      <w:spacing w:line="240" w:lineRule="auto"/>
                                      <w:rPr>
                                        <w:rFonts w:asciiTheme="minorHAnsi" w:eastAsia="Aptos" w:hAnsiTheme="minorHAnsi"/>
                                        <w:b/>
                                        <w:bCs/>
                                        <w:color w:val="000000" w:themeColor="text1"/>
                                        <w:sz w:val="22"/>
                                        <w:szCs w:val="22"/>
                                      </w:rPr>
                                    </w:pPr>
                                    <w:hyperlink r:id="rId37" w:tooltip="Original URL: https://adestra.ilo.org/c/13sRMlZu0gZy7OFOYYUiUoGPh90. Click or tap if you trust this link." w:history="1">
                                      <w:r w:rsidRPr="002510C5">
                                        <w:rPr>
                                          <w:rStyle w:val="Hyperlink"/>
                                          <w:rFonts w:asciiTheme="minorHAnsi" w:eastAsia="Aptos" w:hAnsiTheme="minorHAnsi"/>
                                          <w:b/>
                                          <w:bCs/>
                                          <w:sz w:val="22"/>
                                          <w:szCs w:val="22"/>
                                        </w:rPr>
                                        <w:t>Malawi moves to strengthen workers’ compensation for better social protection</w:t>
                                      </w:r>
                                    </w:hyperlink>
                                    <w:r w:rsidR="004E7974" w:rsidRPr="002510C5">
                                      <w:rPr>
                                        <w:rFonts w:asciiTheme="minorHAnsi" w:eastAsia="Aptos" w:hAnsiTheme="minorHAnsi"/>
                                        <w:color w:val="000000" w:themeColor="text1"/>
                                        <w:sz w:val="22"/>
                                        <w:szCs w:val="22"/>
                                      </w:rPr>
                                      <w:t xml:space="preserve"> </w:t>
                                    </w:r>
                                  </w:p>
                                  <w:p w14:paraId="34EBBE08" w14:textId="75C3757A" w:rsidR="002510C5" w:rsidRPr="002510C5" w:rsidRDefault="004E7974" w:rsidP="004E7974">
                                    <w:pPr>
                                      <w:pStyle w:val="ListParagraph"/>
                                      <w:spacing w:line="240" w:lineRule="auto"/>
                                      <w:rPr>
                                        <w:rFonts w:asciiTheme="minorHAnsi" w:eastAsia="Aptos" w:hAnsiTheme="minorHAnsi"/>
                                        <w:b/>
                                        <w:bCs/>
                                        <w:color w:val="000000" w:themeColor="text1"/>
                                        <w:sz w:val="22"/>
                                        <w:szCs w:val="22"/>
                                      </w:rPr>
                                    </w:pPr>
                                    <w:r w:rsidRPr="002510C5">
                                      <w:rPr>
                                        <w:rFonts w:asciiTheme="minorHAnsi" w:eastAsia="Aptos" w:hAnsiTheme="minorHAnsi"/>
                                        <w:color w:val="000000" w:themeColor="text1"/>
                                        <w:sz w:val="22"/>
                                        <w:szCs w:val="22"/>
                                      </w:rPr>
                                      <w:t>A tripartite meeting was hosted to align Malawi's draft Workers Compensation Bill with international standards and the country's new social protection policy. </w:t>
                                    </w:r>
                                    <w:hyperlink r:id="rId38" w:tooltip="Original URL: https://adestra.ilo.org/c/13sRMmHmN4JAWjjBb5pAefFA28z. Click or tap if you trust this link." w:history="1">
                                      <w:r w:rsidRPr="002510C5">
                                        <w:rPr>
                                          <w:rStyle w:val="Hyperlink"/>
                                          <w:rFonts w:asciiTheme="minorHAnsi" w:eastAsia="Aptos" w:hAnsiTheme="minorHAnsi"/>
                                          <w:sz w:val="22"/>
                                          <w:szCs w:val="22"/>
                                        </w:rPr>
                                        <w:t>Read more</w:t>
                                      </w:r>
                                    </w:hyperlink>
                                    <w:r w:rsidRPr="002510C5">
                                      <w:rPr>
                                        <w:rFonts w:asciiTheme="minorHAnsi" w:eastAsia="Aptos" w:hAnsiTheme="minorHAnsi"/>
                                        <w:color w:val="000000" w:themeColor="text1"/>
                                        <w:sz w:val="22"/>
                                        <w:szCs w:val="22"/>
                                      </w:rPr>
                                      <w:t>. </w:t>
                                    </w:r>
                                  </w:p>
                                </w:tc>
                              </w:tr>
                            </w:tbl>
                            <w:p w14:paraId="7A7ED680" w14:textId="77777777" w:rsidR="002510C5" w:rsidRPr="002510C5" w:rsidRDefault="002510C5" w:rsidP="004E7974">
                              <w:pPr>
                                <w:pStyle w:val="ListParagraph"/>
                                <w:rPr>
                                  <w:rFonts w:asciiTheme="minorHAnsi" w:eastAsia="Aptos" w:hAnsiTheme="minorHAnsi"/>
                                  <w:color w:val="000000" w:themeColor="text1"/>
                                  <w:sz w:val="22"/>
                                  <w:szCs w:val="22"/>
                                </w:rPr>
                              </w:pPr>
                            </w:p>
                          </w:tc>
                        </w:tr>
                      </w:tbl>
                      <w:p w14:paraId="358BC661" w14:textId="77777777" w:rsidR="002510C5" w:rsidRPr="002510C5" w:rsidRDefault="002510C5" w:rsidP="2373B512">
                        <w:pPr>
                          <w:rPr>
                            <w:rFonts w:asciiTheme="minorHAnsi" w:eastAsia="Aptos" w:hAnsiTheme="minorHAnsi"/>
                            <w:color w:val="000000" w:themeColor="text1"/>
                            <w:sz w:val="22"/>
                            <w:szCs w:val="22"/>
                          </w:rPr>
                        </w:pPr>
                      </w:p>
                    </w:tc>
                  </w:tr>
                  <w:tr w:rsidR="000F079C" w:rsidRPr="002510C5" w14:paraId="4447B4CD" w14:textId="77777777" w:rsidTr="2373B512">
                    <w:tc>
                      <w:tcPr>
                        <w:tcW w:w="2234" w:type="dxa"/>
                        <w:tcMar>
                          <w:top w:w="0" w:type="dxa"/>
                          <w:left w:w="0" w:type="dxa"/>
                          <w:bottom w:w="240" w:type="dxa"/>
                          <w:right w:w="0" w:type="dxa"/>
                        </w:tcMar>
                      </w:tcPr>
                      <w:p w14:paraId="5D23B2A2" w14:textId="02024754" w:rsidR="000F079C" w:rsidRPr="002510C5" w:rsidRDefault="00CC2CD7" w:rsidP="004E7974">
                        <w:pPr>
                          <w:ind w:left="360"/>
                        </w:pPr>
                        <w:r w:rsidRPr="00CC2CD7">
                          <w:rPr>
                            <w:rFonts w:asciiTheme="minorHAnsi" w:eastAsia="Aptos" w:hAnsiTheme="minorHAnsi"/>
                            <w:b/>
                            <w:bCs/>
                            <w:noProof/>
                            <w:color w:val="000000" w:themeColor="text1"/>
                            <w:sz w:val="22"/>
                            <w:szCs w:val="22"/>
                          </w:rPr>
                          <w:drawing>
                            <wp:inline distT="0" distB="0" distL="0" distR="0" wp14:anchorId="2C771571" wp14:editId="04838A7E">
                              <wp:extent cx="1205346" cy="803564"/>
                              <wp:effectExtent l="0" t="0" r="0" b="0"/>
                              <wp:docPr id="353195962" name="Picture 11" descr="Woman speaking into a 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Woman speaking into a mic"/>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flipH="1">
                                        <a:off x="0" y="0"/>
                                        <a:ext cx="1222914" cy="815276"/>
                                      </a:xfrm>
                                      <a:prstGeom prst="rect">
                                        <a:avLst/>
                                      </a:prstGeom>
                                      <a:noFill/>
                                      <a:ln>
                                        <a:noFill/>
                                      </a:ln>
                                    </pic:spPr>
                                  </pic:pic>
                                </a:graphicData>
                              </a:graphic>
                            </wp:inline>
                          </w:drawing>
                        </w:r>
                      </w:p>
                    </w:tc>
                    <w:tc>
                      <w:tcPr>
                        <w:tcW w:w="6466" w:type="dxa"/>
                        <w:tcMar>
                          <w:top w:w="0" w:type="dxa"/>
                          <w:left w:w="0" w:type="dxa"/>
                          <w:bottom w:w="240" w:type="dxa"/>
                          <w:right w:w="0" w:type="dxa"/>
                        </w:tcMar>
                      </w:tcPr>
                      <w:p w14:paraId="6886E9B4" w14:textId="027542FD" w:rsidR="00CC2CD7" w:rsidRPr="00CC2CD7" w:rsidRDefault="00CC2CD7" w:rsidP="00CC2CD7">
                        <w:pPr>
                          <w:pStyle w:val="ListParagraph"/>
                          <w:numPr>
                            <w:ilvl w:val="0"/>
                            <w:numId w:val="3"/>
                          </w:numPr>
                          <w:rPr>
                            <w:rFonts w:asciiTheme="minorHAnsi" w:eastAsia="Aptos" w:hAnsiTheme="minorHAnsi"/>
                            <w:b/>
                            <w:bCs/>
                            <w:color w:val="000000" w:themeColor="text1"/>
                            <w:sz w:val="22"/>
                            <w:szCs w:val="22"/>
                          </w:rPr>
                        </w:pPr>
                        <w:hyperlink r:id="rId40" w:history="1">
                          <w:r w:rsidRPr="00CC2CD7">
                            <w:rPr>
                              <w:rStyle w:val="Hyperlink"/>
                              <w:rFonts w:asciiTheme="minorHAnsi" w:eastAsia="Aptos" w:hAnsiTheme="minorHAnsi"/>
                              <w:b/>
                              <w:bCs/>
                              <w:sz w:val="22"/>
                              <w:szCs w:val="22"/>
                            </w:rPr>
                            <w:t>SASPEN partners with Global Accelerator to champion climate-resilient social protection in Malawi</w:t>
                          </w:r>
                        </w:hyperlink>
                      </w:p>
                      <w:p w14:paraId="3D88CDB0" w14:textId="69C01B61" w:rsidR="000F079C" w:rsidRPr="000B5099" w:rsidRDefault="00CC2CD7" w:rsidP="000B5099">
                        <w:pPr>
                          <w:pStyle w:val="ListParagraph"/>
                          <w:rPr>
                            <w:rFonts w:asciiTheme="minorHAnsi" w:eastAsia="Aptos" w:hAnsiTheme="minorHAnsi"/>
                            <w:color w:val="000000" w:themeColor="text1"/>
                            <w:sz w:val="22"/>
                            <w:szCs w:val="22"/>
                          </w:rPr>
                        </w:pPr>
                        <w:r w:rsidRPr="00CC2CD7">
                          <w:rPr>
                            <w:rFonts w:asciiTheme="minorHAnsi" w:eastAsia="Aptos" w:hAnsiTheme="minorHAnsi"/>
                            <w:color w:val="000000" w:themeColor="text1"/>
                            <w:sz w:val="22"/>
                            <w:szCs w:val="22"/>
                          </w:rPr>
                          <w:t>SASPEN partners with Global Accelerator to champion climate-resilient social protection in Malawi Blantyre, Malawi - As part of the Global Accelerator, the ILO Regional Programme on Social Protection, funded by the Government of Ireland, partnered with …</w:t>
                        </w:r>
                      </w:p>
                    </w:tc>
                  </w:tr>
                  <w:tr w:rsidR="00DC1917" w:rsidRPr="002510C5" w14:paraId="6B0359AB" w14:textId="77777777" w:rsidTr="2373B512">
                    <w:tc>
                      <w:tcPr>
                        <w:tcW w:w="2234" w:type="dxa"/>
                        <w:tcMar>
                          <w:top w:w="0" w:type="dxa"/>
                          <w:left w:w="0" w:type="dxa"/>
                          <w:bottom w:w="240" w:type="dxa"/>
                          <w:right w:w="0" w:type="dxa"/>
                        </w:tcMar>
                      </w:tcPr>
                      <w:p w14:paraId="0E06AE52" w14:textId="0CBEE843" w:rsidR="00DC1917" w:rsidRPr="00CC2CD7" w:rsidRDefault="005F6BC5" w:rsidP="004E7974">
                        <w:pPr>
                          <w:ind w:left="360"/>
                          <w:rPr>
                            <w:rFonts w:asciiTheme="minorHAnsi" w:eastAsia="Aptos" w:hAnsiTheme="minorHAnsi"/>
                            <w:b/>
                            <w:bCs/>
                            <w:color w:val="000000" w:themeColor="text1"/>
                            <w:sz w:val="22"/>
                            <w:szCs w:val="22"/>
                          </w:rPr>
                        </w:pPr>
                        <w:r w:rsidRPr="005F6BC5">
                          <w:rPr>
                            <w:rFonts w:asciiTheme="minorHAnsi" w:eastAsia="Aptos" w:hAnsiTheme="minorHAnsi"/>
                            <w:b/>
                            <w:bCs/>
                            <w:noProof/>
                            <w:color w:val="000000" w:themeColor="text1"/>
                            <w:sz w:val="22"/>
                            <w:szCs w:val="22"/>
                          </w:rPr>
                          <w:lastRenderedPageBreak/>
                          <w:drawing>
                            <wp:inline distT="0" distB="0" distL="0" distR="0" wp14:anchorId="12E11721" wp14:editId="63D52F46">
                              <wp:extent cx="1298460" cy="754804"/>
                              <wp:effectExtent l="0" t="0" r="0" b="7620"/>
                              <wp:docPr id="768949241" name="Picture 13" descr="Women and men in a group photo out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Women and men in a group photo outside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flipH="1">
                                        <a:off x="0" y="0"/>
                                        <a:ext cx="1323819" cy="769545"/>
                                      </a:xfrm>
                                      <a:prstGeom prst="rect">
                                        <a:avLst/>
                                      </a:prstGeom>
                                      <a:noFill/>
                                      <a:ln>
                                        <a:noFill/>
                                      </a:ln>
                                    </pic:spPr>
                                  </pic:pic>
                                </a:graphicData>
                              </a:graphic>
                            </wp:inline>
                          </w:drawing>
                        </w:r>
                      </w:p>
                    </w:tc>
                    <w:tc>
                      <w:tcPr>
                        <w:tcW w:w="6466" w:type="dxa"/>
                        <w:tcMar>
                          <w:top w:w="0" w:type="dxa"/>
                          <w:left w:w="0" w:type="dxa"/>
                          <w:bottom w:w="240" w:type="dxa"/>
                          <w:right w:w="0" w:type="dxa"/>
                        </w:tcMar>
                      </w:tcPr>
                      <w:p w14:paraId="7E3B4A24" w14:textId="77777777" w:rsidR="005F6BC5" w:rsidRDefault="005F6BC5" w:rsidP="005F6BC5">
                        <w:pPr>
                          <w:pStyle w:val="ListParagraph"/>
                          <w:numPr>
                            <w:ilvl w:val="0"/>
                            <w:numId w:val="3"/>
                          </w:numPr>
                          <w:rPr>
                            <w:rFonts w:asciiTheme="minorHAnsi" w:eastAsia="Aptos" w:hAnsiTheme="minorHAnsi"/>
                            <w:b/>
                            <w:bCs/>
                            <w:color w:val="000000" w:themeColor="text1"/>
                            <w:sz w:val="22"/>
                            <w:szCs w:val="22"/>
                          </w:rPr>
                        </w:pPr>
                        <w:hyperlink r:id="rId42" w:history="1">
                          <w:r w:rsidRPr="005F6BC5">
                            <w:rPr>
                              <w:rStyle w:val="Hyperlink"/>
                              <w:rFonts w:asciiTheme="minorHAnsi" w:eastAsia="Aptos" w:hAnsiTheme="minorHAnsi"/>
                              <w:b/>
                              <w:bCs/>
                              <w:sz w:val="22"/>
                              <w:szCs w:val="22"/>
                            </w:rPr>
                            <w:t>Malawi trains 70 assessors on Skills Recognition, aims increasing scope to 2,100 trainees</w:t>
                          </w:r>
                        </w:hyperlink>
                      </w:p>
                      <w:p w14:paraId="315A29D3" w14:textId="03076849" w:rsidR="00DC1917" w:rsidRPr="005F6BC5" w:rsidRDefault="005F6BC5" w:rsidP="005F6BC5">
                        <w:pPr>
                          <w:pStyle w:val="ListParagraph"/>
                          <w:rPr>
                            <w:rFonts w:asciiTheme="minorHAnsi" w:eastAsia="Aptos" w:hAnsiTheme="minorHAnsi"/>
                            <w:color w:val="000000" w:themeColor="text1"/>
                            <w:sz w:val="22"/>
                            <w:szCs w:val="22"/>
                          </w:rPr>
                        </w:pPr>
                        <w:r w:rsidRPr="005F6BC5">
                          <w:rPr>
                            <w:rFonts w:asciiTheme="minorHAnsi" w:eastAsia="Aptos" w:hAnsiTheme="minorHAnsi"/>
                            <w:color w:val="000000" w:themeColor="text1"/>
                            <w:sz w:val="22"/>
                            <w:szCs w:val="22"/>
                          </w:rPr>
                          <w:t>Malawi trains 70 assessors on Skills Recognition, aims increasing scope to 2,100 trainees Salima: In Malawi, the Global Accelerator supports decent jobs and social protection for workers in the agrifood system, which includes the development of skills and …</w:t>
                        </w:r>
                      </w:p>
                    </w:tc>
                  </w:tr>
                </w:tbl>
                <w:p w14:paraId="7C05ADE6" w14:textId="77777777" w:rsidR="002510C5" w:rsidRPr="002510C5" w:rsidRDefault="002510C5" w:rsidP="2373B512">
                  <w:pPr>
                    <w:rPr>
                      <w:rFonts w:asciiTheme="minorHAnsi" w:eastAsia="Aptos" w:hAnsiTheme="minorHAnsi"/>
                      <w:color w:val="000000" w:themeColor="text1"/>
                      <w:sz w:val="22"/>
                      <w:szCs w:val="22"/>
                    </w:rPr>
                  </w:pPr>
                </w:p>
              </w:tc>
            </w:tr>
            <w:tr w:rsidR="00E715F7" w14:paraId="1FE6D04E" w14:textId="77777777" w:rsidTr="2373B512">
              <w:tblPrEx>
                <w:jc w:val="left"/>
                <w:shd w:val="clear" w:color="auto" w:fill="FFFFFF"/>
              </w:tblPrEx>
              <w:trPr>
                <w:trHeight w:val="6960"/>
              </w:trPr>
              <w:tc>
                <w:tcPr>
                  <w:tcW w:w="8700" w:type="dxa"/>
                  <w:shd w:val="clear" w:color="auto" w:fill="FFFFFF" w:themeFill="background1"/>
                  <w:hideMark/>
                </w:tcPr>
                <w:tbl>
                  <w:tblPr>
                    <w:tblW w:w="8700" w:type="dxa"/>
                    <w:jc w:val="center"/>
                    <w:tblCellMar>
                      <w:left w:w="0" w:type="dxa"/>
                      <w:right w:w="0" w:type="dxa"/>
                    </w:tblCellMar>
                    <w:tblLook w:val="04A0" w:firstRow="1" w:lastRow="0" w:firstColumn="1" w:lastColumn="0" w:noHBand="0" w:noVBand="1"/>
                  </w:tblPr>
                  <w:tblGrid>
                    <w:gridCol w:w="8700"/>
                  </w:tblGrid>
                  <w:tr w:rsidR="00E715F7" w14:paraId="60A1EDE2" w14:textId="77777777">
                    <w:trPr>
                      <w:jc w:val="center"/>
                    </w:trPr>
                    <w:tc>
                      <w:tcPr>
                        <w:tcW w:w="8700" w:type="dxa"/>
                        <w:hideMark/>
                      </w:tcPr>
                      <w:tbl>
                        <w:tblPr>
                          <w:tblW w:w="5000" w:type="pct"/>
                          <w:tblCellMar>
                            <w:left w:w="0" w:type="dxa"/>
                            <w:right w:w="0" w:type="dxa"/>
                          </w:tblCellMar>
                          <w:tblLook w:val="04A0" w:firstRow="1" w:lastRow="0" w:firstColumn="1" w:lastColumn="0" w:noHBand="0" w:noVBand="1"/>
                        </w:tblPr>
                        <w:tblGrid>
                          <w:gridCol w:w="8700"/>
                        </w:tblGrid>
                        <w:tr w:rsidR="00E715F7" w14:paraId="7798514D" w14:textId="77777777">
                          <w:tc>
                            <w:tcPr>
                              <w:tcW w:w="8820" w:type="dxa"/>
                              <w:tcMar>
                                <w:top w:w="0" w:type="dxa"/>
                                <w:left w:w="0" w:type="dxa"/>
                                <w:bottom w:w="240" w:type="dxa"/>
                                <w:right w:w="0" w:type="dxa"/>
                              </w:tcMar>
                              <w:hideMark/>
                            </w:tcPr>
                            <w:tbl>
                              <w:tblPr>
                                <w:tblW w:w="5000" w:type="pct"/>
                                <w:tblCellMar>
                                  <w:left w:w="0" w:type="dxa"/>
                                  <w:right w:w="0" w:type="dxa"/>
                                </w:tblCellMar>
                                <w:tblLook w:val="04A0" w:firstRow="1" w:lastRow="0" w:firstColumn="1" w:lastColumn="0" w:noHBand="0" w:noVBand="1"/>
                              </w:tblPr>
                              <w:tblGrid>
                                <w:gridCol w:w="8680"/>
                                <w:gridCol w:w="20"/>
                              </w:tblGrid>
                              <w:tr w:rsidR="00E715F7" w14:paraId="27E54BE2" w14:textId="77777777">
                                <w:tc>
                                  <w:tcPr>
                                    <w:tcW w:w="8694" w:type="dxa"/>
                                    <w:hideMark/>
                                  </w:tcPr>
                                  <w:tbl>
                                    <w:tblPr>
                                      <w:tblW w:w="5000" w:type="pct"/>
                                      <w:tblCellMar>
                                        <w:left w:w="0" w:type="dxa"/>
                                        <w:right w:w="0" w:type="dxa"/>
                                      </w:tblCellMar>
                                      <w:tblLook w:val="04A0" w:firstRow="1" w:lastRow="0" w:firstColumn="1" w:lastColumn="0" w:noHBand="0" w:noVBand="1"/>
                                    </w:tblPr>
                                    <w:tblGrid>
                                      <w:gridCol w:w="8680"/>
                                    </w:tblGrid>
                                    <w:tr w:rsidR="00E715F7" w14:paraId="2AA91713" w14:textId="77777777" w:rsidTr="009A0915">
                                      <w:trPr>
                                        <w:trHeight w:val="64"/>
                                      </w:trPr>
                                      <w:tc>
                                        <w:tcPr>
                                          <w:tcW w:w="8694" w:type="dxa"/>
                                          <w:hideMark/>
                                        </w:tcPr>
                                        <w:p w14:paraId="0D5C5803" w14:textId="77777777" w:rsidR="00E715F7" w:rsidRDefault="00E715F7" w:rsidP="00E715F7">
                                          <w:pPr>
                                            <w:pStyle w:val="NormalWeb"/>
                                            <w:spacing w:after="0" w:line="0" w:lineRule="atLeast"/>
                                          </w:pPr>
                                          <w:r>
                                            <w:rPr>
                                              <w:rFonts w:ascii="Arial" w:hAnsi="Arial" w:cs="Arial"/>
                                              <w:color w:val="0A0A0A"/>
                                              <w:sz w:val="2"/>
                                              <w:szCs w:val="2"/>
                                              <w:bdr w:val="none" w:sz="0" w:space="0" w:color="auto" w:frame="1"/>
                                            </w:rPr>
                                            <w:lastRenderedPageBreak/>
                                            <w:t> </w:t>
                                          </w:r>
                                        </w:p>
                                      </w:tc>
                                    </w:tr>
                                    <w:tr w:rsidR="00E715F7" w14:paraId="3FDC3CA8" w14:textId="77777777">
                                      <w:tc>
                                        <w:tcPr>
                                          <w:tcW w:w="8694" w:type="dxa"/>
                                          <w:hideMark/>
                                        </w:tcPr>
                                        <w:p w14:paraId="33E6FF48" w14:textId="77777777" w:rsidR="00E715F7" w:rsidRDefault="00E715F7" w:rsidP="00E715F7">
                                          <w:pPr>
                                            <w:pStyle w:val="NormalWeb"/>
                                            <w:spacing w:after="0"/>
                                          </w:pPr>
                                          <w:r>
                                            <w:rPr>
                                              <w:rFonts w:ascii="Arial" w:hAnsi="Arial" w:cs="Arial"/>
                                              <w:b/>
                                              <w:bCs/>
                                              <w:color w:val="230050"/>
                                              <w:sz w:val="21"/>
                                              <w:szCs w:val="21"/>
                                              <w:bdr w:val="none" w:sz="0" w:space="0" w:color="auto" w:frame="1"/>
                                            </w:rPr>
                                            <w:t>Videos</w:t>
                                          </w:r>
                                        </w:p>
                                      </w:tc>
                                    </w:tr>
                                    <w:tr w:rsidR="00E715F7" w14:paraId="1B7E792E" w14:textId="77777777">
                                      <w:trPr>
                                        <w:trHeight w:val="70"/>
                                      </w:trPr>
                                      <w:tc>
                                        <w:tcPr>
                                          <w:tcW w:w="8694" w:type="dxa"/>
                                          <w:tcBorders>
                                            <w:top w:val="nil"/>
                                            <w:left w:val="nil"/>
                                            <w:bottom w:val="single" w:sz="12" w:space="0" w:color="FA3C4B"/>
                                            <w:right w:val="nil"/>
                                          </w:tcBorders>
                                          <w:hideMark/>
                                        </w:tcPr>
                                        <w:p w14:paraId="7F0FC827" w14:textId="77777777" w:rsidR="00E715F7" w:rsidRDefault="00E715F7" w:rsidP="00E715F7">
                                          <w:pPr>
                                            <w:pStyle w:val="NormalWeb"/>
                                            <w:spacing w:after="0" w:line="0" w:lineRule="atLeast"/>
                                          </w:pPr>
                                          <w:r>
                                            <w:rPr>
                                              <w:rFonts w:ascii="Arial" w:hAnsi="Arial" w:cs="Arial"/>
                                              <w:color w:val="0A0A0A"/>
                                              <w:sz w:val="2"/>
                                              <w:szCs w:val="2"/>
                                              <w:bdr w:val="none" w:sz="0" w:space="0" w:color="auto" w:frame="1"/>
                                            </w:rPr>
                                            <w:t> </w:t>
                                          </w:r>
                                        </w:p>
                                      </w:tc>
                                    </w:tr>
                                  </w:tbl>
                                  <w:p w14:paraId="5DFB9AAC" w14:textId="77777777" w:rsidR="00E715F7" w:rsidRDefault="00E715F7" w:rsidP="00E715F7"/>
                                </w:tc>
                                <w:tc>
                                  <w:tcPr>
                                    <w:tcW w:w="6" w:type="dxa"/>
                                    <w:hideMark/>
                                  </w:tcPr>
                                  <w:p w14:paraId="1869A4D5" w14:textId="77777777" w:rsidR="00E715F7" w:rsidRDefault="00E715F7" w:rsidP="00E715F7">
                                    <w:pPr>
                                      <w:rPr>
                                        <w:sz w:val="20"/>
                                        <w:szCs w:val="20"/>
                                      </w:rPr>
                                    </w:pPr>
                                  </w:p>
                                </w:tc>
                              </w:tr>
                            </w:tbl>
                            <w:p w14:paraId="229CE20A" w14:textId="77777777" w:rsidR="00E715F7" w:rsidRDefault="00E715F7" w:rsidP="00E715F7"/>
                          </w:tc>
                        </w:tr>
                      </w:tbl>
                      <w:p w14:paraId="2973F59A" w14:textId="77777777" w:rsidR="00E715F7" w:rsidRDefault="00E715F7" w:rsidP="00E715F7"/>
                    </w:tc>
                  </w:tr>
                </w:tbl>
                <w:p w14:paraId="3F2FE83E" w14:textId="77777777" w:rsidR="00E715F7" w:rsidRDefault="00E715F7" w:rsidP="00E715F7">
                  <w:pPr>
                    <w:pStyle w:val="NormalWeb"/>
                    <w:spacing w:after="0"/>
                    <w:rPr>
                      <w:rFonts w:ascii="Segoe UI" w:hAnsi="Segoe UI" w:cs="Segoe UI"/>
                      <w:color w:val="242424"/>
                      <w:sz w:val="23"/>
                      <w:szCs w:val="23"/>
                    </w:rPr>
                  </w:pPr>
                  <w:r>
                    <w:rPr>
                      <w:rFonts w:ascii="Arial" w:hAnsi="Arial" w:cs="Arial"/>
                      <w:color w:val="0A0A0A"/>
                      <w:sz w:val="21"/>
                      <w:szCs w:val="21"/>
                      <w:bdr w:val="none" w:sz="0" w:space="0" w:color="auto" w:frame="1"/>
                    </w:rPr>
                    <w:t> </w:t>
                  </w:r>
                </w:p>
                <w:tbl>
                  <w:tblPr>
                    <w:tblW w:w="8700" w:type="dxa"/>
                    <w:jc w:val="center"/>
                    <w:tblCellMar>
                      <w:left w:w="0" w:type="dxa"/>
                      <w:right w:w="0" w:type="dxa"/>
                    </w:tblCellMar>
                    <w:tblLook w:val="04A0" w:firstRow="1" w:lastRow="0" w:firstColumn="1" w:lastColumn="0" w:noHBand="0" w:noVBand="1"/>
                  </w:tblPr>
                  <w:tblGrid>
                    <w:gridCol w:w="8700"/>
                  </w:tblGrid>
                  <w:tr w:rsidR="00E715F7" w14:paraId="3AAFEE7B" w14:textId="77777777" w:rsidTr="2373B512">
                    <w:trPr>
                      <w:jc w:val="center"/>
                    </w:trPr>
                    <w:tc>
                      <w:tcPr>
                        <w:tcW w:w="8700" w:type="dxa"/>
                        <w:hideMark/>
                      </w:tcPr>
                      <w:tbl>
                        <w:tblPr>
                          <w:tblW w:w="5000" w:type="pct"/>
                          <w:tblCellMar>
                            <w:left w:w="0" w:type="dxa"/>
                            <w:right w:w="0" w:type="dxa"/>
                          </w:tblCellMar>
                          <w:tblLook w:val="04A0" w:firstRow="1" w:lastRow="0" w:firstColumn="1" w:lastColumn="0" w:noHBand="0" w:noVBand="1"/>
                        </w:tblPr>
                        <w:tblGrid>
                          <w:gridCol w:w="2234"/>
                          <w:gridCol w:w="6466"/>
                        </w:tblGrid>
                        <w:tr w:rsidR="00E715F7" w14:paraId="18950E74" w14:textId="77777777" w:rsidTr="2373B512">
                          <w:trPr>
                            <w:trHeight w:val="3930"/>
                          </w:trPr>
                          <w:tc>
                            <w:tcPr>
                              <w:tcW w:w="2295" w:type="dxa"/>
                              <w:tcMar>
                                <w:top w:w="0" w:type="dxa"/>
                                <w:left w:w="0" w:type="dxa"/>
                                <w:bottom w:w="240" w:type="dxa"/>
                                <w:right w:w="0" w:type="dxa"/>
                              </w:tcMar>
                              <w:hideMark/>
                            </w:tcPr>
                            <w:tbl>
                              <w:tblPr>
                                <w:tblW w:w="5000" w:type="pct"/>
                                <w:tblCellMar>
                                  <w:left w:w="0" w:type="dxa"/>
                                  <w:right w:w="0" w:type="dxa"/>
                                </w:tblCellMar>
                                <w:tblLook w:val="04A0" w:firstRow="1" w:lastRow="0" w:firstColumn="1" w:lastColumn="0" w:noHBand="0" w:noVBand="1"/>
                              </w:tblPr>
                              <w:tblGrid>
                                <w:gridCol w:w="2234"/>
                              </w:tblGrid>
                              <w:tr w:rsidR="00E715F7" w14:paraId="4FFB2B18" w14:textId="77777777">
                                <w:tc>
                                  <w:tcPr>
                                    <w:tcW w:w="2276" w:type="dxa"/>
                                    <w:hideMark/>
                                  </w:tcPr>
                                  <w:p w14:paraId="2BED7701" w14:textId="13D5AA88" w:rsidR="00E715F7" w:rsidRDefault="00E715F7" w:rsidP="00E715F7">
                                    <w:pPr>
                                      <w:pStyle w:val="NormalWeb"/>
                                      <w:spacing w:after="0"/>
                                    </w:pPr>
                                    <w:r>
                                      <w:rPr>
                                        <w:rFonts w:ascii="Arial" w:hAnsi="Arial" w:cs="Arial"/>
                                        <w:noProof/>
                                        <w:color w:val="1E2DBE"/>
                                        <w:sz w:val="21"/>
                                        <w:szCs w:val="21"/>
                                        <w:bdr w:val="none" w:sz="0" w:space="0" w:color="auto" w:frame="1"/>
                                      </w:rPr>
                                      <w:drawing>
                                        <wp:inline distT="0" distB="0" distL="0" distR="0" wp14:anchorId="1743568F" wp14:editId="2C7EB43F">
                                          <wp:extent cx="1191260" cy="789940"/>
                                          <wp:effectExtent l="0" t="0" r="8890" b="0"/>
                                          <wp:docPr id="589743234" name="Picture 7" descr="alt">
                                            <a:hlinkClick xmlns:a="http://schemas.openxmlformats.org/drawingml/2006/main" r:id="rId43" tooltip="https://adestra.ilo.org/c/11HNZ8mWCTm7b0mk00ksxNURU3u"/>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_x0000_i1030" descr="al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91260" cy="789940"/>
                                                  </a:xfrm>
                                                  <a:prstGeom prst="rect">
                                                    <a:avLst/>
                                                  </a:prstGeom>
                                                  <a:noFill/>
                                                  <a:ln>
                                                    <a:noFill/>
                                                  </a:ln>
                                                </pic:spPr>
                                              </pic:pic>
                                            </a:graphicData>
                                          </a:graphic>
                                        </wp:inline>
                                      </w:drawing>
                                    </w:r>
                                  </w:p>
                                </w:tc>
                              </w:tr>
                            </w:tbl>
                            <w:p w14:paraId="71B1075D" w14:textId="77777777" w:rsidR="00E715F7" w:rsidRDefault="00E715F7" w:rsidP="00E715F7"/>
                          </w:tc>
                          <w:tc>
                            <w:tcPr>
                              <w:tcW w:w="6645" w:type="dxa"/>
                              <w:tcMar>
                                <w:top w:w="0" w:type="dxa"/>
                                <w:left w:w="0" w:type="dxa"/>
                                <w:bottom w:w="240" w:type="dxa"/>
                                <w:right w:w="0" w:type="dxa"/>
                              </w:tcMar>
                              <w:hideMark/>
                            </w:tcPr>
                            <w:tbl>
                              <w:tblPr>
                                <w:tblW w:w="5000" w:type="pct"/>
                                <w:tblCellMar>
                                  <w:left w:w="0" w:type="dxa"/>
                                  <w:right w:w="0" w:type="dxa"/>
                                </w:tblCellMar>
                                <w:tblLook w:val="04A0" w:firstRow="1" w:lastRow="0" w:firstColumn="1" w:lastColumn="0" w:noHBand="0" w:noVBand="1"/>
                              </w:tblPr>
                              <w:tblGrid>
                                <w:gridCol w:w="6466"/>
                              </w:tblGrid>
                              <w:tr w:rsidR="00E715F7" w14:paraId="45C0C308" w14:textId="77777777">
                                <w:tc>
                                  <w:tcPr>
                                    <w:tcW w:w="6424" w:type="dxa"/>
                                    <w:hideMark/>
                                  </w:tcPr>
                                  <w:tbl>
                                    <w:tblPr>
                                      <w:tblW w:w="5000" w:type="pct"/>
                                      <w:tblCellMar>
                                        <w:left w:w="0" w:type="dxa"/>
                                        <w:right w:w="0" w:type="dxa"/>
                                      </w:tblCellMar>
                                      <w:tblLook w:val="04A0" w:firstRow="1" w:lastRow="0" w:firstColumn="1" w:lastColumn="0" w:noHBand="0" w:noVBand="1"/>
                                    </w:tblPr>
                                    <w:tblGrid>
                                      <w:gridCol w:w="6466"/>
                                    </w:tblGrid>
                                    <w:tr w:rsidR="00E715F7" w14:paraId="231AA82C" w14:textId="77777777">
                                      <w:tc>
                                        <w:tcPr>
                                          <w:tcW w:w="6424" w:type="dxa"/>
                                          <w:hideMark/>
                                        </w:tcPr>
                                        <w:p w14:paraId="2F747E36" w14:textId="77777777" w:rsidR="00E715F7" w:rsidRDefault="00E715F7" w:rsidP="00E715F7">
                                          <w:pPr>
                                            <w:pStyle w:val="NormalWeb"/>
                                            <w:spacing w:after="0" w:line="330" w:lineRule="atLeast"/>
                                          </w:pPr>
                                          <w:hyperlink r:id="rId45" w:tooltip="https://adestra.ilo.org/c/11HNZ94PpH69Zv06c6PJRETCF33" w:history="1">
                                            <w:r>
                                              <w:rPr>
                                                <w:rStyle w:val="Hyperlink"/>
                                                <w:rFonts w:ascii="Arial" w:hAnsi="Arial" w:cs="Arial"/>
                                                <w:b/>
                                                <w:bCs/>
                                                <w:color w:val="1E2DBE"/>
                                                <w:sz w:val="27"/>
                                                <w:szCs w:val="27"/>
                                                <w:bdr w:val="none" w:sz="0" w:space="0" w:color="auto" w:frame="1"/>
                                              </w:rPr>
                                              <w:t>Global Accelerator-Funded Exchange Visit to Zambia | Strengthening Workers’ Compensation in Malawi</w:t>
                                            </w:r>
                                          </w:hyperlink>
                                        </w:p>
                                      </w:tc>
                                    </w:tr>
                                    <w:tr w:rsidR="00E715F7" w14:paraId="686E970A" w14:textId="77777777">
                                      <w:trPr>
                                        <w:trHeight w:val="80"/>
                                      </w:trPr>
                                      <w:tc>
                                        <w:tcPr>
                                          <w:tcW w:w="6424" w:type="dxa"/>
                                          <w:hideMark/>
                                        </w:tcPr>
                                        <w:p w14:paraId="50B26F8F" w14:textId="77777777" w:rsidR="00E715F7" w:rsidRDefault="00E715F7" w:rsidP="00E715F7">
                                          <w:pPr>
                                            <w:pStyle w:val="NormalWeb"/>
                                            <w:spacing w:after="0" w:line="0" w:lineRule="atLeast"/>
                                          </w:pPr>
                                          <w:r>
                                            <w:rPr>
                                              <w:rFonts w:ascii="Arial" w:hAnsi="Arial" w:cs="Arial"/>
                                              <w:color w:val="0A0A0A"/>
                                              <w:sz w:val="2"/>
                                              <w:szCs w:val="2"/>
                                              <w:bdr w:val="none" w:sz="0" w:space="0" w:color="auto" w:frame="1"/>
                                            </w:rPr>
                                            <w:t> </w:t>
                                          </w:r>
                                        </w:p>
                                      </w:tc>
                                    </w:tr>
                                    <w:tr w:rsidR="00E715F7" w14:paraId="61E888F1" w14:textId="77777777">
                                      <w:tc>
                                        <w:tcPr>
                                          <w:tcW w:w="6424" w:type="dxa"/>
                                          <w:hideMark/>
                                        </w:tcPr>
                                        <w:p w14:paraId="75A54F85" w14:textId="77777777" w:rsidR="00E715F7" w:rsidRDefault="00E715F7" w:rsidP="00E715F7">
                                          <w:pPr>
                                            <w:pStyle w:val="NormalWeb"/>
                                            <w:spacing w:after="0"/>
                                          </w:pPr>
                                          <w:r>
                                            <w:rPr>
                                              <w:rFonts w:ascii="Roboto" w:hAnsi="Roboto"/>
                                              <w:color w:val="0D0D0D"/>
                                              <w:sz w:val="21"/>
                                              <w:szCs w:val="21"/>
                                              <w:bdr w:val="none" w:sz="0" w:space="0" w:color="auto" w:frame="1"/>
                                              <w:shd w:val="clear" w:color="auto" w:fill="FFFFFF"/>
                                            </w:rPr>
                                            <w:t>An official Malawian delegation undertook a technical learning visit to the Workers Compensation Fund Control Board in Lusaka, Zambia. This South-South exchange aimed to enhance Malawi’s understanding of Zambia’s workers’ compensation system—its governance structure, legal framework, benefits, coverage, and investment strategies. </w:t>
                                          </w:r>
                                          <w:hyperlink r:id="rId46" w:tooltip="https://adestra.ilo.org/c/11HNZ9MIcuQcNZDSodl1bvSnq2C" w:history="1">
                                            <w:r>
                                              <w:rPr>
                                                <w:rStyle w:val="Hyperlink"/>
                                                <w:rFonts w:ascii="Roboto" w:hAnsi="Roboto"/>
                                                <w:sz w:val="21"/>
                                                <w:szCs w:val="21"/>
                                                <w:bdr w:val="none" w:sz="0" w:space="0" w:color="auto" w:frame="1"/>
                                                <w:shd w:val="clear" w:color="auto" w:fill="FFFFFF"/>
                                              </w:rPr>
                                              <w:t>Click here to watch the full video</w:t>
                                            </w:r>
                                          </w:hyperlink>
                                          <w:r>
                                            <w:rPr>
                                              <w:rFonts w:ascii="Roboto" w:hAnsi="Roboto"/>
                                              <w:color w:val="0D0D0D"/>
                                              <w:sz w:val="21"/>
                                              <w:szCs w:val="21"/>
                                              <w:bdr w:val="none" w:sz="0" w:space="0" w:color="auto" w:frame="1"/>
                                              <w:shd w:val="clear" w:color="auto" w:fill="FFFFFF"/>
                                            </w:rPr>
                                            <w:t>.</w:t>
                                          </w:r>
                                        </w:p>
                                      </w:tc>
                                    </w:tr>
                                  </w:tbl>
                                  <w:p w14:paraId="30DA677C" w14:textId="77777777" w:rsidR="00E715F7" w:rsidRDefault="00E715F7" w:rsidP="00E715F7"/>
                                </w:tc>
                              </w:tr>
                            </w:tbl>
                            <w:p w14:paraId="0F06F296" w14:textId="77777777" w:rsidR="00E715F7" w:rsidRDefault="00E715F7" w:rsidP="00E715F7"/>
                          </w:tc>
                        </w:tr>
                      </w:tbl>
                      <w:p w14:paraId="29584731" w14:textId="77777777" w:rsidR="00E715F7" w:rsidRDefault="00E715F7" w:rsidP="00E715F7"/>
                    </w:tc>
                  </w:tr>
                </w:tbl>
                <w:p w14:paraId="0A5CA9B2" w14:textId="77777777" w:rsidR="00E715F7" w:rsidRDefault="00E715F7" w:rsidP="00E715F7">
                  <w:pPr>
                    <w:jc w:val="center"/>
                    <w:textAlignment w:val="baseline"/>
                    <w:rPr>
                      <w:rFonts w:ascii="Segoe UI" w:hAnsi="Segoe UI" w:cs="Segoe UI"/>
                      <w:color w:val="242424"/>
                      <w:sz w:val="23"/>
                      <w:szCs w:val="23"/>
                    </w:rPr>
                  </w:pPr>
                </w:p>
              </w:tc>
            </w:tr>
          </w:tbl>
          <w:p w14:paraId="161AD486" w14:textId="7387ECA3" w:rsidR="00092A50" w:rsidRPr="009A0915" w:rsidRDefault="00092A50" w:rsidP="009A0915">
            <w:pPr>
              <w:rPr>
                <w:rFonts w:asciiTheme="minorHAnsi" w:eastAsia="Aptos" w:hAnsiTheme="minorHAnsi"/>
                <w:color w:val="000000" w:themeColor="text1"/>
                <w:sz w:val="22"/>
                <w:szCs w:val="22"/>
              </w:rPr>
            </w:pPr>
          </w:p>
          <w:p w14:paraId="27D872C9" w14:textId="0ACCEADB" w:rsidR="00092A50" w:rsidRPr="00297C97" w:rsidRDefault="00092A50" w:rsidP="00427D31">
            <w:pPr>
              <w:rPr>
                <w:rFonts w:asciiTheme="minorHAnsi" w:eastAsia="Aptos" w:hAnsiTheme="minorHAnsi"/>
                <w:color w:val="000000" w:themeColor="text1"/>
                <w:sz w:val="22"/>
                <w:szCs w:val="22"/>
              </w:rPr>
            </w:pPr>
          </w:p>
        </w:tc>
      </w:tr>
      <w:tr w:rsidR="7F7BEC98" w:rsidRPr="00FE7E1F" w14:paraId="65CEBB1C" w14:textId="77777777" w:rsidTr="2373B512">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55358979" w:rsidR="7F7BEC98" w:rsidRDefault="7F7BEC98" w:rsidP="00427D31">
            <w:pPr>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lastRenderedPageBreak/>
              <w:t>Draft outline of a written article of a human-interest story (500 words / 1 page max)</w:t>
            </w:r>
          </w:p>
          <w:p w14:paraId="555FFE2B" w14:textId="77777777" w:rsidR="001319E4" w:rsidRDefault="001319E4" w:rsidP="00427D31">
            <w:pPr>
              <w:rPr>
                <w:rFonts w:asciiTheme="minorHAnsi" w:eastAsia="Aptos" w:hAnsiTheme="minorHAnsi"/>
                <w:color w:val="000000" w:themeColor="text1"/>
                <w:sz w:val="22"/>
                <w:szCs w:val="22"/>
                <w:lang w:val="en-GB"/>
              </w:rPr>
            </w:pPr>
          </w:p>
          <w:p w14:paraId="15F37F54" w14:textId="41795F23" w:rsidR="008361A1" w:rsidRPr="008361A1" w:rsidRDefault="008361A1" w:rsidP="00D86C13">
            <w:pPr>
              <w:rPr>
                <w:rFonts w:asciiTheme="minorHAnsi" w:eastAsia="Arial" w:hAnsiTheme="minorHAnsi" w:cstheme="minorHAnsi"/>
                <w:b/>
                <w:bCs/>
                <w:sz w:val="28"/>
                <w:szCs w:val="28"/>
              </w:rPr>
            </w:pPr>
            <w:r w:rsidRPr="008361A1">
              <w:rPr>
                <w:rFonts w:asciiTheme="minorHAnsi" w:eastAsia="Arial" w:hAnsiTheme="minorHAnsi" w:cstheme="minorHAnsi"/>
                <w:b/>
                <w:bCs/>
                <w:sz w:val="22"/>
                <w:szCs w:val="22"/>
              </w:rPr>
              <w:t xml:space="preserve">Employment Creation through Business Acceleration and Industry Collaboration: The </w:t>
            </w:r>
            <w:proofErr w:type="spellStart"/>
            <w:r w:rsidRPr="008361A1">
              <w:rPr>
                <w:rFonts w:asciiTheme="minorHAnsi" w:eastAsia="Arial" w:hAnsiTheme="minorHAnsi" w:cstheme="minorHAnsi"/>
                <w:b/>
                <w:bCs/>
                <w:sz w:val="22"/>
                <w:szCs w:val="22"/>
              </w:rPr>
              <w:t>Jeyie</w:t>
            </w:r>
            <w:proofErr w:type="spellEnd"/>
            <w:r w:rsidRPr="008361A1">
              <w:rPr>
                <w:rFonts w:asciiTheme="minorHAnsi" w:eastAsia="Arial" w:hAnsiTheme="minorHAnsi" w:cstheme="minorHAnsi"/>
                <w:b/>
                <w:bCs/>
                <w:sz w:val="22"/>
                <w:szCs w:val="22"/>
              </w:rPr>
              <w:t xml:space="preserve"> Foods Story</w:t>
            </w:r>
          </w:p>
          <w:p w14:paraId="39687289" w14:textId="6843A8D0" w:rsidR="008361A1" w:rsidRPr="008361A1" w:rsidRDefault="00972F33" w:rsidP="008361A1">
            <w:pPr>
              <w:jc w:val="both"/>
              <w:rPr>
                <w:rFonts w:asciiTheme="minorHAnsi" w:eastAsia="Arial" w:hAnsiTheme="minorHAnsi" w:cstheme="minorHAnsi"/>
                <w:sz w:val="22"/>
                <w:szCs w:val="22"/>
              </w:rPr>
            </w:pPr>
            <w:r w:rsidRPr="00424B5B">
              <w:rPr>
                <w:rFonts w:asciiTheme="minorHAnsi" w:eastAsia="Arial" w:hAnsiTheme="minorHAnsi" w:cstheme="minorHAnsi"/>
                <w:noProof/>
              </w:rPr>
              <w:lastRenderedPageBreak/>
              <w:drawing>
                <wp:anchor distT="0" distB="0" distL="114300" distR="114300" simplePos="0" relativeHeight="251659264" behindDoc="1" locked="0" layoutInCell="1" allowOverlap="1" wp14:anchorId="067FBC6D" wp14:editId="3657DD65">
                  <wp:simplePos x="0" y="0"/>
                  <wp:positionH relativeFrom="margin">
                    <wp:posOffset>-52705</wp:posOffset>
                  </wp:positionH>
                  <wp:positionV relativeFrom="paragraph">
                    <wp:posOffset>120650</wp:posOffset>
                  </wp:positionV>
                  <wp:extent cx="2539365" cy="2842260"/>
                  <wp:effectExtent l="0" t="0" r="0" b="0"/>
                  <wp:wrapTight wrapText="bothSides">
                    <wp:wrapPolygon edited="0">
                      <wp:start x="0" y="0"/>
                      <wp:lineTo x="0" y="21426"/>
                      <wp:lineTo x="21389" y="21426"/>
                      <wp:lineTo x="21389" y="0"/>
                      <wp:lineTo x="0" y="0"/>
                    </wp:wrapPolygon>
                  </wp:wrapTight>
                  <wp:docPr id="1445814250" name="Picture 7" descr="A person in a white coat holding bottles of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14250" name="Picture 7" descr="A person in a white coat holding bottles of liquid&#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39365" cy="2842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61A1" w:rsidRPr="008361A1">
              <w:rPr>
                <w:rFonts w:asciiTheme="minorHAnsi" w:eastAsia="Arial" w:hAnsiTheme="minorHAnsi" w:cstheme="minorHAnsi"/>
                <w:sz w:val="22"/>
                <w:szCs w:val="22"/>
              </w:rPr>
              <w:t xml:space="preserve">Jacquiline Banda, a social entrepreneur based in Mangochi District in Malawi’s Southern Region, is the founder of </w:t>
            </w:r>
            <w:proofErr w:type="spellStart"/>
            <w:r w:rsidR="008361A1" w:rsidRPr="008361A1">
              <w:rPr>
                <w:rFonts w:asciiTheme="minorHAnsi" w:eastAsia="Arial" w:hAnsiTheme="minorHAnsi" w:cstheme="minorHAnsi"/>
                <w:b/>
                <w:bCs/>
                <w:sz w:val="22"/>
                <w:szCs w:val="22"/>
              </w:rPr>
              <w:t>Jeyie</w:t>
            </w:r>
            <w:proofErr w:type="spellEnd"/>
            <w:r w:rsidR="008361A1" w:rsidRPr="008361A1">
              <w:rPr>
                <w:rFonts w:asciiTheme="minorHAnsi" w:eastAsia="Arial" w:hAnsiTheme="minorHAnsi" w:cstheme="minorHAnsi"/>
                <w:b/>
                <w:bCs/>
                <w:sz w:val="22"/>
                <w:szCs w:val="22"/>
              </w:rPr>
              <w:t xml:space="preserve"> Foods</w:t>
            </w:r>
            <w:r w:rsidR="008361A1" w:rsidRPr="008361A1">
              <w:rPr>
                <w:rFonts w:asciiTheme="minorHAnsi" w:eastAsia="Arial" w:hAnsiTheme="minorHAnsi" w:cstheme="minorHAnsi"/>
                <w:sz w:val="22"/>
                <w:szCs w:val="22"/>
              </w:rPr>
              <w:t xml:space="preserve">, a small-scale food processing enterprise addressing malnutrition while empowering smallholder farmers—particularly women and youth. Like many early-stage agribusinesses, </w:t>
            </w:r>
            <w:proofErr w:type="spellStart"/>
            <w:r w:rsidR="008361A1" w:rsidRPr="008361A1">
              <w:rPr>
                <w:rFonts w:asciiTheme="minorHAnsi" w:eastAsia="Arial" w:hAnsiTheme="minorHAnsi" w:cstheme="minorHAnsi"/>
                <w:sz w:val="22"/>
                <w:szCs w:val="22"/>
              </w:rPr>
              <w:t>Jeyie</w:t>
            </w:r>
            <w:proofErr w:type="spellEnd"/>
            <w:r w:rsidR="008361A1" w:rsidRPr="008361A1">
              <w:rPr>
                <w:rFonts w:asciiTheme="minorHAnsi" w:eastAsia="Arial" w:hAnsiTheme="minorHAnsi" w:cstheme="minorHAnsi"/>
                <w:sz w:val="22"/>
                <w:szCs w:val="22"/>
              </w:rPr>
              <w:t xml:space="preserve"> Foods faced constraints in technical capacity, skilled </w:t>
            </w:r>
            <w:proofErr w:type="spellStart"/>
            <w:r w:rsidR="008361A1" w:rsidRPr="008361A1">
              <w:rPr>
                <w:rFonts w:asciiTheme="minorHAnsi" w:eastAsia="Arial" w:hAnsiTheme="minorHAnsi" w:cstheme="minorHAnsi"/>
                <w:sz w:val="22"/>
                <w:szCs w:val="22"/>
              </w:rPr>
              <w:t>labour</w:t>
            </w:r>
            <w:proofErr w:type="spellEnd"/>
            <w:r w:rsidR="008361A1" w:rsidRPr="008361A1">
              <w:rPr>
                <w:rFonts w:asciiTheme="minorHAnsi" w:eastAsia="Arial" w:hAnsiTheme="minorHAnsi" w:cstheme="minorHAnsi"/>
                <w:sz w:val="22"/>
                <w:szCs w:val="22"/>
              </w:rPr>
              <w:t>, and access to capital, limiting its productivity and growth.</w:t>
            </w:r>
          </w:p>
          <w:p w14:paraId="76FED45F" w14:textId="2CF11DFC" w:rsidR="008361A1" w:rsidRDefault="008361A1" w:rsidP="008361A1">
            <w:pPr>
              <w:jc w:val="both"/>
              <w:rPr>
                <w:rFonts w:asciiTheme="minorHAnsi" w:eastAsia="Arial" w:hAnsiTheme="minorHAnsi" w:cstheme="minorHAnsi"/>
                <w:sz w:val="22"/>
                <w:szCs w:val="22"/>
              </w:rPr>
            </w:pPr>
            <w:r w:rsidRPr="008361A1">
              <w:rPr>
                <w:rFonts w:asciiTheme="minorHAnsi" w:eastAsia="Arial" w:hAnsiTheme="minorHAnsi" w:cstheme="minorHAnsi"/>
                <w:sz w:val="22"/>
                <w:szCs w:val="22"/>
              </w:rPr>
              <w:t>Through the G</w:t>
            </w:r>
            <w:r w:rsidR="008366B9" w:rsidRPr="008366B9">
              <w:rPr>
                <w:rFonts w:asciiTheme="minorHAnsi" w:eastAsia="Arial" w:hAnsiTheme="minorHAnsi" w:cstheme="minorHAnsi"/>
                <w:sz w:val="22"/>
                <w:szCs w:val="22"/>
              </w:rPr>
              <w:t>A HIT</w:t>
            </w:r>
            <w:r w:rsidRPr="008361A1">
              <w:rPr>
                <w:rFonts w:asciiTheme="minorHAnsi" w:eastAsia="Arial" w:hAnsiTheme="minorHAnsi" w:cstheme="minorHAnsi"/>
                <w:sz w:val="22"/>
                <w:szCs w:val="22"/>
              </w:rPr>
              <w:t xml:space="preserve"> Joint Programme (JP)</w:t>
            </w:r>
            <w:r w:rsidR="008366B9">
              <w:rPr>
                <w:rFonts w:asciiTheme="minorHAnsi" w:eastAsia="Arial" w:hAnsiTheme="minorHAnsi" w:cstheme="minorHAnsi"/>
                <w:sz w:val="22"/>
                <w:szCs w:val="22"/>
              </w:rPr>
              <w:t xml:space="preserve"> </w:t>
            </w:r>
            <w:r w:rsidRPr="008361A1">
              <w:rPr>
                <w:rFonts w:asciiTheme="minorHAnsi" w:eastAsia="Arial" w:hAnsiTheme="minorHAnsi" w:cstheme="minorHAnsi"/>
                <w:sz w:val="22"/>
                <w:szCs w:val="22"/>
              </w:rPr>
              <w:t xml:space="preserve">in collaboration with the IFAD-funded </w:t>
            </w:r>
            <w:proofErr w:type="spellStart"/>
            <w:r w:rsidRPr="008361A1">
              <w:rPr>
                <w:rFonts w:asciiTheme="minorHAnsi" w:eastAsia="Arial" w:hAnsiTheme="minorHAnsi" w:cstheme="minorHAnsi"/>
                <w:i/>
                <w:iCs/>
                <w:sz w:val="22"/>
                <w:szCs w:val="22"/>
              </w:rPr>
              <w:t>ProAgro</w:t>
            </w:r>
            <w:proofErr w:type="spellEnd"/>
            <w:r w:rsidRPr="008361A1">
              <w:rPr>
                <w:rFonts w:asciiTheme="minorHAnsi" w:eastAsia="Arial" w:hAnsiTheme="minorHAnsi" w:cstheme="minorHAnsi"/>
                <w:i/>
                <w:iCs/>
                <w:sz w:val="22"/>
                <w:szCs w:val="22"/>
              </w:rPr>
              <w:t xml:space="preserve"> Youth Project</w:t>
            </w:r>
            <w:r w:rsidRPr="008361A1">
              <w:rPr>
                <w:rFonts w:asciiTheme="minorHAnsi" w:eastAsia="Arial" w:hAnsiTheme="minorHAnsi" w:cstheme="minorHAnsi"/>
                <w:sz w:val="22"/>
                <w:szCs w:val="22"/>
              </w:rPr>
              <w:t xml:space="preserve"> and the Norad-funded </w:t>
            </w:r>
            <w:r w:rsidRPr="008361A1">
              <w:rPr>
                <w:rFonts w:asciiTheme="minorHAnsi" w:eastAsia="Arial" w:hAnsiTheme="minorHAnsi" w:cstheme="minorHAnsi"/>
                <w:i/>
                <w:iCs/>
                <w:sz w:val="22"/>
                <w:szCs w:val="22"/>
              </w:rPr>
              <w:t>Global Skills Programme</w:t>
            </w:r>
            <w:r w:rsidR="008366B9">
              <w:rPr>
                <w:rFonts w:asciiTheme="minorHAnsi" w:eastAsia="Arial" w:hAnsiTheme="minorHAnsi" w:cstheme="minorHAnsi"/>
                <w:sz w:val="22"/>
                <w:szCs w:val="22"/>
              </w:rPr>
              <w:t xml:space="preserve">, </w:t>
            </w:r>
            <w:proofErr w:type="spellStart"/>
            <w:r w:rsidRPr="008361A1">
              <w:rPr>
                <w:rFonts w:asciiTheme="minorHAnsi" w:eastAsia="Arial" w:hAnsiTheme="minorHAnsi" w:cstheme="minorHAnsi"/>
                <w:sz w:val="22"/>
                <w:szCs w:val="22"/>
              </w:rPr>
              <w:t>Jeyie</w:t>
            </w:r>
            <w:proofErr w:type="spellEnd"/>
            <w:r w:rsidRPr="008361A1">
              <w:rPr>
                <w:rFonts w:asciiTheme="minorHAnsi" w:eastAsia="Arial" w:hAnsiTheme="minorHAnsi" w:cstheme="minorHAnsi"/>
                <w:sz w:val="22"/>
                <w:szCs w:val="22"/>
              </w:rPr>
              <w:t xml:space="preserve"> Foods received targeted business acceleration support aligned with Focus Area 1 of the Global Accelerator, which promotes productivity, decent work, and employment creation along agricultural value chains.</w:t>
            </w:r>
          </w:p>
          <w:p w14:paraId="43BC2C27" w14:textId="77777777" w:rsidR="008366B9" w:rsidRPr="008361A1" w:rsidRDefault="008366B9" w:rsidP="008361A1">
            <w:pPr>
              <w:jc w:val="both"/>
              <w:rPr>
                <w:rFonts w:asciiTheme="minorHAnsi" w:eastAsia="Arial" w:hAnsiTheme="minorHAnsi" w:cstheme="minorHAnsi"/>
                <w:sz w:val="22"/>
                <w:szCs w:val="22"/>
              </w:rPr>
            </w:pPr>
          </w:p>
          <w:p w14:paraId="29264237" w14:textId="6E642242" w:rsidR="008361A1" w:rsidRDefault="008361A1" w:rsidP="008361A1">
            <w:pPr>
              <w:jc w:val="both"/>
              <w:rPr>
                <w:rFonts w:asciiTheme="minorHAnsi" w:eastAsia="Arial" w:hAnsiTheme="minorHAnsi" w:cstheme="minorHAnsi"/>
                <w:sz w:val="22"/>
                <w:szCs w:val="22"/>
              </w:rPr>
            </w:pPr>
            <w:r w:rsidRPr="008361A1">
              <w:rPr>
                <w:rFonts w:asciiTheme="minorHAnsi" w:eastAsia="Arial" w:hAnsiTheme="minorHAnsi" w:cstheme="minorHAnsi"/>
                <w:sz w:val="22"/>
                <w:szCs w:val="22"/>
              </w:rPr>
              <w:t xml:space="preserve">The programme strengthened </w:t>
            </w:r>
            <w:proofErr w:type="spellStart"/>
            <w:r w:rsidRPr="008361A1">
              <w:rPr>
                <w:rFonts w:asciiTheme="minorHAnsi" w:eastAsia="Arial" w:hAnsiTheme="minorHAnsi" w:cstheme="minorHAnsi"/>
                <w:sz w:val="22"/>
                <w:szCs w:val="22"/>
              </w:rPr>
              <w:t>Jeyie</w:t>
            </w:r>
            <w:proofErr w:type="spellEnd"/>
            <w:r w:rsidRPr="008361A1">
              <w:rPr>
                <w:rFonts w:asciiTheme="minorHAnsi" w:eastAsia="Arial" w:hAnsiTheme="minorHAnsi" w:cstheme="minorHAnsi"/>
                <w:sz w:val="22"/>
                <w:szCs w:val="22"/>
              </w:rPr>
              <w:t xml:space="preserve"> Foods’ human capital by facilitating the recruitment of five skilled interns in critical areas, including marketing and food science, and co-financing their upkeep allowances. In parallel, the enterprise was linked to the Employers Consultative Association of Malawi (ECAM) to enhance compliance with employment standards and improve workforce management.</w:t>
            </w:r>
          </w:p>
          <w:p w14:paraId="455E5465" w14:textId="5543652D" w:rsidR="00645D80" w:rsidRPr="008361A1" w:rsidRDefault="00645D80" w:rsidP="008361A1">
            <w:pPr>
              <w:jc w:val="both"/>
              <w:rPr>
                <w:rFonts w:asciiTheme="minorHAnsi" w:eastAsia="Arial" w:hAnsiTheme="minorHAnsi" w:cstheme="minorHAnsi"/>
                <w:sz w:val="22"/>
                <w:szCs w:val="22"/>
              </w:rPr>
            </w:pPr>
            <w:r w:rsidRPr="00424B5B">
              <w:rPr>
                <w:rFonts w:asciiTheme="minorHAnsi" w:eastAsia="Arial" w:hAnsiTheme="minorHAnsi" w:cstheme="minorHAnsi"/>
                <w:noProof/>
              </w:rPr>
              <w:drawing>
                <wp:anchor distT="0" distB="0" distL="114300" distR="114300" simplePos="0" relativeHeight="251660288" behindDoc="0" locked="0" layoutInCell="1" allowOverlap="1" wp14:anchorId="4EA5E024" wp14:editId="6166F21E">
                  <wp:simplePos x="0" y="0"/>
                  <wp:positionH relativeFrom="margin">
                    <wp:posOffset>-49530</wp:posOffset>
                  </wp:positionH>
                  <wp:positionV relativeFrom="paragraph">
                    <wp:posOffset>190500</wp:posOffset>
                  </wp:positionV>
                  <wp:extent cx="2514600" cy="1990725"/>
                  <wp:effectExtent l="0" t="0" r="0" b="9525"/>
                  <wp:wrapSquare wrapText="bothSides"/>
                  <wp:docPr id="162408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14600"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C6FBA4" w14:textId="659D0E88" w:rsidR="008361A1" w:rsidRPr="008361A1" w:rsidRDefault="008361A1" w:rsidP="008361A1">
            <w:pPr>
              <w:jc w:val="both"/>
              <w:rPr>
                <w:rFonts w:asciiTheme="minorHAnsi" w:eastAsia="Arial" w:hAnsiTheme="minorHAnsi" w:cstheme="minorHAnsi"/>
                <w:sz w:val="22"/>
                <w:szCs w:val="22"/>
              </w:rPr>
            </w:pPr>
            <w:r w:rsidRPr="008361A1">
              <w:rPr>
                <w:rFonts w:asciiTheme="minorHAnsi" w:eastAsia="Arial" w:hAnsiTheme="minorHAnsi" w:cstheme="minorHAnsi"/>
                <w:sz w:val="22"/>
                <w:szCs w:val="22"/>
              </w:rPr>
              <w:t>The impact was immediate. “</w:t>
            </w:r>
            <w:r w:rsidRPr="008361A1">
              <w:rPr>
                <w:rFonts w:asciiTheme="minorHAnsi" w:eastAsia="Arial" w:hAnsiTheme="minorHAnsi" w:cstheme="minorHAnsi"/>
                <w:i/>
                <w:iCs/>
                <w:sz w:val="22"/>
                <w:szCs w:val="22"/>
              </w:rPr>
              <w:t>Following the joining of interns in various positions, productivity and sales have increased,</w:t>
            </w:r>
            <w:r w:rsidRPr="008361A1">
              <w:rPr>
                <w:rFonts w:asciiTheme="minorHAnsi" w:eastAsia="Arial" w:hAnsiTheme="minorHAnsi" w:cstheme="minorHAnsi"/>
                <w:sz w:val="22"/>
                <w:szCs w:val="22"/>
              </w:rPr>
              <w:t>” Jacquiline noted. “</w:t>
            </w:r>
            <w:r w:rsidRPr="008361A1">
              <w:rPr>
                <w:rFonts w:asciiTheme="minorHAnsi" w:eastAsia="Arial" w:hAnsiTheme="minorHAnsi" w:cstheme="minorHAnsi"/>
                <w:i/>
                <w:iCs/>
                <w:sz w:val="22"/>
                <w:szCs w:val="22"/>
              </w:rPr>
              <w:t>Since most of them are technical people in their fields, I am also learning a lot from them, and we are working as a team.</w:t>
            </w:r>
            <w:r w:rsidRPr="008361A1">
              <w:rPr>
                <w:rFonts w:asciiTheme="minorHAnsi" w:eastAsia="Arial" w:hAnsiTheme="minorHAnsi" w:cstheme="minorHAnsi"/>
                <w:sz w:val="22"/>
                <w:szCs w:val="22"/>
              </w:rPr>
              <w:t>” She added that sustained growth would translate into jobs: “</w:t>
            </w:r>
            <w:r w:rsidRPr="008361A1">
              <w:rPr>
                <w:rFonts w:asciiTheme="minorHAnsi" w:eastAsia="Arial" w:hAnsiTheme="minorHAnsi" w:cstheme="minorHAnsi"/>
                <w:i/>
                <w:iCs/>
                <w:sz w:val="22"/>
                <w:szCs w:val="22"/>
              </w:rPr>
              <w:t>If this trend in productivity and sales continues, I can anticipate employing these interns and even more youth as company staff, both permanently and seasonally.</w:t>
            </w:r>
            <w:r w:rsidRPr="008361A1">
              <w:rPr>
                <w:rFonts w:asciiTheme="minorHAnsi" w:eastAsia="Arial" w:hAnsiTheme="minorHAnsi" w:cstheme="minorHAnsi"/>
                <w:sz w:val="22"/>
                <w:szCs w:val="22"/>
              </w:rPr>
              <w:t>”</w:t>
            </w:r>
          </w:p>
          <w:p w14:paraId="5BB09D3D" w14:textId="24EAF13A" w:rsidR="008361A1" w:rsidRDefault="00645D80" w:rsidP="008361A1">
            <w:pPr>
              <w:jc w:val="both"/>
              <w:rPr>
                <w:rFonts w:asciiTheme="minorHAnsi" w:eastAsia="Arial" w:hAnsiTheme="minorHAnsi" w:cstheme="minorHAnsi"/>
                <w:sz w:val="22"/>
                <w:szCs w:val="22"/>
              </w:rPr>
            </w:pPr>
            <w:r>
              <w:rPr>
                <w:noProof/>
              </w:rPr>
              <mc:AlternateContent>
                <mc:Choice Requires="wps">
                  <w:drawing>
                    <wp:anchor distT="0" distB="0" distL="114300" distR="114300" simplePos="0" relativeHeight="251661312" behindDoc="0" locked="0" layoutInCell="1" allowOverlap="1" wp14:anchorId="6F5373B8" wp14:editId="084C9109">
                      <wp:simplePos x="0" y="0"/>
                      <wp:positionH relativeFrom="column">
                        <wp:posOffset>-24130</wp:posOffset>
                      </wp:positionH>
                      <wp:positionV relativeFrom="paragraph">
                        <wp:posOffset>169545</wp:posOffset>
                      </wp:positionV>
                      <wp:extent cx="2470150" cy="635"/>
                      <wp:effectExtent l="0" t="0" r="6350" b="6985"/>
                      <wp:wrapSquare wrapText="bothSides"/>
                      <wp:docPr id="1564285523" name="Text Box 1"/>
                      <wp:cNvGraphicFramePr/>
                      <a:graphic xmlns:a="http://schemas.openxmlformats.org/drawingml/2006/main">
                        <a:graphicData uri="http://schemas.microsoft.com/office/word/2010/wordprocessingShape">
                          <wps:wsp>
                            <wps:cNvSpPr txBox="1"/>
                            <wps:spPr>
                              <a:xfrm>
                                <a:off x="0" y="0"/>
                                <a:ext cx="2470150" cy="635"/>
                              </a:xfrm>
                              <a:prstGeom prst="rect">
                                <a:avLst/>
                              </a:prstGeom>
                              <a:solidFill>
                                <a:prstClr val="white"/>
                              </a:solidFill>
                              <a:ln>
                                <a:noFill/>
                              </a:ln>
                            </wps:spPr>
                            <wps:txbx>
                              <w:txbxContent>
                                <w:p w14:paraId="5373CB17" w14:textId="77777777" w:rsidR="001319E4" w:rsidRPr="00845FB0" w:rsidRDefault="001319E4" w:rsidP="001319E4">
                                  <w:pPr>
                                    <w:pStyle w:val="Caption"/>
                                    <w:rPr>
                                      <w:noProof/>
                                      <w:sz w:val="22"/>
                                      <w:szCs w:val="22"/>
                                    </w:rPr>
                                  </w:pPr>
                                  <w:r>
                                    <w:t>Pictures above show some of the interns at Jeyie Foods. Top photo: Two interns to the left. Bottom photo: Two interns in the middle.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F5373B8" id="_x0000_t202" coordsize="21600,21600" o:spt="202" path="m,l,21600r21600,l21600,xe">
                      <v:stroke joinstyle="miter"/>
                      <v:path gradientshapeok="t" o:connecttype="rect"/>
                    </v:shapetype>
                    <v:shape id="Text Box 1" o:spid="_x0000_s1026" type="#_x0000_t202" style="position:absolute;left:0;text-align:left;margin-left:-1.9pt;margin-top:13.35pt;width:194.5pt;height:.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" stroked="f">
                      <v:textbox style="mso-fit-shape-to-text:t" inset="0,0,0,0">
                        <w:txbxContent>
                          <w:p w14:paraId="5373CB17" w14:textId="77777777" w:rsidR="001319E4" w:rsidRPr="00845FB0" w:rsidRDefault="001319E4" w:rsidP="001319E4">
                            <w:pPr>
                              <w:pStyle w:val="Caption"/>
                              <w:rPr>
                                <w:noProof/>
                                <w:sz w:val="22"/>
                                <w:szCs w:val="22"/>
                              </w:rPr>
                            </w:pPr>
                            <w:r>
                              <w:t>Pictures above show some of the interns at Jeyie Foods. Top photo: Two interns to the left. Bottom photo: Two interns in the middle.</w:t>
                            </w:r>
                          </w:p>
                        </w:txbxContent>
                      </v:textbox>
                      <w10:wrap type="square"/>
                    </v:shape>
                  </w:pict>
                </mc:Fallback>
              </mc:AlternateContent>
            </w:r>
            <w:r w:rsidR="008361A1" w:rsidRPr="008361A1">
              <w:rPr>
                <w:rFonts w:asciiTheme="minorHAnsi" w:eastAsia="Arial" w:hAnsiTheme="minorHAnsi" w:cstheme="minorHAnsi"/>
                <w:sz w:val="22"/>
                <w:szCs w:val="22"/>
              </w:rPr>
              <w:t>The interns themselves value the opportunity, gaining hands-on experience and exposure to real-world work environments, in line with ILO Recommendation No. 208 on Quality Apprenticeships, which promotes continuous skills development and improved school-to-work transitions.</w:t>
            </w:r>
          </w:p>
          <w:p w14:paraId="3F5EE440" w14:textId="77777777" w:rsidR="008366B9" w:rsidRPr="008361A1" w:rsidRDefault="008366B9" w:rsidP="008361A1">
            <w:pPr>
              <w:jc w:val="both"/>
              <w:rPr>
                <w:rFonts w:asciiTheme="minorHAnsi" w:eastAsia="Arial" w:hAnsiTheme="minorHAnsi" w:cstheme="minorHAnsi"/>
                <w:sz w:val="22"/>
                <w:szCs w:val="22"/>
              </w:rPr>
            </w:pPr>
          </w:p>
          <w:p w14:paraId="218D251F" w14:textId="4DB41AA4" w:rsidR="008361A1" w:rsidRPr="008361A1" w:rsidRDefault="008361A1" w:rsidP="008361A1">
            <w:pPr>
              <w:jc w:val="both"/>
              <w:rPr>
                <w:rFonts w:asciiTheme="minorHAnsi" w:eastAsia="Arial" w:hAnsiTheme="minorHAnsi" w:cstheme="minorHAnsi"/>
                <w:sz w:val="22"/>
                <w:szCs w:val="22"/>
              </w:rPr>
            </w:pPr>
            <w:r w:rsidRPr="008361A1">
              <w:rPr>
                <w:rFonts w:asciiTheme="minorHAnsi" w:eastAsia="Arial" w:hAnsiTheme="minorHAnsi" w:cstheme="minorHAnsi"/>
                <w:sz w:val="22"/>
                <w:szCs w:val="22"/>
              </w:rPr>
              <w:t>Reflecting on the support, Jacquiline emphasized its importance: “</w:t>
            </w:r>
            <w:r w:rsidRPr="008361A1">
              <w:rPr>
                <w:rFonts w:asciiTheme="minorHAnsi" w:eastAsia="Arial" w:hAnsiTheme="minorHAnsi" w:cstheme="minorHAnsi"/>
                <w:i/>
                <w:iCs/>
                <w:sz w:val="22"/>
                <w:szCs w:val="22"/>
              </w:rPr>
              <w:t>I would like to thank the International Labour Organization for the support. The only further push I need is investment in modern machinery to speed up production,</w:t>
            </w:r>
            <w:r w:rsidRPr="008361A1">
              <w:rPr>
                <w:rFonts w:asciiTheme="minorHAnsi" w:eastAsia="Arial" w:hAnsiTheme="minorHAnsi" w:cstheme="minorHAnsi"/>
                <w:sz w:val="22"/>
                <w:szCs w:val="22"/>
              </w:rPr>
              <w:t xml:space="preserve">” she said, noting that current operations rely on basic equipment to produce </w:t>
            </w:r>
            <w:proofErr w:type="spellStart"/>
            <w:r w:rsidRPr="008361A1">
              <w:rPr>
                <w:rFonts w:asciiTheme="minorHAnsi" w:eastAsia="Arial" w:hAnsiTheme="minorHAnsi" w:cstheme="minorHAnsi"/>
                <w:sz w:val="22"/>
                <w:szCs w:val="22"/>
              </w:rPr>
              <w:t>chilli</w:t>
            </w:r>
            <w:proofErr w:type="spellEnd"/>
            <w:r w:rsidRPr="008361A1">
              <w:rPr>
                <w:rFonts w:asciiTheme="minorHAnsi" w:eastAsia="Arial" w:hAnsiTheme="minorHAnsi" w:cstheme="minorHAnsi"/>
                <w:sz w:val="22"/>
                <w:szCs w:val="22"/>
              </w:rPr>
              <w:t xml:space="preserve"> sauce, peanut butter, and porridge flour.</w:t>
            </w:r>
          </w:p>
          <w:p w14:paraId="0B20CD38" w14:textId="77777777" w:rsidR="008366B9" w:rsidRDefault="008366B9" w:rsidP="008361A1">
            <w:pPr>
              <w:jc w:val="both"/>
              <w:rPr>
                <w:rFonts w:asciiTheme="minorHAnsi" w:eastAsia="Arial" w:hAnsiTheme="minorHAnsi" w:cstheme="minorHAnsi"/>
                <w:sz w:val="22"/>
                <w:szCs w:val="22"/>
              </w:rPr>
            </w:pPr>
          </w:p>
          <w:p w14:paraId="3ED5E8AF" w14:textId="6CE0E792" w:rsidR="008361A1" w:rsidRPr="008361A1" w:rsidRDefault="008361A1" w:rsidP="008361A1">
            <w:pPr>
              <w:jc w:val="both"/>
              <w:rPr>
                <w:rFonts w:asciiTheme="minorHAnsi" w:eastAsia="Arial" w:hAnsiTheme="minorHAnsi" w:cstheme="minorHAnsi"/>
                <w:sz w:val="22"/>
                <w:szCs w:val="22"/>
              </w:rPr>
            </w:pPr>
            <w:r w:rsidRPr="008361A1">
              <w:rPr>
                <w:rFonts w:asciiTheme="minorHAnsi" w:eastAsia="Arial" w:hAnsiTheme="minorHAnsi" w:cstheme="minorHAnsi"/>
                <w:sz w:val="22"/>
                <w:szCs w:val="22"/>
              </w:rPr>
              <w:t xml:space="preserve">The </w:t>
            </w:r>
            <w:proofErr w:type="spellStart"/>
            <w:r w:rsidRPr="008361A1">
              <w:rPr>
                <w:rFonts w:asciiTheme="minorHAnsi" w:eastAsia="Arial" w:hAnsiTheme="minorHAnsi" w:cstheme="minorHAnsi"/>
                <w:sz w:val="22"/>
                <w:szCs w:val="22"/>
              </w:rPr>
              <w:t>Jeyie</w:t>
            </w:r>
            <w:proofErr w:type="spellEnd"/>
            <w:r w:rsidRPr="008361A1">
              <w:rPr>
                <w:rFonts w:asciiTheme="minorHAnsi" w:eastAsia="Arial" w:hAnsiTheme="minorHAnsi" w:cstheme="minorHAnsi"/>
                <w:sz w:val="22"/>
                <w:szCs w:val="22"/>
              </w:rPr>
              <w:t xml:space="preserve"> Foods experience demonstrates how strategic business acceleration, skills development, and industry collaboration can drive productivity, support decent work, and catalyze sustainable employment creation in Malawi’s agrifood sector.</w:t>
            </w:r>
          </w:p>
          <w:p w14:paraId="0D30EEAC" w14:textId="6C0D443E" w:rsidR="00092A50" w:rsidRPr="00297C97" w:rsidRDefault="00092A50" w:rsidP="00427D31">
            <w:pPr>
              <w:rPr>
                <w:rFonts w:asciiTheme="minorHAnsi" w:eastAsia="Aptos" w:hAnsiTheme="minorHAnsi"/>
                <w:color w:val="000000" w:themeColor="text1"/>
                <w:sz w:val="22"/>
                <w:szCs w:val="22"/>
              </w:rPr>
            </w:pPr>
          </w:p>
        </w:tc>
      </w:tr>
    </w:tbl>
    <w:p w14:paraId="202B4A6B" w14:textId="1228B8E3"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p w14:paraId="254F2066" w14:textId="007FE9D1" w:rsidR="7F7BEC98" w:rsidRPr="00FE7E1F" w:rsidRDefault="7F7BEC98" w:rsidP="00427D31">
      <w:pPr>
        <w:pStyle w:val="ListParagraph"/>
        <w:pBdr>
          <w:top w:val="nil"/>
          <w:left w:val="nil"/>
          <w:bottom w:val="nil"/>
          <w:right w:val="nil"/>
          <w:between w:val="nil"/>
        </w:pBdr>
        <w:spacing w:after="0" w:line="240" w:lineRule="auto"/>
        <w:rPr>
          <w:rFonts w:asciiTheme="minorHAnsi" w:hAnsiTheme="minorHAnsi"/>
          <w:b/>
          <w:bCs/>
          <w:color w:val="000000" w:themeColor="text1"/>
          <w:lang w:val="en-GB"/>
        </w:rPr>
      </w:pPr>
    </w:p>
    <w:p w14:paraId="00000099" w14:textId="41452017" w:rsidR="002F347A" w:rsidRPr="00FE7E1F" w:rsidRDefault="002F347A" w:rsidP="00427D31">
      <w:pPr>
        <w:pStyle w:val="Heading1"/>
        <w:pBdr>
          <w:top w:val="nil"/>
          <w:left w:val="nil"/>
          <w:bottom w:val="nil"/>
          <w:right w:val="nil"/>
          <w:between w:val="nil"/>
        </w:pBdr>
        <w:spacing w:before="0" w:after="0" w:line="240" w:lineRule="auto"/>
        <w:rPr>
          <w:rFonts w:asciiTheme="minorHAnsi" w:hAnsiTheme="minorHAnsi"/>
          <w:sz w:val="22"/>
          <w:szCs w:val="22"/>
          <w:lang w:val="en-GB"/>
        </w:rPr>
      </w:pPr>
    </w:p>
    <w:sectPr w:rsidR="002F347A" w:rsidRPr="00FE7E1F">
      <w:headerReference w:type="default" r:id="rId49"/>
      <w:footerReference w:type="even" r:id="rId50"/>
      <w:footerReference w:type="default" r:id="rId51"/>
      <w:headerReference w:type="first" r:id="rId52"/>
      <w:footerReference w:type="first" r:id="rId53"/>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F238D" w14:textId="77777777" w:rsidR="00512BAE" w:rsidRDefault="00512BAE">
      <w:pPr>
        <w:spacing w:after="0" w:line="240" w:lineRule="auto"/>
      </w:pPr>
      <w:r>
        <w:separator/>
      </w:r>
    </w:p>
  </w:endnote>
  <w:endnote w:type="continuationSeparator" w:id="0">
    <w:p w14:paraId="2D8E2B0E" w14:textId="77777777" w:rsidR="00512BAE" w:rsidRDefault="00512BAE">
      <w:pPr>
        <w:spacing w:after="0" w:line="240" w:lineRule="auto"/>
      </w:pPr>
      <w:r>
        <w:continuationSeparator/>
      </w:r>
    </w:p>
  </w:endnote>
  <w:endnote w:type="continuationNotice" w:id="1">
    <w:p w14:paraId="768D06E8" w14:textId="77777777" w:rsidR="00512BAE" w:rsidRDefault="00512B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23B91C90-DC91-4307-AC9B-608A74052213}"/>
    <w:embedBold r:id="rId2" w:fontKey="{F8703CEC-ED12-4C65-BC4B-908C49F15441}"/>
    <w:embedItalic r:id="rId3" w:fontKey="{7C090E5A-9BB0-4170-BE9F-CA42F5191815}"/>
    <w:embedBoldItalic r:id="rId4" w:fontKey="{F2FE0D64-3940-4205-A2B9-6CDE1271E40A}"/>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embedRegular r:id="rId5" w:fontKey="{ACE1B859-42C4-4721-BDA5-A40AB7546AD0}"/>
    <w:embedBold r:id="rId6" w:fontKey="{92EA9A7B-F4BC-4E24-86B8-5811610D7A07}"/>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7" w:fontKey="{EE35CDF3-A511-4D4D-864C-722E9B0A0027}"/>
    <w:embedBold r:id="rId8" w:fontKey="{E5F2935E-45D6-4E19-AE26-A74F644F7021}"/>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9" w:subsetted="1" w:fontKey="{10A125EF-A990-4D40-8CD2-7EE86FF9B3CB}"/>
  </w:font>
  <w:font w:name="Segoe UI">
    <w:panose1 w:val="020B0502040204020203"/>
    <w:charset w:val="00"/>
    <w:family w:val="swiss"/>
    <w:pitch w:val="variable"/>
    <w:sig w:usb0="E4002EFF" w:usb1="C000E47F" w:usb2="00000009" w:usb3="00000000" w:csb0="000001FF" w:csb1="00000000"/>
    <w:embedRegular r:id="rId10" w:fontKey="{8D07FCDA-2BD1-4126-B9E1-28A34FE8A7AB}"/>
  </w:font>
  <w:font w:name="Roboto">
    <w:charset w:val="00"/>
    <w:family w:val="auto"/>
    <w:pitch w:val="variable"/>
    <w:sig w:usb0="E0000AFF" w:usb1="5000217F" w:usb2="00000021" w:usb3="00000000" w:csb0="0000019F" w:csb1="00000000"/>
    <w:embedRegular r:id="rId11" w:fontKey="{244D1CEE-7917-40AC-A9F9-794B77CDAB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A7245" w14:textId="77777777" w:rsidR="00512BAE" w:rsidRDefault="00512BAE">
      <w:pPr>
        <w:spacing w:after="0" w:line="240" w:lineRule="auto"/>
      </w:pPr>
      <w:r>
        <w:separator/>
      </w:r>
    </w:p>
  </w:footnote>
  <w:footnote w:type="continuationSeparator" w:id="0">
    <w:p w14:paraId="4361EFD4" w14:textId="77777777" w:rsidR="00512BAE" w:rsidRDefault="00512BAE">
      <w:pPr>
        <w:spacing w:after="0" w:line="240" w:lineRule="auto"/>
      </w:pPr>
      <w:r>
        <w:continuationSeparator/>
      </w:r>
    </w:p>
  </w:footnote>
  <w:footnote w:type="continuationNotice" w:id="1">
    <w:p w14:paraId="1FAA762F" w14:textId="77777777" w:rsidR="00512BAE" w:rsidRDefault="00512B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2D4"/>
    <w:multiLevelType w:val="hybridMultilevel"/>
    <w:tmpl w:val="1DB8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37C2"/>
    <w:multiLevelType w:val="hybridMultilevel"/>
    <w:tmpl w:val="8FFC3972"/>
    <w:lvl w:ilvl="0" w:tplc="5B94AEBA">
      <w:start w:val="1"/>
      <w:numFmt w:val="upperLetter"/>
      <w:lvlText w:val="%1."/>
      <w:lvlJc w:val="left"/>
      <w:pPr>
        <w:ind w:left="360" w:hanging="360"/>
      </w:pPr>
    </w:lvl>
    <w:lvl w:ilvl="1" w:tplc="BA20E46C">
      <w:start w:val="1"/>
      <w:numFmt w:val="lowerLetter"/>
      <w:lvlText w:val="%2."/>
      <w:lvlJc w:val="left"/>
      <w:pPr>
        <w:ind w:left="1440" w:hanging="360"/>
      </w:pPr>
    </w:lvl>
    <w:lvl w:ilvl="2" w:tplc="C37A9E46">
      <w:start w:val="1"/>
      <w:numFmt w:val="lowerRoman"/>
      <w:lvlText w:val="%3."/>
      <w:lvlJc w:val="right"/>
      <w:pPr>
        <w:ind w:left="2160" w:hanging="180"/>
      </w:pPr>
    </w:lvl>
    <w:lvl w:ilvl="3" w:tplc="56E2B7F2">
      <w:start w:val="1"/>
      <w:numFmt w:val="decimal"/>
      <w:lvlText w:val="%4."/>
      <w:lvlJc w:val="left"/>
      <w:pPr>
        <w:ind w:left="2880" w:hanging="360"/>
      </w:pPr>
    </w:lvl>
    <w:lvl w:ilvl="4" w:tplc="78083CBC">
      <w:start w:val="1"/>
      <w:numFmt w:val="lowerLetter"/>
      <w:lvlText w:val="%5."/>
      <w:lvlJc w:val="left"/>
      <w:pPr>
        <w:ind w:left="3600" w:hanging="360"/>
      </w:pPr>
    </w:lvl>
    <w:lvl w:ilvl="5" w:tplc="6450BA3C">
      <w:start w:val="1"/>
      <w:numFmt w:val="lowerRoman"/>
      <w:lvlText w:val="%6."/>
      <w:lvlJc w:val="right"/>
      <w:pPr>
        <w:ind w:left="4320" w:hanging="180"/>
      </w:pPr>
    </w:lvl>
    <w:lvl w:ilvl="6" w:tplc="389C115E">
      <w:start w:val="1"/>
      <w:numFmt w:val="decimal"/>
      <w:lvlText w:val="%7."/>
      <w:lvlJc w:val="left"/>
      <w:pPr>
        <w:ind w:left="5040" w:hanging="360"/>
      </w:pPr>
    </w:lvl>
    <w:lvl w:ilvl="7" w:tplc="BFDAA95A">
      <w:start w:val="1"/>
      <w:numFmt w:val="lowerLetter"/>
      <w:lvlText w:val="%8."/>
      <w:lvlJc w:val="left"/>
      <w:pPr>
        <w:ind w:left="5760" w:hanging="360"/>
      </w:pPr>
    </w:lvl>
    <w:lvl w:ilvl="8" w:tplc="6FA0B424">
      <w:start w:val="1"/>
      <w:numFmt w:val="lowerRoman"/>
      <w:lvlText w:val="%9."/>
      <w:lvlJc w:val="right"/>
      <w:pPr>
        <w:ind w:left="6480" w:hanging="180"/>
      </w:pPr>
    </w:lvl>
  </w:abstractNum>
  <w:abstractNum w:abstractNumId="2" w15:restartNumberingAfterBreak="0">
    <w:nsid w:val="0CACCB6E"/>
    <w:multiLevelType w:val="hybridMultilevel"/>
    <w:tmpl w:val="C99E5724"/>
    <w:lvl w:ilvl="0" w:tplc="64A6AF34">
      <w:start w:val="1"/>
      <w:numFmt w:val="bullet"/>
      <w:lvlText w:val=""/>
      <w:lvlJc w:val="left"/>
      <w:pPr>
        <w:ind w:left="720" w:hanging="360"/>
      </w:pPr>
      <w:rPr>
        <w:rFonts w:ascii="Symbol" w:hAnsi="Symbol" w:hint="default"/>
      </w:rPr>
    </w:lvl>
    <w:lvl w:ilvl="1" w:tplc="D4D0E562">
      <w:start w:val="1"/>
      <w:numFmt w:val="bullet"/>
      <w:lvlText w:val="o"/>
      <w:lvlJc w:val="left"/>
      <w:pPr>
        <w:ind w:left="1440" w:hanging="360"/>
      </w:pPr>
      <w:rPr>
        <w:rFonts w:ascii="Courier New" w:hAnsi="Courier New" w:hint="default"/>
      </w:rPr>
    </w:lvl>
    <w:lvl w:ilvl="2" w:tplc="5C407AB4">
      <w:start w:val="1"/>
      <w:numFmt w:val="bullet"/>
      <w:lvlText w:val=""/>
      <w:lvlJc w:val="left"/>
      <w:pPr>
        <w:ind w:left="2160" w:hanging="360"/>
      </w:pPr>
      <w:rPr>
        <w:rFonts w:ascii="Wingdings" w:hAnsi="Wingdings" w:hint="default"/>
      </w:rPr>
    </w:lvl>
    <w:lvl w:ilvl="3" w:tplc="C15EC73A">
      <w:start w:val="1"/>
      <w:numFmt w:val="bullet"/>
      <w:lvlText w:val=""/>
      <w:lvlJc w:val="left"/>
      <w:pPr>
        <w:ind w:left="2880" w:hanging="360"/>
      </w:pPr>
      <w:rPr>
        <w:rFonts w:ascii="Symbol" w:hAnsi="Symbol" w:hint="default"/>
      </w:rPr>
    </w:lvl>
    <w:lvl w:ilvl="4" w:tplc="9C805B44">
      <w:start w:val="1"/>
      <w:numFmt w:val="bullet"/>
      <w:lvlText w:val="o"/>
      <w:lvlJc w:val="left"/>
      <w:pPr>
        <w:ind w:left="3600" w:hanging="360"/>
      </w:pPr>
      <w:rPr>
        <w:rFonts w:ascii="Courier New" w:hAnsi="Courier New" w:hint="default"/>
      </w:rPr>
    </w:lvl>
    <w:lvl w:ilvl="5" w:tplc="9D1482CE">
      <w:start w:val="1"/>
      <w:numFmt w:val="bullet"/>
      <w:lvlText w:val=""/>
      <w:lvlJc w:val="left"/>
      <w:pPr>
        <w:ind w:left="4320" w:hanging="360"/>
      </w:pPr>
      <w:rPr>
        <w:rFonts w:ascii="Wingdings" w:hAnsi="Wingdings" w:hint="default"/>
      </w:rPr>
    </w:lvl>
    <w:lvl w:ilvl="6" w:tplc="7E7CE38E">
      <w:start w:val="1"/>
      <w:numFmt w:val="bullet"/>
      <w:lvlText w:val=""/>
      <w:lvlJc w:val="left"/>
      <w:pPr>
        <w:ind w:left="5040" w:hanging="360"/>
      </w:pPr>
      <w:rPr>
        <w:rFonts w:ascii="Symbol" w:hAnsi="Symbol" w:hint="default"/>
      </w:rPr>
    </w:lvl>
    <w:lvl w:ilvl="7" w:tplc="52C82E44">
      <w:start w:val="1"/>
      <w:numFmt w:val="bullet"/>
      <w:lvlText w:val="o"/>
      <w:lvlJc w:val="left"/>
      <w:pPr>
        <w:ind w:left="5760" w:hanging="360"/>
      </w:pPr>
      <w:rPr>
        <w:rFonts w:ascii="Courier New" w:hAnsi="Courier New" w:hint="default"/>
      </w:rPr>
    </w:lvl>
    <w:lvl w:ilvl="8" w:tplc="74CE75A4">
      <w:start w:val="1"/>
      <w:numFmt w:val="bullet"/>
      <w:lvlText w:val=""/>
      <w:lvlJc w:val="left"/>
      <w:pPr>
        <w:ind w:left="6480" w:hanging="360"/>
      </w:pPr>
      <w:rPr>
        <w:rFonts w:ascii="Wingdings" w:hAnsi="Wingdings" w:hint="default"/>
      </w:rPr>
    </w:lvl>
  </w:abstractNum>
  <w:abstractNum w:abstractNumId="3" w15:restartNumberingAfterBreak="0">
    <w:nsid w:val="19F07579"/>
    <w:multiLevelType w:val="hybridMultilevel"/>
    <w:tmpl w:val="0B8E8958"/>
    <w:lvl w:ilvl="0" w:tplc="8FC2AD86">
      <w:start w:val="1"/>
      <w:numFmt w:val="bullet"/>
      <w:lvlText w:val=""/>
      <w:lvlJc w:val="left"/>
      <w:pPr>
        <w:ind w:left="720" w:hanging="360"/>
      </w:pPr>
      <w:rPr>
        <w:rFonts w:ascii="Symbol" w:hAnsi="Symbol" w:hint="default"/>
      </w:rPr>
    </w:lvl>
    <w:lvl w:ilvl="1" w:tplc="8746F6C2">
      <w:start w:val="1"/>
      <w:numFmt w:val="bullet"/>
      <w:lvlText w:val="o"/>
      <w:lvlJc w:val="left"/>
      <w:pPr>
        <w:ind w:left="1440" w:hanging="360"/>
      </w:pPr>
      <w:rPr>
        <w:rFonts w:ascii="Courier New" w:hAnsi="Courier New" w:hint="default"/>
      </w:rPr>
    </w:lvl>
    <w:lvl w:ilvl="2" w:tplc="13B6A9C2">
      <w:start w:val="1"/>
      <w:numFmt w:val="bullet"/>
      <w:lvlText w:val=""/>
      <w:lvlJc w:val="left"/>
      <w:pPr>
        <w:ind w:left="2160" w:hanging="360"/>
      </w:pPr>
      <w:rPr>
        <w:rFonts w:ascii="Wingdings" w:hAnsi="Wingdings" w:hint="default"/>
      </w:rPr>
    </w:lvl>
    <w:lvl w:ilvl="3" w:tplc="F82C5342">
      <w:start w:val="1"/>
      <w:numFmt w:val="bullet"/>
      <w:lvlText w:val=""/>
      <w:lvlJc w:val="left"/>
      <w:pPr>
        <w:ind w:left="2880" w:hanging="360"/>
      </w:pPr>
      <w:rPr>
        <w:rFonts w:ascii="Symbol" w:hAnsi="Symbol" w:hint="default"/>
      </w:rPr>
    </w:lvl>
    <w:lvl w:ilvl="4" w:tplc="65CCC446">
      <w:start w:val="1"/>
      <w:numFmt w:val="bullet"/>
      <w:lvlText w:val="o"/>
      <w:lvlJc w:val="left"/>
      <w:pPr>
        <w:ind w:left="3600" w:hanging="360"/>
      </w:pPr>
      <w:rPr>
        <w:rFonts w:ascii="Courier New" w:hAnsi="Courier New" w:hint="default"/>
      </w:rPr>
    </w:lvl>
    <w:lvl w:ilvl="5" w:tplc="5A503528">
      <w:start w:val="1"/>
      <w:numFmt w:val="bullet"/>
      <w:lvlText w:val=""/>
      <w:lvlJc w:val="left"/>
      <w:pPr>
        <w:ind w:left="4320" w:hanging="360"/>
      </w:pPr>
      <w:rPr>
        <w:rFonts w:ascii="Wingdings" w:hAnsi="Wingdings" w:hint="default"/>
      </w:rPr>
    </w:lvl>
    <w:lvl w:ilvl="6" w:tplc="C1964582">
      <w:start w:val="1"/>
      <w:numFmt w:val="bullet"/>
      <w:lvlText w:val=""/>
      <w:lvlJc w:val="left"/>
      <w:pPr>
        <w:ind w:left="5040" w:hanging="360"/>
      </w:pPr>
      <w:rPr>
        <w:rFonts w:ascii="Symbol" w:hAnsi="Symbol" w:hint="default"/>
      </w:rPr>
    </w:lvl>
    <w:lvl w:ilvl="7" w:tplc="1206C46C">
      <w:start w:val="1"/>
      <w:numFmt w:val="bullet"/>
      <w:lvlText w:val="o"/>
      <w:lvlJc w:val="left"/>
      <w:pPr>
        <w:ind w:left="5760" w:hanging="360"/>
      </w:pPr>
      <w:rPr>
        <w:rFonts w:ascii="Courier New" w:hAnsi="Courier New" w:hint="default"/>
      </w:rPr>
    </w:lvl>
    <w:lvl w:ilvl="8" w:tplc="EA625CAA">
      <w:start w:val="1"/>
      <w:numFmt w:val="bullet"/>
      <w:lvlText w:val=""/>
      <w:lvlJc w:val="left"/>
      <w:pPr>
        <w:ind w:left="6480" w:hanging="360"/>
      </w:pPr>
      <w:rPr>
        <w:rFonts w:ascii="Wingdings" w:hAnsi="Wingdings" w:hint="default"/>
      </w:rPr>
    </w:lvl>
  </w:abstractNum>
  <w:abstractNum w:abstractNumId="4"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1A00112"/>
    <w:multiLevelType w:val="hybridMultilevel"/>
    <w:tmpl w:val="866A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A64082"/>
    <w:multiLevelType w:val="hybridMultilevel"/>
    <w:tmpl w:val="D6F2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CB2149"/>
    <w:multiLevelType w:val="multilevel"/>
    <w:tmpl w:val="2A765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1EEE78"/>
    <w:multiLevelType w:val="hybridMultilevel"/>
    <w:tmpl w:val="38D22410"/>
    <w:lvl w:ilvl="0" w:tplc="E54C2748">
      <w:start w:val="1"/>
      <w:numFmt w:val="bullet"/>
      <w:lvlText w:val=""/>
      <w:lvlJc w:val="left"/>
      <w:pPr>
        <w:ind w:left="720" w:hanging="360"/>
      </w:pPr>
      <w:rPr>
        <w:rFonts w:ascii="Symbol" w:hAnsi="Symbol" w:hint="default"/>
      </w:rPr>
    </w:lvl>
    <w:lvl w:ilvl="1" w:tplc="7C240EBA">
      <w:start w:val="1"/>
      <w:numFmt w:val="bullet"/>
      <w:lvlText w:val="o"/>
      <w:lvlJc w:val="left"/>
      <w:pPr>
        <w:ind w:left="1440" w:hanging="360"/>
      </w:pPr>
      <w:rPr>
        <w:rFonts w:ascii="Courier New" w:hAnsi="Courier New" w:hint="default"/>
      </w:rPr>
    </w:lvl>
    <w:lvl w:ilvl="2" w:tplc="7C86A968">
      <w:start w:val="1"/>
      <w:numFmt w:val="bullet"/>
      <w:lvlText w:val=""/>
      <w:lvlJc w:val="left"/>
      <w:pPr>
        <w:ind w:left="2160" w:hanging="360"/>
      </w:pPr>
      <w:rPr>
        <w:rFonts w:ascii="Wingdings" w:hAnsi="Wingdings" w:hint="default"/>
      </w:rPr>
    </w:lvl>
    <w:lvl w:ilvl="3" w:tplc="8B4C5830">
      <w:start w:val="1"/>
      <w:numFmt w:val="bullet"/>
      <w:lvlText w:val=""/>
      <w:lvlJc w:val="left"/>
      <w:pPr>
        <w:ind w:left="2880" w:hanging="360"/>
      </w:pPr>
      <w:rPr>
        <w:rFonts w:ascii="Symbol" w:hAnsi="Symbol" w:hint="default"/>
      </w:rPr>
    </w:lvl>
    <w:lvl w:ilvl="4" w:tplc="9864A3BA">
      <w:start w:val="1"/>
      <w:numFmt w:val="bullet"/>
      <w:lvlText w:val="o"/>
      <w:lvlJc w:val="left"/>
      <w:pPr>
        <w:ind w:left="3600" w:hanging="360"/>
      </w:pPr>
      <w:rPr>
        <w:rFonts w:ascii="Courier New" w:hAnsi="Courier New" w:hint="default"/>
      </w:rPr>
    </w:lvl>
    <w:lvl w:ilvl="5" w:tplc="C032E2AE">
      <w:start w:val="1"/>
      <w:numFmt w:val="bullet"/>
      <w:lvlText w:val=""/>
      <w:lvlJc w:val="left"/>
      <w:pPr>
        <w:ind w:left="4320" w:hanging="360"/>
      </w:pPr>
      <w:rPr>
        <w:rFonts w:ascii="Wingdings" w:hAnsi="Wingdings" w:hint="default"/>
      </w:rPr>
    </w:lvl>
    <w:lvl w:ilvl="6" w:tplc="F02C7716">
      <w:start w:val="1"/>
      <w:numFmt w:val="bullet"/>
      <w:lvlText w:val=""/>
      <w:lvlJc w:val="left"/>
      <w:pPr>
        <w:ind w:left="5040" w:hanging="360"/>
      </w:pPr>
      <w:rPr>
        <w:rFonts w:ascii="Symbol" w:hAnsi="Symbol" w:hint="default"/>
      </w:rPr>
    </w:lvl>
    <w:lvl w:ilvl="7" w:tplc="05A29BE2">
      <w:start w:val="1"/>
      <w:numFmt w:val="bullet"/>
      <w:lvlText w:val="o"/>
      <w:lvlJc w:val="left"/>
      <w:pPr>
        <w:ind w:left="5760" w:hanging="360"/>
      </w:pPr>
      <w:rPr>
        <w:rFonts w:ascii="Courier New" w:hAnsi="Courier New" w:hint="default"/>
      </w:rPr>
    </w:lvl>
    <w:lvl w:ilvl="8" w:tplc="9C388BA2">
      <w:start w:val="1"/>
      <w:numFmt w:val="bullet"/>
      <w:lvlText w:val=""/>
      <w:lvlJc w:val="left"/>
      <w:pPr>
        <w:ind w:left="6480" w:hanging="360"/>
      </w:pPr>
      <w:rPr>
        <w:rFonts w:ascii="Wingdings" w:hAnsi="Wingdings" w:hint="default"/>
      </w:rPr>
    </w:lvl>
  </w:abstractNum>
  <w:abstractNum w:abstractNumId="9" w15:restartNumberingAfterBreak="0">
    <w:nsid w:val="459B2FC1"/>
    <w:multiLevelType w:val="hybridMultilevel"/>
    <w:tmpl w:val="084E1154"/>
    <w:lvl w:ilvl="0" w:tplc="306CE5C4">
      <w:start w:val="1"/>
      <w:numFmt w:val="decimal"/>
      <w:lvlText w:val="%1)"/>
      <w:lvlJc w:val="left"/>
      <w:pPr>
        <w:ind w:left="360" w:hanging="360"/>
      </w:pPr>
    </w:lvl>
    <w:lvl w:ilvl="1" w:tplc="240C5D4C">
      <w:start w:val="1"/>
      <w:numFmt w:val="lowerLetter"/>
      <w:lvlText w:val="%2."/>
      <w:lvlJc w:val="left"/>
      <w:pPr>
        <w:ind w:left="1440" w:hanging="360"/>
      </w:pPr>
    </w:lvl>
    <w:lvl w:ilvl="2" w:tplc="A5066ED4">
      <w:start w:val="1"/>
      <w:numFmt w:val="lowerRoman"/>
      <w:lvlText w:val="%3."/>
      <w:lvlJc w:val="right"/>
      <w:pPr>
        <w:ind w:left="2160" w:hanging="180"/>
      </w:pPr>
    </w:lvl>
    <w:lvl w:ilvl="3" w:tplc="1AF20A46">
      <w:start w:val="1"/>
      <w:numFmt w:val="decimal"/>
      <w:lvlText w:val="%4."/>
      <w:lvlJc w:val="left"/>
      <w:pPr>
        <w:ind w:left="2880" w:hanging="360"/>
      </w:pPr>
    </w:lvl>
    <w:lvl w:ilvl="4" w:tplc="5B88EF3A">
      <w:start w:val="1"/>
      <w:numFmt w:val="lowerLetter"/>
      <w:lvlText w:val="%5."/>
      <w:lvlJc w:val="left"/>
      <w:pPr>
        <w:ind w:left="3600" w:hanging="360"/>
      </w:pPr>
    </w:lvl>
    <w:lvl w:ilvl="5" w:tplc="1CF2E56A">
      <w:start w:val="1"/>
      <w:numFmt w:val="lowerRoman"/>
      <w:lvlText w:val="%6."/>
      <w:lvlJc w:val="right"/>
      <w:pPr>
        <w:ind w:left="4320" w:hanging="180"/>
      </w:pPr>
    </w:lvl>
    <w:lvl w:ilvl="6" w:tplc="9A6C97FE">
      <w:start w:val="1"/>
      <w:numFmt w:val="decimal"/>
      <w:lvlText w:val="%7."/>
      <w:lvlJc w:val="left"/>
      <w:pPr>
        <w:ind w:left="5040" w:hanging="360"/>
      </w:pPr>
    </w:lvl>
    <w:lvl w:ilvl="7" w:tplc="9B385F2C">
      <w:start w:val="1"/>
      <w:numFmt w:val="lowerLetter"/>
      <w:lvlText w:val="%8."/>
      <w:lvlJc w:val="left"/>
      <w:pPr>
        <w:ind w:left="5760" w:hanging="360"/>
      </w:pPr>
    </w:lvl>
    <w:lvl w:ilvl="8" w:tplc="9B3CB666">
      <w:start w:val="1"/>
      <w:numFmt w:val="lowerRoman"/>
      <w:lvlText w:val="%9."/>
      <w:lvlJc w:val="right"/>
      <w:pPr>
        <w:ind w:left="6480" w:hanging="180"/>
      </w:pPr>
    </w:lvl>
  </w:abstractNum>
  <w:abstractNum w:abstractNumId="10" w15:restartNumberingAfterBreak="0">
    <w:nsid w:val="4B496F94"/>
    <w:multiLevelType w:val="hybridMultilevel"/>
    <w:tmpl w:val="B4E408E4"/>
    <w:lvl w:ilvl="0" w:tplc="82C685C4">
      <w:start w:val="1"/>
      <w:numFmt w:val="bullet"/>
      <w:lvlText w:val="·"/>
      <w:lvlJc w:val="left"/>
      <w:pPr>
        <w:ind w:left="720" w:hanging="360"/>
      </w:pPr>
      <w:rPr>
        <w:rFonts w:ascii="Symbol" w:hAnsi="Symbol" w:hint="default"/>
      </w:rPr>
    </w:lvl>
    <w:lvl w:ilvl="1" w:tplc="39EC648C">
      <w:start w:val="1"/>
      <w:numFmt w:val="bullet"/>
      <w:lvlText w:val="o"/>
      <w:lvlJc w:val="left"/>
      <w:pPr>
        <w:ind w:left="1440" w:hanging="360"/>
      </w:pPr>
      <w:rPr>
        <w:rFonts w:ascii="Courier New" w:hAnsi="Courier New" w:hint="default"/>
      </w:rPr>
    </w:lvl>
    <w:lvl w:ilvl="2" w:tplc="AE1E6454">
      <w:start w:val="1"/>
      <w:numFmt w:val="bullet"/>
      <w:lvlText w:val=""/>
      <w:lvlJc w:val="left"/>
      <w:pPr>
        <w:ind w:left="2160" w:hanging="360"/>
      </w:pPr>
      <w:rPr>
        <w:rFonts w:ascii="Wingdings" w:hAnsi="Wingdings" w:hint="default"/>
      </w:rPr>
    </w:lvl>
    <w:lvl w:ilvl="3" w:tplc="6AA83114">
      <w:start w:val="1"/>
      <w:numFmt w:val="bullet"/>
      <w:lvlText w:val=""/>
      <w:lvlJc w:val="left"/>
      <w:pPr>
        <w:ind w:left="2880" w:hanging="360"/>
      </w:pPr>
      <w:rPr>
        <w:rFonts w:ascii="Symbol" w:hAnsi="Symbol" w:hint="default"/>
      </w:rPr>
    </w:lvl>
    <w:lvl w:ilvl="4" w:tplc="50C054A8">
      <w:start w:val="1"/>
      <w:numFmt w:val="bullet"/>
      <w:lvlText w:val="o"/>
      <w:lvlJc w:val="left"/>
      <w:pPr>
        <w:ind w:left="3600" w:hanging="360"/>
      </w:pPr>
      <w:rPr>
        <w:rFonts w:ascii="Courier New" w:hAnsi="Courier New" w:hint="default"/>
      </w:rPr>
    </w:lvl>
    <w:lvl w:ilvl="5" w:tplc="425AC0C6">
      <w:start w:val="1"/>
      <w:numFmt w:val="bullet"/>
      <w:lvlText w:val=""/>
      <w:lvlJc w:val="left"/>
      <w:pPr>
        <w:ind w:left="4320" w:hanging="360"/>
      </w:pPr>
      <w:rPr>
        <w:rFonts w:ascii="Wingdings" w:hAnsi="Wingdings" w:hint="default"/>
      </w:rPr>
    </w:lvl>
    <w:lvl w:ilvl="6" w:tplc="0712BE0A">
      <w:start w:val="1"/>
      <w:numFmt w:val="bullet"/>
      <w:lvlText w:val=""/>
      <w:lvlJc w:val="left"/>
      <w:pPr>
        <w:ind w:left="5040" w:hanging="360"/>
      </w:pPr>
      <w:rPr>
        <w:rFonts w:ascii="Symbol" w:hAnsi="Symbol" w:hint="default"/>
      </w:rPr>
    </w:lvl>
    <w:lvl w:ilvl="7" w:tplc="1CEA9B40">
      <w:start w:val="1"/>
      <w:numFmt w:val="bullet"/>
      <w:lvlText w:val="o"/>
      <w:lvlJc w:val="left"/>
      <w:pPr>
        <w:ind w:left="5760" w:hanging="360"/>
      </w:pPr>
      <w:rPr>
        <w:rFonts w:ascii="Courier New" w:hAnsi="Courier New" w:hint="default"/>
      </w:rPr>
    </w:lvl>
    <w:lvl w:ilvl="8" w:tplc="89FAE3AC">
      <w:start w:val="1"/>
      <w:numFmt w:val="bullet"/>
      <w:lvlText w:val=""/>
      <w:lvlJc w:val="left"/>
      <w:pPr>
        <w:ind w:left="6480" w:hanging="360"/>
      </w:pPr>
      <w:rPr>
        <w:rFonts w:ascii="Wingdings" w:hAnsi="Wingdings" w:hint="default"/>
      </w:rPr>
    </w:lvl>
  </w:abstractNum>
  <w:abstractNum w:abstractNumId="11" w15:restartNumberingAfterBreak="0">
    <w:nsid w:val="53FDF73D"/>
    <w:multiLevelType w:val="hybridMultilevel"/>
    <w:tmpl w:val="49CC82B6"/>
    <w:lvl w:ilvl="0" w:tplc="E52E93F6">
      <w:start w:val="1"/>
      <w:numFmt w:val="bullet"/>
      <w:lvlText w:val=""/>
      <w:lvlJc w:val="left"/>
      <w:pPr>
        <w:ind w:left="720" w:hanging="360"/>
      </w:pPr>
      <w:rPr>
        <w:rFonts w:ascii="Symbol" w:hAnsi="Symbol" w:hint="default"/>
      </w:rPr>
    </w:lvl>
    <w:lvl w:ilvl="1" w:tplc="ACDC2996">
      <w:start w:val="1"/>
      <w:numFmt w:val="bullet"/>
      <w:lvlText w:val="o"/>
      <w:lvlJc w:val="left"/>
      <w:pPr>
        <w:ind w:left="1440" w:hanging="360"/>
      </w:pPr>
      <w:rPr>
        <w:rFonts w:ascii="Courier New" w:hAnsi="Courier New" w:hint="default"/>
      </w:rPr>
    </w:lvl>
    <w:lvl w:ilvl="2" w:tplc="AE684540">
      <w:start w:val="1"/>
      <w:numFmt w:val="bullet"/>
      <w:lvlText w:val=""/>
      <w:lvlJc w:val="left"/>
      <w:pPr>
        <w:ind w:left="2160" w:hanging="360"/>
      </w:pPr>
      <w:rPr>
        <w:rFonts w:ascii="Wingdings" w:hAnsi="Wingdings" w:hint="default"/>
      </w:rPr>
    </w:lvl>
    <w:lvl w:ilvl="3" w:tplc="F8241E96">
      <w:start w:val="1"/>
      <w:numFmt w:val="bullet"/>
      <w:lvlText w:val=""/>
      <w:lvlJc w:val="left"/>
      <w:pPr>
        <w:ind w:left="2880" w:hanging="360"/>
      </w:pPr>
      <w:rPr>
        <w:rFonts w:ascii="Symbol" w:hAnsi="Symbol" w:hint="default"/>
      </w:rPr>
    </w:lvl>
    <w:lvl w:ilvl="4" w:tplc="B80C3A7C">
      <w:start w:val="1"/>
      <w:numFmt w:val="bullet"/>
      <w:lvlText w:val="o"/>
      <w:lvlJc w:val="left"/>
      <w:pPr>
        <w:ind w:left="3600" w:hanging="360"/>
      </w:pPr>
      <w:rPr>
        <w:rFonts w:ascii="Courier New" w:hAnsi="Courier New" w:hint="default"/>
      </w:rPr>
    </w:lvl>
    <w:lvl w:ilvl="5" w:tplc="EF9E0BF4">
      <w:start w:val="1"/>
      <w:numFmt w:val="bullet"/>
      <w:lvlText w:val=""/>
      <w:lvlJc w:val="left"/>
      <w:pPr>
        <w:ind w:left="4320" w:hanging="360"/>
      </w:pPr>
      <w:rPr>
        <w:rFonts w:ascii="Wingdings" w:hAnsi="Wingdings" w:hint="default"/>
      </w:rPr>
    </w:lvl>
    <w:lvl w:ilvl="6" w:tplc="FA7C05D6">
      <w:start w:val="1"/>
      <w:numFmt w:val="bullet"/>
      <w:lvlText w:val=""/>
      <w:lvlJc w:val="left"/>
      <w:pPr>
        <w:ind w:left="5040" w:hanging="360"/>
      </w:pPr>
      <w:rPr>
        <w:rFonts w:ascii="Symbol" w:hAnsi="Symbol" w:hint="default"/>
      </w:rPr>
    </w:lvl>
    <w:lvl w:ilvl="7" w:tplc="1DB641F4">
      <w:start w:val="1"/>
      <w:numFmt w:val="bullet"/>
      <w:lvlText w:val="o"/>
      <w:lvlJc w:val="left"/>
      <w:pPr>
        <w:ind w:left="5760" w:hanging="360"/>
      </w:pPr>
      <w:rPr>
        <w:rFonts w:ascii="Courier New" w:hAnsi="Courier New" w:hint="default"/>
      </w:rPr>
    </w:lvl>
    <w:lvl w:ilvl="8" w:tplc="8660A00A">
      <w:start w:val="1"/>
      <w:numFmt w:val="bullet"/>
      <w:lvlText w:val=""/>
      <w:lvlJc w:val="left"/>
      <w:pPr>
        <w:ind w:left="6480" w:hanging="360"/>
      </w:pPr>
      <w:rPr>
        <w:rFonts w:ascii="Wingdings" w:hAnsi="Wingdings" w:hint="default"/>
      </w:rPr>
    </w:lvl>
  </w:abstractNum>
  <w:abstractNum w:abstractNumId="12" w15:restartNumberingAfterBreak="0">
    <w:nsid w:val="5E58FCDC"/>
    <w:multiLevelType w:val="hybridMultilevel"/>
    <w:tmpl w:val="AD8A2070"/>
    <w:lvl w:ilvl="0" w:tplc="ECA62C60">
      <w:start w:val="1"/>
      <w:numFmt w:val="bullet"/>
      <w:lvlText w:val=""/>
      <w:lvlJc w:val="left"/>
      <w:pPr>
        <w:ind w:left="720" w:hanging="360"/>
      </w:pPr>
      <w:rPr>
        <w:rFonts w:ascii="Symbol" w:hAnsi="Symbol" w:hint="default"/>
      </w:rPr>
    </w:lvl>
    <w:lvl w:ilvl="1" w:tplc="DD70A19E">
      <w:start w:val="1"/>
      <w:numFmt w:val="bullet"/>
      <w:lvlText w:val="o"/>
      <w:lvlJc w:val="left"/>
      <w:pPr>
        <w:ind w:left="1440" w:hanging="360"/>
      </w:pPr>
      <w:rPr>
        <w:rFonts w:ascii="Courier New" w:hAnsi="Courier New" w:hint="default"/>
      </w:rPr>
    </w:lvl>
    <w:lvl w:ilvl="2" w:tplc="BF48A558">
      <w:start w:val="1"/>
      <w:numFmt w:val="bullet"/>
      <w:lvlText w:val=""/>
      <w:lvlJc w:val="left"/>
      <w:pPr>
        <w:ind w:left="2160" w:hanging="360"/>
      </w:pPr>
      <w:rPr>
        <w:rFonts w:ascii="Wingdings" w:hAnsi="Wingdings" w:hint="default"/>
      </w:rPr>
    </w:lvl>
    <w:lvl w:ilvl="3" w:tplc="BEB4B8D6">
      <w:start w:val="1"/>
      <w:numFmt w:val="bullet"/>
      <w:lvlText w:val=""/>
      <w:lvlJc w:val="left"/>
      <w:pPr>
        <w:ind w:left="2880" w:hanging="360"/>
      </w:pPr>
      <w:rPr>
        <w:rFonts w:ascii="Symbol" w:hAnsi="Symbol" w:hint="default"/>
      </w:rPr>
    </w:lvl>
    <w:lvl w:ilvl="4" w:tplc="72B867E6">
      <w:start w:val="1"/>
      <w:numFmt w:val="bullet"/>
      <w:lvlText w:val="o"/>
      <w:lvlJc w:val="left"/>
      <w:pPr>
        <w:ind w:left="3600" w:hanging="360"/>
      </w:pPr>
      <w:rPr>
        <w:rFonts w:ascii="Courier New" w:hAnsi="Courier New" w:hint="default"/>
      </w:rPr>
    </w:lvl>
    <w:lvl w:ilvl="5" w:tplc="43DE1C20">
      <w:start w:val="1"/>
      <w:numFmt w:val="bullet"/>
      <w:lvlText w:val=""/>
      <w:lvlJc w:val="left"/>
      <w:pPr>
        <w:ind w:left="4320" w:hanging="360"/>
      </w:pPr>
      <w:rPr>
        <w:rFonts w:ascii="Wingdings" w:hAnsi="Wingdings" w:hint="default"/>
      </w:rPr>
    </w:lvl>
    <w:lvl w:ilvl="6" w:tplc="642A11CC">
      <w:start w:val="1"/>
      <w:numFmt w:val="bullet"/>
      <w:lvlText w:val=""/>
      <w:lvlJc w:val="left"/>
      <w:pPr>
        <w:ind w:left="5040" w:hanging="360"/>
      </w:pPr>
      <w:rPr>
        <w:rFonts w:ascii="Symbol" w:hAnsi="Symbol" w:hint="default"/>
      </w:rPr>
    </w:lvl>
    <w:lvl w:ilvl="7" w:tplc="1CF0A968">
      <w:start w:val="1"/>
      <w:numFmt w:val="bullet"/>
      <w:lvlText w:val="o"/>
      <w:lvlJc w:val="left"/>
      <w:pPr>
        <w:ind w:left="5760" w:hanging="360"/>
      </w:pPr>
      <w:rPr>
        <w:rFonts w:ascii="Courier New" w:hAnsi="Courier New" w:hint="default"/>
      </w:rPr>
    </w:lvl>
    <w:lvl w:ilvl="8" w:tplc="73F4F8EA">
      <w:start w:val="1"/>
      <w:numFmt w:val="bullet"/>
      <w:lvlText w:val=""/>
      <w:lvlJc w:val="left"/>
      <w:pPr>
        <w:ind w:left="6480" w:hanging="360"/>
      </w:pPr>
      <w:rPr>
        <w:rFonts w:ascii="Wingdings" w:hAnsi="Wingdings" w:hint="default"/>
      </w:rPr>
    </w:lvl>
  </w:abstractNum>
  <w:abstractNum w:abstractNumId="13" w15:restartNumberingAfterBreak="0">
    <w:nsid w:val="612D37E1"/>
    <w:multiLevelType w:val="hybridMultilevel"/>
    <w:tmpl w:val="0468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157D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ECC1A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FCFA0A4"/>
    <w:multiLevelType w:val="hybridMultilevel"/>
    <w:tmpl w:val="29400246"/>
    <w:lvl w:ilvl="0" w:tplc="B39C18D8">
      <w:start w:val="1"/>
      <w:numFmt w:val="bullet"/>
      <w:lvlText w:val=""/>
      <w:lvlJc w:val="left"/>
      <w:pPr>
        <w:ind w:left="720" w:hanging="360"/>
      </w:pPr>
      <w:rPr>
        <w:rFonts w:ascii="Symbol" w:hAnsi="Symbol" w:hint="default"/>
      </w:rPr>
    </w:lvl>
    <w:lvl w:ilvl="1" w:tplc="8946C07A">
      <w:start w:val="1"/>
      <w:numFmt w:val="bullet"/>
      <w:lvlText w:val="o"/>
      <w:lvlJc w:val="left"/>
      <w:pPr>
        <w:ind w:left="1440" w:hanging="360"/>
      </w:pPr>
      <w:rPr>
        <w:rFonts w:ascii="Courier New" w:hAnsi="Courier New" w:hint="default"/>
      </w:rPr>
    </w:lvl>
    <w:lvl w:ilvl="2" w:tplc="78C81242">
      <w:start w:val="1"/>
      <w:numFmt w:val="bullet"/>
      <w:lvlText w:val=""/>
      <w:lvlJc w:val="left"/>
      <w:pPr>
        <w:ind w:left="2160" w:hanging="360"/>
      </w:pPr>
      <w:rPr>
        <w:rFonts w:ascii="Wingdings" w:hAnsi="Wingdings" w:hint="default"/>
      </w:rPr>
    </w:lvl>
    <w:lvl w:ilvl="3" w:tplc="B5AC231A">
      <w:start w:val="1"/>
      <w:numFmt w:val="bullet"/>
      <w:lvlText w:val=""/>
      <w:lvlJc w:val="left"/>
      <w:pPr>
        <w:ind w:left="2880" w:hanging="360"/>
      </w:pPr>
      <w:rPr>
        <w:rFonts w:ascii="Symbol" w:hAnsi="Symbol" w:hint="default"/>
      </w:rPr>
    </w:lvl>
    <w:lvl w:ilvl="4" w:tplc="03788662">
      <w:start w:val="1"/>
      <w:numFmt w:val="bullet"/>
      <w:lvlText w:val="o"/>
      <w:lvlJc w:val="left"/>
      <w:pPr>
        <w:ind w:left="3600" w:hanging="360"/>
      </w:pPr>
      <w:rPr>
        <w:rFonts w:ascii="Courier New" w:hAnsi="Courier New" w:hint="default"/>
      </w:rPr>
    </w:lvl>
    <w:lvl w:ilvl="5" w:tplc="E3ACBEC0">
      <w:start w:val="1"/>
      <w:numFmt w:val="bullet"/>
      <w:lvlText w:val=""/>
      <w:lvlJc w:val="left"/>
      <w:pPr>
        <w:ind w:left="4320" w:hanging="360"/>
      </w:pPr>
      <w:rPr>
        <w:rFonts w:ascii="Wingdings" w:hAnsi="Wingdings" w:hint="default"/>
      </w:rPr>
    </w:lvl>
    <w:lvl w:ilvl="6" w:tplc="72E8C5BA">
      <w:start w:val="1"/>
      <w:numFmt w:val="bullet"/>
      <w:lvlText w:val=""/>
      <w:lvlJc w:val="left"/>
      <w:pPr>
        <w:ind w:left="5040" w:hanging="360"/>
      </w:pPr>
      <w:rPr>
        <w:rFonts w:ascii="Symbol" w:hAnsi="Symbol" w:hint="default"/>
      </w:rPr>
    </w:lvl>
    <w:lvl w:ilvl="7" w:tplc="F6D25BA6">
      <w:start w:val="1"/>
      <w:numFmt w:val="bullet"/>
      <w:lvlText w:val="o"/>
      <w:lvlJc w:val="left"/>
      <w:pPr>
        <w:ind w:left="5760" w:hanging="360"/>
      </w:pPr>
      <w:rPr>
        <w:rFonts w:ascii="Courier New" w:hAnsi="Courier New" w:hint="default"/>
      </w:rPr>
    </w:lvl>
    <w:lvl w:ilvl="8" w:tplc="7952DE92">
      <w:start w:val="1"/>
      <w:numFmt w:val="bullet"/>
      <w:lvlText w:val=""/>
      <w:lvlJc w:val="left"/>
      <w:pPr>
        <w:ind w:left="6480" w:hanging="360"/>
      </w:pPr>
      <w:rPr>
        <w:rFonts w:ascii="Wingdings" w:hAnsi="Wingdings" w:hint="default"/>
      </w:rPr>
    </w:lvl>
  </w:abstractNum>
  <w:num w:numId="1" w16cid:durableId="1516773081">
    <w:abstractNumId w:val="10"/>
  </w:num>
  <w:num w:numId="2" w16cid:durableId="503084670">
    <w:abstractNumId w:val="9"/>
  </w:num>
  <w:num w:numId="3" w16cid:durableId="1532305055">
    <w:abstractNumId w:val="12"/>
  </w:num>
  <w:num w:numId="4" w16cid:durableId="1487479613">
    <w:abstractNumId w:val="16"/>
  </w:num>
  <w:num w:numId="5" w16cid:durableId="550264320">
    <w:abstractNumId w:val="11"/>
  </w:num>
  <w:num w:numId="6" w16cid:durableId="662782104">
    <w:abstractNumId w:val="8"/>
  </w:num>
  <w:num w:numId="7" w16cid:durableId="159465717">
    <w:abstractNumId w:val="3"/>
  </w:num>
  <w:num w:numId="8" w16cid:durableId="1736005764">
    <w:abstractNumId w:val="2"/>
  </w:num>
  <w:num w:numId="9" w16cid:durableId="1899169461">
    <w:abstractNumId w:val="1"/>
  </w:num>
  <w:num w:numId="10" w16cid:durableId="388841835">
    <w:abstractNumId w:val="15"/>
  </w:num>
  <w:num w:numId="11" w16cid:durableId="1407068165">
    <w:abstractNumId w:val="14"/>
  </w:num>
  <w:num w:numId="12" w16cid:durableId="2043167222">
    <w:abstractNumId w:val="5"/>
  </w:num>
  <w:num w:numId="13" w16cid:durableId="981496493">
    <w:abstractNumId w:val="4"/>
  </w:num>
  <w:num w:numId="14" w16cid:durableId="124081552">
    <w:abstractNumId w:val="6"/>
  </w:num>
  <w:num w:numId="15" w16cid:durableId="647247361">
    <w:abstractNumId w:val="0"/>
  </w:num>
  <w:num w:numId="16" w16cid:durableId="276521632">
    <w:abstractNumId w:val="13"/>
  </w:num>
  <w:num w:numId="17" w16cid:durableId="74194692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57C1"/>
    <w:rsid w:val="00005DE0"/>
    <w:rsid w:val="00005F6A"/>
    <w:rsid w:val="00012AAC"/>
    <w:rsid w:val="00012E4F"/>
    <w:rsid w:val="00013925"/>
    <w:rsid w:val="000159F5"/>
    <w:rsid w:val="000165FE"/>
    <w:rsid w:val="00020139"/>
    <w:rsid w:val="00020E88"/>
    <w:rsid w:val="00021102"/>
    <w:rsid w:val="00021A8D"/>
    <w:rsid w:val="00022ED8"/>
    <w:rsid w:val="000235E5"/>
    <w:rsid w:val="00023C2D"/>
    <w:rsid w:val="0002771D"/>
    <w:rsid w:val="000330B6"/>
    <w:rsid w:val="00033287"/>
    <w:rsid w:val="00033804"/>
    <w:rsid w:val="00035193"/>
    <w:rsid w:val="00037786"/>
    <w:rsid w:val="000416F3"/>
    <w:rsid w:val="0004330A"/>
    <w:rsid w:val="00047503"/>
    <w:rsid w:val="000506A7"/>
    <w:rsid w:val="00062B76"/>
    <w:rsid w:val="00062DB1"/>
    <w:rsid w:val="00064111"/>
    <w:rsid w:val="00064BE2"/>
    <w:rsid w:val="00065677"/>
    <w:rsid w:val="00065BDB"/>
    <w:rsid w:val="00065DE1"/>
    <w:rsid w:val="000662DC"/>
    <w:rsid w:val="00066723"/>
    <w:rsid w:val="00067BC0"/>
    <w:rsid w:val="00070EBC"/>
    <w:rsid w:val="000715E0"/>
    <w:rsid w:val="0007258A"/>
    <w:rsid w:val="0007413C"/>
    <w:rsid w:val="00075BC1"/>
    <w:rsid w:val="00076D43"/>
    <w:rsid w:val="00077B3C"/>
    <w:rsid w:val="0007CA33"/>
    <w:rsid w:val="0008016F"/>
    <w:rsid w:val="000803F9"/>
    <w:rsid w:val="000808FF"/>
    <w:rsid w:val="00080CDD"/>
    <w:rsid w:val="00082808"/>
    <w:rsid w:val="00086A52"/>
    <w:rsid w:val="000902E2"/>
    <w:rsid w:val="00092A50"/>
    <w:rsid w:val="00092B84"/>
    <w:rsid w:val="00093ED9"/>
    <w:rsid w:val="00094E4E"/>
    <w:rsid w:val="000952AC"/>
    <w:rsid w:val="000A2523"/>
    <w:rsid w:val="000A56E2"/>
    <w:rsid w:val="000A7502"/>
    <w:rsid w:val="000B2F02"/>
    <w:rsid w:val="000B40C8"/>
    <w:rsid w:val="000B41BB"/>
    <w:rsid w:val="000B5099"/>
    <w:rsid w:val="000C0550"/>
    <w:rsid w:val="000C457C"/>
    <w:rsid w:val="000C5CD4"/>
    <w:rsid w:val="000D2721"/>
    <w:rsid w:val="000D7684"/>
    <w:rsid w:val="000D7688"/>
    <w:rsid w:val="000D77EF"/>
    <w:rsid w:val="000E0DBD"/>
    <w:rsid w:val="000E1FD1"/>
    <w:rsid w:val="000E571E"/>
    <w:rsid w:val="000E5995"/>
    <w:rsid w:val="000E64EC"/>
    <w:rsid w:val="000E650A"/>
    <w:rsid w:val="000F079C"/>
    <w:rsid w:val="000F1228"/>
    <w:rsid w:val="000F1410"/>
    <w:rsid w:val="000F2B12"/>
    <w:rsid w:val="000F3754"/>
    <w:rsid w:val="000F4529"/>
    <w:rsid w:val="000F505E"/>
    <w:rsid w:val="000F5807"/>
    <w:rsid w:val="000F61A8"/>
    <w:rsid w:val="000F6BA2"/>
    <w:rsid w:val="000F7FD8"/>
    <w:rsid w:val="00103038"/>
    <w:rsid w:val="001045D3"/>
    <w:rsid w:val="00106063"/>
    <w:rsid w:val="00107659"/>
    <w:rsid w:val="0010790C"/>
    <w:rsid w:val="00107916"/>
    <w:rsid w:val="00111DE9"/>
    <w:rsid w:val="0011307A"/>
    <w:rsid w:val="00116AD2"/>
    <w:rsid w:val="001205BC"/>
    <w:rsid w:val="001208A2"/>
    <w:rsid w:val="00120DD0"/>
    <w:rsid w:val="0012183A"/>
    <w:rsid w:val="00121F1B"/>
    <w:rsid w:val="00123E5A"/>
    <w:rsid w:val="00124493"/>
    <w:rsid w:val="00124F02"/>
    <w:rsid w:val="001262EA"/>
    <w:rsid w:val="001267B1"/>
    <w:rsid w:val="00130FF8"/>
    <w:rsid w:val="001319E4"/>
    <w:rsid w:val="00132509"/>
    <w:rsid w:val="00134A15"/>
    <w:rsid w:val="00136DB6"/>
    <w:rsid w:val="001373AB"/>
    <w:rsid w:val="00140CD9"/>
    <w:rsid w:val="0014473A"/>
    <w:rsid w:val="0014640C"/>
    <w:rsid w:val="001465CB"/>
    <w:rsid w:val="00151182"/>
    <w:rsid w:val="001513BA"/>
    <w:rsid w:val="00151CE3"/>
    <w:rsid w:val="00154003"/>
    <w:rsid w:val="00154B20"/>
    <w:rsid w:val="00156571"/>
    <w:rsid w:val="00156658"/>
    <w:rsid w:val="0015749D"/>
    <w:rsid w:val="00160298"/>
    <w:rsid w:val="00160E94"/>
    <w:rsid w:val="00160EF2"/>
    <w:rsid w:val="00163601"/>
    <w:rsid w:val="00163885"/>
    <w:rsid w:val="00163E3A"/>
    <w:rsid w:val="001648CA"/>
    <w:rsid w:val="00164C99"/>
    <w:rsid w:val="00165F6A"/>
    <w:rsid w:val="001674E0"/>
    <w:rsid w:val="00167767"/>
    <w:rsid w:val="00167E39"/>
    <w:rsid w:val="001711DB"/>
    <w:rsid w:val="00171B78"/>
    <w:rsid w:val="001739EB"/>
    <w:rsid w:val="00174561"/>
    <w:rsid w:val="00174E7C"/>
    <w:rsid w:val="00174FC8"/>
    <w:rsid w:val="001838C9"/>
    <w:rsid w:val="00183B20"/>
    <w:rsid w:val="001847D4"/>
    <w:rsid w:val="00184F8B"/>
    <w:rsid w:val="0018550A"/>
    <w:rsid w:val="00185585"/>
    <w:rsid w:val="001914D9"/>
    <w:rsid w:val="00193284"/>
    <w:rsid w:val="001934B8"/>
    <w:rsid w:val="001943CB"/>
    <w:rsid w:val="00194699"/>
    <w:rsid w:val="001A0D0E"/>
    <w:rsid w:val="001A15F3"/>
    <w:rsid w:val="001A1CAB"/>
    <w:rsid w:val="001A6C94"/>
    <w:rsid w:val="001B2139"/>
    <w:rsid w:val="001B4B63"/>
    <w:rsid w:val="001B58EA"/>
    <w:rsid w:val="001B5FCB"/>
    <w:rsid w:val="001C0521"/>
    <w:rsid w:val="001C101C"/>
    <w:rsid w:val="001C12BF"/>
    <w:rsid w:val="001C3884"/>
    <w:rsid w:val="001C3A23"/>
    <w:rsid w:val="001C6DCB"/>
    <w:rsid w:val="001C7122"/>
    <w:rsid w:val="001D0B96"/>
    <w:rsid w:val="001D1603"/>
    <w:rsid w:val="001D3429"/>
    <w:rsid w:val="001D656D"/>
    <w:rsid w:val="001E2992"/>
    <w:rsid w:val="001E38ED"/>
    <w:rsid w:val="001E4270"/>
    <w:rsid w:val="001E468D"/>
    <w:rsid w:val="001E62C9"/>
    <w:rsid w:val="001E6CF0"/>
    <w:rsid w:val="001F1008"/>
    <w:rsid w:val="001F1545"/>
    <w:rsid w:val="001F23DE"/>
    <w:rsid w:val="001F4ECB"/>
    <w:rsid w:val="001F6EB7"/>
    <w:rsid w:val="002008AB"/>
    <w:rsid w:val="002019E3"/>
    <w:rsid w:val="002036C4"/>
    <w:rsid w:val="002042CA"/>
    <w:rsid w:val="00206423"/>
    <w:rsid w:val="0020722D"/>
    <w:rsid w:val="0020C335"/>
    <w:rsid w:val="00210561"/>
    <w:rsid w:val="00213D36"/>
    <w:rsid w:val="00217FB0"/>
    <w:rsid w:val="00220F09"/>
    <w:rsid w:val="00221AC6"/>
    <w:rsid w:val="0022451D"/>
    <w:rsid w:val="002260DA"/>
    <w:rsid w:val="0022632C"/>
    <w:rsid w:val="00226DA1"/>
    <w:rsid w:val="002300EF"/>
    <w:rsid w:val="00233511"/>
    <w:rsid w:val="00233ACD"/>
    <w:rsid w:val="00233C81"/>
    <w:rsid w:val="002342AC"/>
    <w:rsid w:val="00234C5A"/>
    <w:rsid w:val="00235578"/>
    <w:rsid w:val="00235C52"/>
    <w:rsid w:val="00236B5F"/>
    <w:rsid w:val="0023736D"/>
    <w:rsid w:val="0023750A"/>
    <w:rsid w:val="00241EE3"/>
    <w:rsid w:val="00243D43"/>
    <w:rsid w:val="00247ECA"/>
    <w:rsid w:val="00250536"/>
    <w:rsid w:val="00250737"/>
    <w:rsid w:val="002510C5"/>
    <w:rsid w:val="00251748"/>
    <w:rsid w:val="00251F38"/>
    <w:rsid w:val="00253BBA"/>
    <w:rsid w:val="00254C84"/>
    <w:rsid w:val="00255004"/>
    <w:rsid w:val="00255164"/>
    <w:rsid w:val="00255B22"/>
    <w:rsid w:val="002614E1"/>
    <w:rsid w:val="002625DD"/>
    <w:rsid w:val="0026293D"/>
    <w:rsid w:val="002636E2"/>
    <w:rsid w:val="00263A8C"/>
    <w:rsid w:val="002643B5"/>
    <w:rsid w:val="00264809"/>
    <w:rsid w:val="002650C0"/>
    <w:rsid w:val="00266229"/>
    <w:rsid w:val="00266946"/>
    <w:rsid w:val="0026793D"/>
    <w:rsid w:val="00267C7E"/>
    <w:rsid w:val="00276807"/>
    <w:rsid w:val="0028160B"/>
    <w:rsid w:val="00282A51"/>
    <w:rsid w:val="00285179"/>
    <w:rsid w:val="002851B3"/>
    <w:rsid w:val="00285A87"/>
    <w:rsid w:val="002871B7"/>
    <w:rsid w:val="002904DC"/>
    <w:rsid w:val="00292AAA"/>
    <w:rsid w:val="0029762F"/>
    <w:rsid w:val="00297862"/>
    <w:rsid w:val="00297C97"/>
    <w:rsid w:val="0029AD19"/>
    <w:rsid w:val="002A0A8D"/>
    <w:rsid w:val="002A1C2F"/>
    <w:rsid w:val="002A1EA8"/>
    <w:rsid w:val="002A6D8C"/>
    <w:rsid w:val="002B0849"/>
    <w:rsid w:val="002B0A10"/>
    <w:rsid w:val="002B2466"/>
    <w:rsid w:val="002B3596"/>
    <w:rsid w:val="002B3C15"/>
    <w:rsid w:val="002B5A6B"/>
    <w:rsid w:val="002B7C3F"/>
    <w:rsid w:val="002B7C51"/>
    <w:rsid w:val="002C038F"/>
    <w:rsid w:val="002C19D2"/>
    <w:rsid w:val="002C5AB4"/>
    <w:rsid w:val="002D3222"/>
    <w:rsid w:val="002D5120"/>
    <w:rsid w:val="002D5464"/>
    <w:rsid w:val="002D5819"/>
    <w:rsid w:val="002D58B5"/>
    <w:rsid w:val="002D5D47"/>
    <w:rsid w:val="002D5D7E"/>
    <w:rsid w:val="002D7090"/>
    <w:rsid w:val="002D78E0"/>
    <w:rsid w:val="002E012D"/>
    <w:rsid w:val="002E0447"/>
    <w:rsid w:val="002E07CA"/>
    <w:rsid w:val="002E3075"/>
    <w:rsid w:val="002E4A06"/>
    <w:rsid w:val="002E679C"/>
    <w:rsid w:val="002F0C67"/>
    <w:rsid w:val="002F1B4F"/>
    <w:rsid w:val="002F2457"/>
    <w:rsid w:val="002F347A"/>
    <w:rsid w:val="002F3569"/>
    <w:rsid w:val="002F588D"/>
    <w:rsid w:val="002F697B"/>
    <w:rsid w:val="002F72C9"/>
    <w:rsid w:val="002F75D1"/>
    <w:rsid w:val="002F7EBF"/>
    <w:rsid w:val="003008FA"/>
    <w:rsid w:val="00301452"/>
    <w:rsid w:val="00301F4B"/>
    <w:rsid w:val="00302450"/>
    <w:rsid w:val="00303ECD"/>
    <w:rsid w:val="00305761"/>
    <w:rsid w:val="00310A32"/>
    <w:rsid w:val="003116E1"/>
    <w:rsid w:val="00313EF0"/>
    <w:rsid w:val="0031520C"/>
    <w:rsid w:val="00316402"/>
    <w:rsid w:val="00316539"/>
    <w:rsid w:val="00321731"/>
    <w:rsid w:val="0032313E"/>
    <w:rsid w:val="003235D2"/>
    <w:rsid w:val="00323612"/>
    <w:rsid w:val="00323D23"/>
    <w:rsid w:val="0032535E"/>
    <w:rsid w:val="00326AF1"/>
    <w:rsid w:val="003277E9"/>
    <w:rsid w:val="00330CA6"/>
    <w:rsid w:val="0033179E"/>
    <w:rsid w:val="00332FDF"/>
    <w:rsid w:val="003357E4"/>
    <w:rsid w:val="00336833"/>
    <w:rsid w:val="003369C5"/>
    <w:rsid w:val="00336CC5"/>
    <w:rsid w:val="00337BF2"/>
    <w:rsid w:val="00340726"/>
    <w:rsid w:val="00340E8F"/>
    <w:rsid w:val="00340EA9"/>
    <w:rsid w:val="003417D6"/>
    <w:rsid w:val="00342EB8"/>
    <w:rsid w:val="00343ADC"/>
    <w:rsid w:val="003460F0"/>
    <w:rsid w:val="00347B45"/>
    <w:rsid w:val="00350D1D"/>
    <w:rsid w:val="00350DD9"/>
    <w:rsid w:val="00352FE1"/>
    <w:rsid w:val="0035408C"/>
    <w:rsid w:val="003548DB"/>
    <w:rsid w:val="00356052"/>
    <w:rsid w:val="00357E13"/>
    <w:rsid w:val="00360886"/>
    <w:rsid w:val="00361387"/>
    <w:rsid w:val="00363991"/>
    <w:rsid w:val="00364660"/>
    <w:rsid w:val="00364D4F"/>
    <w:rsid w:val="00370DF3"/>
    <w:rsid w:val="00371E8F"/>
    <w:rsid w:val="00372357"/>
    <w:rsid w:val="00376D2F"/>
    <w:rsid w:val="00376DB3"/>
    <w:rsid w:val="00377770"/>
    <w:rsid w:val="00382058"/>
    <w:rsid w:val="003822B3"/>
    <w:rsid w:val="00382721"/>
    <w:rsid w:val="00382866"/>
    <w:rsid w:val="003832CD"/>
    <w:rsid w:val="003855F0"/>
    <w:rsid w:val="00385E51"/>
    <w:rsid w:val="0038703A"/>
    <w:rsid w:val="003918DD"/>
    <w:rsid w:val="00393132"/>
    <w:rsid w:val="0039351D"/>
    <w:rsid w:val="00393D3D"/>
    <w:rsid w:val="003A0E1C"/>
    <w:rsid w:val="003A2DE5"/>
    <w:rsid w:val="003A2E27"/>
    <w:rsid w:val="003A369B"/>
    <w:rsid w:val="003A524F"/>
    <w:rsid w:val="003A6BD8"/>
    <w:rsid w:val="003A6CFF"/>
    <w:rsid w:val="003A79A5"/>
    <w:rsid w:val="003B16E4"/>
    <w:rsid w:val="003B59BE"/>
    <w:rsid w:val="003B5BC7"/>
    <w:rsid w:val="003B65B9"/>
    <w:rsid w:val="003C276F"/>
    <w:rsid w:val="003C2851"/>
    <w:rsid w:val="003C3AF9"/>
    <w:rsid w:val="003C3E1C"/>
    <w:rsid w:val="003C784E"/>
    <w:rsid w:val="003D0B16"/>
    <w:rsid w:val="003D10F8"/>
    <w:rsid w:val="003D25B2"/>
    <w:rsid w:val="003D2ACB"/>
    <w:rsid w:val="003D4C8B"/>
    <w:rsid w:val="003D511D"/>
    <w:rsid w:val="003D5ED9"/>
    <w:rsid w:val="003D6A4C"/>
    <w:rsid w:val="003D7F4B"/>
    <w:rsid w:val="003E0EB1"/>
    <w:rsid w:val="003E11A5"/>
    <w:rsid w:val="003E1B6C"/>
    <w:rsid w:val="003E1FFD"/>
    <w:rsid w:val="003E3FB5"/>
    <w:rsid w:val="003E6ADF"/>
    <w:rsid w:val="003F0910"/>
    <w:rsid w:val="003F1454"/>
    <w:rsid w:val="003F180A"/>
    <w:rsid w:val="003F335A"/>
    <w:rsid w:val="003F4121"/>
    <w:rsid w:val="003F4379"/>
    <w:rsid w:val="003F51F6"/>
    <w:rsid w:val="003F5592"/>
    <w:rsid w:val="003F7598"/>
    <w:rsid w:val="003F7D7E"/>
    <w:rsid w:val="00400096"/>
    <w:rsid w:val="00402D6A"/>
    <w:rsid w:val="00403FB0"/>
    <w:rsid w:val="00404305"/>
    <w:rsid w:val="0040564E"/>
    <w:rsid w:val="00406AB2"/>
    <w:rsid w:val="004130F3"/>
    <w:rsid w:val="0041416F"/>
    <w:rsid w:val="004158EA"/>
    <w:rsid w:val="0041687C"/>
    <w:rsid w:val="004232E3"/>
    <w:rsid w:val="00423432"/>
    <w:rsid w:val="004264AC"/>
    <w:rsid w:val="00427D31"/>
    <w:rsid w:val="004308DF"/>
    <w:rsid w:val="004316BC"/>
    <w:rsid w:val="00432D6F"/>
    <w:rsid w:val="00433978"/>
    <w:rsid w:val="00433E56"/>
    <w:rsid w:val="004363ED"/>
    <w:rsid w:val="00437A01"/>
    <w:rsid w:val="00437FB4"/>
    <w:rsid w:val="00440474"/>
    <w:rsid w:val="00440B62"/>
    <w:rsid w:val="0044111E"/>
    <w:rsid w:val="00443102"/>
    <w:rsid w:val="004433E6"/>
    <w:rsid w:val="00443F9B"/>
    <w:rsid w:val="004451D1"/>
    <w:rsid w:val="00445AF9"/>
    <w:rsid w:val="0045072C"/>
    <w:rsid w:val="00450D73"/>
    <w:rsid w:val="0045237F"/>
    <w:rsid w:val="00455360"/>
    <w:rsid w:val="00456079"/>
    <w:rsid w:val="00456875"/>
    <w:rsid w:val="0045708C"/>
    <w:rsid w:val="0046168D"/>
    <w:rsid w:val="004645E5"/>
    <w:rsid w:val="00464C07"/>
    <w:rsid w:val="00473AEA"/>
    <w:rsid w:val="00473BD9"/>
    <w:rsid w:val="00474815"/>
    <w:rsid w:val="00474868"/>
    <w:rsid w:val="0047501A"/>
    <w:rsid w:val="00475D2D"/>
    <w:rsid w:val="00475EA5"/>
    <w:rsid w:val="004819C4"/>
    <w:rsid w:val="00481C96"/>
    <w:rsid w:val="00482021"/>
    <w:rsid w:val="0048282C"/>
    <w:rsid w:val="00482B9F"/>
    <w:rsid w:val="00483169"/>
    <w:rsid w:val="004840AA"/>
    <w:rsid w:val="00484941"/>
    <w:rsid w:val="0048636B"/>
    <w:rsid w:val="0048645D"/>
    <w:rsid w:val="004906AF"/>
    <w:rsid w:val="004970D3"/>
    <w:rsid w:val="004A0C92"/>
    <w:rsid w:val="004A1868"/>
    <w:rsid w:val="004A1F46"/>
    <w:rsid w:val="004A64EC"/>
    <w:rsid w:val="004B175E"/>
    <w:rsid w:val="004B4A8A"/>
    <w:rsid w:val="004B5F9E"/>
    <w:rsid w:val="004B663D"/>
    <w:rsid w:val="004B73D0"/>
    <w:rsid w:val="004C19FD"/>
    <w:rsid w:val="004C3247"/>
    <w:rsid w:val="004C3AE8"/>
    <w:rsid w:val="004C50F6"/>
    <w:rsid w:val="004C5684"/>
    <w:rsid w:val="004C665E"/>
    <w:rsid w:val="004C6F6C"/>
    <w:rsid w:val="004D2E57"/>
    <w:rsid w:val="004D6C61"/>
    <w:rsid w:val="004E0C61"/>
    <w:rsid w:val="004E1984"/>
    <w:rsid w:val="004E2353"/>
    <w:rsid w:val="004E3B22"/>
    <w:rsid w:val="004E5EA1"/>
    <w:rsid w:val="004E6C3B"/>
    <w:rsid w:val="004E7974"/>
    <w:rsid w:val="004F056F"/>
    <w:rsid w:val="004F3125"/>
    <w:rsid w:val="004F3ED5"/>
    <w:rsid w:val="004F4A5E"/>
    <w:rsid w:val="004F5D70"/>
    <w:rsid w:val="004F601E"/>
    <w:rsid w:val="004F61BB"/>
    <w:rsid w:val="004F6F2F"/>
    <w:rsid w:val="004F7BC0"/>
    <w:rsid w:val="005049F0"/>
    <w:rsid w:val="005056B2"/>
    <w:rsid w:val="00505CAA"/>
    <w:rsid w:val="005106DD"/>
    <w:rsid w:val="00512BAE"/>
    <w:rsid w:val="0051346B"/>
    <w:rsid w:val="00513A2C"/>
    <w:rsid w:val="00514174"/>
    <w:rsid w:val="00514DA1"/>
    <w:rsid w:val="0052143B"/>
    <w:rsid w:val="00523DAE"/>
    <w:rsid w:val="0052450F"/>
    <w:rsid w:val="00524776"/>
    <w:rsid w:val="00530213"/>
    <w:rsid w:val="00530F33"/>
    <w:rsid w:val="005350EF"/>
    <w:rsid w:val="00540125"/>
    <w:rsid w:val="005422AF"/>
    <w:rsid w:val="00542B7B"/>
    <w:rsid w:val="00542CFB"/>
    <w:rsid w:val="0054349F"/>
    <w:rsid w:val="005478CD"/>
    <w:rsid w:val="00553432"/>
    <w:rsid w:val="00556D48"/>
    <w:rsid w:val="00561F37"/>
    <w:rsid w:val="005629F9"/>
    <w:rsid w:val="00564044"/>
    <w:rsid w:val="0056769D"/>
    <w:rsid w:val="00567AFB"/>
    <w:rsid w:val="00567C31"/>
    <w:rsid w:val="00573BE8"/>
    <w:rsid w:val="005744A7"/>
    <w:rsid w:val="005746BE"/>
    <w:rsid w:val="005746E7"/>
    <w:rsid w:val="00575C52"/>
    <w:rsid w:val="00581475"/>
    <w:rsid w:val="005818FF"/>
    <w:rsid w:val="0058255B"/>
    <w:rsid w:val="0058518B"/>
    <w:rsid w:val="005861FB"/>
    <w:rsid w:val="00586D04"/>
    <w:rsid w:val="005877F4"/>
    <w:rsid w:val="0059298B"/>
    <w:rsid w:val="005951B0"/>
    <w:rsid w:val="0059676A"/>
    <w:rsid w:val="005A1DF4"/>
    <w:rsid w:val="005A20A2"/>
    <w:rsid w:val="005A2587"/>
    <w:rsid w:val="005A2ADD"/>
    <w:rsid w:val="005A2CC7"/>
    <w:rsid w:val="005A59E0"/>
    <w:rsid w:val="005A65BC"/>
    <w:rsid w:val="005A731F"/>
    <w:rsid w:val="005A7EFF"/>
    <w:rsid w:val="005B0B41"/>
    <w:rsid w:val="005B5CFF"/>
    <w:rsid w:val="005C197A"/>
    <w:rsid w:val="005C2283"/>
    <w:rsid w:val="005C4B5C"/>
    <w:rsid w:val="005C4D52"/>
    <w:rsid w:val="005C5AF7"/>
    <w:rsid w:val="005C655F"/>
    <w:rsid w:val="005C75D5"/>
    <w:rsid w:val="005D11FC"/>
    <w:rsid w:val="005D4820"/>
    <w:rsid w:val="005D681A"/>
    <w:rsid w:val="005E0321"/>
    <w:rsid w:val="005E0425"/>
    <w:rsid w:val="005E37B7"/>
    <w:rsid w:val="005E3F3B"/>
    <w:rsid w:val="005E795D"/>
    <w:rsid w:val="005E7A38"/>
    <w:rsid w:val="005F051B"/>
    <w:rsid w:val="005F11AA"/>
    <w:rsid w:val="005F2944"/>
    <w:rsid w:val="005F3289"/>
    <w:rsid w:val="005F3D7A"/>
    <w:rsid w:val="005F4B29"/>
    <w:rsid w:val="005F4F8A"/>
    <w:rsid w:val="005F6B66"/>
    <w:rsid w:val="005F6BC5"/>
    <w:rsid w:val="005F7A5F"/>
    <w:rsid w:val="005F7D32"/>
    <w:rsid w:val="00600325"/>
    <w:rsid w:val="00604773"/>
    <w:rsid w:val="00604A10"/>
    <w:rsid w:val="00605875"/>
    <w:rsid w:val="00605AEE"/>
    <w:rsid w:val="0060627A"/>
    <w:rsid w:val="00608568"/>
    <w:rsid w:val="00610965"/>
    <w:rsid w:val="00613DBA"/>
    <w:rsid w:val="006146B6"/>
    <w:rsid w:val="00621B9F"/>
    <w:rsid w:val="00621FE2"/>
    <w:rsid w:val="00625DF1"/>
    <w:rsid w:val="00626A45"/>
    <w:rsid w:val="00632278"/>
    <w:rsid w:val="00633533"/>
    <w:rsid w:val="00637196"/>
    <w:rsid w:val="00640266"/>
    <w:rsid w:val="00640831"/>
    <w:rsid w:val="00640DF0"/>
    <w:rsid w:val="006416C0"/>
    <w:rsid w:val="0064310D"/>
    <w:rsid w:val="00644B44"/>
    <w:rsid w:val="00645719"/>
    <w:rsid w:val="00645D80"/>
    <w:rsid w:val="006471A9"/>
    <w:rsid w:val="006473EC"/>
    <w:rsid w:val="00650AF7"/>
    <w:rsid w:val="006562A8"/>
    <w:rsid w:val="006565B4"/>
    <w:rsid w:val="00656937"/>
    <w:rsid w:val="0065788C"/>
    <w:rsid w:val="006601C7"/>
    <w:rsid w:val="006621F3"/>
    <w:rsid w:val="006648B8"/>
    <w:rsid w:val="00665A6F"/>
    <w:rsid w:val="00667422"/>
    <w:rsid w:val="006674E9"/>
    <w:rsid w:val="00667C01"/>
    <w:rsid w:val="00667DE8"/>
    <w:rsid w:val="00670AB9"/>
    <w:rsid w:val="006716AA"/>
    <w:rsid w:val="006716E8"/>
    <w:rsid w:val="00671CC0"/>
    <w:rsid w:val="00672D23"/>
    <w:rsid w:val="00674143"/>
    <w:rsid w:val="00675AF2"/>
    <w:rsid w:val="00675C9F"/>
    <w:rsid w:val="006766AF"/>
    <w:rsid w:val="0068063E"/>
    <w:rsid w:val="0068068A"/>
    <w:rsid w:val="006821F6"/>
    <w:rsid w:val="006839DD"/>
    <w:rsid w:val="00683DFF"/>
    <w:rsid w:val="00687285"/>
    <w:rsid w:val="006900EE"/>
    <w:rsid w:val="00690E12"/>
    <w:rsid w:val="0069177D"/>
    <w:rsid w:val="00692314"/>
    <w:rsid w:val="00693E67"/>
    <w:rsid w:val="00695194"/>
    <w:rsid w:val="00696110"/>
    <w:rsid w:val="00696E98"/>
    <w:rsid w:val="006A0AE6"/>
    <w:rsid w:val="006A242D"/>
    <w:rsid w:val="006A2FC9"/>
    <w:rsid w:val="006B10DF"/>
    <w:rsid w:val="006B1622"/>
    <w:rsid w:val="006B3A50"/>
    <w:rsid w:val="006C3ACC"/>
    <w:rsid w:val="006C674B"/>
    <w:rsid w:val="006C67D8"/>
    <w:rsid w:val="006C6B87"/>
    <w:rsid w:val="006C6BF2"/>
    <w:rsid w:val="006C6C28"/>
    <w:rsid w:val="006C7772"/>
    <w:rsid w:val="006C77AB"/>
    <w:rsid w:val="006C7B73"/>
    <w:rsid w:val="006D096F"/>
    <w:rsid w:val="006D0F00"/>
    <w:rsid w:val="006D2703"/>
    <w:rsid w:val="006D281B"/>
    <w:rsid w:val="006D377B"/>
    <w:rsid w:val="006D4761"/>
    <w:rsid w:val="006D4E40"/>
    <w:rsid w:val="006D56CA"/>
    <w:rsid w:val="006D5BE2"/>
    <w:rsid w:val="006D65AF"/>
    <w:rsid w:val="006E0207"/>
    <w:rsid w:val="006E0BE6"/>
    <w:rsid w:val="006E139A"/>
    <w:rsid w:val="006E3FA1"/>
    <w:rsid w:val="006E79A4"/>
    <w:rsid w:val="006F138D"/>
    <w:rsid w:val="006F2855"/>
    <w:rsid w:val="006F489C"/>
    <w:rsid w:val="006F4FB8"/>
    <w:rsid w:val="006F54BB"/>
    <w:rsid w:val="006F56CB"/>
    <w:rsid w:val="006F5930"/>
    <w:rsid w:val="006F72FC"/>
    <w:rsid w:val="00700048"/>
    <w:rsid w:val="00701219"/>
    <w:rsid w:val="00701D7D"/>
    <w:rsid w:val="007020C2"/>
    <w:rsid w:val="0070223D"/>
    <w:rsid w:val="00702CFA"/>
    <w:rsid w:val="00703BEB"/>
    <w:rsid w:val="00707E71"/>
    <w:rsid w:val="0071046C"/>
    <w:rsid w:val="00710597"/>
    <w:rsid w:val="00710ED6"/>
    <w:rsid w:val="00711649"/>
    <w:rsid w:val="00711A42"/>
    <w:rsid w:val="00711C5C"/>
    <w:rsid w:val="0071244E"/>
    <w:rsid w:val="00712B55"/>
    <w:rsid w:val="00713765"/>
    <w:rsid w:val="007144B0"/>
    <w:rsid w:val="00714A69"/>
    <w:rsid w:val="007157BA"/>
    <w:rsid w:val="0071795C"/>
    <w:rsid w:val="00717B96"/>
    <w:rsid w:val="00717F68"/>
    <w:rsid w:val="007208F3"/>
    <w:rsid w:val="00723C6F"/>
    <w:rsid w:val="00726F00"/>
    <w:rsid w:val="00730256"/>
    <w:rsid w:val="007307AF"/>
    <w:rsid w:val="00730E2D"/>
    <w:rsid w:val="007329FE"/>
    <w:rsid w:val="007336C2"/>
    <w:rsid w:val="00734A42"/>
    <w:rsid w:val="00736E2D"/>
    <w:rsid w:val="00740163"/>
    <w:rsid w:val="007420B0"/>
    <w:rsid w:val="007430F2"/>
    <w:rsid w:val="00746593"/>
    <w:rsid w:val="0074720A"/>
    <w:rsid w:val="00752BF3"/>
    <w:rsid w:val="007533DC"/>
    <w:rsid w:val="0075516D"/>
    <w:rsid w:val="00757E8F"/>
    <w:rsid w:val="00765C4B"/>
    <w:rsid w:val="00770091"/>
    <w:rsid w:val="007701C4"/>
    <w:rsid w:val="00773279"/>
    <w:rsid w:val="00773CA4"/>
    <w:rsid w:val="00774D1F"/>
    <w:rsid w:val="00774D9B"/>
    <w:rsid w:val="007756CD"/>
    <w:rsid w:val="00775E9F"/>
    <w:rsid w:val="00781D13"/>
    <w:rsid w:val="007851F7"/>
    <w:rsid w:val="007903D3"/>
    <w:rsid w:val="0079049F"/>
    <w:rsid w:val="007962A7"/>
    <w:rsid w:val="007A078D"/>
    <w:rsid w:val="007A1BA9"/>
    <w:rsid w:val="007A1FD8"/>
    <w:rsid w:val="007A2943"/>
    <w:rsid w:val="007A3E08"/>
    <w:rsid w:val="007B2AB6"/>
    <w:rsid w:val="007B46AC"/>
    <w:rsid w:val="007B4EC4"/>
    <w:rsid w:val="007B6C39"/>
    <w:rsid w:val="007B6D1C"/>
    <w:rsid w:val="007B714D"/>
    <w:rsid w:val="007B744C"/>
    <w:rsid w:val="007B750D"/>
    <w:rsid w:val="007B7AA9"/>
    <w:rsid w:val="007C0603"/>
    <w:rsid w:val="007C0DDB"/>
    <w:rsid w:val="007C5B34"/>
    <w:rsid w:val="007D3A68"/>
    <w:rsid w:val="007D515E"/>
    <w:rsid w:val="007D53A7"/>
    <w:rsid w:val="007D74F8"/>
    <w:rsid w:val="007D7CD1"/>
    <w:rsid w:val="007E0B38"/>
    <w:rsid w:val="007E38E8"/>
    <w:rsid w:val="007E5B5A"/>
    <w:rsid w:val="007E5C7E"/>
    <w:rsid w:val="007E66EC"/>
    <w:rsid w:val="007E7C7C"/>
    <w:rsid w:val="007F1A80"/>
    <w:rsid w:val="007F1E80"/>
    <w:rsid w:val="007F2DC9"/>
    <w:rsid w:val="007F4CE4"/>
    <w:rsid w:val="007F4D6A"/>
    <w:rsid w:val="007F7797"/>
    <w:rsid w:val="00800D6E"/>
    <w:rsid w:val="0080504C"/>
    <w:rsid w:val="008050EF"/>
    <w:rsid w:val="00805EA6"/>
    <w:rsid w:val="00806600"/>
    <w:rsid w:val="00811BE3"/>
    <w:rsid w:val="0081221E"/>
    <w:rsid w:val="0081627E"/>
    <w:rsid w:val="00816A44"/>
    <w:rsid w:val="00816A94"/>
    <w:rsid w:val="008200AB"/>
    <w:rsid w:val="00820442"/>
    <w:rsid w:val="00820BF8"/>
    <w:rsid w:val="00820C91"/>
    <w:rsid w:val="00823681"/>
    <w:rsid w:val="00823716"/>
    <w:rsid w:val="00823C99"/>
    <w:rsid w:val="00823E9E"/>
    <w:rsid w:val="00825864"/>
    <w:rsid w:val="00825B4E"/>
    <w:rsid w:val="0082696D"/>
    <w:rsid w:val="00826C0A"/>
    <w:rsid w:val="0082721B"/>
    <w:rsid w:val="008274E1"/>
    <w:rsid w:val="00830DCD"/>
    <w:rsid w:val="0083257D"/>
    <w:rsid w:val="00833057"/>
    <w:rsid w:val="008337B6"/>
    <w:rsid w:val="008361A1"/>
    <w:rsid w:val="008366B9"/>
    <w:rsid w:val="0083685E"/>
    <w:rsid w:val="0083793A"/>
    <w:rsid w:val="00841390"/>
    <w:rsid w:val="008420E3"/>
    <w:rsid w:val="00842597"/>
    <w:rsid w:val="0084402A"/>
    <w:rsid w:val="0084545F"/>
    <w:rsid w:val="00846190"/>
    <w:rsid w:val="0085021D"/>
    <w:rsid w:val="008516BF"/>
    <w:rsid w:val="008536FB"/>
    <w:rsid w:val="008600DB"/>
    <w:rsid w:val="00864069"/>
    <w:rsid w:val="0086693C"/>
    <w:rsid w:val="00871765"/>
    <w:rsid w:val="008804D8"/>
    <w:rsid w:val="00881049"/>
    <w:rsid w:val="00881114"/>
    <w:rsid w:val="00883A9F"/>
    <w:rsid w:val="00884793"/>
    <w:rsid w:val="00885E7C"/>
    <w:rsid w:val="00887CB8"/>
    <w:rsid w:val="0089165E"/>
    <w:rsid w:val="00892656"/>
    <w:rsid w:val="00892D40"/>
    <w:rsid w:val="00893B9A"/>
    <w:rsid w:val="00894B4F"/>
    <w:rsid w:val="00897A60"/>
    <w:rsid w:val="008A02C6"/>
    <w:rsid w:val="008A361E"/>
    <w:rsid w:val="008A492A"/>
    <w:rsid w:val="008A4D11"/>
    <w:rsid w:val="008B10FB"/>
    <w:rsid w:val="008B1CF9"/>
    <w:rsid w:val="008B266C"/>
    <w:rsid w:val="008B2D9D"/>
    <w:rsid w:val="008B45C7"/>
    <w:rsid w:val="008B47C8"/>
    <w:rsid w:val="008B4DF1"/>
    <w:rsid w:val="008B5A29"/>
    <w:rsid w:val="008B5D12"/>
    <w:rsid w:val="008C086D"/>
    <w:rsid w:val="008C17CB"/>
    <w:rsid w:val="008C17F0"/>
    <w:rsid w:val="008C33B1"/>
    <w:rsid w:val="008C38BD"/>
    <w:rsid w:val="008C3D9D"/>
    <w:rsid w:val="008C7530"/>
    <w:rsid w:val="008D06D8"/>
    <w:rsid w:val="008D1E2A"/>
    <w:rsid w:val="008D3FF4"/>
    <w:rsid w:val="008D43B0"/>
    <w:rsid w:val="008D4E7C"/>
    <w:rsid w:val="008D7AFB"/>
    <w:rsid w:val="008E0022"/>
    <w:rsid w:val="008E05A1"/>
    <w:rsid w:val="008E0DE9"/>
    <w:rsid w:val="008E269A"/>
    <w:rsid w:val="008E339C"/>
    <w:rsid w:val="008E46DA"/>
    <w:rsid w:val="008E557A"/>
    <w:rsid w:val="008E585C"/>
    <w:rsid w:val="008E5B4F"/>
    <w:rsid w:val="008E5CA1"/>
    <w:rsid w:val="008E62C6"/>
    <w:rsid w:val="008E6CE9"/>
    <w:rsid w:val="008E6F4B"/>
    <w:rsid w:val="008E7E6B"/>
    <w:rsid w:val="008F0D52"/>
    <w:rsid w:val="008F10F4"/>
    <w:rsid w:val="008F27CF"/>
    <w:rsid w:val="008F5AF1"/>
    <w:rsid w:val="008F6008"/>
    <w:rsid w:val="008F63A5"/>
    <w:rsid w:val="0090412C"/>
    <w:rsid w:val="00910B63"/>
    <w:rsid w:val="00913097"/>
    <w:rsid w:val="00914300"/>
    <w:rsid w:val="009160B1"/>
    <w:rsid w:val="00916416"/>
    <w:rsid w:val="00916467"/>
    <w:rsid w:val="00917258"/>
    <w:rsid w:val="00917309"/>
    <w:rsid w:val="009204FD"/>
    <w:rsid w:val="00920C41"/>
    <w:rsid w:val="009222CC"/>
    <w:rsid w:val="009269F2"/>
    <w:rsid w:val="00927C82"/>
    <w:rsid w:val="00931FC0"/>
    <w:rsid w:val="00932FA9"/>
    <w:rsid w:val="009338D5"/>
    <w:rsid w:val="00935AE4"/>
    <w:rsid w:val="00935E02"/>
    <w:rsid w:val="00935EFC"/>
    <w:rsid w:val="0093711B"/>
    <w:rsid w:val="00937463"/>
    <w:rsid w:val="009426C0"/>
    <w:rsid w:val="0094306E"/>
    <w:rsid w:val="00943548"/>
    <w:rsid w:val="009440FF"/>
    <w:rsid w:val="00945631"/>
    <w:rsid w:val="00950B1A"/>
    <w:rsid w:val="00951F05"/>
    <w:rsid w:val="0095575D"/>
    <w:rsid w:val="009613AF"/>
    <w:rsid w:val="009625FD"/>
    <w:rsid w:val="00967564"/>
    <w:rsid w:val="00970771"/>
    <w:rsid w:val="00970A11"/>
    <w:rsid w:val="00972C41"/>
    <w:rsid w:val="00972F33"/>
    <w:rsid w:val="00977102"/>
    <w:rsid w:val="00977D66"/>
    <w:rsid w:val="00980265"/>
    <w:rsid w:val="009824CC"/>
    <w:rsid w:val="009827F0"/>
    <w:rsid w:val="009861C3"/>
    <w:rsid w:val="0098755F"/>
    <w:rsid w:val="0099202A"/>
    <w:rsid w:val="00992DDD"/>
    <w:rsid w:val="0099549E"/>
    <w:rsid w:val="009971A8"/>
    <w:rsid w:val="0099790D"/>
    <w:rsid w:val="009A0915"/>
    <w:rsid w:val="009A0D3F"/>
    <w:rsid w:val="009A129C"/>
    <w:rsid w:val="009A2082"/>
    <w:rsid w:val="009A20E0"/>
    <w:rsid w:val="009A33D2"/>
    <w:rsid w:val="009A683A"/>
    <w:rsid w:val="009B166D"/>
    <w:rsid w:val="009B2785"/>
    <w:rsid w:val="009B6A8D"/>
    <w:rsid w:val="009C2354"/>
    <w:rsid w:val="009C5F0D"/>
    <w:rsid w:val="009C7F29"/>
    <w:rsid w:val="009D728D"/>
    <w:rsid w:val="009E0003"/>
    <w:rsid w:val="009E013A"/>
    <w:rsid w:val="009E39DF"/>
    <w:rsid w:val="009E4966"/>
    <w:rsid w:val="009E50AC"/>
    <w:rsid w:val="009E6B3D"/>
    <w:rsid w:val="009E6D15"/>
    <w:rsid w:val="009E7859"/>
    <w:rsid w:val="009F05A9"/>
    <w:rsid w:val="009F1ADA"/>
    <w:rsid w:val="009F2818"/>
    <w:rsid w:val="009F58B3"/>
    <w:rsid w:val="009F596C"/>
    <w:rsid w:val="009F59DA"/>
    <w:rsid w:val="009F748B"/>
    <w:rsid w:val="009F7697"/>
    <w:rsid w:val="009F76A3"/>
    <w:rsid w:val="00A0222D"/>
    <w:rsid w:val="00A02CCB"/>
    <w:rsid w:val="00A03607"/>
    <w:rsid w:val="00A03CA2"/>
    <w:rsid w:val="00A0498D"/>
    <w:rsid w:val="00A04994"/>
    <w:rsid w:val="00A04BAC"/>
    <w:rsid w:val="00A05181"/>
    <w:rsid w:val="00A07958"/>
    <w:rsid w:val="00A108FB"/>
    <w:rsid w:val="00A11042"/>
    <w:rsid w:val="00A110FB"/>
    <w:rsid w:val="00A1334B"/>
    <w:rsid w:val="00A138C4"/>
    <w:rsid w:val="00A14CC8"/>
    <w:rsid w:val="00A14D60"/>
    <w:rsid w:val="00A15D68"/>
    <w:rsid w:val="00A17663"/>
    <w:rsid w:val="00A21B46"/>
    <w:rsid w:val="00A23A2D"/>
    <w:rsid w:val="00A23B09"/>
    <w:rsid w:val="00A25A17"/>
    <w:rsid w:val="00A25AB5"/>
    <w:rsid w:val="00A3107F"/>
    <w:rsid w:val="00A333A3"/>
    <w:rsid w:val="00A348B3"/>
    <w:rsid w:val="00A369D4"/>
    <w:rsid w:val="00A36EEC"/>
    <w:rsid w:val="00A4081F"/>
    <w:rsid w:val="00A412BD"/>
    <w:rsid w:val="00A4516F"/>
    <w:rsid w:val="00A461EC"/>
    <w:rsid w:val="00A5050C"/>
    <w:rsid w:val="00A50631"/>
    <w:rsid w:val="00A52292"/>
    <w:rsid w:val="00A52654"/>
    <w:rsid w:val="00A52A96"/>
    <w:rsid w:val="00A52C0F"/>
    <w:rsid w:val="00A5319F"/>
    <w:rsid w:val="00A5372B"/>
    <w:rsid w:val="00A5754D"/>
    <w:rsid w:val="00A60FAF"/>
    <w:rsid w:val="00A617D0"/>
    <w:rsid w:val="00A6294F"/>
    <w:rsid w:val="00A629CC"/>
    <w:rsid w:val="00A638FA"/>
    <w:rsid w:val="00A63979"/>
    <w:rsid w:val="00A6686E"/>
    <w:rsid w:val="00A6761C"/>
    <w:rsid w:val="00A72A02"/>
    <w:rsid w:val="00A73B40"/>
    <w:rsid w:val="00A74722"/>
    <w:rsid w:val="00A74CF2"/>
    <w:rsid w:val="00A750A3"/>
    <w:rsid w:val="00A76D3B"/>
    <w:rsid w:val="00A77B1C"/>
    <w:rsid w:val="00A800B0"/>
    <w:rsid w:val="00A8022C"/>
    <w:rsid w:val="00A8067B"/>
    <w:rsid w:val="00A80832"/>
    <w:rsid w:val="00A819D2"/>
    <w:rsid w:val="00A8213D"/>
    <w:rsid w:val="00A843E6"/>
    <w:rsid w:val="00A84DD7"/>
    <w:rsid w:val="00A857EC"/>
    <w:rsid w:val="00A860E6"/>
    <w:rsid w:val="00A874CE"/>
    <w:rsid w:val="00A87DCD"/>
    <w:rsid w:val="00A87EB6"/>
    <w:rsid w:val="00A90B62"/>
    <w:rsid w:val="00A92254"/>
    <w:rsid w:val="00A9343D"/>
    <w:rsid w:val="00A94335"/>
    <w:rsid w:val="00A94BCE"/>
    <w:rsid w:val="00A9618B"/>
    <w:rsid w:val="00AA0E29"/>
    <w:rsid w:val="00AA2AEA"/>
    <w:rsid w:val="00AA2C3F"/>
    <w:rsid w:val="00AA570C"/>
    <w:rsid w:val="00AA6EDF"/>
    <w:rsid w:val="00AB2B0C"/>
    <w:rsid w:val="00AB2DE7"/>
    <w:rsid w:val="00AB365E"/>
    <w:rsid w:val="00AB43C4"/>
    <w:rsid w:val="00AB55F1"/>
    <w:rsid w:val="00AB5D19"/>
    <w:rsid w:val="00AB6462"/>
    <w:rsid w:val="00AC1C3C"/>
    <w:rsid w:val="00AC3B37"/>
    <w:rsid w:val="00AC49B8"/>
    <w:rsid w:val="00AC56F5"/>
    <w:rsid w:val="00AC67A2"/>
    <w:rsid w:val="00AC6AAE"/>
    <w:rsid w:val="00AC71BF"/>
    <w:rsid w:val="00AD0A1D"/>
    <w:rsid w:val="00AD0BB7"/>
    <w:rsid w:val="00AD273A"/>
    <w:rsid w:val="00AD39A7"/>
    <w:rsid w:val="00AD4AAD"/>
    <w:rsid w:val="00AD5D82"/>
    <w:rsid w:val="00AD7E2C"/>
    <w:rsid w:val="00AE2593"/>
    <w:rsid w:val="00AE332D"/>
    <w:rsid w:val="00AE6168"/>
    <w:rsid w:val="00AE785A"/>
    <w:rsid w:val="00AF5926"/>
    <w:rsid w:val="00AF5E43"/>
    <w:rsid w:val="00B01C22"/>
    <w:rsid w:val="00B05926"/>
    <w:rsid w:val="00B06B39"/>
    <w:rsid w:val="00B06B4D"/>
    <w:rsid w:val="00B074E3"/>
    <w:rsid w:val="00B07ECE"/>
    <w:rsid w:val="00B11822"/>
    <w:rsid w:val="00B12D61"/>
    <w:rsid w:val="00B1300C"/>
    <w:rsid w:val="00B13F78"/>
    <w:rsid w:val="00B140C3"/>
    <w:rsid w:val="00B1650F"/>
    <w:rsid w:val="00B178FD"/>
    <w:rsid w:val="00B179D4"/>
    <w:rsid w:val="00B17CFD"/>
    <w:rsid w:val="00B20894"/>
    <w:rsid w:val="00B242BE"/>
    <w:rsid w:val="00B27A75"/>
    <w:rsid w:val="00B27BFB"/>
    <w:rsid w:val="00B28B51"/>
    <w:rsid w:val="00B302FC"/>
    <w:rsid w:val="00B30960"/>
    <w:rsid w:val="00B30B02"/>
    <w:rsid w:val="00B3183A"/>
    <w:rsid w:val="00B32AD6"/>
    <w:rsid w:val="00B33DC5"/>
    <w:rsid w:val="00B409ED"/>
    <w:rsid w:val="00B40CD4"/>
    <w:rsid w:val="00B41E86"/>
    <w:rsid w:val="00B4279D"/>
    <w:rsid w:val="00B42BCA"/>
    <w:rsid w:val="00B42CA1"/>
    <w:rsid w:val="00B4365C"/>
    <w:rsid w:val="00B450D2"/>
    <w:rsid w:val="00B45C97"/>
    <w:rsid w:val="00B46209"/>
    <w:rsid w:val="00B520E1"/>
    <w:rsid w:val="00B524F5"/>
    <w:rsid w:val="00B54479"/>
    <w:rsid w:val="00B54F05"/>
    <w:rsid w:val="00B57235"/>
    <w:rsid w:val="00B601EB"/>
    <w:rsid w:val="00B6077E"/>
    <w:rsid w:val="00B60F31"/>
    <w:rsid w:val="00B62103"/>
    <w:rsid w:val="00B65BFE"/>
    <w:rsid w:val="00B664AE"/>
    <w:rsid w:val="00B665BD"/>
    <w:rsid w:val="00B70375"/>
    <w:rsid w:val="00B71127"/>
    <w:rsid w:val="00B7563B"/>
    <w:rsid w:val="00B75761"/>
    <w:rsid w:val="00B77C62"/>
    <w:rsid w:val="00B80AE0"/>
    <w:rsid w:val="00B813C4"/>
    <w:rsid w:val="00B82118"/>
    <w:rsid w:val="00B8450C"/>
    <w:rsid w:val="00B849E3"/>
    <w:rsid w:val="00B903BE"/>
    <w:rsid w:val="00B903E8"/>
    <w:rsid w:val="00B91D61"/>
    <w:rsid w:val="00B92A90"/>
    <w:rsid w:val="00B95E63"/>
    <w:rsid w:val="00BA2CD9"/>
    <w:rsid w:val="00BA3EB7"/>
    <w:rsid w:val="00BA4381"/>
    <w:rsid w:val="00BA4799"/>
    <w:rsid w:val="00BA65AD"/>
    <w:rsid w:val="00BAAEB5"/>
    <w:rsid w:val="00BB072F"/>
    <w:rsid w:val="00BB12F0"/>
    <w:rsid w:val="00BB2CA5"/>
    <w:rsid w:val="00BB3298"/>
    <w:rsid w:val="00BB347C"/>
    <w:rsid w:val="00BB37EC"/>
    <w:rsid w:val="00BB38FD"/>
    <w:rsid w:val="00BB5A32"/>
    <w:rsid w:val="00BB6B96"/>
    <w:rsid w:val="00BB6D52"/>
    <w:rsid w:val="00BB7222"/>
    <w:rsid w:val="00BB7B3A"/>
    <w:rsid w:val="00BC06CB"/>
    <w:rsid w:val="00BC2715"/>
    <w:rsid w:val="00BC6D9A"/>
    <w:rsid w:val="00BD2EED"/>
    <w:rsid w:val="00BD3808"/>
    <w:rsid w:val="00BD41BC"/>
    <w:rsid w:val="00BE04A4"/>
    <w:rsid w:val="00BE2D71"/>
    <w:rsid w:val="00BE4B58"/>
    <w:rsid w:val="00BE7D89"/>
    <w:rsid w:val="00BF1F3E"/>
    <w:rsid w:val="00BF3E30"/>
    <w:rsid w:val="00BF3F76"/>
    <w:rsid w:val="00BF47C1"/>
    <w:rsid w:val="00BF4DE0"/>
    <w:rsid w:val="00C00403"/>
    <w:rsid w:val="00C00888"/>
    <w:rsid w:val="00C01518"/>
    <w:rsid w:val="00C01C51"/>
    <w:rsid w:val="00C04C43"/>
    <w:rsid w:val="00C07899"/>
    <w:rsid w:val="00C11430"/>
    <w:rsid w:val="00C1174E"/>
    <w:rsid w:val="00C11AC4"/>
    <w:rsid w:val="00C1284D"/>
    <w:rsid w:val="00C13987"/>
    <w:rsid w:val="00C1467B"/>
    <w:rsid w:val="00C15280"/>
    <w:rsid w:val="00C15823"/>
    <w:rsid w:val="00C15B0A"/>
    <w:rsid w:val="00C167AF"/>
    <w:rsid w:val="00C17970"/>
    <w:rsid w:val="00C21507"/>
    <w:rsid w:val="00C24759"/>
    <w:rsid w:val="00C250C1"/>
    <w:rsid w:val="00C2522E"/>
    <w:rsid w:val="00C264AF"/>
    <w:rsid w:val="00C27FBC"/>
    <w:rsid w:val="00C3098C"/>
    <w:rsid w:val="00C3446D"/>
    <w:rsid w:val="00C3497C"/>
    <w:rsid w:val="00C34C7B"/>
    <w:rsid w:val="00C3542D"/>
    <w:rsid w:val="00C368B0"/>
    <w:rsid w:val="00C368DC"/>
    <w:rsid w:val="00C375D5"/>
    <w:rsid w:val="00C37912"/>
    <w:rsid w:val="00C37F19"/>
    <w:rsid w:val="00C40897"/>
    <w:rsid w:val="00C413EF"/>
    <w:rsid w:val="00C42F62"/>
    <w:rsid w:val="00C431DD"/>
    <w:rsid w:val="00C43CC8"/>
    <w:rsid w:val="00C44E4A"/>
    <w:rsid w:val="00C4620A"/>
    <w:rsid w:val="00C462EE"/>
    <w:rsid w:val="00C47652"/>
    <w:rsid w:val="00C50D9D"/>
    <w:rsid w:val="00C51066"/>
    <w:rsid w:val="00C51882"/>
    <w:rsid w:val="00C51AAD"/>
    <w:rsid w:val="00C53535"/>
    <w:rsid w:val="00C5489F"/>
    <w:rsid w:val="00C54DE7"/>
    <w:rsid w:val="00C54DF4"/>
    <w:rsid w:val="00C56080"/>
    <w:rsid w:val="00C564B9"/>
    <w:rsid w:val="00C56DBA"/>
    <w:rsid w:val="00C6025C"/>
    <w:rsid w:val="00C62854"/>
    <w:rsid w:val="00C643ED"/>
    <w:rsid w:val="00C6651E"/>
    <w:rsid w:val="00C669F0"/>
    <w:rsid w:val="00C66FD2"/>
    <w:rsid w:val="00C713B2"/>
    <w:rsid w:val="00C72AE9"/>
    <w:rsid w:val="00C7330C"/>
    <w:rsid w:val="00C73F0F"/>
    <w:rsid w:val="00C74061"/>
    <w:rsid w:val="00C7569A"/>
    <w:rsid w:val="00C77D89"/>
    <w:rsid w:val="00C77F5F"/>
    <w:rsid w:val="00C80E3C"/>
    <w:rsid w:val="00C81CDE"/>
    <w:rsid w:val="00C81F79"/>
    <w:rsid w:val="00C83BFA"/>
    <w:rsid w:val="00C8679A"/>
    <w:rsid w:val="00C87186"/>
    <w:rsid w:val="00C87BCB"/>
    <w:rsid w:val="00C87C26"/>
    <w:rsid w:val="00C906DB"/>
    <w:rsid w:val="00C90C72"/>
    <w:rsid w:val="00C9203C"/>
    <w:rsid w:val="00C92D5C"/>
    <w:rsid w:val="00C93D31"/>
    <w:rsid w:val="00C94536"/>
    <w:rsid w:val="00C96507"/>
    <w:rsid w:val="00C97FD6"/>
    <w:rsid w:val="00CA04A2"/>
    <w:rsid w:val="00CA1D50"/>
    <w:rsid w:val="00CA28C7"/>
    <w:rsid w:val="00CA2C2B"/>
    <w:rsid w:val="00CA53C1"/>
    <w:rsid w:val="00CA5A5D"/>
    <w:rsid w:val="00CB08B5"/>
    <w:rsid w:val="00CB0C58"/>
    <w:rsid w:val="00CB2CAC"/>
    <w:rsid w:val="00CB68C2"/>
    <w:rsid w:val="00CB7A0B"/>
    <w:rsid w:val="00CC2CD7"/>
    <w:rsid w:val="00CC332B"/>
    <w:rsid w:val="00CC37D2"/>
    <w:rsid w:val="00CC50CA"/>
    <w:rsid w:val="00CC6EC6"/>
    <w:rsid w:val="00CC783B"/>
    <w:rsid w:val="00CD1195"/>
    <w:rsid w:val="00CD1EAC"/>
    <w:rsid w:val="00CD27D3"/>
    <w:rsid w:val="00CD302C"/>
    <w:rsid w:val="00CD3593"/>
    <w:rsid w:val="00CD7DFF"/>
    <w:rsid w:val="00CE0325"/>
    <w:rsid w:val="00CE044F"/>
    <w:rsid w:val="00CE0DFC"/>
    <w:rsid w:val="00CE3777"/>
    <w:rsid w:val="00CE463F"/>
    <w:rsid w:val="00CE5DC8"/>
    <w:rsid w:val="00CE744A"/>
    <w:rsid w:val="00CF2D76"/>
    <w:rsid w:val="00CF4A9D"/>
    <w:rsid w:val="00CF5125"/>
    <w:rsid w:val="00CF720E"/>
    <w:rsid w:val="00D01932"/>
    <w:rsid w:val="00D01ABF"/>
    <w:rsid w:val="00D02A4B"/>
    <w:rsid w:val="00D03B99"/>
    <w:rsid w:val="00D041DA"/>
    <w:rsid w:val="00D04C7B"/>
    <w:rsid w:val="00D06DC3"/>
    <w:rsid w:val="00D10ACA"/>
    <w:rsid w:val="00D10CFB"/>
    <w:rsid w:val="00D11B6B"/>
    <w:rsid w:val="00D129C1"/>
    <w:rsid w:val="00D136AB"/>
    <w:rsid w:val="00D13A2F"/>
    <w:rsid w:val="00D13EF8"/>
    <w:rsid w:val="00D155B7"/>
    <w:rsid w:val="00D22C6B"/>
    <w:rsid w:val="00D23CE4"/>
    <w:rsid w:val="00D25C0C"/>
    <w:rsid w:val="00D26D49"/>
    <w:rsid w:val="00D2716A"/>
    <w:rsid w:val="00D31089"/>
    <w:rsid w:val="00D314A3"/>
    <w:rsid w:val="00D32BA4"/>
    <w:rsid w:val="00D34161"/>
    <w:rsid w:val="00D36E54"/>
    <w:rsid w:val="00D36FCD"/>
    <w:rsid w:val="00D37B40"/>
    <w:rsid w:val="00D41E35"/>
    <w:rsid w:val="00D4234B"/>
    <w:rsid w:val="00D4242F"/>
    <w:rsid w:val="00D42B9A"/>
    <w:rsid w:val="00D43D8E"/>
    <w:rsid w:val="00D46BD0"/>
    <w:rsid w:val="00D5053F"/>
    <w:rsid w:val="00D52424"/>
    <w:rsid w:val="00D5284E"/>
    <w:rsid w:val="00D53BCA"/>
    <w:rsid w:val="00D566E3"/>
    <w:rsid w:val="00D56CB3"/>
    <w:rsid w:val="00D57438"/>
    <w:rsid w:val="00D5743A"/>
    <w:rsid w:val="00D57B01"/>
    <w:rsid w:val="00D608A8"/>
    <w:rsid w:val="00D617E2"/>
    <w:rsid w:val="00D63801"/>
    <w:rsid w:val="00D64879"/>
    <w:rsid w:val="00D71FB9"/>
    <w:rsid w:val="00D720BE"/>
    <w:rsid w:val="00D7350A"/>
    <w:rsid w:val="00D74D28"/>
    <w:rsid w:val="00D759D5"/>
    <w:rsid w:val="00D75AC2"/>
    <w:rsid w:val="00D76675"/>
    <w:rsid w:val="00D77EEA"/>
    <w:rsid w:val="00D7BD2A"/>
    <w:rsid w:val="00D80336"/>
    <w:rsid w:val="00D804EB"/>
    <w:rsid w:val="00D826F3"/>
    <w:rsid w:val="00D86115"/>
    <w:rsid w:val="00D86C13"/>
    <w:rsid w:val="00D87052"/>
    <w:rsid w:val="00D87449"/>
    <w:rsid w:val="00D87C50"/>
    <w:rsid w:val="00D9236C"/>
    <w:rsid w:val="00D92B83"/>
    <w:rsid w:val="00D92C45"/>
    <w:rsid w:val="00D93CC5"/>
    <w:rsid w:val="00D94094"/>
    <w:rsid w:val="00D96A90"/>
    <w:rsid w:val="00D97936"/>
    <w:rsid w:val="00D97DA1"/>
    <w:rsid w:val="00DA1F6B"/>
    <w:rsid w:val="00DA3B62"/>
    <w:rsid w:val="00DA44A5"/>
    <w:rsid w:val="00DA50CA"/>
    <w:rsid w:val="00DA5BD1"/>
    <w:rsid w:val="00DA7232"/>
    <w:rsid w:val="00DA78B0"/>
    <w:rsid w:val="00DA7D5E"/>
    <w:rsid w:val="00DB081E"/>
    <w:rsid w:val="00DB3A23"/>
    <w:rsid w:val="00DB4EF2"/>
    <w:rsid w:val="00DB6111"/>
    <w:rsid w:val="00DC1917"/>
    <w:rsid w:val="00DC2A9C"/>
    <w:rsid w:val="00DC382F"/>
    <w:rsid w:val="00DD0B39"/>
    <w:rsid w:val="00DD0C58"/>
    <w:rsid w:val="00DD2D4B"/>
    <w:rsid w:val="00DD3615"/>
    <w:rsid w:val="00DD7436"/>
    <w:rsid w:val="00DD7603"/>
    <w:rsid w:val="00DD7FB8"/>
    <w:rsid w:val="00DE145C"/>
    <w:rsid w:val="00DE1513"/>
    <w:rsid w:val="00DE1550"/>
    <w:rsid w:val="00DE3D72"/>
    <w:rsid w:val="00DE4D96"/>
    <w:rsid w:val="00DF1347"/>
    <w:rsid w:val="00DF1C06"/>
    <w:rsid w:val="00DF57FC"/>
    <w:rsid w:val="00DF5962"/>
    <w:rsid w:val="00E0094C"/>
    <w:rsid w:val="00E044CB"/>
    <w:rsid w:val="00E04594"/>
    <w:rsid w:val="00E06BB3"/>
    <w:rsid w:val="00E07F11"/>
    <w:rsid w:val="00E09CEC"/>
    <w:rsid w:val="00E11536"/>
    <w:rsid w:val="00E12BB9"/>
    <w:rsid w:val="00E12DE5"/>
    <w:rsid w:val="00E1340F"/>
    <w:rsid w:val="00E135C3"/>
    <w:rsid w:val="00E1480F"/>
    <w:rsid w:val="00E16054"/>
    <w:rsid w:val="00E176B5"/>
    <w:rsid w:val="00E17F08"/>
    <w:rsid w:val="00E21636"/>
    <w:rsid w:val="00E2254F"/>
    <w:rsid w:val="00E22A35"/>
    <w:rsid w:val="00E23581"/>
    <w:rsid w:val="00E25A2A"/>
    <w:rsid w:val="00E2799D"/>
    <w:rsid w:val="00E308A3"/>
    <w:rsid w:val="00E36366"/>
    <w:rsid w:val="00E373DB"/>
    <w:rsid w:val="00E41221"/>
    <w:rsid w:val="00E41B0B"/>
    <w:rsid w:val="00E42DA5"/>
    <w:rsid w:val="00E4702B"/>
    <w:rsid w:val="00E50E9D"/>
    <w:rsid w:val="00E5266E"/>
    <w:rsid w:val="00E528A7"/>
    <w:rsid w:val="00E53B12"/>
    <w:rsid w:val="00E53C94"/>
    <w:rsid w:val="00E53DBC"/>
    <w:rsid w:val="00E5771C"/>
    <w:rsid w:val="00E6039A"/>
    <w:rsid w:val="00E6745F"/>
    <w:rsid w:val="00E70DC2"/>
    <w:rsid w:val="00E715F7"/>
    <w:rsid w:val="00E71BE5"/>
    <w:rsid w:val="00E75C96"/>
    <w:rsid w:val="00E76A48"/>
    <w:rsid w:val="00E8215A"/>
    <w:rsid w:val="00E845AB"/>
    <w:rsid w:val="00E84762"/>
    <w:rsid w:val="00E856FF"/>
    <w:rsid w:val="00E85C2F"/>
    <w:rsid w:val="00E878F8"/>
    <w:rsid w:val="00E8BA22"/>
    <w:rsid w:val="00E91B23"/>
    <w:rsid w:val="00E9449E"/>
    <w:rsid w:val="00E9473E"/>
    <w:rsid w:val="00EA224A"/>
    <w:rsid w:val="00EA3F42"/>
    <w:rsid w:val="00EA4A96"/>
    <w:rsid w:val="00EB35CA"/>
    <w:rsid w:val="00EB7C07"/>
    <w:rsid w:val="00EC038B"/>
    <w:rsid w:val="00EC1286"/>
    <w:rsid w:val="00EC184A"/>
    <w:rsid w:val="00EC1D61"/>
    <w:rsid w:val="00EC227A"/>
    <w:rsid w:val="00EC2406"/>
    <w:rsid w:val="00EC3686"/>
    <w:rsid w:val="00EC3A6A"/>
    <w:rsid w:val="00EC3E07"/>
    <w:rsid w:val="00EC4AEC"/>
    <w:rsid w:val="00EC4B01"/>
    <w:rsid w:val="00ED0023"/>
    <w:rsid w:val="00ED061D"/>
    <w:rsid w:val="00ED183A"/>
    <w:rsid w:val="00ED1A3E"/>
    <w:rsid w:val="00ED21DD"/>
    <w:rsid w:val="00ED2FD8"/>
    <w:rsid w:val="00ED4E35"/>
    <w:rsid w:val="00ED7C80"/>
    <w:rsid w:val="00EE241E"/>
    <w:rsid w:val="00EE3088"/>
    <w:rsid w:val="00EE4CEF"/>
    <w:rsid w:val="00EE5DDF"/>
    <w:rsid w:val="00EE66E4"/>
    <w:rsid w:val="00EF1FB4"/>
    <w:rsid w:val="00EF2BE9"/>
    <w:rsid w:val="00EF4D86"/>
    <w:rsid w:val="00EF50EF"/>
    <w:rsid w:val="00EF6D30"/>
    <w:rsid w:val="00EF7700"/>
    <w:rsid w:val="00EF7D8E"/>
    <w:rsid w:val="00F0097C"/>
    <w:rsid w:val="00F00C4F"/>
    <w:rsid w:val="00F0191A"/>
    <w:rsid w:val="00F0380E"/>
    <w:rsid w:val="00F03C5B"/>
    <w:rsid w:val="00F04527"/>
    <w:rsid w:val="00F05D92"/>
    <w:rsid w:val="00F062D0"/>
    <w:rsid w:val="00F07955"/>
    <w:rsid w:val="00F1290C"/>
    <w:rsid w:val="00F15C43"/>
    <w:rsid w:val="00F1627F"/>
    <w:rsid w:val="00F17840"/>
    <w:rsid w:val="00F20412"/>
    <w:rsid w:val="00F20F74"/>
    <w:rsid w:val="00F223D3"/>
    <w:rsid w:val="00F2290A"/>
    <w:rsid w:val="00F2397B"/>
    <w:rsid w:val="00F23ABE"/>
    <w:rsid w:val="00F2492E"/>
    <w:rsid w:val="00F249DF"/>
    <w:rsid w:val="00F24C0B"/>
    <w:rsid w:val="00F25EB5"/>
    <w:rsid w:val="00F265AC"/>
    <w:rsid w:val="00F3012D"/>
    <w:rsid w:val="00F3353E"/>
    <w:rsid w:val="00F35E3E"/>
    <w:rsid w:val="00F370D1"/>
    <w:rsid w:val="00F37931"/>
    <w:rsid w:val="00F37B6E"/>
    <w:rsid w:val="00F404FF"/>
    <w:rsid w:val="00F43E67"/>
    <w:rsid w:val="00F4535B"/>
    <w:rsid w:val="00F46E2A"/>
    <w:rsid w:val="00F4721C"/>
    <w:rsid w:val="00F50CA5"/>
    <w:rsid w:val="00F51F65"/>
    <w:rsid w:val="00F52202"/>
    <w:rsid w:val="00F5436A"/>
    <w:rsid w:val="00F5668E"/>
    <w:rsid w:val="00F639D4"/>
    <w:rsid w:val="00F6488F"/>
    <w:rsid w:val="00F6512A"/>
    <w:rsid w:val="00F70AC2"/>
    <w:rsid w:val="00F71AA6"/>
    <w:rsid w:val="00F71BA4"/>
    <w:rsid w:val="00F758D9"/>
    <w:rsid w:val="00F827FC"/>
    <w:rsid w:val="00F828C9"/>
    <w:rsid w:val="00F874E0"/>
    <w:rsid w:val="00F87EDD"/>
    <w:rsid w:val="00F90698"/>
    <w:rsid w:val="00F913C0"/>
    <w:rsid w:val="00F91E56"/>
    <w:rsid w:val="00F91F9F"/>
    <w:rsid w:val="00F9267F"/>
    <w:rsid w:val="00F92FED"/>
    <w:rsid w:val="00F93E09"/>
    <w:rsid w:val="00F94B75"/>
    <w:rsid w:val="00FA1BCC"/>
    <w:rsid w:val="00FA38CA"/>
    <w:rsid w:val="00FA3D96"/>
    <w:rsid w:val="00FA56BA"/>
    <w:rsid w:val="00FA69F4"/>
    <w:rsid w:val="00FA7BF5"/>
    <w:rsid w:val="00FB3124"/>
    <w:rsid w:val="00FB38BB"/>
    <w:rsid w:val="00FB4752"/>
    <w:rsid w:val="00FB4944"/>
    <w:rsid w:val="00FB4BC8"/>
    <w:rsid w:val="00FB51B2"/>
    <w:rsid w:val="00FB5738"/>
    <w:rsid w:val="00FB7C11"/>
    <w:rsid w:val="00FC06FE"/>
    <w:rsid w:val="00FC3386"/>
    <w:rsid w:val="00FC3F50"/>
    <w:rsid w:val="00FC408D"/>
    <w:rsid w:val="00FC648C"/>
    <w:rsid w:val="00FC652E"/>
    <w:rsid w:val="00FD0833"/>
    <w:rsid w:val="00FD3E51"/>
    <w:rsid w:val="00FD5EA6"/>
    <w:rsid w:val="00FD6B30"/>
    <w:rsid w:val="00FE1F1B"/>
    <w:rsid w:val="00FE3839"/>
    <w:rsid w:val="00FE5D7E"/>
    <w:rsid w:val="00FE7E1F"/>
    <w:rsid w:val="00FF4F27"/>
    <w:rsid w:val="010EB3F7"/>
    <w:rsid w:val="01132C4E"/>
    <w:rsid w:val="011EE6A2"/>
    <w:rsid w:val="0128DE72"/>
    <w:rsid w:val="0157A49C"/>
    <w:rsid w:val="015B3FD1"/>
    <w:rsid w:val="01A375FE"/>
    <w:rsid w:val="01C97C87"/>
    <w:rsid w:val="01CBC998"/>
    <w:rsid w:val="01E1782E"/>
    <w:rsid w:val="022255A4"/>
    <w:rsid w:val="023F2354"/>
    <w:rsid w:val="0277D5B7"/>
    <w:rsid w:val="0289623D"/>
    <w:rsid w:val="028F5C97"/>
    <w:rsid w:val="02940912"/>
    <w:rsid w:val="02B8E9C1"/>
    <w:rsid w:val="02CE4C57"/>
    <w:rsid w:val="032B9A63"/>
    <w:rsid w:val="032FF023"/>
    <w:rsid w:val="033EB025"/>
    <w:rsid w:val="03621241"/>
    <w:rsid w:val="036E98FC"/>
    <w:rsid w:val="03758332"/>
    <w:rsid w:val="0379B189"/>
    <w:rsid w:val="038293FE"/>
    <w:rsid w:val="03971270"/>
    <w:rsid w:val="03B0D37A"/>
    <w:rsid w:val="03CFA69D"/>
    <w:rsid w:val="03DAD5E3"/>
    <w:rsid w:val="04330A9D"/>
    <w:rsid w:val="043D626D"/>
    <w:rsid w:val="046AE6AA"/>
    <w:rsid w:val="048ABE7E"/>
    <w:rsid w:val="0493DD23"/>
    <w:rsid w:val="049E4C36"/>
    <w:rsid w:val="04B1111E"/>
    <w:rsid w:val="04D9487E"/>
    <w:rsid w:val="04E9BD03"/>
    <w:rsid w:val="0503B6CD"/>
    <w:rsid w:val="0508360B"/>
    <w:rsid w:val="050A822C"/>
    <w:rsid w:val="050E43A6"/>
    <w:rsid w:val="054FE978"/>
    <w:rsid w:val="0557A684"/>
    <w:rsid w:val="056062F5"/>
    <w:rsid w:val="056D3F9E"/>
    <w:rsid w:val="05718DEA"/>
    <w:rsid w:val="0572AB57"/>
    <w:rsid w:val="0599C06F"/>
    <w:rsid w:val="05A23A2B"/>
    <w:rsid w:val="05AA27E1"/>
    <w:rsid w:val="05AA8603"/>
    <w:rsid w:val="05FDB5C6"/>
    <w:rsid w:val="0608AFDB"/>
    <w:rsid w:val="0617A0D6"/>
    <w:rsid w:val="061ABE45"/>
    <w:rsid w:val="0623DBB8"/>
    <w:rsid w:val="062DB677"/>
    <w:rsid w:val="0635BB12"/>
    <w:rsid w:val="0636F64B"/>
    <w:rsid w:val="0642489C"/>
    <w:rsid w:val="067A8E00"/>
    <w:rsid w:val="069C3E75"/>
    <w:rsid w:val="06AD2DEB"/>
    <w:rsid w:val="06AE95AB"/>
    <w:rsid w:val="06BA4CBB"/>
    <w:rsid w:val="06DA8D27"/>
    <w:rsid w:val="06E1305E"/>
    <w:rsid w:val="06EE7668"/>
    <w:rsid w:val="070B85B1"/>
    <w:rsid w:val="07238A79"/>
    <w:rsid w:val="0747ED54"/>
    <w:rsid w:val="074CC462"/>
    <w:rsid w:val="0758FB49"/>
    <w:rsid w:val="0769A793"/>
    <w:rsid w:val="079EF7A4"/>
    <w:rsid w:val="07B0C119"/>
    <w:rsid w:val="07BAE4D3"/>
    <w:rsid w:val="07D9D28A"/>
    <w:rsid w:val="07D9F283"/>
    <w:rsid w:val="07E0C470"/>
    <w:rsid w:val="07E4AE0A"/>
    <w:rsid w:val="07E88EB1"/>
    <w:rsid w:val="07EE7FFE"/>
    <w:rsid w:val="0808679D"/>
    <w:rsid w:val="080C4230"/>
    <w:rsid w:val="0830B0CF"/>
    <w:rsid w:val="084BC86C"/>
    <w:rsid w:val="086D5986"/>
    <w:rsid w:val="087D5B53"/>
    <w:rsid w:val="0880A57F"/>
    <w:rsid w:val="088956BA"/>
    <w:rsid w:val="08B2D1AC"/>
    <w:rsid w:val="08C2CD5A"/>
    <w:rsid w:val="08EF38D5"/>
    <w:rsid w:val="090220EA"/>
    <w:rsid w:val="090AFA43"/>
    <w:rsid w:val="09474ADD"/>
    <w:rsid w:val="095125D9"/>
    <w:rsid w:val="095CCA95"/>
    <w:rsid w:val="096F1522"/>
    <w:rsid w:val="097BD1F9"/>
    <w:rsid w:val="09953FE9"/>
    <w:rsid w:val="099C7C02"/>
    <w:rsid w:val="09A0E4A7"/>
    <w:rsid w:val="09DC7AC3"/>
    <w:rsid w:val="09EB2C9D"/>
    <w:rsid w:val="09FF404A"/>
    <w:rsid w:val="0A0298C5"/>
    <w:rsid w:val="0A0EE50D"/>
    <w:rsid w:val="0A38ABA6"/>
    <w:rsid w:val="0A3EE084"/>
    <w:rsid w:val="0A47808D"/>
    <w:rsid w:val="0A57D268"/>
    <w:rsid w:val="0A5B32CD"/>
    <w:rsid w:val="0A660F6A"/>
    <w:rsid w:val="0A719F25"/>
    <w:rsid w:val="0A7C0E80"/>
    <w:rsid w:val="0A8A6C3C"/>
    <w:rsid w:val="0A8B13BE"/>
    <w:rsid w:val="0A8E4041"/>
    <w:rsid w:val="0A905789"/>
    <w:rsid w:val="0AA9A22A"/>
    <w:rsid w:val="0AADE38F"/>
    <w:rsid w:val="0AC8EDB0"/>
    <w:rsid w:val="0ADDC35E"/>
    <w:rsid w:val="0B19E885"/>
    <w:rsid w:val="0B1E75BA"/>
    <w:rsid w:val="0B2767D8"/>
    <w:rsid w:val="0B54CFCE"/>
    <w:rsid w:val="0B5CF54A"/>
    <w:rsid w:val="0B825365"/>
    <w:rsid w:val="0BA35EF9"/>
    <w:rsid w:val="0BBBE28A"/>
    <w:rsid w:val="0BCCF25C"/>
    <w:rsid w:val="0BD995C4"/>
    <w:rsid w:val="0BF686E0"/>
    <w:rsid w:val="0BFD10BA"/>
    <w:rsid w:val="0C019216"/>
    <w:rsid w:val="0C0D5F09"/>
    <w:rsid w:val="0C30D171"/>
    <w:rsid w:val="0C56C039"/>
    <w:rsid w:val="0C5ADD4F"/>
    <w:rsid w:val="0C63DFDF"/>
    <w:rsid w:val="0CA1DB8E"/>
    <w:rsid w:val="0CBA4A4A"/>
    <w:rsid w:val="0CCFEFE5"/>
    <w:rsid w:val="0CD51514"/>
    <w:rsid w:val="0CEF0221"/>
    <w:rsid w:val="0CFF4EA8"/>
    <w:rsid w:val="0D11848B"/>
    <w:rsid w:val="0D24F11C"/>
    <w:rsid w:val="0D3D1301"/>
    <w:rsid w:val="0D7011DA"/>
    <w:rsid w:val="0D964207"/>
    <w:rsid w:val="0D97BDD1"/>
    <w:rsid w:val="0DAD2408"/>
    <w:rsid w:val="0DD6DEAB"/>
    <w:rsid w:val="0DD95305"/>
    <w:rsid w:val="0E0A7DD0"/>
    <w:rsid w:val="0E2D1772"/>
    <w:rsid w:val="0E37814F"/>
    <w:rsid w:val="0E558592"/>
    <w:rsid w:val="0E907B49"/>
    <w:rsid w:val="0EC85C20"/>
    <w:rsid w:val="0ECC4342"/>
    <w:rsid w:val="0EE4C470"/>
    <w:rsid w:val="0F117F67"/>
    <w:rsid w:val="0F239772"/>
    <w:rsid w:val="0F2BF966"/>
    <w:rsid w:val="0F2F735D"/>
    <w:rsid w:val="0F52DC71"/>
    <w:rsid w:val="0F5569D1"/>
    <w:rsid w:val="0F563411"/>
    <w:rsid w:val="0F63EB28"/>
    <w:rsid w:val="0F80AF7B"/>
    <w:rsid w:val="0F8440A3"/>
    <w:rsid w:val="0FC339EB"/>
    <w:rsid w:val="0FD2F9F4"/>
    <w:rsid w:val="0FE5022D"/>
    <w:rsid w:val="0FFB1158"/>
    <w:rsid w:val="0FFCF401"/>
    <w:rsid w:val="0FFFCCC3"/>
    <w:rsid w:val="10199420"/>
    <w:rsid w:val="10258D07"/>
    <w:rsid w:val="102B46D8"/>
    <w:rsid w:val="103B6EA0"/>
    <w:rsid w:val="108CA0F6"/>
    <w:rsid w:val="109391E7"/>
    <w:rsid w:val="10AF5EAC"/>
    <w:rsid w:val="10CC5C33"/>
    <w:rsid w:val="10CF356F"/>
    <w:rsid w:val="10E159E7"/>
    <w:rsid w:val="113B81FA"/>
    <w:rsid w:val="113E2FEF"/>
    <w:rsid w:val="1168A65F"/>
    <w:rsid w:val="117478CA"/>
    <w:rsid w:val="1185B0CA"/>
    <w:rsid w:val="11A2689F"/>
    <w:rsid w:val="11A37F29"/>
    <w:rsid w:val="11B0FC02"/>
    <w:rsid w:val="11C1E976"/>
    <w:rsid w:val="11C81BA6"/>
    <w:rsid w:val="11DE83CA"/>
    <w:rsid w:val="11E532E2"/>
    <w:rsid w:val="11EDCB57"/>
    <w:rsid w:val="12106A06"/>
    <w:rsid w:val="121A9ED2"/>
    <w:rsid w:val="124F0F04"/>
    <w:rsid w:val="125FE40D"/>
    <w:rsid w:val="126DE0C1"/>
    <w:rsid w:val="12847818"/>
    <w:rsid w:val="12A350A0"/>
    <w:rsid w:val="12A5553E"/>
    <w:rsid w:val="12A9691B"/>
    <w:rsid w:val="12B3F565"/>
    <w:rsid w:val="12B96A35"/>
    <w:rsid w:val="12D86D1E"/>
    <w:rsid w:val="12DA584D"/>
    <w:rsid w:val="131ECA8D"/>
    <w:rsid w:val="1360F98D"/>
    <w:rsid w:val="1387AC70"/>
    <w:rsid w:val="1389FA75"/>
    <w:rsid w:val="13A2E7D1"/>
    <w:rsid w:val="13B47A09"/>
    <w:rsid w:val="13C39A80"/>
    <w:rsid w:val="13DF3B1E"/>
    <w:rsid w:val="13E5077B"/>
    <w:rsid w:val="142C1515"/>
    <w:rsid w:val="1495087B"/>
    <w:rsid w:val="149A9F07"/>
    <w:rsid w:val="14A6D6C1"/>
    <w:rsid w:val="14B2316C"/>
    <w:rsid w:val="14D050D9"/>
    <w:rsid w:val="14DF4A72"/>
    <w:rsid w:val="14FE6376"/>
    <w:rsid w:val="1523C855"/>
    <w:rsid w:val="152C7923"/>
    <w:rsid w:val="15385075"/>
    <w:rsid w:val="155F6131"/>
    <w:rsid w:val="1563A0D0"/>
    <w:rsid w:val="1563FDB4"/>
    <w:rsid w:val="1574F076"/>
    <w:rsid w:val="15957BC7"/>
    <w:rsid w:val="15ACB373"/>
    <w:rsid w:val="15B83A7D"/>
    <w:rsid w:val="15DDB3C3"/>
    <w:rsid w:val="15E2BC32"/>
    <w:rsid w:val="15E786E0"/>
    <w:rsid w:val="15ED1125"/>
    <w:rsid w:val="1605DA5A"/>
    <w:rsid w:val="1608A5CD"/>
    <w:rsid w:val="161F83BA"/>
    <w:rsid w:val="1639F50E"/>
    <w:rsid w:val="164459A4"/>
    <w:rsid w:val="165F15AA"/>
    <w:rsid w:val="167C2A8E"/>
    <w:rsid w:val="1693EF8C"/>
    <w:rsid w:val="16BA3AD8"/>
    <w:rsid w:val="16DBC856"/>
    <w:rsid w:val="16F332EA"/>
    <w:rsid w:val="174923B6"/>
    <w:rsid w:val="1751D5D0"/>
    <w:rsid w:val="1753230B"/>
    <w:rsid w:val="177C6A49"/>
    <w:rsid w:val="178FF2B2"/>
    <w:rsid w:val="1796F03D"/>
    <w:rsid w:val="17A08963"/>
    <w:rsid w:val="17A1E51A"/>
    <w:rsid w:val="17B2019E"/>
    <w:rsid w:val="17C4BA3F"/>
    <w:rsid w:val="17C6DB4E"/>
    <w:rsid w:val="181D210E"/>
    <w:rsid w:val="181D6D8D"/>
    <w:rsid w:val="183440D3"/>
    <w:rsid w:val="184015BF"/>
    <w:rsid w:val="18703D0D"/>
    <w:rsid w:val="187AC62E"/>
    <w:rsid w:val="187B3284"/>
    <w:rsid w:val="18844543"/>
    <w:rsid w:val="1885A9F5"/>
    <w:rsid w:val="189845D3"/>
    <w:rsid w:val="18CAD9F5"/>
    <w:rsid w:val="18EDF992"/>
    <w:rsid w:val="18F45042"/>
    <w:rsid w:val="18F6A2C5"/>
    <w:rsid w:val="18F7F358"/>
    <w:rsid w:val="19088BF0"/>
    <w:rsid w:val="19191502"/>
    <w:rsid w:val="192E6D46"/>
    <w:rsid w:val="1952834F"/>
    <w:rsid w:val="19641D1C"/>
    <w:rsid w:val="19656406"/>
    <w:rsid w:val="19666865"/>
    <w:rsid w:val="196BD22C"/>
    <w:rsid w:val="1982FE5C"/>
    <w:rsid w:val="1989EF7E"/>
    <w:rsid w:val="199121C8"/>
    <w:rsid w:val="19B2152F"/>
    <w:rsid w:val="19B616B0"/>
    <w:rsid w:val="19D85C5F"/>
    <w:rsid w:val="19F0F6E9"/>
    <w:rsid w:val="19F7082C"/>
    <w:rsid w:val="1A146B95"/>
    <w:rsid w:val="1A1728CF"/>
    <w:rsid w:val="1A454581"/>
    <w:rsid w:val="1A4CD26E"/>
    <w:rsid w:val="1A59722F"/>
    <w:rsid w:val="1A5C5100"/>
    <w:rsid w:val="1A603A00"/>
    <w:rsid w:val="1A7A3C6F"/>
    <w:rsid w:val="1A8615DF"/>
    <w:rsid w:val="1A8A5411"/>
    <w:rsid w:val="1A968455"/>
    <w:rsid w:val="1A9E4753"/>
    <w:rsid w:val="1AA4E1F2"/>
    <w:rsid w:val="1ADAA130"/>
    <w:rsid w:val="1AE542AF"/>
    <w:rsid w:val="1AE9C78B"/>
    <w:rsid w:val="1B080E6F"/>
    <w:rsid w:val="1B0ABAD2"/>
    <w:rsid w:val="1B6A267C"/>
    <w:rsid w:val="1B70906F"/>
    <w:rsid w:val="1BA989B1"/>
    <w:rsid w:val="1BB407B7"/>
    <w:rsid w:val="1BC82379"/>
    <w:rsid w:val="1BCF60EE"/>
    <w:rsid w:val="1BD73308"/>
    <w:rsid w:val="1BD82BDA"/>
    <w:rsid w:val="1BDB0F5E"/>
    <w:rsid w:val="1BDC23AB"/>
    <w:rsid w:val="1BE1C4AA"/>
    <w:rsid w:val="1BE7B777"/>
    <w:rsid w:val="1C219959"/>
    <w:rsid w:val="1C28E007"/>
    <w:rsid w:val="1C2D0861"/>
    <w:rsid w:val="1C5233EC"/>
    <w:rsid w:val="1C7856BD"/>
    <w:rsid w:val="1C81B273"/>
    <w:rsid w:val="1C8C8AF5"/>
    <w:rsid w:val="1C9B6A92"/>
    <w:rsid w:val="1CA42267"/>
    <w:rsid w:val="1CA8E17D"/>
    <w:rsid w:val="1CB14038"/>
    <w:rsid w:val="1CB266F7"/>
    <w:rsid w:val="1CC396C5"/>
    <w:rsid w:val="1CDD07CE"/>
    <w:rsid w:val="1CE8473F"/>
    <w:rsid w:val="1D13B3E5"/>
    <w:rsid w:val="1D217183"/>
    <w:rsid w:val="1D3FE44D"/>
    <w:rsid w:val="1D4D2E94"/>
    <w:rsid w:val="1D5E50B4"/>
    <w:rsid w:val="1D775CE1"/>
    <w:rsid w:val="1D794157"/>
    <w:rsid w:val="1D99142A"/>
    <w:rsid w:val="1DA256A8"/>
    <w:rsid w:val="1DA827BD"/>
    <w:rsid w:val="1DC485E1"/>
    <w:rsid w:val="1DC91F08"/>
    <w:rsid w:val="1DDF6130"/>
    <w:rsid w:val="1DF13872"/>
    <w:rsid w:val="1E0DAD22"/>
    <w:rsid w:val="1E15BCF6"/>
    <w:rsid w:val="1E40A36B"/>
    <w:rsid w:val="1E855902"/>
    <w:rsid w:val="1E89A960"/>
    <w:rsid w:val="1EA93DFC"/>
    <w:rsid w:val="1EAFEF1C"/>
    <w:rsid w:val="1EC38D23"/>
    <w:rsid w:val="1ED95FDF"/>
    <w:rsid w:val="1EDDF330"/>
    <w:rsid w:val="1F0014FA"/>
    <w:rsid w:val="1F0EA098"/>
    <w:rsid w:val="1F11ACAA"/>
    <w:rsid w:val="1F1C1DED"/>
    <w:rsid w:val="1F1D5FB6"/>
    <w:rsid w:val="1F46B054"/>
    <w:rsid w:val="1F51D74B"/>
    <w:rsid w:val="1F580444"/>
    <w:rsid w:val="1FF259B3"/>
    <w:rsid w:val="2019DA10"/>
    <w:rsid w:val="204AF163"/>
    <w:rsid w:val="2095F9B5"/>
    <w:rsid w:val="209BF4CD"/>
    <w:rsid w:val="20A05891"/>
    <w:rsid w:val="20A6D538"/>
    <w:rsid w:val="20BC5FB2"/>
    <w:rsid w:val="20D2C003"/>
    <w:rsid w:val="20F23463"/>
    <w:rsid w:val="20F61AA3"/>
    <w:rsid w:val="20F8DB97"/>
    <w:rsid w:val="210A7752"/>
    <w:rsid w:val="21A4C5CA"/>
    <w:rsid w:val="21AF5E89"/>
    <w:rsid w:val="21B4F780"/>
    <w:rsid w:val="21BE49DA"/>
    <w:rsid w:val="21D943E2"/>
    <w:rsid w:val="21E48CE8"/>
    <w:rsid w:val="220361EF"/>
    <w:rsid w:val="220A4B6F"/>
    <w:rsid w:val="2217ABE7"/>
    <w:rsid w:val="223ED510"/>
    <w:rsid w:val="227A378E"/>
    <w:rsid w:val="227F68FC"/>
    <w:rsid w:val="228827D2"/>
    <w:rsid w:val="22A66F41"/>
    <w:rsid w:val="22E83F6E"/>
    <w:rsid w:val="22E8F4EA"/>
    <w:rsid w:val="22EA7664"/>
    <w:rsid w:val="22F4E682"/>
    <w:rsid w:val="2305972A"/>
    <w:rsid w:val="230BC99B"/>
    <w:rsid w:val="233F43DA"/>
    <w:rsid w:val="234A0287"/>
    <w:rsid w:val="235C291B"/>
    <w:rsid w:val="235F9A7B"/>
    <w:rsid w:val="2373B512"/>
    <w:rsid w:val="2395F2FE"/>
    <w:rsid w:val="2399E52F"/>
    <w:rsid w:val="239E47B7"/>
    <w:rsid w:val="23A97C68"/>
    <w:rsid w:val="23AE98B3"/>
    <w:rsid w:val="23BAA591"/>
    <w:rsid w:val="23C54C64"/>
    <w:rsid w:val="23E07D16"/>
    <w:rsid w:val="23F32996"/>
    <w:rsid w:val="23FF3011"/>
    <w:rsid w:val="240594D1"/>
    <w:rsid w:val="242211C9"/>
    <w:rsid w:val="242252F1"/>
    <w:rsid w:val="24493617"/>
    <w:rsid w:val="245544D8"/>
    <w:rsid w:val="2471DA4A"/>
    <w:rsid w:val="24B3252D"/>
    <w:rsid w:val="24B68C8A"/>
    <w:rsid w:val="24C0C8A7"/>
    <w:rsid w:val="24C8546E"/>
    <w:rsid w:val="24D9303B"/>
    <w:rsid w:val="25112A19"/>
    <w:rsid w:val="25122991"/>
    <w:rsid w:val="2529478B"/>
    <w:rsid w:val="253B3117"/>
    <w:rsid w:val="253B31D3"/>
    <w:rsid w:val="254B387D"/>
    <w:rsid w:val="254BA556"/>
    <w:rsid w:val="256A56E2"/>
    <w:rsid w:val="2572B905"/>
    <w:rsid w:val="2586CD14"/>
    <w:rsid w:val="258E31A3"/>
    <w:rsid w:val="25A72370"/>
    <w:rsid w:val="25C32F4C"/>
    <w:rsid w:val="25DE0630"/>
    <w:rsid w:val="25EF5F43"/>
    <w:rsid w:val="25F306C7"/>
    <w:rsid w:val="25FCF0F4"/>
    <w:rsid w:val="260FC208"/>
    <w:rsid w:val="261970E7"/>
    <w:rsid w:val="26365342"/>
    <w:rsid w:val="268F7A87"/>
    <w:rsid w:val="2690F51D"/>
    <w:rsid w:val="26BFC979"/>
    <w:rsid w:val="26CB41C3"/>
    <w:rsid w:val="26DC7B0D"/>
    <w:rsid w:val="26ECDCDE"/>
    <w:rsid w:val="273041F6"/>
    <w:rsid w:val="2749DDC6"/>
    <w:rsid w:val="275BEE55"/>
    <w:rsid w:val="276F0EEE"/>
    <w:rsid w:val="2774377F"/>
    <w:rsid w:val="27BFAF95"/>
    <w:rsid w:val="27E13220"/>
    <w:rsid w:val="27F2EC7D"/>
    <w:rsid w:val="27F71E41"/>
    <w:rsid w:val="2804427F"/>
    <w:rsid w:val="28080347"/>
    <w:rsid w:val="28177A1F"/>
    <w:rsid w:val="28261087"/>
    <w:rsid w:val="2836D457"/>
    <w:rsid w:val="2864A839"/>
    <w:rsid w:val="287180FC"/>
    <w:rsid w:val="28C46B6C"/>
    <w:rsid w:val="28D90B62"/>
    <w:rsid w:val="28DC28A0"/>
    <w:rsid w:val="28DFF613"/>
    <w:rsid w:val="28FDC78B"/>
    <w:rsid w:val="29059791"/>
    <w:rsid w:val="2913AFC3"/>
    <w:rsid w:val="2915BE7B"/>
    <w:rsid w:val="29195F9A"/>
    <w:rsid w:val="2920B3ED"/>
    <w:rsid w:val="2928806D"/>
    <w:rsid w:val="2946D4FD"/>
    <w:rsid w:val="294C9214"/>
    <w:rsid w:val="2977C5FE"/>
    <w:rsid w:val="297B38FD"/>
    <w:rsid w:val="299F1336"/>
    <w:rsid w:val="29BC6A96"/>
    <w:rsid w:val="29C848BE"/>
    <w:rsid w:val="29D27D5B"/>
    <w:rsid w:val="2A2FC73A"/>
    <w:rsid w:val="2A477C93"/>
    <w:rsid w:val="2A4F8C9B"/>
    <w:rsid w:val="2A4F8F8D"/>
    <w:rsid w:val="2A612E69"/>
    <w:rsid w:val="2A8B8B76"/>
    <w:rsid w:val="2A8BD79A"/>
    <w:rsid w:val="2A981A61"/>
    <w:rsid w:val="2AD26E7A"/>
    <w:rsid w:val="2AD2919B"/>
    <w:rsid w:val="2ADE20ED"/>
    <w:rsid w:val="2B0DDB18"/>
    <w:rsid w:val="2B23AF5B"/>
    <w:rsid w:val="2B23CBF5"/>
    <w:rsid w:val="2B27CF97"/>
    <w:rsid w:val="2B40A1D7"/>
    <w:rsid w:val="2B42BB3C"/>
    <w:rsid w:val="2B4CBC24"/>
    <w:rsid w:val="2B60E27F"/>
    <w:rsid w:val="2B8885CD"/>
    <w:rsid w:val="2B89E242"/>
    <w:rsid w:val="2B927C3B"/>
    <w:rsid w:val="2B945427"/>
    <w:rsid w:val="2BBCD212"/>
    <w:rsid w:val="2BF4754C"/>
    <w:rsid w:val="2BFAE3DD"/>
    <w:rsid w:val="2C40133B"/>
    <w:rsid w:val="2C4700ED"/>
    <w:rsid w:val="2CA0CCB5"/>
    <w:rsid w:val="2CA5AEB2"/>
    <w:rsid w:val="2CC0B45E"/>
    <w:rsid w:val="2CD7B04F"/>
    <w:rsid w:val="2CEB59F7"/>
    <w:rsid w:val="2CF67447"/>
    <w:rsid w:val="2D047EF4"/>
    <w:rsid w:val="2D1261DF"/>
    <w:rsid w:val="2D1701B7"/>
    <w:rsid w:val="2D2DFA1C"/>
    <w:rsid w:val="2D3529F6"/>
    <w:rsid w:val="2D45B17C"/>
    <w:rsid w:val="2D48413B"/>
    <w:rsid w:val="2D7195D7"/>
    <w:rsid w:val="2D73C0C8"/>
    <w:rsid w:val="2D92CE41"/>
    <w:rsid w:val="2D944EBA"/>
    <w:rsid w:val="2D958219"/>
    <w:rsid w:val="2DDBCDA4"/>
    <w:rsid w:val="2DEEFA1A"/>
    <w:rsid w:val="2DEF808C"/>
    <w:rsid w:val="2E1BE6FD"/>
    <w:rsid w:val="2E4945C5"/>
    <w:rsid w:val="2E4B29BA"/>
    <w:rsid w:val="2E51142F"/>
    <w:rsid w:val="2E51D6CE"/>
    <w:rsid w:val="2E5FE498"/>
    <w:rsid w:val="2E668A42"/>
    <w:rsid w:val="2E6ECBB9"/>
    <w:rsid w:val="2E72B86E"/>
    <w:rsid w:val="2E79E389"/>
    <w:rsid w:val="2E904D0A"/>
    <w:rsid w:val="2E93885E"/>
    <w:rsid w:val="2E98534D"/>
    <w:rsid w:val="2EA0E746"/>
    <w:rsid w:val="2EB015CD"/>
    <w:rsid w:val="2EBC7504"/>
    <w:rsid w:val="2ED96775"/>
    <w:rsid w:val="2EDAD323"/>
    <w:rsid w:val="2F016777"/>
    <w:rsid w:val="2F12AEF8"/>
    <w:rsid w:val="2F1BE9B6"/>
    <w:rsid w:val="2F3F08DE"/>
    <w:rsid w:val="2F4059CD"/>
    <w:rsid w:val="2F487145"/>
    <w:rsid w:val="2F5290A6"/>
    <w:rsid w:val="2F540CAB"/>
    <w:rsid w:val="2F715736"/>
    <w:rsid w:val="2F754967"/>
    <w:rsid w:val="2F7A9197"/>
    <w:rsid w:val="2F9E096F"/>
    <w:rsid w:val="2FB8EA30"/>
    <w:rsid w:val="2FD0F8FC"/>
    <w:rsid w:val="2FDFE8AA"/>
    <w:rsid w:val="2FF44318"/>
    <w:rsid w:val="2FF4D8E4"/>
    <w:rsid w:val="2FFE9519"/>
    <w:rsid w:val="3004229A"/>
    <w:rsid w:val="301A33AD"/>
    <w:rsid w:val="30253E9B"/>
    <w:rsid w:val="302F9F35"/>
    <w:rsid w:val="303D46F3"/>
    <w:rsid w:val="3045AE89"/>
    <w:rsid w:val="304A43C8"/>
    <w:rsid w:val="304BA3C7"/>
    <w:rsid w:val="304D6CBE"/>
    <w:rsid w:val="305BFF9E"/>
    <w:rsid w:val="307A952C"/>
    <w:rsid w:val="309E7647"/>
    <w:rsid w:val="30B2C676"/>
    <w:rsid w:val="30B96994"/>
    <w:rsid w:val="30F85DDE"/>
    <w:rsid w:val="30FDDE47"/>
    <w:rsid w:val="3105A6D8"/>
    <w:rsid w:val="3115012A"/>
    <w:rsid w:val="3119D16F"/>
    <w:rsid w:val="311B578B"/>
    <w:rsid w:val="31252577"/>
    <w:rsid w:val="312A9594"/>
    <w:rsid w:val="3145E903"/>
    <w:rsid w:val="31476016"/>
    <w:rsid w:val="315AF33E"/>
    <w:rsid w:val="3166A672"/>
    <w:rsid w:val="31825C31"/>
    <w:rsid w:val="3191A349"/>
    <w:rsid w:val="31C8079A"/>
    <w:rsid w:val="31E3217D"/>
    <w:rsid w:val="322027B4"/>
    <w:rsid w:val="3224BB0D"/>
    <w:rsid w:val="3224F80F"/>
    <w:rsid w:val="323B75DF"/>
    <w:rsid w:val="3245449F"/>
    <w:rsid w:val="3248989E"/>
    <w:rsid w:val="32582513"/>
    <w:rsid w:val="325A78C1"/>
    <w:rsid w:val="328C3A1F"/>
    <w:rsid w:val="329431AD"/>
    <w:rsid w:val="32AFC853"/>
    <w:rsid w:val="32B0DE9F"/>
    <w:rsid w:val="32F1DEF9"/>
    <w:rsid w:val="32F4FF9D"/>
    <w:rsid w:val="32F71FF2"/>
    <w:rsid w:val="32FB0E30"/>
    <w:rsid w:val="33046EA2"/>
    <w:rsid w:val="33105A1E"/>
    <w:rsid w:val="331E7724"/>
    <w:rsid w:val="332914F0"/>
    <w:rsid w:val="3359372E"/>
    <w:rsid w:val="336BD89A"/>
    <w:rsid w:val="338439B6"/>
    <w:rsid w:val="3387B4F8"/>
    <w:rsid w:val="3394CFE2"/>
    <w:rsid w:val="33B8F6A8"/>
    <w:rsid w:val="33FB28B3"/>
    <w:rsid w:val="340018B7"/>
    <w:rsid w:val="34176221"/>
    <w:rsid w:val="34226B90"/>
    <w:rsid w:val="3422A327"/>
    <w:rsid w:val="342CF331"/>
    <w:rsid w:val="3432FCA0"/>
    <w:rsid w:val="3446D5DB"/>
    <w:rsid w:val="345440A7"/>
    <w:rsid w:val="3496A6D2"/>
    <w:rsid w:val="349A0611"/>
    <w:rsid w:val="34AD1B59"/>
    <w:rsid w:val="34B26521"/>
    <w:rsid w:val="34B4F82D"/>
    <w:rsid w:val="3501D0A6"/>
    <w:rsid w:val="3502ABE0"/>
    <w:rsid w:val="3505633E"/>
    <w:rsid w:val="3516BD78"/>
    <w:rsid w:val="3516F7D8"/>
    <w:rsid w:val="35201A03"/>
    <w:rsid w:val="353E8FD6"/>
    <w:rsid w:val="3560AFF5"/>
    <w:rsid w:val="35624596"/>
    <w:rsid w:val="3569B611"/>
    <w:rsid w:val="357935C9"/>
    <w:rsid w:val="3598015F"/>
    <w:rsid w:val="35A1CF07"/>
    <w:rsid w:val="35AB2FC7"/>
    <w:rsid w:val="35B29A70"/>
    <w:rsid w:val="35B37395"/>
    <w:rsid w:val="35B879E2"/>
    <w:rsid w:val="35BED536"/>
    <w:rsid w:val="35C2A630"/>
    <w:rsid w:val="35D44767"/>
    <w:rsid w:val="35D81396"/>
    <w:rsid w:val="35E93BD7"/>
    <w:rsid w:val="35F0607D"/>
    <w:rsid w:val="36140FA4"/>
    <w:rsid w:val="3615D742"/>
    <w:rsid w:val="362D7D27"/>
    <w:rsid w:val="362E4439"/>
    <w:rsid w:val="36307366"/>
    <w:rsid w:val="3633D564"/>
    <w:rsid w:val="363AC48F"/>
    <w:rsid w:val="36546FF4"/>
    <w:rsid w:val="365C8581"/>
    <w:rsid w:val="36759CE7"/>
    <w:rsid w:val="36836C4F"/>
    <w:rsid w:val="36A0C016"/>
    <w:rsid w:val="36DFF669"/>
    <w:rsid w:val="36F06599"/>
    <w:rsid w:val="36F992E6"/>
    <w:rsid w:val="36FA7FF1"/>
    <w:rsid w:val="37021115"/>
    <w:rsid w:val="370354E6"/>
    <w:rsid w:val="371B189C"/>
    <w:rsid w:val="371C4581"/>
    <w:rsid w:val="37519347"/>
    <w:rsid w:val="375517B9"/>
    <w:rsid w:val="3778C6CA"/>
    <w:rsid w:val="3798D9EB"/>
    <w:rsid w:val="379CD6E8"/>
    <w:rsid w:val="37ED2AC3"/>
    <w:rsid w:val="37F3955C"/>
    <w:rsid w:val="37FF69AC"/>
    <w:rsid w:val="380C8835"/>
    <w:rsid w:val="3811076D"/>
    <w:rsid w:val="381725B5"/>
    <w:rsid w:val="3821FEFD"/>
    <w:rsid w:val="38267C1A"/>
    <w:rsid w:val="38392471"/>
    <w:rsid w:val="383FFC3A"/>
    <w:rsid w:val="38621012"/>
    <w:rsid w:val="388BB23F"/>
    <w:rsid w:val="388DB268"/>
    <w:rsid w:val="3893124A"/>
    <w:rsid w:val="38A59A22"/>
    <w:rsid w:val="38B54D96"/>
    <w:rsid w:val="38BB1A06"/>
    <w:rsid w:val="38D4F896"/>
    <w:rsid w:val="38D6AC20"/>
    <w:rsid w:val="38ECF597"/>
    <w:rsid w:val="38F85839"/>
    <w:rsid w:val="39048397"/>
    <w:rsid w:val="391B4F18"/>
    <w:rsid w:val="393B9CE8"/>
    <w:rsid w:val="3961F2DD"/>
    <w:rsid w:val="396DFC88"/>
    <w:rsid w:val="39713EF8"/>
    <w:rsid w:val="39AD979A"/>
    <w:rsid w:val="39E4FB3C"/>
    <w:rsid w:val="3A0441D7"/>
    <w:rsid w:val="3A149006"/>
    <w:rsid w:val="3A30092C"/>
    <w:rsid w:val="3A305017"/>
    <w:rsid w:val="3A4657FD"/>
    <w:rsid w:val="3A4F0E55"/>
    <w:rsid w:val="3A53FE33"/>
    <w:rsid w:val="3A648A2A"/>
    <w:rsid w:val="3A7CBF99"/>
    <w:rsid w:val="3A85B4DE"/>
    <w:rsid w:val="3A8FD142"/>
    <w:rsid w:val="3A95D413"/>
    <w:rsid w:val="3AD0A0D2"/>
    <w:rsid w:val="3AD250E6"/>
    <w:rsid w:val="3AD8F82E"/>
    <w:rsid w:val="3AEC4E78"/>
    <w:rsid w:val="3AEE4603"/>
    <w:rsid w:val="3B1AB2A2"/>
    <w:rsid w:val="3B1CF78C"/>
    <w:rsid w:val="3B3A4F6C"/>
    <w:rsid w:val="3B4771E4"/>
    <w:rsid w:val="3B59A0E8"/>
    <w:rsid w:val="3B62DD1B"/>
    <w:rsid w:val="3B7F720D"/>
    <w:rsid w:val="3B8B1B1F"/>
    <w:rsid w:val="3B911870"/>
    <w:rsid w:val="3BCAB248"/>
    <w:rsid w:val="3BD7D55E"/>
    <w:rsid w:val="3BE51009"/>
    <w:rsid w:val="3BF395D8"/>
    <w:rsid w:val="3BFFE79F"/>
    <w:rsid w:val="3C0C16C6"/>
    <w:rsid w:val="3C22D791"/>
    <w:rsid w:val="3C2660F7"/>
    <w:rsid w:val="3C31010A"/>
    <w:rsid w:val="3C3B4843"/>
    <w:rsid w:val="3C4FCB6F"/>
    <w:rsid w:val="3C576E76"/>
    <w:rsid w:val="3C834565"/>
    <w:rsid w:val="3CA9769E"/>
    <w:rsid w:val="3CB913AE"/>
    <w:rsid w:val="3CC1CE23"/>
    <w:rsid w:val="3CD03EE6"/>
    <w:rsid w:val="3CF247FC"/>
    <w:rsid w:val="3D0FD5C4"/>
    <w:rsid w:val="3DA7B630"/>
    <w:rsid w:val="3DB5E484"/>
    <w:rsid w:val="3DCCCBF1"/>
    <w:rsid w:val="3DE71D7B"/>
    <w:rsid w:val="3E17677A"/>
    <w:rsid w:val="3E1E3FB0"/>
    <w:rsid w:val="3E2658D2"/>
    <w:rsid w:val="3E2E7447"/>
    <w:rsid w:val="3E2FD418"/>
    <w:rsid w:val="3E428CD5"/>
    <w:rsid w:val="3E4E4467"/>
    <w:rsid w:val="3E5136D7"/>
    <w:rsid w:val="3E68F9AB"/>
    <w:rsid w:val="3E692AC9"/>
    <w:rsid w:val="3E81BDF4"/>
    <w:rsid w:val="3E8524E6"/>
    <w:rsid w:val="3E9C8A54"/>
    <w:rsid w:val="3E9D83AC"/>
    <w:rsid w:val="3EA975C8"/>
    <w:rsid w:val="3EBC154F"/>
    <w:rsid w:val="3EBC702C"/>
    <w:rsid w:val="3EC9BA21"/>
    <w:rsid w:val="3ECB27BE"/>
    <w:rsid w:val="3ED1A21C"/>
    <w:rsid w:val="3EEA2A5B"/>
    <w:rsid w:val="3EFF3300"/>
    <w:rsid w:val="3F0FD3AC"/>
    <w:rsid w:val="3F178BF5"/>
    <w:rsid w:val="3F347BF8"/>
    <w:rsid w:val="3F492A76"/>
    <w:rsid w:val="3F6C65D1"/>
    <w:rsid w:val="3F74FC0D"/>
    <w:rsid w:val="3F96F818"/>
    <w:rsid w:val="3FB6D56D"/>
    <w:rsid w:val="3FB9F88D"/>
    <w:rsid w:val="3FD69B43"/>
    <w:rsid w:val="3FFB53D6"/>
    <w:rsid w:val="400C753D"/>
    <w:rsid w:val="405DA3E3"/>
    <w:rsid w:val="40631DB5"/>
    <w:rsid w:val="40757C2D"/>
    <w:rsid w:val="40976FDB"/>
    <w:rsid w:val="40A00FD6"/>
    <w:rsid w:val="40B8EB73"/>
    <w:rsid w:val="40D4758A"/>
    <w:rsid w:val="40E626B9"/>
    <w:rsid w:val="40F4D4B8"/>
    <w:rsid w:val="4104D326"/>
    <w:rsid w:val="410F9984"/>
    <w:rsid w:val="412B909D"/>
    <w:rsid w:val="4130D986"/>
    <w:rsid w:val="415211E8"/>
    <w:rsid w:val="417ACEE4"/>
    <w:rsid w:val="41B64A5A"/>
    <w:rsid w:val="41B7098F"/>
    <w:rsid w:val="41C1AEC8"/>
    <w:rsid w:val="41E5AD6E"/>
    <w:rsid w:val="41F91BC3"/>
    <w:rsid w:val="420A14EB"/>
    <w:rsid w:val="421FA836"/>
    <w:rsid w:val="4224BB6A"/>
    <w:rsid w:val="4224F8D3"/>
    <w:rsid w:val="422C99C0"/>
    <w:rsid w:val="423064D4"/>
    <w:rsid w:val="4248C7E5"/>
    <w:rsid w:val="425687AF"/>
    <w:rsid w:val="425B85BF"/>
    <w:rsid w:val="42614C80"/>
    <w:rsid w:val="426D7CBD"/>
    <w:rsid w:val="42B4D302"/>
    <w:rsid w:val="42C8BA7B"/>
    <w:rsid w:val="42D29826"/>
    <w:rsid w:val="42D4CA68"/>
    <w:rsid w:val="42E4E19F"/>
    <w:rsid w:val="431750EA"/>
    <w:rsid w:val="4356C9FF"/>
    <w:rsid w:val="43593F7E"/>
    <w:rsid w:val="4359CFE8"/>
    <w:rsid w:val="435AB290"/>
    <w:rsid w:val="4371FC97"/>
    <w:rsid w:val="43792B8E"/>
    <w:rsid w:val="43A2F822"/>
    <w:rsid w:val="43A7A7E5"/>
    <w:rsid w:val="43A8E9D8"/>
    <w:rsid w:val="43B368C7"/>
    <w:rsid w:val="43C47447"/>
    <w:rsid w:val="43CD4A8C"/>
    <w:rsid w:val="43CD56B2"/>
    <w:rsid w:val="442121D6"/>
    <w:rsid w:val="446D2E43"/>
    <w:rsid w:val="446D3146"/>
    <w:rsid w:val="446E284A"/>
    <w:rsid w:val="44826AF7"/>
    <w:rsid w:val="448D7FFF"/>
    <w:rsid w:val="4497C7B0"/>
    <w:rsid w:val="449FE55F"/>
    <w:rsid w:val="44AF867A"/>
    <w:rsid w:val="44C8190E"/>
    <w:rsid w:val="44DD3570"/>
    <w:rsid w:val="450ACF64"/>
    <w:rsid w:val="450BFE73"/>
    <w:rsid w:val="45679708"/>
    <w:rsid w:val="457E7E8D"/>
    <w:rsid w:val="45951AB8"/>
    <w:rsid w:val="45A67D33"/>
    <w:rsid w:val="45A696DF"/>
    <w:rsid w:val="45F0372F"/>
    <w:rsid w:val="45F8A2D8"/>
    <w:rsid w:val="45FE7BB6"/>
    <w:rsid w:val="4611C289"/>
    <w:rsid w:val="462E15AD"/>
    <w:rsid w:val="463042C8"/>
    <w:rsid w:val="46333DFB"/>
    <w:rsid w:val="4638DD68"/>
    <w:rsid w:val="4641F3A2"/>
    <w:rsid w:val="46588DC3"/>
    <w:rsid w:val="466363AE"/>
    <w:rsid w:val="466DF794"/>
    <w:rsid w:val="4671129C"/>
    <w:rsid w:val="46871C3C"/>
    <w:rsid w:val="468A11E0"/>
    <w:rsid w:val="46A43E9D"/>
    <w:rsid w:val="46A90211"/>
    <w:rsid w:val="46AC086A"/>
    <w:rsid w:val="46C8214B"/>
    <w:rsid w:val="46FE2AD1"/>
    <w:rsid w:val="4717DC2F"/>
    <w:rsid w:val="471C1477"/>
    <w:rsid w:val="47283B67"/>
    <w:rsid w:val="47290CAB"/>
    <w:rsid w:val="475311AC"/>
    <w:rsid w:val="47548DA1"/>
    <w:rsid w:val="4766B1F8"/>
    <w:rsid w:val="479EB54B"/>
    <w:rsid w:val="47EDC2D6"/>
    <w:rsid w:val="47F59877"/>
    <w:rsid w:val="47F9F411"/>
    <w:rsid w:val="48076686"/>
    <w:rsid w:val="4824C017"/>
    <w:rsid w:val="482B41CD"/>
    <w:rsid w:val="4860B664"/>
    <w:rsid w:val="487A7404"/>
    <w:rsid w:val="4890162D"/>
    <w:rsid w:val="48987CCC"/>
    <w:rsid w:val="48C662C4"/>
    <w:rsid w:val="48CBE6E1"/>
    <w:rsid w:val="48DAD1D9"/>
    <w:rsid w:val="48E2C026"/>
    <w:rsid w:val="48FD1F87"/>
    <w:rsid w:val="49183031"/>
    <w:rsid w:val="4920BFC2"/>
    <w:rsid w:val="496711CB"/>
    <w:rsid w:val="4967134C"/>
    <w:rsid w:val="496ABB7F"/>
    <w:rsid w:val="49723419"/>
    <w:rsid w:val="497396FF"/>
    <w:rsid w:val="49855718"/>
    <w:rsid w:val="49A7EE5D"/>
    <w:rsid w:val="49AA133D"/>
    <w:rsid w:val="49ED3EB0"/>
    <w:rsid w:val="49F0F09A"/>
    <w:rsid w:val="49FEEA18"/>
    <w:rsid w:val="4A11EBEB"/>
    <w:rsid w:val="4A3AAF7A"/>
    <w:rsid w:val="4A5120A8"/>
    <w:rsid w:val="4A5FEB8B"/>
    <w:rsid w:val="4A691EB3"/>
    <w:rsid w:val="4AA987EF"/>
    <w:rsid w:val="4ABF66A9"/>
    <w:rsid w:val="4AC213FA"/>
    <w:rsid w:val="4AC351F8"/>
    <w:rsid w:val="4AC605FB"/>
    <w:rsid w:val="4ACBB50F"/>
    <w:rsid w:val="4AD653F7"/>
    <w:rsid w:val="4AD8E84A"/>
    <w:rsid w:val="4AD91678"/>
    <w:rsid w:val="4AEE429B"/>
    <w:rsid w:val="4B1B83D0"/>
    <w:rsid w:val="4B1BD2A5"/>
    <w:rsid w:val="4B219981"/>
    <w:rsid w:val="4B310DE5"/>
    <w:rsid w:val="4B35196C"/>
    <w:rsid w:val="4B4F28A4"/>
    <w:rsid w:val="4B4F9080"/>
    <w:rsid w:val="4B590DA4"/>
    <w:rsid w:val="4B643BFD"/>
    <w:rsid w:val="4BC15491"/>
    <w:rsid w:val="4BC62F2D"/>
    <w:rsid w:val="4BD18BBC"/>
    <w:rsid w:val="4BE6A706"/>
    <w:rsid w:val="4BF51256"/>
    <w:rsid w:val="4BFFF32A"/>
    <w:rsid w:val="4C28B598"/>
    <w:rsid w:val="4C2D805D"/>
    <w:rsid w:val="4C593C73"/>
    <w:rsid w:val="4C759348"/>
    <w:rsid w:val="4C7764E9"/>
    <w:rsid w:val="4C7D4212"/>
    <w:rsid w:val="4C9691A9"/>
    <w:rsid w:val="4CA6F00B"/>
    <w:rsid w:val="4CCD5E6F"/>
    <w:rsid w:val="4CD5AB68"/>
    <w:rsid w:val="4CD7816F"/>
    <w:rsid w:val="4CEC7521"/>
    <w:rsid w:val="4CECE376"/>
    <w:rsid w:val="4D06C7E3"/>
    <w:rsid w:val="4D0B325F"/>
    <w:rsid w:val="4D123519"/>
    <w:rsid w:val="4D14BFBD"/>
    <w:rsid w:val="4D3AA6E4"/>
    <w:rsid w:val="4D427F79"/>
    <w:rsid w:val="4D5661A9"/>
    <w:rsid w:val="4D733D2A"/>
    <w:rsid w:val="4D754693"/>
    <w:rsid w:val="4D7A5A21"/>
    <w:rsid w:val="4D8B95FC"/>
    <w:rsid w:val="4DB88154"/>
    <w:rsid w:val="4DC2D0A2"/>
    <w:rsid w:val="4DFBCB88"/>
    <w:rsid w:val="4E04CFF1"/>
    <w:rsid w:val="4E275709"/>
    <w:rsid w:val="4E3B0473"/>
    <w:rsid w:val="4E4107D2"/>
    <w:rsid w:val="4E4DF3A6"/>
    <w:rsid w:val="4E5D63DA"/>
    <w:rsid w:val="4E6C1896"/>
    <w:rsid w:val="4E72130D"/>
    <w:rsid w:val="4E7949CE"/>
    <w:rsid w:val="4E8E35B5"/>
    <w:rsid w:val="4E934008"/>
    <w:rsid w:val="4E9A23CF"/>
    <w:rsid w:val="4E9DE17B"/>
    <w:rsid w:val="4EA7B3C6"/>
    <w:rsid w:val="4ECA123B"/>
    <w:rsid w:val="4EE4B0AF"/>
    <w:rsid w:val="4EF006F6"/>
    <w:rsid w:val="4EF7218E"/>
    <w:rsid w:val="4F3AD8D9"/>
    <w:rsid w:val="4F4505A7"/>
    <w:rsid w:val="4F579AAA"/>
    <w:rsid w:val="4F78B42C"/>
    <w:rsid w:val="4F8D02DE"/>
    <w:rsid w:val="4FBDB41F"/>
    <w:rsid w:val="4FCDD18A"/>
    <w:rsid w:val="4FDD969E"/>
    <w:rsid w:val="4FECAB6F"/>
    <w:rsid w:val="4FF638E8"/>
    <w:rsid w:val="50079048"/>
    <w:rsid w:val="50123236"/>
    <w:rsid w:val="501BF842"/>
    <w:rsid w:val="50644406"/>
    <w:rsid w:val="5065DE3F"/>
    <w:rsid w:val="506810E6"/>
    <w:rsid w:val="508B5231"/>
    <w:rsid w:val="509C778C"/>
    <w:rsid w:val="50A38AEA"/>
    <w:rsid w:val="50B65BCD"/>
    <w:rsid w:val="50C2C547"/>
    <w:rsid w:val="50D1D321"/>
    <w:rsid w:val="50DB8406"/>
    <w:rsid w:val="511FA910"/>
    <w:rsid w:val="512DC80F"/>
    <w:rsid w:val="5130719D"/>
    <w:rsid w:val="5167EBF3"/>
    <w:rsid w:val="5171882C"/>
    <w:rsid w:val="51A4251D"/>
    <w:rsid w:val="51CEA9FE"/>
    <w:rsid w:val="51D5E4F2"/>
    <w:rsid w:val="51DE673B"/>
    <w:rsid w:val="51FBAA5F"/>
    <w:rsid w:val="5206FE7E"/>
    <w:rsid w:val="521BF2B5"/>
    <w:rsid w:val="5234B66C"/>
    <w:rsid w:val="5245FB9C"/>
    <w:rsid w:val="525A4EE0"/>
    <w:rsid w:val="525BF082"/>
    <w:rsid w:val="52890AEA"/>
    <w:rsid w:val="52928E2B"/>
    <w:rsid w:val="52C81677"/>
    <w:rsid w:val="52CD739F"/>
    <w:rsid w:val="52D1E3AD"/>
    <w:rsid w:val="52E9A645"/>
    <w:rsid w:val="531520A8"/>
    <w:rsid w:val="5326B6D8"/>
    <w:rsid w:val="532A94DF"/>
    <w:rsid w:val="532C5F6B"/>
    <w:rsid w:val="536A909A"/>
    <w:rsid w:val="538C37B9"/>
    <w:rsid w:val="53918724"/>
    <w:rsid w:val="53970FAD"/>
    <w:rsid w:val="539A5696"/>
    <w:rsid w:val="53C1C010"/>
    <w:rsid w:val="53C3D8DE"/>
    <w:rsid w:val="53DCFCF2"/>
    <w:rsid w:val="53E62064"/>
    <w:rsid w:val="53ED309F"/>
    <w:rsid w:val="53F08690"/>
    <w:rsid w:val="540DE9C5"/>
    <w:rsid w:val="5442ABFA"/>
    <w:rsid w:val="5444E77D"/>
    <w:rsid w:val="544DD133"/>
    <w:rsid w:val="5451B11E"/>
    <w:rsid w:val="5455810D"/>
    <w:rsid w:val="549B32BF"/>
    <w:rsid w:val="549BE15C"/>
    <w:rsid w:val="54A2CC95"/>
    <w:rsid w:val="54A990DB"/>
    <w:rsid w:val="54BDE4B9"/>
    <w:rsid w:val="54D0332B"/>
    <w:rsid w:val="54F2ACC3"/>
    <w:rsid w:val="550283CF"/>
    <w:rsid w:val="550F56F3"/>
    <w:rsid w:val="551A24D9"/>
    <w:rsid w:val="5522C2CA"/>
    <w:rsid w:val="55494729"/>
    <w:rsid w:val="554AD50D"/>
    <w:rsid w:val="555187F9"/>
    <w:rsid w:val="556C2241"/>
    <w:rsid w:val="557189BA"/>
    <w:rsid w:val="55878071"/>
    <w:rsid w:val="558A994E"/>
    <w:rsid w:val="559137A4"/>
    <w:rsid w:val="55D46F76"/>
    <w:rsid w:val="55F8BA10"/>
    <w:rsid w:val="56016949"/>
    <w:rsid w:val="560871D8"/>
    <w:rsid w:val="560DCB96"/>
    <w:rsid w:val="56194AF4"/>
    <w:rsid w:val="561C6F3C"/>
    <w:rsid w:val="562D10A9"/>
    <w:rsid w:val="5643628A"/>
    <w:rsid w:val="565C7977"/>
    <w:rsid w:val="5665B03B"/>
    <w:rsid w:val="5672EEF9"/>
    <w:rsid w:val="567734B2"/>
    <w:rsid w:val="568ABD17"/>
    <w:rsid w:val="56958A4F"/>
    <w:rsid w:val="56DABCE3"/>
    <w:rsid w:val="56E43359"/>
    <w:rsid w:val="57133F91"/>
    <w:rsid w:val="571E7C74"/>
    <w:rsid w:val="571F1518"/>
    <w:rsid w:val="5720C3E1"/>
    <w:rsid w:val="572E36B6"/>
    <w:rsid w:val="574F18EB"/>
    <w:rsid w:val="57551D23"/>
    <w:rsid w:val="5767105C"/>
    <w:rsid w:val="57675A6D"/>
    <w:rsid w:val="5775CBD0"/>
    <w:rsid w:val="5787DCBB"/>
    <w:rsid w:val="5795B67A"/>
    <w:rsid w:val="579959DF"/>
    <w:rsid w:val="579E1449"/>
    <w:rsid w:val="57AE6C48"/>
    <w:rsid w:val="57BC4656"/>
    <w:rsid w:val="57C250D1"/>
    <w:rsid w:val="57CE4F07"/>
    <w:rsid w:val="57D5775E"/>
    <w:rsid w:val="57E71C34"/>
    <w:rsid w:val="57F4C306"/>
    <w:rsid w:val="5816CA9A"/>
    <w:rsid w:val="5832772F"/>
    <w:rsid w:val="58425879"/>
    <w:rsid w:val="5876BD32"/>
    <w:rsid w:val="58BD7546"/>
    <w:rsid w:val="58D53A51"/>
    <w:rsid w:val="58E1FC7B"/>
    <w:rsid w:val="58EF43DA"/>
    <w:rsid w:val="58F808AA"/>
    <w:rsid w:val="58F97D73"/>
    <w:rsid w:val="59018F9B"/>
    <w:rsid w:val="59228DD6"/>
    <w:rsid w:val="593FC333"/>
    <w:rsid w:val="59542354"/>
    <w:rsid w:val="5960665E"/>
    <w:rsid w:val="598F9CD9"/>
    <w:rsid w:val="5997BD54"/>
    <w:rsid w:val="599CF7E5"/>
    <w:rsid w:val="59B113FF"/>
    <w:rsid w:val="59C2B3B6"/>
    <w:rsid w:val="59D8BE16"/>
    <w:rsid w:val="59F54D3C"/>
    <w:rsid w:val="5A1752BA"/>
    <w:rsid w:val="5A2A62AD"/>
    <w:rsid w:val="5A40FE19"/>
    <w:rsid w:val="5A542F46"/>
    <w:rsid w:val="5A5BB62F"/>
    <w:rsid w:val="5A667485"/>
    <w:rsid w:val="5A67543C"/>
    <w:rsid w:val="5A80A676"/>
    <w:rsid w:val="5A9D7A4D"/>
    <w:rsid w:val="5ABDC5CC"/>
    <w:rsid w:val="5AC1311B"/>
    <w:rsid w:val="5AD93267"/>
    <w:rsid w:val="5B041291"/>
    <w:rsid w:val="5B0B4D28"/>
    <w:rsid w:val="5B1D0CE3"/>
    <w:rsid w:val="5B25F75B"/>
    <w:rsid w:val="5B4A0895"/>
    <w:rsid w:val="5B5A140E"/>
    <w:rsid w:val="5B6B8EF8"/>
    <w:rsid w:val="5B6C3FF6"/>
    <w:rsid w:val="5B7CD752"/>
    <w:rsid w:val="5B8CA11E"/>
    <w:rsid w:val="5B99C7FD"/>
    <w:rsid w:val="5BA37270"/>
    <w:rsid w:val="5BAB508F"/>
    <w:rsid w:val="5BC28751"/>
    <w:rsid w:val="5BCE03AF"/>
    <w:rsid w:val="5BE99A83"/>
    <w:rsid w:val="5C60ECED"/>
    <w:rsid w:val="5C791228"/>
    <w:rsid w:val="5C7CBDB8"/>
    <w:rsid w:val="5C9CD8B8"/>
    <w:rsid w:val="5CA87B94"/>
    <w:rsid w:val="5CCDF11D"/>
    <w:rsid w:val="5CD956B0"/>
    <w:rsid w:val="5CDF9046"/>
    <w:rsid w:val="5CE80BD0"/>
    <w:rsid w:val="5CFF53AB"/>
    <w:rsid w:val="5D148BF9"/>
    <w:rsid w:val="5D29672C"/>
    <w:rsid w:val="5D2E0930"/>
    <w:rsid w:val="5D3B64A5"/>
    <w:rsid w:val="5D466ACF"/>
    <w:rsid w:val="5D46E41F"/>
    <w:rsid w:val="5D5C532F"/>
    <w:rsid w:val="5D7CD03B"/>
    <w:rsid w:val="5DA0A170"/>
    <w:rsid w:val="5DA74134"/>
    <w:rsid w:val="5DA8F8F6"/>
    <w:rsid w:val="5DAE21EC"/>
    <w:rsid w:val="5DB5D322"/>
    <w:rsid w:val="5DE1CA58"/>
    <w:rsid w:val="5DEC1612"/>
    <w:rsid w:val="5E055B64"/>
    <w:rsid w:val="5E0A0A0B"/>
    <w:rsid w:val="5E2C38E8"/>
    <w:rsid w:val="5E3E75EC"/>
    <w:rsid w:val="5E4E89E5"/>
    <w:rsid w:val="5E545560"/>
    <w:rsid w:val="5E6A4545"/>
    <w:rsid w:val="5E6A705F"/>
    <w:rsid w:val="5E96D271"/>
    <w:rsid w:val="5EDA1D05"/>
    <w:rsid w:val="5EF4E3CD"/>
    <w:rsid w:val="5EF4E91C"/>
    <w:rsid w:val="5F041C35"/>
    <w:rsid w:val="5F0544CE"/>
    <w:rsid w:val="5F13EC65"/>
    <w:rsid w:val="5F2C4E7C"/>
    <w:rsid w:val="5F3DFB77"/>
    <w:rsid w:val="5F471911"/>
    <w:rsid w:val="5F558632"/>
    <w:rsid w:val="5F61544E"/>
    <w:rsid w:val="5F661B68"/>
    <w:rsid w:val="5F6B86D1"/>
    <w:rsid w:val="5F71994B"/>
    <w:rsid w:val="5F937CF1"/>
    <w:rsid w:val="5FA89916"/>
    <w:rsid w:val="5FB679D8"/>
    <w:rsid w:val="5FC14E90"/>
    <w:rsid w:val="5FC4EB34"/>
    <w:rsid w:val="5FC5532A"/>
    <w:rsid w:val="5FC57D23"/>
    <w:rsid w:val="5FDC6659"/>
    <w:rsid w:val="600A3B2C"/>
    <w:rsid w:val="601E7986"/>
    <w:rsid w:val="602DEF19"/>
    <w:rsid w:val="604AE2CE"/>
    <w:rsid w:val="6054FD06"/>
    <w:rsid w:val="6058F644"/>
    <w:rsid w:val="605DD38B"/>
    <w:rsid w:val="6075692A"/>
    <w:rsid w:val="6077E26C"/>
    <w:rsid w:val="6087B5FF"/>
    <w:rsid w:val="60B663B8"/>
    <w:rsid w:val="60CB7C45"/>
    <w:rsid w:val="60D125F0"/>
    <w:rsid w:val="60D71A00"/>
    <w:rsid w:val="611B7D2E"/>
    <w:rsid w:val="614DC7FE"/>
    <w:rsid w:val="61898728"/>
    <w:rsid w:val="618A3E62"/>
    <w:rsid w:val="619B922E"/>
    <w:rsid w:val="61A0A52A"/>
    <w:rsid w:val="61B44513"/>
    <w:rsid w:val="61BD0E48"/>
    <w:rsid w:val="61BD17EC"/>
    <w:rsid w:val="61D2246C"/>
    <w:rsid w:val="61D271D3"/>
    <w:rsid w:val="61F231C7"/>
    <w:rsid w:val="61FFD7F9"/>
    <w:rsid w:val="623F04ED"/>
    <w:rsid w:val="62687EA3"/>
    <w:rsid w:val="626FE752"/>
    <w:rsid w:val="62864041"/>
    <w:rsid w:val="6287E3CE"/>
    <w:rsid w:val="629CF705"/>
    <w:rsid w:val="62C09F65"/>
    <w:rsid w:val="62C84EDD"/>
    <w:rsid w:val="62E9ADDF"/>
    <w:rsid w:val="63053397"/>
    <w:rsid w:val="6316BA6E"/>
    <w:rsid w:val="631EB362"/>
    <w:rsid w:val="63252995"/>
    <w:rsid w:val="63727DF3"/>
    <w:rsid w:val="637FB698"/>
    <w:rsid w:val="63A8F00D"/>
    <w:rsid w:val="63DA0BFE"/>
    <w:rsid w:val="63DEF437"/>
    <w:rsid w:val="63ECE3CB"/>
    <w:rsid w:val="63F76648"/>
    <w:rsid w:val="6404403C"/>
    <w:rsid w:val="640F2087"/>
    <w:rsid w:val="641A22C1"/>
    <w:rsid w:val="642F4FBE"/>
    <w:rsid w:val="645901E2"/>
    <w:rsid w:val="64629D97"/>
    <w:rsid w:val="64816ACC"/>
    <w:rsid w:val="64937E17"/>
    <w:rsid w:val="6495D896"/>
    <w:rsid w:val="649EA272"/>
    <w:rsid w:val="64BE2F24"/>
    <w:rsid w:val="64C75B23"/>
    <w:rsid w:val="64CFA3D4"/>
    <w:rsid w:val="64D5C0F0"/>
    <w:rsid w:val="64DFF52B"/>
    <w:rsid w:val="64EF7CF2"/>
    <w:rsid w:val="64F6A030"/>
    <w:rsid w:val="6510B50E"/>
    <w:rsid w:val="652124CE"/>
    <w:rsid w:val="657B2A94"/>
    <w:rsid w:val="65806C0E"/>
    <w:rsid w:val="6591ACEC"/>
    <w:rsid w:val="659C46C0"/>
    <w:rsid w:val="65AC6251"/>
    <w:rsid w:val="65EE54C8"/>
    <w:rsid w:val="65F0B4D6"/>
    <w:rsid w:val="660C51F2"/>
    <w:rsid w:val="66246963"/>
    <w:rsid w:val="663C1BA6"/>
    <w:rsid w:val="66453AD3"/>
    <w:rsid w:val="66620DE9"/>
    <w:rsid w:val="66653E0A"/>
    <w:rsid w:val="666FFE8B"/>
    <w:rsid w:val="667936BD"/>
    <w:rsid w:val="66A3B714"/>
    <w:rsid w:val="66B76730"/>
    <w:rsid w:val="66BF402B"/>
    <w:rsid w:val="66E07CB1"/>
    <w:rsid w:val="67339456"/>
    <w:rsid w:val="6739D1CB"/>
    <w:rsid w:val="674B81A3"/>
    <w:rsid w:val="6765B800"/>
    <w:rsid w:val="6769351E"/>
    <w:rsid w:val="676DA248"/>
    <w:rsid w:val="6780B84B"/>
    <w:rsid w:val="67AD03B0"/>
    <w:rsid w:val="67BDED80"/>
    <w:rsid w:val="67F7003F"/>
    <w:rsid w:val="6859A4A0"/>
    <w:rsid w:val="687CD257"/>
    <w:rsid w:val="68835C44"/>
    <w:rsid w:val="68918963"/>
    <w:rsid w:val="689DF2EC"/>
    <w:rsid w:val="68B58DC0"/>
    <w:rsid w:val="68C6C084"/>
    <w:rsid w:val="68C958E2"/>
    <w:rsid w:val="68D76A5E"/>
    <w:rsid w:val="68FFDCE2"/>
    <w:rsid w:val="69084804"/>
    <w:rsid w:val="692ED66A"/>
    <w:rsid w:val="694FA7AB"/>
    <w:rsid w:val="698554C9"/>
    <w:rsid w:val="69B45E4A"/>
    <w:rsid w:val="69C58DBC"/>
    <w:rsid w:val="69E8A436"/>
    <w:rsid w:val="69F6358E"/>
    <w:rsid w:val="6A170AF3"/>
    <w:rsid w:val="6A2A62A4"/>
    <w:rsid w:val="6A3DC6D7"/>
    <w:rsid w:val="6A42C071"/>
    <w:rsid w:val="6A48C167"/>
    <w:rsid w:val="6A716EFE"/>
    <w:rsid w:val="6A83779E"/>
    <w:rsid w:val="6A9F7694"/>
    <w:rsid w:val="6AA59A7B"/>
    <w:rsid w:val="6AC3D303"/>
    <w:rsid w:val="6ADA4131"/>
    <w:rsid w:val="6B032CC1"/>
    <w:rsid w:val="6B0A4AEE"/>
    <w:rsid w:val="6B653B06"/>
    <w:rsid w:val="6B67CD36"/>
    <w:rsid w:val="6B97440E"/>
    <w:rsid w:val="6BAC9EC7"/>
    <w:rsid w:val="6BB20BF3"/>
    <w:rsid w:val="6BBB06BD"/>
    <w:rsid w:val="6BBE5AB8"/>
    <w:rsid w:val="6BC1A816"/>
    <w:rsid w:val="6BE2333A"/>
    <w:rsid w:val="6BE7EBF8"/>
    <w:rsid w:val="6BF74DA2"/>
    <w:rsid w:val="6C0BE695"/>
    <w:rsid w:val="6C14050E"/>
    <w:rsid w:val="6C2BF6BB"/>
    <w:rsid w:val="6C300065"/>
    <w:rsid w:val="6C3CBECA"/>
    <w:rsid w:val="6C4513CC"/>
    <w:rsid w:val="6C62CB84"/>
    <w:rsid w:val="6C65FDE8"/>
    <w:rsid w:val="6C72D5BC"/>
    <w:rsid w:val="6C7FC817"/>
    <w:rsid w:val="6CA14544"/>
    <w:rsid w:val="6CAE2DC7"/>
    <w:rsid w:val="6CB0FC1C"/>
    <w:rsid w:val="6CB869FB"/>
    <w:rsid w:val="6CE35008"/>
    <w:rsid w:val="6CEDD6C8"/>
    <w:rsid w:val="6D24AEDB"/>
    <w:rsid w:val="6D2975AF"/>
    <w:rsid w:val="6D2ACE8C"/>
    <w:rsid w:val="6D38FC78"/>
    <w:rsid w:val="6D5CDBCE"/>
    <w:rsid w:val="6D5DFEC2"/>
    <w:rsid w:val="6D87ECB8"/>
    <w:rsid w:val="6D880762"/>
    <w:rsid w:val="6D969B35"/>
    <w:rsid w:val="6D9D455F"/>
    <w:rsid w:val="6DC094F8"/>
    <w:rsid w:val="6DE72A31"/>
    <w:rsid w:val="6DE8C3DB"/>
    <w:rsid w:val="6E005793"/>
    <w:rsid w:val="6E160014"/>
    <w:rsid w:val="6E260A8B"/>
    <w:rsid w:val="6E34ABF7"/>
    <w:rsid w:val="6E36919D"/>
    <w:rsid w:val="6E3BD2EA"/>
    <w:rsid w:val="6E53CEC1"/>
    <w:rsid w:val="6E785528"/>
    <w:rsid w:val="6E874F97"/>
    <w:rsid w:val="6E991C9B"/>
    <w:rsid w:val="6EA0BE35"/>
    <w:rsid w:val="6EE7849E"/>
    <w:rsid w:val="6EEA804E"/>
    <w:rsid w:val="6EEB171D"/>
    <w:rsid w:val="6F11C6DA"/>
    <w:rsid w:val="6F51BC33"/>
    <w:rsid w:val="6F72124B"/>
    <w:rsid w:val="6F9498FE"/>
    <w:rsid w:val="6F9CB527"/>
    <w:rsid w:val="6FC6052C"/>
    <w:rsid w:val="6FC65AE0"/>
    <w:rsid w:val="6FE39F21"/>
    <w:rsid w:val="6FE60103"/>
    <w:rsid w:val="6FFAFD9E"/>
    <w:rsid w:val="70262192"/>
    <w:rsid w:val="702B16D8"/>
    <w:rsid w:val="703B9D7D"/>
    <w:rsid w:val="703FF671"/>
    <w:rsid w:val="7058FD56"/>
    <w:rsid w:val="707760D5"/>
    <w:rsid w:val="7082F104"/>
    <w:rsid w:val="70B42EA3"/>
    <w:rsid w:val="70B7E2C3"/>
    <w:rsid w:val="70B8AE7E"/>
    <w:rsid w:val="70BA5ECC"/>
    <w:rsid w:val="70DD84A8"/>
    <w:rsid w:val="70EADF06"/>
    <w:rsid w:val="70EEE2C8"/>
    <w:rsid w:val="70F90C82"/>
    <w:rsid w:val="7135D0B7"/>
    <w:rsid w:val="71424BE7"/>
    <w:rsid w:val="714B749F"/>
    <w:rsid w:val="716576C3"/>
    <w:rsid w:val="716B1FAB"/>
    <w:rsid w:val="717705C1"/>
    <w:rsid w:val="717D881D"/>
    <w:rsid w:val="71ACED03"/>
    <w:rsid w:val="71D54CA4"/>
    <w:rsid w:val="71DBD8E7"/>
    <w:rsid w:val="71E40F73"/>
    <w:rsid w:val="71E84E97"/>
    <w:rsid w:val="71F8A088"/>
    <w:rsid w:val="72089F8A"/>
    <w:rsid w:val="720928C6"/>
    <w:rsid w:val="72096EA5"/>
    <w:rsid w:val="721F77A2"/>
    <w:rsid w:val="721F85F1"/>
    <w:rsid w:val="72443787"/>
    <w:rsid w:val="727D0B5C"/>
    <w:rsid w:val="729E10E7"/>
    <w:rsid w:val="72D6315B"/>
    <w:rsid w:val="72DE992C"/>
    <w:rsid w:val="72EAB469"/>
    <w:rsid w:val="72EABB5F"/>
    <w:rsid w:val="72F852F9"/>
    <w:rsid w:val="72FB3F19"/>
    <w:rsid w:val="7305E798"/>
    <w:rsid w:val="731ACDA4"/>
    <w:rsid w:val="731CB52D"/>
    <w:rsid w:val="73242F21"/>
    <w:rsid w:val="7326C5C0"/>
    <w:rsid w:val="732D2A9C"/>
    <w:rsid w:val="73361462"/>
    <w:rsid w:val="7342149A"/>
    <w:rsid w:val="734DCDEC"/>
    <w:rsid w:val="735CC0DE"/>
    <w:rsid w:val="737863B4"/>
    <w:rsid w:val="738F1783"/>
    <w:rsid w:val="7399D387"/>
    <w:rsid w:val="73A51E86"/>
    <w:rsid w:val="73AF670A"/>
    <w:rsid w:val="73B64014"/>
    <w:rsid w:val="73C40D82"/>
    <w:rsid w:val="73C6466D"/>
    <w:rsid w:val="73E59062"/>
    <w:rsid w:val="73FA57C8"/>
    <w:rsid w:val="7407A623"/>
    <w:rsid w:val="742AFFD0"/>
    <w:rsid w:val="744D9944"/>
    <w:rsid w:val="746302F1"/>
    <w:rsid w:val="7476F656"/>
    <w:rsid w:val="74886C90"/>
    <w:rsid w:val="748EE8C1"/>
    <w:rsid w:val="74A47DA3"/>
    <w:rsid w:val="74B56C67"/>
    <w:rsid w:val="74C0426A"/>
    <w:rsid w:val="74E94348"/>
    <w:rsid w:val="75052A02"/>
    <w:rsid w:val="7513CAF9"/>
    <w:rsid w:val="75189396"/>
    <w:rsid w:val="755766CF"/>
    <w:rsid w:val="7567BBF5"/>
    <w:rsid w:val="75699A16"/>
    <w:rsid w:val="758635BF"/>
    <w:rsid w:val="7587E30F"/>
    <w:rsid w:val="758E3688"/>
    <w:rsid w:val="75975DA4"/>
    <w:rsid w:val="759CF0C8"/>
    <w:rsid w:val="75C269DE"/>
    <w:rsid w:val="75DF220E"/>
    <w:rsid w:val="75F77AC5"/>
    <w:rsid w:val="75FA8C5F"/>
    <w:rsid w:val="76172F19"/>
    <w:rsid w:val="7619BFD5"/>
    <w:rsid w:val="7624DB11"/>
    <w:rsid w:val="76258E98"/>
    <w:rsid w:val="762A8E51"/>
    <w:rsid w:val="76541BCE"/>
    <w:rsid w:val="7658924C"/>
    <w:rsid w:val="765B66F6"/>
    <w:rsid w:val="7666D193"/>
    <w:rsid w:val="766DE79F"/>
    <w:rsid w:val="768ED992"/>
    <w:rsid w:val="769027D4"/>
    <w:rsid w:val="76A18372"/>
    <w:rsid w:val="76A1AE63"/>
    <w:rsid w:val="76A9E7C7"/>
    <w:rsid w:val="76FE5E26"/>
    <w:rsid w:val="770E1119"/>
    <w:rsid w:val="771F3D3E"/>
    <w:rsid w:val="775BBE80"/>
    <w:rsid w:val="779F723D"/>
    <w:rsid w:val="77BEC5EA"/>
    <w:rsid w:val="77E2FE68"/>
    <w:rsid w:val="77E6BA89"/>
    <w:rsid w:val="78155F99"/>
    <w:rsid w:val="781E01C0"/>
    <w:rsid w:val="783C753B"/>
    <w:rsid w:val="785AF6E7"/>
    <w:rsid w:val="785D734F"/>
    <w:rsid w:val="7866D7D9"/>
    <w:rsid w:val="78C45249"/>
    <w:rsid w:val="78CAF4E8"/>
    <w:rsid w:val="78D42EDF"/>
    <w:rsid w:val="78ED86B8"/>
    <w:rsid w:val="78EEA6B2"/>
    <w:rsid w:val="78F4556D"/>
    <w:rsid w:val="78F79AD3"/>
    <w:rsid w:val="790A6E1E"/>
    <w:rsid w:val="7948A62E"/>
    <w:rsid w:val="796ACB90"/>
    <w:rsid w:val="796B2416"/>
    <w:rsid w:val="796B6C0E"/>
    <w:rsid w:val="797A7993"/>
    <w:rsid w:val="798BAD2D"/>
    <w:rsid w:val="79972D48"/>
    <w:rsid w:val="799BE9B0"/>
    <w:rsid w:val="79B1AABF"/>
    <w:rsid w:val="79BED760"/>
    <w:rsid w:val="79C04DB4"/>
    <w:rsid w:val="79C1CB51"/>
    <w:rsid w:val="79F9F977"/>
    <w:rsid w:val="7A162941"/>
    <w:rsid w:val="7A184966"/>
    <w:rsid w:val="7A1CB3D9"/>
    <w:rsid w:val="7A2CFCAC"/>
    <w:rsid w:val="7A3605E6"/>
    <w:rsid w:val="7A37AB15"/>
    <w:rsid w:val="7A46B860"/>
    <w:rsid w:val="7A549E62"/>
    <w:rsid w:val="7A5FBD5C"/>
    <w:rsid w:val="7A7E112D"/>
    <w:rsid w:val="7A7F70FD"/>
    <w:rsid w:val="7A825D3D"/>
    <w:rsid w:val="7A84D55B"/>
    <w:rsid w:val="7A87A348"/>
    <w:rsid w:val="7A914B32"/>
    <w:rsid w:val="7A9D0008"/>
    <w:rsid w:val="7AAE551F"/>
    <w:rsid w:val="7AE4FA85"/>
    <w:rsid w:val="7B006A66"/>
    <w:rsid w:val="7B037FC8"/>
    <w:rsid w:val="7B13CE1D"/>
    <w:rsid w:val="7B1ECB90"/>
    <w:rsid w:val="7B277B19"/>
    <w:rsid w:val="7B286605"/>
    <w:rsid w:val="7B2A5FBE"/>
    <w:rsid w:val="7B2CBB54"/>
    <w:rsid w:val="7B3A76B6"/>
    <w:rsid w:val="7B893AEC"/>
    <w:rsid w:val="7B8AF1CD"/>
    <w:rsid w:val="7B927BF2"/>
    <w:rsid w:val="7B9468BC"/>
    <w:rsid w:val="7B956FA3"/>
    <w:rsid w:val="7BCAC816"/>
    <w:rsid w:val="7BD53155"/>
    <w:rsid w:val="7BD72354"/>
    <w:rsid w:val="7BE0326E"/>
    <w:rsid w:val="7C0CC6CD"/>
    <w:rsid w:val="7C19813A"/>
    <w:rsid w:val="7C3CDF2B"/>
    <w:rsid w:val="7C49C842"/>
    <w:rsid w:val="7C88F065"/>
    <w:rsid w:val="7C98AB13"/>
    <w:rsid w:val="7C9BCF7A"/>
    <w:rsid w:val="7CFB1E3C"/>
    <w:rsid w:val="7D009C29"/>
    <w:rsid w:val="7D192B22"/>
    <w:rsid w:val="7D2FA3AE"/>
    <w:rsid w:val="7D3017C3"/>
    <w:rsid w:val="7D38C3EE"/>
    <w:rsid w:val="7D40A36B"/>
    <w:rsid w:val="7D4B4403"/>
    <w:rsid w:val="7D68F0BE"/>
    <w:rsid w:val="7D6D251D"/>
    <w:rsid w:val="7D729E1B"/>
    <w:rsid w:val="7DA13834"/>
    <w:rsid w:val="7DF143B4"/>
    <w:rsid w:val="7E03D8F1"/>
    <w:rsid w:val="7E228D49"/>
    <w:rsid w:val="7E265800"/>
    <w:rsid w:val="7E26F7FD"/>
    <w:rsid w:val="7E2D7376"/>
    <w:rsid w:val="7E32988B"/>
    <w:rsid w:val="7E47FB81"/>
    <w:rsid w:val="7E6A0114"/>
    <w:rsid w:val="7E86621F"/>
    <w:rsid w:val="7E9149B1"/>
    <w:rsid w:val="7E99136D"/>
    <w:rsid w:val="7EB7D397"/>
    <w:rsid w:val="7EC235D6"/>
    <w:rsid w:val="7EC672B8"/>
    <w:rsid w:val="7ED3C46E"/>
    <w:rsid w:val="7EEC9517"/>
    <w:rsid w:val="7EF95B6B"/>
    <w:rsid w:val="7EFD09AB"/>
    <w:rsid w:val="7F04CFFB"/>
    <w:rsid w:val="7F081C52"/>
    <w:rsid w:val="7F3F0454"/>
    <w:rsid w:val="7F402D1C"/>
    <w:rsid w:val="7F468C1E"/>
    <w:rsid w:val="7F50B1EC"/>
    <w:rsid w:val="7F6E7BEB"/>
    <w:rsid w:val="7F6EB7DF"/>
    <w:rsid w:val="7F7BEC98"/>
    <w:rsid w:val="7F9A6A07"/>
    <w:rsid w:val="7FA6D4C7"/>
    <w:rsid w:val="7FD752F2"/>
    <w:rsid w:val="7FDAD008"/>
    <w:rsid w:val="7FE5306C"/>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B65CC812-6099-4960-88FE-ACF4BD60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AD0A1D"/>
    <w:rPr>
      <w:rFonts w:ascii="Times New Roman" w:hAnsi="Times New Roman" w:cs="Times New Roman"/>
    </w:rPr>
  </w:style>
  <w:style w:type="paragraph" w:styleId="Caption">
    <w:name w:val="caption"/>
    <w:basedOn w:val="Normal"/>
    <w:next w:val="Normal"/>
    <w:uiPriority w:val="35"/>
    <w:unhideWhenUsed/>
    <w:qFormat/>
    <w:rsid w:val="001319E4"/>
    <w:pPr>
      <w:spacing w:after="200" w:line="240" w:lineRule="auto"/>
    </w:pPr>
    <w:rPr>
      <w:rFonts w:asciiTheme="minorHAnsi" w:eastAsiaTheme="minorHAnsi" w:hAnsiTheme="minorHAnsi" w:cstheme="minorBidi"/>
      <w:i/>
      <w:iCs/>
      <w:color w:val="0E2841" w:themeColor="text2"/>
      <w:kern w:val="2"/>
      <w:sz w:val="18"/>
      <w:szCs w:val="18"/>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aya.Marquez@un.org" TargetMode="External"/><Relationship Id="rId18" Type="http://schemas.openxmlformats.org/officeDocument/2006/relationships/hyperlink" Target="mailto:chimwemwe.msowoya@un.org" TargetMode="External"/><Relationship Id="rId26" Type="http://schemas.openxmlformats.org/officeDocument/2006/relationships/hyperlink" Target="https://unitednations.sharepoint.com/:u:/r/sites/DCO-WG-UNSDG_CF/SitePages/Home.aspx?csf=1&amp;web=1&amp;e=uU2lF8" TargetMode="External"/><Relationship Id="rId39" Type="http://schemas.openxmlformats.org/officeDocument/2006/relationships/image" Target="media/image4.jpeg"/><Relationship Id="rId21" Type="http://schemas.openxmlformats.org/officeDocument/2006/relationships/hyperlink" Target="mailto:chanetsa@ilo.org" TargetMode="External"/><Relationship Id="rId34" Type="http://schemas.openxmlformats.org/officeDocument/2006/relationships/hyperlink" Target="https://eur01.safelinks.protection.outlook.com/?url=https%3A%2F%2Fadestra.ilo.org%2Fc%2F13sRMkzIqFvsuPogALTKgGJjL9S&amp;data=05%7C02%7Cchanetsa%40ilo.org%7C6193e94e84db431bb7de08de4ed947c6%7Cd49b07ca23024e7cb2cbe12127852850%7C0%7C0%7C639034892271381612%7CUnknown%7CTWFpbGZsb3d8eyJFbXB0eU1hcGkiOnRydWUsIlYiOiIwLjAuMDAwMCIsIlAiOiJXaW4zMiIsIkFOIjoiTWFpbCIsIldUIjoyfQ%3D%3D%7C0%7C%7C%7C&amp;sdata=J0m2%2FkECKgbbL%2FYOVLnbKTwID%2FHwqrfPOV1fp%2F0dF8s%3D&amp;reserved=0" TargetMode="External"/><Relationship Id="rId42" Type="http://schemas.openxmlformats.org/officeDocument/2006/relationships/hyperlink" Target="https://www.unglobalaccelerator.org/malawi-trains-70-assessors-skills-recognition-aims-increasing-scope-2100-trainees" TargetMode="External"/><Relationship Id="rId47" Type="http://schemas.openxmlformats.org/officeDocument/2006/relationships/image" Target="media/image7.jpe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forms.office.com/e/ZQ8AFTeUr1" TargetMode="External"/><Relationship Id="rId29" Type="http://schemas.openxmlformats.org/officeDocument/2006/relationships/hyperlink" Target="https://eur01.safelinks.protection.outlook.com/?url=https%3A%2F%2Fadestra.ilo.org%2Fc%2F13sRMhKbhsxheQP9OlSCZgOiJbC&amp;data=05%7C02%7Cchanetsa%40ilo.org%7C6193e94e84db431bb7de08de4ed947c6%7Cd49b07ca23024e7cb2cbe12127852850%7C0%7C0%7C639034892271307097%7CUnknown%7CTWFpbGZsb3d8eyJFbXB0eU1hcGkiOnRydWUsIlYiOiIwLjAuMDAwMCIsIlAiOiJXaW4zMiIsIkFOIjoiTWFpbCIsIldUIjoyfQ%3D%3D%7C0%7C%7C%7C&amp;sdata=GtX5V2P%2FHGVmJ4cue68uQt0gxMCPwpEpUft2fGbShe4%3D&amp;reserved=0" TargetMode="External"/><Relationship Id="rId11" Type="http://schemas.openxmlformats.org/officeDocument/2006/relationships/endnotes" Target="endnotes.xml"/><Relationship Id="rId24"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32" Type="http://schemas.openxmlformats.org/officeDocument/2006/relationships/image" Target="media/image2.jpeg"/><Relationship Id="rId37" Type="http://schemas.openxmlformats.org/officeDocument/2006/relationships/hyperlink" Target="https://eur01.safelinks.protection.outlook.com/?url=https%3A%2F%2Fadestra.ilo.org%2Fc%2F13sRMlZu0gZy7OFOYYUiUoGPh90&amp;data=05%7C02%7Cchanetsa%40ilo.org%7C6193e94e84db431bb7de08de4ed947c6%7Cd49b07ca23024e7cb2cbe12127852850%7C0%7C0%7C639034892271416424%7CUnknown%7CTWFpbGZsb3d8eyJFbXB0eU1hcGkiOnRydWUsIlYiOiIwLjAuMDAwMCIsIlAiOiJXaW4zMiIsIkFOIjoiTWFpbCIsIldUIjoyfQ%3D%3D%7C0%7C%7C%7C&amp;sdata=1JhmYpVdA6nzdFikuYsYJ2BlBWDmSFHMVkUZE8q4ioE%3D&amp;reserved=0" TargetMode="External"/><Relationship Id="rId40" Type="http://schemas.openxmlformats.org/officeDocument/2006/relationships/hyperlink" Target="https://www.unglobalaccelerator.org/saspen-partners-global-accelerator-champion-climate-resilient-social-protection-malawi" TargetMode="External"/><Relationship Id="rId45" Type="http://schemas.openxmlformats.org/officeDocument/2006/relationships/hyperlink" Target="https://adestra.ilo.org/c/11HNZ94PpH69Zv06c6PJRETCF33" TargetMode="External"/><Relationship Id="rId53" Type="http://schemas.openxmlformats.org/officeDocument/2006/relationships/footer" Target="footer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mailto:chanetsa@ilo.org" TargetMode="External"/><Relationship Id="rId31" Type="http://schemas.openxmlformats.org/officeDocument/2006/relationships/hyperlink" Target="https://eur01.safelinks.protection.outlook.com/?url=https%3A%2F%2Fadestra.ilo.org%2Fc%2F13sRMj9WR41mRQ6IcyTbCYLOfaK&amp;data=05%7C02%7Cchanetsa%40ilo.org%7C6193e94e84db431bb7de08de4ed947c6%7Cd49b07ca23024e7cb2cbe12127852850%7C0%7C0%7C639034892271342936%7CUnknown%7CTWFpbGZsb3d8eyJFbXB0eU1hcGkiOnRydWUsIlYiOiIwLjAuMDAwMCIsIlAiOiJXaW4zMiIsIkFOIjoiTWFpbCIsIldUIjoyfQ%3D%3D%7C0%7C%7C%7C&amp;sdata=7uLNqv0S4Wo%2BrUEYVej3PX%2FkOAnbKArH5b08mSM9c70%3D&amp;reserved=0" TargetMode="External"/><Relationship Id="rId44" Type="http://schemas.openxmlformats.org/officeDocument/2006/relationships/image" Target="media/image6.jpeg"/><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a.Berenguer@un.org" TargetMode="External"/><Relationship Id="rId22"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27" Type="http://schemas.openxmlformats.org/officeDocument/2006/relationships/hyperlink" Target="https://eur01.safelinks.protection.outlook.com/?url=https%3A%2F%2Fadestra.ilo.org%2Fc%2F13sRMh2iuENeqmbnCfnlFpPxYc3&amp;data=05%7C02%7Cchanetsa%40ilo.org%7C6193e94e84db431bb7de08de4ed947c6%7Cd49b07ca23024e7cb2cbe12127852850%7C0%7C0%7C639034892271289230%7CUnknown%7CTWFpbGZsb3d8eyJFbXB0eU1hcGkiOnRydWUsIlYiOiIwLjAuMDAwMCIsIlAiOiJXaW4zMiIsIkFOIjoiTWFpbCIsIldUIjoyfQ%3D%3D%7C0%7C%7C%7C&amp;sdata=4Yq88KJXdQEI2YFploUEjNvG%2FGDAYFeFyaNieHsA%2Bc4%3D&amp;reserved=0" TargetMode="External"/><Relationship Id="rId30" Type="http://schemas.openxmlformats.org/officeDocument/2006/relationships/hyperlink" Target="https://eur01.safelinks.protection.outlook.com/?url=https%3A%2F%2Fadestra.ilo.org%2Fc%2F13sRMis44ghk3lsW0snUj7N3ubb&amp;data=05%7C02%7Cchanetsa%40ilo.org%7C6193e94e84db431bb7de08de4ed947c6%7Cd49b07ca23024e7cb2cbe12127852850%7C0%7C0%7C639034892271324847%7CUnknown%7CTWFpbGZsb3d8eyJFbXB0eU1hcGkiOnRydWUsIlYiOiIwLjAuMDAwMCIsIlAiOiJXaW4zMiIsIkFOIjoiTWFpbCIsIldUIjoyfQ%3D%3D%7C0%7C%7C%7C&amp;sdata=RJYWuBA1HMBSDwoF8dCeLtVxAQIZclACnpykZ76%2F5ks%3D&amp;reserved=0" TargetMode="External"/><Relationship Id="rId35" Type="http://schemas.openxmlformats.org/officeDocument/2006/relationships/hyperlink" Target="https://eur01.safelinks.protection.outlook.com/?url=https%3A%2F%2Fadestra.ilo.org%2Fc%2F13sRMlhBdtfvjk22MSp1AxI4w9r&amp;data=05%7C02%7Cchanetsa%40ilo.org%7C6193e94e84db431bb7de08de4ed947c6%7Cd49b07ca23024e7cb2cbe12127852850%7C0%7C0%7C639034892271399468%7CUnknown%7CTWFpbGZsb3d8eyJFbXB0eU1hcGkiOnRydWUsIlYiOiIwLjAuMDAwMCIsIlAiOiJXaW4zMiIsIkFOIjoiTWFpbCIsIldUIjoyfQ%3D%3D%7C0%7C%7C%7C&amp;sdata=BQc4ewm0trKzLryhhKXpgtLz3iwRfZBveap%2BGpHjUog%3D&amp;reserved=0" TargetMode="External"/><Relationship Id="rId43" Type="http://schemas.openxmlformats.org/officeDocument/2006/relationships/hyperlink" Target="https://adestra.ilo.org/c/11HNZ8mWCTm7b0mk00ksxNURU3u" TargetMode="External"/><Relationship Id="rId48" Type="http://schemas.openxmlformats.org/officeDocument/2006/relationships/image" Target="media/image8.jpeg"/><Relationship Id="rId8" Type="http://schemas.openxmlformats.org/officeDocument/2006/relationships/settings" Target="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mailto:Vittoria.Gemelli@un.org" TargetMode="External"/><Relationship Id="rId17" Type="http://schemas.openxmlformats.org/officeDocument/2006/relationships/hyperlink" Target="mailto:rebecca.adda-dontoh@un.org" TargetMode="External"/><Relationship Id="rId25"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33" Type="http://schemas.openxmlformats.org/officeDocument/2006/relationships/hyperlink" Target="https://eur01.safelinks.protection.outlook.com/?url=https%3A%2F%2Fadestra.ilo.org%2Fc%2F13sRMjRPDRLpGkKuoFosWPKz0aj&amp;data=05%7C02%7Cchanetsa%40ilo.org%7C6193e94e84db431bb7de08de4ed947c6%7Cd49b07ca23024e7cb2cbe12127852850%7C0%7C0%7C639034892271361148%7CUnknown%7CTWFpbGZsb3d8eyJFbXB0eU1hcGkiOnRydWUsIlYiOiIwLjAuMDAwMCIsIlAiOiJXaW4zMiIsIkFOIjoiTWFpbCIsIldUIjoyfQ%3D%3D%7C0%7C%7C%7C&amp;sdata=Fs5w%2BJrtImPt40GJa06d4KBicpe3W5vCr1sr5junKKc%3D&amp;reserved=0" TargetMode="External"/><Relationship Id="rId38" Type="http://schemas.openxmlformats.org/officeDocument/2006/relationships/hyperlink" Target="https://eur01.safelinks.protection.outlook.com/?url=https%3A%2F%2Fadestra.ilo.org%2Fc%2F13sRMmHmN4JAWjjBb5pAefFA28z&amp;data=05%7C02%7Cchanetsa%40ilo.org%7C6193e94e84db431bb7de08de4ed947c6%7Cd49b07ca23024e7cb2cbe12127852850%7C0%7C0%7C639034892271433283%7CUnknown%7CTWFpbGZsb3d8eyJFbXB0eU1hcGkiOnRydWUsIlYiOiIwLjAuMDAwMCIsIlAiOiJXaW4zMiIsIkFOIjoiTWFpbCIsIldUIjoyfQ%3D%3D%7C0%7C%7C%7C&amp;sdata=4SwzZHvV4nX0APQFi%2B5wlgVuHTa2U4YG7%2FWYwjTQYKc%3D&amp;reserved=0" TargetMode="External"/><Relationship Id="rId46" Type="http://schemas.openxmlformats.org/officeDocument/2006/relationships/hyperlink" Target="https://adestra.ilo.org/c/11HNZ9MIcuQcNZDSodl1bvSnq2C" TargetMode="External"/><Relationship Id="rId20" Type="http://schemas.openxmlformats.org/officeDocument/2006/relationships/hyperlink" Target="mailto:Treeza.Bota@fao.org" TargetMode="External"/><Relationship Id="rId41" Type="http://schemas.openxmlformats.org/officeDocument/2006/relationships/image" Target="media/image5.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forms.cloud.microsoft/e/ZQ8AFTeUr1" TargetMode="External"/><Relationship Id="rId23"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28" Type="http://schemas.openxmlformats.org/officeDocument/2006/relationships/image" Target="media/image1.jpeg"/><Relationship Id="rId36" Type="http://schemas.openxmlformats.org/officeDocument/2006/relationships/image" Target="media/image3.jpeg"/><Relationship Id="rId4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528a4b-5ccb-40f7-a09e-43427183cd95">
      <Terms xmlns="http://schemas.microsoft.com/office/infopath/2007/PartnerControls"/>
    </lcf76f155ced4ddcb4097134ff3c332f>
    <TaxCatchAll xmlns="cb759e4c-f0d7-4feb-bda3-ed2800574e06" xsi:nil="true"/>
    <DocumentType xmlns="f9695bc1-6109-4dcd-a27a-f8a0370b00e2">Annual Report</DocumentType>
    <UploadedBy xmlns="b1528a4b-5ccb-40f7-a09e-43427183cd95">maya.marquez@un.org</UploadedBy>
    <Classification xmlns="b1528a4b-5ccb-40f7-a09e-43427183cd95">External</Classification>
    <FormCode xmlns="b1528a4b-5ccb-40f7-a09e-43427183cd95" xsi:nil="true"/>
    <FundId xmlns="f9695bc1-6109-4dcd-a27a-f8a0370b00e2">154</FundId>
    <ProjectType xmlns="f9695bc1-6109-4dcd-a27a-f8a0370b00e2">PROJECT</ProjectType>
    <DocModified xmlns="b1528a4b-5ccb-40f7-a09e-43427183cd95">No</DocModified>
    <NarrativeCode xmlns="b1528a4b-5ccb-40f7-a09e-43427183cd95" xsi:nil="true"/>
    <DocumentOrigin xmlns="b1528a4b-5ccb-40f7-a09e-43427183cd95">Project</DocumentOrigin>
    <DrupalDocId xmlns="b1528a4b-5ccb-40f7-a09e-43427183cd95" xsi:nil="true"/>
    <Status xmlns="b1528a4b-5ccb-40f7-a09e-43427183cd95">Finalized - Signature Redacted</Status>
    <ProjectId xmlns="f9695bc1-6109-4dcd-a27a-f8a0370b00e2">MPTF_00149_00311</ProjectId>
    <FundCode xmlns="f9695bc1-6109-4dcd-a27a-f8a0370b00e2">MPTF_00149</FundCode>
    <Comments xmlns="f9695bc1-6109-4dcd-a27a-f8a0370b00e2" xsi:nil="true"/>
    <Active xmlns="f9695bc1-6109-4dcd-a27a-f8a0370b00e2">Yes</Active>
    <DocumentDate xmlns="b1528a4b-5ccb-40f7-a09e-43427183cd95">2026-01-30T08:00:00+00:00</DocumentDate>
    <Featured xmlns="b1528a4b-5ccb-40f7-a09e-43427183cd95">1</Featured>
    <FormTypeCode xmlns="b1528a4b-5ccb-40f7-a09e-43427183cd9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20E1B0FB969FA4DB37D3562DA9CC146" ma:contentTypeVersion="33" ma:contentTypeDescription="Create a new document." ma:contentTypeScope="" ma:versionID="06af98b1f7a5babff7628a29df1fa198">
  <xsd:schema xmlns:xsd="http://www.w3.org/2001/XMLSchema" xmlns:xs="http://www.w3.org/2001/XMLSchema" xmlns:p="http://schemas.microsoft.com/office/2006/metadata/properties" xmlns:ns2="f9695bc1-6109-4dcd-a27a-f8a0370b00e2" xmlns:ns3="b1528a4b-5ccb-40f7-a09e-43427183cd95" xmlns:ns4="cb759e4c-f0d7-4feb-bda3-ed2800574e06" targetNamespace="http://schemas.microsoft.com/office/2006/metadata/properties" ma:root="true" ma:fieldsID="fbfb81ebdaa58ed3ce9dd715736c3161" ns2:_="" ns3:_="" ns4:_="">
    <xsd:import namespace="f9695bc1-6109-4dcd-a27a-f8a0370b00e2"/>
    <xsd:import namespace="b1528a4b-5ccb-40f7-a09e-43427183cd95"/>
    <xsd:import namespace="cb759e4c-f0d7-4feb-bda3-ed2800574e06"/>
    <xsd:element name="properties">
      <xsd:complexType>
        <xsd:sequence>
          <xsd:element name="documentManagement">
            <xsd:complexType>
              <xsd:all>
                <xsd:element ref="ns2:FundId" minOccurs="0"/>
                <xsd:element ref="ns2:FundCode" minOccurs="0"/>
                <xsd:element ref="ns2:ProjectId" minOccurs="0"/>
                <xsd:element ref="ns2:ProjectType" minOccurs="0"/>
                <xsd:element ref="ns2:DocumentType" minOccurs="0"/>
                <xsd:element ref="ns2:Comments" minOccurs="0"/>
                <xsd:element ref="ns2:Active" minOccurs="0"/>
                <xsd:element ref="ns3:NarrativeCode" minOccurs="0"/>
                <xsd:element ref="ns3:DocumentOrigin" minOccurs="0"/>
                <xsd:element ref="ns3:UploadedBy"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Status" minOccurs="0"/>
                <xsd:element ref="ns3:DocumentDate" minOccurs="0"/>
                <xsd:element ref="ns3:DrupalDocId" minOccurs="0"/>
                <xsd:element ref="ns3:Classification" minOccurs="0"/>
                <xsd:element ref="ns3:Featured" minOccurs="0"/>
                <xsd:element ref="ns3:lcf76f155ced4ddcb4097134ff3c332f" minOccurs="0"/>
                <xsd:element ref="ns4:TaxCatchAll" minOccurs="0"/>
                <xsd:element ref="ns3:FormTypeCode" minOccurs="0"/>
                <xsd:element ref="ns3:FormCode" minOccurs="0"/>
                <xsd:element ref="ns3:DocModified"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95bc1-6109-4dcd-a27a-f8a0370b00e2" elementFormDefault="qualified">
    <xsd:import namespace="http://schemas.microsoft.com/office/2006/documentManagement/types"/>
    <xsd:import namespace="http://schemas.microsoft.com/office/infopath/2007/PartnerControls"/>
    <xsd:element name="FundId" ma:index="8" nillable="true" ma:displayName="FundId" ma:indexed="true" ma:internalName="FundId">
      <xsd:simpleType>
        <xsd:restriction base="dms:Number"/>
      </xsd:simpleType>
    </xsd:element>
    <xsd:element name="FundCode" ma:index="9" nillable="true" ma:displayName="FundCode" ma:description="Fund code" ma:indexed="true" ma:internalName="FundCode">
      <xsd:simpleType>
        <xsd:restriction base="dms:Text">
          <xsd:maxLength value="255"/>
        </xsd:restriction>
      </xsd:simpleType>
    </xsd:element>
    <xsd:element name="ProjectId" ma:index="10" nillable="true" ma:displayName="ProjectId" ma:description="Project number" ma:indexed="true" ma:internalName="ProjectId">
      <xsd:simpleType>
        <xsd:restriction base="dms:Text">
          <xsd:maxLength value="255"/>
        </xsd:restriction>
      </xsd:simpleType>
    </xsd:element>
    <xsd:element name="ProjectType" ma:index="11" nillable="true" ma:displayName="ProjectType" ma:description="Project type" ma:internalName="ProjectType">
      <xsd:simpleType>
        <xsd:restriction base="dms:Text">
          <xsd:maxLength value="255"/>
        </xsd:restriction>
      </xsd:simpleType>
    </xsd:element>
    <xsd:element name="DocumentType" ma:index="12" nillable="true" ma:displayName="DocumentType" ma:description="Document type" ma:indexed="true" ma:internalName="DocumentType">
      <xsd:simpleType>
        <xsd:restriction base="dms:Text">
          <xsd:maxLength value="255"/>
        </xsd:restriction>
      </xsd:simpleType>
    </xsd:element>
    <xsd:element name="Comments" ma:index="13" nillable="true" ma:displayName="Comments" ma:description="Comments" ma:internalName="Comments">
      <xsd:simpleType>
        <xsd:restriction base="dms:Note">
          <xsd:maxLength value="255"/>
        </xsd:restriction>
      </xsd:simpleType>
    </xsd:element>
    <xsd:element name="Active" ma:index="14" nillable="true" ma:displayName="Active" ma:default="Yes" ma:description="Active" ma:format="Dropdown" ma:indexed="true" ma:internalName="Activ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b1528a4b-5ccb-40f7-a09e-43427183cd95" elementFormDefault="qualified">
    <xsd:import namespace="http://schemas.microsoft.com/office/2006/documentManagement/types"/>
    <xsd:import namespace="http://schemas.microsoft.com/office/infopath/2007/PartnerControls"/>
    <xsd:element name="NarrativeCode" ma:index="15" nillable="true" ma:displayName="NarrativeCode" ma:description="Narrative Code" ma:indexed="true" ma:internalName="NarrativeCode">
      <xsd:simpleType>
        <xsd:restriction base="dms:Text">
          <xsd:maxLength value="255"/>
        </xsd:restriction>
      </xsd:simpleType>
    </xsd:element>
    <xsd:element name="DocumentOrigin" ma:index="16" nillable="true" ma:displayName="DocumentOrigin" ma:internalName="DocumentOrigin">
      <xsd:simpleType>
        <xsd:restriction base="dms:Text">
          <xsd:maxLength value="255"/>
        </xsd:restriction>
      </xsd:simpleType>
    </xsd:element>
    <xsd:element name="UploadedBy" ma:index="17" nillable="true" ma:displayName="UploadedBy" ma:internalName="UploadedBy">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Status" ma:index="27" nillable="true" ma:displayName="Status" ma:default="Draft" ma:description="Document Status" ma:format="Dropdown" ma:indexed="true" ma:internalName="Status">
      <xsd:simpleType>
        <xsd:restriction base="dms:Choice">
          <xsd:enumeration value="Draft"/>
          <xsd:enumeration value="Archived"/>
          <xsd:enumeration value="Deleted"/>
          <xsd:enumeration value="Finalized"/>
          <xsd:enumeration value="Finalized - Signature Redacted"/>
          <xsd:enumeration value="Published"/>
        </xsd:restriction>
      </xsd:simpleType>
    </xsd:element>
    <xsd:element name="DocumentDate" ma:index="28" nillable="true" ma:displayName="DocumentDate" ma:description="Document Date" ma:format="DateOnly" ma:internalName="DocumentDate">
      <xsd:simpleType>
        <xsd:restriction base="dms:DateTime"/>
      </xsd:simpleType>
    </xsd:element>
    <xsd:element name="DrupalDocId" ma:index="29" nillable="true" ma:displayName="DrupalDocId" ma:description="Drupal Document Id" ma:internalName="DrupalDocId">
      <xsd:simpleType>
        <xsd:restriction base="dms:Text">
          <xsd:maxLength value="255"/>
        </xsd:restriction>
      </xsd:simpleType>
    </xsd:element>
    <xsd:element name="Classification" ma:index="30" nillable="true" ma:displayName="Classification" ma:default="Internal" ma:description="Document Classification" ma:format="Dropdown" ma:indexed="true" ma:internalName="Classification">
      <xsd:simpleType>
        <xsd:restriction base="dms:Choice">
          <xsd:enumeration value="External"/>
          <xsd:enumeration value="Internal"/>
          <xsd:enumeration value="Confidential"/>
          <xsd:enumeration value="Very Confidential"/>
        </xsd:restriction>
      </xsd:simpleType>
    </xsd:element>
    <xsd:element name="Featured" ma:index="31" nillable="true" ma:displayName="Featured" ma:default="0" ma:description="Document Featured" ma:format="Dropdown" ma:internalName="Featured">
      <xsd:simpleType>
        <xsd:restriction base="dms:Choice">
          <xsd:enumeration value="0"/>
          <xsd:enumeration value="1"/>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FormTypeCode" ma:index="35" nillable="true" ma:displayName="FormTypeCode" ma:description="Project form type code" ma:format="Dropdown" ma:indexed="true" ma:internalName="FormTypeCode">
      <xsd:simpleType>
        <xsd:restriction base="dms:Text">
          <xsd:maxLength value="255"/>
        </xsd:restriction>
      </xsd:simpleType>
    </xsd:element>
    <xsd:element name="FormCode" ma:index="36" nillable="true" ma:displayName="FormCode" ma:description="Project form code" ma:format="Dropdown" ma:indexed="true" ma:internalName="FormCode">
      <xsd:simpleType>
        <xsd:restriction base="dms:Text">
          <xsd:maxLength value="255"/>
        </xsd:restriction>
      </xsd:simpleType>
    </xsd:element>
    <xsd:element name="DocModified" ma:index="37" nillable="true" ma:displayName="DocModified" ma:default="No" ma:description="Document Modified" ma:format="Dropdown" ma:internalName="DocModified">
      <xsd:simpleType>
        <xsd:restriction base="dms:Choice">
          <xsd:enumeration value="Yes"/>
          <xsd:enumeration value="No"/>
        </xsd:restrictio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Location" ma:index="4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59e4c-f0d7-4feb-bda3-ed2800574e06" elementFormDefault="qualified">
    <xsd:import namespace="http://schemas.microsoft.com/office/2006/documentManagement/types"/>
    <xsd:import namespace="http://schemas.microsoft.com/office/infopath/2007/PartnerControls"/>
    <xsd:element name="TaxCatchAll" ma:index="34" nillable="true" ma:displayName="Taxonomy Catch All Column" ma:hidden="true" ma:list="{51d52f8b-6d40-4d16-91df-4b14ea0a2b7b}" ma:internalName="TaxCatchAll" ma:showField="CatchAllData" ma:web="cb759e4c-f0d7-4feb-bda3-ed280057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40B22B-CC5F-404A-8089-CADE48B84F4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34D62C2-4138-4D81-BC1C-52EA60303AA6}">
  <ds:schemaRefs>
    <ds:schemaRef ds:uri="http://schemas.microsoft.com/sharepoint/v3/contenttype/forms"/>
  </ds:schemaRefs>
</ds:datastoreItem>
</file>

<file path=customXml/itemProps4.xml><?xml version="1.0" encoding="utf-8"?>
<ds:datastoreItem xmlns:ds="http://schemas.openxmlformats.org/officeDocument/2006/customXml" ds:itemID="{16CA951D-3AA0-4D78-AA2F-2E63DAF6DF2B}">
  <ds:schemaRefs>
    <ds:schemaRef ds:uri="http://schemas.microsoft.com/office/2006/metadata/properties"/>
    <ds:schemaRef ds:uri="http://schemas.microsoft.com/office/infopath/2007/PartnerControls"/>
    <ds:schemaRef ds:uri="dd09bdd4-1687-44db-855b-ded9778c91f7"/>
    <ds:schemaRef ds:uri="985ec44e-1bab-4c0b-9df0-6ba128686fc9"/>
  </ds:schemaRefs>
</ds:datastoreItem>
</file>

<file path=customXml/itemProps5.xml><?xml version="1.0" encoding="utf-8"?>
<ds:datastoreItem xmlns:ds="http://schemas.openxmlformats.org/officeDocument/2006/customXml" ds:itemID="{B72552AD-D067-4675-99E0-117492E0821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20</Pages>
  <Words>8124</Words>
  <Characters>50211</Characters>
  <Application>Microsoft Office Word</Application>
  <DocSecurity>0</DocSecurity>
  <Lines>1476</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Malawi - GA HIT - 2025 APR.docx</dc:title>
  <dc:subject/>
  <dc:creator>Rena Hinoshita</dc:creator>
  <cp:keywords/>
  <cp:lastModifiedBy>Maya Marquez</cp:lastModifiedBy>
  <cp:revision>3</cp:revision>
  <cp:lastPrinted>2024-12-07T01:35:00Z</cp:lastPrinted>
  <dcterms:created xsi:type="dcterms:W3CDTF">2026-02-06T15:44:00Z</dcterms:created>
  <dcterms:modified xsi:type="dcterms:W3CDTF">2026-03-05T02:02:00Z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0x010100A20E1B0FB969FA4DB37D3562DA9CC146</vt:lpwstr>
  </property>
  <property fmtid="{D5CDD505-2E9C-101B-9397-08002B2CF9AE}" pid="4" name="docLang">
    <vt:lpwstr>en</vt:lpwstr>
  </property>
</Properties>
</file>