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B129" w14:textId="77777777" w:rsidR="00F40104" w:rsidRPr="00195A98" w:rsidRDefault="00F40104" w:rsidP="00672A93">
      <w:pPr>
        <w:contextualSpacing/>
        <w:jc w:val="center"/>
        <w:outlineLvl w:val="0"/>
        <w:rPr>
          <w:rFonts w:asciiTheme="minorHAnsi" w:eastAsia="Times New Roman" w:hAnsiTheme="minorHAnsi" w:cstheme="minorHAnsi"/>
          <w:b/>
          <w:color w:val="5B9BD5" w:themeColor="accent1"/>
          <w:szCs w:val="22"/>
          <w:lang w:val="es-ES_tradnl"/>
        </w:rPr>
      </w:pPr>
      <w:r w:rsidRPr="00195A98">
        <w:rPr>
          <w:rFonts w:asciiTheme="minorHAnsi" w:eastAsia="Times New Roman" w:hAnsiTheme="minorHAnsi" w:cstheme="minorHAnsi"/>
          <w:b/>
          <w:color w:val="5B9BD5" w:themeColor="accent1"/>
          <w:szCs w:val="22"/>
          <w:lang w:val="es-ES_tradnl"/>
        </w:rPr>
        <w:t>DOCUMENTO DE PROYECTO</w:t>
      </w:r>
    </w:p>
    <w:p w14:paraId="79C36162" w14:textId="77777777" w:rsidR="00F40104" w:rsidRPr="00195A98" w:rsidRDefault="00F40104" w:rsidP="00672A93">
      <w:pPr>
        <w:contextualSpacing/>
        <w:jc w:val="center"/>
        <w:outlineLvl w:val="0"/>
        <w:rPr>
          <w:rFonts w:asciiTheme="minorHAnsi" w:eastAsia="Times New Roman" w:hAnsiTheme="minorHAnsi" w:cstheme="minorHAnsi"/>
          <w:b/>
          <w:color w:val="222222"/>
          <w:szCs w:val="22"/>
          <w:lang w:val="es-ES_tradnl"/>
        </w:rPr>
      </w:pPr>
      <w:r w:rsidRPr="00195A98">
        <w:rPr>
          <w:rFonts w:asciiTheme="minorHAnsi" w:eastAsia="Times New Roman" w:hAnsiTheme="minorHAnsi" w:cstheme="minorHAnsi"/>
          <w:b/>
          <w:color w:val="222222"/>
          <w:szCs w:val="22"/>
          <w:lang w:val="es-ES_tradnl"/>
        </w:rPr>
        <w:t>Convocatoria Organizaciones de la Sociedad Civil</w:t>
      </w:r>
    </w:p>
    <w:p w14:paraId="577BF798" w14:textId="77777777" w:rsidR="00F40104" w:rsidRPr="00195A98" w:rsidRDefault="00F40104" w:rsidP="00F40104">
      <w:pPr>
        <w:contextualSpacing/>
        <w:rPr>
          <w:rFonts w:asciiTheme="minorHAnsi" w:eastAsia="Times New Roman" w:hAnsiTheme="minorHAnsi" w:cstheme="minorHAnsi"/>
          <w:sz w:val="22"/>
          <w:szCs w:val="22"/>
          <w:lang w:val="es-ES_tradnl"/>
        </w:rPr>
      </w:pPr>
    </w:p>
    <w:p w14:paraId="49D659F6" w14:textId="77777777" w:rsidR="00F40104" w:rsidRPr="00195A98" w:rsidRDefault="00F40104" w:rsidP="00672A93">
      <w:pPr>
        <w:contextualSpacing/>
        <w:outlineLvl w:val="0"/>
        <w:rPr>
          <w:rFonts w:asciiTheme="minorHAnsi" w:hAnsiTheme="minorHAnsi" w:cstheme="minorHAnsi"/>
          <w:b/>
          <w:color w:val="FF0000"/>
          <w:sz w:val="22"/>
          <w:szCs w:val="22"/>
          <w:lang w:val="es-ES_tradnl"/>
        </w:rPr>
      </w:pPr>
      <w:bookmarkStart w:id="0" w:name="_Toc401757881"/>
      <w:r w:rsidRPr="00195A98">
        <w:rPr>
          <w:rFonts w:asciiTheme="minorHAnsi" w:hAnsiTheme="minorHAnsi" w:cstheme="minorHAnsi"/>
          <w:b/>
          <w:szCs w:val="22"/>
          <w:lang w:val="es-ES_tradnl"/>
        </w:rPr>
        <w:t>Datos de la organización</w:t>
      </w:r>
      <w:r w:rsidRPr="00195A98">
        <w:rPr>
          <w:rFonts w:asciiTheme="minorHAnsi" w:hAnsiTheme="minorHAnsi" w:cstheme="minorHAnsi"/>
          <w:b/>
          <w:color w:val="FF0000"/>
          <w:szCs w:val="22"/>
          <w:lang w:val="es-ES_tradnl"/>
        </w:rPr>
        <w:t xml:space="preserve"> </w:t>
      </w:r>
      <w:bookmarkEnd w:id="0"/>
    </w:p>
    <w:p w14:paraId="3F4600BE" w14:textId="77777777" w:rsidR="00F40104" w:rsidRPr="00195A98" w:rsidRDefault="00F40104" w:rsidP="00F40104">
      <w:pPr>
        <w:contextualSpacing/>
        <w:rPr>
          <w:rFonts w:asciiTheme="minorHAnsi" w:hAnsiTheme="minorHAnsi" w:cstheme="minorHAnsi"/>
          <w:sz w:val="22"/>
          <w:szCs w:val="22"/>
          <w:lang w:val="es-ES_tradnl" w:eastAsia="es-CO" w:bidi="es-ES"/>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0"/>
        <w:gridCol w:w="5298"/>
      </w:tblGrid>
      <w:tr w:rsidR="00F40104" w:rsidRPr="00195A98" w14:paraId="5F27F19C" w14:textId="77777777" w:rsidTr="00806069">
        <w:trPr>
          <w:trHeight w:val="1040"/>
          <w:jc w:val="center"/>
        </w:trPr>
        <w:tc>
          <w:tcPr>
            <w:tcW w:w="3580" w:type="dxa"/>
            <w:shd w:val="pct10" w:color="auto" w:fill="FFFFFF"/>
            <w:vAlign w:val="center"/>
          </w:tcPr>
          <w:p w14:paraId="7B9752B6" w14:textId="77777777" w:rsidR="00F40104" w:rsidRPr="00195A98" w:rsidRDefault="00F40104" w:rsidP="00B65A33">
            <w:pPr>
              <w:contextualSpacing/>
              <w:rPr>
                <w:rFonts w:asciiTheme="minorHAnsi" w:hAnsiTheme="minorHAnsi" w:cstheme="minorHAnsi"/>
                <w:b/>
                <w:sz w:val="20"/>
                <w:szCs w:val="22"/>
                <w:lang w:val="es-ES_tradnl"/>
              </w:rPr>
            </w:pPr>
            <w:r w:rsidRPr="00195A98">
              <w:rPr>
                <w:rFonts w:asciiTheme="minorHAnsi" w:hAnsiTheme="minorHAnsi" w:cstheme="minorHAnsi"/>
                <w:b/>
                <w:sz w:val="20"/>
                <w:szCs w:val="22"/>
                <w:lang w:val="es-ES_tradnl"/>
              </w:rPr>
              <w:t>Nombre de la organización:</w:t>
            </w:r>
          </w:p>
        </w:tc>
        <w:tc>
          <w:tcPr>
            <w:tcW w:w="5298" w:type="dxa"/>
          </w:tcPr>
          <w:p w14:paraId="774CFA36" w14:textId="77777777" w:rsidR="00F40104" w:rsidRPr="00195A98" w:rsidRDefault="00E911A3" w:rsidP="00B65A33">
            <w:pPr>
              <w:contextualSpacing/>
              <w:rPr>
                <w:rFonts w:asciiTheme="minorHAnsi" w:hAnsiTheme="minorHAnsi" w:cstheme="minorHAnsi"/>
                <w:i/>
                <w:sz w:val="20"/>
                <w:szCs w:val="22"/>
                <w:lang w:val="es-ES_tradnl"/>
              </w:rPr>
            </w:pPr>
            <w:r>
              <w:rPr>
                <w:rFonts w:asciiTheme="minorHAnsi" w:hAnsiTheme="minorHAnsi" w:cstheme="minorHAnsi"/>
                <w:i/>
                <w:sz w:val="20"/>
                <w:szCs w:val="22"/>
                <w:lang w:val="es-ES_tradnl"/>
              </w:rPr>
              <w:t xml:space="preserve">ASOCIACIÓN MOVIMIENTO FEMINISTA POR LA PAZ </w:t>
            </w:r>
            <w:r w:rsidR="002C17D6" w:rsidRPr="00195A98">
              <w:rPr>
                <w:rFonts w:asciiTheme="minorHAnsi" w:hAnsiTheme="minorHAnsi" w:cstheme="minorHAnsi"/>
                <w:i/>
                <w:sz w:val="20"/>
                <w:szCs w:val="22"/>
                <w:lang w:val="es-ES_tradnl"/>
              </w:rPr>
              <w:t>RUTA PACÍFICA DE LAS MUJERES</w:t>
            </w:r>
          </w:p>
        </w:tc>
      </w:tr>
      <w:tr w:rsidR="00F40104" w:rsidRPr="00195A98" w14:paraId="35FDDBAE" w14:textId="77777777" w:rsidTr="00E911A3">
        <w:trPr>
          <w:trHeight w:val="1040"/>
          <w:jc w:val="center"/>
        </w:trPr>
        <w:tc>
          <w:tcPr>
            <w:tcW w:w="3580" w:type="dxa"/>
            <w:shd w:val="pct10" w:color="auto" w:fill="FFFFFF"/>
            <w:vAlign w:val="center"/>
          </w:tcPr>
          <w:p w14:paraId="1A6CE197" w14:textId="77777777" w:rsidR="00F40104" w:rsidRPr="00195A98" w:rsidRDefault="00F40104" w:rsidP="00B65A33">
            <w:pPr>
              <w:contextualSpacing/>
              <w:rPr>
                <w:rFonts w:asciiTheme="minorHAnsi" w:hAnsiTheme="minorHAnsi" w:cstheme="minorHAnsi"/>
                <w:b/>
                <w:sz w:val="20"/>
                <w:szCs w:val="22"/>
                <w:lang w:val="es-ES_tradnl"/>
              </w:rPr>
            </w:pPr>
            <w:r w:rsidRPr="00195A98">
              <w:rPr>
                <w:rFonts w:asciiTheme="minorHAnsi" w:hAnsiTheme="minorHAnsi" w:cstheme="minorHAnsi"/>
                <w:b/>
                <w:sz w:val="20"/>
                <w:szCs w:val="22"/>
                <w:lang w:val="es-ES_tradnl"/>
              </w:rPr>
              <w:t>Tipo de organización</w:t>
            </w:r>
          </w:p>
        </w:tc>
        <w:tc>
          <w:tcPr>
            <w:tcW w:w="5298" w:type="dxa"/>
            <w:shd w:val="clear" w:color="auto" w:fill="auto"/>
          </w:tcPr>
          <w:p w14:paraId="5E171141" w14:textId="77777777" w:rsidR="00F40104" w:rsidRPr="00E911A3" w:rsidRDefault="002C17D6" w:rsidP="005C5688">
            <w:pPr>
              <w:contextualSpacing/>
              <w:rPr>
                <w:rFonts w:asciiTheme="minorHAnsi" w:hAnsiTheme="minorHAnsi" w:cstheme="minorHAnsi"/>
                <w:i/>
                <w:sz w:val="20"/>
                <w:szCs w:val="22"/>
                <w:lang w:val="es-ES_tradnl"/>
              </w:rPr>
            </w:pPr>
            <w:r w:rsidRPr="00E911A3">
              <w:rPr>
                <w:rFonts w:asciiTheme="minorHAnsi" w:hAnsiTheme="minorHAnsi" w:cstheme="minorHAnsi"/>
                <w:i/>
                <w:sz w:val="20"/>
                <w:szCs w:val="22"/>
                <w:lang w:val="es-ES_tradnl"/>
              </w:rPr>
              <w:t xml:space="preserve">La Ruta Pacífica de las Mujeres es una organización de </w:t>
            </w:r>
            <w:r w:rsidR="00E911A3" w:rsidRPr="00E911A3">
              <w:rPr>
                <w:rFonts w:asciiTheme="minorHAnsi" w:hAnsiTheme="minorHAnsi" w:cstheme="minorHAnsi"/>
                <w:i/>
                <w:sz w:val="20"/>
                <w:szCs w:val="22"/>
                <w:lang w:val="es-ES_tradnl"/>
              </w:rPr>
              <w:t>orden</w:t>
            </w:r>
            <w:r w:rsidRPr="00E911A3">
              <w:rPr>
                <w:rFonts w:asciiTheme="minorHAnsi" w:hAnsiTheme="minorHAnsi" w:cstheme="minorHAnsi"/>
                <w:i/>
                <w:sz w:val="20"/>
                <w:szCs w:val="22"/>
                <w:lang w:val="es-ES_tradnl"/>
              </w:rPr>
              <w:t xml:space="preserve"> nacional, conformada por más de 280 organizaciones de base de mujeres campesinas, afrodescendientes, indígenas, rurales y urbanas organizada a través de 9 regionales en los departamentos de Antioquia, Bolívar, Cauca, Chocó, Putumayo, Risaralda, Santa</w:t>
            </w:r>
            <w:r w:rsidR="003B1D39" w:rsidRPr="00E911A3">
              <w:rPr>
                <w:rFonts w:asciiTheme="minorHAnsi" w:hAnsiTheme="minorHAnsi" w:cstheme="minorHAnsi"/>
                <w:i/>
                <w:sz w:val="20"/>
                <w:szCs w:val="22"/>
                <w:lang w:val="es-ES_tradnl"/>
              </w:rPr>
              <w:t>n</w:t>
            </w:r>
            <w:r w:rsidRPr="00E911A3">
              <w:rPr>
                <w:rFonts w:asciiTheme="minorHAnsi" w:hAnsiTheme="minorHAnsi" w:cstheme="minorHAnsi"/>
                <w:i/>
                <w:sz w:val="20"/>
                <w:szCs w:val="22"/>
                <w:lang w:val="es-ES_tradnl"/>
              </w:rPr>
              <w:t xml:space="preserve">der, Valle del Cauca y </w:t>
            </w:r>
            <w:r w:rsidR="00E911A3" w:rsidRPr="00E911A3">
              <w:rPr>
                <w:rFonts w:asciiTheme="minorHAnsi" w:hAnsiTheme="minorHAnsi" w:cstheme="minorHAnsi"/>
                <w:i/>
                <w:sz w:val="20"/>
                <w:szCs w:val="22"/>
                <w:lang w:val="es-ES_tradnl"/>
              </w:rPr>
              <w:t>Bogotá.</w:t>
            </w:r>
          </w:p>
        </w:tc>
      </w:tr>
      <w:tr w:rsidR="00F40104" w:rsidRPr="00195A98" w14:paraId="7FA1D0B8" w14:textId="77777777" w:rsidTr="00E911A3">
        <w:trPr>
          <w:trHeight w:val="1040"/>
          <w:jc w:val="center"/>
        </w:trPr>
        <w:tc>
          <w:tcPr>
            <w:tcW w:w="3580" w:type="dxa"/>
            <w:shd w:val="pct10" w:color="auto" w:fill="FFFFFF"/>
            <w:vAlign w:val="center"/>
          </w:tcPr>
          <w:p w14:paraId="66E17FB8" w14:textId="77777777" w:rsidR="00F40104" w:rsidRPr="00195A98" w:rsidRDefault="00F40104" w:rsidP="00B65A33">
            <w:pPr>
              <w:contextualSpacing/>
              <w:rPr>
                <w:rFonts w:asciiTheme="minorHAnsi" w:hAnsiTheme="minorHAnsi" w:cstheme="minorHAnsi"/>
                <w:b/>
                <w:sz w:val="20"/>
                <w:szCs w:val="22"/>
                <w:lang w:val="es-ES_tradnl"/>
              </w:rPr>
            </w:pPr>
            <w:r w:rsidRPr="00195A98">
              <w:rPr>
                <w:rFonts w:asciiTheme="minorHAnsi" w:hAnsiTheme="minorHAnsi" w:cstheme="minorHAnsi"/>
                <w:b/>
                <w:sz w:val="20"/>
                <w:szCs w:val="22"/>
                <w:lang w:val="es-ES_tradnl"/>
              </w:rPr>
              <w:t xml:space="preserve">Lugar y fecha de constitución y registro </w:t>
            </w:r>
          </w:p>
        </w:tc>
        <w:tc>
          <w:tcPr>
            <w:tcW w:w="5298" w:type="dxa"/>
            <w:shd w:val="clear" w:color="auto" w:fill="auto"/>
          </w:tcPr>
          <w:p w14:paraId="73EDAA0E" w14:textId="77777777" w:rsidR="00F40104" w:rsidRPr="00E911A3" w:rsidRDefault="007E3236" w:rsidP="00B65A33">
            <w:pPr>
              <w:contextualSpacing/>
              <w:rPr>
                <w:rFonts w:asciiTheme="minorHAnsi" w:hAnsiTheme="minorHAnsi" w:cstheme="minorHAnsi"/>
                <w:i/>
                <w:sz w:val="20"/>
                <w:szCs w:val="22"/>
                <w:lang w:val="es-ES_tradnl"/>
              </w:rPr>
            </w:pPr>
            <w:r w:rsidRPr="00E911A3">
              <w:rPr>
                <w:rFonts w:asciiTheme="minorHAnsi" w:hAnsiTheme="minorHAnsi" w:cstheme="minorHAnsi"/>
                <w:i/>
                <w:sz w:val="20"/>
                <w:szCs w:val="22"/>
                <w:lang w:val="es-ES_tradnl"/>
              </w:rPr>
              <w:t>El movimiento Ruta Pacífica de las Mujeres surge en 1996, aunque hasta junio de 2002 asume la figura organizativa de Consorcio. El 23 de noviembre de 2013 asume la figura jurídica de Asociación, con la que actualmente se reconoce jurídicamente,</w:t>
            </w:r>
            <w:r w:rsidR="00672A93" w:rsidRPr="00E911A3">
              <w:rPr>
                <w:rFonts w:asciiTheme="minorHAnsi" w:hAnsiTheme="minorHAnsi" w:cstheme="minorHAnsi"/>
                <w:i/>
                <w:sz w:val="20"/>
                <w:szCs w:val="22"/>
                <w:lang w:val="es-ES_tradnl"/>
              </w:rPr>
              <w:t xml:space="preserve"> </w:t>
            </w:r>
            <w:r w:rsidRPr="00E911A3">
              <w:rPr>
                <w:rFonts w:asciiTheme="minorHAnsi" w:hAnsiTheme="minorHAnsi" w:cstheme="minorHAnsi"/>
                <w:i/>
                <w:sz w:val="20"/>
                <w:szCs w:val="22"/>
                <w:lang w:val="es-ES_tradnl"/>
              </w:rPr>
              <w:t>siendo siempre el mismo movimiento social</w:t>
            </w:r>
          </w:p>
        </w:tc>
      </w:tr>
      <w:tr w:rsidR="00F40104" w:rsidRPr="00195A98" w14:paraId="5A8B6A14" w14:textId="77777777" w:rsidTr="00806069">
        <w:trPr>
          <w:trHeight w:val="1040"/>
          <w:jc w:val="center"/>
        </w:trPr>
        <w:tc>
          <w:tcPr>
            <w:tcW w:w="3580" w:type="dxa"/>
            <w:shd w:val="pct10" w:color="auto" w:fill="FFFFFF"/>
            <w:vAlign w:val="center"/>
          </w:tcPr>
          <w:p w14:paraId="7DD129F0" w14:textId="77777777" w:rsidR="00F40104" w:rsidRPr="00195A98" w:rsidRDefault="00F40104" w:rsidP="00B65A33">
            <w:pPr>
              <w:contextualSpacing/>
              <w:rPr>
                <w:rFonts w:asciiTheme="minorHAnsi" w:hAnsiTheme="minorHAnsi" w:cstheme="minorHAnsi"/>
                <w:b/>
                <w:sz w:val="20"/>
                <w:szCs w:val="22"/>
                <w:lang w:val="es-ES_tradnl"/>
              </w:rPr>
            </w:pPr>
            <w:r w:rsidRPr="00195A98">
              <w:rPr>
                <w:rFonts w:asciiTheme="minorHAnsi" w:hAnsiTheme="minorHAnsi" w:cstheme="minorHAnsi"/>
                <w:b/>
                <w:spacing w:val="-2"/>
                <w:sz w:val="20"/>
                <w:szCs w:val="22"/>
                <w:lang w:val="es-ES_tradnl"/>
              </w:rPr>
              <w:t>Nombre del representante legal de la organización</w:t>
            </w:r>
          </w:p>
        </w:tc>
        <w:tc>
          <w:tcPr>
            <w:tcW w:w="5298" w:type="dxa"/>
          </w:tcPr>
          <w:p w14:paraId="5C42C935" w14:textId="77777777" w:rsidR="00E911A3" w:rsidRDefault="00E911A3" w:rsidP="007E3236">
            <w:pPr>
              <w:ind w:right="227"/>
              <w:jc w:val="both"/>
              <w:rPr>
                <w:rFonts w:asciiTheme="minorHAnsi" w:hAnsiTheme="minorHAnsi" w:cs="Calibri"/>
                <w:i/>
                <w:sz w:val="20"/>
                <w:szCs w:val="20"/>
                <w:lang w:val="es-ES_tradnl"/>
              </w:rPr>
            </w:pPr>
          </w:p>
          <w:p w14:paraId="092DDB30" w14:textId="77777777" w:rsidR="007E3236" w:rsidRPr="00195A98" w:rsidRDefault="007E3236" w:rsidP="007E3236">
            <w:pPr>
              <w:ind w:right="227"/>
              <w:jc w:val="both"/>
              <w:rPr>
                <w:rFonts w:asciiTheme="minorHAnsi" w:hAnsiTheme="minorHAnsi" w:cs="Calibri"/>
                <w:i/>
                <w:sz w:val="20"/>
                <w:szCs w:val="20"/>
                <w:lang w:val="es-ES_tradnl"/>
              </w:rPr>
            </w:pPr>
            <w:r w:rsidRPr="00195A98">
              <w:rPr>
                <w:rFonts w:asciiTheme="minorHAnsi" w:hAnsiTheme="minorHAnsi" w:cs="Calibri"/>
                <w:i/>
                <w:sz w:val="20"/>
                <w:szCs w:val="20"/>
                <w:lang w:val="es-ES_tradnl"/>
              </w:rPr>
              <w:t>Esther María Gallego Zapata</w:t>
            </w:r>
          </w:p>
          <w:p w14:paraId="3F3E6740" w14:textId="77777777" w:rsidR="002D6F00" w:rsidRPr="00195A98" w:rsidRDefault="002D6F00" w:rsidP="002D6F00">
            <w:pPr>
              <w:contextualSpacing/>
              <w:rPr>
                <w:rFonts w:asciiTheme="minorHAnsi" w:hAnsiTheme="minorHAnsi" w:cstheme="minorHAnsi"/>
                <w:i/>
                <w:sz w:val="20"/>
                <w:szCs w:val="22"/>
                <w:lang w:val="es-ES_tradnl"/>
              </w:rPr>
            </w:pPr>
          </w:p>
          <w:p w14:paraId="580BDF89" w14:textId="77777777" w:rsidR="00F40104" w:rsidRPr="00195A98" w:rsidRDefault="00F40104" w:rsidP="00B65A33">
            <w:pPr>
              <w:contextualSpacing/>
              <w:rPr>
                <w:rFonts w:asciiTheme="minorHAnsi" w:hAnsiTheme="minorHAnsi" w:cstheme="minorHAnsi"/>
                <w:i/>
                <w:sz w:val="20"/>
                <w:szCs w:val="22"/>
                <w:lang w:val="es-ES_tradnl"/>
              </w:rPr>
            </w:pPr>
          </w:p>
        </w:tc>
      </w:tr>
      <w:tr w:rsidR="00F40104" w:rsidRPr="00195A98" w14:paraId="732566C1" w14:textId="77777777" w:rsidTr="00806069">
        <w:trPr>
          <w:trHeight w:val="1040"/>
          <w:jc w:val="center"/>
        </w:trPr>
        <w:tc>
          <w:tcPr>
            <w:tcW w:w="3580" w:type="dxa"/>
            <w:shd w:val="pct10" w:color="auto" w:fill="FFFFFF"/>
            <w:vAlign w:val="center"/>
          </w:tcPr>
          <w:p w14:paraId="31715CE7" w14:textId="77777777" w:rsidR="00F40104" w:rsidRPr="00195A98" w:rsidRDefault="00F40104" w:rsidP="00B65A33">
            <w:pPr>
              <w:contextualSpacing/>
              <w:rPr>
                <w:rFonts w:asciiTheme="minorHAnsi" w:hAnsiTheme="minorHAnsi" w:cstheme="minorHAnsi"/>
                <w:b/>
                <w:sz w:val="20"/>
                <w:szCs w:val="22"/>
                <w:lang w:val="es-ES_tradnl"/>
              </w:rPr>
            </w:pPr>
            <w:r w:rsidRPr="00195A98">
              <w:rPr>
                <w:rFonts w:asciiTheme="minorHAnsi" w:hAnsiTheme="minorHAnsi" w:cstheme="minorHAnsi"/>
                <w:b/>
                <w:sz w:val="20"/>
                <w:szCs w:val="22"/>
                <w:lang w:val="es-ES_tradnl"/>
              </w:rPr>
              <w:t>Dirección de la organización</w:t>
            </w:r>
          </w:p>
          <w:p w14:paraId="6505E960" w14:textId="77777777" w:rsidR="00F40104" w:rsidRPr="00195A98" w:rsidRDefault="00F40104" w:rsidP="00B65A33">
            <w:pPr>
              <w:contextualSpacing/>
              <w:rPr>
                <w:rFonts w:asciiTheme="minorHAnsi" w:hAnsiTheme="minorHAnsi" w:cstheme="minorHAnsi"/>
                <w:b/>
                <w:spacing w:val="-2"/>
                <w:sz w:val="20"/>
                <w:szCs w:val="22"/>
                <w:lang w:val="es-ES_tradnl"/>
              </w:rPr>
            </w:pPr>
          </w:p>
        </w:tc>
        <w:tc>
          <w:tcPr>
            <w:tcW w:w="5298" w:type="dxa"/>
          </w:tcPr>
          <w:p w14:paraId="2ED6F173" w14:textId="77777777" w:rsidR="00F40104" w:rsidRPr="00195A98" w:rsidRDefault="00F40104" w:rsidP="00B65A33">
            <w:pPr>
              <w:contextualSpacing/>
              <w:rPr>
                <w:rFonts w:asciiTheme="minorHAnsi" w:hAnsiTheme="minorHAnsi" w:cstheme="minorHAnsi"/>
                <w:i/>
                <w:sz w:val="20"/>
                <w:szCs w:val="22"/>
                <w:lang w:val="es-ES_tradnl"/>
              </w:rPr>
            </w:pPr>
          </w:p>
          <w:p w14:paraId="06F99FFF" w14:textId="77777777" w:rsidR="00E911A3" w:rsidRDefault="002D6F00" w:rsidP="00B65A33">
            <w:pPr>
              <w:contextualSpacing/>
              <w:rPr>
                <w:rFonts w:asciiTheme="minorHAnsi" w:hAnsiTheme="minorHAnsi" w:cstheme="minorHAnsi"/>
                <w:i/>
                <w:sz w:val="20"/>
                <w:szCs w:val="22"/>
                <w:lang w:val="es-ES_tradnl"/>
              </w:rPr>
            </w:pPr>
            <w:r w:rsidRPr="00195A98">
              <w:rPr>
                <w:rFonts w:asciiTheme="minorHAnsi" w:hAnsiTheme="minorHAnsi" w:cstheme="minorHAnsi"/>
                <w:i/>
                <w:sz w:val="20"/>
                <w:szCs w:val="22"/>
                <w:lang w:val="es-ES_tradnl"/>
              </w:rPr>
              <w:t xml:space="preserve">Carrera 53 No. 59-85 </w:t>
            </w:r>
            <w:r w:rsidR="00E911A3">
              <w:rPr>
                <w:rFonts w:asciiTheme="minorHAnsi" w:hAnsiTheme="minorHAnsi" w:cstheme="minorHAnsi"/>
                <w:i/>
                <w:sz w:val="20"/>
                <w:szCs w:val="22"/>
                <w:lang w:val="es-ES_tradnl"/>
              </w:rPr>
              <w:t>Barrio Quirinal</w:t>
            </w:r>
          </w:p>
          <w:p w14:paraId="317BBD99" w14:textId="77777777" w:rsidR="00F40104" w:rsidRPr="00195A98" w:rsidRDefault="002D6F00" w:rsidP="00B65A33">
            <w:pPr>
              <w:contextualSpacing/>
              <w:rPr>
                <w:rFonts w:asciiTheme="minorHAnsi" w:hAnsiTheme="minorHAnsi" w:cstheme="minorHAnsi"/>
                <w:i/>
                <w:sz w:val="20"/>
                <w:szCs w:val="22"/>
                <w:lang w:val="es-ES_tradnl"/>
              </w:rPr>
            </w:pPr>
            <w:r w:rsidRPr="00195A98">
              <w:rPr>
                <w:rFonts w:asciiTheme="minorHAnsi" w:hAnsiTheme="minorHAnsi" w:cstheme="minorHAnsi"/>
                <w:i/>
                <w:sz w:val="20"/>
                <w:szCs w:val="22"/>
                <w:lang w:val="es-ES_tradnl"/>
              </w:rPr>
              <w:t>Bogotá</w:t>
            </w:r>
          </w:p>
        </w:tc>
      </w:tr>
      <w:tr w:rsidR="00F40104" w:rsidRPr="00195A98" w14:paraId="2CDD4E08" w14:textId="77777777" w:rsidTr="00806069">
        <w:trPr>
          <w:trHeight w:val="1040"/>
          <w:jc w:val="center"/>
        </w:trPr>
        <w:tc>
          <w:tcPr>
            <w:tcW w:w="3580" w:type="dxa"/>
            <w:shd w:val="pct10" w:color="auto" w:fill="FFFFFF"/>
            <w:vAlign w:val="center"/>
          </w:tcPr>
          <w:p w14:paraId="7CE3E196" w14:textId="77777777" w:rsidR="00F40104" w:rsidRPr="00195A98" w:rsidRDefault="00F40104" w:rsidP="00B65A33">
            <w:pPr>
              <w:contextualSpacing/>
              <w:rPr>
                <w:rFonts w:asciiTheme="minorHAnsi" w:hAnsiTheme="minorHAnsi" w:cstheme="minorHAnsi"/>
                <w:b/>
                <w:sz w:val="20"/>
                <w:szCs w:val="22"/>
                <w:lang w:val="es-ES_tradnl"/>
              </w:rPr>
            </w:pPr>
            <w:r w:rsidRPr="00195A98">
              <w:rPr>
                <w:rFonts w:asciiTheme="minorHAnsi" w:hAnsiTheme="minorHAnsi" w:cstheme="minorHAnsi"/>
                <w:b/>
                <w:sz w:val="20"/>
                <w:szCs w:val="22"/>
                <w:lang w:val="es-ES_tradnl"/>
              </w:rPr>
              <w:t>Nombre/cargo de otra persona responsable del proyecto propuesto</w:t>
            </w:r>
          </w:p>
        </w:tc>
        <w:tc>
          <w:tcPr>
            <w:tcW w:w="5298" w:type="dxa"/>
          </w:tcPr>
          <w:p w14:paraId="4D5231D9" w14:textId="77777777" w:rsidR="00F40104" w:rsidRPr="00195A98" w:rsidRDefault="002D6F00" w:rsidP="00B65A33">
            <w:pPr>
              <w:contextualSpacing/>
              <w:rPr>
                <w:rFonts w:asciiTheme="minorHAnsi" w:hAnsiTheme="minorHAnsi" w:cstheme="minorHAnsi"/>
                <w:i/>
                <w:sz w:val="20"/>
                <w:szCs w:val="22"/>
                <w:lang w:val="es-ES_tradnl"/>
              </w:rPr>
            </w:pPr>
            <w:r w:rsidRPr="00195A98">
              <w:rPr>
                <w:rFonts w:asciiTheme="minorHAnsi" w:hAnsiTheme="minorHAnsi" w:cstheme="minorHAnsi"/>
                <w:i/>
                <w:sz w:val="20"/>
                <w:szCs w:val="22"/>
                <w:lang w:val="es-ES_tradnl"/>
              </w:rPr>
              <w:t>Shidhjmatnj Pardo Bohórquez</w:t>
            </w:r>
          </w:p>
          <w:p w14:paraId="654F437F" w14:textId="77777777" w:rsidR="002D6F00" w:rsidRPr="00195A98" w:rsidRDefault="002D6F00" w:rsidP="00B65A33">
            <w:pPr>
              <w:contextualSpacing/>
              <w:rPr>
                <w:rFonts w:asciiTheme="minorHAnsi" w:hAnsiTheme="minorHAnsi" w:cstheme="minorHAnsi"/>
                <w:i/>
                <w:sz w:val="20"/>
                <w:szCs w:val="22"/>
                <w:lang w:val="es-ES_tradnl"/>
              </w:rPr>
            </w:pPr>
            <w:r w:rsidRPr="00195A98">
              <w:rPr>
                <w:rFonts w:asciiTheme="minorHAnsi" w:hAnsiTheme="minorHAnsi" w:cstheme="minorHAnsi"/>
                <w:i/>
                <w:sz w:val="20"/>
                <w:szCs w:val="22"/>
                <w:lang w:val="es-ES_tradnl"/>
              </w:rPr>
              <w:t>Coordinación Programática</w:t>
            </w:r>
          </w:p>
        </w:tc>
      </w:tr>
      <w:tr w:rsidR="00F40104" w:rsidRPr="00195A98" w14:paraId="15A8CF7D" w14:textId="77777777" w:rsidTr="00806069">
        <w:trPr>
          <w:trHeight w:val="1040"/>
          <w:jc w:val="center"/>
        </w:trPr>
        <w:tc>
          <w:tcPr>
            <w:tcW w:w="3580" w:type="dxa"/>
            <w:shd w:val="pct10" w:color="auto" w:fill="FFFFFF"/>
            <w:vAlign w:val="center"/>
          </w:tcPr>
          <w:p w14:paraId="41075C27" w14:textId="77777777" w:rsidR="00F40104" w:rsidRPr="00195A98" w:rsidRDefault="00F40104" w:rsidP="00B65A33">
            <w:pPr>
              <w:contextualSpacing/>
              <w:rPr>
                <w:rFonts w:asciiTheme="minorHAnsi" w:hAnsiTheme="minorHAnsi" w:cstheme="minorHAnsi"/>
                <w:b/>
                <w:sz w:val="20"/>
                <w:szCs w:val="22"/>
                <w:lang w:val="es-ES_tradnl"/>
              </w:rPr>
            </w:pPr>
            <w:r w:rsidRPr="00195A98">
              <w:rPr>
                <w:rFonts w:asciiTheme="minorHAnsi" w:hAnsiTheme="minorHAnsi" w:cstheme="minorHAnsi"/>
                <w:b/>
                <w:sz w:val="20"/>
                <w:szCs w:val="22"/>
                <w:lang w:val="es-ES_tradnl"/>
              </w:rPr>
              <w:t xml:space="preserve">Correos electrónicos de contacto (2 de ser posible): </w:t>
            </w:r>
          </w:p>
        </w:tc>
        <w:tc>
          <w:tcPr>
            <w:tcW w:w="5298" w:type="dxa"/>
          </w:tcPr>
          <w:p w14:paraId="52671670" w14:textId="77777777" w:rsidR="002D6F00" w:rsidRPr="00195A98" w:rsidRDefault="00855D53" w:rsidP="002D6F00">
            <w:pPr>
              <w:ind w:right="227"/>
              <w:jc w:val="both"/>
              <w:rPr>
                <w:rFonts w:asciiTheme="minorHAnsi" w:hAnsiTheme="minorHAnsi" w:cs="Calibri"/>
                <w:i/>
                <w:sz w:val="20"/>
                <w:szCs w:val="20"/>
                <w:lang w:val="es-ES_tradnl"/>
              </w:rPr>
            </w:pPr>
            <w:r w:rsidRPr="00195A98">
              <w:rPr>
                <w:rFonts w:asciiTheme="minorHAnsi" w:hAnsiTheme="minorHAnsi" w:cs="Calibri"/>
                <w:i/>
                <w:sz w:val="20"/>
                <w:szCs w:val="20"/>
                <w:lang w:val="es-ES_tradnl"/>
              </w:rPr>
              <w:t>programa</w:t>
            </w:r>
            <w:r w:rsidR="002D6F00" w:rsidRPr="00195A98">
              <w:rPr>
                <w:rFonts w:asciiTheme="minorHAnsi" w:hAnsiTheme="minorHAnsi" w:cs="Calibri"/>
                <w:i/>
                <w:sz w:val="20"/>
                <w:szCs w:val="20"/>
                <w:lang w:val="es-ES_tradnl"/>
              </w:rPr>
              <w:t>tica@rutapacifica.org.co</w:t>
            </w:r>
          </w:p>
          <w:p w14:paraId="57D4B176" w14:textId="77777777" w:rsidR="00F40104" w:rsidRPr="00195A98" w:rsidRDefault="002D6F00" w:rsidP="00B65A33">
            <w:pPr>
              <w:contextualSpacing/>
              <w:rPr>
                <w:rFonts w:asciiTheme="minorHAnsi" w:hAnsiTheme="minorHAnsi" w:cstheme="minorHAnsi"/>
                <w:i/>
                <w:sz w:val="20"/>
                <w:szCs w:val="22"/>
                <w:lang w:val="es-ES_tradnl"/>
              </w:rPr>
            </w:pPr>
            <w:r w:rsidRPr="00195A98">
              <w:rPr>
                <w:rFonts w:asciiTheme="minorHAnsi" w:hAnsiTheme="minorHAnsi" w:cstheme="minorHAnsi"/>
                <w:i/>
                <w:sz w:val="20"/>
                <w:szCs w:val="22"/>
                <w:lang w:val="es-ES_tradnl"/>
              </w:rPr>
              <w:t>coornacional@rutapacifica.org.co</w:t>
            </w:r>
          </w:p>
        </w:tc>
      </w:tr>
      <w:tr w:rsidR="00F40104" w:rsidRPr="00195A98" w14:paraId="37DFCF4E" w14:textId="77777777" w:rsidTr="00806069">
        <w:trPr>
          <w:trHeight w:val="581"/>
          <w:jc w:val="center"/>
        </w:trPr>
        <w:tc>
          <w:tcPr>
            <w:tcW w:w="3580" w:type="dxa"/>
            <w:shd w:val="pct10" w:color="auto" w:fill="FFFFFF"/>
            <w:vAlign w:val="center"/>
          </w:tcPr>
          <w:p w14:paraId="082CBD2A" w14:textId="77777777" w:rsidR="00F40104" w:rsidRPr="00195A98" w:rsidRDefault="00F40104" w:rsidP="00B65A33">
            <w:pPr>
              <w:contextualSpacing/>
              <w:rPr>
                <w:rFonts w:asciiTheme="minorHAnsi" w:hAnsiTheme="minorHAnsi" w:cstheme="minorHAnsi"/>
                <w:b/>
                <w:sz w:val="20"/>
                <w:szCs w:val="22"/>
                <w:lang w:val="es-ES_tradnl"/>
              </w:rPr>
            </w:pPr>
            <w:r w:rsidRPr="00195A98">
              <w:rPr>
                <w:rFonts w:asciiTheme="minorHAnsi" w:hAnsiTheme="minorHAnsi" w:cstheme="minorHAnsi"/>
                <w:b/>
                <w:sz w:val="20"/>
                <w:szCs w:val="22"/>
                <w:lang w:val="es-ES_tradnl"/>
              </w:rPr>
              <w:t>Teléfono(s) fijo(s):</w:t>
            </w:r>
          </w:p>
        </w:tc>
        <w:tc>
          <w:tcPr>
            <w:tcW w:w="5298" w:type="dxa"/>
          </w:tcPr>
          <w:p w14:paraId="3761A410" w14:textId="77777777" w:rsidR="00F40104" w:rsidRPr="00195A98" w:rsidRDefault="002D6F00" w:rsidP="00B65A33">
            <w:pPr>
              <w:contextualSpacing/>
              <w:rPr>
                <w:rFonts w:asciiTheme="minorHAnsi" w:hAnsiTheme="minorHAnsi" w:cstheme="minorHAnsi"/>
                <w:i/>
                <w:sz w:val="20"/>
                <w:szCs w:val="22"/>
                <w:lang w:val="es-ES_tradnl"/>
              </w:rPr>
            </w:pPr>
            <w:r w:rsidRPr="00195A98">
              <w:rPr>
                <w:rFonts w:asciiTheme="minorHAnsi" w:hAnsiTheme="minorHAnsi" w:cstheme="minorHAnsi"/>
                <w:i/>
                <w:sz w:val="20"/>
                <w:szCs w:val="22"/>
                <w:lang w:val="es-ES_tradnl"/>
              </w:rPr>
              <w:t>+57 1 7169947</w:t>
            </w:r>
          </w:p>
        </w:tc>
      </w:tr>
      <w:tr w:rsidR="00F40104" w:rsidRPr="00195A98" w14:paraId="52586209" w14:textId="77777777" w:rsidTr="00806069">
        <w:trPr>
          <w:trHeight w:val="702"/>
          <w:jc w:val="center"/>
        </w:trPr>
        <w:tc>
          <w:tcPr>
            <w:tcW w:w="3580" w:type="dxa"/>
            <w:shd w:val="pct10" w:color="auto" w:fill="FFFFFF"/>
            <w:vAlign w:val="center"/>
          </w:tcPr>
          <w:p w14:paraId="2020C6D8" w14:textId="77777777" w:rsidR="00F40104" w:rsidRPr="00195A98" w:rsidRDefault="00F40104" w:rsidP="00B65A33">
            <w:pPr>
              <w:contextualSpacing/>
              <w:rPr>
                <w:rFonts w:asciiTheme="minorHAnsi" w:hAnsiTheme="minorHAnsi" w:cstheme="minorHAnsi"/>
                <w:b/>
                <w:spacing w:val="-2"/>
                <w:sz w:val="20"/>
                <w:szCs w:val="22"/>
                <w:lang w:val="es-ES_tradnl"/>
              </w:rPr>
            </w:pPr>
            <w:r w:rsidRPr="00195A98">
              <w:rPr>
                <w:rFonts w:asciiTheme="minorHAnsi" w:hAnsiTheme="minorHAnsi" w:cstheme="minorHAnsi"/>
                <w:b/>
                <w:spacing w:val="-2"/>
                <w:sz w:val="20"/>
                <w:szCs w:val="22"/>
                <w:lang w:val="es-ES_tradnl"/>
              </w:rPr>
              <w:t>Celulares de contacto (2 de ser posible):</w:t>
            </w:r>
          </w:p>
        </w:tc>
        <w:tc>
          <w:tcPr>
            <w:tcW w:w="5298" w:type="dxa"/>
          </w:tcPr>
          <w:p w14:paraId="24790857" w14:textId="77777777" w:rsidR="00F40104" w:rsidRPr="00195A98" w:rsidRDefault="00F40104" w:rsidP="00B65A33">
            <w:pPr>
              <w:contextualSpacing/>
              <w:rPr>
                <w:rFonts w:asciiTheme="minorHAnsi" w:hAnsiTheme="minorHAnsi" w:cstheme="minorHAnsi"/>
                <w:sz w:val="20"/>
                <w:szCs w:val="22"/>
                <w:lang w:val="es-ES_tradnl"/>
              </w:rPr>
            </w:pPr>
          </w:p>
          <w:p w14:paraId="5241AA1A" w14:textId="77777777" w:rsidR="002D6F00" w:rsidRPr="00195A98" w:rsidRDefault="002D6F00" w:rsidP="00B65A33">
            <w:pPr>
              <w:contextualSpacing/>
              <w:rPr>
                <w:rFonts w:asciiTheme="minorHAnsi" w:hAnsiTheme="minorHAnsi" w:cstheme="minorHAnsi"/>
                <w:i/>
                <w:sz w:val="20"/>
                <w:szCs w:val="22"/>
                <w:lang w:val="es-ES_tradnl"/>
              </w:rPr>
            </w:pPr>
            <w:r w:rsidRPr="00195A98">
              <w:rPr>
                <w:rFonts w:asciiTheme="minorHAnsi" w:hAnsiTheme="minorHAnsi" w:cs="Calibri"/>
                <w:i/>
                <w:sz w:val="20"/>
                <w:szCs w:val="20"/>
                <w:lang w:val="es-ES_tradnl"/>
              </w:rPr>
              <w:t>+57 313 3337958</w:t>
            </w:r>
          </w:p>
          <w:p w14:paraId="3C277FA3" w14:textId="77777777" w:rsidR="002D6F00" w:rsidRPr="00195A98" w:rsidRDefault="002D6F00" w:rsidP="00806069">
            <w:pPr>
              <w:ind w:right="227"/>
              <w:jc w:val="both"/>
              <w:rPr>
                <w:rFonts w:asciiTheme="minorHAnsi" w:hAnsiTheme="minorHAnsi" w:cs="Calibri"/>
                <w:i/>
                <w:sz w:val="20"/>
                <w:szCs w:val="20"/>
                <w:lang w:val="es-ES_tradnl"/>
              </w:rPr>
            </w:pPr>
            <w:r w:rsidRPr="00195A98">
              <w:rPr>
                <w:rFonts w:asciiTheme="minorHAnsi" w:hAnsiTheme="minorHAnsi" w:cs="Calibri"/>
                <w:i/>
                <w:sz w:val="20"/>
                <w:szCs w:val="20"/>
                <w:lang w:val="es-ES_tradnl"/>
              </w:rPr>
              <w:t>+57 321 2644704</w:t>
            </w:r>
          </w:p>
        </w:tc>
      </w:tr>
      <w:tr w:rsidR="00F40104" w:rsidRPr="001D1E78" w14:paraId="40B481A5" w14:textId="77777777" w:rsidTr="00806069">
        <w:trPr>
          <w:trHeight w:val="1040"/>
          <w:jc w:val="center"/>
        </w:trPr>
        <w:tc>
          <w:tcPr>
            <w:tcW w:w="3580" w:type="dxa"/>
            <w:shd w:val="pct10" w:color="auto" w:fill="FFFFFF"/>
            <w:vAlign w:val="center"/>
          </w:tcPr>
          <w:p w14:paraId="23B5DA99" w14:textId="77777777" w:rsidR="00F40104" w:rsidRPr="00195A98" w:rsidRDefault="00F40104" w:rsidP="00B65A33">
            <w:pPr>
              <w:contextualSpacing/>
              <w:rPr>
                <w:rFonts w:asciiTheme="minorHAnsi" w:hAnsiTheme="minorHAnsi" w:cstheme="minorHAnsi"/>
                <w:b/>
                <w:spacing w:val="-2"/>
                <w:sz w:val="20"/>
                <w:szCs w:val="22"/>
                <w:lang w:val="es-ES_tradnl"/>
              </w:rPr>
            </w:pPr>
            <w:r w:rsidRPr="00195A98">
              <w:rPr>
                <w:rFonts w:asciiTheme="minorHAnsi" w:hAnsiTheme="minorHAnsi" w:cstheme="minorHAnsi"/>
                <w:b/>
                <w:spacing w:val="-2"/>
                <w:sz w:val="20"/>
                <w:szCs w:val="22"/>
                <w:lang w:val="es-ES_tradnl"/>
              </w:rPr>
              <w:t>Página web (si tiene):</w:t>
            </w:r>
          </w:p>
        </w:tc>
        <w:tc>
          <w:tcPr>
            <w:tcW w:w="5298" w:type="dxa"/>
          </w:tcPr>
          <w:p w14:paraId="128FE591" w14:textId="77777777" w:rsidR="00806069" w:rsidRPr="00195A98" w:rsidRDefault="00806069" w:rsidP="00FA38A4">
            <w:pPr>
              <w:spacing w:after="120"/>
              <w:ind w:left="18" w:right="227"/>
              <w:jc w:val="both"/>
              <w:rPr>
                <w:rFonts w:asciiTheme="minorHAnsi" w:hAnsiTheme="minorHAnsi" w:cs="Calibri"/>
                <w:i/>
                <w:sz w:val="20"/>
                <w:szCs w:val="20"/>
                <w:lang w:val="es-ES_tradnl"/>
              </w:rPr>
            </w:pPr>
            <w:r w:rsidRPr="00195A98">
              <w:rPr>
                <w:rFonts w:asciiTheme="minorHAnsi" w:hAnsiTheme="minorHAnsi" w:cs="Calibri"/>
                <w:i/>
                <w:sz w:val="20"/>
                <w:szCs w:val="20"/>
                <w:lang w:val="es-ES_tradnl"/>
              </w:rPr>
              <w:t xml:space="preserve">Página </w:t>
            </w:r>
            <w:proofErr w:type="spellStart"/>
            <w:r w:rsidRPr="00195A98">
              <w:rPr>
                <w:rFonts w:asciiTheme="minorHAnsi" w:hAnsiTheme="minorHAnsi" w:cs="Calibri"/>
                <w:i/>
                <w:sz w:val="20"/>
                <w:szCs w:val="20"/>
                <w:lang w:val="es-ES_tradnl"/>
              </w:rPr>
              <w:t>web:https</w:t>
            </w:r>
            <w:proofErr w:type="spellEnd"/>
            <w:r w:rsidRPr="00195A98">
              <w:rPr>
                <w:rFonts w:asciiTheme="minorHAnsi" w:hAnsiTheme="minorHAnsi" w:cs="Calibri"/>
                <w:i/>
                <w:sz w:val="20"/>
                <w:szCs w:val="20"/>
                <w:lang w:val="es-ES_tradnl"/>
              </w:rPr>
              <w:t>://www.rutapacifica.org.co/</w:t>
            </w:r>
          </w:p>
          <w:p w14:paraId="3566B82E" w14:textId="77777777" w:rsidR="00F40104" w:rsidRPr="001D1E78" w:rsidRDefault="00806069" w:rsidP="00FA38A4">
            <w:pPr>
              <w:spacing w:after="120"/>
              <w:ind w:left="18" w:right="227"/>
              <w:jc w:val="both"/>
              <w:rPr>
                <w:rFonts w:cs="Calibri"/>
                <w:sz w:val="20"/>
                <w:szCs w:val="20"/>
                <w:lang w:val="en-US"/>
              </w:rPr>
            </w:pPr>
            <w:r w:rsidRPr="001D1E78">
              <w:rPr>
                <w:rFonts w:asciiTheme="minorHAnsi" w:hAnsiTheme="minorHAnsi" w:cs="Calibri"/>
                <w:i/>
                <w:sz w:val="20"/>
                <w:szCs w:val="20"/>
                <w:lang w:val="en-US"/>
              </w:rPr>
              <w:t>Facebook: https://www.facebook.com/rutapacificadelasmujeres</w:t>
            </w:r>
          </w:p>
        </w:tc>
      </w:tr>
    </w:tbl>
    <w:p w14:paraId="67DE74F9" w14:textId="77777777" w:rsidR="009C274E" w:rsidRPr="001D1E78" w:rsidRDefault="009C274E" w:rsidP="00F40104">
      <w:pPr>
        <w:contextualSpacing/>
        <w:rPr>
          <w:rFonts w:asciiTheme="minorHAnsi" w:hAnsiTheme="minorHAnsi" w:cstheme="minorHAnsi"/>
          <w:b/>
          <w:lang w:val="en-US"/>
        </w:rPr>
      </w:pPr>
    </w:p>
    <w:p w14:paraId="5C3A7316" w14:textId="77777777" w:rsidR="009C274E" w:rsidRPr="001D1E78" w:rsidRDefault="009C274E" w:rsidP="00F40104">
      <w:pPr>
        <w:contextualSpacing/>
        <w:rPr>
          <w:rFonts w:asciiTheme="minorHAnsi" w:hAnsiTheme="minorHAnsi" w:cstheme="minorHAnsi"/>
          <w:b/>
          <w:lang w:val="en-US"/>
        </w:rPr>
      </w:pPr>
    </w:p>
    <w:p w14:paraId="495DEBC8" w14:textId="77777777" w:rsidR="00F40104" w:rsidRPr="00195A98" w:rsidRDefault="00F40104" w:rsidP="00F40104">
      <w:pPr>
        <w:contextualSpacing/>
        <w:rPr>
          <w:rFonts w:asciiTheme="minorHAnsi" w:hAnsiTheme="minorHAnsi" w:cstheme="minorHAnsi"/>
          <w:b/>
          <w:lang w:val="es-ES_tradnl"/>
        </w:rPr>
      </w:pPr>
      <w:r w:rsidRPr="00195A98">
        <w:rPr>
          <w:rFonts w:asciiTheme="minorHAnsi" w:hAnsiTheme="minorHAnsi" w:cstheme="minorHAnsi"/>
          <w:b/>
          <w:lang w:val="es-ES_tradnl"/>
        </w:rPr>
        <w:lastRenderedPageBreak/>
        <w:t xml:space="preserve">DOCUMENTO DE PROYECTO </w:t>
      </w:r>
    </w:p>
    <w:p w14:paraId="332B3ADD" w14:textId="77777777" w:rsidR="00F40104" w:rsidRPr="00195A98" w:rsidRDefault="00F40104" w:rsidP="00F40104">
      <w:pPr>
        <w:contextualSpacing/>
        <w:rPr>
          <w:rFonts w:asciiTheme="minorHAnsi" w:hAnsiTheme="minorHAnsi" w:cstheme="minorHAnsi"/>
          <w:sz w:val="22"/>
          <w:szCs w:val="22"/>
          <w:lang w:val="es-ES_tradnl"/>
        </w:rPr>
      </w:pPr>
    </w:p>
    <w:p w14:paraId="1C7DF6A5" w14:textId="77777777" w:rsidR="00AB5E81" w:rsidRPr="00195A98" w:rsidRDefault="00F40104" w:rsidP="009869AA">
      <w:pPr>
        <w:pStyle w:val="Prrafodelista"/>
        <w:numPr>
          <w:ilvl w:val="0"/>
          <w:numId w:val="1"/>
        </w:numPr>
        <w:rPr>
          <w:rFonts w:asciiTheme="minorHAnsi" w:hAnsiTheme="minorHAnsi" w:cstheme="minorHAnsi"/>
          <w:b/>
          <w:szCs w:val="22"/>
          <w:lang w:val="es-ES_tradnl" w:eastAsia="en-GB"/>
        </w:rPr>
      </w:pPr>
      <w:r w:rsidRPr="00195A98">
        <w:rPr>
          <w:rFonts w:asciiTheme="minorHAnsi" w:hAnsiTheme="minorHAnsi" w:cstheme="minorHAnsi"/>
          <w:b/>
          <w:szCs w:val="22"/>
          <w:lang w:val="es-ES_tradnl" w:eastAsia="en-GB"/>
        </w:rPr>
        <w:t xml:space="preserve">Nombre del proyecto: </w:t>
      </w:r>
      <w:r w:rsidR="00043E1E" w:rsidRPr="00195A98">
        <w:rPr>
          <w:rFonts w:asciiTheme="minorHAnsi" w:eastAsia="Times New Roman" w:hAnsiTheme="minorHAnsi" w:cstheme="minorHAnsi"/>
          <w:b/>
          <w:i/>
          <w:sz w:val="20"/>
          <w:szCs w:val="20"/>
          <w:lang w:val="es-ES_tradnl" w:eastAsia="fr-CA"/>
        </w:rPr>
        <w:t>Construyendo paz territorial desde la actoría política de las mujeres</w:t>
      </w:r>
    </w:p>
    <w:p w14:paraId="276BE0EC" w14:textId="77777777" w:rsidR="00457590" w:rsidRPr="00195A98" w:rsidRDefault="00457590" w:rsidP="00457590">
      <w:pPr>
        <w:pStyle w:val="Prrafodelista"/>
        <w:numPr>
          <w:ilvl w:val="0"/>
          <w:numId w:val="1"/>
        </w:numPr>
        <w:rPr>
          <w:rFonts w:asciiTheme="minorHAnsi" w:hAnsiTheme="minorHAnsi" w:cstheme="minorHAnsi"/>
          <w:b/>
          <w:szCs w:val="22"/>
          <w:lang w:val="es-ES_tradnl"/>
        </w:rPr>
      </w:pPr>
      <w:r w:rsidRPr="00195A98">
        <w:rPr>
          <w:rFonts w:asciiTheme="minorHAnsi" w:eastAsia="Times New Roman" w:hAnsiTheme="minorHAnsi" w:cstheme="minorHAnsi"/>
          <w:b/>
          <w:szCs w:val="22"/>
          <w:lang w:val="es-ES_tradnl" w:eastAsia="fr-CA"/>
        </w:rPr>
        <w:t>Información General</w:t>
      </w:r>
    </w:p>
    <w:p w14:paraId="70A0946C" w14:textId="77777777" w:rsidR="00E15525" w:rsidRPr="00195A98" w:rsidRDefault="00E15525" w:rsidP="00E15525">
      <w:pPr>
        <w:pStyle w:val="Prrafodelista"/>
        <w:rPr>
          <w:rFonts w:asciiTheme="minorHAnsi" w:hAnsiTheme="minorHAnsi" w:cstheme="minorHAnsi"/>
          <w:b/>
          <w:sz w:val="22"/>
          <w:szCs w:val="22"/>
          <w:lang w:val="es-ES_tradnl"/>
        </w:rPr>
      </w:pPr>
      <w:r w:rsidRPr="00195A98">
        <w:rPr>
          <w:rFonts w:asciiTheme="minorHAnsi" w:eastAsia="Times New Roman" w:hAnsiTheme="minorHAnsi" w:cstheme="minorHAnsi"/>
          <w:noProof/>
          <w:sz w:val="22"/>
          <w:szCs w:val="22"/>
          <w:lang w:val="es-MX" w:eastAsia="es-MX"/>
        </w:rPr>
        <mc:AlternateContent>
          <mc:Choice Requires="wps">
            <w:drawing>
              <wp:anchor distT="0" distB="0" distL="114300" distR="114300" simplePos="0" relativeHeight="251660288" behindDoc="0" locked="0" layoutInCell="1" allowOverlap="1" wp14:anchorId="5C29C5D5" wp14:editId="499762E1">
                <wp:simplePos x="0" y="0"/>
                <wp:positionH relativeFrom="margin">
                  <wp:posOffset>-29210</wp:posOffset>
                </wp:positionH>
                <wp:positionV relativeFrom="paragraph">
                  <wp:posOffset>151130</wp:posOffset>
                </wp:positionV>
                <wp:extent cx="5934075" cy="4032885"/>
                <wp:effectExtent l="0" t="0" r="34925" b="31115"/>
                <wp:wrapTopAndBottom/>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032885"/>
                        </a:xfrm>
                        <a:prstGeom prst="rect">
                          <a:avLst/>
                        </a:prstGeom>
                        <a:solidFill>
                          <a:srgbClr val="FFFFFF"/>
                        </a:solidFill>
                        <a:ln w="9525">
                          <a:solidFill>
                            <a:srgbClr val="000000"/>
                          </a:solidFill>
                          <a:miter lim="800000"/>
                          <a:headEnd/>
                          <a:tailEnd/>
                        </a:ln>
                      </wps:spPr>
                      <wps:txbx>
                        <w:txbxContent>
                          <w:p w14:paraId="16DE26E7" w14:textId="77777777" w:rsidR="00C73363" w:rsidRPr="00654833" w:rsidRDefault="00C73363" w:rsidP="00E15525">
                            <w:pPr>
                              <w:rPr>
                                <w:rFonts w:asciiTheme="minorHAnsi" w:hAnsiTheme="minorHAnsi" w:cstheme="minorHAnsi"/>
                                <w:b/>
                                <w:sz w:val="20"/>
                                <w:szCs w:val="20"/>
                                <w:u w:val="single"/>
                              </w:rPr>
                            </w:pPr>
                            <w:r w:rsidRPr="00654833">
                              <w:rPr>
                                <w:rFonts w:asciiTheme="minorHAnsi" w:hAnsiTheme="minorHAnsi" w:cstheme="minorHAnsi"/>
                                <w:b/>
                                <w:sz w:val="20"/>
                                <w:szCs w:val="20"/>
                                <w:u w:val="single"/>
                              </w:rPr>
                              <w:t>INFORMACIÓN GENERAL</w:t>
                            </w:r>
                          </w:p>
                          <w:p w14:paraId="63873173" w14:textId="77777777" w:rsidR="00C73363" w:rsidRPr="00654833" w:rsidRDefault="00C73363" w:rsidP="00E15525">
                            <w:pPr>
                              <w:rPr>
                                <w:rFonts w:asciiTheme="minorHAnsi" w:hAnsiTheme="minorHAnsi" w:cstheme="minorHAnsi"/>
                                <w:sz w:val="20"/>
                                <w:szCs w:val="20"/>
                              </w:rPr>
                            </w:pPr>
                          </w:p>
                          <w:p w14:paraId="5480F832" w14:textId="77777777" w:rsidR="00C73363" w:rsidRPr="00654833" w:rsidRDefault="00C73363" w:rsidP="00E15525">
                            <w:pPr>
                              <w:rPr>
                                <w:rFonts w:asciiTheme="minorHAnsi" w:hAnsiTheme="minorHAnsi" w:cstheme="minorHAnsi"/>
                                <w:b/>
                                <w:sz w:val="20"/>
                                <w:szCs w:val="20"/>
                              </w:rPr>
                            </w:pPr>
                            <w:r w:rsidRPr="00654833">
                              <w:rPr>
                                <w:rFonts w:asciiTheme="minorHAnsi" w:hAnsiTheme="minorHAnsi" w:cstheme="minorHAnsi"/>
                                <w:b/>
                                <w:sz w:val="20"/>
                                <w:szCs w:val="20"/>
                              </w:rPr>
                              <w:t>Organización/es implementadora/s:</w:t>
                            </w:r>
                          </w:p>
                          <w:p w14:paraId="72BE73D2" w14:textId="77777777" w:rsidR="00C73363" w:rsidRPr="00654833" w:rsidRDefault="00C73363" w:rsidP="00E15525">
                            <w:pPr>
                              <w:rPr>
                                <w:rFonts w:asciiTheme="minorHAnsi" w:hAnsiTheme="minorHAnsi" w:cstheme="minorHAnsi"/>
                                <w:sz w:val="20"/>
                                <w:szCs w:val="20"/>
                              </w:rPr>
                            </w:pPr>
                            <w:r w:rsidRPr="009C274E">
                              <w:rPr>
                                <w:rFonts w:asciiTheme="minorHAnsi" w:hAnsiTheme="minorHAnsi" w:cstheme="minorHAnsi"/>
                                <w:i/>
                                <w:sz w:val="20"/>
                                <w:szCs w:val="20"/>
                              </w:rPr>
                              <w:t>Listar la/las organizaciones que implementarán directamente el proyecto</w:t>
                            </w:r>
                            <w:r>
                              <w:rPr>
                                <w:rFonts w:asciiTheme="minorHAnsi" w:hAnsiTheme="minorHAnsi" w:cstheme="minorHAnsi"/>
                                <w:i/>
                                <w:sz w:val="20"/>
                                <w:szCs w:val="20"/>
                              </w:rPr>
                              <w:t xml:space="preserve">:  </w:t>
                            </w:r>
                            <w:r w:rsidRPr="00654833">
                              <w:rPr>
                                <w:rFonts w:asciiTheme="minorHAnsi" w:hAnsiTheme="minorHAnsi" w:cstheme="minorHAnsi"/>
                                <w:sz w:val="20"/>
                                <w:szCs w:val="20"/>
                              </w:rPr>
                              <w:t>_Ruta Pacífica de las Mujeres____</w:t>
                            </w:r>
                          </w:p>
                          <w:p w14:paraId="0F6E4171" w14:textId="77777777" w:rsidR="00C73363" w:rsidRPr="00654833" w:rsidRDefault="00C73363" w:rsidP="00E15525">
                            <w:pPr>
                              <w:rPr>
                                <w:rFonts w:asciiTheme="minorHAnsi" w:hAnsiTheme="minorHAnsi" w:cstheme="minorHAnsi"/>
                                <w:sz w:val="20"/>
                                <w:szCs w:val="20"/>
                              </w:rPr>
                            </w:pPr>
                          </w:p>
                          <w:p w14:paraId="13D15329" w14:textId="77777777" w:rsidR="00C73363" w:rsidRPr="00654833" w:rsidRDefault="00C73363" w:rsidP="00E15525">
                            <w:pPr>
                              <w:rPr>
                                <w:rFonts w:asciiTheme="minorHAnsi" w:hAnsiTheme="minorHAnsi" w:cstheme="minorHAnsi"/>
                                <w:sz w:val="20"/>
                                <w:szCs w:val="20"/>
                              </w:rPr>
                            </w:pPr>
                            <w:r w:rsidRPr="00654833">
                              <w:rPr>
                                <w:rFonts w:asciiTheme="minorHAnsi" w:hAnsiTheme="minorHAnsi" w:cstheme="minorHAnsi"/>
                                <w:b/>
                                <w:sz w:val="20"/>
                                <w:szCs w:val="20"/>
                              </w:rPr>
                              <w:t>Duración del programa</w:t>
                            </w:r>
                            <w:r w:rsidRPr="00654833">
                              <w:rPr>
                                <w:rFonts w:asciiTheme="minorHAnsi" w:hAnsiTheme="minorHAnsi" w:cstheme="minorHAnsi"/>
                                <w:sz w:val="20"/>
                                <w:szCs w:val="20"/>
                              </w:rPr>
                              <w:t xml:space="preserve"> </w:t>
                            </w:r>
                            <w:r>
                              <w:rPr>
                                <w:rFonts w:asciiTheme="minorHAnsi" w:hAnsiTheme="minorHAnsi" w:cstheme="minorHAnsi"/>
                                <w:sz w:val="20"/>
                                <w:szCs w:val="20"/>
                                <w:highlight w:val="lightGray"/>
                              </w:rPr>
                              <w:t>(mese</w:t>
                            </w:r>
                            <w:r w:rsidRPr="00654833">
                              <w:rPr>
                                <w:rFonts w:asciiTheme="minorHAnsi" w:hAnsiTheme="minorHAnsi" w:cstheme="minorHAnsi"/>
                                <w:sz w:val="20"/>
                                <w:szCs w:val="20"/>
                                <w:highlight w:val="lightGray"/>
                              </w:rPr>
                              <w:t>s):</w:t>
                            </w:r>
                            <w:r>
                              <w:rPr>
                                <w:rFonts w:asciiTheme="minorHAnsi" w:hAnsiTheme="minorHAnsi" w:cstheme="minorHAnsi"/>
                                <w:sz w:val="20"/>
                                <w:szCs w:val="20"/>
                              </w:rPr>
                              <w:t xml:space="preserve"> </w:t>
                            </w:r>
                            <w:r w:rsidRPr="00654833">
                              <w:rPr>
                                <w:rFonts w:asciiTheme="minorHAnsi" w:hAnsiTheme="minorHAnsi" w:cstheme="minorHAnsi"/>
                                <w:sz w:val="20"/>
                                <w:szCs w:val="20"/>
                              </w:rPr>
                              <w:t>___12___</w:t>
                            </w:r>
                          </w:p>
                          <w:p w14:paraId="60700DD4" w14:textId="77777777" w:rsidR="00C73363" w:rsidRPr="00654833" w:rsidRDefault="00C73363" w:rsidP="00E15525">
                            <w:pPr>
                              <w:rPr>
                                <w:rFonts w:asciiTheme="minorHAnsi" w:hAnsiTheme="minorHAnsi" w:cstheme="minorHAnsi"/>
                                <w:sz w:val="20"/>
                                <w:szCs w:val="20"/>
                              </w:rPr>
                            </w:pPr>
                            <w:r w:rsidRPr="00654833">
                              <w:rPr>
                                <w:rFonts w:asciiTheme="minorHAnsi" w:hAnsiTheme="minorHAnsi" w:cstheme="minorHAnsi"/>
                                <w:sz w:val="20"/>
                                <w:szCs w:val="20"/>
                              </w:rPr>
                              <w:t>Fecha prevista de inicio:</w:t>
                            </w:r>
                            <w:r>
                              <w:rPr>
                                <w:rFonts w:asciiTheme="minorHAnsi" w:hAnsiTheme="minorHAnsi" w:cstheme="minorHAnsi"/>
                                <w:sz w:val="20"/>
                                <w:szCs w:val="20"/>
                              </w:rPr>
                              <w:t xml:space="preserve"> 15</w:t>
                            </w:r>
                            <w:r w:rsidRPr="00654833">
                              <w:rPr>
                                <w:rFonts w:asciiTheme="minorHAnsi" w:hAnsiTheme="minorHAnsi" w:cstheme="minorHAnsi"/>
                                <w:sz w:val="20"/>
                                <w:szCs w:val="20"/>
                              </w:rPr>
                              <w:t>/01/2018</w:t>
                            </w:r>
                          </w:p>
                          <w:p w14:paraId="45CF7839" w14:textId="77777777" w:rsidR="00C73363" w:rsidRPr="00654833" w:rsidRDefault="00C73363" w:rsidP="00E15525">
                            <w:pPr>
                              <w:rPr>
                                <w:rFonts w:asciiTheme="minorHAnsi" w:hAnsiTheme="minorHAnsi" w:cstheme="minorHAnsi"/>
                                <w:sz w:val="20"/>
                                <w:szCs w:val="20"/>
                              </w:rPr>
                            </w:pPr>
                            <w:r w:rsidRPr="00654833">
                              <w:rPr>
                                <w:rFonts w:asciiTheme="minorHAnsi" w:hAnsiTheme="minorHAnsi" w:cstheme="minorHAnsi"/>
                                <w:sz w:val="20"/>
                                <w:szCs w:val="20"/>
                              </w:rPr>
                              <w:t>Fecha prevista de término:</w:t>
                            </w:r>
                            <w:r>
                              <w:rPr>
                                <w:rFonts w:asciiTheme="minorHAnsi" w:hAnsiTheme="minorHAnsi" w:cstheme="minorHAnsi"/>
                                <w:sz w:val="20"/>
                                <w:szCs w:val="20"/>
                              </w:rPr>
                              <w:t xml:space="preserve"> </w:t>
                            </w:r>
                            <w:r w:rsidRPr="00654833">
                              <w:rPr>
                                <w:rFonts w:asciiTheme="minorHAnsi" w:hAnsiTheme="minorHAnsi" w:cstheme="minorHAnsi"/>
                                <w:sz w:val="20"/>
                                <w:szCs w:val="20"/>
                              </w:rPr>
                              <w:t>1</w:t>
                            </w:r>
                            <w:r>
                              <w:rPr>
                                <w:rFonts w:asciiTheme="minorHAnsi" w:hAnsiTheme="minorHAnsi" w:cstheme="minorHAnsi"/>
                                <w:sz w:val="20"/>
                                <w:szCs w:val="20"/>
                              </w:rPr>
                              <w:t>4</w:t>
                            </w:r>
                            <w:r w:rsidRPr="00654833">
                              <w:rPr>
                                <w:rFonts w:asciiTheme="minorHAnsi" w:hAnsiTheme="minorHAnsi" w:cstheme="minorHAnsi"/>
                                <w:sz w:val="20"/>
                                <w:szCs w:val="20"/>
                              </w:rPr>
                              <w:t>/</w:t>
                            </w:r>
                            <w:r>
                              <w:rPr>
                                <w:rFonts w:asciiTheme="minorHAnsi" w:hAnsiTheme="minorHAnsi" w:cstheme="minorHAnsi"/>
                                <w:sz w:val="20"/>
                                <w:szCs w:val="20"/>
                              </w:rPr>
                              <w:t>01</w:t>
                            </w:r>
                            <w:r w:rsidRPr="00654833">
                              <w:rPr>
                                <w:rFonts w:asciiTheme="minorHAnsi" w:hAnsiTheme="minorHAnsi" w:cstheme="minorHAnsi"/>
                                <w:sz w:val="20"/>
                                <w:szCs w:val="20"/>
                              </w:rPr>
                              <w:t>/201</w:t>
                            </w:r>
                            <w:r>
                              <w:rPr>
                                <w:rFonts w:asciiTheme="minorHAnsi" w:hAnsiTheme="minorHAnsi" w:cstheme="minorHAnsi"/>
                                <w:sz w:val="20"/>
                                <w:szCs w:val="20"/>
                              </w:rPr>
                              <w:t>9</w:t>
                            </w:r>
                          </w:p>
                          <w:p w14:paraId="4344065D" w14:textId="77777777" w:rsidR="00C73363" w:rsidRPr="00654833" w:rsidRDefault="00C73363" w:rsidP="00E15525">
                            <w:pPr>
                              <w:rPr>
                                <w:rFonts w:asciiTheme="minorHAnsi" w:hAnsiTheme="minorHAnsi" w:cstheme="minorHAnsi"/>
                                <w:sz w:val="20"/>
                                <w:szCs w:val="20"/>
                              </w:rPr>
                            </w:pPr>
                          </w:p>
                          <w:p w14:paraId="23B4E797" w14:textId="77777777" w:rsidR="00C73363" w:rsidRPr="009C274E" w:rsidRDefault="00C73363" w:rsidP="00E15525">
                            <w:pPr>
                              <w:rPr>
                                <w:rFonts w:asciiTheme="minorHAnsi" w:hAnsiTheme="minorHAnsi" w:cstheme="minorHAnsi"/>
                                <w:sz w:val="20"/>
                                <w:szCs w:val="20"/>
                              </w:rPr>
                            </w:pPr>
                            <w:r w:rsidRPr="00654833">
                              <w:rPr>
                                <w:rFonts w:asciiTheme="minorHAnsi" w:hAnsiTheme="minorHAnsi" w:cstheme="minorHAnsi"/>
                                <w:b/>
                                <w:sz w:val="20"/>
                                <w:szCs w:val="20"/>
                              </w:rPr>
                              <w:t>Cobertura geográfica:</w:t>
                            </w:r>
                            <w:r w:rsidRPr="00654833">
                              <w:rPr>
                                <w:rFonts w:asciiTheme="minorHAnsi" w:hAnsiTheme="minorHAnsi" w:cstheme="minorHAnsi"/>
                                <w:sz w:val="20"/>
                                <w:szCs w:val="20"/>
                              </w:rPr>
                              <w:t xml:space="preserve"> </w:t>
                            </w:r>
                            <w:r w:rsidRPr="009C274E">
                              <w:rPr>
                                <w:rFonts w:asciiTheme="minorHAnsi" w:hAnsiTheme="minorHAnsi" w:cstheme="minorHAnsi"/>
                                <w:sz w:val="20"/>
                                <w:szCs w:val="20"/>
                              </w:rPr>
                              <w:t>Bogotá y 16 municipios definidos para la Estabilización de la Paz en cuatro departamentos, en los cuales 5 hay presencia de ZVTN y puntos campamentarios. Así: Cauca: El Tambo, Buenos Aires, Caloto, Corinto; Putumayo: Puerto Asís, Puerto Caicedo, Orito y Valle del Guamuez; Chocó: Quibdó, Tadó, Medio Atrato e Itsmina; Antioquia: Ituango, Anori, Apartadó y Turbo.</w:t>
                            </w:r>
                          </w:p>
                          <w:p w14:paraId="6E256278" w14:textId="77777777" w:rsidR="00C73363" w:rsidRPr="00654833" w:rsidRDefault="00C73363" w:rsidP="00E15525">
                            <w:pPr>
                              <w:rPr>
                                <w:rFonts w:asciiTheme="minorHAnsi" w:hAnsiTheme="minorHAnsi" w:cstheme="minorHAnsi"/>
                                <w:sz w:val="20"/>
                                <w:szCs w:val="20"/>
                              </w:rPr>
                            </w:pPr>
                          </w:p>
                          <w:p w14:paraId="2B3F94E6" w14:textId="77777777" w:rsidR="00C73363" w:rsidRPr="00654833" w:rsidRDefault="00C73363" w:rsidP="00E15525">
                            <w:pPr>
                              <w:rPr>
                                <w:rFonts w:asciiTheme="minorHAnsi" w:hAnsiTheme="minorHAnsi" w:cstheme="minorHAnsi"/>
                                <w:sz w:val="20"/>
                                <w:szCs w:val="20"/>
                              </w:rPr>
                            </w:pPr>
                            <w:r w:rsidRPr="00654833">
                              <w:rPr>
                                <w:rFonts w:asciiTheme="minorHAnsi" w:hAnsiTheme="minorHAnsi" w:cstheme="minorHAnsi"/>
                                <w:b/>
                                <w:sz w:val="20"/>
                                <w:szCs w:val="20"/>
                              </w:rPr>
                              <w:t>Número de beneficiarios</w:t>
                            </w:r>
                            <w:r w:rsidRPr="00654833">
                              <w:rPr>
                                <w:rFonts w:asciiTheme="minorHAnsi" w:hAnsiTheme="minorHAnsi" w:cstheme="minorHAnsi"/>
                                <w:sz w:val="20"/>
                                <w:szCs w:val="20"/>
                              </w:rPr>
                              <w:t>: Evidenciar el número total de beneficiarios estimados por el proyecto y desagregados por hombres, mujeres, niños y niñas.</w:t>
                            </w:r>
                          </w:p>
                          <w:p w14:paraId="41400669" w14:textId="00E7A263" w:rsidR="00C73363" w:rsidRPr="001D1E78" w:rsidRDefault="00C73363" w:rsidP="00206343">
                            <w:pPr>
                              <w:pStyle w:val="Prrafodelista"/>
                              <w:numPr>
                                <w:ilvl w:val="0"/>
                                <w:numId w:val="19"/>
                              </w:numPr>
                              <w:rPr>
                                <w:rFonts w:asciiTheme="minorHAnsi" w:hAnsiTheme="minorHAnsi" w:cstheme="minorHAnsi"/>
                                <w:i/>
                                <w:sz w:val="20"/>
                                <w:szCs w:val="20"/>
                              </w:rPr>
                            </w:pPr>
                            <w:r w:rsidRPr="00654833">
                              <w:rPr>
                                <w:rFonts w:asciiTheme="minorHAnsi" w:hAnsiTheme="minorHAnsi" w:cstheme="minorHAnsi"/>
                                <w:b/>
                                <w:i/>
                                <w:sz w:val="20"/>
                                <w:szCs w:val="20"/>
                              </w:rPr>
                              <w:t>Beneficiarios directos</w:t>
                            </w:r>
                            <w:r w:rsidRPr="00654833">
                              <w:rPr>
                                <w:rFonts w:asciiTheme="minorHAnsi" w:hAnsiTheme="minorHAnsi" w:cstheme="minorHAnsi"/>
                                <w:i/>
                                <w:sz w:val="20"/>
                                <w:szCs w:val="20"/>
                              </w:rPr>
                              <w:t xml:space="preserve">: </w:t>
                            </w:r>
                            <w:r w:rsidRPr="001D1E78">
                              <w:rPr>
                                <w:rFonts w:ascii="Calibri" w:eastAsia="Times New Roman" w:hAnsi="Calibri"/>
                                <w:b/>
                                <w:bCs/>
                                <w:color w:val="000000"/>
                                <w:sz w:val="20"/>
                                <w:szCs w:val="20"/>
                                <w:lang w:val="es-ES_tradnl" w:eastAsia="es-ES"/>
                              </w:rPr>
                              <w:t>2.145</w:t>
                            </w:r>
                            <w:r w:rsidRPr="001D1E78">
                              <w:rPr>
                                <w:rFonts w:asciiTheme="minorHAnsi" w:hAnsiTheme="minorHAnsi" w:cstheme="minorHAnsi"/>
                                <w:i/>
                                <w:sz w:val="20"/>
                                <w:szCs w:val="20"/>
                              </w:rPr>
                              <w:t xml:space="preserve"> personas (20% hombres y 80% mujeres, mayores de 18 años (</w:t>
                            </w:r>
                            <w:proofErr w:type="spellStart"/>
                            <w:r w:rsidRPr="001D1E78">
                              <w:rPr>
                                <w:rFonts w:asciiTheme="minorHAnsi" w:hAnsiTheme="minorHAnsi" w:cstheme="minorHAnsi"/>
                                <w:i/>
                                <w:sz w:val="20"/>
                                <w:szCs w:val="20"/>
                              </w:rPr>
                              <w:t>afrocolocombianas</w:t>
                            </w:r>
                            <w:proofErr w:type="spellEnd"/>
                            <w:r w:rsidRPr="001D1E78">
                              <w:rPr>
                                <w:rFonts w:asciiTheme="minorHAnsi" w:hAnsiTheme="minorHAnsi" w:cstheme="minorHAnsi"/>
                                <w:i/>
                                <w:sz w:val="20"/>
                                <w:szCs w:val="20"/>
                              </w:rPr>
                              <w:t xml:space="preserve">, indígenas, mestizas, campesinas y urbanas); hombres y mujeres líderes de 10 partidos políticos o movimientos sociales; 60 organizaciones de mujeres de base. </w:t>
                            </w:r>
                          </w:p>
                          <w:p w14:paraId="5042AF3A" w14:textId="1B638F3E" w:rsidR="00C73363" w:rsidRPr="00654833" w:rsidRDefault="00C73363" w:rsidP="00206343">
                            <w:pPr>
                              <w:pStyle w:val="Prrafodelista"/>
                              <w:numPr>
                                <w:ilvl w:val="0"/>
                                <w:numId w:val="19"/>
                              </w:numPr>
                              <w:rPr>
                                <w:rFonts w:asciiTheme="minorHAnsi" w:hAnsiTheme="minorHAnsi" w:cstheme="minorHAnsi"/>
                                <w:i/>
                                <w:sz w:val="20"/>
                                <w:szCs w:val="20"/>
                              </w:rPr>
                            </w:pPr>
                            <w:r w:rsidRPr="001D1E78">
                              <w:rPr>
                                <w:rFonts w:asciiTheme="minorHAnsi" w:hAnsiTheme="minorHAnsi" w:cstheme="minorHAnsi"/>
                                <w:b/>
                                <w:i/>
                                <w:sz w:val="20"/>
                                <w:szCs w:val="20"/>
                              </w:rPr>
                              <w:t>Beneficiarias indirectas</w:t>
                            </w:r>
                            <w:r w:rsidRPr="001D1E78">
                              <w:rPr>
                                <w:rFonts w:asciiTheme="minorHAnsi" w:hAnsiTheme="minorHAnsi" w:cstheme="minorHAnsi"/>
                                <w:i/>
                                <w:sz w:val="20"/>
                                <w:szCs w:val="20"/>
                              </w:rPr>
                              <w:t xml:space="preserve">: </w:t>
                            </w:r>
                            <w:r w:rsidRPr="001D1E78">
                              <w:rPr>
                                <w:rFonts w:ascii="Calibri" w:eastAsia="Times New Roman" w:hAnsi="Calibri"/>
                                <w:b/>
                                <w:bCs/>
                                <w:color w:val="000000"/>
                                <w:sz w:val="20"/>
                                <w:szCs w:val="20"/>
                                <w:lang w:val="es-ES_tradnl" w:eastAsia="es-ES"/>
                              </w:rPr>
                              <w:t>24.041</w:t>
                            </w:r>
                            <w:r>
                              <w:rPr>
                                <w:rFonts w:ascii="Calibri" w:eastAsia="Times New Roman" w:hAnsi="Calibri"/>
                                <w:b/>
                                <w:bCs/>
                                <w:color w:val="000000"/>
                                <w:sz w:val="18"/>
                                <w:szCs w:val="18"/>
                                <w:lang w:val="es-ES_tradnl" w:eastAsia="es-ES"/>
                              </w:rPr>
                              <w:t xml:space="preserve"> </w:t>
                            </w:r>
                            <w:r w:rsidRPr="00654833">
                              <w:rPr>
                                <w:rFonts w:asciiTheme="minorHAnsi" w:hAnsiTheme="minorHAnsi" w:cstheme="minorHAnsi"/>
                                <w:i/>
                                <w:sz w:val="20"/>
                                <w:szCs w:val="20"/>
                              </w:rPr>
                              <w:t>mil personas</w:t>
                            </w:r>
                            <w:r>
                              <w:rPr>
                                <w:rFonts w:asciiTheme="minorHAnsi" w:hAnsiTheme="minorHAnsi" w:cstheme="minorHAnsi"/>
                                <w:i/>
                                <w:sz w:val="20"/>
                                <w:szCs w:val="20"/>
                              </w:rPr>
                              <w:t xml:space="preserve"> </w:t>
                            </w:r>
                            <w:r w:rsidRPr="00654833">
                              <w:rPr>
                                <w:rFonts w:asciiTheme="minorHAnsi" w:hAnsiTheme="minorHAnsi" w:cstheme="minorHAnsi"/>
                                <w:i/>
                                <w:sz w:val="20"/>
                                <w:szCs w:val="20"/>
                              </w:rPr>
                              <w:t xml:space="preserve">60% mujeres y 40% varones. </w:t>
                            </w:r>
                          </w:p>
                          <w:p w14:paraId="2949300B" w14:textId="77777777" w:rsidR="00C73363" w:rsidRPr="00654833" w:rsidRDefault="00C73363" w:rsidP="008B694B">
                            <w:pPr>
                              <w:rPr>
                                <w:rFonts w:asciiTheme="minorHAnsi" w:hAnsiTheme="minorHAnsi" w:cstheme="minorHAnsi"/>
                                <w:i/>
                                <w:sz w:val="20"/>
                                <w:szCs w:val="20"/>
                              </w:rPr>
                            </w:pPr>
                          </w:p>
                          <w:p w14:paraId="77C4E604" w14:textId="77777777" w:rsidR="00C73363" w:rsidRPr="00654833" w:rsidRDefault="00C73363" w:rsidP="008B694B">
                            <w:pPr>
                              <w:rPr>
                                <w:rFonts w:asciiTheme="minorHAnsi" w:hAnsiTheme="minorHAnsi" w:cstheme="minorHAnsi"/>
                                <w:i/>
                                <w:sz w:val="20"/>
                                <w:szCs w:val="20"/>
                              </w:rPr>
                            </w:pPr>
                            <w:r w:rsidRPr="00654833">
                              <w:rPr>
                                <w:rFonts w:asciiTheme="minorHAnsi" w:hAnsiTheme="minorHAnsi" w:cstheme="minorHAnsi"/>
                                <w:i/>
                                <w:sz w:val="20"/>
                                <w:szCs w:val="20"/>
                              </w:rPr>
                              <w:t>Esta iniciativa beneficiará de manera directa a mujeres que, en el actual contexto y en el marco del objetivo del proyecto se encuentran en situación de vulnerabilidad al no garantizárseles sus derechos a la participación política plena, en especial en las zonas de circunscripción especial donde se ha vivido el conflicto armado de manera muy directa y existe una población que ha sido.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9C5D5" id="_x0000_t202" coordsize="21600,21600" o:spt="202" path="m,l,21600r21600,l21600,xe">
                <v:stroke joinstyle="miter"/>
                <v:path gradientshapeok="t" o:connecttype="rect"/>
              </v:shapetype>
              <v:shape id="Cuadro de texto 43" o:spid="_x0000_s1026" type="#_x0000_t202" style="position:absolute;left:0;text-align:left;margin-left:-2.3pt;margin-top:11.9pt;width:467.25pt;height:31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">
                <v:textbox>
                  <w:txbxContent>
                    <w:p w14:paraId="16DE26E7" w14:textId="77777777" w:rsidR="00C73363" w:rsidRPr="00654833" w:rsidRDefault="00C73363" w:rsidP="00E15525">
                      <w:pPr>
                        <w:rPr>
                          <w:rFonts w:asciiTheme="minorHAnsi" w:hAnsiTheme="minorHAnsi" w:cstheme="minorHAnsi"/>
                          <w:b/>
                          <w:sz w:val="20"/>
                          <w:szCs w:val="20"/>
                          <w:u w:val="single"/>
                        </w:rPr>
                      </w:pPr>
                      <w:r w:rsidRPr="00654833">
                        <w:rPr>
                          <w:rFonts w:asciiTheme="minorHAnsi" w:hAnsiTheme="minorHAnsi" w:cstheme="minorHAnsi"/>
                          <w:b/>
                          <w:sz w:val="20"/>
                          <w:szCs w:val="20"/>
                          <w:u w:val="single"/>
                        </w:rPr>
                        <w:t>INFORMACIÓN GENERAL</w:t>
                      </w:r>
                    </w:p>
                    <w:p w14:paraId="63873173" w14:textId="77777777" w:rsidR="00C73363" w:rsidRPr="00654833" w:rsidRDefault="00C73363" w:rsidP="00E15525">
                      <w:pPr>
                        <w:rPr>
                          <w:rFonts w:asciiTheme="minorHAnsi" w:hAnsiTheme="minorHAnsi" w:cstheme="minorHAnsi"/>
                          <w:sz w:val="20"/>
                          <w:szCs w:val="20"/>
                        </w:rPr>
                      </w:pPr>
                    </w:p>
                    <w:p w14:paraId="5480F832" w14:textId="77777777" w:rsidR="00C73363" w:rsidRPr="00654833" w:rsidRDefault="00C73363" w:rsidP="00E15525">
                      <w:pPr>
                        <w:rPr>
                          <w:rFonts w:asciiTheme="minorHAnsi" w:hAnsiTheme="minorHAnsi" w:cstheme="minorHAnsi"/>
                          <w:b/>
                          <w:sz w:val="20"/>
                          <w:szCs w:val="20"/>
                        </w:rPr>
                      </w:pPr>
                      <w:r w:rsidRPr="00654833">
                        <w:rPr>
                          <w:rFonts w:asciiTheme="minorHAnsi" w:hAnsiTheme="minorHAnsi" w:cstheme="minorHAnsi"/>
                          <w:b/>
                          <w:sz w:val="20"/>
                          <w:szCs w:val="20"/>
                        </w:rPr>
                        <w:t>Organización/es implementadora/s:</w:t>
                      </w:r>
                    </w:p>
                    <w:p w14:paraId="72BE73D2" w14:textId="77777777" w:rsidR="00C73363" w:rsidRPr="00654833" w:rsidRDefault="00C73363" w:rsidP="00E15525">
                      <w:pPr>
                        <w:rPr>
                          <w:rFonts w:asciiTheme="minorHAnsi" w:hAnsiTheme="minorHAnsi" w:cstheme="minorHAnsi"/>
                          <w:sz w:val="20"/>
                          <w:szCs w:val="20"/>
                        </w:rPr>
                      </w:pPr>
                      <w:r w:rsidRPr="009C274E">
                        <w:rPr>
                          <w:rFonts w:asciiTheme="minorHAnsi" w:hAnsiTheme="minorHAnsi" w:cstheme="minorHAnsi"/>
                          <w:i/>
                          <w:sz w:val="20"/>
                          <w:szCs w:val="20"/>
                        </w:rPr>
                        <w:t>Listar la/las organizaciones que implementarán directamente el proyecto</w:t>
                      </w:r>
                      <w:r>
                        <w:rPr>
                          <w:rFonts w:asciiTheme="minorHAnsi" w:hAnsiTheme="minorHAnsi" w:cstheme="minorHAnsi"/>
                          <w:i/>
                          <w:sz w:val="20"/>
                          <w:szCs w:val="20"/>
                        </w:rPr>
                        <w:t xml:space="preserve">:  </w:t>
                      </w:r>
                      <w:r w:rsidRPr="00654833">
                        <w:rPr>
                          <w:rFonts w:asciiTheme="minorHAnsi" w:hAnsiTheme="minorHAnsi" w:cstheme="minorHAnsi"/>
                          <w:sz w:val="20"/>
                          <w:szCs w:val="20"/>
                        </w:rPr>
                        <w:t>_Ruta Pacífica de las Mujeres____</w:t>
                      </w:r>
                    </w:p>
                    <w:p w14:paraId="0F6E4171" w14:textId="77777777" w:rsidR="00C73363" w:rsidRPr="00654833" w:rsidRDefault="00C73363" w:rsidP="00E15525">
                      <w:pPr>
                        <w:rPr>
                          <w:rFonts w:asciiTheme="minorHAnsi" w:hAnsiTheme="minorHAnsi" w:cstheme="minorHAnsi"/>
                          <w:sz w:val="20"/>
                          <w:szCs w:val="20"/>
                        </w:rPr>
                      </w:pPr>
                    </w:p>
                    <w:p w14:paraId="13D15329" w14:textId="77777777" w:rsidR="00C73363" w:rsidRPr="00654833" w:rsidRDefault="00C73363" w:rsidP="00E15525">
                      <w:pPr>
                        <w:rPr>
                          <w:rFonts w:asciiTheme="minorHAnsi" w:hAnsiTheme="minorHAnsi" w:cstheme="minorHAnsi"/>
                          <w:sz w:val="20"/>
                          <w:szCs w:val="20"/>
                        </w:rPr>
                      </w:pPr>
                      <w:r w:rsidRPr="00654833">
                        <w:rPr>
                          <w:rFonts w:asciiTheme="minorHAnsi" w:hAnsiTheme="minorHAnsi" w:cstheme="minorHAnsi"/>
                          <w:b/>
                          <w:sz w:val="20"/>
                          <w:szCs w:val="20"/>
                        </w:rPr>
                        <w:t>Duración del programa</w:t>
                      </w:r>
                      <w:r w:rsidRPr="00654833">
                        <w:rPr>
                          <w:rFonts w:asciiTheme="minorHAnsi" w:hAnsiTheme="minorHAnsi" w:cstheme="minorHAnsi"/>
                          <w:sz w:val="20"/>
                          <w:szCs w:val="20"/>
                        </w:rPr>
                        <w:t xml:space="preserve"> </w:t>
                      </w:r>
                      <w:r>
                        <w:rPr>
                          <w:rFonts w:asciiTheme="minorHAnsi" w:hAnsiTheme="minorHAnsi" w:cstheme="minorHAnsi"/>
                          <w:sz w:val="20"/>
                          <w:szCs w:val="20"/>
                          <w:highlight w:val="lightGray"/>
                        </w:rPr>
                        <w:t>(mese</w:t>
                      </w:r>
                      <w:r w:rsidRPr="00654833">
                        <w:rPr>
                          <w:rFonts w:asciiTheme="minorHAnsi" w:hAnsiTheme="minorHAnsi" w:cstheme="minorHAnsi"/>
                          <w:sz w:val="20"/>
                          <w:szCs w:val="20"/>
                          <w:highlight w:val="lightGray"/>
                        </w:rPr>
                        <w:t>s):</w:t>
                      </w:r>
                      <w:r>
                        <w:rPr>
                          <w:rFonts w:asciiTheme="minorHAnsi" w:hAnsiTheme="minorHAnsi" w:cstheme="minorHAnsi"/>
                          <w:sz w:val="20"/>
                          <w:szCs w:val="20"/>
                        </w:rPr>
                        <w:t xml:space="preserve"> </w:t>
                      </w:r>
                      <w:r w:rsidRPr="00654833">
                        <w:rPr>
                          <w:rFonts w:asciiTheme="minorHAnsi" w:hAnsiTheme="minorHAnsi" w:cstheme="minorHAnsi"/>
                          <w:sz w:val="20"/>
                          <w:szCs w:val="20"/>
                        </w:rPr>
                        <w:t>___12___</w:t>
                      </w:r>
                    </w:p>
                    <w:p w14:paraId="60700DD4" w14:textId="77777777" w:rsidR="00C73363" w:rsidRPr="00654833" w:rsidRDefault="00C73363" w:rsidP="00E15525">
                      <w:pPr>
                        <w:rPr>
                          <w:rFonts w:asciiTheme="minorHAnsi" w:hAnsiTheme="minorHAnsi" w:cstheme="minorHAnsi"/>
                          <w:sz w:val="20"/>
                          <w:szCs w:val="20"/>
                        </w:rPr>
                      </w:pPr>
                      <w:r w:rsidRPr="00654833">
                        <w:rPr>
                          <w:rFonts w:asciiTheme="minorHAnsi" w:hAnsiTheme="minorHAnsi" w:cstheme="minorHAnsi"/>
                          <w:sz w:val="20"/>
                          <w:szCs w:val="20"/>
                        </w:rPr>
                        <w:t>Fecha prevista de inicio:</w:t>
                      </w:r>
                      <w:r>
                        <w:rPr>
                          <w:rFonts w:asciiTheme="minorHAnsi" w:hAnsiTheme="minorHAnsi" w:cstheme="minorHAnsi"/>
                          <w:sz w:val="20"/>
                          <w:szCs w:val="20"/>
                        </w:rPr>
                        <w:t xml:space="preserve"> 15</w:t>
                      </w:r>
                      <w:r w:rsidRPr="00654833">
                        <w:rPr>
                          <w:rFonts w:asciiTheme="minorHAnsi" w:hAnsiTheme="minorHAnsi" w:cstheme="minorHAnsi"/>
                          <w:sz w:val="20"/>
                          <w:szCs w:val="20"/>
                        </w:rPr>
                        <w:t>/01/2018</w:t>
                      </w:r>
                    </w:p>
                    <w:p w14:paraId="45CF7839" w14:textId="77777777" w:rsidR="00C73363" w:rsidRPr="00654833" w:rsidRDefault="00C73363" w:rsidP="00E15525">
                      <w:pPr>
                        <w:rPr>
                          <w:rFonts w:asciiTheme="minorHAnsi" w:hAnsiTheme="minorHAnsi" w:cstheme="minorHAnsi"/>
                          <w:sz w:val="20"/>
                          <w:szCs w:val="20"/>
                        </w:rPr>
                      </w:pPr>
                      <w:r w:rsidRPr="00654833">
                        <w:rPr>
                          <w:rFonts w:asciiTheme="minorHAnsi" w:hAnsiTheme="minorHAnsi" w:cstheme="minorHAnsi"/>
                          <w:sz w:val="20"/>
                          <w:szCs w:val="20"/>
                        </w:rPr>
                        <w:t>Fecha prevista de término:</w:t>
                      </w:r>
                      <w:r>
                        <w:rPr>
                          <w:rFonts w:asciiTheme="minorHAnsi" w:hAnsiTheme="minorHAnsi" w:cstheme="minorHAnsi"/>
                          <w:sz w:val="20"/>
                          <w:szCs w:val="20"/>
                        </w:rPr>
                        <w:t xml:space="preserve"> </w:t>
                      </w:r>
                      <w:r w:rsidRPr="00654833">
                        <w:rPr>
                          <w:rFonts w:asciiTheme="minorHAnsi" w:hAnsiTheme="minorHAnsi" w:cstheme="minorHAnsi"/>
                          <w:sz w:val="20"/>
                          <w:szCs w:val="20"/>
                        </w:rPr>
                        <w:t>1</w:t>
                      </w:r>
                      <w:r>
                        <w:rPr>
                          <w:rFonts w:asciiTheme="minorHAnsi" w:hAnsiTheme="minorHAnsi" w:cstheme="minorHAnsi"/>
                          <w:sz w:val="20"/>
                          <w:szCs w:val="20"/>
                        </w:rPr>
                        <w:t>4</w:t>
                      </w:r>
                      <w:r w:rsidRPr="00654833">
                        <w:rPr>
                          <w:rFonts w:asciiTheme="minorHAnsi" w:hAnsiTheme="minorHAnsi" w:cstheme="minorHAnsi"/>
                          <w:sz w:val="20"/>
                          <w:szCs w:val="20"/>
                        </w:rPr>
                        <w:t>/</w:t>
                      </w:r>
                      <w:r>
                        <w:rPr>
                          <w:rFonts w:asciiTheme="minorHAnsi" w:hAnsiTheme="minorHAnsi" w:cstheme="minorHAnsi"/>
                          <w:sz w:val="20"/>
                          <w:szCs w:val="20"/>
                        </w:rPr>
                        <w:t>01</w:t>
                      </w:r>
                      <w:r w:rsidRPr="00654833">
                        <w:rPr>
                          <w:rFonts w:asciiTheme="minorHAnsi" w:hAnsiTheme="minorHAnsi" w:cstheme="minorHAnsi"/>
                          <w:sz w:val="20"/>
                          <w:szCs w:val="20"/>
                        </w:rPr>
                        <w:t>/201</w:t>
                      </w:r>
                      <w:r>
                        <w:rPr>
                          <w:rFonts w:asciiTheme="minorHAnsi" w:hAnsiTheme="minorHAnsi" w:cstheme="minorHAnsi"/>
                          <w:sz w:val="20"/>
                          <w:szCs w:val="20"/>
                        </w:rPr>
                        <w:t>9</w:t>
                      </w:r>
                    </w:p>
                    <w:p w14:paraId="4344065D" w14:textId="77777777" w:rsidR="00C73363" w:rsidRPr="00654833" w:rsidRDefault="00C73363" w:rsidP="00E15525">
                      <w:pPr>
                        <w:rPr>
                          <w:rFonts w:asciiTheme="minorHAnsi" w:hAnsiTheme="minorHAnsi" w:cstheme="minorHAnsi"/>
                          <w:sz w:val="20"/>
                          <w:szCs w:val="20"/>
                        </w:rPr>
                      </w:pPr>
                    </w:p>
                    <w:p w14:paraId="23B4E797" w14:textId="77777777" w:rsidR="00C73363" w:rsidRPr="009C274E" w:rsidRDefault="00C73363" w:rsidP="00E15525">
                      <w:pPr>
                        <w:rPr>
                          <w:rFonts w:asciiTheme="minorHAnsi" w:hAnsiTheme="minorHAnsi" w:cstheme="minorHAnsi"/>
                          <w:sz w:val="20"/>
                          <w:szCs w:val="20"/>
                        </w:rPr>
                      </w:pPr>
                      <w:r w:rsidRPr="00654833">
                        <w:rPr>
                          <w:rFonts w:asciiTheme="minorHAnsi" w:hAnsiTheme="minorHAnsi" w:cstheme="minorHAnsi"/>
                          <w:b/>
                          <w:sz w:val="20"/>
                          <w:szCs w:val="20"/>
                        </w:rPr>
                        <w:t>Cobertura geográfica:</w:t>
                      </w:r>
                      <w:r w:rsidRPr="00654833">
                        <w:rPr>
                          <w:rFonts w:asciiTheme="minorHAnsi" w:hAnsiTheme="minorHAnsi" w:cstheme="minorHAnsi"/>
                          <w:sz w:val="20"/>
                          <w:szCs w:val="20"/>
                        </w:rPr>
                        <w:t xml:space="preserve"> </w:t>
                      </w:r>
                      <w:r w:rsidRPr="009C274E">
                        <w:rPr>
                          <w:rFonts w:asciiTheme="minorHAnsi" w:hAnsiTheme="minorHAnsi" w:cstheme="minorHAnsi"/>
                          <w:sz w:val="20"/>
                          <w:szCs w:val="20"/>
                        </w:rPr>
                        <w:t>Bogotá y 16 municipios definidos para la Estabilización de la Paz en cuatro departamentos, en los cuales 5 hay presencia de ZVTN y puntos campamentarios. Así: Cauca: El Tambo, Buenos Aires, Caloto, Corinto; Putumayo: Puerto Asís, Puerto Caicedo, Orito y Valle del Guamuez; Chocó: Quibdó, Tadó, Medio Atrato e Itsmina; Antioquia: Ituango, Anori, Apartadó y Turbo.</w:t>
                      </w:r>
                    </w:p>
                    <w:p w14:paraId="6E256278" w14:textId="77777777" w:rsidR="00C73363" w:rsidRPr="00654833" w:rsidRDefault="00C73363" w:rsidP="00E15525">
                      <w:pPr>
                        <w:rPr>
                          <w:rFonts w:asciiTheme="minorHAnsi" w:hAnsiTheme="minorHAnsi" w:cstheme="minorHAnsi"/>
                          <w:sz w:val="20"/>
                          <w:szCs w:val="20"/>
                        </w:rPr>
                      </w:pPr>
                    </w:p>
                    <w:p w14:paraId="2B3F94E6" w14:textId="77777777" w:rsidR="00C73363" w:rsidRPr="00654833" w:rsidRDefault="00C73363" w:rsidP="00E15525">
                      <w:pPr>
                        <w:rPr>
                          <w:rFonts w:asciiTheme="minorHAnsi" w:hAnsiTheme="minorHAnsi" w:cstheme="minorHAnsi"/>
                          <w:sz w:val="20"/>
                          <w:szCs w:val="20"/>
                        </w:rPr>
                      </w:pPr>
                      <w:r w:rsidRPr="00654833">
                        <w:rPr>
                          <w:rFonts w:asciiTheme="minorHAnsi" w:hAnsiTheme="minorHAnsi" w:cstheme="minorHAnsi"/>
                          <w:b/>
                          <w:sz w:val="20"/>
                          <w:szCs w:val="20"/>
                        </w:rPr>
                        <w:t>Número de beneficiarios</w:t>
                      </w:r>
                      <w:r w:rsidRPr="00654833">
                        <w:rPr>
                          <w:rFonts w:asciiTheme="minorHAnsi" w:hAnsiTheme="minorHAnsi" w:cstheme="minorHAnsi"/>
                          <w:sz w:val="20"/>
                          <w:szCs w:val="20"/>
                        </w:rPr>
                        <w:t>: Evidenciar el número total de beneficiarios estimados por el proyecto y desagregados por hombres, mujeres, niños y niñas.</w:t>
                      </w:r>
                    </w:p>
                    <w:p w14:paraId="41400669" w14:textId="00E7A263" w:rsidR="00C73363" w:rsidRPr="001D1E78" w:rsidRDefault="00C73363" w:rsidP="00206343">
                      <w:pPr>
                        <w:pStyle w:val="Prrafodelista"/>
                        <w:numPr>
                          <w:ilvl w:val="0"/>
                          <w:numId w:val="19"/>
                        </w:numPr>
                        <w:rPr>
                          <w:rFonts w:asciiTheme="minorHAnsi" w:hAnsiTheme="minorHAnsi" w:cstheme="minorHAnsi"/>
                          <w:i/>
                          <w:sz w:val="20"/>
                          <w:szCs w:val="20"/>
                        </w:rPr>
                      </w:pPr>
                      <w:r w:rsidRPr="00654833">
                        <w:rPr>
                          <w:rFonts w:asciiTheme="minorHAnsi" w:hAnsiTheme="minorHAnsi" w:cstheme="minorHAnsi"/>
                          <w:b/>
                          <w:i/>
                          <w:sz w:val="20"/>
                          <w:szCs w:val="20"/>
                        </w:rPr>
                        <w:t>Beneficiarios directos</w:t>
                      </w:r>
                      <w:r w:rsidRPr="00654833">
                        <w:rPr>
                          <w:rFonts w:asciiTheme="minorHAnsi" w:hAnsiTheme="minorHAnsi" w:cstheme="minorHAnsi"/>
                          <w:i/>
                          <w:sz w:val="20"/>
                          <w:szCs w:val="20"/>
                        </w:rPr>
                        <w:t xml:space="preserve">: </w:t>
                      </w:r>
                      <w:r w:rsidRPr="001D1E78">
                        <w:rPr>
                          <w:rFonts w:ascii="Calibri" w:eastAsia="Times New Roman" w:hAnsi="Calibri"/>
                          <w:b/>
                          <w:bCs/>
                          <w:color w:val="000000"/>
                          <w:sz w:val="20"/>
                          <w:szCs w:val="20"/>
                          <w:lang w:val="es-ES_tradnl" w:eastAsia="es-ES"/>
                        </w:rPr>
                        <w:t>2.145</w:t>
                      </w:r>
                      <w:r w:rsidRPr="001D1E78">
                        <w:rPr>
                          <w:rFonts w:asciiTheme="minorHAnsi" w:hAnsiTheme="minorHAnsi" w:cstheme="minorHAnsi"/>
                          <w:i/>
                          <w:sz w:val="20"/>
                          <w:szCs w:val="20"/>
                        </w:rPr>
                        <w:t xml:space="preserve"> personas (20% hombres y 80% mujeres, mayores de 18 años (</w:t>
                      </w:r>
                      <w:proofErr w:type="spellStart"/>
                      <w:r w:rsidRPr="001D1E78">
                        <w:rPr>
                          <w:rFonts w:asciiTheme="minorHAnsi" w:hAnsiTheme="minorHAnsi" w:cstheme="minorHAnsi"/>
                          <w:i/>
                          <w:sz w:val="20"/>
                          <w:szCs w:val="20"/>
                        </w:rPr>
                        <w:t>afrocolocombianas</w:t>
                      </w:r>
                      <w:proofErr w:type="spellEnd"/>
                      <w:r w:rsidRPr="001D1E78">
                        <w:rPr>
                          <w:rFonts w:asciiTheme="minorHAnsi" w:hAnsiTheme="minorHAnsi" w:cstheme="minorHAnsi"/>
                          <w:i/>
                          <w:sz w:val="20"/>
                          <w:szCs w:val="20"/>
                        </w:rPr>
                        <w:t xml:space="preserve">, indígenas, mestizas, campesinas y urbanas); hombres y mujeres líderes de 10 partidos políticos o movimientos sociales; 60 organizaciones de mujeres de base. </w:t>
                      </w:r>
                    </w:p>
                    <w:p w14:paraId="5042AF3A" w14:textId="1B638F3E" w:rsidR="00C73363" w:rsidRPr="00654833" w:rsidRDefault="00C73363" w:rsidP="00206343">
                      <w:pPr>
                        <w:pStyle w:val="Prrafodelista"/>
                        <w:numPr>
                          <w:ilvl w:val="0"/>
                          <w:numId w:val="19"/>
                        </w:numPr>
                        <w:rPr>
                          <w:rFonts w:asciiTheme="minorHAnsi" w:hAnsiTheme="minorHAnsi" w:cstheme="minorHAnsi"/>
                          <w:i/>
                          <w:sz w:val="20"/>
                          <w:szCs w:val="20"/>
                        </w:rPr>
                      </w:pPr>
                      <w:r w:rsidRPr="001D1E78">
                        <w:rPr>
                          <w:rFonts w:asciiTheme="minorHAnsi" w:hAnsiTheme="minorHAnsi" w:cstheme="minorHAnsi"/>
                          <w:b/>
                          <w:i/>
                          <w:sz w:val="20"/>
                          <w:szCs w:val="20"/>
                        </w:rPr>
                        <w:t>Beneficiarias indirectas</w:t>
                      </w:r>
                      <w:r w:rsidRPr="001D1E78">
                        <w:rPr>
                          <w:rFonts w:asciiTheme="minorHAnsi" w:hAnsiTheme="minorHAnsi" w:cstheme="minorHAnsi"/>
                          <w:i/>
                          <w:sz w:val="20"/>
                          <w:szCs w:val="20"/>
                        </w:rPr>
                        <w:t xml:space="preserve">: </w:t>
                      </w:r>
                      <w:r w:rsidRPr="001D1E78">
                        <w:rPr>
                          <w:rFonts w:ascii="Calibri" w:eastAsia="Times New Roman" w:hAnsi="Calibri"/>
                          <w:b/>
                          <w:bCs/>
                          <w:color w:val="000000"/>
                          <w:sz w:val="20"/>
                          <w:szCs w:val="20"/>
                          <w:lang w:val="es-ES_tradnl" w:eastAsia="es-ES"/>
                        </w:rPr>
                        <w:t>24.041</w:t>
                      </w:r>
                      <w:r>
                        <w:rPr>
                          <w:rFonts w:ascii="Calibri" w:eastAsia="Times New Roman" w:hAnsi="Calibri"/>
                          <w:b/>
                          <w:bCs/>
                          <w:color w:val="000000"/>
                          <w:sz w:val="18"/>
                          <w:szCs w:val="18"/>
                          <w:lang w:val="es-ES_tradnl" w:eastAsia="es-ES"/>
                        </w:rPr>
                        <w:t xml:space="preserve"> </w:t>
                      </w:r>
                      <w:r w:rsidRPr="00654833">
                        <w:rPr>
                          <w:rFonts w:asciiTheme="minorHAnsi" w:hAnsiTheme="minorHAnsi" w:cstheme="minorHAnsi"/>
                          <w:i/>
                          <w:sz w:val="20"/>
                          <w:szCs w:val="20"/>
                        </w:rPr>
                        <w:t>mil personas</w:t>
                      </w:r>
                      <w:r>
                        <w:rPr>
                          <w:rFonts w:asciiTheme="minorHAnsi" w:hAnsiTheme="minorHAnsi" w:cstheme="minorHAnsi"/>
                          <w:i/>
                          <w:sz w:val="20"/>
                          <w:szCs w:val="20"/>
                        </w:rPr>
                        <w:t xml:space="preserve"> </w:t>
                      </w:r>
                      <w:r w:rsidRPr="00654833">
                        <w:rPr>
                          <w:rFonts w:asciiTheme="minorHAnsi" w:hAnsiTheme="minorHAnsi" w:cstheme="minorHAnsi"/>
                          <w:i/>
                          <w:sz w:val="20"/>
                          <w:szCs w:val="20"/>
                        </w:rPr>
                        <w:t xml:space="preserve">60% mujeres y 40% varones. </w:t>
                      </w:r>
                    </w:p>
                    <w:p w14:paraId="2949300B" w14:textId="77777777" w:rsidR="00C73363" w:rsidRPr="00654833" w:rsidRDefault="00C73363" w:rsidP="008B694B">
                      <w:pPr>
                        <w:rPr>
                          <w:rFonts w:asciiTheme="minorHAnsi" w:hAnsiTheme="minorHAnsi" w:cstheme="minorHAnsi"/>
                          <w:i/>
                          <w:sz w:val="20"/>
                          <w:szCs w:val="20"/>
                        </w:rPr>
                      </w:pPr>
                    </w:p>
                    <w:p w14:paraId="77C4E604" w14:textId="77777777" w:rsidR="00C73363" w:rsidRPr="00654833" w:rsidRDefault="00C73363" w:rsidP="008B694B">
                      <w:pPr>
                        <w:rPr>
                          <w:rFonts w:asciiTheme="minorHAnsi" w:hAnsiTheme="minorHAnsi" w:cstheme="minorHAnsi"/>
                          <w:i/>
                          <w:sz w:val="20"/>
                          <w:szCs w:val="20"/>
                        </w:rPr>
                      </w:pPr>
                      <w:r w:rsidRPr="00654833">
                        <w:rPr>
                          <w:rFonts w:asciiTheme="minorHAnsi" w:hAnsiTheme="minorHAnsi" w:cstheme="minorHAnsi"/>
                          <w:i/>
                          <w:sz w:val="20"/>
                          <w:szCs w:val="20"/>
                        </w:rPr>
                        <w:t>Esta iniciativa beneficiará de manera directa a mujeres que, en el actual contexto y en el marco del objetivo del proyecto se encuentran en situación de vulnerabilidad al no garantizárseles sus derechos a la participación política plena, en especial en las zonas de circunscripción especial donde se ha vivido el conflicto armado de manera muy directa y existe una población que ha sido.</w:t>
                      </w:r>
                    </w:p>
                  </w:txbxContent>
                </v:textbox>
                <w10:wrap type="topAndBottom" anchorx="margin"/>
              </v:shape>
            </w:pict>
          </mc:Fallback>
        </mc:AlternateContent>
      </w:r>
    </w:p>
    <w:p w14:paraId="5B6AF981" w14:textId="77777777" w:rsidR="00654833" w:rsidRPr="00195A98" w:rsidRDefault="00654833" w:rsidP="00654833">
      <w:pPr>
        <w:contextualSpacing/>
        <w:rPr>
          <w:rFonts w:asciiTheme="minorHAnsi" w:eastAsia="Times New Roman" w:hAnsiTheme="minorHAnsi" w:cstheme="minorHAnsi"/>
          <w:sz w:val="22"/>
          <w:szCs w:val="22"/>
          <w:lang w:val="es-ES_tradnl" w:eastAsia="fr-CA"/>
        </w:rPr>
      </w:pPr>
    </w:p>
    <w:p w14:paraId="31F2B6E3" w14:textId="77777777" w:rsidR="00AB5E81" w:rsidRPr="00195A98" w:rsidRDefault="00206343" w:rsidP="00654833">
      <w:pPr>
        <w:contextualSpacing/>
        <w:rPr>
          <w:rFonts w:asciiTheme="minorHAnsi" w:hAnsiTheme="minorHAnsi" w:cstheme="minorHAnsi"/>
          <w:sz w:val="22"/>
          <w:szCs w:val="22"/>
          <w:lang w:val="es-ES_tradnl"/>
        </w:rPr>
      </w:pPr>
      <w:r w:rsidRPr="00195A98">
        <w:rPr>
          <w:rFonts w:asciiTheme="minorHAnsi" w:eastAsia="Times New Roman" w:hAnsiTheme="minorHAnsi" w:cstheme="minorHAnsi"/>
          <w:noProof/>
          <w:sz w:val="22"/>
          <w:szCs w:val="22"/>
          <w:lang w:val="es-MX" w:eastAsia="es-MX"/>
        </w:rPr>
        <mc:AlternateContent>
          <mc:Choice Requires="wps">
            <w:drawing>
              <wp:anchor distT="0" distB="0" distL="114300" distR="114300" simplePos="0" relativeHeight="251659264" behindDoc="0" locked="0" layoutInCell="1" allowOverlap="1" wp14:anchorId="4FB93E29" wp14:editId="10927E5E">
                <wp:simplePos x="0" y="0"/>
                <wp:positionH relativeFrom="margin">
                  <wp:posOffset>19050</wp:posOffset>
                </wp:positionH>
                <wp:positionV relativeFrom="paragraph">
                  <wp:posOffset>135255</wp:posOffset>
                </wp:positionV>
                <wp:extent cx="5943600" cy="2125345"/>
                <wp:effectExtent l="0" t="0" r="25400" b="33655"/>
                <wp:wrapTopAndBottom/>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5345"/>
                        </a:xfrm>
                        <a:prstGeom prst="rect">
                          <a:avLst/>
                        </a:prstGeom>
                        <a:solidFill>
                          <a:srgbClr val="FFFFFF"/>
                        </a:solidFill>
                        <a:ln w="9525">
                          <a:solidFill>
                            <a:srgbClr val="000000"/>
                          </a:solidFill>
                          <a:miter lim="800000"/>
                          <a:headEnd/>
                          <a:tailEnd/>
                        </a:ln>
                      </wps:spPr>
                      <wps:txbx>
                        <w:txbxContent>
                          <w:p w14:paraId="7527AA4B" w14:textId="77777777" w:rsidR="00C73363" w:rsidRPr="00E911A3" w:rsidRDefault="00C73363" w:rsidP="00E15525">
                            <w:pPr>
                              <w:rPr>
                                <w:rFonts w:asciiTheme="minorHAnsi" w:hAnsiTheme="minorHAnsi" w:cstheme="minorHAnsi"/>
                                <w:b/>
                                <w:sz w:val="20"/>
                                <w:szCs w:val="18"/>
                                <w:u w:val="single"/>
                              </w:rPr>
                            </w:pPr>
                            <w:r w:rsidRPr="00E911A3">
                              <w:rPr>
                                <w:rFonts w:asciiTheme="minorHAnsi" w:hAnsiTheme="minorHAnsi" w:cstheme="minorHAnsi"/>
                                <w:b/>
                                <w:sz w:val="20"/>
                                <w:szCs w:val="18"/>
                                <w:u w:val="single"/>
                              </w:rPr>
                              <w:t>PRESUPUESTO</w:t>
                            </w:r>
                          </w:p>
                          <w:p w14:paraId="0DBCF017" w14:textId="77777777" w:rsidR="00C73363" w:rsidRPr="00E911A3" w:rsidRDefault="00C73363" w:rsidP="00AB5E81">
                            <w:pPr>
                              <w:rPr>
                                <w:rFonts w:asciiTheme="minorHAnsi" w:hAnsiTheme="minorHAnsi" w:cstheme="minorHAnsi"/>
                                <w:sz w:val="20"/>
                                <w:szCs w:val="18"/>
                              </w:rPr>
                            </w:pPr>
                          </w:p>
                          <w:p w14:paraId="24536B1D" w14:textId="77777777" w:rsidR="00C73363" w:rsidRPr="00195A98" w:rsidRDefault="00C73363" w:rsidP="007A1E35">
                            <w:pPr>
                              <w:rPr>
                                <w:rFonts w:ascii="Calibri" w:eastAsia="Times New Roman" w:hAnsi="Calibri" w:cs="Calibri"/>
                                <w:color w:val="000000"/>
                                <w:sz w:val="22"/>
                                <w:szCs w:val="22"/>
                                <w:lang w:val="es-ES_tradnl" w:eastAsia="es-CO"/>
                              </w:rPr>
                            </w:pPr>
                            <w:r w:rsidRPr="00E911A3">
                              <w:rPr>
                                <w:rFonts w:asciiTheme="minorHAnsi" w:hAnsiTheme="minorHAnsi" w:cstheme="minorHAnsi"/>
                                <w:sz w:val="20"/>
                                <w:szCs w:val="18"/>
                              </w:rPr>
                              <w:t xml:space="preserve">Presupuesto total estimado: (numerales 1+2) </w:t>
                            </w:r>
                            <w:r w:rsidRPr="00E911A3">
                              <w:rPr>
                                <w:rFonts w:asciiTheme="minorHAnsi" w:hAnsiTheme="minorHAnsi" w:cstheme="minorHAnsi"/>
                                <w:b/>
                                <w:sz w:val="20"/>
                                <w:szCs w:val="18"/>
                              </w:rPr>
                              <w:t>USD</w:t>
                            </w:r>
                            <w:r>
                              <w:rPr>
                                <w:rFonts w:asciiTheme="minorHAnsi" w:hAnsiTheme="minorHAnsi" w:cstheme="minorHAnsi"/>
                                <w:b/>
                                <w:sz w:val="20"/>
                                <w:szCs w:val="18"/>
                              </w:rPr>
                              <w:t xml:space="preserve">: </w:t>
                            </w:r>
                            <w:r>
                              <w:rPr>
                                <w:rFonts w:ascii="Calibri" w:eastAsia="Times New Roman" w:hAnsi="Calibri" w:cs="Calibri"/>
                                <w:color w:val="000000"/>
                                <w:sz w:val="22"/>
                                <w:szCs w:val="22"/>
                                <w:lang w:val="es-ES_tradnl" w:eastAsia="es-CO"/>
                              </w:rPr>
                              <w:t>119.106</w:t>
                            </w:r>
                          </w:p>
                          <w:p w14:paraId="2F40F953" w14:textId="77777777" w:rsidR="00C73363" w:rsidRPr="00E911A3" w:rsidRDefault="00C73363" w:rsidP="00AB5E81">
                            <w:pPr>
                              <w:rPr>
                                <w:rFonts w:asciiTheme="minorHAnsi" w:hAnsiTheme="minorHAnsi" w:cstheme="minorHAnsi"/>
                                <w:b/>
                                <w:sz w:val="20"/>
                                <w:szCs w:val="18"/>
                              </w:rPr>
                            </w:pPr>
                          </w:p>
                          <w:p w14:paraId="6AA9AB0F" w14:textId="77777777" w:rsidR="00C73363" w:rsidRPr="00E911A3" w:rsidRDefault="00C73363" w:rsidP="00AB5E81">
                            <w:pPr>
                              <w:rPr>
                                <w:rFonts w:asciiTheme="minorHAnsi" w:hAnsiTheme="minorHAnsi" w:cstheme="minorHAnsi"/>
                                <w:i/>
                                <w:sz w:val="20"/>
                                <w:szCs w:val="18"/>
                              </w:rPr>
                            </w:pPr>
                            <w:r w:rsidRPr="00E911A3">
                              <w:rPr>
                                <w:rFonts w:asciiTheme="minorHAnsi" w:hAnsiTheme="minorHAnsi" w:cstheme="minorHAnsi"/>
                                <w:i/>
                                <w:sz w:val="20"/>
                                <w:szCs w:val="18"/>
                              </w:rPr>
                              <w:t>Fuentes del presupuesto financiado:</w:t>
                            </w:r>
                          </w:p>
                          <w:p w14:paraId="0A144A59" w14:textId="77777777" w:rsidR="00C73363" w:rsidRPr="00E911A3" w:rsidRDefault="00C73363" w:rsidP="00AB5E81">
                            <w:pPr>
                              <w:rPr>
                                <w:rFonts w:asciiTheme="minorHAnsi" w:hAnsiTheme="minorHAnsi" w:cstheme="minorHAnsi"/>
                                <w:i/>
                                <w:sz w:val="20"/>
                                <w:szCs w:val="18"/>
                              </w:rPr>
                            </w:pPr>
                          </w:p>
                          <w:p w14:paraId="47750163" w14:textId="77777777" w:rsidR="00C73363" w:rsidRPr="00195A98" w:rsidRDefault="00C73363" w:rsidP="007A1E35">
                            <w:pPr>
                              <w:jc w:val="both"/>
                              <w:rPr>
                                <w:rFonts w:ascii="Calibri" w:eastAsia="Times New Roman" w:hAnsi="Calibri" w:cs="Calibri"/>
                                <w:color w:val="000000"/>
                                <w:sz w:val="22"/>
                                <w:szCs w:val="22"/>
                                <w:lang w:val="es-ES_tradnl" w:eastAsia="es-CO"/>
                              </w:rPr>
                            </w:pPr>
                            <w:r w:rsidRPr="00E911A3">
                              <w:rPr>
                                <w:rFonts w:asciiTheme="minorHAnsi" w:hAnsiTheme="minorHAnsi" w:cstheme="minorHAnsi"/>
                                <w:sz w:val="20"/>
                                <w:szCs w:val="18"/>
                              </w:rPr>
                              <w:t>UN MPTF</w:t>
                            </w:r>
                            <w:r w:rsidRPr="00E911A3">
                              <w:rPr>
                                <w:rFonts w:asciiTheme="minorHAnsi" w:hAnsiTheme="minorHAnsi" w:cstheme="minorHAnsi"/>
                                <w:sz w:val="20"/>
                                <w:szCs w:val="18"/>
                              </w:rPr>
                              <w:tab/>
                              <w:t xml:space="preserve">(recursos solicitados al Fondo Multidonante)   </w:t>
                            </w:r>
                            <w:r w:rsidRPr="00E911A3">
                              <w:rPr>
                                <w:rFonts w:asciiTheme="minorHAnsi" w:hAnsiTheme="minorHAnsi" w:cstheme="minorHAnsi"/>
                                <w:b/>
                                <w:sz w:val="20"/>
                                <w:szCs w:val="18"/>
                              </w:rPr>
                              <w:t>USD _</w:t>
                            </w:r>
                            <w:r>
                              <w:rPr>
                                <w:rFonts w:ascii="Calibri" w:eastAsia="Times New Roman" w:hAnsi="Calibri" w:cs="Calibri"/>
                                <w:color w:val="000000"/>
                                <w:sz w:val="22"/>
                                <w:szCs w:val="22"/>
                                <w:lang w:val="es-ES_tradnl" w:eastAsia="es-CO"/>
                              </w:rPr>
                              <w:t>119.106</w:t>
                            </w:r>
                          </w:p>
                          <w:p w14:paraId="6EC3109F" w14:textId="77777777" w:rsidR="00C73363" w:rsidRPr="00E911A3" w:rsidRDefault="00C73363" w:rsidP="00AB5E81">
                            <w:pPr>
                              <w:numPr>
                                <w:ilvl w:val="0"/>
                                <w:numId w:val="8"/>
                              </w:numPr>
                              <w:ind w:left="360" w:hanging="180"/>
                              <w:jc w:val="both"/>
                              <w:rPr>
                                <w:rFonts w:asciiTheme="minorHAnsi" w:hAnsiTheme="minorHAnsi" w:cstheme="minorHAnsi"/>
                                <w:sz w:val="20"/>
                                <w:szCs w:val="18"/>
                              </w:rPr>
                            </w:pPr>
                          </w:p>
                          <w:p w14:paraId="4C61A5E9" w14:textId="77777777" w:rsidR="00C73363" w:rsidRPr="00E911A3" w:rsidRDefault="00C73363" w:rsidP="003206DF">
                            <w:pPr>
                              <w:ind w:left="360"/>
                              <w:jc w:val="both"/>
                              <w:rPr>
                                <w:rFonts w:asciiTheme="minorHAnsi" w:hAnsiTheme="minorHAnsi" w:cstheme="minorHAnsi"/>
                                <w:sz w:val="20"/>
                                <w:szCs w:val="18"/>
                              </w:rPr>
                            </w:pPr>
                          </w:p>
                          <w:p w14:paraId="5926C91D" w14:textId="77777777" w:rsidR="00C73363" w:rsidRPr="00E911A3" w:rsidRDefault="00C73363" w:rsidP="00AB5E81">
                            <w:pPr>
                              <w:numPr>
                                <w:ilvl w:val="0"/>
                                <w:numId w:val="8"/>
                              </w:numPr>
                              <w:ind w:left="360" w:hanging="180"/>
                              <w:jc w:val="both"/>
                              <w:rPr>
                                <w:rFonts w:asciiTheme="minorHAnsi" w:hAnsiTheme="minorHAnsi" w:cstheme="minorHAnsi"/>
                                <w:sz w:val="20"/>
                                <w:szCs w:val="18"/>
                                <w:lang w:val="en-US"/>
                              </w:rPr>
                            </w:pPr>
                            <w:r w:rsidRPr="00E911A3">
                              <w:rPr>
                                <w:rFonts w:asciiTheme="minorHAnsi" w:hAnsiTheme="minorHAnsi" w:cstheme="minorHAnsi"/>
                                <w:sz w:val="20"/>
                                <w:szCs w:val="18"/>
                              </w:rPr>
                              <w:t xml:space="preserve"> </w:t>
                            </w:r>
                            <w:proofErr w:type="spellStart"/>
                            <w:r w:rsidRPr="00E911A3">
                              <w:rPr>
                                <w:rFonts w:asciiTheme="minorHAnsi" w:hAnsiTheme="minorHAnsi" w:cstheme="minorHAnsi"/>
                                <w:sz w:val="20"/>
                                <w:szCs w:val="18"/>
                                <w:lang w:val="en-US"/>
                              </w:rPr>
                              <w:t>Otros</w:t>
                            </w:r>
                            <w:proofErr w:type="spellEnd"/>
                            <w:r w:rsidRPr="00E911A3">
                              <w:rPr>
                                <w:rFonts w:asciiTheme="minorHAnsi" w:hAnsiTheme="minorHAnsi" w:cstheme="minorHAnsi"/>
                                <w:sz w:val="20"/>
                                <w:szCs w:val="18"/>
                                <w:lang w:val="en-US"/>
                              </w:rPr>
                              <w:t xml:space="preserve"> </w:t>
                            </w:r>
                            <w:proofErr w:type="spellStart"/>
                            <w:r w:rsidRPr="00E911A3">
                              <w:rPr>
                                <w:rFonts w:asciiTheme="minorHAnsi" w:hAnsiTheme="minorHAnsi" w:cstheme="minorHAnsi"/>
                                <w:sz w:val="20"/>
                                <w:szCs w:val="18"/>
                                <w:lang w:val="en-US"/>
                              </w:rPr>
                              <w:t>fuentes</w:t>
                            </w:r>
                            <w:proofErr w:type="spellEnd"/>
                            <w:r w:rsidRPr="00E911A3">
                              <w:rPr>
                                <w:rFonts w:asciiTheme="minorHAnsi" w:hAnsiTheme="minorHAnsi" w:cstheme="minorHAnsi"/>
                                <w:sz w:val="20"/>
                                <w:szCs w:val="18"/>
                                <w:lang w:val="en-US"/>
                              </w:rPr>
                              <w:t xml:space="preserve"> de </w:t>
                            </w:r>
                            <w:proofErr w:type="spellStart"/>
                            <w:r w:rsidRPr="00E911A3">
                              <w:rPr>
                                <w:rFonts w:asciiTheme="minorHAnsi" w:hAnsiTheme="minorHAnsi" w:cstheme="minorHAnsi"/>
                                <w:sz w:val="20"/>
                                <w:szCs w:val="18"/>
                                <w:lang w:val="en-US"/>
                              </w:rPr>
                              <w:t>financiamiento</w:t>
                            </w:r>
                            <w:proofErr w:type="spellEnd"/>
                            <w:r w:rsidRPr="00E911A3">
                              <w:rPr>
                                <w:rFonts w:asciiTheme="minorHAnsi" w:hAnsiTheme="minorHAnsi" w:cstheme="minorHAnsi"/>
                                <w:sz w:val="20"/>
                                <w:szCs w:val="18"/>
                                <w:lang w:val="en-US"/>
                              </w:rPr>
                              <w:t>:</w:t>
                            </w:r>
                          </w:p>
                          <w:p w14:paraId="3FFE45D6" w14:textId="77777777" w:rsidR="00C73363" w:rsidRPr="00E911A3" w:rsidRDefault="00C73363" w:rsidP="00AB5E81">
                            <w:pPr>
                              <w:numPr>
                                <w:ilvl w:val="0"/>
                                <w:numId w:val="7"/>
                              </w:numPr>
                              <w:tabs>
                                <w:tab w:val="clear" w:pos="1080"/>
                                <w:tab w:val="num" w:pos="720"/>
                              </w:tabs>
                              <w:ind w:left="720"/>
                              <w:rPr>
                                <w:rFonts w:asciiTheme="minorHAnsi" w:hAnsiTheme="minorHAnsi" w:cstheme="minorHAnsi"/>
                                <w:sz w:val="20"/>
                                <w:szCs w:val="18"/>
                              </w:rPr>
                            </w:pPr>
                            <w:r w:rsidRPr="00E911A3">
                              <w:rPr>
                                <w:rFonts w:asciiTheme="minorHAnsi" w:hAnsiTheme="minorHAnsi" w:cstheme="minorHAnsi"/>
                                <w:sz w:val="20"/>
                                <w:szCs w:val="18"/>
                              </w:rPr>
                              <w:t>Gobierno</w:t>
                            </w:r>
                            <w:r w:rsidRPr="00E911A3">
                              <w:rPr>
                                <w:rFonts w:asciiTheme="minorHAnsi" w:hAnsiTheme="minorHAnsi" w:cstheme="minorHAnsi"/>
                                <w:sz w:val="20"/>
                                <w:szCs w:val="18"/>
                              </w:rPr>
                              <w:tab/>
                              <w:t xml:space="preserve"> </w:t>
                            </w:r>
                            <w:r w:rsidRPr="00E911A3">
                              <w:rPr>
                                <w:rFonts w:asciiTheme="minorHAnsi" w:hAnsiTheme="minorHAnsi" w:cstheme="minorHAnsi"/>
                                <w:sz w:val="20"/>
                                <w:szCs w:val="18"/>
                              </w:rPr>
                              <w:tab/>
                              <w:t>USD________</w:t>
                            </w:r>
                          </w:p>
                          <w:p w14:paraId="18C9F697" w14:textId="77777777" w:rsidR="00C73363" w:rsidRPr="00E911A3" w:rsidRDefault="00C73363" w:rsidP="00AB5E81">
                            <w:pPr>
                              <w:numPr>
                                <w:ilvl w:val="0"/>
                                <w:numId w:val="7"/>
                              </w:numPr>
                              <w:tabs>
                                <w:tab w:val="clear" w:pos="1080"/>
                                <w:tab w:val="num" w:pos="720"/>
                              </w:tabs>
                              <w:ind w:left="720"/>
                              <w:rPr>
                                <w:rFonts w:asciiTheme="minorHAnsi" w:hAnsiTheme="minorHAnsi" w:cstheme="minorHAnsi"/>
                                <w:sz w:val="20"/>
                                <w:szCs w:val="18"/>
                              </w:rPr>
                            </w:pPr>
                            <w:r w:rsidRPr="00E911A3">
                              <w:rPr>
                                <w:rFonts w:asciiTheme="minorHAnsi" w:hAnsiTheme="minorHAnsi" w:cstheme="minorHAnsi"/>
                                <w:sz w:val="20"/>
                                <w:szCs w:val="18"/>
                              </w:rPr>
                              <w:t>Org ONU</w:t>
                            </w:r>
                            <w:r w:rsidRPr="00E911A3">
                              <w:rPr>
                                <w:rFonts w:asciiTheme="minorHAnsi" w:hAnsiTheme="minorHAnsi" w:cstheme="minorHAnsi"/>
                                <w:sz w:val="20"/>
                                <w:szCs w:val="18"/>
                              </w:rPr>
                              <w:tab/>
                            </w:r>
                            <w:r w:rsidRPr="00E911A3">
                              <w:rPr>
                                <w:rFonts w:asciiTheme="minorHAnsi" w:hAnsiTheme="minorHAnsi" w:cstheme="minorHAnsi"/>
                                <w:sz w:val="20"/>
                                <w:szCs w:val="18"/>
                              </w:rPr>
                              <w:tab/>
                              <w:t>USD________</w:t>
                            </w:r>
                          </w:p>
                          <w:p w14:paraId="1705BC26" w14:textId="77777777" w:rsidR="00C73363" w:rsidRPr="00E911A3" w:rsidRDefault="00C73363" w:rsidP="00AB5E81">
                            <w:pPr>
                              <w:numPr>
                                <w:ilvl w:val="0"/>
                                <w:numId w:val="7"/>
                              </w:numPr>
                              <w:tabs>
                                <w:tab w:val="clear" w:pos="1080"/>
                                <w:tab w:val="num" w:pos="720"/>
                              </w:tabs>
                              <w:ind w:left="720"/>
                              <w:rPr>
                                <w:rFonts w:asciiTheme="minorHAnsi" w:hAnsiTheme="minorHAnsi" w:cstheme="minorHAnsi"/>
                                <w:sz w:val="20"/>
                                <w:szCs w:val="18"/>
                              </w:rPr>
                            </w:pPr>
                            <w:r w:rsidRPr="00E911A3">
                              <w:rPr>
                                <w:rFonts w:asciiTheme="minorHAnsi" w:hAnsiTheme="minorHAnsi" w:cstheme="minorHAnsi"/>
                                <w:sz w:val="20"/>
                                <w:szCs w:val="18"/>
                              </w:rPr>
                              <w:t>Org ONU</w:t>
                            </w:r>
                            <w:r w:rsidRPr="00E911A3">
                              <w:rPr>
                                <w:rFonts w:asciiTheme="minorHAnsi" w:hAnsiTheme="minorHAnsi" w:cstheme="minorHAnsi"/>
                                <w:sz w:val="20"/>
                                <w:szCs w:val="18"/>
                              </w:rPr>
                              <w:tab/>
                            </w:r>
                            <w:r w:rsidRPr="00E911A3">
                              <w:rPr>
                                <w:rFonts w:asciiTheme="minorHAnsi" w:hAnsiTheme="minorHAnsi" w:cstheme="minorHAnsi"/>
                                <w:sz w:val="20"/>
                                <w:szCs w:val="18"/>
                              </w:rPr>
                              <w:tab/>
                              <w:t>USD________</w:t>
                            </w:r>
                          </w:p>
                          <w:p w14:paraId="520FC79C" w14:textId="77777777" w:rsidR="00C73363" w:rsidRPr="00E911A3" w:rsidRDefault="00C73363" w:rsidP="00AB5E81">
                            <w:pPr>
                              <w:numPr>
                                <w:ilvl w:val="0"/>
                                <w:numId w:val="7"/>
                              </w:numPr>
                              <w:tabs>
                                <w:tab w:val="clear" w:pos="1080"/>
                                <w:tab w:val="num" w:pos="720"/>
                              </w:tabs>
                              <w:ind w:left="720"/>
                              <w:rPr>
                                <w:rFonts w:asciiTheme="minorHAnsi" w:hAnsiTheme="minorHAnsi" w:cstheme="minorHAnsi"/>
                                <w:sz w:val="20"/>
                                <w:szCs w:val="18"/>
                              </w:rPr>
                            </w:pPr>
                            <w:r w:rsidRPr="00E911A3">
                              <w:rPr>
                                <w:rFonts w:asciiTheme="minorHAnsi" w:hAnsiTheme="minorHAnsi" w:cstheme="minorHAnsi"/>
                                <w:sz w:val="20"/>
                                <w:szCs w:val="18"/>
                              </w:rPr>
                              <w:t>Otros: Especifique    USD ________</w:t>
                            </w:r>
                          </w:p>
                          <w:p w14:paraId="4269824A" w14:textId="77777777" w:rsidR="00C73363" w:rsidRPr="004039DC" w:rsidRDefault="00C73363" w:rsidP="00AB5E81">
                            <w:pPr>
                              <w:rPr>
                                <w:rFonts w:asciiTheme="minorHAnsi" w:hAnsiTheme="minorHAnsi" w:cstheme="minorHAnsi"/>
                                <w:sz w:val="20"/>
                                <w:szCs w:val="18"/>
                              </w:rPr>
                            </w:pPr>
                          </w:p>
                          <w:p w14:paraId="64B829D2" w14:textId="77777777" w:rsidR="00C73363" w:rsidRPr="004039DC" w:rsidRDefault="00C73363" w:rsidP="00AB5E81">
                            <w:pPr>
                              <w:rPr>
                                <w:rFonts w:asciiTheme="minorHAnsi" w:hAnsiTheme="minorHAnsi" w:cstheme="minorHAnsi"/>
                                <w:sz w:val="20"/>
                                <w:szCs w:val="18"/>
                              </w:rPr>
                            </w:pPr>
                          </w:p>
                          <w:p w14:paraId="08294E6F" w14:textId="77777777" w:rsidR="00C73363" w:rsidRPr="004039DC" w:rsidRDefault="00C73363" w:rsidP="00AB5E81">
                            <w:pPr>
                              <w:rPr>
                                <w:rFonts w:asciiTheme="minorHAnsi" w:hAnsiTheme="minorHAnsi" w:cstheme="minorHAnsi"/>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3E29" id="Cuadro de texto 42" o:spid="_x0000_s1027" type="#_x0000_t202" style="position:absolute;margin-left:1.5pt;margin-top:10.65pt;width:468pt;height:1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">
                <v:textbox>
                  <w:txbxContent>
                    <w:p w14:paraId="7527AA4B" w14:textId="77777777" w:rsidR="00C73363" w:rsidRPr="00E911A3" w:rsidRDefault="00C73363" w:rsidP="00E15525">
                      <w:pPr>
                        <w:rPr>
                          <w:rFonts w:asciiTheme="minorHAnsi" w:hAnsiTheme="minorHAnsi" w:cstheme="minorHAnsi"/>
                          <w:b/>
                          <w:sz w:val="20"/>
                          <w:szCs w:val="18"/>
                          <w:u w:val="single"/>
                        </w:rPr>
                      </w:pPr>
                      <w:r w:rsidRPr="00E911A3">
                        <w:rPr>
                          <w:rFonts w:asciiTheme="minorHAnsi" w:hAnsiTheme="minorHAnsi" w:cstheme="minorHAnsi"/>
                          <w:b/>
                          <w:sz w:val="20"/>
                          <w:szCs w:val="18"/>
                          <w:u w:val="single"/>
                        </w:rPr>
                        <w:t>PRESUPUESTO</w:t>
                      </w:r>
                    </w:p>
                    <w:p w14:paraId="0DBCF017" w14:textId="77777777" w:rsidR="00C73363" w:rsidRPr="00E911A3" w:rsidRDefault="00C73363" w:rsidP="00AB5E81">
                      <w:pPr>
                        <w:rPr>
                          <w:rFonts w:asciiTheme="minorHAnsi" w:hAnsiTheme="minorHAnsi" w:cstheme="minorHAnsi"/>
                          <w:sz w:val="20"/>
                          <w:szCs w:val="18"/>
                        </w:rPr>
                      </w:pPr>
                    </w:p>
                    <w:p w14:paraId="24536B1D" w14:textId="77777777" w:rsidR="00C73363" w:rsidRPr="00195A98" w:rsidRDefault="00C73363" w:rsidP="007A1E35">
                      <w:pPr>
                        <w:rPr>
                          <w:rFonts w:ascii="Calibri" w:eastAsia="Times New Roman" w:hAnsi="Calibri" w:cs="Calibri"/>
                          <w:color w:val="000000"/>
                          <w:sz w:val="22"/>
                          <w:szCs w:val="22"/>
                          <w:lang w:val="es-ES_tradnl" w:eastAsia="es-CO"/>
                        </w:rPr>
                      </w:pPr>
                      <w:r w:rsidRPr="00E911A3">
                        <w:rPr>
                          <w:rFonts w:asciiTheme="minorHAnsi" w:hAnsiTheme="minorHAnsi" w:cstheme="minorHAnsi"/>
                          <w:sz w:val="20"/>
                          <w:szCs w:val="18"/>
                        </w:rPr>
                        <w:t xml:space="preserve">Presupuesto total estimado: (numerales 1+2) </w:t>
                      </w:r>
                      <w:r w:rsidRPr="00E911A3">
                        <w:rPr>
                          <w:rFonts w:asciiTheme="minorHAnsi" w:hAnsiTheme="minorHAnsi" w:cstheme="minorHAnsi"/>
                          <w:b/>
                          <w:sz w:val="20"/>
                          <w:szCs w:val="18"/>
                        </w:rPr>
                        <w:t>USD</w:t>
                      </w:r>
                      <w:r>
                        <w:rPr>
                          <w:rFonts w:asciiTheme="minorHAnsi" w:hAnsiTheme="minorHAnsi" w:cstheme="minorHAnsi"/>
                          <w:b/>
                          <w:sz w:val="20"/>
                          <w:szCs w:val="18"/>
                        </w:rPr>
                        <w:t xml:space="preserve">: </w:t>
                      </w:r>
                      <w:r>
                        <w:rPr>
                          <w:rFonts w:ascii="Calibri" w:eastAsia="Times New Roman" w:hAnsi="Calibri" w:cs="Calibri"/>
                          <w:color w:val="000000"/>
                          <w:sz w:val="22"/>
                          <w:szCs w:val="22"/>
                          <w:lang w:val="es-ES_tradnl" w:eastAsia="es-CO"/>
                        </w:rPr>
                        <w:t>119.106</w:t>
                      </w:r>
                    </w:p>
                    <w:p w14:paraId="2F40F953" w14:textId="77777777" w:rsidR="00C73363" w:rsidRPr="00E911A3" w:rsidRDefault="00C73363" w:rsidP="00AB5E81">
                      <w:pPr>
                        <w:rPr>
                          <w:rFonts w:asciiTheme="minorHAnsi" w:hAnsiTheme="minorHAnsi" w:cstheme="minorHAnsi"/>
                          <w:b/>
                          <w:sz w:val="20"/>
                          <w:szCs w:val="18"/>
                        </w:rPr>
                      </w:pPr>
                    </w:p>
                    <w:p w14:paraId="6AA9AB0F" w14:textId="77777777" w:rsidR="00C73363" w:rsidRPr="00E911A3" w:rsidRDefault="00C73363" w:rsidP="00AB5E81">
                      <w:pPr>
                        <w:rPr>
                          <w:rFonts w:asciiTheme="minorHAnsi" w:hAnsiTheme="minorHAnsi" w:cstheme="minorHAnsi"/>
                          <w:i/>
                          <w:sz w:val="20"/>
                          <w:szCs w:val="18"/>
                        </w:rPr>
                      </w:pPr>
                      <w:r w:rsidRPr="00E911A3">
                        <w:rPr>
                          <w:rFonts w:asciiTheme="minorHAnsi" w:hAnsiTheme="minorHAnsi" w:cstheme="minorHAnsi"/>
                          <w:i/>
                          <w:sz w:val="20"/>
                          <w:szCs w:val="18"/>
                        </w:rPr>
                        <w:t>Fuentes del presupuesto financiado:</w:t>
                      </w:r>
                    </w:p>
                    <w:p w14:paraId="0A144A59" w14:textId="77777777" w:rsidR="00C73363" w:rsidRPr="00E911A3" w:rsidRDefault="00C73363" w:rsidP="00AB5E81">
                      <w:pPr>
                        <w:rPr>
                          <w:rFonts w:asciiTheme="minorHAnsi" w:hAnsiTheme="minorHAnsi" w:cstheme="minorHAnsi"/>
                          <w:i/>
                          <w:sz w:val="20"/>
                          <w:szCs w:val="18"/>
                        </w:rPr>
                      </w:pPr>
                    </w:p>
                    <w:p w14:paraId="47750163" w14:textId="77777777" w:rsidR="00C73363" w:rsidRPr="00195A98" w:rsidRDefault="00C73363" w:rsidP="007A1E35">
                      <w:pPr>
                        <w:jc w:val="both"/>
                        <w:rPr>
                          <w:rFonts w:ascii="Calibri" w:eastAsia="Times New Roman" w:hAnsi="Calibri" w:cs="Calibri"/>
                          <w:color w:val="000000"/>
                          <w:sz w:val="22"/>
                          <w:szCs w:val="22"/>
                          <w:lang w:val="es-ES_tradnl" w:eastAsia="es-CO"/>
                        </w:rPr>
                      </w:pPr>
                      <w:r w:rsidRPr="00E911A3">
                        <w:rPr>
                          <w:rFonts w:asciiTheme="minorHAnsi" w:hAnsiTheme="minorHAnsi" w:cstheme="minorHAnsi"/>
                          <w:sz w:val="20"/>
                          <w:szCs w:val="18"/>
                        </w:rPr>
                        <w:t>UN MPTF</w:t>
                      </w:r>
                      <w:r w:rsidRPr="00E911A3">
                        <w:rPr>
                          <w:rFonts w:asciiTheme="minorHAnsi" w:hAnsiTheme="minorHAnsi" w:cstheme="minorHAnsi"/>
                          <w:sz w:val="20"/>
                          <w:szCs w:val="18"/>
                        </w:rPr>
                        <w:tab/>
                        <w:t xml:space="preserve">(recursos solicitados al Fondo Multidonante)   </w:t>
                      </w:r>
                      <w:r w:rsidRPr="00E911A3">
                        <w:rPr>
                          <w:rFonts w:asciiTheme="minorHAnsi" w:hAnsiTheme="minorHAnsi" w:cstheme="minorHAnsi"/>
                          <w:b/>
                          <w:sz w:val="20"/>
                          <w:szCs w:val="18"/>
                        </w:rPr>
                        <w:t>USD _</w:t>
                      </w:r>
                      <w:r>
                        <w:rPr>
                          <w:rFonts w:ascii="Calibri" w:eastAsia="Times New Roman" w:hAnsi="Calibri" w:cs="Calibri"/>
                          <w:color w:val="000000"/>
                          <w:sz w:val="22"/>
                          <w:szCs w:val="22"/>
                          <w:lang w:val="es-ES_tradnl" w:eastAsia="es-CO"/>
                        </w:rPr>
                        <w:t>119.106</w:t>
                      </w:r>
                    </w:p>
                    <w:p w14:paraId="6EC3109F" w14:textId="77777777" w:rsidR="00C73363" w:rsidRPr="00E911A3" w:rsidRDefault="00C73363" w:rsidP="00AB5E81">
                      <w:pPr>
                        <w:numPr>
                          <w:ilvl w:val="0"/>
                          <w:numId w:val="8"/>
                        </w:numPr>
                        <w:ind w:left="360" w:hanging="180"/>
                        <w:jc w:val="both"/>
                        <w:rPr>
                          <w:rFonts w:asciiTheme="minorHAnsi" w:hAnsiTheme="minorHAnsi" w:cstheme="minorHAnsi"/>
                          <w:sz w:val="20"/>
                          <w:szCs w:val="18"/>
                        </w:rPr>
                      </w:pPr>
                    </w:p>
                    <w:p w14:paraId="4C61A5E9" w14:textId="77777777" w:rsidR="00C73363" w:rsidRPr="00E911A3" w:rsidRDefault="00C73363" w:rsidP="003206DF">
                      <w:pPr>
                        <w:ind w:left="360"/>
                        <w:jc w:val="both"/>
                        <w:rPr>
                          <w:rFonts w:asciiTheme="minorHAnsi" w:hAnsiTheme="minorHAnsi" w:cstheme="minorHAnsi"/>
                          <w:sz w:val="20"/>
                          <w:szCs w:val="18"/>
                        </w:rPr>
                      </w:pPr>
                    </w:p>
                    <w:p w14:paraId="5926C91D" w14:textId="77777777" w:rsidR="00C73363" w:rsidRPr="00E911A3" w:rsidRDefault="00C73363" w:rsidP="00AB5E81">
                      <w:pPr>
                        <w:numPr>
                          <w:ilvl w:val="0"/>
                          <w:numId w:val="8"/>
                        </w:numPr>
                        <w:ind w:left="360" w:hanging="180"/>
                        <w:jc w:val="both"/>
                        <w:rPr>
                          <w:rFonts w:asciiTheme="minorHAnsi" w:hAnsiTheme="minorHAnsi" w:cstheme="minorHAnsi"/>
                          <w:sz w:val="20"/>
                          <w:szCs w:val="18"/>
                          <w:lang w:val="en-US"/>
                        </w:rPr>
                      </w:pPr>
                      <w:r w:rsidRPr="00E911A3">
                        <w:rPr>
                          <w:rFonts w:asciiTheme="minorHAnsi" w:hAnsiTheme="minorHAnsi" w:cstheme="minorHAnsi"/>
                          <w:sz w:val="20"/>
                          <w:szCs w:val="18"/>
                        </w:rPr>
                        <w:t xml:space="preserve"> </w:t>
                      </w:r>
                      <w:proofErr w:type="spellStart"/>
                      <w:r w:rsidRPr="00E911A3">
                        <w:rPr>
                          <w:rFonts w:asciiTheme="minorHAnsi" w:hAnsiTheme="minorHAnsi" w:cstheme="minorHAnsi"/>
                          <w:sz w:val="20"/>
                          <w:szCs w:val="18"/>
                          <w:lang w:val="en-US"/>
                        </w:rPr>
                        <w:t>Otros</w:t>
                      </w:r>
                      <w:proofErr w:type="spellEnd"/>
                      <w:r w:rsidRPr="00E911A3">
                        <w:rPr>
                          <w:rFonts w:asciiTheme="minorHAnsi" w:hAnsiTheme="minorHAnsi" w:cstheme="minorHAnsi"/>
                          <w:sz w:val="20"/>
                          <w:szCs w:val="18"/>
                          <w:lang w:val="en-US"/>
                        </w:rPr>
                        <w:t xml:space="preserve"> </w:t>
                      </w:r>
                      <w:proofErr w:type="spellStart"/>
                      <w:r w:rsidRPr="00E911A3">
                        <w:rPr>
                          <w:rFonts w:asciiTheme="minorHAnsi" w:hAnsiTheme="minorHAnsi" w:cstheme="minorHAnsi"/>
                          <w:sz w:val="20"/>
                          <w:szCs w:val="18"/>
                          <w:lang w:val="en-US"/>
                        </w:rPr>
                        <w:t>fuentes</w:t>
                      </w:r>
                      <w:proofErr w:type="spellEnd"/>
                      <w:r w:rsidRPr="00E911A3">
                        <w:rPr>
                          <w:rFonts w:asciiTheme="minorHAnsi" w:hAnsiTheme="minorHAnsi" w:cstheme="minorHAnsi"/>
                          <w:sz w:val="20"/>
                          <w:szCs w:val="18"/>
                          <w:lang w:val="en-US"/>
                        </w:rPr>
                        <w:t xml:space="preserve"> de </w:t>
                      </w:r>
                      <w:proofErr w:type="spellStart"/>
                      <w:r w:rsidRPr="00E911A3">
                        <w:rPr>
                          <w:rFonts w:asciiTheme="minorHAnsi" w:hAnsiTheme="minorHAnsi" w:cstheme="minorHAnsi"/>
                          <w:sz w:val="20"/>
                          <w:szCs w:val="18"/>
                          <w:lang w:val="en-US"/>
                        </w:rPr>
                        <w:t>financiamiento</w:t>
                      </w:r>
                      <w:proofErr w:type="spellEnd"/>
                      <w:r w:rsidRPr="00E911A3">
                        <w:rPr>
                          <w:rFonts w:asciiTheme="minorHAnsi" w:hAnsiTheme="minorHAnsi" w:cstheme="minorHAnsi"/>
                          <w:sz w:val="20"/>
                          <w:szCs w:val="18"/>
                          <w:lang w:val="en-US"/>
                        </w:rPr>
                        <w:t>:</w:t>
                      </w:r>
                    </w:p>
                    <w:p w14:paraId="3FFE45D6" w14:textId="77777777" w:rsidR="00C73363" w:rsidRPr="00E911A3" w:rsidRDefault="00C73363" w:rsidP="00AB5E81">
                      <w:pPr>
                        <w:numPr>
                          <w:ilvl w:val="0"/>
                          <w:numId w:val="7"/>
                        </w:numPr>
                        <w:tabs>
                          <w:tab w:val="clear" w:pos="1080"/>
                          <w:tab w:val="num" w:pos="720"/>
                        </w:tabs>
                        <w:ind w:left="720"/>
                        <w:rPr>
                          <w:rFonts w:asciiTheme="minorHAnsi" w:hAnsiTheme="minorHAnsi" w:cstheme="minorHAnsi"/>
                          <w:sz w:val="20"/>
                          <w:szCs w:val="18"/>
                        </w:rPr>
                      </w:pPr>
                      <w:r w:rsidRPr="00E911A3">
                        <w:rPr>
                          <w:rFonts w:asciiTheme="minorHAnsi" w:hAnsiTheme="minorHAnsi" w:cstheme="minorHAnsi"/>
                          <w:sz w:val="20"/>
                          <w:szCs w:val="18"/>
                        </w:rPr>
                        <w:t>Gobierno</w:t>
                      </w:r>
                      <w:r w:rsidRPr="00E911A3">
                        <w:rPr>
                          <w:rFonts w:asciiTheme="minorHAnsi" w:hAnsiTheme="minorHAnsi" w:cstheme="minorHAnsi"/>
                          <w:sz w:val="20"/>
                          <w:szCs w:val="18"/>
                        </w:rPr>
                        <w:tab/>
                        <w:t xml:space="preserve"> </w:t>
                      </w:r>
                      <w:r w:rsidRPr="00E911A3">
                        <w:rPr>
                          <w:rFonts w:asciiTheme="minorHAnsi" w:hAnsiTheme="minorHAnsi" w:cstheme="minorHAnsi"/>
                          <w:sz w:val="20"/>
                          <w:szCs w:val="18"/>
                        </w:rPr>
                        <w:tab/>
                        <w:t>USD________</w:t>
                      </w:r>
                    </w:p>
                    <w:p w14:paraId="18C9F697" w14:textId="77777777" w:rsidR="00C73363" w:rsidRPr="00E911A3" w:rsidRDefault="00C73363" w:rsidP="00AB5E81">
                      <w:pPr>
                        <w:numPr>
                          <w:ilvl w:val="0"/>
                          <w:numId w:val="7"/>
                        </w:numPr>
                        <w:tabs>
                          <w:tab w:val="clear" w:pos="1080"/>
                          <w:tab w:val="num" w:pos="720"/>
                        </w:tabs>
                        <w:ind w:left="720"/>
                        <w:rPr>
                          <w:rFonts w:asciiTheme="minorHAnsi" w:hAnsiTheme="minorHAnsi" w:cstheme="minorHAnsi"/>
                          <w:sz w:val="20"/>
                          <w:szCs w:val="18"/>
                        </w:rPr>
                      </w:pPr>
                      <w:r w:rsidRPr="00E911A3">
                        <w:rPr>
                          <w:rFonts w:asciiTheme="minorHAnsi" w:hAnsiTheme="minorHAnsi" w:cstheme="minorHAnsi"/>
                          <w:sz w:val="20"/>
                          <w:szCs w:val="18"/>
                        </w:rPr>
                        <w:t>Org ONU</w:t>
                      </w:r>
                      <w:r w:rsidRPr="00E911A3">
                        <w:rPr>
                          <w:rFonts w:asciiTheme="minorHAnsi" w:hAnsiTheme="minorHAnsi" w:cstheme="minorHAnsi"/>
                          <w:sz w:val="20"/>
                          <w:szCs w:val="18"/>
                        </w:rPr>
                        <w:tab/>
                      </w:r>
                      <w:r w:rsidRPr="00E911A3">
                        <w:rPr>
                          <w:rFonts w:asciiTheme="minorHAnsi" w:hAnsiTheme="minorHAnsi" w:cstheme="minorHAnsi"/>
                          <w:sz w:val="20"/>
                          <w:szCs w:val="18"/>
                        </w:rPr>
                        <w:tab/>
                        <w:t>USD________</w:t>
                      </w:r>
                    </w:p>
                    <w:p w14:paraId="1705BC26" w14:textId="77777777" w:rsidR="00C73363" w:rsidRPr="00E911A3" w:rsidRDefault="00C73363" w:rsidP="00AB5E81">
                      <w:pPr>
                        <w:numPr>
                          <w:ilvl w:val="0"/>
                          <w:numId w:val="7"/>
                        </w:numPr>
                        <w:tabs>
                          <w:tab w:val="clear" w:pos="1080"/>
                          <w:tab w:val="num" w:pos="720"/>
                        </w:tabs>
                        <w:ind w:left="720"/>
                        <w:rPr>
                          <w:rFonts w:asciiTheme="minorHAnsi" w:hAnsiTheme="minorHAnsi" w:cstheme="minorHAnsi"/>
                          <w:sz w:val="20"/>
                          <w:szCs w:val="18"/>
                        </w:rPr>
                      </w:pPr>
                      <w:r w:rsidRPr="00E911A3">
                        <w:rPr>
                          <w:rFonts w:asciiTheme="minorHAnsi" w:hAnsiTheme="minorHAnsi" w:cstheme="minorHAnsi"/>
                          <w:sz w:val="20"/>
                          <w:szCs w:val="18"/>
                        </w:rPr>
                        <w:t>Org ONU</w:t>
                      </w:r>
                      <w:r w:rsidRPr="00E911A3">
                        <w:rPr>
                          <w:rFonts w:asciiTheme="minorHAnsi" w:hAnsiTheme="minorHAnsi" w:cstheme="minorHAnsi"/>
                          <w:sz w:val="20"/>
                          <w:szCs w:val="18"/>
                        </w:rPr>
                        <w:tab/>
                      </w:r>
                      <w:r w:rsidRPr="00E911A3">
                        <w:rPr>
                          <w:rFonts w:asciiTheme="minorHAnsi" w:hAnsiTheme="minorHAnsi" w:cstheme="minorHAnsi"/>
                          <w:sz w:val="20"/>
                          <w:szCs w:val="18"/>
                        </w:rPr>
                        <w:tab/>
                        <w:t>USD________</w:t>
                      </w:r>
                    </w:p>
                    <w:p w14:paraId="520FC79C" w14:textId="77777777" w:rsidR="00C73363" w:rsidRPr="00E911A3" w:rsidRDefault="00C73363" w:rsidP="00AB5E81">
                      <w:pPr>
                        <w:numPr>
                          <w:ilvl w:val="0"/>
                          <w:numId w:val="7"/>
                        </w:numPr>
                        <w:tabs>
                          <w:tab w:val="clear" w:pos="1080"/>
                          <w:tab w:val="num" w:pos="720"/>
                        </w:tabs>
                        <w:ind w:left="720"/>
                        <w:rPr>
                          <w:rFonts w:asciiTheme="minorHAnsi" w:hAnsiTheme="minorHAnsi" w:cstheme="minorHAnsi"/>
                          <w:sz w:val="20"/>
                          <w:szCs w:val="18"/>
                        </w:rPr>
                      </w:pPr>
                      <w:r w:rsidRPr="00E911A3">
                        <w:rPr>
                          <w:rFonts w:asciiTheme="minorHAnsi" w:hAnsiTheme="minorHAnsi" w:cstheme="minorHAnsi"/>
                          <w:sz w:val="20"/>
                          <w:szCs w:val="18"/>
                        </w:rPr>
                        <w:t>Otros: Especifique    USD ________</w:t>
                      </w:r>
                    </w:p>
                    <w:p w14:paraId="4269824A" w14:textId="77777777" w:rsidR="00C73363" w:rsidRPr="004039DC" w:rsidRDefault="00C73363" w:rsidP="00AB5E81">
                      <w:pPr>
                        <w:rPr>
                          <w:rFonts w:asciiTheme="minorHAnsi" w:hAnsiTheme="minorHAnsi" w:cstheme="minorHAnsi"/>
                          <w:sz w:val="20"/>
                          <w:szCs w:val="18"/>
                        </w:rPr>
                      </w:pPr>
                    </w:p>
                    <w:p w14:paraId="64B829D2" w14:textId="77777777" w:rsidR="00C73363" w:rsidRPr="004039DC" w:rsidRDefault="00C73363" w:rsidP="00AB5E81">
                      <w:pPr>
                        <w:rPr>
                          <w:rFonts w:asciiTheme="minorHAnsi" w:hAnsiTheme="minorHAnsi" w:cstheme="minorHAnsi"/>
                          <w:sz w:val="20"/>
                          <w:szCs w:val="18"/>
                        </w:rPr>
                      </w:pPr>
                    </w:p>
                    <w:p w14:paraId="08294E6F" w14:textId="77777777" w:rsidR="00C73363" w:rsidRPr="004039DC" w:rsidRDefault="00C73363" w:rsidP="00AB5E81">
                      <w:pPr>
                        <w:rPr>
                          <w:rFonts w:asciiTheme="minorHAnsi" w:hAnsiTheme="minorHAnsi" w:cstheme="minorHAnsi"/>
                          <w:sz w:val="20"/>
                          <w:szCs w:val="18"/>
                        </w:rPr>
                      </w:pPr>
                    </w:p>
                  </w:txbxContent>
                </v:textbox>
                <w10:wrap type="topAndBottom" anchorx="margin"/>
              </v:shape>
            </w:pict>
          </mc:Fallback>
        </mc:AlternateContent>
      </w:r>
    </w:p>
    <w:p w14:paraId="475EE0F4" w14:textId="77777777" w:rsidR="00AB5E81" w:rsidRPr="00195A98" w:rsidRDefault="00E15525" w:rsidP="00B90432">
      <w:pPr>
        <w:pBdr>
          <w:top w:val="single" w:sz="4" w:space="1" w:color="auto"/>
          <w:left w:val="single" w:sz="4" w:space="4" w:color="auto"/>
          <w:bottom w:val="single" w:sz="4" w:space="1" w:color="auto"/>
          <w:right w:val="single" w:sz="4" w:space="4" w:color="auto"/>
        </w:pBdr>
        <w:jc w:val="both"/>
        <w:outlineLvl w:val="0"/>
        <w:rPr>
          <w:rFonts w:asciiTheme="minorHAnsi" w:eastAsia="Times New Roman" w:hAnsiTheme="minorHAnsi" w:cstheme="minorHAnsi"/>
          <w:b/>
          <w:bCs/>
          <w:color w:val="FF0000"/>
          <w:sz w:val="22"/>
          <w:szCs w:val="22"/>
          <w:lang w:val="es-ES_tradnl" w:eastAsia="fr-CA"/>
        </w:rPr>
      </w:pPr>
      <w:r w:rsidRPr="00195A98">
        <w:rPr>
          <w:rFonts w:asciiTheme="minorHAnsi" w:hAnsiTheme="minorHAnsi" w:cstheme="minorHAnsi"/>
          <w:b/>
          <w:sz w:val="20"/>
          <w:szCs w:val="18"/>
          <w:u w:val="single"/>
          <w:lang w:val="es-ES_tradnl"/>
        </w:rPr>
        <w:lastRenderedPageBreak/>
        <w:t>RESUMEN EJECUTIVO</w:t>
      </w:r>
      <w:r w:rsidRPr="00195A98">
        <w:rPr>
          <w:rFonts w:asciiTheme="minorHAnsi" w:eastAsia="Times New Roman" w:hAnsiTheme="minorHAnsi" w:cstheme="minorHAnsi"/>
          <w:b/>
          <w:bCs/>
          <w:sz w:val="22"/>
          <w:szCs w:val="22"/>
          <w:lang w:val="es-ES_tradnl" w:eastAsia="fr-CA"/>
        </w:rPr>
        <w:t xml:space="preserve"> </w:t>
      </w:r>
    </w:p>
    <w:p w14:paraId="1DE8DD37" w14:textId="0EDC1936" w:rsidR="00B90432" w:rsidRPr="006A537F" w:rsidRDefault="00B90432" w:rsidP="00B90432">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2"/>
          <w:szCs w:val="22"/>
          <w:lang w:val="es-ES_tradnl"/>
        </w:rPr>
      </w:pPr>
      <w:r w:rsidRPr="00E911A3">
        <w:rPr>
          <w:rFonts w:asciiTheme="minorHAnsi" w:eastAsia="Times New Roman" w:hAnsiTheme="minorHAnsi" w:cstheme="minorHAnsi"/>
          <w:sz w:val="20"/>
          <w:szCs w:val="20"/>
          <w:lang w:val="es-ES_tradnl" w:eastAsia="fr-CA"/>
        </w:rPr>
        <w:t xml:space="preserve">El proyecto </w:t>
      </w:r>
      <w:r w:rsidRPr="00B90432">
        <w:rPr>
          <w:rFonts w:asciiTheme="minorHAnsi" w:eastAsia="Times New Roman" w:hAnsiTheme="minorHAnsi" w:cstheme="minorHAnsi"/>
          <w:sz w:val="20"/>
          <w:szCs w:val="20"/>
          <w:lang w:val="es-ES_tradnl" w:eastAsia="fr-CA"/>
        </w:rPr>
        <w:t>Construyendo paz territorial desde la actoría política de las mujeres es una apuesta construida colectivamente por organizaciones pertenecientes al movimiento social de mujeres que trabaja desde hace más de 25 años desde las regiones. La iniciativa busca c</w:t>
      </w:r>
      <w:r w:rsidRPr="00B90432">
        <w:rPr>
          <w:rFonts w:asciiTheme="minorHAnsi" w:hAnsiTheme="minorHAnsi" w:cstheme="minorHAnsi"/>
          <w:bCs/>
          <w:sz w:val="20"/>
          <w:szCs w:val="20"/>
          <w:lang w:val="es-ES_tradnl"/>
        </w:rPr>
        <w:t xml:space="preserve">ontribuir al logro de una paz estable y duradera en Colombia con la participación de las mujeres y sus organizaciones. Se enmarca en el resultado #5 del Fondo específicamente en lo relacionado con el incremento en la participación, la incidencia y el diálogo de las mujeres y sus organizaciones con las entidades públicas a cargo de garantizar el acuerdo final. Se implementará durante un año, en 16 municipios y 4 regionales de la Ruta Pacífica de las Mujeres: Chocó, Putumayo, Cauca y Antioquia. De manera directa serán beneficiadas </w:t>
      </w:r>
      <w:r w:rsidR="00831100">
        <w:rPr>
          <w:rFonts w:asciiTheme="minorHAnsi" w:hAnsiTheme="minorHAnsi" w:cstheme="minorHAnsi"/>
          <w:i/>
          <w:sz w:val="20"/>
          <w:szCs w:val="20"/>
          <w:lang w:val="es-ES_tradnl"/>
        </w:rPr>
        <w:t>2</w:t>
      </w:r>
      <w:r w:rsidR="00831100" w:rsidRPr="00195A98">
        <w:rPr>
          <w:rFonts w:asciiTheme="minorHAnsi" w:hAnsiTheme="minorHAnsi" w:cstheme="minorHAnsi"/>
          <w:i/>
          <w:sz w:val="20"/>
          <w:szCs w:val="20"/>
          <w:lang w:val="es-ES_tradnl"/>
        </w:rPr>
        <w:t>.</w:t>
      </w:r>
      <w:r w:rsidR="00831100">
        <w:rPr>
          <w:rFonts w:asciiTheme="minorHAnsi" w:hAnsiTheme="minorHAnsi" w:cstheme="minorHAnsi"/>
          <w:i/>
          <w:sz w:val="20"/>
          <w:szCs w:val="20"/>
          <w:lang w:val="es-ES_tradnl"/>
        </w:rPr>
        <w:t>145</w:t>
      </w:r>
      <w:r w:rsidR="00831100" w:rsidRPr="00195A98">
        <w:rPr>
          <w:rFonts w:asciiTheme="minorHAnsi" w:hAnsiTheme="minorHAnsi" w:cstheme="minorHAnsi"/>
          <w:i/>
          <w:sz w:val="20"/>
          <w:szCs w:val="20"/>
          <w:lang w:val="es-ES_tradnl"/>
        </w:rPr>
        <w:t xml:space="preserve"> personas (</w:t>
      </w:r>
      <w:r w:rsidR="00831100">
        <w:rPr>
          <w:rFonts w:asciiTheme="minorHAnsi" w:hAnsiTheme="minorHAnsi" w:cstheme="minorHAnsi"/>
          <w:i/>
          <w:sz w:val="20"/>
          <w:szCs w:val="20"/>
          <w:lang w:val="es-ES_tradnl"/>
        </w:rPr>
        <w:t>1.701 mujeres y 444</w:t>
      </w:r>
      <w:r w:rsidR="00831100" w:rsidRPr="00195A98">
        <w:rPr>
          <w:rFonts w:asciiTheme="minorHAnsi" w:hAnsiTheme="minorHAnsi" w:cstheme="minorHAnsi"/>
          <w:i/>
          <w:sz w:val="20"/>
          <w:szCs w:val="20"/>
          <w:lang w:val="es-ES_tradnl"/>
        </w:rPr>
        <w:t xml:space="preserve"> hombres</w:t>
      </w:r>
      <w:r w:rsidR="00831100">
        <w:rPr>
          <w:rFonts w:asciiTheme="minorHAnsi" w:hAnsiTheme="minorHAnsi" w:cstheme="minorHAnsi"/>
          <w:i/>
          <w:sz w:val="20"/>
          <w:szCs w:val="20"/>
          <w:lang w:val="es-ES_tradnl"/>
        </w:rPr>
        <w:t xml:space="preserve">) </w:t>
      </w:r>
      <w:r w:rsidRPr="00B90432">
        <w:rPr>
          <w:rFonts w:asciiTheme="minorHAnsi" w:hAnsiTheme="minorHAnsi" w:cstheme="minorHAnsi"/>
          <w:bCs/>
          <w:sz w:val="20"/>
          <w:szCs w:val="20"/>
          <w:lang w:val="es-ES_tradnl"/>
        </w:rPr>
        <w:t>y de manera indirecta ser habrán involucrado 24,</w:t>
      </w:r>
      <w:r w:rsidR="00EF3A50">
        <w:rPr>
          <w:rFonts w:asciiTheme="minorHAnsi" w:hAnsiTheme="minorHAnsi" w:cstheme="minorHAnsi"/>
          <w:bCs/>
          <w:sz w:val="20"/>
          <w:szCs w:val="20"/>
          <w:lang w:val="es-ES_tradnl"/>
        </w:rPr>
        <w:t xml:space="preserve">041  </w:t>
      </w:r>
      <w:r w:rsidRPr="00B90432">
        <w:rPr>
          <w:rFonts w:asciiTheme="minorHAnsi" w:hAnsiTheme="minorHAnsi" w:cstheme="minorHAnsi"/>
          <w:bCs/>
          <w:sz w:val="20"/>
          <w:szCs w:val="20"/>
          <w:lang w:val="es-ES_tradnl"/>
        </w:rPr>
        <w:t xml:space="preserve"> personas. Al término del proyecto se habrán formado 60 lideresas, se habrán entrenado 15 mujeres candidatas a diversos cargos de elección popular, se habrán desarrollado alianzas con sectores sociales y políticos diversos y se habrán posicionado las iniciativas de las mujeres como aporte a los Planes y programas de desarrollo territorial</w:t>
      </w:r>
      <w:r w:rsidRPr="006A537F">
        <w:rPr>
          <w:rFonts w:asciiTheme="minorHAnsi" w:hAnsiTheme="minorHAnsi" w:cstheme="minorHAnsi"/>
          <w:bCs/>
          <w:sz w:val="22"/>
          <w:szCs w:val="22"/>
          <w:lang w:val="es-ES_tradnl"/>
        </w:rPr>
        <w:t>.</w:t>
      </w:r>
    </w:p>
    <w:p w14:paraId="097B4207" w14:textId="77777777" w:rsidR="00AB5E81" w:rsidRPr="00195A98" w:rsidRDefault="00AB5E81" w:rsidP="00AB5E81">
      <w:pPr>
        <w:jc w:val="both"/>
        <w:rPr>
          <w:rFonts w:asciiTheme="minorHAnsi" w:eastAsia="Times New Roman" w:hAnsiTheme="minorHAnsi" w:cstheme="minorHAnsi"/>
          <w:b/>
          <w:iCs/>
          <w:sz w:val="22"/>
          <w:szCs w:val="22"/>
          <w:lang w:val="es-ES_tradnl" w:eastAsia="fr-CA"/>
        </w:rPr>
      </w:pPr>
    </w:p>
    <w:p w14:paraId="58A0BF1D" w14:textId="77777777" w:rsidR="00E15525" w:rsidRPr="00195A98" w:rsidRDefault="00E15525" w:rsidP="00E15525">
      <w:pPr>
        <w:pStyle w:val="Prrafodelista"/>
        <w:numPr>
          <w:ilvl w:val="1"/>
          <w:numId w:val="1"/>
        </w:numPr>
        <w:rPr>
          <w:rFonts w:asciiTheme="minorHAnsi" w:hAnsiTheme="minorHAnsi" w:cstheme="minorHAnsi"/>
          <w:b/>
          <w:sz w:val="22"/>
          <w:szCs w:val="22"/>
          <w:lang w:val="es-ES_tradnl"/>
        </w:rPr>
      </w:pPr>
      <w:r w:rsidRPr="00195A98">
        <w:rPr>
          <w:rFonts w:asciiTheme="minorHAnsi" w:eastAsia="Times New Roman" w:hAnsiTheme="minorHAnsi" w:cstheme="minorHAnsi"/>
          <w:b/>
          <w:sz w:val="22"/>
          <w:szCs w:val="22"/>
          <w:lang w:val="es-ES_tradnl" w:eastAsia="fr-CA"/>
        </w:rPr>
        <w:t xml:space="preserve">Objetivo estratégico general del proyecto </w:t>
      </w:r>
    </w:p>
    <w:p w14:paraId="29D09AB2" w14:textId="77777777" w:rsidR="00830384" w:rsidRPr="00195A98" w:rsidRDefault="00830384" w:rsidP="001555D3">
      <w:pPr>
        <w:jc w:val="both"/>
        <w:rPr>
          <w:rFonts w:asciiTheme="minorHAnsi" w:hAnsiTheme="minorHAnsi" w:cstheme="minorHAnsi"/>
          <w:b/>
          <w:bCs/>
          <w:i/>
          <w:sz w:val="22"/>
          <w:szCs w:val="22"/>
          <w:lang w:val="es-ES_tradnl"/>
        </w:rPr>
      </w:pPr>
    </w:p>
    <w:p w14:paraId="42CB6C5D" w14:textId="77777777" w:rsidR="00E15525" w:rsidRPr="00195A98" w:rsidRDefault="00E62590" w:rsidP="001555D3">
      <w:pPr>
        <w:jc w:val="both"/>
        <w:rPr>
          <w:rFonts w:asciiTheme="minorHAnsi" w:hAnsiTheme="minorHAnsi" w:cstheme="minorHAnsi"/>
          <w:bCs/>
          <w:i/>
          <w:sz w:val="22"/>
          <w:szCs w:val="22"/>
          <w:lang w:val="es-ES_tradnl"/>
        </w:rPr>
      </w:pPr>
      <w:r w:rsidRPr="00195A98">
        <w:rPr>
          <w:rFonts w:asciiTheme="minorHAnsi" w:hAnsiTheme="minorHAnsi" w:cstheme="minorHAnsi"/>
          <w:b/>
          <w:bCs/>
          <w:i/>
          <w:sz w:val="22"/>
          <w:szCs w:val="22"/>
          <w:lang w:val="es-ES_tradnl"/>
        </w:rPr>
        <w:t>Contribuir al logro de una paz estable y duradera en Colombia con la participación de las mujeres y sus organizaciones y en la garantía permanente del ejercicio pleno de su ciudadanía como actoras políticas en la construcción de la paz,</w:t>
      </w:r>
      <w:r w:rsidRPr="00195A98">
        <w:rPr>
          <w:rFonts w:asciiTheme="minorHAnsi" w:hAnsiTheme="minorHAnsi" w:cstheme="minorHAnsi"/>
          <w:bCs/>
          <w:i/>
          <w:sz w:val="22"/>
          <w:szCs w:val="22"/>
          <w:lang w:val="es-ES_tradnl"/>
        </w:rPr>
        <w:t xml:space="preserve"> objetivo que se relaciona directamente con el resultado #5 del Fondo relacionado con la Rehabilitación económica y de infraestructura de los territorios más afectados por el conflicto armado, a través de las estrategias orientadas a la aceleración de las actividades preparatorias para la implementación de los instrumentos definidos en los </w:t>
      </w:r>
      <w:r w:rsidR="001555D3" w:rsidRPr="00195A98">
        <w:rPr>
          <w:rFonts w:asciiTheme="minorHAnsi" w:hAnsiTheme="minorHAnsi" w:cstheme="minorHAnsi"/>
          <w:bCs/>
          <w:i/>
          <w:sz w:val="22"/>
          <w:szCs w:val="22"/>
          <w:lang w:val="es-ES_tradnl"/>
        </w:rPr>
        <w:t xml:space="preserve">Acuerdos firmados en la Habana. Específicamente el proyecto apoya el incremento en la participación, la incidencia y el diálogo de las mujeres y sus organizaciones con las entidades públicas a cargo de garantizar el acuerdo final, así como con el fortalecimiento de las capacidades de las mujeres y sus organizaciones para promover sus agendas específicas </w:t>
      </w:r>
      <w:r w:rsidR="004039DC" w:rsidRPr="00195A98">
        <w:rPr>
          <w:rFonts w:asciiTheme="minorHAnsi" w:hAnsiTheme="minorHAnsi" w:cstheme="minorHAnsi"/>
          <w:bCs/>
          <w:i/>
          <w:sz w:val="22"/>
          <w:szCs w:val="22"/>
          <w:lang w:val="es-ES_tradnl"/>
        </w:rPr>
        <w:t>a través</w:t>
      </w:r>
      <w:r w:rsidR="001555D3" w:rsidRPr="00195A98">
        <w:rPr>
          <w:rFonts w:asciiTheme="minorHAnsi" w:hAnsiTheme="minorHAnsi" w:cstheme="minorHAnsi"/>
          <w:bCs/>
          <w:i/>
          <w:sz w:val="22"/>
          <w:szCs w:val="22"/>
          <w:lang w:val="es-ES_tradnl"/>
        </w:rPr>
        <w:t xml:space="preserve"> de</w:t>
      </w:r>
      <w:r w:rsidR="00951B4A" w:rsidRPr="00195A98">
        <w:rPr>
          <w:rFonts w:asciiTheme="minorHAnsi" w:hAnsiTheme="minorHAnsi" w:cstheme="minorHAnsi"/>
          <w:bCs/>
          <w:i/>
          <w:sz w:val="22"/>
          <w:szCs w:val="22"/>
          <w:lang w:val="es-ES_tradnl"/>
        </w:rPr>
        <w:t xml:space="preserve"> una participación política cualificada en los procesos electorales que tendrán lugar en 2018 y que afianzan la construcción de paz territorial.</w:t>
      </w:r>
    </w:p>
    <w:p w14:paraId="1109137D" w14:textId="77777777" w:rsidR="00951B4A" w:rsidRPr="00195A98" w:rsidRDefault="00951B4A" w:rsidP="001555D3">
      <w:pPr>
        <w:jc w:val="both"/>
        <w:rPr>
          <w:rFonts w:asciiTheme="minorHAnsi" w:hAnsiTheme="minorHAnsi" w:cstheme="minorHAnsi"/>
          <w:sz w:val="22"/>
          <w:szCs w:val="22"/>
          <w:lang w:val="es-ES_tradnl"/>
        </w:rPr>
      </w:pPr>
    </w:p>
    <w:p w14:paraId="243D64E0" w14:textId="77777777" w:rsidR="00AB5E81" w:rsidRPr="00195A98" w:rsidRDefault="00AB5E81" w:rsidP="00E15525">
      <w:pPr>
        <w:pStyle w:val="Prrafodelista"/>
        <w:numPr>
          <w:ilvl w:val="1"/>
          <w:numId w:val="1"/>
        </w:numPr>
        <w:rPr>
          <w:rFonts w:asciiTheme="minorHAnsi" w:eastAsia="Times New Roman" w:hAnsiTheme="minorHAnsi" w:cstheme="minorHAnsi"/>
          <w:b/>
          <w:sz w:val="22"/>
          <w:szCs w:val="22"/>
          <w:lang w:val="es-ES_tradnl" w:eastAsia="fr-CA"/>
        </w:rPr>
      </w:pPr>
      <w:r w:rsidRPr="00195A98">
        <w:rPr>
          <w:rFonts w:asciiTheme="minorHAnsi" w:eastAsia="Times New Roman" w:hAnsiTheme="minorHAnsi" w:cstheme="minorHAnsi"/>
          <w:b/>
          <w:sz w:val="22"/>
          <w:szCs w:val="22"/>
          <w:lang w:val="es-ES_tradnl" w:eastAsia="fr-CA"/>
        </w:rPr>
        <w:t xml:space="preserve">Nombres y firmas de las contrapartes nacionales y organizaciones participantes </w:t>
      </w:r>
    </w:p>
    <w:p w14:paraId="62539D45" w14:textId="77777777" w:rsidR="00CA3D72" w:rsidRPr="00195A98" w:rsidRDefault="00CA3D72" w:rsidP="00E15525">
      <w:pPr>
        <w:pStyle w:val="Prrafodelista"/>
        <w:ind w:left="360"/>
        <w:jc w:val="both"/>
        <w:rPr>
          <w:rFonts w:asciiTheme="minorHAnsi" w:eastAsia="Times New Roman" w:hAnsiTheme="minorHAnsi" w:cstheme="minorHAnsi"/>
          <w:sz w:val="22"/>
          <w:szCs w:val="22"/>
          <w:highlight w:val="lightGray"/>
          <w:lang w:val="es-ES_tradnl" w:eastAsia="fr-CA"/>
        </w:rPr>
      </w:pPr>
    </w:p>
    <w:p w14:paraId="3CC54D3D" w14:textId="77777777" w:rsidR="00E36707" w:rsidRPr="00195A98" w:rsidRDefault="00E36707" w:rsidP="00E15525">
      <w:pPr>
        <w:pStyle w:val="Prrafodelista"/>
        <w:ind w:left="360"/>
        <w:jc w:val="both"/>
        <w:rPr>
          <w:rFonts w:asciiTheme="minorHAnsi" w:eastAsia="Times New Roman" w:hAnsiTheme="minorHAnsi" w:cstheme="minorHAnsi"/>
          <w:i/>
          <w:sz w:val="16"/>
          <w:szCs w:val="16"/>
          <w:highlight w:val="lightGray"/>
          <w:lang w:val="es-ES_tradnl" w:eastAsia="fr-C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AB5E81" w:rsidRPr="00195A98" w14:paraId="08657186" w14:textId="77777777" w:rsidTr="00B65A33">
        <w:tc>
          <w:tcPr>
            <w:tcW w:w="4608" w:type="dxa"/>
          </w:tcPr>
          <w:p w14:paraId="7830E995" w14:textId="77777777" w:rsidR="00AB5E81" w:rsidRPr="00195A98" w:rsidRDefault="00AB5E81" w:rsidP="00B65A33">
            <w:pPr>
              <w:jc w:val="both"/>
              <w:rPr>
                <w:rFonts w:asciiTheme="minorHAnsi" w:eastAsia="Times New Roman" w:hAnsiTheme="minorHAnsi" w:cstheme="minorHAnsi"/>
                <w:b/>
                <w:sz w:val="20"/>
                <w:szCs w:val="22"/>
                <w:lang w:val="es-ES_tradnl" w:eastAsia="fr-CA"/>
              </w:rPr>
            </w:pPr>
            <w:r w:rsidRPr="00195A98">
              <w:rPr>
                <w:rFonts w:asciiTheme="minorHAnsi" w:eastAsia="Times New Roman" w:hAnsiTheme="minorHAnsi" w:cstheme="minorHAnsi"/>
                <w:b/>
                <w:sz w:val="20"/>
                <w:szCs w:val="22"/>
                <w:lang w:val="es-ES_tradnl" w:eastAsia="fr-CA"/>
              </w:rPr>
              <w:t>Organización de la Sociedad Civil</w:t>
            </w:r>
            <w:r w:rsidRPr="00195A98">
              <w:rPr>
                <w:rFonts w:asciiTheme="minorHAnsi" w:eastAsia="Times New Roman" w:hAnsiTheme="minorHAnsi" w:cstheme="minorHAnsi"/>
                <w:b/>
                <w:sz w:val="20"/>
                <w:szCs w:val="22"/>
                <w:vertAlign w:val="superscript"/>
                <w:lang w:val="es-ES_tradnl" w:eastAsia="fr-CA"/>
              </w:rPr>
              <w:footnoteReference w:id="1"/>
            </w:r>
          </w:p>
        </w:tc>
        <w:tc>
          <w:tcPr>
            <w:tcW w:w="5400" w:type="dxa"/>
          </w:tcPr>
          <w:p w14:paraId="077E03D3" w14:textId="77777777" w:rsidR="00AB5E81" w:rsidRPr="00195A98" w:rsidRDefault="00AB5E81" w:rsidP="00B65A33">
            <w:pPr>
              <w:jc w:val="both"/>
              <w:rPr>
                <w:rFonts w:asciiTheme="minorHAnsi" w:eastAsia="Times New Roman" w:hAnsiTheme="minorHAnsi" w:cstheme="minorHAnsi"/>
                <w:b/>
                <w:sz w:val="20"/>
                <w:szCs w:val="22"/>
                <w:lang w:val="es-ES_tradnl" w:eastAsia="fr-CA"/>
              </w:rPr>
            </w:pPr>
            <w:r w:rsidRPr="00195A98">
              <w:rPr>
                <w:rFonts w:asciiTheme="minorHAnsi" w:eastAsia="Times New Roman" w:hAnsiTheme="minorHAnsi" w:cstheme="minorHAnsi"/>
                <w:b/>
                <w:sz w:val="20"/>
                <w:szCs w:val="22"/>
                <w:lang w:val="es-ES_tradnl" w:eastAsia="fr-CA"/>
              </w:rPr>
              <w:t xml:space="preserve">Autoridades Nacionales de Coordinación </w:t>
            </w:r>
          </w:p>
        </w:tc>
      </w:tr>
      <w:tr w:rsidR="00AB5E81" w:rsidRPr="00195A98" w14:paraId="47E7E30C" w14:textId="77777777" w:rsidTr="00B65A33">
        <w:tc>
          <w:tcPr>
            <w:tcW w:w="4608" w:type="dxa"/>
          </w:tcPr>
          <w:p w14:paraId="36C0DA2D" w14:textId="77777777" w:rsidR="00AB5E81" w:rsidRPr="00195A98" w:rsidRDefault="00693DC3" w:rsidP="00B65A33">
            <w:pPr>
              <w:jc w:val="both"/>
              <w:rPr>
                <w:rFonts w:asciiTheme="minorHAnsi" w:eastAsia="Times New Roman" w:hAnsiTheme="minorHAnsi" w:cstheme="minorHAnsi"/>
                <w:b/>
                <w:sz w:val="20"/>
                <w:szCs w:val="22"/>
                <w:lang w:val="es-ES_tradnl" w:eastAsia="fr-CA"/>
              </w:rPr>
            </w:pPr>
            <w:r>
              <w:rPr>
                <w:rFonts w:asciiTheme="minorHAnsi" w:eastAsia="Times New Roman" w:hAnsiTheme="minorHAnsi" w:cstheme="minorHAnsi"/>
                <w:b/>
                <w:noProof/>
                <w:sz w:val="20"/>
                <w:szCs w:val="22"/>
                <w:lang w:val="es-MX" w:eastAsia="es-MX"/>
              </w:rPr>
              <w:drawing>
                <wp:anchor distT="0" distB="0" distL="114300" distR="114300" simplePos="0" relativeHeight="251663360" behindDoc="1" locked="0" layoutInCell="1" allowOverlap="1" wp14:anchorId="5F069CF6" wp14:editId="1BC067C8">
                  <wp:simplePos x="0" y="0"/>
                  <wp:positionH relativeFrom="column">
                    <wp:posOffset>-1905</wp:posOffset>
                  </wp:positionH>
                  <wp:positionV relativeFrom="paragraph">
                    <wp:posOffset>147347</wp:posOffset>
                  </wp:positionV>
                  <wp:extent cx="2458800" cy="1278000"/>
                  <wp:effectExtent l="0" t="0" r="0" b="0"/>
                  <wp:wrapNone/>
                  <wp:docPr id="1" name="Imagen 1" descr="Firma M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rma Marina"/>
                          <pic:cNvPicPr>
                            <a:picLocks noChangeAspect="1" noChangeArrowheads="1"/>
                          </pic:cNvPicPr>
                        </pic:nvPicPr>
                        <pic:blipFill>
                          <a:blip r:embed="rId8">
                            <a:clrChange>
                              <a:clrFrom>
                                <a:srgbClr val="FEFEFE"/>
                              </a:clrFrom>
                              <a:clrTo>
                                <a:srgbClr val="FEFEFE">
                                  <a:alpha val="0"/>
                                </a:srgbClr>
                              </a:clrTo>
                            </a:clrChange>
                            <a:lum contrast="80000"/>
                            <a:extLst>
                              <a:ext uri="{28A0092B-C50C-407E-A947-70E740481C1C}">
                                <a14:useLocalDpi xmlns:a14="http://schemas.microsoft.com/office/drawing/2010/main" val="0"/>
                              </a:ext>
                            </a:extLst>
                          </a:blip>
                          <a:srcRect r="20859"/>
                          <a:stretch>
                            <a:fillRect/>
                          </a:stretch>
                        </pic:blipFill>
                        <pic:spPr bwMode="auto">
                          <a:xfrm>
                            <a:off x="0" y="0"/>
                            <a:ext cx="2458800" cy="12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E81" w:rsidRPr="00195A98">
              <w:rPr>
                <w:rFonts w:asciiTheme="minorHAnsi" w:eastAsia="Times New Roman" w:hAnsiTheme="minorHAnsi" w:cstheme="minorHAnsi"/>
                <w:b/>
                <w:sz w:val="20"/>
                <w:szCs w:val="22"/>
                <w:highlight w:val="lightGray"/>
                <w:lang w:val="es-ES_tradnl" w:eastAsia="fr-CA"/>
              </w:rPr>
              <w:t xml:space="preserve">Nombre de la </w:t>
            </w:r>
            <w:r w:rsidR="004F5B96" w:rsidRPr="00195A98">
              <w:rPr>
                <w:rFonts w:asciiTheme="minorHAnsi" w:eastAsia="Times New Roman" w:hAnsiTheme="minorHAnsi" w:cstheme="minorHAnsi"/>
                <w:b/>
                <w:sz w:val="20"/>
                <w:szCs w:val="22"/>
                <w:highlight w:val="lightGray"/>
                <w:lang w:val="es-ES_tradnl" w:eastAsia="fr-CA"/>
              </w:rPr>
              <w:t>organización</w:t>
            </w:r>
            <w:r w:rsidR="004F5B96">
              <w:rPr>
                <w:rFonts w:asciiTheme="minorHAnsi" w:eastAsia="Times New Roman" w:hAnsiTheme="minorHAnsi" w:cstheme="minorHAnsi"/>
                <w:b/>
                <w:sz w:val="20"/>
                <w:szCs w:val="22"/>
                <w:highlight w:val="lightGray"/>
                <w:lang w:val="es-ES_tradnl" w:eastAsia="fr-CA"/>
              </w:rPr>
              <w:t>:</w:t>
            </w:r>
            <w:r>
              <w:rPr>
                <w:rFonts w:asciiTheme="minorHAnsi" w:eastAsia="Times New Roman" w:hAnsiTheme="minorHAnsi" w:cstheme="minorHAnsi"/>
                <w:b/>
                <w:sz w:val="20"/>
                <w:szCs w:val="22"/>
                <w:lang w:val="es-ES_tradnl" w:eastAsia="fr-CA"/>
              </w:rPr>
              <w:t xml:space="preserve"> Asociación Ruta Pacífica de las Mujeres</w:t>
            </w:r>
          </w:p>
          <w:p w14:paraId="1F7EC88A" w14:textId="77777777" w:rsidR="00693DC3" w:rsidRDefault="00AB5E81" w:rsidP="00B65A33">
            <w:pPr>
              <w:jc w:val="both"/>
              <w:rPr>
                <w:rFonts w:asciiTheme="minorHAnsi" w:eastAsia="Times New Roman" w:hAnsiTheme="minorHAnsi" w:cstheme="minorHAnsi"/>
                <w:i/>
                <w:sz w:val="20"/>
                <w:szCs w:val="22"/>
                <w:lang w:val="es-ES_tradnl" w:eastAsia="fr-CA"/>
              </w:rPr>
            </w:pPr>
            <w:r w:rsidRPr="00195A98">
              <w:rPr>
                <w:rFonts w:asciiTheme="minorHAnsi" w:eastAsia="Times New Roman" w:hAnsiTheme="minorHAnsi" w:cstheme="minorHAnsi"/>
                <w:i/>
                <w:sz w:val="20"/>
                <w:szCs w:val="22"/>
                <w:lang w:val="es-ES_tradnl" w:eastAsia="fr-CA"/>
              </w:rPr>
              <w:t>Nombre del Representante</w:t>
            </w:r>
            <w:r w:rsidR="00693DC3">
              <w:rPr>
                <w:rFonts w:asciiTheme="minorHAnsi" w:eastAsia="Times New Roman" w:hAnsiTheme="minorHAnsi" w:cstheme="minorHAnsi"/>
                <w:i/>
                <w:sz w:val="20"/>
                <w:szCs w:val="22"/>
                <w:lang w:val="es-ES_tradnl" w:eastAsia="fr-CA"/>
              </w:rPr>
              <w:t>:</w:t>
            </w:r>
          </w:p>
          <w:p w14:paraId="5DE027F4" w14:textId="77777777" w:rsidR="00AB5E81" w:rsidRPr="00195A98" w:rsidRDefault="00693DC3" w:rsidP="00B65A33">
            <w:pPr>
              <w:jc w:val="both"/>
              <w:rPr>
                <w:rFonts w:asciiTheme="minorHAnsi" w:eastAsia="Times New Roman" w:hAnsiTheme="minorHAnsi" w:cstheme="minorHAnsi"/>
                <w:i/>
                <w:sz w:val="20"/>
                <w:szCs w:val="22"/>
                <w:lang w:val="es-ES_tradnl" w:eastAsia="fr-CA"/>
              </w:rPr>
            </w:pPr>
            <w:r>
              <w:rPr>
                <w:rFonts w:asciiTheme="minorHAnsi" w:eastAsia="Times New Roman" w:hAnsiTheme="minorHAnsi" w:cstheme="minorHAnsi"/>
                <w:i/>
                <w:sz w:val="20"/>
                <w:szCs w:val="22"/>
                <w:lang w:val="es-ES_tradnl" w:eastAsia="fr-CA"/>
              </w:rPr>
              <w:t>Esther María Gallego Zapata</w:t>
            </w:r>
          </w:p>
          <w:p w14:paraId="7B69A2F7" w14:textId="77777777" w:rsidR="00E15525" w:rsidRDefault="00E15525" w:rsidP="00B65A33">
            <w:pPr>
              <w:jc w:val="both"/>
              <w:rPr>
                <w:rFonts w:asciiTheme="minorHAnsi" w:eastAsia="Times New Roman" w:hAnsiTheme="minorHAnsi" w:cstheme="minorHAnsi"/>
                <w:i/>
                <w:sz w:val="20"/>
                <w:szCs w:val="22"/>
                <w:lang w:val="es-ES_tradnl" w:eastAsia="fr-CA"/>
              </w:rPr>
            </w:pPr>
          </w:p>
          <w:p w14:paraId="1E9DCA14" w14:textId="77777777" w:rsidR="000C1E28" w:rsidRPr="00195A98" w:rsidRDefault="000C1E28" w:rsidP="00B65A33">
            <w:pPr>
              <w:jc w:val="both"/>
              <w:rPr>
                <w:rFonts w:asciiTheme="minorHAnsi" w:eastAsia="Times New Roman" w:hAnsiTheme="minorHAnsi" w:cstheme="minorHAnsi"/>
                <w:i/>
                <w:sz w:val="20"/>
                <w:szCs w:val="22"/>
                <w:lang w:val="es-ES_tradnl" w:eastAsia="fr-CA"/>
              </w:rPr>
            </w:pPr>
          </w:p>
          <w:p w14:paraId="265E2DEB" w14:textId="77777777" w:rsidR="00AB5E81" w:rsidRPr="00195A98" w:rsidRDefault="00AB5E81" w:rsidP="00B65A33">
            <w:pPr>
              <w:jc w:val="both"/>
              <w:rPr>
                <w:rFonts w:asciiTheme="minorHAnsi" w:eastAsia="Times New Roman" w:hAnsiTheme="minorHAnsi" w:cstheme="minorHAnsi"/>
                <w:i/>
                <w:sz w:val="20"/>
                <w:szCs w:val="22"/>
                <w:lang w:val="es-ES_tradnl" w:eastAsia="fr-CA"/>
              </w:rPr>
            </w:pPr>
            <w:r w:rsidRPr="00195A98">
              <w:rPr>
                <w:rFonts w:asciiTheme="minorHAnsi" w:eastAsia="Times New Roman" w:hAnsiTheme="minorHAnsi" w:cstheme="minorHAnsi"/>
                <w:i/>
                <w:sz w:val="20"/>
                <w:szCs w:val="22"/>
                <w:lang w:val="es-ES_tradnl" w:eastAsia="fr-CA"/>
              </w:rPr>
              <w:t>Firma:_______________________________</w:t>
            </w:r>
          </w:p>
          <w:p w14:paraId="0614633F" w14:textId="7D8B6415" w:rsidR="00AB5E81" w:rsidRPr="00195A98" w:rsidRDefault="00AB5E81" w:rsidP="00B05485">
            <w:pPr>
              <w:jc w:val="both"/>
              <w:rPr>
                <w:rFonts w:asciiTheme="minorHAnsi" w:eastAsia="Times New Roman" w:hAnsiTheme="minorHAnsi" w:cstheme="minorHAnsi"/>
                <w:b/>
                <w:sz w:val="20"/>
                <w:szCs w:val="22"/>
                <w:lang w:val="es-ES_tradnl" w:eastAsia="fr-CA"/>
              </w:rPr>
            </w:pPr>
            <w:r w:rsidRPr="00195A98">
              <w:rPr>
                <w:rFonts w:asciiTheme="minorHAnsi" w:eastAsia="Times New Roman" w:hAnsiTheme="minorHAnsi" w:cstheme="minorHAnsi"/>
                <w:i/>
                <w:sz w:val="20"/>
                <w:szCs w:val="22"/>
                <w:lang w:val="es-ES_tradnl" w:eastAsia="fr-CA"/>
              </w:rPr>
              <w:t>Fecha y sello</w:t>
            </w:r>
            <w:r w:rsidR="009C274E">
              <w:rPr>
                <w:rFonts w:asciiTheme="minorHAnsi" w:eastAsia="Times New Roman" w:hAnsiTheme="minorHAnsi" w:cstheme="minorHAnsi"/>
                <w:i/>
                <w:sz w:val="20"/>
                <w:szCs w:val="22"/>
                <w:lang w:val="es-ES_tradnl" w:eastAsia="fr-CA"/>
              </w:rPr>
              <w:t xml:space="preserve">: Bogotá, diciembre </w:t>
            </w:r>
            <w:r w:rsidR="00B05485">
              <w:rPr>
                <w:rFonts w:asciiTheme="minorHAnsi" w:eastAsia="Times New Roman" w:hAnsiTheme="minorHAnsi" w:cstheme="minorHAnsi"/>
                <w:i/>
                <w:sz w:val="20"/>
                <w:szCs w:val="22"/>
                <w:lang w:val="es-ES_tradnl" w:eastAsia="fr-CA"/>
              </w:rPr>
              <w:t>09</w:t>
            </w:r>
            <w:r w:rsidR="009C274E">
              <w:rPr>
                <w:rFonts w:asciiTheme="minorHAnsi" w:eastAsia="Times New Roman" w:hAnsiTheme="minorHAnsi" w:cstheme="minorHAnsi"/>
                <w:i/>
                <w:sz w:val="20"/>
                <w:szCs w:val="22"/>
                <w:lang w:val="es-ES_tradnl" w:eastAsia="fr-CA"/>
              </w:rPr>
              <w:t xml:space="preserve"> de 2017. </w:t>
            </w:r>
            <w:r w:rsidR="000C1E28">
              <w:rPr>
                <w:rFonts w:asciiTheme="minorHAnsi" w:eastAsia="Times New Roman" w:hAnsiTheme="minorHAnsi" w:cstheme="minorHAnsi"/>
                <w:i/>
                <w:sz w:val="20"/>
                <w:szCs w:val="22"/>
                <w:lang w:val="es-ES_tradnl" w:eastAsia="fr-CA"/>
              </w:rPr>
              <w:t xml:space="preserve"> </w:t>
            </w:r>
          </w:p>
        </w:tc>
        <w:tc>
          <w:tcPr>
            <w:tcW w:w="5400" w:type="dxa"/>
          </w:tcPr>
          <w:p w14:paraId="57301751" w14:textId="77777777" w:rsidR="00AB5E81" w:rsidRPr="00195A98" w:rsidRDefault="00AB5E81" w:rsidP="00B65A33">
            <w:pPr>
              <w:jc w:val="both"/>
              <w:rPr>
                <w:rFonts w:asciiTheme="minorHAnsi" w:eastAsia="Times New Roman" w:hAnsiTheme="minorHAnsi" w:cstheme="minorHAnsi"/>
                <w:b/>
                <w:sz w:val="20"/>
                <w:szCs w:val="22"/>
                <w:lang w:val="es-ES_tradnl" w:eastAsia="fr-CA"/>
              </w:rPr>
            </w:pPr>
            <w:r w:rsidRPr="00195A98">
              <w:rPr>
                <w:rFonts w:asciiTheme="minorHAnsi" w:eastAsia="Times New Roman" w:hAnsiTheme="minorHAnsi" w:cstheme="minorHAnsi"/>
                <w:b/>
                <w:sz w:val="20"/>
                <w:szCs w:val="22"/>
                <w:highlight w:val="lightGray"/>
                <w:lang w:val="es-ES_tradnl" w:eastAsia="fr-CA"/>
              </w:rPr>
              <w:t xml:space="preserve">Nombre de la organización </w:t>
            </w:r>
          </w:p>
          <w:p w14:paraId="6AFB5770" w14:textId="77777777" w:rsidR="00AB5E81" w:rsidRPr="00195A98" w:rsidRDefault="00AB5E81" w:rsidP="00B65A33">
            <w:pPr>
              <w:jc w:val="both"/>
              <w:rPr>
                <w:rFonts w:asciiTheme="minorHAnsi" w:eastAsia="Times New Roman" w:hAnsiTheme="minorHAnsi" w:cstheme="minorHAnsi"/>
                <w:i/>
                <w:sz w:val="20"/>
                <w:szCs w:val="22"/>
                <w:lang w:val="es-ES_tradnl" w:eastAsia="fr-CA"/>
              </w:rPr>
            </w:pPr>
            <w:r w:rsidRPr="00195A98">
              <w:rPr>
                <w:rFonts w:asciiTheme="minorHAnsi" w:eastAsia="Times New Roman" w:hAnsiTheme="minorHAnsi" w:cstheme="minorHAnsi"/>
                <w:i/>
                <w:sz w:val="20"/>
                <w:szCs w:val="22"/>
                <w:lang w:val="es-ES_tradnl" w:eastAsia="fr-CA"/>
              </w:rPr>
              <w:t>Nombre del Representante</w:t>
            </w:r>
          </w:p>
          <w:p w14:paraId="47565BCC" w14:textId="77777777" w:rsidR="00AB5E81" w:rsidRPr="00195A98" w:rsidRDefault="00AB5E81" w:rsidP="00B65A33">
            <w:pPr>
              <w:jc w:val="both"/>
              <w:rPr>
                <w:rFonts w:asciiTheme="minorHAnsi" w:eastAsia="Times New Roman" w:hAnsiTheme="minorHAnsi" w:cstheme="minorHAnsi"/>
                <w:i/>
                <w:sz w:val="20"/>
                <w:szCs w:val="22"/>
                <w:lang w:val="es-ES_tradnl" w:eastAsia="fr-CA"/>
              </w:rPr>
            </w:pPr>
          </w:p>
          <w:p w14:paraId="570C818A" w14:textId="77777777" w:rsidR="00AB5E81" w:rsidRPr="00195A98" w:rsidRDefault="00AB5E81" w:rsidP="00B65A33">
            <w:pPr>
              <w:jc w:val="both"/>
              <w:rPr>
                <w:rFonts w:asciiTheme="minorHAnsi" w:eastAsia="Times New Roman" w:hAnsiTheme="minorHAnsi" w:cstheme="minorHAnsi"/>
                <w:i/>
                <w:sz w:val="20"/>
                <w:szCs w:val="22"/>
                <w:lang w:val="es-ES_tradnl" w:eastAsia="fr-CA"/>
              </w:rPr>
            </w:pPr>
            <w:r w:rsidRPr="00195A98">
              <w:rPr>
                <w:rFonts w:asciiTheme="minorHAnsi" w:eastAsia="Times New Roman" w:hAnsiTheme="minorHAnsi" w:cstheme="minorHAnsi"/>
                <w:i/>
                <w:sz w:val="20"/>
                <w:szCs w:val="22"/>
                <w:lang w:val="es-ES_tradnl" w:eastAsia="fr-CA"/>
              </w:rPr>
              <w:t>Firma:_______________________________</w:t>
            </w:r>
          </w:p>
          <w:p w14:paraId="15D28292" w14:textId="77777777" w:rsidR="00AB5E81" w:rsidRPr="00195A98" w:rsidRDefault="00AB5E81" w:rsidP="00B65A33">
            <w:pPr>
              <w:jc w:val="both"/>
              <w:rPr>
                <w:rFonts w:asciiTheme="minorHAnsi" w:eastAsia="Times New Roman" w:hAnsiTheme="minorHAnsi" w:cstheme="minorHAnsi"/>
                <w:b/>
                <w:sz w:val="20"/>
                <w:szCs w:val="22"/>
                <w:lang w:val="es-ES_tradnl" w:eastAsia="fr-CA"/>
              </w:rPr>
            </w:pPr>
            <w:r w:rsidRPr="00195A98">
              <w:rPr>
                <w:rFonts w:asciiTheme="minorHAnsi" w:eastAsia="Times New Roman" w:hAnsiTheme="minorHAnsi" w:cstheme="minorHAnsi"/>
                <w:i/>
                <w:sz w:val="20"/>
                <w:szCs w:val="22"/>
                <w:lang w:val="es-ES_tradnl" w:eastAsia="fr-CA"/>
              </w:rPr>
              <w:t>Fecha y sello</w:t>
            </w:r>
          </w:p>
        </w:tc>
      </w:tr>
    </w:tbl>
    <w:p w14:paraId="25FE0C31" w14:textId="77777777" w:rsidR="00E36707" w:rsidRPr="00195A98" w:rsidRDefault="00E36707" w:rsidP="00E36707">
      <w:pPr>
        <w:pStyle w:val="Prrafodelista"/>
        <w:ind w:left="360"/>
        <w:rPr>
          <w:rFonts w:asciiTheme="minorHAnsi" w:hAnsiTheme="minorHAnsi" w:cstheme="minorHAnsi"/>
          <w:b/>
          <w:szCs w:val="22"/>
          <w:lang w:val="es-ES_tradnl" w:eastAsia="en-GB"/>
        </w:rPr>
      </w:pPr>
    </w:p>
    <w:p w14:paraId="1E267C8F" w14:textId="77777777" w:rsidR="00E36707" w:rsidRPr="00195A98" w:rsidRDefault="00E36707" w:rsidP="00E36707">
      <w:pPr>
        <w:pStyle w:val="Prrafodelista"/>
        <w:ind w:left="360"/>
        <w:rPr>
          <w:rFonts w:asciiTheme="minorHAnsi" w:hAnsiTheme="minorHAnsi" w:cstheme="minorHAnsi"/>
          <w:b/>
          <w:szCs w:val="22"/>
          <w:lang w:val="es-ES_tradnl" w:eastAsia="en-GB"/>
        </w:rPr>
      </w:pPr>
    </w:p>
    <w:p w14:paraId="45853BBC" w14:textId="77777777" w:rsidR="00E36707" w:rsidRDefault="00E36707" w:rsidP="00E36707">
      <w:pPr>
        <w:pStyle w:val="Prrafodelista"/>
        <w:ind w:left="360"/>
        <w:rPr>
          <w:rFonts w:asciiTheme="minorHAnsi" w:hAnsiTheme="minorHAnsi" w:cstheme="minorHAnsi"/>
          <w:b/>
          <w:szCs w:val="22"/>
          <w:lang w:val="es-ES_tradnl" w:eastAsia="en-GB"/>
        </w:rPr>
      </w:pPr>
    </w:p>
    <w:p w14:paraId="23518792" w14:textId="77777777" w:rsidR="00CA3D72" w:rsidRDefault="00CA3D72" w:rsidP="00E36707">
      <w:pPr>
        <w:pStyle w:val="Prrafodelista"/>
        <w:ind w:left="360"/>
        <w:rPr>
          <w:rFonts w:asciiTheme="minorHAnsi" w:hAnsiTheme="minorHAnsi" w:cstheme="minorHAnsi"/>
          <w:b/>
          <w:szCs w:val="22"/>
          <w:lang w:val="es-ES_tradnl" w:eastAsia="en-GB"/>
        </w:rPr>
      </w:pPr>
    </w:p>
    <w:p w14:paraId="09CAB193" w14:textId="77777777" w:rsidR="00CA3D72" w:rsidRDefault="00CA3D72" w:rsidP="00E36707">
      <w:pPr>
        <w:pStyle w:val="Prrafodelista"/>
        <w:ind w:left="360"/>
        <w:rPr>
          <w:rFonts w:asciiTheme="minorHAnsi" w:hAnsiTheme="minorHAnsi" w:cstheme="minorHAnsi"/>
          <w:b/>
          <w:szCs w:val="22"/>
          <w:lang w:val="es-ES_tradnl" w:eastAsia="en-GB"/>
        </w:rPr>
      </w:pPr>
    </w:p>
    <w:p w14:paraId="400B1D75" w14:textId="77777777" w:rsidR="001B5C1C" w:rsidRPr="00195A98" w:rsidRDefault="001B5C1C" w:rsidP="001B5C1C">
      <w:pPr>
        <w:pStyle w:val="Prrafodelista"/>
        <w:numPr>
          <w:ilvl w:val="0"/>
          <w:numId w:val="1"/>
        </w:numPr>
        <w:rPr>
          <w:rFonts w:asciiTheme="minorHAnsi" w:hAnsiTheme="minorHAnsi" w:cstheme="minorHAnsi"/>
          <w:b/>
          <w:szCs w:val="22"/>
          <w:lang w:val="es-ES_tradnl" w:eastAsia="en-GB"/>
        </w:rPr>
      </w:pPr>
      <w:r w:rsidRPr="00195A98">
        <w:rPr>
          <w:rFonts w:asciiTheme="minorHAnsi" w:hAnsiTheme="minorHAnsi" w:cstheme="minorHAnsi"/>
          <w:b/>
          <w:szCs w:val="22"/>
          <w:lang w:val="es-ES_tradnl" w:eastAsia="en-GB"/>
        </w:rPr>
        <w:lastRenderedPageBreak/>
        <w:t>Teoría del cambio</w:t>
      </w:r>
    </w:p>
    <w:p w14:paraId="0575EF2B" w14:textId="77777777" w:rsidR="001B5C1C" w:rsidRPr="00195A98" w:rsidRDefault="001B5C1C" w:rsidP="001B5C1C">
      <w:pPr>
        <w:contextualSpacing/>
        <w:rPr>
          <w:rFonts w:asciiTheme="minorHAnsi" w:hAnsiTheme="minorHAnsi" w:cstheme="minorHAnsi"/>
          <w:i/>
          <w:sz w:val="22"/>
          <w:szCs w:val="22"/>
          <w:lang w:val="es-ES_tradnl"/>
        </w:rPr>
      </w:pPr>
    </w:p>
    <w:p w14:paraId="1864FA0C" w14:textId="77777777" w:rsidR="001B5C1C" w:rsidRPr="00195A98" w:rsidRDefault="001B5C1C" w:rsidP="00457590">
      <w:pPr>
        <w:pStyle w:val="Prrafodelista"/>
        <w:numPr>
          <w:ilvl w:val="1"/>
          <w:numId w:val="1"/>
        </w:numPr>
        <w:jc w:val="both"/>
        <w:rPr>
          <w:rFonts w:asciiTheme="minorHAnsi" w:eastAsia="Times New Roman" w:hAnsiTheme="minorHAnsi" w:cstheme="minorHAnsi"/>
          <w:b/>
          <w:sz w:val="22"/>
          <w:szCs w:val="22"/>
          <w:lang w:val="es-ES_tradnl" w:eastAsia="fr-CA"/>
        </w:rPr>
      </w:pPr>
      <w:r w:rsidRPr="00195A98">
        <w:rPr>
          <w:rFonts w:asciiTheme="minorHAnsi" w:eastAsia="Times New Roman" w:hAnsiTheme="minorHAnsi" w:cstheme="minorHAnsi"/>
          <w:b/>
          <w:sz w:val="22"/>
          <w:szCs w:val="22"/>
          <w:lang w:val="es-ES_tradnl" w:eastAsia="fr-CA"/>
        </w:rPr>
        <w:t>Análisis de la situación</w:t>
      </w:r>
      <w:r w:rsidR="00AB1C57" w:rsidRPr="00195A98">
        <w:rPr>
          <w:rFonts w:asciiTheme="minorHAnsi" w:eastAsia="Times New Roman" w:hAnsiTheme="minorHAnsi" w:cstheme="minorHAnsi"/>
          <w:b/>
          <w:sz w:val="22"/>
          <w:szCs w:val="22"/>
          <w:lang w:val="es-ES_tradnl" w:eastAsia="fr-CA"/>
        </w:rPr>
        <w:t>.</w:t>
      </w:r>
      <w:r w:rsidRPr="00195A98">
        <w:rPr>
          <w:rFonts w:asciiTheme="minorHAnsi" w:eastAsia="Times New Roman" w:hAnsiTheme="minorHAnsi" w:cstheme="minorHAnsi"/>
          <w:b/>
          <w:sz w:val="22"/>
          <w:szCs w:val="22"/>
          <w:lang w:val="es-ES_tradnl" w:eastAsia="fr-CA"/>
        </w:rPr>
        <w:t xml:space="preserve"> </w:t>
      </w:r>
    </w:p>
    <w:p w14:paraId="74D96563" w14:textId="77777777" w:rsidR="001B5C1C" w:rsidRPr="00195A98" w:rsidRDefault="001B5C1C" w:rsidP="001B5C1C">
      <w:pPr>
        <w:jc w:val="both"/>
        <w:rPr>
          <w:rFonts w:asciiTheme="minorHAnsi" w:eastAsia="Times New Roman" w:hAnsiTheme="minorHAnsi" w:cstheme="minorHAnsi"/>
          <w:b/>
          <w:sz w:val="22"/>
          <w:szCs w:val="22"/>
          <w:lang w:val="es-ES_tradnl" w:eastAsia="fr-CA"/>
        </w:rPr>
      </w:pPr>
    </w:p>
    <w:p w14:paraId="53138EA9" w14:textId="77777777" w:rsidR="00E92B5C" w:rsidRPr="00195A98" w:rsidRDefault="00410E6F" w:rsidP="004C3E35">
      <w:pPr>
        <w:widowControl w:val="0"/>
        <w:autoSpaceDE w:val="0"/>
        <w:autoSpaceDN w:val="0"/>
        <w:adjustRightInd w:val="0"/>
        <w:jc w:val="both"/>
        <w:rPr>
          <w:rFonts w:asciiTheme="minorHAnsi" w:hAnsiTheme="minorHAnsi" w:cs="Arial"/>
          <w:sz w:val="20"/>
          <w:szCs w:val="20"/>
          <w:lang w:val="es-ES_tradnl"/>
        </w:rPr>
      </w:pPr>
      <w:r w:rsidRPr="00195A98">
        <w:rPr>
          <w:rFonts w:asciiTheme="minorHAnsi" w:hAnsiTheme="minorHAnsi" w:cs="Arial"/>
          <w:sz w:val="20"/>
          <w:szCs w:val="20"/>
          <w:lang w:val="es-ES_tradnl"/>
        </w:rPr>
        <w:t>En Colombia a</w:t>
      </w:r>
      <w:r w:rsidR="009142A6" w:rsidRPr="00195A98">
        <w:rPr>
          <w:rFonts w:asciiTheme="minorHAnsi" w:hAnsiTheme="minorHAnsi" w:cs="Arial"/>
          <w:sz w:val="20"/>
          <w:szCs w:val="20"/>
          <w:lang w:val="es-ES_tradnl"/>
        </w:rPr>
        <w:t xml:space="preserve"> pesar de la existencia de leyes y acuerdos como</w:t>
      </w:r>
      <w:r w:rsidR="00B16D48" w:rsidRPr="00195A98">
        <w:rPr>
          <w:rFonts w:asciiTheme="minorHAnsi" w:hAnsiTheme="minorHAnsi" w:cs="Arial"/>
          <w:sz w:val="20"/>
          <w:szCs w:val="20"/>
          <w:lang w:val="es-ES_tradnl"/>
        </w:rPr>
        <w:t xml:space="preserve"> la Ley 1257 de 2008 relacionada con la Prevención y sanción de formas de violencia y discriminación contra las mujeres,</w:t>
      </w:r>
      <w:r w:rsidR="009142A6" w:rsidRPr="00195A98">
        <w:rPr>
          <w:rFonts w:asciiTheme="minorHAnsi" w:hAnsiTheme="minorHAnsi" w:cs="Arial"/>
          <w:sz w:val="20"/>
          <w:szCs w:val="20"/>
          <w:lang w:val="es-ES_tradnl"/>
        </w:rPr>
        <w:t xml:space="preserve"> la Ley de Víctimas y Restitución de Tierras, aprobada en 2011, con disposiciones importantes sobre la igualdad de género, y la Ley 1719</w:t>
      </w:r>
      <w:r w:rsidR="009E4CE3" w:rsidRPr="00195A98">
        <w:rPr>
          <w:rFonts w:asciiTheme="minorHAnsi" w:hAnsiTheme="minorHAnsi" w:cs="Arial"/>
          <w:sz w:val="20"/>
          <w:szCs w:val="20"/>
          <w:lang w:val="es-ES_tradnl"/>
        </w:rPr>
        <w:t xml:space="preserve"> de 2014</w:t>
      </w:r>
      <w:r w:rsidR="009142A6" w:rsidRPr="00195A98">
        <w:rPr>
          <w:rFonts w:asciiTheme="minorHAnsi" w:hAnsiTheme="minorHAnsi" w:cs="Arial"/>
          <w:sz w:val="20"/>
          <w:szCs w:val="20"/>
          <w:lang w:val="es-ES_tradnl"/>
        </w:rPr>
        <w:t xml:space="preserve"> por la cual se adoptan medidas para garantizar el acceso a la justicia de las víctimas de violencia sexual, </w:t>
      </w:r>
      <w:r w:rsidR="008B3E88" w:rsidRPr="00195A98">
        <w:rPr>
          <w:rFonts w:asciiTheme="minorHAnsi" w:hAnsiTheme="minorHAnsi" w:cs="Arial"/>
          <w:sz w:val="20"/>
          <w:szCs w:val="20"/>
          <w:lang w:val="es-ES_tradnl"/>
        </w:rPr>
        <w:t>las mujeres siguen viviendo hechos de violencia que impactan todos los ámbitos de su vid</w:t>
      </w:r>
      <w:r w:rsidR="00D7760D" w:rsidRPr="00195A98">
        <w:rPr>
          <w:rFonts w:asciiTheme="minorHAnsi" w:hAnsiTheme="minorHAnsi" w:cs="Arial"/>
          <w:sz w:val="20"/>
          <w:szCs w:val="20"/>
          <w:lang w:val="es-ES_tradnl"/>
        </w:rPr>
        <w:t>a</w:t>
      </w:r>
      <w:r w:rsidR="004C3E35" w:rsidRPr="00195A98">
        <w:rPr>
          <w:rFonts w:asciiTheme="minorHAnsi" w:hAnsiTheme="minorHAnsi" w:cs="Arial"/>
          <w:sz w:val="20"/>
          <w:szCs w:val="20"/>
          <w:lang w:val="es-ES_tradnl"/>
        </w:rPr>
        <w:t xml:space="preserve">, </w:t>
      </w:r>
      <w:r w:rsidR="00CE4E16" w:rsidRPr="00195A98">
        <w:rPr>
          <w:rFonts w:asciiTheme="minorHAnsi" w:hAnsiTheme="minorHAnsi" w:cs="Arial"/>
          <w:sz w:val="20"/>
          <w:szCs w:val="20"/>
          <w:lang w:val="es-ES_tradnl"/>
        </w:rPr>
        <w:t xml:space="preserve">por ejemplo </w:t>
      </w:r>
      <w:r w:rsidR="004C3E35" w:rsidRPr="00195A98">
        <w:rPr>
          <w:rFonts w:asciiTheme="minorHAnsi" w:hAnsiTheme="minorHAnsi" w:cs="Arial"/>
          <w:sz w:val="20"/>
          <w:szCs w:val="20"/>
          <w:lang w:val="es-ES_tradnl"/>
        </w:rPr>
        <w:t>en 2016 se registraron un total de 731 feminicidios</w:t>
      </w:r>
      <w:r w:rsidR="004C3E35" w:rsidRPr="00195A98">
        <w:rPr>
          <w:rStyle w:val="Refdenotaalpie"/>
          <w:rFonts w:asciiTheme="minorHAnsi" w:hAnsiTheme="minorHAnsi" w:cs="Arial"/>
          <w:sz w:val="20"/>
          <w:szCs w:val="20"/>
          <w:lang w:val="es-ES_tradnl"/>
        </w:rPr>
        <w:footnoteReference w:id="2"/>
      </w:r>
      <w:r w:rsidR="00D7760D" w:rsidRPr="00195A98">
        <w:rPr>
          <w:rFonts w:asciiTheme="minorHAnsi" w:hAnsiTheme="minorHAnsi" w:cs="Arial"/>
          <w:sz w:val="20"/>
          <w:szCs w:val="20"/>
          <w:lang w:val="es-ES_tradnl"/>
        </w:rPr>
        <w:t>. Particularmente la violencia sexual en el marco del conflicto armado ha incid</w:t>
      </w:r>
      <w:r w:rsidR="004C3E35" w:rsidRPr="00195A98">
        <w:rPr>
          <w:rFonts w:asciiTheme="minorHAnsi" w:hAnsiTheme="minorHAnsi" w:cs="Arial"/>
          <w:sz w:val="20"/>
          <w:szCs w:val="20"/>
          <w:lang w:val="es-ES_tradnl"/>
        </w:rPr>
        <w:t>ido en una disminución en la participación de las mujeres</w:t>
      </w:r>
      <w:r w:rsidR="00C4284D" w:rsidRPr="00195A98">
        <w:rPr>
          <w:rFonts w:asciiTheme="minorHAnsi" w:hAnsiTheme="minorHAnsi" w:cs="Arial"/>
          <w:sz w:val="20"/>
          <w:szCs w:val="20"/>
          <w:lang w:val="es-ES_tradnl"/>
        </w:rPr>
        <w:t xml:space="preserve"> en escenarios comunitarios y municipales</w:t>
      </w:r>
      <w:r w:rsidR="00CE4E16" w:rsidRPr="00195A98">
        <w:rPr>
          <w:rFonts w:asciiTheme="minorHAnsi" w:hAnsiTheme="minorHAnsi" w:cs="Arial"/>
          <w:sz w:val="20"/>
          <w:szCs w:val="20"/>
          <w:lang w:val="es-ES_tradnl"/>
        </w:rPr>
        <w:t>, a</w:t>
      </w:r>
      <w:r w:rsidR="004C3E35" w:rsidRPr="00195A98">
        <w:rPr>
          <w:rFonts w:asciiTheme="minorHAnsi" w:hAnsiTheme="minorHAnsi" w:cs="Arial"/>
          <w:sz w:val="20"/>
          <w:szCs w:val="20"/>
          <w:lang w:val="es-ES_tradnl"/>
        </w:rPr>
        <w:t xml:space="preserve">sí mismo se mantienen las brechas en la participación en el ámbito económico y el sector productivo. Hoy </w:t>
      </w:r>
      <w:r w:rsidR="00CE4E16" w:rsidRPr="00195A98">
        <w:rPr>
          <w:rFonts w:asciiTheme="minorHAnsi" w:hAnsiTheme="minorHAnsi" w:cs="Arial"/>
          <w:sz w:val="20"/>
          <w:szCs w:val="20"/>
          <w:lang w:val="es-ES_tradnl"/>
        </w:rPr>
        <w:t xml:space="preserve">el </w:t>
      </w:r>
      <w:r w:rsidR="00E92B5C" w:rsidRPr="00195A98">
        <w:rPr>
          <w:rFonts w:ascii="Calibri" w:hAnsi="Calibri" w:cs="Arial"/>
          <w:sz w:val="20"/>
          <w:szCs w:val="20"/>
          <w:lang w:val="es-ES_tradnl"/>
        </w:rPr>
        <w:t>proceso de implementación de los acuerdos para la terminación del conflicto, firmado</w:t>
      </w:r>
      <w:r w:rsidR="00C4284D" w:rsidRPr="00195A98">
        <w:rPr>
          <w:rFonts w:ascii="Calibri" w:hAnsi="Calibri" w:cs="Arial"/>
          <w:sz w:val="20"/>
          <w:szCs w:val="20"/>
          <w:lang w:val="es-ES_tradnl"/>
        </w:rPr>
        <w:t>s</w:t>
      </w:r>
      <w:r w:rsidR="00E92B5C" w:rsidRPr="00195A98">
        <w:rPr>
          <w:rFonts w:ascii="Calibri" w:hAnsi="Calibri" w:cs="Arial"/>
          <w:sz w:val="20"/>
          <w:szCs w:val="20"/>
          <w:lang w:val="es-ES_tradnl"/>
        </w:rPr>
        <w:t xml:space="preserve"> entre las FARC-EP y el gobierno</w:t>
      </w:r>
      <w:r w:rsidR="00E92B5C" w:rsidRPr="00195A98">
        <w:rPr>
          <w:rFonts w:asciiTheme="minorHAnsi" w:hAnsiTheme="minorHAnsi" w:cs="Arial"/>
          <w:sz w:val="20"/>
          <w:szCs w:val="20"/>
          <w:lang w:val="es-ES_tradnl"/>
        </w:rPr>
        <w:t xml:space="preserve">, afronta una serie de </w:t>
      </w:r>
      <w:r w:rsidR="00E92B5C" w:rsidRPr="00195A98">
        <w:rPr>
          <w:rFonts w:ascii="Calibri" w:hAnsi="Calibri" w:cs="Arial"/>
          <w:sz w:val="20"/>
          <w:szCs w:val="20"/>
          <w:lang w:val="es-ES_tradnl"/>
        </w:rPr>
        <w:t>desafíos</w:t>
      </w:r>
      <w:r w:rsidR="00E92B5C" w:rsidRPr="00195A98">
        <w:rPr>
          <w:rFonts w:asciiTheme="minorHAnsi" w:hAnsiTheme="minorHAnsi" w:cs="Arial"/>
          <w:sz w:val="20"/>
          <w:szCs w:val="20"/>
          <w:lang w:val="es-ES_tradnl"/>
        </w:rPr>
        <w:t xml:space="preserve">, </w:t>
      </w:r>
      <w:r w:rsidR="00783C85" w:rsidRPr="00195A98">
        <w:rPr>
          <w:rFonts w:asciiTheme="minorHAnsi" w:hAnsiTheme="minorHAnsi" w:cs="Arial"/>
          <w:sz w:val="20"/>
          <w:szCs w:val="20"/>
          <w:lang w:val="es-ES_tradnl"/>
        </w:rPr>
        <w:t>aun</w:t>
      </w:r>
      <w:r w:rsidR="00E92B5C" w:rsidRPr="00195A98">
        <w:rPr>
          <w:rFonts w:asciiTheme="minorHAnsi" w:hAnsiTheme="minorHAnsi" w:cs="Arial"/>
          <w:sz w:val="20"/>
          <w:szCs w:val="20"/>
          <w:lang w:val="es-ES_tradnl"/>
        </w:rPr>
        <w:t xml:space="preserve"> así para las organizaciones de mujeres éste es </w:t>
      </w:r>
      <w:r w:rsidR="004C3E35" w:rsidRPr="00195A98">
        <w:rPr>
          <w:rFonts w:asciiTheme="minorHAnsi" w:hAnsiTheme="minorHAnsi" w:cs="Arial"/>
          <w:sz w:val="20"/>
          <w:szCs w:val="20"/>
          <w:lang w:val="es-ES_tradnl"/>
        </w:rPr>
        <w:t xml:space="preserve">una oportunidad para transformar algunas de las causas estructurales, sociales y culturales que han sostenido estas condiciones de inequidad, exclusión y violencia hacia las mujeres. </w:t>
      </w:r>
    </w:p>
    <w:p w14:paraId="3054C170" w14:textId="77777777" w:rsidR="00216000" w:rsidRPr="00195A98" w:rsidRDefault="00216000" w:rsidP="004C3E35">
      <w:pPr>
        <w:widowControl w:val="0"/>
        <w:autoSpaceDE w:val="0"/>
        <w:autoSpaceDN w:val="0"/>
        <w:adjustRightInd w:val="0"/>
        <w:jc w:val="both"/>
        <w:rPr>
          <w:rFonts w:asciiTheme="minorHAnsi" w:hAnsiTheme="minorHAnsi" w:cs="Arial"/>
          <w:sz w:val="20"/>
          <w:szCs w:val="20"/>
          <w:lang w:val="es-ES_tradnl"/>
        </w:rPr>
      </w:pPr>
    </w:p>
    <w:p w14:paraId="3E8DA993" w14:textId="77777777" w:rsidR="004C3E35" w:rsidRPr="00195A98" w:rsidRDefault="009C4D6E" w:rsidP="004C3E35">
      <w:pPr>
        <w:widowControl w:val="0"/>
        <w:autoSpaceDE w:val="0"/>
        <w:autoSpaceDN w:val="0"/>
        <w:adjustRightInd w:val="0"/>
        <w:jc w:val="both"/>
        <w:rPr>
          <w:rFonts w:ascii="Calibri" w:hAnsi="Calibri" w:cs="Arial"/>
          <w:sz w:val="20"/>
          <w:szCs w:val="20"/>
          <w:lang w:val="es-ES_tradnl"/>
        </w:rPr>
      </w:pPr>
      <w:r w:rsidRPr="00195A98">
        <w:rPr>
          <w:rFonts w:ascii="Calibri" w:hAnsi="Calibri" w:cs="Arial"/>
          <w:sz w:val="20"/>
          <w:szCs w:val="20"/>
          <w:lang w:val="es-ES_tradnl"/>
        </w:rPr>
        <w:t>D</w:t>
      </w:r>
      <w:r w:rsidR="004C3E35" w:rsidRPr="00195A98">
        <w:rPr>
          <w:rFonts w:ascii="Calibri" w:hAnsi="Calibri" w:cs="Arial"/>
          <w:sz w:val="20"/>
          <w:szCs w:val="20"/>
          <w:lang w:val="es-ES_tradnl"/>
        </w:rPr>
        <w:t xml:space="preserve">urante el proceso de negociación y renegociación de los acuerdos de paz en la Mesa de la Habana, se logró mantener algunos puntos que están relacionados directa e indirectamente con la situación de las mujeres en Colombia, especialmente las mujeres y niñas víctimas del conflicto armado, así como para las líderes de organizaciones sociales de mujeres y defensoras de derechos humanos. En consecuencia se mantiene la perspectiva de género, un enfoque diferencial, visibilidad </w:t>
      </w:r>
      <w:r w:rsidR="00F5065F" w:rsidRPr="00195A98">
        <w:rPr>
          <w:rFonts w:ascii="Calibri" w:hAnsi="Calibri" w:cs="Arial"/>
          <w:sz w:val="20"/>
          <w:szCs w:val="20"/>
          <w:lang w:val="es-ES_tradnl"/>
        </w:rPr>
        <w:t>de</w:t>
      </w:r>
      <w:r w:rsidR="004C3E35" w:rsidRPr="00195A98">
        <w:rPr>
          <w:rFonts w:ascii="Calibri" w:hAnsi="Calibri" w:cs="Arial"/>
          <w:sz w:val="20"/>
          <w:szCs w:val="20"/>
          <w:lang w:val="es-ES_tradnl"/>
        </w:rPr>
        <w:t xml:space="preserve"> los derechos de las mujeres y la inclusión de principio de igualdad y no discriminación. La importancia de estos puntos en la implementación de los acuerdos, depende en gran medida, de la traducción de estos, en políticas públicas en el marco de la resolución 1325. Esta resolución se constituye </w:t>
      </w:r>
      <w:r w:rsidR="00F5065F" w:rsidRPr="00195A98">
        <w:rPr>
          <w:rFonts w:ascii="Calibri" w:hAnsi="Calibri" w:cs="Arial"/>
          <w:sz w:val="20"/>
          <w:szCs w:val="20"/>
          <w:lang w:val="es-ES_tradnl"/>
        </w:rPr>
        <w:t>en</w:t>
      </w:r>
      <w:r w:rsidR="004C3E35" w:rsidRPr="00195A98">
        <w:rPr>
          <w:rFonts w:ascii="Calibri" w:hAnsi="Calibri" w:cs="Arial"/>
          <w:sz w:val="20"/>
          <w:szCs w:val="20"/>
          <w:lang w:val="es-ES_tradnl"/>
        </w:rPr>
        <w:t xml:space="preserve"> el primer instrumento que reconoce los efectos de los conflictos armados sobre la vida de las mujeres y el papel de éstas en la prevención de los conflictos y como actoras de paz. </w:t>
      </w:r>
    </w:p>
    <w:p w14:paraId="5BAF359B" w14:textId="77777777" w:rsidR="004C3E35" w:rsidRPr="00195A98" w:rsidRDefault="004C3E35" w:rsidP="004C3E35">
      <w:pPr>
        <w:jc w:val="both"/>
        <w:rPr>
          <w:rFonts w:ascii="Calibri" w:hAnsi="Calibri" w:cs="Arial"/>
          <w:sz w:val="20"/>
          <w:szCs w:val="20"/>
          <w:lang w:val="es-ES_tradnl"/>
        </w:rPr>
      </w:pPr>
      <w:r w:rsidRPr="00195A98">
        <w:rPr>
          <w:rFonts w:ascii="Calibri" w:hAnsi="Calibri" w:cs="Arial"/>
          <w:sz w:val="20"/>
          <w:szCs w:val="20"/>
          <w:lang w:val="es-ES_tradnl"/>
        </w:rPr>
        <w:t>Es así como se crean instancias compuestas por organizaciones de mujeres para garantizar la implementación en los diferentes puntos del acuerdo de paz</w:t>
      </w:r>
      <w:r w:rsidR="00C4284D" w:rsidRPr="00195A98">
        <w:rPr>
          <w:rFonts w:ascii="Calibri" w:hAnsi="Calibri" w:cs="Arial"/>
          <w:sz w:val="20"/>
          <w:szCs w:val="20"/>
          <w:lang w:val="es-ES_tradnl"/>
        </w:rPr>
        <w:t>, e</w:t>
      </w:r>
      <w:r w:rsidRPr="00195A98">
        <w:rPr>
          <w:rFonts w:ascii="Calibri" w:hAnsi="Calibri" w:cs="Arial"/>
          <w:sz w:val="20"/>
          <w:szCs w:val="20"/>
          <w:lang w:val="es-ES_tradnl"/>
        </w:rPr>
        <w:t xml:space="preserve">n este marco y teniendo en cuenta la polarización </w:t>
      </w:r>
      <w:r w:rsidR="00F5065F" w:rsidRPr="00195A98">
        <w:rPr>
          <w:rFonts w:ascii="Calibri" w:hAnsi="Calibri" w:cs="Arial"/>
          <w:sz w:val="20"/>
          <w:szCs w:val="20"/>
          <w:lang w:val="es-ES_tradnl"/>
        </w:rPr>
        <w:t>política que se viven en el país alrededor d</w:t>
      </w:r>
      <w:r w:rsidRPr="00195A98">
        <w:rPr>
          <w:rFonts w:ascii="Calibri" w:hAnsi="Calibri" w:cs="Arial"/>
          <w:sz w:val="20"/>
          <w:szCs w:val="20"/>
          <w:lang w:val="es-ES_tradnl"/>
        </w:rPr>
        <w:t>el proceso de paz, especialmente sobre lo acordado en materia de justicia y la participación de los insurgentes en cargos de elección popular, es donde el tema de mujeres requiere una especial veeduría y vigilancia por parte las organizaciones de mujeres.</w:t>
      </w:r>
    </w:p>
    <w:p w14:paraId="6BA866E7" w14:textId="77777777" w:rsidR="004C3E35" w:rsidRPr="00195A98" w:rsidRDefault="004C3E35" w:rsidP="004C3E35">
      <w:pPr>
        <w:jc w:val="both"/>
        <w:rPr>
          <w:rFonts w:ascii="Calibri" w:hAnsi="Calibri" w:cs="Arial"/>
          <w:sz w:val="20"/>
          <w:szCs w:val="20"/>
          <w:lang w:val="es-ES_tradnl"/>
        </w:rPr>
      </w:pPr>
    </w:p>
    <w:p w14:paraId="3680A5D4" w14:textId="77777777" w:rsidR="004C3E35" w:rsidRPr="00195A98" w:rsidRDefault="00C4284D" w:rsidP="00806101">
      <w:pPr>
        <w:widowControl w:val="0"/>
        <w:autoSpaceDE w:val="0"/>
        <w:autoSpaceDN w:val="0"/>
        <w:adjustRightInd w:val="0"/>
        <w:jc w:val="both"/>
        <w:rPr>
          <w:rFonts w:ascii="Calibri" w:hAnsi="Calibri" w:cs="Arial"/>
          <w:sz w:val="20"/>
          <w:szCs w:val="20"/>
          <w:lang w:val="es-ES_tradnl"/>
        </w:rPr>
      </w:pPr>
      <w:r w:rsidRPr="00195A98">
        <w:rPr>
          <w:rFonts w:ascii="Calibri" w:hAnsi="Calibri" w:cs="Arial"/>
          <w:sz w:val="20"/>
          <w:szCs w:val="20"/>
          <w:lang w:val="es-ES_tradnl"/>
        </w:rPr>
        <w:t xml:space="preserve">Entre octubre de 2016 y lo corrido de 2017 el proceso de </w:t>
      </w:r>
      <w:r w:rsidR="004C3E35" w:rsidRPr="00195A98">
        <w:rPr>
          <w:rFonts w:ascii="Calibri" w:hAnsi="Calibri" w:cs="Arial"/>
          <w:sz w:val="20"/>
          <w:szCs w:val="20"/>
          <w:lang w:val="es-ES_tradnl"/>
        </w:rPr>
        <w:t xml:space="preserve">implementación </w:t>
      </w:r>
      <w:r w:rsidRPr="00195A98">
        <w:rPr>
          <w:rFonts w:ascii="Calibri" w:hAnsi="Calibri" w:cs="Arial"/>
          <w:sz w:val="20"/>
          <w:szCs w:val="20"/>
          <w:lang w:val="es-ES_tradnl"/>
        </w:rPr>
        <w:t xml:space="preserve">de los acuerdos ha estado marcado por tres elementos que inciden en el clima general y que marcarán una pauta en el desarrollo del 2018. (i) El proceso de dejación de armas y reincorporación de excombatientes inició </w:t>
      </w:r>
      <w:r w:rsidR="00BA74C0" w:rsidRPr="00195A98">
        <w:rPr>
          <w:rFonts w:ascii="Calibri" w:hAnsi="Calibri" w:cs="Arial"/>
          <w:sz w:val="20"/>
          <w:szCs w:val="20"/>
          <w:lang w:val="es-ES_tradnl"/>
        </w:rPr>
        <w:t xml:space="preserve">con el </w:t>
      </w:r>
      <w:r w:rsidR="004C3E35" w:rsidRPr="00195A98">
        <w:rPr>
          <w:rFonts w:ascii="Calibri" w:hAnsi="Calibri" w:cs="Arial"/>
          <w:sz w:val="20"/>
          <w:szCs w:val="20"/>
          <w:lang w:val="es-ES_tradnl"/>
        </w:rPr>
        <w:t xml:space="preserve">traslado de </w:t>
      </w:r>
      <w:r w:rsidR="00BA74C0" w:rsidRPr="00195A98">
        <w:rPr>
          <w:rFonts w:ascii="Calibri" w:hAnsi="Calibri" w:cs="Arial"/>
          <w:sz w:val="20"/>
          <w:szCs w:val="20"/>
          <w:lang w:val="es-ES_tradnl"/>
        </w:rPr>
        <w:t xml:space="preserve">alrededor de 7,000 </w:t>
      </w:r>
      <w:r w:rsidR="004C3E35" w:rsidRPr="00195A98">
        <w:rPr>
          <w:rFonts w:ascii="Calibri" w:hAnsi="Calibri" w:cs="Arial"/>
          <w:sz w:val="20"/>
          <w:szCs w:val="20"/>
          <w:lang w:val="es-ES_tradnl"/>
        </w:rPr>
        <w:t>combatientes de las FARC-EP a las zonas de concentración en las veredas</w:t>
      </w:r>
      <w:r w:rsidR="00BA74C0" w:rsidRPr="00195A98">
        <w:rPr>
          <w:rFonts w:ascii="Calibri" w:hAnsi="Calibri" w:cs="Arial"/>
          <w:sz w:val="20"/>
          <w:szCs w:val="20"/>
          <w:lang w:val="es-ES_tradnl"/>
        </w:rPr>
        <w:t>, se surtió también</w:t>
      </w:r>
      <w:r w:rsidRPr="00195A98">
        <w:rPr>
          <w:rFonts w:ascii="Calibri" w:hAnsi="Calibri" w:cs="Arial"/>
          <w:sz w:val="20"/>
          <w:szCs w:val="20"/>
          <w:lang w:val="es-ES_tradnl"/>
        </w:rPr>
        <w:t xml:space="preserve"> la</w:t>
      </w:r>
      <w:r w:rsidR="004C3E35" w:rsidRPr="00195A98">
        <w:rPr>
          <w:rFonts w:ascii="Calibri" w:hAnsi="Calibri" w:cs="Arial"/>
          <w:sz w:val="20"/>
          <w:szCs w:val="20"/>
          <w:lang w:val="es-ES_tradnl"/>
        </w:rPr>
        <w:t xml:space="preserve"> dejación de armas individuales (junio de 2017) </w:t>
      </w:r>
      <w:r w:rsidR="00BA74C0" w:rsidRPr="00195A98">
        <w:rPr>
          <w:rFonts w:ascii="Calibri" w:hAnsi="Calibri" w:cs="Arial"/>
          <w:sz w:val="20"/>
          <w:szCs w:val="20"/>
          <w:lang w:val="es-ES_tradnl"/>
        </w:rPr>
        <w:t xml:space="preserve">y se dio inicio a la </w:t>
      </w:r>
      <w:r w:rsidR="004C3E35" w:rsidRPr="00195A98">
        <w:rPr>
          <w:rFonts w:ascii="Calibri" w:hAnsi="Calibri" w:cs="Arial"/>
          <w:sz w:val="20"/>
          <w:szCs w:val="20"/>
          <w:lang w:val="es-ES_tradnl"/>
        </w:rPr>
        <w:t>extracción y entrega de las caletas con armamento (julio 2017 – abril de 2018)</w:t>
      </w:r>
      <w:r w:rsidRPr="00195A98">
        <w:rPr>
          <w:rFonts w:ascii="Calibri" w:hAnsi="Calibri" w:cs="Arial"/>
          <w:sz w:val="20"/>
          <w:szCs w:val="20"/>
          <w:lang w:val="es-ES_tradnl"/>
        </w:rPr>
        <w:t xml:space="preserve">, hoy </w:t>
      </w:r>
      <w:r w:rsidR="00BA74C0" w:rsidRPr="00195A98">
        <w:rPr>
          <w:rFonts w:ascii="Calibri" w:hAnsi="Calibri" w:cs="Arial"/>
          <w:sz w:val="20"/>
          <w:szCs w:val="20"/>
          <w:lang w:val="es-ES_tradnl"/>
        </w:rPr>
        <w:t xml:space="preserve">se </w:t>
      </w:r>
      <w:r w:rsidR="004C3E35" w:rsidRPr="00195A98">
        <w:rPr>
          <w:rFonts w:ascii="Calibri" w:hAnsi="Calibri" w:cs="Arial"/>
          <w:sz w:val="20"/>
          <w:szCs w:val="20"/>
          <w:lang w:val="es-ES_tradnl"/>
        </w:rPr>
        <w:t>reporta un abandono de las zonas de concentración por al menos el 40% de los excombatientes, dados los incumplimientos del gobierno y la exploración de otras opciones para los reincorporados desde la civilidad.</w:t>
      </w:r>
      <w:r w:rsidR="00BA74C0" w:rsidRPr="00195A98">
        <w:rPr>
          <w:rFonts w:ascii="Calibri" w:hAnsi="Calibri" w:cs="Arial"/>
          <w:sz w:val="20"/>
          <w:szCs w:val="20"/>
          <w:lang w:val="es-ES_tradnl"/>
        </w:rPr>
        <w:t xml:space="preserve"> (ii) El </w:t>
      </w:r>
      <w:r w:rsidR="00783C85" w:rsidRPr="00195A98">
        <w:rPr>
          <w:rFonts w:ascii="Calibri" w:hAnsi="Calibri" w:cs="Arial"/>
          <w:sz w:val="20"/>
          <w:szCs w:val="20"/>
          <w:lang w:val="es-ES_tradnl"/>
        </w:rPr>
        <w:t>trámite</w:t>
      </w:r>
      <w:r w:rsidR="00BA74C0" w:rsidRPr="00195A98">
        <w:rPr>
          <w:rFonts w:ascii="Calibri" w:hAnsi="Calibri" w:cs="Arial"/>
          <w:sz w:val="20"/>
          <w:szCs w:val="20"/>
          <w:lang w:val="es-ES_tradnl"/>
        </w:rPr>
        <w:t xml:space="preserve"> de aprobación del paquete legislativo a través del </w:t>
      </w:r>
      <w:proofErr w:type="spellStart"/>
      <w:r w:rsidR="00BA74C0" w:rsidRPr="00195A98">
        <w:rPr>
          <w:rFonts w:ascii="Calibri" w:hAnsi="Calibri" w:cs="Arial"/>
          <w:i/>
          <w:sz w:val="20"/>
          <w:szCs w:val="20"/>
          <w:lang w:val="es-ES_tradnl"/>
        </w:rPr>
        <w:t>Fast</w:t>
      </w:r>
      <w:proofErr w:type="spellEnd"/>
      <w:r w:rsidR="00BA74C0" w:rsidRPr="00195A98">
        <w:rPr>
          <w:rFonts w:ascii="Calibri" w:hAnsi="Calibri" w:cs="Arial"/>
          <w:i/>
          <w:sz w:val="20"/>
          <w:szCs w:val="20"/>
          <w:lang w:val="es-ES_tradnl"/>
        </w:rPr>
        <w:t xml:space="preserve"> </w:t>
      </w:r>
      <w:proofErr w:type="spellStart"/>
      <w:r w:rsidR="00BA74C0" w:rsidRPr="00195A98">
        <w:rPr>
          <w:rFonts w:ascii="Calibri" w:hAnsi="Calibri" w:cs="Arial"/>
          <w:i/>
          <w:sz w:val="20"/>
          <w:szCs w:val="20"/>
          <w:lang w:val="es-ES_tradnl"/>
        </w:rPr>
        <w:t>Track</w:t>
      </w:r>
      <w:proofErr w:type="spellEnd"/>
      <w:r w:rsidR="00BA74C0" w:rsidRPr="00195A98">
        <w:rPr>
          <w:rFonts w:ascii="Calibri" w:hAnsi="Calibri" w:cs="Arial"/>
          <w:sz w:val="20"/>
          <w:szCs w:val="20"/>
          <w:lang w:val="es-ES_tradnl"/>
        </w:rPr>
        <w:t xml:space="preserve"> para la implementación se inició u</w:t>
      </w:r>
      <w:r w:rsidR="004C3E35" w:rsidRPr="00195A98">
        <w:rPr>
          <w:rFonts w:ascii="Calibri" w:hAnsi="Calibri" w:cs="Arial"/>
          <w:sz w:val="20"/>
          <w:szCs w:val="20"/>
          <w:lang w:val="es-ES_tradnl"/>
        </w:rPr>
        <w:t xml:space="preserve">na vez firmado el </w:t>
      </w:r>
      <w:r w:rsidR="00BA74C0" w:rsidRPr="00195A98">
        <w:rPr>
          <w:rFonts w:ascii="Calibri" w:hAnsi="Calibri" w:cs="Arial"/>
          <w:sz w:val="20"/>
          <w:szCs w:val="20"/>
          <w:lang w:val="es-ES_tradnl"/>
        </w:rPr>
        <w:t xml:space="preserve">documento </w:t>
      </w:r>
      <w:r w:rsidR="004C3E35" w:rsidRPr="00195A98">
        <w:rPr>
          <w:rFonts w:ascii="Calibri" w:hAnsi="Calibri" w:cs="Arial"/>
          <w:sz w:val="20"/>
          <w:szCs w:val="20"/>
          <w:lang w:val="es-ES_tradnl"/>
        </w:rPr>
        <w:t>acuerdo</w:t>
      </w:r>
      <w:r w:rsidR="00BA74C0" w:rsidRPr="00195A98">
        <w:rPr>
          <w:rFonts w:ascii="Calibri" w:hAnsi="Calibri" w:cs="Arial"/>
          <w:sz w:val="20"/>
          <w:szCs w:val="20"/>
          <w:lang w:val="es-ES_tradnl"/>
        </w:rPr>
        <w:t>, no obstante ha sido lento y lleno de obstáculos, dada la</w:t>
      </w:r>
      <w:r w:rsidR="00672A93">
        <w:rPr>
          <w:rFonts w:ascii="Calibri" w:hAnsi="Calibri" w:cs="Arial"/>
          <w:sz w:val="20"/>
          <w:szCs w:val="20"/>
          <w:lang w:val="es-ES_tradnl"/>
        </w:rPr>
        <w:t xml:space="preserve"> </w:t>
      </w:r>
      <w:r w:rsidR="00BA74C0" w:rsidRPr="00195A98">
        <w:rPr>
          <w:rFonts w:ascii="Calibri" w:hAnsi="Calibri" w:cs="Arial"/>
          <w:sz w:val="20"/>
          <w:szCs w:val="20"/>
          <w:lang w:val="es-ES_tradnl"/>
        </w:rPr>
        <w:t xml:space="preserve">oposición liderada por el partido Centro Democrático, a la fecha se han tramitado solo 12 de 24 iniciativas que se esperaba tramitar en este periodo, incluida la reforma política, las circunscripciones especiales de paz y la </w:t>
      </w:r>
      <w:r w:rsidR="004C3E35" w:rsidRPr="00195A98">
        <w:rPr>
          <w:rFonts w:ascii="Calibri" w:hAnsi="Calibri" w:cs="Arial"/>
          <w:sz w:val="20"/>
          <w:szCs w:val="20"/>
          <w:lang w:val="es-ES_tradnl"/>
        </w:rPr>
        <w:t>Jurisdicción Especial para la Paz</w:t>
      </w:r>
      <w:r w:rsidR="00BA74C0" w:rsidRPr="00195A98">
        <w:rPr>
          <w:rFonts w:ascii="Calibri" w:hAnsi="Calibri" w:cs="Arial"/>
          <w:sz w:val="20"/>
          <w:szCs w:val="20"/>
          <w:lang w:val="es-ES_tradnl"/>
        </w:rPr>
        <w:t xml:space="preserve"> JEP</w:t>
      </w:r>
      <w:r w:rsidR="00806101" w:rsidRPr="00195A98">
        <w:rPr>
          <w:rFonts w:ascii="Calibri" w:hAnsi="Calibri" w:cs="Arial"/>
          <w:sz w:val="20"/>
          <w:szCs w:val="20"/>
          <w:lang w:val="es-ES_tradnl"/>
        </w:rPr>
        <w:t xml:space="preserve">, las cuales han sufrido importantes cambios a medida que han avanzado los debates. (iii) </w:t>
      </w:r>
      <w:r w:rsidR="004C3E35" w:rsidRPr="00195A98">
        <w:rPr>
          <w:rFonts w:ascii="Calibri" w:hAnsi="Calibri" w:cs="Arial"/>
          <w:sz w:val="20"/>
          <w:szCs w:val="20"/>
          <w:lang w:val="es-ES_tradnl"/>
        </w:rPr>
        <w:t>Los asesinatos en las regiones, muchos de ellos a líderes y lideresas:</w:t>
      </w:r>
      <w:r w:rsidR="00672A93">
        <w:rPr>
          <w:rFonts w:ascii="Calibri" w:hAnsi="Calibri" w:cs="Arial"/>
          <w:sz w:val="20"/>
          <w:szCs w:val="20"/>
          <w:lang w:val="es-ES_tradnl"/>
        </w:rPr>
        <w:t xml:space="preserve"> </w:t>
      </w:r>
      <w:r w:rsidR="004C3E35" w:rsidRPr="00195A98">
        <w:rPr>
          <w:rFonts w:ascii="Calibri" w:hAnsi="Calibri" w:cs="Arial"/>
          <w:sz w:val="20"/>
          <w:szCs w:val="20"/>
          <w:lang w:val="es-ES_tradnl"/>
        </w:rPr>
        <w:t xml:space="preserve">La retirada de las FARC-EP de sus territorios ha generado la incursión de otros grupos armados, los cuales se han convertido en una amenaza para la población civil. Esto se ha dado especialmente en las zonas rurales donde las organizaciones sociales, líderes y defensores de derechos humanos vienen siendo amenazados y asesinados – se han reportado 186 casos de homicidios ocurridos </w:t>
      </w:r>
      <w:r w:rsidR="004C3E35" w:rsidRPr="00195A98">
        <w:rPr>
          <w:rFonts w:ascii="Calibri" w:hAnsi="Calibri" w:cs="Arial"/>
          <w:sz w:val="20"/>
          <w:szCs w:val="20"/>
          <w:lang w:val="es-ES_tradnl"/>
        </w:rPr>
        <w:lastRenderedPageBreak/>
        <w:t>entre el 1 de enero de 2016 y el 5 de julio de 2017 según la Defensoría del Pueblo.</w:t>
      </w:r>
      <w:r w:rsidR="00672A93">
        <w:rPr>
          <w:rFonts w:ascii="Calibri" w:hAnsi="Calibri" w:cs="Arial"/>
          <w:sz w:val="20"/>
          <w:szCs w:val="20"/>
          <w:lang w:val="es-ES_tradnl"/>
        </w:rPr>
        <w:t xml:space="preserve"> </w:t>
      </w:r>
      <w:r w:rsidR="004C3E35" w:rsidRPr="00195A98">
        <w:rPr>
          <w:rFonts w:ascii="Calibri" w:hAnsi="Calibri" w:cs="Arial"/>
          <w:sz w:val="20"/>
          <w:szCs w:val="20"/>
          <w:lang w:val="es-ES_tradnl"/>
        </w:rPr>
        <w:t>Esto ha creado un clima de miedo, y desconfianza frente a las reales condiciones para la implementación del acuerdo, así como frente a la voluntad política del gobierno y del Estado para el desmantelamiento de las estructuras ilegales (paramilitares, Bacrim, ejércitos</w:t>
      </w:r>
      <w:r w:rsidR="00806101" w:rsidRPr="00195A98">
        <w:rPr>
          <w:rFonts w:ascii="Calibri" w:hAnsi="Calibri" w:cs="Arial"/>
          <w:sz w:val="20"/>
          <w:szCs w:val="20"/>
          <w:lang w:val="es-ES_tradnl"/>
        </w:rPr>
        <w:t xml:space="preserve"> anti-restitución entre otros), situación que </w:t>
      </w:r>
      <w:r w:rsidR="00783C85" w:rsidRPr="00195A98">
        <w:rPr>
          <w:rFonts w:ascii="Calibri" w:hAnsi="Calibri" w:cs="Arial"/>
          <w:sz w:val="20"/>
          <w:szCs w:val="20"/>
          <w:lang w:val="es-ES_tradnl"/>
        </w:rPr>
        <w:t>está</w:t>
      </w:r>
      <w:r w:rsidR="00806101" w:rsidRPr="00195A98">
        <w:rPr>
          <w:rFonts w:ascii="Calibri" w:hAnsi="Calibri" w:cs="Arial"/>
          <w:sz w:val="20"/>
          <w:szCs w:val="20"/>
          <w:lang w:val="es-ES_tradnl"/>
        </w:rPr>
        <w:t xml:space="preserve"> directamente relacionada con el incremento en las áreas sembradas de cultivos ilícitos, las zonas más afectadas por las nuevas dinámicas criminales asociadas al narcotr</w:t>
      </w:r>
      <w:r w:rsidR="00250665" w:rsidRPr="00195A98">
        <w:rPr>
          <w:rFonts w:ascii="Calibri" w:hAnsi="Calibri" w:cs="Arial"/>
          <w:sz w:val="20"/>
          <w:szCs w:val="20"/>
          <w:lang w:val="es-ES_tradnl"/>
        </w:rPr>
        <w:t>á</w:t>
      </w:r>
      <w:r w:rsidR="00806101" w:rsidRPr="00195A98">
        <w:rPr>
          <w:rFonts w:ascii="Calibri" w:hAnsi="Calibri" w:cs="Arial"/>
          <w:sz w:val="20"/>
          <w:szCs w:val="20"/>
          <w:lang w:val="es-ES_tradnl"/>
        </w:rPr>
        <w:t>fico está ubicadas en Nariño (Tumaco), Chocó (Rio Sucio), Norte de Santander (Catatumbo), El sur de Córdoba y Bolívar y la región de los llanos orientales.</w:t>
      </w:r>
    </w:p>
    <w:p w14:paraId="00667DE0" w14:textId="77777777" w:rsidR="00830384" w:rsidRPr="00195A98" w:rsidRDefault="00830384" w:rsidP="009142A6">
      <w:pPr>
        <w:pStyle w:val="p1"/>
        <w:jc w:val="both"/>
        <w:rPr>
          <w:rFonts w:asciiTheme="minorHAnsi" w:hAnsiTheme="minorHAnsi" w:cs="Arial"/>
          <w:color w:val="2F5496" w:themeColor="accent5" w:themeShade="BF"/>
          <w:sz w:val="20"/>
          <w:szCs w:val="20"/>
          <w:lang w:val="es-ES_tradnl"/>
        </w:rPr>
      </w:pPr>
    </w:p>
    <w:p w14:paraId="76F7B544" w14:textId="77777777" w:rsidR="00ED1879" w:rsidRPr="00195A98" w:rsidRDefault="00830384" w:rsidP="009142A6">
      <w:pPr>
        <w:pStyle w:val="p1"/>
        <w:jc w:val="both"/>
        <w:rPr>
          <w:rFonts w:asciiTheme="minorHAnsi" w:hAnsiTheme="minorHAnsi" w:cs="Arial"/>
          <w:sz w:val="20"/>
          <w:szCs w:val="20"/>
          <w:lang w:val="es-ES_tradnl"/>
        </w:rPr>
      </w:pPr>
      <w:r w:rsidRPr="00195A98">
        <w:rPr>
          <w:rFonts w:asciiTheme="minorHAnsi" w:hAnsiTheme="minorHAnsi" w:cs="Arial"/>
          <w:sz w:val="20"/>
          <w:szCs w:val="20"/>
          <w:lang w:val="es-ES_tradnl"/>
        </w:rPr>
        <w:t>Sin lugar a dudas, en este contexto</w:t>
      </w:r>
      <w:r w:rsidR="00672A93">
        <w:rPr>
          <w:rFonts w:asciiTheme="minorHAnsi" w:hAnsiTheme="minorHAnsi" w:cs="Arial"/>
          <w:sz w:val="20"/>
          <w:szCs w:val="20"/>
          <w:lang w:val="es-ES_tradnl"/>
        </w:rPr>
        <w:t xml:space="preserve"> </w:t>
      </w:r>
      <w:r w:rsidRPr="00195A98">
        <w:rPr>
          <w:rFonts w:asciiTheme="minorHAnsi" w:hAnsiTheme="minorHAnsi" w:cs="Arial"/>
          <w:sz w:val="20"/>
          <w:szCs w:val="20"/>
          <w:lang w:val="es-ES_tradnl"/>
        </w:rPr>
        <w:t>l</w:t>
      </w:r>
      <w:r w:rsidR="009142A6" w:rsidRPr="00195A98">
        <w:rPr>
          <w:rFonts w:asciiTheme="minorHAnsi" w:hAnsiTheme="minorHAnsi" w:cs="Arial"/>
          <w:sz w:val="20"/>
          <w:szCs w:val="20"/>
          <w:lang w:val="es-ES_tradnl"/>
        </w:rPr>
        <w:t>a violencia contra las mujeres y la violencia sexual sigue siendo un problema de derechos humanos, un problema de seguridad ciudadana que afecta directamente a las mujeres, e indirectamente a su familia y a la sociedad. La violencia vista como una problemática de violación a Derechos Humanos se sustenta en que ésta atenta contra sus derechos humanos, que son indivisibles, inalienables e imprescriptibles como lo señala la Conferencia Internacional de Derechos Humanos de Viena de 1994, afecta el derecho a la vida, a la libertad y a la seguridad personal, consagrados en el artículo 3 de la Declaración Universal de Derechos Humanos, y el artículo 5 de la misma, que establece que nadie será sometido a torturas ni a penas y tratos crueles, inhumanos o degradantes. Crea también una violación a los artículos 3, 6, 7 y 9 del Pacto Internacional de Derechos Civiles y Políticos (Díaz, 2016). De otro lado el grupo de trabajo de la Resolución 1325 de ONU en Colombia, que agrupa varias redes y organizaciones de mujeres, ha producido un informe sobre la aplicación de esta resolución por parte del gobierno. El informe resalta en los temas de prevención y protección, los altos niveles de impunidad frente a los hechos de violencia sexual. Las cifras de la Fiscalía General de la Nación según las cuales, de los 941 casos de violencia sexual reportados en el marco de la ley de Justicia y Paz en el 2011, solo hay dos sentencias condenatorias.</w:t>
      </w:r>
      <w:r w:rsidR="00672A93">
        <w:rPr>
          <w:rFonts w:asciiTheme="minorHAnsi" w:hAnsiTheme="minorHAnsi" w:cs="Arial"/>
          <w:sz w:val="20"/>
          <w:szCs w:val="20"/>
          <w:lang w:val="es-ES_tradnl"/>
        </w:rPr>
        <w:t xml:space="preserve"> </w:t>
      </w:r>
      <w:r w:rsidR="009142A6" w:rsidRPr="00195A98">
        <w:rPr>
          <w:rFonts w:asciiTheme="minorHAnsi" w:hAnsiTheme="minorHAnsi" w:cs="Arial"/>
          <w:sz w:val="20"/>
          <w:szCs w:val="20"/>
          <w:lang w:val="es-ES_tradnl"/>
        </w:rPr>
        <w:t>Al respecto la representante sobre violencia sexual del Secretario General del Consejo de Seguridad en su reciente visita a Colombia dijo: “Si bien el Estado colombiano ha avanzado en importantes desarrollos jurídicos con enfoque de género, existen grandes dificultades para que las mujeres accedan a la justicia y la impunidad persiste en la mayoría de las denuncias”</w:t>
      </w:r>
      <w:r w:rsidRPr="00195A98">
        <w:rPr>
          <w:rFonts w:asciiTheme="minorHAnsi" w:hAnsiTheme="minorHAnsi" w:cs="Arial"/>
          <w:sz w:val="20"/>
          <w:szCs w:val="20"/>
          <w:lang w:val="es-ES_tradnl"/>
        </w:rPr>
        <w:t xml:space="preserve">. </w:t>
      </w:r>
    </w:p>
    <w:p w14:paraId="17F1E911" w14:textId="77777777" w:rsidR="00ED1879" w:rsidRPr="00195A98" w:rsidRDefault="00ED1879" w:rsidP="009142A6">
      <w:pPr>
        <w:pStyle w:val="p1"/>
        <w:jc w:val="both"/>
        <w:rPr>
          <w:rFonts w:asciiTheme="minorHAnsi" w:hAnsiTheme="minorHAnsi" w:cs="Arial"/>
          <w:sz w:val="20"/>
          <w:szCs w:val="20"/>
          <w:lang w:val="es-ES_tradnl"/>
        </w:rPr>
      </w:pPr>
    </w:p>
    <w:p w14:paraId="368700AD" w14:textId="77777777" w:rsidR="009142A6" w:rsidRPr="00195A98" w:rsidRDefault="00830384" w:rsidP="009142A6">
      <w:pPr>
        <w:pStyle w:val="p1"/>
        <w:jc w:val="both"/>
        <w:rPr>
          <w:rFonts w:asciiTheme="minorHAnsi" w:hAnsiTheme="minorHAnsi" w:cs="Arial"/>
          <w:sz w:val="20"/>
          <w:szCs w:val="20"/>
          <w:lang w:val="es-ES_tradnl"/>
        </w:rPr>
      </w:pPr>
      <w:r w:rsidRPr="00195A98">
        <w:rPr>
          <w:rFonts w:asciiTheme="minorHAnsi" w:hAnsiTheme="minorHAnsi" w:cs="Arial"/>
          <w:sz w:val="20"/>
          <w:szCs w:val="20"/>
          <w:lang w:val="es-ES_tradnl"/>
        </w:rPr>
        <w:t xml:space="preserve">La situación de violencia contra las mujeres guarda una relación directa en la calidad y cantidad de la participación de las mujeres en los escenarios de toma de decisiones del orden local y regional. </w:t>
      </w:r>
      <w:r w:rsidR="00FC25D5" w:rsidRPr="00195A98">
        <w:rPr>
          <w:rFonts w:asciiTheme="minorHAnsi" w:hAnsiTheme="minorHAnsi" w:cs="Arial"/>
          <w:sz w:val="20"/>
          <w:szCs w:val="20"/>
          <w:lang w:val="es-ES_tradnl"/>
        </w:rPr>
        <w:t>Según el balance que presenta la Misión de Observación Electoral en 2016</w:t>
      </w:r>
      <w:r w:rsidR="0009232D" w:rsidRPr="00195A98">
        <w:rPr>
          <w:rStyle w:val="Refdenotaalpie"/>
          <w:rFonts w:asciiTheme="minorHAnsi" w:hAnsiTheme="minorHAnsi" w:cs="Arial"/>
          <w:sz w:val="20"/>
          <w:szCs w:val="20"/>
          <w:lang w:val="es-ES_tradnl"/>
        </w:rPr>
        <w:footnoteReference w:id="3"/>
      </w:r>
      <w:r w:rsidR="00FC25D5" w:rsidRPr="00195A98">
        <w:rPr>
          <w:rFonts w:asciiTheme="minorHAnsi" w:hAnsiTheme="minorHAnsi" w:cs="Arial"/>
          <w:sz w:val="20"/>
          <w:szCs w:val="20"/>
          <w:lang w:val="es-ES_tradnl"/>
        </w:rPr>
        <w:t xml:space="preserve">, si bien la Ley </w:t>
      </w:r>
      <w:r w:rsidR="008B007E" w:rsidRPr="00195A98">
        <w:rPr>
          <w:rFonts w:asciiTheme="minorHAnsi" w:hAnsiTheme="minorHAnsi" w:cs="Arial"/>
          <w:sz w:val="20"/>
          <w:szCs w:val="20"/>
          <w:lang w:val="es-ES_tradnl"/>
        </w:rPr>
        <w:t>de cuotas ha impulsado una mayor inclusión de mujer</w:t>
      </w:r>
      <w:r w:rsidR="00B62ED9" w:rsidRPr="00195A98">
        <w:rPr>
          <w:rFonts w:asciiTheme="minorHAnsi" w:hAnsiTheme="minorHAnsi" w:cs="Arial"/>
          <w:sz w:val="20"/>
          <w:szCs w:val="20"/>
          <w:lang w:val="es-ES_tradnl"/>
        </w:rPr>
        <w:t>es en las listas de elección a C</w:t>
      </w:r>
      <w:r w:rsidR="008B007E" w:rsidRPr="00195A98">
        <w:rPr>
          <w:rFonts w:asciiTheme="minorHAnsi" w:hAnsiTheme="minorHAnsi" w:cs="Arial"/>
          <w:sz w:val="20"/>
          <w:szCs w:val="20"/>
          <w:lang w:val="es-ES_tradnl"/>
        </w:rPr>
        <w:t>orporac</w:t>
      </w:r>
      <w:r w:rsidR="00B62ED9" w:rsidRPr="00195A98">
        <w:rPr>
          <w:rFonts w:asciiTheme="minorHAnsi" w:hAnsiTheme="minorHAnsi" w:cs="Arial"/>
          <w:sz w:val="20"/>
          <w:szCs w:val="20"/>
          <w:lang w:val="es-ES_tradnl"/>
        </w:rPr>
        <w:t>iones</w:t>
      </w:r>
      <w:r w:rsidR="008B007E" w:rsidRPr="00195A98">
        <w:rPr>
          <w:rFonts w:asciiTheme="minorHAnsi" w:hAnsiTheme="minorHAnsi" w:cs="Arial"/>
          <w:sz w:val="20"/>
          <w:szCs w:val="20"/>
          <w:lang w:val="es-ES_tradnl"/>
        </w:rPr>
        <w:t xml:space="preserve"> como </w:t>
      </w:r>
      <w:r w:rsidR="00B62ED9" w:rsidRPr="00195A98">
        <w:rPr>
          <w:rFonts w:asciiTheme="minorHAnsi" w:hAnsiTheme="minorHAnsi" w:cs="Arial"/>
          <w:sz w:val="20"/>
          <w:szCs w:val="20"/>
          <w:lang w:val="es-ES_tradnl"/>
        </w:rPr>
        <w:t xml:space="preserve">Cámara y </w:t>
      </w:r>
      <w:r w:rsidR="008B007E" w:rsidRPr="00195A98">
        <w:rPr>
          <w:rFonts w:asciiTheme="minorHAnsi" w:hAnsiTheme="minorHAnsi" w:cs="Arial"/>
          <w:sz w:val="20"/>
          <w:szCs w:val="20"/>
          <w:lang w:val="es-ES_tradnl"/>
        </w:rPr>
        <w:t xml:space="preserve">Senado </w:t>
      </w:r>
      <w:r w:rsidR="00B62ED9" w:rsidRPr="00195A98">
        <w:rPr>
          <w:rFonts w:asciiTheme="minorHAnsi" w:hAnsiTheme="minorHAnsi" w:cs="Arial"/>
          <w:sz w:val="20"/>
          <w:szCs w:val="20"/>
          <w:lang w:val="es-ES_tradnl"/>
        </w:rPr>
        <w:t>que llegó al 33%, las mujeres elegidas llegaron solo al 9% en Senado y al 7% en</w:t>
      </w:r>
      <w:r w:rsidR="00672A93">
        <w:rPr>
          <w:rFonts w:asciiTheme="minorHAnsi" w:hAnsiTheme="minorHAnsi" w:cs="Arial"/>
          <w:sz w:val="20"/>
          <w:szCs w:val="20"/>
          <w:lang w:val="es-ES_tradnl"/>
        </w:rPr>
        <w:t xml:space="preserve"> </w:t>
      </w:r>
      <w:r w:rsidR="00B62ED9" w:rsidRPr="00195A98">
        <w:rPr>
          <w:rFonts w:asciiTheme="minorHAnsi" w:hAnsiTheme="minorHAnsi" w:cs="Arial"/>
          <w:sz w:val="20"/>
          <w:szCs w:val="20"/>
          <w:lang w:val="es-ES_tradnl"/>
        </w:rPr>
        <w:t>Cámara. Panorama que se repite en los Concejos municipales, en los que las candidaturas femeninas en 2015 llegaron al 37% y las mujeres elegidas llegaron solo al 18%</w:t>
      </w:r>
      <w:r w:rsidR="001B6D3E" w:rsidRPr="00195A98">
        <w:rPr>
          <w:rFonts w:asciiTheme="minorHAnsi" w:hAnsiTheme="minorHAnsi" w:cs="Arial"/>
          <w:sz w:val="20"/>
          <w:szCs w:val="20"/>
          <w:lang w:val="es-ES_tradnl"/>
        </w:rPr>
        <w:t>, una mayor participación de las mujeres se registra en el nivel de las Juntas de Acción comunal que en 2015 llegaron a ser elegidas el 40% de los puestos disponibles</w:t>
      </w:r>
      <w:r w:rsidR="00ED1879" w:rsidRPr="00195A98">
        <w:rPr>
          <w:rFonts w:asciiTheme="minorHAnsi" w:hAnsiTheme="minorHAnsi" w:cs="Arial"/>
          <w:sz w:val="20"/>
          <w:szCs w:val="20"/>
          <w:lang w:val="es-ES_tradnl"/>
        </w:rPr>
        <w:t xml:space="preserve">. En el nivel de gobernaciones, las </w:t>
      </w:r>
      <w:r w:rsidR="007C1048" w:rsidRPr="00195A98">
        <w:rPr>
          <w:rFonts w:asciiTheme="minorHAnsi" w:hAnsiTheme="minorHAnsi" w:cs="Arial"/>
          <w:sz w:val="20"/>
          <w:szCs w:val="20"/>
          <w:lang w:val="es-ES_tradnl"/>
        </w:rPr>
        <w:t>mujeres lograron el 12,5% de las posiciones, es decir 4 de 32 gobernaciones. Y en el nivel de las alcaldías fueron elegidas 133 mujeres como alcaldesas de los 1.102 municipios que componen el territorio nacional</w:t>
      </w:r>
      <w:r w:rsidR="00A35348" w:rsidRPr="00195A98">
        <w:rPr>
          <w:rFonts w:asciiTheme="minorHAnsi" w:hAnsiTheme="minorHAnsi" w:cs="Arial"/>
          <w:sz w:val="20"/>
          <w:szCs w:val="20"/>
          <w:lang w:val="es-ES_tradnl"/>
        </w:rPr>
        <w:t xml:space="preserve">, es decir que las mujeres obtuvieron el 12% de los escaños disponibles. </w:t>
      </w:r>
    </w:p>
    <w:p w14:paraId="7431BBF8" w14:textId="77777777" w:rsidR="00122E26" w:rsidRPr="00195A98" w:rsidRDefault="00122E26" w:rsidP="009142A6">
      <w:pPr>
        <w:pStyle w:val="p1"/>
        <w:jc w:val="both"/>
        <w:rPr>
          <w:rFonts w:asciiTheme="minorHAnsi" w:hAnsiTheme="minorHAnsi" w:cs="Arial"/>
          <w:sz w:val="20"/>
          <w:szCs w:val="20"/>
          <w:lang w:val="es-ES_tradnl"/>
        </w:rPr>
      </w:pPr>
    </w:p>
    <w:p w14:paraId="3305121B" w14:textId="77777777" w:rsidR="00637DD6" w:rsidRPr="00195A98" w:rsidRDefault="00637DD6" w:rsidP="009142A6">
      <w:pPr>
        <w:pStyle w:val="p1"/>
        <w:jc w:val="both"/>
        <w:rPr>
          <w:rFonts w:asciiTheme="minorHAnsi" w:hAnsiTheme="minorHAnsi" w:cs="Arial"/>
          <w:sz w:val="20"/>
          <w:szCs w:val="20"/>
          <w:lang w:val="es-ES_tradnl"/>
        </w:rPr>
      </w:pPr>
      <w:r w:rsidRPr="00195A98">
        <w:rPr>
          <w:rFonts w:asciiTheme="minorHAnsi" w:hAnsiTheme="minorHAnsi" w:cs="Arial"/>
          <w:sz w:val="20"/>
          <w:szCs w:val="20"/>
          <w:lang w:val="es-ES_tradnl"/>
        </w:rPr>
        <w:t>La MOE identifica tres obstáculos tradicionales para la participación de las mujeres en política, un obstáculo de partida relacionado con la carencia de co</w:t>
      </w:r>
      <w:r w:rsidR="0009232D" w:rsidRPr="00195A98">
        <w:rPr>
          <w:rFonts w:asciiTheme="minorHAnsi" w:hAnsiTheme="minorHAnsi" w:cs="Arial"/>
          <w:sz w:val="20"/>
          <w:szCs w:val="20"/>
          <w:lang w:val="es-ES_tradnl"/>
        </w:rPr>
        <w:t>nocimientos y oportunidades para el ingreso de las mujeres en el juego político a diferencia de los candidatos hombres. Un obstáculo de entrada relacionado con las imposiciones culturales y sociales y que constituyen un deber ser para las mujeres y limitan la emergencia de nuevas formas de hacer política, y finalmente un obstáculo de permanencia relacionado con el quehacer político, que aleja a las mujeres de los escenarios de toma de decisiones y de mayor visibilidad, llevándolas a un confinamiento a la labor política de base o al trabajo comunitario</w:t>
      </w:r>
      <w:r w:rsidR="0009232D" w:rsidRPr="00195A98">
        <w:rPr>
          <w:rStyle w:val="Refdenotaalpie"/>
          <w:rFonts w:asciiTheme="minorHAnsi" w:hAnsiTheme="minorHAnsi" w:cs="Arial"/>
          <w:sz w:val="20"/>
          <w:szCs w:val="20"/>
          <w:lang w:val="es-ES_tradnl"/>
        </w:rPr>
        <w:footnoteReference w:id="4"/>
      </w:r>
      <w:r w:rsidR="0009232D" w:rsidRPr="00195A98">
        <w:rPr>
          <w:rFonts w:asciiTheme="minorHAnsi" w:hAnsiTheme="minorHAnsi" w:cs="Arial"/>
          <w:sz w:val="20"/>
          <w:szCs w:val="20"/>
          <w:lang w:val="es-ES_tradnl"/>
        </w:rPr>
        <w:t>.</w:t>
      </w:r>
    </w:p>
    <w:p w14:paraId="649456C5" w14:textId="77777777" w:rsidR="008F637C" w:rsidRPr="00195A98" w:rsidRDefault="008F637C" w:rsidP="009142A6">
      <w:pPr>
        <w:pStyle w:val="p1"/>
        <w:jc w:val="both"/>
        <w:rPr>
          <w:rFonts w:asciiTheme="minorHAnsi" w:hAnsiTheme="minorHAnsi" w:cs="Arial"/>
          <w:sz w:val="20"/>
          <w:szCs w:val="20"/>
          <w:lang w:val="es-ES_tradnl"/>
        </w:rPr>
      </w:pPr>
    </w:p>
    <w:p w14:paraId="29D1AFEA" w14:textId="77777777" w:rsidR="00DC136A" w:rsidRPr="00195A98" w:rsidRDefault="001365B7" w:rsidP="00261FCF">
      <w:pPr>
        <w:jc w:val="both"/>
        <w:rPr>
          <w:rFonts w:asciiTheme="minorHAnsi" w:eastAsia="Times New Roman" w:hAnsiTheme="minorHAnsi" w:cstheme="minorHAnsi"/>
          <w:sz w:val="20"/>
          <w:szCs w:val="20"/>
          <w:lang w:val="es-ES_tradnl" w:eastAsia="fr-CA"/>
        </w:rPr>
      </w:pPr>
      <w:r w:rsidRPr="00195A98">
        <w:rPr>
          <w:rFonts w:asciiTheme="minorHAnsi" w:eastAsia="Times New Roman" w:hAnsiTheme="minorHAnsi" w:cstheme="minorHAnsi"/>
          <w:sz w:val="20"/>
          <w:szCs w:val="20"/>
          <w:lang w:val="es-ES_tradnl" w:eastAsia="fr-CA"/>
        </w:rPr>
        <w:lastRenderedPageBreak/>
        <w:t xml:space="preserve">Para el caso de </w:t>
      </w:r>
      <w:r w:rsidR="006972A4" w:rsidRPr="00195A98">
        <w:rPr>
          <w:rFonts w:asciiTheme="minorHAnsi" w:eastAsia="Times New Roman" w:hAnsiTheme="minorHAnsi" w:cstheme="minorHAnsi"/>
          <w:sz w:val="20"/>
          <w:szCs w:val="20"/>
          <w:lang w:val="es-ES_tradnl" w:eastAsia="fr-CA"/>
        </w:rPr>
        <w:t>las</w:t>
      </w:r>
      <w:r w:rsidRPr="00195A98">
        <w:rPr>
          <w:rFonts w:asciiTheme="minorHAnsi" w:eastAsia="Times New Roman" w:hAnsiTheme="minorHAnsi" w:cstheme="minorHAnsi"/>
          <w:sz w:val="20"/>
          <w:szCs w:val="20"/>
          <w:lang w:val="es-ES_tradnl" w:eastAsia="fr-CA"/>
        </w:rPr>
        <w:t xml:space="preserve"> </w:t>
      </w:r>
      <w:r w:rsidR="00DC136A" w:rsidRPr="00195A98">
        <w:rPr>
          <w:rFonts w:asciiTheme="minorHAnsi" w:hAnsiTheme="minorHAnsi" w:cstheme="minorHAnsi"/>
          <w:sz w:val="20"/>
          <w:szCs w:val="20"/>
          <w:lang w:val="es-ES_tradnl"/>
        </w:rPr>
        <w:t xml:space="preserve">instancias de control y seguimiento del Acuerdo </w:t>
      </w:r>
      <w:r w:rsidR="00637DD6" w:rsidRPr="00195A98">
        <w:rPr>
          <w:rFonts w:asciiTheme="minorHAnsi" w:hAnsiTheme="minorHAnsi" w:cstheme="minorHAnsi"/>
          <w:sz w:val="20"/>
          <w:szCs w:val="20"/>
          <w:lang w:val="es-ES_tradnl"/>
        </w:rPr>
        <w:t xml:space="preserve">de Paz </w:t>
      </w:r>
      <w:r w:rsidR="00DC136A" w:rsidRPr="00195A98">
        <w:rPr>
          <w:rFonts w:asciiTheme="minorHAnsi" w:hAnsiTheme="minorHAnsi" w:cstheme="minorHAnsi"/>
          <w:sz w:val="20"/>
          <w:szCs w:val="20"/>
          <w:lang w:val="es-ES_tradnl"/>
        </w:rPr>
        <w:t xml:space="preserve">solo cuentan con la participación de un 14% de participación de las mujeres. Este hecho se convierte en un mensaje de alerta frente a la garantía de los derechos de las mujeres en las instancias de los mecanismos de implementación del Acuerdo </w:t>
      </w:r>
      <w:r w:rsidR="006972A4" w:rsidRPr="00195A98">
        <w:rPr>
          <w:rFonts w:asciiTheme="minorHAnsi" w:hAnsiTheme="minorHAnsi" w:cstheme="minorHAnsi"/>
          <w:sz w:val="20"/>
          <w:szCs w:val="20"/>
          <w:lang w:val="es-ES_tradnl"/>
        </w:rPr>
        <w:t xml:space="preserve">en el </w:t>
      </w:r>
      <w:r w:rsidR="00DC136A" w:rsidRPr="00195A98">
        <w:rPr>
          <w:rFonts w:asciiTheme="minorHAnsi" w:hAnsiTheme="minorHAnsi" w:cstheme="minorHAnsi"/>
          <w:sz w:val="20"/>
          <w:szCs w:val="20"/>
          <w:lang w:val="es-ES_tradnl"/>
        </w:rPr>
        <w:t>nivel territorial.</w:t>
      </w:r>
    </w:p>
    <w:p w14:paraId="6C567082" w14:textId="77777777" w:rsidR="00920C59" w:rsidRPr="00195A98" w:rsidRDefault="0031545F" w:rsidP="00261FCF">
      <w:pPr>
        <w:jc w:val="both"/>
        <w:rPr>
          <w:rFonts w:asciiTheme="minorHAnsi" w:hAnsiTheme="minorHAnsi" w:cstheme="minorHAnsi"/>
          <w:sz w:val="20"/>
          <w:szCs w:val="20"/>
          <w:lang w:val="es-ES_tradnl"/>
        </w:rPr>
      </w:pPr>
      <w:r w:rsidRPr="00195A98">
        <w:rPr>
          <w:rFonts w:asciiTheme="minorHAnsi" w:hAnsiTheme="minorHAnsi" w:cstheme="minorHAnsi"/>
          <w:sz w:val="20"/>
          <w:szCs w:val="20"/>
          <w:lang w:val="es-ES_tradnl"/>
        </w:rPr>
        <w:t>De otro lado es importante considerar e</w:t>
      </w:r>
      <w:r w:rsidR="00DC136A" w:rsidRPr="00195A98">
        <w:rPr>
          <w:rFonts w:asciiTheme="minorHAnsi" w:hAnsiTheme="minorHAnsi" w:cstheme="minorHAnsi"/>
          <w:sz w:val="20"/>
          <w:szCs w:val="20"/>
          <w:lang w:val="es-ES_tradnl"/>
        </w:rPr>
        <w:t xml:space="preserve">l contexto electoral para el año 2018 con las elecciones </w:t>
      </w:r>
      <w:r w:rsidR="006972A4" w:rsidRPr="00195A98">
        <w:rPr>
          <w:rFonts w:asciiTheme="minorHAnsi" w:hAnsiTheme="minorHAnsi" w:cstheme="minorHAnsi"/>
          <w:sz w:val="20"/>
          <w:szCs w:val="20"/>
          <w:lang w:val="es-ES_tradnl"/>
        </w:rPr>
        <w:t xml:space="preserve">presidenciales y de Congreso, </w:t>
      </w:r>
      <w:r w:rsidR="00086E81" w:rsidRPr="00195A98">
        <w:rPr>
          <w:rFonts w:asciiTheme="minorHAnsi" w:hAnsiTheme="minorHAnsi" w:cstheme="minorHAnsi"/>
          <w:sz w:val="20"/>
          <w:szCs w:val="20"/>
          <w:lang w:val="es-ES_tradnl"/>
        </w:rPr>
        <w:t xml:space="preserve">que </w:t>
      </w:r>
      <w:r w:rsidR="006972A4" w:rsidRPr="00195A98">
        <w:rPr>
          <w:rFonts w:asciiTheme="minorHAnsi" w:hAnsiTheme="minorHAnsi" w:cstheme="minorHAnsi"/>
          <w:sz w:val="20"/>
          <w:szCs w:val="20"/>
          <w:lang w:val="es-ES_tradnl"/>
        </w:rPr>
        <w:t>est</w:t>
      </w:r>
      <w:r w:rsidR="00086E81" w:rsidRPr="00195A98">
        <w:rPr>
          <w:rFonts w:asciiTheme="minorHAnsi" w:hAnsiTheme="minorHAnsi" w:cstheme="minorHAnsi"/>
          <w:sz w:val="20"/>
          <w:szCs w:val="20"/>
          <w:lang w:val="es-ES_tradnl"/>
        </w:rPr>
        <w:t>ar</w:t>
      </w:r>
      <w:r w:rsidR="006972A4" w:rsidRPr="00195A98">
        <w:rPr>
          <w:rFonts w:asciiTheme="minorHAnsi" w:hAnsiTheme="minorHAnsi" w:cstheme="minorHAnsi"/>
          <w:sz w:val="20"/>
          <w:szCs w:val="20"/>
          <w:lang w:val="es-ES_tradnl"/>
        </w:rPr>
        <w:t>án</w:t>
      </w:r>
      <w:r w:rsidR="00DC136A" w:rsidRPr="00195A98">
        <w:rPr>
          <w:rFonts w:asciiTheme="minorHAnsi" w:hAnsiTheme="minorHAnsi" w:cstheme="minorHAnsi"/>
          <w:sz w:val="20"/>
          <w:szCs w:val="20"/>
          <w:lang w:val="es-ES_tradnl"/>
        </w:rPr>
        <w:t xml:space="preserve"> </w:t>
      </w:r>
      <w:r w:rsidR="006972A4" w:rsidRPr="00195A98">
        <w:rPr>
          <w:rFonts w:asciiTheme="minorHAnsi" w:hAnsiTheme="minorHAnsi" w:cstheme="minorHAnsi"/>
          <w:sz w:val="20"/>
          <w:szCs w:val="20"/>
          <w:lang w:val="es-ES_tradnl"/>
        </w:rPr>
        <w:t>en</w:t>
      </w:r>
      <w:r w:rsidR="00DC136A" w:rsidRPr="00195A98">
        <w:rPr>
          <w:rFonts w:asciiTheme="minorHAnsi" w:hAnsiTheme="minorHAnsi" w:cstheme="minorHAnsi"/>
          <w:sz w:val="20"/>
          <w:szCs w:val="20"/>
          <w:lang w:val="es-ES_tradnl"/>
        </w:rPr>
        <w:t xml:space="preserve">marcadas en un ambiente de polarización y estigmatización con el tema de “ideología de género” aumentan los riesgos y obstáculos para la participación de las mujeres en la contienda electoral, acompañado de mayores obstáculos para la implementación del Acuerdo en las regiones de ser ganadores los opositores al proceso de paz. </w:t>
      </w:r>
      <w:r w:rsidRPr="00195A98">
        <w:rPr>
          <w:rFonts w:asciiTheme="minorHAnsi" w:hAnsiTheme="minorHAnsi" w:cstheme="minorHAnsi"/>
          <w:sz w:val="20"/>
          <w:szCs w:val="20"/>
          <w:lang w:val="es-ES_tradnl"/>
        </w:rPr>
        <w:t xml:space="preserve">Esto implica un </w:t>
      </w:r>
      <w:r w:rsidR="00086E81" w:rsidRPr="00195A98">
        <w:rPr>
          <w:rFonts w:asciiTheme="minorHAnsi" w:hAnsiTheme="minorHAnsi" w:cstheme="minorHAnsi"/>
          <w:sz w:val="20"/>
          <w:szCs w:val="20"/>
          <w:lang w:val="es-ES_tradnl"/>
        </w:rPr>
        <w:t>aumento d</w:t>
      </w:r>
      <w:r w:rsidR="00DC136A" w:rsidRPr="00195A98">
        <w:rPr>
          <w:rFonts w:asciiTheme="minorHAnsi" w:hAnsiTheme="minorHAnsi" w:cstheme="minorHAnsi"/>
          <w:sz w:val="20"/>
          <w:szCs w:val="20"/>
          <w:lang w:val="es-ES_tradnl"/>
        </w:rPr>
        <w:t xml:space="preserve">e los riesgos para el ejercicio de defensoras y líderes sociales para las mujeres en los territorios, </w:t>
      </w:r>
      <w:r w:rsidRPr="00195A98">
        <w:rPr>
          <w:rFonts w:asciiTheme="minorHAnsi" w:hAnsiTheme="minorHAnsi" w:cstheme="minorHAnsi"/>
          <w:sz w:val="20"/>
          <w:szCs w:val="20"/>
          <w:lang w:val="es-ES_tradnl"/>
        </w:rPr>
        <w:t xml:space="preserve">pues </w:t>
      </w:r>
      <w:r w:rsidR="00920C59" w:rsidRPr="00195A98">
        <w:rPr>
          <w:rFonts w:asciiTheme="minorHAnsi" w:hAnsiTheme="minorHAnsi" w:cstheme="minorHAnsi"/>
          <w:sz w:val="20"/>
          <w:szCs w:val="20"/>
          <w:lang w:val="es-ES_tradnl"/>
        </w:rPr>
        <w:t>el</w:t>
      </w:r>
      <w:r w:rsidR="00DC136A" w:rsidRPr="00195A98">
        <w:rPr>
          <w:rFonts w:asciiTheme="minorHAnsi" w:hAnsiTheme="minorHAnsi" w:cstheme="minorHAnsi"/>
          <w:sz w:val="20"/>
          <w:szCs w:val="20"/>
          <w:lang w:val="es-ES_tradnl"/>
        </w:rPr>
        <w:t xml:space="preserve"> clima de miedo, terror y desconfianza </w:t>
      </w:r>
      <w:r w:rsidR="00920C59" w:rsidRPr="00195A98">
        <w:rPr>
          <w:rFonts w:asciiTheme="minorHAnsi" w:hAnsiTheme="minorHAnsi" w:cstheme="minorHAnsi"/>
          <w:sz w:val="20"/>
          <w:szCs w:val="20"/>
          <w:lang w:val="es-ES_tradnl"/>
        </w:rPr>
        <w:t>hace parte de las condic</w:t>
      </w:r>
      <w:r w:rsidR="00DC136A" w:rsidRPr="00195A98">
        <w:rPr>
          <w:rFonts w:asciiTheme="minorHAnsi" w:hAnsiTheme="minorHAnsi" w:cstheme="minorHAnsi"/>
          <w:sz w:val="20"/>
          <w:szCs w:val="20"/>
          <w:lang w:val="es-ES_tradnl"/>
        </w:rPr>
        <w:t xml:space="preserve">iones </w:t>
      </w:r>
      <w:r w:rsidR="00920C59" w:rsidRPr="00195A98">
        <w:rPr>
          <w:rFonts w:asciiTheme="minorHAnsi" w:hAnsiTheme="minorHAnsi" w:cstheme="minorHAnsi"/>
          <w:sz w:val="20"/>
          <w:szCs w:val="20"/>
          <w:lang w:val="es-ES_tradnl"/>
        </w:rPr>
        <w:t xml:space="preserve">reales </w:t>
      </w:r>
      <w:r w:rsidR="00DC136A" w:rsidRPr="00195A98">
        <w:rPr>
          <w:rFonts w:asciiTheme="minorHAnsi" w:hAnsiTheme="minorHAnsi" w:cstheme="minorHAnsi"/>
          <w:sz w:val="20"/>
          <w:szCs w:val="20"/>
          <w:lang w:val="es-ES_tradnl"/>
        </w:rPr>
        <w:t>para la implementación del acuerdo</w:t>
      </w:r>
      <w:r w:rsidR="00920C59" w:rsidRPr="00195A98">
        <w:rPr>
          <w:rFonts w:asciiTheme="minorHAnsi" w:hAnsiTheme="minorHAnsi" w:cstheme="minorHAnsi"/>
          <w:sz w:val="20"/>
          <w:szCs w:val="20"/>
          <w:lang w:val="es-ES_tradnl"/>
        </w:rPr>
        <w:t xml:space="preserve">, cuyo telón de fondo son las </w:t>
      </w:r>
      <w:r w:rsidR="00DC136A" w:rsidRPr="00195A98">
        <w:rPr>
          <w:rFonts w:asciiTheme="minorHAnsi" w:hAnsiTheme="minorHAnsi" w:cstheme="minorHAnsi"/>
          <w:sz w:val="20"/>
          <w:szCs w:val="20"/>
          <w:lang w:val="es-ES_tradnl"/>
        </w:rPr>
        <w:t xml:space="preserve">estructuras ilegales (paramilitares, Bacrim, ejércitos anti-restitución entre otros) </w:t>
      </w:r>
      <w:r w:rsidR="00920C59" w:rsidRPr="00195A98">
        <w:rPr>
          <w:rFonts w:asciiTheme="minorHAnsi" w:hAnsiTheme="minorHAnsi" w:cstheme="minorHAnsi"/>
          <w:sz w:val="20"/>
          <w:szCs w:val="20"/>
          <w:lang w:val="es-ES_tradnl"/>
        </w:rPr>
        <w:t xml:space="preserve">que no han podido ser controladas por el Estado, así como no han podido ser garantizadas las condiciones de seguridad para </w:t>
      </w:r>
      <w:r w:rsidR="00DC136A" w:rsidRPr="00195A98">
        <w:rPr>
          <w:rFonts w:asciiTheme="minorHAnsi" w:hAnsiTheme="minorHAnsi" w:cstheme="minorHAnsi"/>
          <w:sz w:val="20"/>
          <w:szCs w:val="20"/>
          <w:lang w:val="es-ES_tradnl"/>
        </w:rPr>
        <w:t>las defensoras de derechos humanos</w:t>
      </w:r>
      <w:r w:rsidR="00920C59" w:rsidRPr="00195A98">
        <w:rPr>
          <w:rFonts w:asciiTheme="minorHAnsi" w:hAnsiTheme="minorHAnsi" w:cstheme="minorHAnsi"/>
          <w:sz w:val="20"/>
          <w:szCs w:val="20"/>
          <w:lang w:val="es-ES_tradnl"/>
        </w:rPr>
        <w:t>.</w:t>
      </w:r>
    </w:p>
    <w:p w14:paraId="4B271686" w14:textId="77777777" w:rsidR="006F575B" w:rsidRPr="00195A98" w:rsidRDefault="006F575B" w:rsidP="00261FCF">
      <w:pPr>
        <w:jc w:val="both"/>
        <w:rPr>
          <w:rFonts w:asciiTheme="minorHAnsi" w:hAnsiTheme="minorHAnsi" w:cstheme="minorHAnsi"/>
          <w:sz w:val="20"/>
          <w:szCs w:val="20"/>
          <w:lang w:val="es-ES_tradnl"/>
        </w:rPr>
      </w:pPr>
    </w:p>
    <w:p w14:paraId="3597F0B7" w14:textId="0895FA3C" w:rsidR="006F575B" w:rsidRPr="00195A98" w:rsidRDefault="006F575B" w:rsidP="00261FCF">
      <w:pPr>
        <w:jc w:val="both"/>
        <w:rPr>
          <w:rFonts w:asciiTheme="minorHAnsi" w:hAnsiTheme="minorHAnsi" w:cstheme="minorHAnsi"/>
          <w:sz w:val="20"/>
          <w:szCs w:val="20"/>
          <w:lang w:val="es-ES_tradnl"/>
        </w:rPr>
      </w:pPr>
      <w:r w:rsidRPr="00195A98">
        <w:rPr>
          <w:rFonts w:asciiTheme="minorHAnsi" w:hAnsiTheme="minorHAnsi" w:cstheme="minorHAnsi"/>
          <w:sz w:val="20"/>
          <w:szCs w:val="20"/>
          <w:lang w:val="es-ES_tradnl"/>
        </w:rPr>
        <w:t xml:space="preserve">De otro lado, 2018 </w:t>
      </w:r>
      <w:r w:rsidR="002A133F">
        <w:rPr>
          <w:rFonts w:asciiTheme="minorHAnsi" w:hAnsiTheme="minorHAnsi" w:cstheme="minorHAnsi"/>
          <w:sz w:val="20"/>
          <w:szCs w:val="20"/>
          <w:lang w:val="es-ES_tradnl"/>
        </w:rPr>
        <w:t xml:space="preserve"> y 2019 </w:t>
      </w:r>
      <w:r w:rsidRPr="00195A98">
        <w:rPr>
          <w:rFonts w:asciiTheme="minorHAnsi" w:hAnsiTheme="minorHAnsi" w:cstheme="minorHAnsi"/>
          <w:sz w:val="20"/>
          <w:szCs w:val="20"/>
          <w:lang w:val="es-ES_tradnl"/>
        </w:rPr>
        <w:t>brindará</w:t>
      </w:r>
      <w:r w:rsidR="002A133F">
        <w:rPr>
          <w:rFonts w:asciiTheme="minorHAnsi" w:hAnsiTheme="minorHAnsi" w:cstheme="minorHAnsi"/>
          <w:sz w:val="20"/>
          <w:szCs w:val="20"/>
          <w:lang w:val="es-ES_tradnl"/>
        </w:rPr>
        <w:t>n</w:t>
      </w:r>
      <w:r w:rsidRPr="00195A98">
        <w:rPr>
          <w:rFonts w:asciiTheme="minorHAnsi" w:hAnsiTheme="minorHAnsi" w:cstheme="minorHAnsi"/>
          <w:sz w:val="20"/>
          <w:szCs w:val="20"/>
          <w:lang w:val="es-ES_tradnl"/>
        </w:rPr>
        <w:t xml:space="preserve"> una oportunidad invaluable para la participación de las mujeres, especialmente las mujeres que viven en las zonas con mayor afectación del conflicto armado</w:t>
      </w:r>
      <w:r w:rsidR="002A133F">
        <w:rPr>
          <w:rFonts w:asciiTheme="minorHAnsi" w:hAnsiTheme="minorHAnsi" w:cstheme="minorHAnsi"/>
          <w:sz w:val="20"/>
          <w:szCs w:val="20"/>
          <w:lang w:val="es-ES_tradnl"/>
        </w:rPr>
        <w:t xml:space="preserve">: por un lado, </w:t>
      </w:r>
      <w:r w:rsidR="00BF26AD" w:rsidRPr="00195A98">
        <w:rPr>
          <w:rFonts w:asciiTheme="minorHAnsi" w:hAnsiTheme="minorHAnsi" w:cstheme="minorHAnsi"/>
          <w:sz w:val="20"/>
          <w:szCs w:val="20"/>
          <w:lang w:val="es-ES_tradnl"/>
        </w:rPr>
        <w:t>en cumplimiento del punto 2.3.6 del acue</w:t>
      </w:r>
      <w:r w:rsidR="00DA4AC3" w:rsidRPr="00195A98">
        <w:rPr>
          <w:rFonts w:asciiTheme="minorHAnsi" w:hAnsiTheme="minorHAnsi" w:cstheme="minorHAnsi"/>
          <w:sz w:val="20"/>
          <w:szCs w:val="20"/>
          <w:lang w:val="es-ES_tradnl"/>
        </w:rPr>
        <w:t>rdo de paz entre el Gobierno y l</w:t>
      </w:r>
      <w:r w:rsidR="00BF26AD" w:rsidRPr="00195A98">
        <w:rPr>
          <w:rFonts w:asciiTheme="minorHAnsi" w:hAnsiTheme="minorHAnsi" w:cstheme="minorHAnsi"/>
          <w:sz w:val="20"/>
          <w:szCs w:val="20"/>
          <w:lang w:val="es-ES_tradnl"/>
        </w:rPr>
        <w:t>as FARC se crearon 16 circunscripciones Transitorias Especiales de Paz para la Cámara de Representantes para los periodos 2017-2022 y 2022 y 2026</w:t>
      </w:r>
      <w:r w:rsidR="002A133F">
        <w:rPr>
          <w:rFonts w:asciiTheme="minorHAnsi" w:hAnsiTheme="minorHAnsi" w:cstheme="minorHAnsi"/>
          <w:sz w:val="20"/>
          <w:szCs w:val="20"/>
          <w:lang w:val="es-ES_tradnl"/>
        </w:rPr>
        <w:t>; l</w:t>
      </w:r>
      <w:r w:rsidR="000E57FA" w:rsidRPr="00195A98">
        <w:rPr>
          <w:rFonts w:asciiTheme="minorHAnsi" w:hAnsiTheme="minorHAnsi" w:cstheme="minorHAnsi"/>
          <w:sz w:val="20"/>
          <w:szCs w:val="20"/>
          <w:lang w:val="es-ES_tradnl"/>
        </w:rPr>
        <w:t xml:space="preserve">a creación de dichas curules </w:t>
      </w:r>
      <w:r w:rsidR="001D4898" w:rsidRPr="00195A98">
        <w:rPr>
          <w:rFonts w:asciiTheme="minorHAnsi" w:hAnsiTheme="minorHAnsi" w:cstheme="minorHAnsi"/>
          <w:sz w:val="20"/>
          <w:szCs w:val="20"/>
          <w:lang w:val="es-ES_tradnl"/>
        </w:rPr>
        <w:t>son de cará</w:t>
      </w:r>
      <w:r w:rsidR="00AD73CA" w:rsidRPr="00195A98">
        <w:rPr>
          <w:rFonts w:asciiTheme="minorHAnsi" w:hAnsiTheme="minorHAnsi" w:cstheme="minorHAnsi"/>
          <w:sz w:val="20"/>
          <w:szCs w:val="20"/>
          <w:lang w:val="es-ES_tradnl"/>
        </w:rPr>
        <w:t xml:space="preserve">cter temporal y </w:t>
      </w:r>
      <w:r w:rsidR="000E57FA" w:rsidRPr="00195A98">
        <w:rPr>
          <w:rFonts w:asciiTheme="minorHAnsi" w:hAnsiTheme="minorHAnsi" w:cstheme="minorHAnsi"/>
          <w:sz w:val="20"/>
          <w:szCs w:val="20"/>
          <w:lang w:val="es-ES_tradnl"/>
        </w:rPr>
        <w:t>responde a la necesidad de obtener una mayor inclusión y representación política de las poblaciones</w:t>
      </w:r>
      <w:r w:rsidR="00AD73CA" w:rsidRPr="00195A98">
        <w:rPr>
          <w:rFonts w:asciiTheme="minorHAnsi" w:hAnsiTheme="minorHAnsi" w:cstheme="minorHAnsi"/>
          <w:sz w:val="20"/>
          <w:szCs w:val="20"/>
          <w:lang w:val="es-ES_tradnl"/>
        </w:rPr>
        <w:t xml:space="preserve"> que viven en 167 municipios focalizados previamente</w:t>
      </w:r>
      <w:r w:rsidR="002A133F">
        <w:rPr>
          <w:rFonts w:asciiTheme="minorHAnsi" w:hAnsiTheme="minorHAnsi" w:cstheme="minorHAnsi"/>
          <w:sz w:val="20"/>
          <w:szCs w:val="20"/>
          <w:lang w:val="es-ES_tradnl"/>
        </w:rPr>
        <w:t xml:space="preserve">; De otro lado,  en el 2019 se realizarán elecciones regionales, que son de carácter permanente, y son los escenarios tradicionales en dónde las mujeres deben entrar a participar con una agenda propia que reivindique los derechos de las mujeres.  </w:t>
      </w:r>
    </w:p>
    <w:p w14:paraId="20FA74C0" w14:textId="77777777" w:rsidR="00DC136A" w:rsidRPr="00195A98" w:rsidRDefault="00DC136A" w:rsidP="00261FCF">
      <w:pPr>
        <w:jc w:val="both"/>
        <w:rPr>
          <w:rFonts w:ascii="Calibri" w:hAnsi="Calibri" w:cs="Arial"/>
          <w:sz w:val="20"/>
          <w:szCs w:val="20"/>
          <w:lang w:val="es-ES_tradnl"/>
        </w:rPr>
      </w:pPr>
    </w:p>
    <w:p w14:paraId="435D9C2D" w14:textId="77777777" w:rsidR="00920C59" w:rsidRPr="00195A98" w:rsidRDefault="00920C59" w:rsidP="00261FCF">
      <w:pPr>
        <w:jc w:val="both"/>
        <w:rPr>
          <w:rFonts w:ascii="Calibri" w:hAnsi="Calibri" w:cs="Arial"/>
          <w:sz w:val="20"/>
          <w:szCs w:val="20"/>
          <w:lang w:val="es-ES_tradnl"/>
        </w:rPr>
      </w:pPr>
      <w:r w:rsidRPr="00195A98">
        <w:rPr>
          <w:rFonts w:ascii="Calibri" w:hAnsi="Calibri" w:cs="Arial"/>
          <w:sz w:val="20"/>
          <w:szCs w:val="20"/>
          <w:lang w:val="es-ES_tradnl"/>
        </w:rPr>
        <w:t>Lo anterior pone énfasis en los desafíos y retos que tiene el país y en particular, las organizaciones de mujeres en el proceso de implementación para la construcción de paz</w:t>
      </w:r>
      <w:r w:rsidR="00204D4D" w:rsidRPr="00195A98">
        <w:rPr>
          <w:rFonts w:ascii="Calibri" w:hAnsi="Calibri" w:cs="Arial"/>
          <w:sz w:val="20"/>
          <w:szCs w:val="20"/>
          <w:lang w:val="es-ES_tradnl"/>
        </w:rPr>
        <w:t>, los cuales se pueden resumir en:</w:t>
      </w:r>
      <w:r w:rsidRPr="00195A98">
        <w:rPr>
          <w:rFonts w:ascii="Calibri" w:hAnsi="Calibri" w:cs="Arial"/>
          <w:sz w:val="20"/>
          <w:szCs w:val="20"/>
          <w:lang w:val="es-ES_tradnl"/>
        </w:rPr>
        <w:t xml:space="preserve"> </w:t>
      </w:r>
    </w:p>
    <w:p w14:paraId="793D4D8D" w14:textId="77777777" w:rsidR="00920C59" w:rsidRPr="00195A98" w:rsidRDefault="00204D4D" w:rsidP="00261FCF">
      <w:pPr>
        <w:pStyle w:val="Prrafodelista"/>
        <w:numPr>
          <w:ilvl w:val="0"/>
          <w:numId w:val="23"/>
        </w:numPr>
        <w:jc w:val="both"/>
        <w:rPr>
          <w:rFonts w:ascii="Calibri" w:hAnsi="Calibri" w:cs="Arial"/>
          <w:sz w:val="20"/>
          <w:szCs w:val="20"/>
          <w:lang w:val="es-ES_tradnl"/>
        </w:rPr>
      </w:pPr>
      <w:r w:rsidRPr="00195A98">
        <w:rPr>
          <w:rFonts w:ascii="Calibri" w:hAnsi="Calibri" w:cs="Arial"/>
          <w:sz w:val="20"/>
          <w:szCs w:val="20"/>
          <w:lang w:val="es-ES_tradnl"/>
        </w:rPr>
        <w:t>Necesidad de f</w:t>
      </w:r>
      <w:r w:rsidR="00920C59" w:rsidRPr="00195A98">
        <w:rPr>
          <w:rFonts w:ascii="Calibri" w:hAnsi="Calibri" w:cs="Arial"/>
          <w:sz w:val="20"/>
          <w:szCs w:val="20"/>
          <w:lang w:val="es-ES_tradnl"/>
        </w:rPr>
        <w:t>ortalecimiento de las organizaciones de mujeres a nivel territorial, con un claro impacto en las organizaciones a nivel local, incidiendo en dos puntos específicos: Primero, la actuación de las mujeres con miras a la paridad en el proceso de implementación de los acuerdos. Segundo, creación de un sistema de veeduría y planes de auto protección donde las mujeres sepan cómo protegerse a sí mismas en el marco de la Resolución 1325, e impulsar a instituciones gubernamentales y no gubernamentales a proteger sus organizaciones y comunidades.</w:t>
      </w:r>
    </w:p>
    <w:p w14:paraId="3FD506F2" w14:textId="77777777" w:rsidR="00920C59" w:rsidRPr="00195A98" w:rsidRDefault="00920C59" w:rsidP="00261FCF">
      <w:pPr>
        <w:pStyle w:val="Prrafodelista"/>
        <w:numPr>
          <w:ilvl w:val="0"/>
          <w:numId w:val="23"/>
        </w:numPr>
        <w:jc w:val="both"/>
        <w:rPr>
          <w:rFonts w:ascii="Calibri" w:hAnsi="Calibri" w:cs="Arial"/>
          <w:sz w:val="20"/>
          <w:szCs w:val="20"/>
          <w:lang w:val="es-ES_tradnl"/>
        </w:rPr>
      </w:pPr>
      <w:r w:rsidRPr="00195A98">
        <w:rPr>
          <w:rFonts w:ascii="Calibri" w:hAnsi="Calibri" w:cs="Arial"/>
          <w:sz w:val="20"/>
          <w:szCs w:val="20"/>
          <w:lang w:val="es-ES_tradnl"/>
        </w:rPr>
        <w:t xml:space="preserve">Lograr que la institucionalidad pública incorpore el mandato del Acuerdo de paz en cuanto a la perspectiva de género, no sólo en los planes </w:t>
      </w:r>
      <w:r w:rsidR="00204D4D" w:rsidRPr="00195A98">
        <w:rPr>
          <w:rFonts w:ascii="Calibri" w:hAnsi="Calibri" w:cs="Arial"/>
          <w:sz w:val="20"/>
          <w:szCs w:val="20"/>
          <w:lang w:val="es-ES_tradnl"/>
        </w:rPr>
        <w:t>y programas de Desarrollo con enfoque Territorial</w:t>
      </w:r>
      <w:r w:rsidRPr="00195A98">
        <w:rPr>
          <w:rFonts w:ascii="Calibri" w:hAnsi="Calibri" w:cs="Arial"/>
          <w:sz w:val="20"/>
          <w:szCs w:val="20"/>
          <w:lang w:val="es-ES_tradnl"/>
        </w:rPr>
        <w:t>, sino en los presupuestos</w:t>
      </w:r>
      <w:r w:rsidR="00204D4D" w:rsidRPr="00195A98">
        <w:rPr>
          <w:rFonts w:ascii="Calibri" w:hAnsi="Calibri" w:cs="Arial"/>
          <w:sz w:val="20"/>
          <w:szCs w:val="20"/>
          <w:lang w:val="es-ES_tradnl"/>
        </w:rPr>
        <w:t xml:space="preserve"> que los hagan viables</w:t>
      </w:r>
      <w:r w:rsidRPr="00195A98">
        <w:rPr>
          <w:rFonts w:ascii="Calibri" w:hAnsi="Calibri" w:cs="Arial"/>
          <w:sz w:val="20"/>
          <w:szCs w:val="20"/>
          <w:lang w:val="es-ES_tradnl"/>
        </w:rPr>
        <w:t xml:space="preserve">. Incorporar e implementar la perspectiva de género, implica visualizar y documentar de manera especial, las violencias basadas en género y la violencia sexual sufridas por las víctimas del conflicto armado. Esto servirá como una herramienta de incidencia ante autoridades y ante la Comisión de la Verdad. </w:t>
      </w:r>
    </w:p>
    <w:p w14:paraId="6A783AF8" w14:textId="77777777" w:rsidR="00920C59" w:rsidRPr="00195A98" w:rsidRDefault="00920C59" w:rsidP="00261FCF">
      <w:pPr>
        <w:pStyle w:val="Prrafodelista"/>
        <w:numPr>
          <w:ilvl w:val="0"/>
          <w:numId w:val="23"/>
        </w:numPr>
        <w:jc w:val="both"/>
        <w:rPr>
          <w:rFonts w:ascii="Calibri" w:hAnsi="Calibri" w:cs="Arial"/>
          <w:b/>
          <w:sz w:val="20"/>
          <w:szCs w:val="20"/>
          <w:lang w:val="es-ES_tradnl"/>
        </w:rPr>
      </w:pPr>
      <w:r w:rsidRPr="00195A98">
        <w:rPr>
          <w:rFonts w:ascii="Calibri" w:hAnsi="Calibri" w:cs="Arial"/>
          <w:sz w:val="20"/>
          <w:szCs w:val="20"/>
          <w:lang w:val="es-ES_tradnl"/>
        </w:rPr>
        <w:t xml:space="preserve">Traducir las políticas y estrategias en los temas de participación, prevención y protección en acciones ejecutables y medibles. Para esto se considera importante armonizar las resoluciones 1325 y 1820, con las políticas nacionales en materia de protección de las mujeres víctimas logrando empoderamiento de las mujeres y sus organizaciones, así como, una participación más eficaz en la construcción de paz permanente a nivel nacional y territorial. </w:t>
      </w:r>
    </w:p>
    <w:p w14:paraId="217B19C2" w14:textId="77777777" w:rsidR="00920C59" w:rsidRPr="00195A98" w:rsidRDefault="00920C59" w:rsidP="00261FCF">
      <w:pPr>
        <w:widowControl w:val="0"/>
        <w:autoSpaceDE w:val="0"/>
        <w:autoSpaceDN w:val="0"/>
        <w:adjustRightInd w:val="0"/>
        <w:jc w:val="both"/>
        <w:rPr>
          <w:rFonts w:ascii="Calibri" w:hAnsi="Calibri" w:cs="Arial"/>
          <w:b/>
          <w:sz w:val="20"/>
          <w:szCs w:val="20"/>
          <w:lang w:val="es-ES_tradnl"/>
        </w:rPr>
      </w:pPr>
    </w:p>
    <w:p w14:paraId="0A97DCE7" w14:textId="6B53A356" w:rsidR="00FD6DDB" w:rsidRDefault="00CF4B56" w:rsidP="00261FCF">
      <w:pPr>
        <w:autoSpaceDE w:val="0"/>
        <w:autoSpaceDN w:val="0"/>
        <w:adjustRightInd w:val="0"/>
        <w:jc w:val="both"/>
        <w:rPr>
          <w:rFonts w:asciiTheme="minorHAnsi" w:hAnsiTheme="minorHAnsi" w:cstheme="minorHAnsi"/>
          <w:sz w:val="20"/>
          <w:szCs w:val="20"/>
          <w:lang w:val="es-ES_tradnl"/>
        </w:rPr>
      </w:pPr>
      <w:r w:rsidRPr="00195A98">
        <w:rPr>
          <w:rFonts w:asciiTheme="minorHAnsi" w:hAnsiTheme="minorHAnsi" w:cstheme="minorHAnsi"/>
          <w:bCs/>
          <w:sz w:val="20"/>
          <w:szCs w:val="20"/>
          <w:lang w:val="es-ES_tradnl"/>
        </w:rPr>
        <w:t xml:space="preserve">En conclusión, </w:t>
      </w:r>
      <w:r w:rsidR="00204D4D" w:rsidRPr="00195A98">
        <w:rPr>
          <w:rFonts w:asciiTheme="minorHAnsi" w:hAnsiTheme="minorHAnsi" w:cstheme="minorHAnsi"/>
          <w:bCs/>
          <w:sz w:val="20"/>
          <w:szCs w:val="20"/>
          <w:lang w:val="es-ES_tradnl"/>
        </w:rPr>
        <w:t xml:space="preserve">este proyecto es una propuesta que </w:t>
      </w:r>
      <w:r w:rsidRPr="00195A98">
        <w:rPr>
          <w:rFonts w:asciiTheme="minorHAnsi" w:hAnsiTheme="minorHAnsi" w:cstheme="minorHAnsi"/>
          <w:bCs/>
          <w:sz w:val="20"/>
          <w:szCs w:val="20"/>
          <w:lang w:val="es-ES_tradnl"/>
        </w:rPr>
        <w:t>apunta a mejorar las condiciones para una participación efectiva de las mujeres en escenarios políticos para incidir en el</w:t>
      </w:r>
      <w:r w:rsidR="00FD6DDB" w:rsidRPr="00195A98">
        <w:rPr>
          <w:rFonts w:asciiTheme="minorHAnsi" w:hAnsiTheme="minorHAnsi" w:cstheme="minorHAnsi"/>
          <w:sz w:val="20"/>
          <w:szCs w:val="20"/>
          <w:lang w:val="es-ES_tradnl"/>
        </w:rPr>
        <w:t xml:space="preserve"> diseño de las políticas</w:t>
      </w:r>
      <w:r w:rsidR="002A133F">
        <w:rPr>
          <w:rFonts w:asciiTheme="minorHAnsi" w:hAnsiTheme="minorHAnsi" w:cstheme="minorHAnsi"/>
          <w:sz w:val="20"/>
          <w:szCs w:val="20"/>
          <w:lang w:val="es-ES_tradnl"/>
        </w:rPr>
        <w:t xml:space="preserve"> y</w:t>
      </w:r>
      <w:r w:rsidR="00FD6DDB" w:rsidRPr="00195A98">
        <w:rPr>
          <w:rFonts w:asciiTheme="minorHAnsi" w:hAnsiTheme="minorHAnsi" w:cstheme="minorHAnsi"/>
          <w:sz w:val="20"/>
          <w:szCs w:val="20"/>
          <w:lang w:val="es-ES_tradnl"/>
        </w:rPr>
        <w:t xml:space="preserve"> programas que se realizarán en los territorios para la transformación de los modelos culturales que sustentan el uso de las</w:t>
      </w:r>
      <w:r w:rsidR="00672A93">
        <w:rPr>
          <w:rFonts w:asciiTheme="minorHAnsi" w:hAnsiTheme="minorHAnsi" w:cstheme="minorHAnsi"/>
          <w:sz w:val="20"/>
          <w:szCs w:val="20"/>
          <w:lang w:val="es-ES_tradnl"/>
        </w:rPr>
        <w:t xml:space="preserve"> </w:t>
      </w:r>
      <w:r w:rsidR="00FD6DDB" w:rsidRPr="00195A98">
        <w:rPr>
          <w:rFonts w:asciiTheme="minorHAnsi" w:hAnsiTheme="minorHAnsi" w:cstheme="minorHAnsi"/>
          <w:sz w:val="20"/>
          <w:szCs w:val="20"/>
          <w:lang w:val="es-ES_tradnl"/>
        </w:rPr>
        <w:t xml:space="preserve">violencias para tramitar los conflictos, y la implementación de las leyes que garantizan </w:t>
      </w:r>
      <w:r w:rsidR="002A133F">
        <w:rPr>
          <w:rFonts w:asciiTheme="minorHAnsi" w:hAnsiTheme="minorHAnsi" w:cstheme="minorHAnsi"/>
          <w:sz w:val="20"/>
          <w:szCs w:val="20"/>
          <w:lang w:val="es-ES_tradnl"/>
        </w:rPr>
        <w:t>los</w:t>
      </w:r>
      <w:r w:rsidR="00672A93">
        <w:rPr>
          <w:rFonts w:asciiTheme="minorHAnsi" w:hAnsiTheme="minorHAnsi" w:cstheme="minorHAnsi"/>
          <w:sz w:val="20"/>
          <w:szCs w:val="20"/>
          <w:lang w:val="es-ES_tradnl"/>
        </w:rPr>
        <w:t xml:space="preserve"> </w:t>
      </w:r>
      <w:r w:rsidR="00FD6DDB" w:rsidRPr="00195A98">
        <w:rPr>
          <w:rFonts w:asciiTheme="minorHAnsi" w:hAnsiTheme="minorHAnsi" w:cstheme="minorHAnsi"/>
          <w:sz w:val="20"/>
          <w:szCs w:val="20"/>
          <w:lang w:val="es-ES_tradnl"/>
        </w:rPr>
        <w:t>derechos de las mujeres a una vida libre de violencias en los espacios público y privados y la construcción de una paz estable y duradera a través de la actoría política de las mujeres</w:t>
      </w:r>
      <w:r w:rsidR="00B12126">
        <w:rPr>
          <w:rFonts w:asciiTheme="minorHAnsi" w:hAnsiTheme="minorHAnsi" w:cstheme="minorHAnsi"/>
          <w:sz w:val="20"/>
          <w:szCs w:val="20"/>
          <w:lang w:val="es-ES_tradnl"/>
        </w:rPr>
        <w:t>,</w:t>
      </w:r>
      <w:r w:rsidR="00FD6DDB" w:rsidRPr="00195A98">
        <w:rPr>
          <w:rFonts w:asciiTheme="minorHAnsi" w:hAnsiTheme="minorHAnsi" w:cstheme="minorHAnsi"/>
          <w:sz w:val="20"/>
          <w:szCs w:val="20"/>
          <w:lang w:val="es-ES_tradnl"/>
        </w:rPr>
        <w:t xml:space="preserve"> su participación en las circunscripci</w:t>
      </w:r>
      <w:r w:rsidR="0031545F" w:rsidRPr="00195A98">
        <w:rPr>
          <w:rFonts w:asciiTheme="minorHAnsi" w:hAnsiTheme="minorHAnsi" w:cstheme="minorHAnsi"/>
          <w:sz w:val="20"/>
          <w:szCs w:val="20"/>
          <w:lang w:val="es-ES_tradnl"/>
        </w:rPr>
        <w:t>ones especiales para la paz</w:t>
      </w:r>
      <w:r w:rsidR="00B12126">
        <w:rPr>
          <w:rFonts w:asciiTheme="minorHAnsi" w:hAnsiTheme="minorHAnsi" w:cstheme="minorHAnsi"/>
          <w:sz w:val="20"/>
          <w:szCs w:val="20"/>
          <w:lang w:val="es-ES_tradnl"/>
        </w:rPr>
        <w:t xml:space="preserve"> y en los distintos ejercicios electorales que se realizarán en el 2019 como son la elección de Concejos, Asambleas, Ediles, Juntas de Acción Comunal, entre otros. </w:t>
      </w:r>
    </w:p>
    <w:p w14:paraId="1652CE5F" w14:textId="77777777" w:rsidR="000B257B" w:rsidRDefault="006F7FFB" w:rsidP="00261FCF">
      <w:pPr>
        <w:autoSpaceDE w:val="0"/>
        <w:autoSpaceDN w:val="0"/>
        <w:adjustRightInd w:val="0"/>
        <w:jc w:val="both"/>
        <w:rPr>
          <w:rFonts w:asciiTheme="minorHAnsi" w:hAnsiTheme="minorHAnsi" w:cstheme="minorHAnsi"/>
          <w:color w:val="000000"/>
          <w:sz w:val="20"/>
          <w:szCs w:val="20"/>
        </w:rPr>
      </w:pPr>
      <w:r w:rsidRPr="00A13CAA">
        <w:rPr>
          <w:rFonts w:asciiTheme="minorHAnsi" w:hAnsiTheme="minorHAnsi" w:cstheme="minorHAnsi"/>
          <w:bCs/>
          <w:sz w:val="20"/>
          <w:szCs w:val="20"/>
          <w:lang w:val="es-ES_tradnl"/>
        </w:rPr>
        <w:lastRenderedPageBreak/>
        <w:t xml:space="preserve">Frente al tema ambiental, </w:t>
      </w:r>
      <w:r w:rsidR="00A13CAA">
        <w:rPr>
          <w:rFonts w:asciiTheme="minorHAnsi" w:hAnsiTheme="minorHAnsi" w:cstheme="minorHAnsi"/>
          <w:bCs/>
          <w:sz w:val="20"/>
          <w:szCs w:val="20"/>
          <w:lang w:val="es-ES_tradnl"/>
        </w:rPr>
        <w:t>u</w:t>
      </w:r>
      <w:r w:rsidR="00A13CAA" w:rsidRPr="00A13CAA">
        <w:rPr>
          <w:rFonts w:asciiTheme="minorHAnsi" w:hAnsiTheme="minorHAnsi" w:cstheme="minorHAnsi"/>
          <w:color w:val="000000"/>
          <w:sz w:val="20"/>
          <w:szCs w:val="20"/>
        </w:rPr>
        <w:t xml:space="preserve">no de los principales efectos del conflicto sobre el medio ambiente ha sido la deforestación. </w:t>
      </w:r>
      <w:r w:rsidR="00213CED">
        <w:rPr>
          <w:rFonts w:asciiTheme="minorHAnsi" w:hAnsiTheme="minorHAnsi" w:cstheme="minorHAnsi"/>
          <w:color w:val="000000"/>
          <w:sz w:val="20"/>
          <w:szCs w:val="20"/>
        </w:rPr>
        <w:t>De acuerdo con el Informe de “La paz y la protección ambiental en Colombia”</w:t>
      </w:r>
      <w:r w:rsidR="00213CED">
        <w:rPr>
          <w:rStyle w:val="Refdenotaalpie"/>
          <w:rFonts w:asciiTheme="minorHAnsi" w:hAnsiTheme="minorHAnsi" w:cstheme="minorHAnsi"/>
          <w:color w:val="000000"/>
          <w:sz w:val="20"/>
          <w:szCs w:val="20"/>
        </w:rPr>
        <w:footnoteReference w:id="5"/>
      </w:r>
      <w:r w:rsidR="00213CED">
        <w:rPr>
          <w:rFonts w:asciiTheme="minorHAnsi" w:hAnsiTheme="minorHAnsi" w:cstheme="minorHAnsi"/>
          <w:color w:val="000000"/>
          <w:sz w:val="20"/>
          <w:szCs w:val="20"/>
        </w:rPr>
        <w:t xml:space="preserve">, </w:t>
      </w:r>
      <w:r w:rsidR="00623574">
        <w:rPr>
          <w:rFonts w:asciiTheme="minorHAnsi" w:hAnsiTheme="minorHAnsi" w:cstheme="minorHAnsi"/>
          <w:color w:val="000000"/>
          <w:sz w:val="20"/>
          <w:szCs w:val="20"/>
        </w:rPr>
        <w:t>e</w:t>
      </w:r>
      <w:r w:rsidR="00A13CAA" w:rsidRPr="00A13CAA">
        <w:rPr>
          <w:rFonts w:asciiTheme="minorHAnsi" w:hAnsiTheme="minorHAnsi" w:cstheme="minorHAnsi"/>
          <w:color w:val="000000"/>
          <w:sz w:val="20"/>
          <w:szCs w:val="20"/>
        </w:rPr>
        <w:t xml:space="preserve">ste fenómeno es el primer eslabón en una cadena de efectos negativos </w:t>
      </w:r>
      <w:r w:rsidR="00623574">
        <w:rPr>
          <w:rFonts w:asciiTheme="minorHAnsi" w:hAnsiTheme="minorHAnsi" w:cstheme="minorHAnsi"/>
          <w:color w:val="000000"/>
          <w:sz w:val="20"/>
          <w:szCs w:val="20"/>
        </w:rPr>
        <w:t xml:space="preserve">de la guerra, </w:t>
      </w:r>
      <w:r w:rsidR="00A13CAA" w:rsidRPr="00A13CAA">
        <w:rPr>
          <w:rFonts w:asciiTheme="minorHAnsi" w:hAnsiTheme="minorHAnsi" w:cstheme="minorHAnsi"/>
          <w:color w:val="000000"/>
          <w:sz w:val="20"/>
          <w:szCs w:val="20"/>
        </w:rPr>
        <w:t>que incluye pérdida de biodiversidad, degradación del suelo y aumento de emisiones de gases de efecto invernadero. La deforestación ha estado asociada a diferentes factores, entre ellos el desplazamiento, los cultivos de coca y la minería criminal; estos dos últimos renglones son fuente de financiación de grupos insurgentes. Estas economías ilícitas, a su vez, han causado el derrame de sustancias tóxicas que han contaminado suelos y fuentes de agua. La transformación de la hoja de coca en cocaína requiere del uso intensivo de precursores químicos, en tanto que la explotación de oro requiere de mercurio y cianuro. Además, los ataques contra la infraestructura petrolera, especialmente oleoductos, han causado el derrame de miles de barriles de crudo. El Departamento Nacional de Planeación calculó, en un escenario optimista, que por cada año de paz el país ahorraría $7,1 billones (unos 2,4 mil millones de dólares) en costos evitados de degradación ambiental asociada al conflicto.</w:t>
      </w:r>
      <w:r w:rsidR="00A13CAA" w:rsidRPr="00A13CAA">
        <w:rPr>
          <w:rFonts w:asciiTheme="minorHAnsi" w:hAnsiTheme="minorHAnsi" w:cstheme="minorHAnsi"/>
          <w:color w:val="000000"/>
          <w:sz w:val="20"/>
          <w:szCs w:val="20"/>
        </w:rPr>
        <w:t xml:space="preserve"> </w:t>
      </w:r>
      <w:r w:rsidR="00623574">
        <w:rPr>
          <w:rFonts w:asciiTheme="minorHAnsi" w:hAnsiTheme="minorHAnsi" w:cstheme="minorHAnsi"/>
          <w:color w:val="000000"/>
          <w:sz w:val="20"/>
          <w:szCs w:val="20"/>
        </w:rPr>
        <w:t xml:space="preserve"> Esta situación es el cotidiano de los departamentos donde se desarrollará el proyecto, y exigirá a las mujeres lideresas reconocer estas condiciones socioambientales para generar propuestas de acción que permita hacer cambios </w:t>
      </w:r>
      <w:r w:rsidR="000B257B">
        <w:rPr>
          <w:rFonts w:asciiTheme="minorHAnsi" w:hAnsiTheme="minorHAnsi" w:cstheme="minorHAnsi"/>
          <w:color w:val="000000"/>
          <w:sz w:val="20"/>
          <w:szCs w:val="20"/>
        </w:rPr>
        <w:t xml:space="preserve">positivos </w:t>
      </w:r>
      <w:r w:rsidR="00623574">
        <w:rPr>
          <w:rFonts w:asciiTheme="minorHAnsi" w:hAnsiTheme="minorHAnsi" w:cstheme="minorHAnsi"/>
          <w:color w:val="000000"/>
          <w:sz w:val="20"/>
          <w:szCs w:val="20"/>
        </w:rPr>
        <w:t>en sus territorios</w:t>
      </w:r>
      <w:r w:rsidR="000B257B">
        <w:rPr>
          <w:rFonts w:asciiTheme="minorHAnsi" w:hAnsiTheme="minorHAnsi" w:cstheme="minorHAnsi"/>
          <w:color w:val="000000"/>
          <w:sz w:val="20"/>
          <w:szCs w:val="20"/>
        </w:rPr>
        <w:t>.</w:t>
      </w:r>
    </w:p>
    <w:p w14:paraId="4B72C75F" w14:textId="77777777" w:rsidR="006F7FFB" w:rsidRPr="00195A98" w:rsidRDefault="006F7FFB" w:rsidP="00261FCF">
      <w:pPr>
        <w:autoSpaceDE w:val="0"/>
        <w:autoSpaceDN w:val="0"/>
        <w:adjustRightInd w:val="0"/>
        <w:jc w:val="both"/>
        <w:rPr>
          <w:rFonts w:asciiTheme="minorHAnsi" w:hAnsiTheme="minorHAnsi" w:cstheme="minorHAnsi"/>
          <w:bCs/>
          <w:i/>
          <w:sz w:val="20"/>
          <w:szCs w:val="20"/>
          <w:lang w:val="es-ES_tradnl"/>
        </w:rPr>
      </w:pPr>
    </w:p>
    <w:p w14:paraId="6B0F47B6" w14:textId="77777777" w:rsidR="006F1E73" w:rsidRPr="00195A98" w:rsidRDefault="001B5C1C" w:rsidP="003206DF">
      <w:pPr>
        <w:pStyle w:val="Prrafodelista"/>
        <w:numPr>
          <w:ilvl w:val="0"/>
          <w:numId w:val="9"/>
        </w:numPr>
        <w:jc w:val="both"/>
        <w:rPr>
          <w:rFonts w:asciiTheme="minorHAnsi" w:hAnsiTheme="minorHAnsi" w:cstheme="minorHAnsi"/>
          <w:i/>
          <w:sz w:val="22"/>
          <w:szCs w:val="22"/>
          <w:lang w:val="es-ES_tradnl"/>
        </w:rPr>
      </w:pPr>
      <w:r w:rsidRPr="00195A98">
        <w:rPr>
          <w:rFonts w:asciiTheme="minorHAnsi" w:hAnsiTheme="minorHAnsi" w:cstheme="minorHAnsi"/>
          <w:i/>
          <w:sz w:val="22"/>
          <w:szCs w:val="22"/>
          <w:u w:val="single"/>
          <w:lang w:val="es-ES_tradnl"/>
        </w:rPr>
        <w:t>Describir cuál es el cambio requerido y justificarlo</w:t>
      </w:r>
      <w:r w:rsidRPr="00195A98">
        <w:rPr>
          <w:rFonts w:asciiTheme="minorHAnsi" w:hAnsiTheme="minorHAnsi" w:cstheme="minorHAnsi"/>
          <w:i/>
          <w:sz w:val="22"/>
          <w:szCs w:val="22"/>
          <w:lang w:val="es-ES_tradnl"/>
        </w:rPr>
        <w:t xml:space="preserve">. </w:t>
      </w:r>
    </w:p>
    <w:p w14:paraId="443EFB5E" w14:textId="77777777" w:rsidR="006F1E73" w:rsidRPr="00195A98" w:rsidRDefault="006F1E73" w:rsidP="003206DF">
      <w:pPr>
        <w:jc w:val="both"/>
        <w:rPr>
          <w:rFonts w:asciiTheme="minorHAnsi" w:hAnsiTheme="minorHAnsi" w:cstheme="minorHAnsi"/>
          <w:i/>
          <w:sz w:val="22"/>
          <w:szCs w:val="22"/>
          <w:highlight w:val="lightGray"/>
          <w:lang w:val="es-ES_tradnl"/>
        </w:rPr>
      </w:pPr>
    </w:p>
    <w:p w14:paraId="3F3E0E81" w14:textId="5AFA80B3" w:rsidR="008F637C" w:rsidRPr="00195A98" w:rsidRDefault="005C5688" w:rsidP="00E15525">
      <w:pPr>
        <w:pStyle w:val="Prrafodelista"/>
        <w:ind w:left="360"/>
        <w:jc w:val="both"/>
        <w:rPr>
          <w:rFonts w:asciiTheme="minorHAnsi" w:eastAsia="Times New Roman" w:hAnsiTheme="minorHAnsi" w:cstheme="minorHAnsi"/>
          <w:sz w:val="20"/>
          <w:szCs w:val="20"/>
          <w:lang w:val="es-ES_tradnl" w:eastAsia="fr-CA"/>
        </w:rPr>
      </w:pPr>
      <w:r w:rsidRPr="001D1E78">
        <w:rPr>
          <w:rFonts w:asciiTheme="minorHAnsi" w:eastAsia="Times New Roman" w:hAnsiTheme="minorHAnsi" w:cstheme="minorHAnsi"/>
          <w:sz w:val="20"/>
          <w:szCs w:val="22"/>
          <w:lang w:val="es-ES_tradnl" w:eastAsia="fr-CA"/>
        </w:rPr>
        <w:t xml:space="preserve">El proyecto </w:t>
      </w:r>
      <w:r w:rsidRPr="00195A98">
        <w:rPr>
          <w:rFonts w:asciiTheme="minorHAnsi" w:eastAsia="Times New Roman" w:hAnsiTheme="minorHAnsi" w:cstheme="minorHAnsi"/>
          <w:b/>
          <w:i/>
          <w:sz w:val="20"/>
          <w:szCs w:val="20"/>
          <w:lang w:val="es-ES_tradnl" w:eastAsia="fr-CA"/>
        </w:rPr>
        <w:t xml:space="preserve">Construyendo paz territorial desde la actoría política de las mujeres </w:t>
      </w:r>
      <w:r w:rsidRPr="00195A98">
        <w:rPr>
          <w:rFonts w:asciiTheme="minorHAnsi" w:eastAsia="Times New Roman" w:hAnsiTheme="minorHAnsi" w:cstheme="minorHAnsi"/>
          <w:sz w:val="20"/>
          <w:szCs w:val="20"/>
          <w:lang w:val="es-ES_tradnl" w:eastAsia="fr-CA"/>
        </w:rPr>
        <w:t xml:space="preserve">se propone en el mediano plazo contribuir al fortalecimiento de la participación de las mujeres y sus organizaciones en las instancias de implementación del </w:t>
      </w:r>
      <w:r w:rsidR="008F4E9E">
        <w:rPr>
          <w:rFonts w:asciiTheme="minorHAnsi" w:eastAsia="Times New Roman" w:hAnsiTheme="minorHAnsi" w:cstheme="minorHAnsi"/>
          <w:sz w:val="20"/>
          <w:szCs w:val="20"/>
          <w:lang w:val="es-ES_tradnl" w:eastAsia="fr-CA"/>
        </w:rPr>
        <w:t>A</w:t>
      </w:r>
      <w:r w:rsidRPr="00195A98">
        <w:rPr>
          <w:rFonts w:asciiTheme="minorHAnsi" w:eastAsia="Times New Roman" w:hAnsiTheme="minorHAnsi" w:cstheme="minorHAnsi"/>
          <w:sz w:val="20"/>
          <w:szCs w:val="20"/>
          <w:lang w:val="es-ES_tradnl" w:eastAsia="fr-CA"/>
        </w:rPr>
        <w:t xml:space="preserve">cuerdo de </w:t>
      </w:r>
      <w:r w:rsidR="008F4E9E">
        <w:rPr>
          <w:rFonts w:asciiTheme="minorHAnsi" w:eastAsia="Times New Roman" w:hAnsiTheme="minorHAnsi" w:cstheme="minorHAnsi"/>
          <w:sz w:val="20"/>
          <w:szCs w:val="20"/>
          <w:lang w:val="es-ES_tradnl" w:eastAsia="fr-CA"/>
        </w:rPr>
        <w:t>p</w:t>
      </w:r>
      <w:r w:rsidRPr="00195A98">
        <w:rPr>
          <w:rFonts w:asciiTheme="minorHAnsi" w:eastAsia="Times New Roman" w:hAnsiTheme="minorHAnsi" w:cstheme="minorHAnsi"/>
          <w:sz w:val="20"/>
          <w:szCs w:val="20"/>
          <w:lang w:val="es-ES_tradnl" w:eastAsia="fr-CA"/>
        </w:rPr>
        <w:t>az, esto es; asegurar con</w:t>
      </w:r>
      <w:r w:rsidR="002C4FDB" w:rsidRPr="00195A98">
        <w:rPr>
          <w:rFonts w:asciiTheme="minorHAnsi" w:eastAsia="Times New Roman" w:hAnsiTheme="minorHAnsi" w:cstheme="minorHAnsi"/>
          <w:sz w:val="20"/>
          <w:szCs w:val="20"/>
          <w:lang w:val="es-ES_tradnl" w:eastAsia="fr-CA"/>
        </w:rPr>
        <w:t>diciones tales como</w:t>
      </w:r>
      <w:r w:rsidRPr="00195A98">
        <w:rPr>
          <w:rFonts w:asciiTheme="minorHAnsi" w:eastAsia="Times New Roman" w:hAnsiTheme="minorHAnsi" w:cstheme="minorHAnsi"/>
          <w:sz w:val="20"/>
          <w:szCs w:val="20"/>
          <w:lang w:val="es-ES_tradnl" w:eastAsia="fr-CA"/>
        </w:rPr>
        <w:t xml:space="preserve"> información, entrenamiento, construcción de alianzas </w:t>
      </w:r>
      <w:r w:rsidR="008C62AD" w:rsidRPr="00195A98">
        <w:rPr>
          <w:rFonts w:asciiTheme="minorHAnsi" w:eastAsia="Times New Roman" w:hAnsiTheme="minorHAnsi" w:cstheme="minorHAnsi"/>
          <w:sz w:val="20"/>
          <w:szCs w:val="20"/>
          <w:lang w:val="es-ES_tradnl" w:eastAsia="fr-CA"/>
        </w:rPr>
        <w:t xml:space="preserve">y acuerdos programáticos </w:t>
      </w:r>
      <w:r w:rsidRPr="00195A98">
        <w:rPr>
          <w:rFonts w:asciiTheme="minorHAnsi" w:eastAsia="Times New Roman" w:hAnsiTheme="minorHAnsi" w:cstheme="minorHAnsi"/>
          <w:sz w:val="20"/>
          <w:szCs w:val="20"/>
          <w:lang w:val="es-ES_tradnl" w:eastAsia="fr-CA"/>
        </w:rPr>
        <w:t xml:space="preserve">que permita a las mujeres presentar candidaturas para los procesos electorales relacionados con las </w:t>
      </w:r>
      <w:r w:rsidR="008F4E9E">
        <w:rPr>
          <w:rFonts w:asciiTheme="minorHAnsi" w:eastAsia="Times New Roman" w:hAnsiTheme="minorHAnsi" w:cstheme="minorHAnsi"/>
          <w:sz w:val="20"/>
          <w:szCs w:val="20"/>
          <w:lang w:val="es-ES_tradnl" w:eastAsia="fr-CA"/>
        </w:rPr>
        <w:t>c</w:t>
      </w:r>
      <w:r w:rsidRPr="00195A98">
        <w:rPr>
          <w:rFonts w:asciiTheme="minorHAnsi" w:eastAsia="Times New Roman" w:hAnsiTheme="minorHAnsi" w:cstheme="minorHAnsi"/>
          <w:sz w:val="20"/>
          <w:szCs w:val="20"/>
          <w:lang w:val="es-ES_tradnl" w:eastAsia="fr-CA"/>
        </w:rPr>
        <w:t xml:space="preserve">ircunscripciones </w:t>
      </w:r>
      <w:r w:rsidR="008F4E9E">
        <w:rPr>
          <w:rFonts w:asciiTheme="minorHAnsi" w:eastAsia="Times New Roman" w:hAnsiTheme="minorHAnsi" w:cstheme="minorHAnsi"/>
          <w:sz w:val="20"/>
          <w:szCs w:val="20"/>
          <w:lang w:val="es-ES_tradnl" w:eastAsia="fr-CA"/>
        </w:rPr>
        <w:t>t</w:t>
      </w:r>
      <w:r w:rsidRPr="00195A98">
        <w:rPr>
          <w:rFonts w:asciiTheme="minorHAnsi" w:eastAsia="Times New Roman" w:hAnsiTheme="minorHAnsi" w:cstheme="minorHAnsi"/>
          <w:sz w:val="20"/>
          <w:szCs w:val="20"/>
          <w:lang w:val="es-ES_tradnl" w:eastAsia="fr-CA"/>
        </w:rPr>
        <w:t xml:space="preserve">ransitorias </w:t>
      </w:r>
      <w:r w:rsidR="008F4E9E">
        <w:rPr>
          <w:rFonts w:asciiTheme="minorHAnsi" w:eastAsia="Times New Roman" w:hAnsiTheme="minorHAnsi" w:cstheme="minorHAnsi"/>
          <w:sz w:val="20"/>
          <w:szCs w:val="20"/>
          <w:lang w:val="es-ES_tradnl" w:eastAsia="fr-CA"/>
        </w:rPr>
        <w:t>e</w:t>
      </w:r>
      <w:r w:rsidRPr="00195A98">
        <w:rPr>
          <w:rFonts w:asciiTheme="minorHAnsi" w:eastAsia="Times New Roman" w:hAnsiTheme="minorHAnsi" w:cstheme="minorHAnsi"/>
          <w:sz w:val="20"/>
          <w:szCs w:val="20"/>
          <w:lang w:val="es-ES_tradnl" w:eastAsia="fr-CA"/>
        </w:rPr>
        <w:t xml:space="preserve">speciales de </w:t>
      </w:r>
      <w:r w:rsidR="008F4E9E">
        <w:rPr>
          <w:rFonts w:asciiTheme="minorHAnsi" w:eastAsia="Times New Roman" w:hAnsiTheme="minorHAnsi" w:cstheme="minorHAnsi"/>
          <w:sz w:val="20"/>
          <w:szCs w:val="20"/>
          <w:lang w:val="es-ES_tradnl" w:eastAsia="fr-CA"/>
        </w:rPr>
        <w:t>p</w:t>
      </w:r>
      <w:r w:rsidRPr="00195A98">
        <w:rPr>
          <w:rFonts w:asciiTheme="minorHAnsi" w:eastAsia="Times New Roman" w:hAnsiTheme="minorHAnsi" w:cstheme="minorHAnsi"/>
          <w:sz w:val="20"/>
          <w:szCs w:val="20"/>
          <w:lang w:val="es-ES_tradnl" w:eastAsia="fr-CA"/>
        </w:rPr>
        <w:t>az en 2018</w:t>
      </w:r>
      <w:r w:rsidR="008F4E9E">
        <w:rPr>
          <w:rFonts w:asciiTheme="minorHAnsi" w:eastAsia="Times New Roman" w:hAnsiTheme="minorHAnsi" w:cstheme="minorHAnsi"/>
          <w:sz w:val="20"/>
          <w:szCs w:val="20"/>
          <w:lang w:val="es-ES_tradnl" w:eastAsia="fr-CA"/>
        </w:rPr>
        <w:t xml:space="preserve"> y los ejercicios de electorales regionales de 2019</w:t>
      </w:r>
      <w:r w:rsidRPr="00195A98">
        <w:rPr>
          <w:rFonts w:asciiTheme="minorHAnsi" w:eastAsia="Times New Roman" w:hAnsiTheme="minorHAnsi" w:cstheme="minorHAnsi"/>
          <w:sz w:val="20"/>
          <w:szCs w:val="20"/>
          <w:lang w:val="es-ES_tradnl" w:eastAsia="fr-CA"/>
        </w:rPr>
        <w:t>, pero que a la vez cualifique su participación en otros escenarios como son las comisiones regionales de la verdad, las mesas de víctimas, los consejos de política social</w:t>
      </w:r>
      <w:r w:rsidR="00FE3229">
        <w:rPr>
          <w:rFonts w:asciiTheme="minorHAnsi" w:eastAsia="Times New Roman" w:hAnsiTheme="minorHAnsi" w:cstheme="minorHAnsi"/>
          <w:sz w:val="20"/>
          <w:szCs w:val="20"/>
          <w:lang w:val="es-ES_tradnl" w:eastAsia="fr-CA"/>
        </w:rPr>
        <w:t xml:space="preserve"> y</w:t>
      </w:r>
      <w:r w:rsidRPr="00195A98">
        <w:rPr>
          <w:rFonts w:asciiTheme="minorHAnsi" w:eastAsia="Times New Roman" w:hAnsiTheme="minorHAnsi" w:cstheme="minorHAnsi"/>
          <w:sz w:val="20"/>
          <w:szCs w:val="20"/>
          <w:lang w:val="es-ES_tradnl" w:eastAsia="fr-CA"/>
        </w:rPr>
        <w:t xml:space="preserve"> los espacios de interlocución y aprobación </w:t>
      </w:r>
      <w:r w:rsidR="00DD7505" w:rsidRPr="00195A98">
        <w:rPr>
          <w:rFonts w:asciiTheme="minorHAnsi" w:eastAsia="Times New Roman" w:hAnsiTheme="minorHAnsi" w:cstheme="minorHAnsi"/>
          <w:sz w:val="20"/>
          <w:szCs w:val="20"/>
          <w:lang w:val="es-ES_tradnl" w:eastAsia="fr-CA"/>
        </w:rPr>
        <w:t>de los PDETS, en 16 municipios ubicados en Cauca, Antioquia, Putumayo y Chocó.</w:t>
      </w:r>
      <w:r w:rsidR="008C62AD" w:rsidRPr="00195A98">
        <w:rPr>
          <w:rFonts w:asciiTheme="minorHAnsi" w:eastAsia="Times New Roman" w:hAnsiTheme="minorHAnsi" w:cstheme="minorHAnsi"/>
          <w:sz w:val="20"/>
          <w:szCs w:val="20"/>
          <w:lang w:val="es-ES_tradnl" w:eastAsia="fr-CA"/>
        </w:rPr>
        <w:t xml:space="preserve"> </w:t>
      </w:r>
    </w:p>
    <w:p w14:paraId="4ABF3E09" w14:textId="77777777" w:rsidR="008F637C" w:rsidRPr="00195A98" w:rsidRDefault="008F637C" w:rsidP="00E15525">
      <w:pPr>
        <w:pStyle w:val="Prrafodelista"/>
        <w:ind w:left="360"/>
        <w:jc w:val="both"/>
        <w:rPr>
          <w:rFonts w:asciiTheme="minorHAnsi" w:eastAsia="Times New Roman" w:hAnsiTheme="minorHAnsi" w:cstheme="minorHAnsi"/>
          <w:sz w:val="20"/>
          <w:szCs w:val="20"/>
          <w:lang w:val="es-ES_tradnl" w:eastAsia="fr-CA"/>
        </w:rPr>
      </w:pPr>
    </w:p>
    <w:p w14:paraId="25BBAA93" w14:textId="77777777" w:rsidR="00001DE2" w:rsidRPr="00195A98" w:rsidRDefault="00001DE2" w:rsidP="00E15525">
      <w:pPr>
        <w:pStyle w:val="Prrafodelista"/>
        <w:ind w:left="360"/>
        <w:jc w:val="both"/>
        <w:rPr>
          <w:rFonts w:asciiTheme="minorHAnsi" w:eastAsia="Times New Roman" w:hAnsiTheme="minorHAnsi" w:cstheme="minorHAnsi"/>
          <w:sz w:val="20"/>
          <w:szCs w:val="20"/>
          <w:lang w:val="es-ES_tradnl" w:eastAsia="fr-CA"/>
        </w:rPr>
      </w:pPr>
      <w:r w:rsidRPr="00195A98">
        <w:rPr>
          <w:rFonts w:asciiTheme="minorHAnsi" w:eastAsia="Times New Roman" w:hAnsiTheme="minorHAnsi" w:cstheme="minorHAnsi"/>
          <w:sz w:val="20"/>
          <w:szCs w:val="20"/>
          <w:lang w:val="es-ES_tradnl" w:eastAsia="fr-CA"/>
        </w:rPr>
        <w:t>Al finalizar el proyecto se espera alcanzar los siguientes retos:</w:t>
      </w:r>
    </w:p>
    <w:p w14:paraId="2B8B91EF" w14:textId="77777777" w:rsidR="00EB148E" w:rsidRPr="00195A98" w:rsidRDefault="00001DE2" w:rsidP="00001DE2">
      <w:pPr>
        <w:pStyle w:val="Prrafodelista"/>
        <w:numPr>
          <w:ilvl w:val="0"/>
          <w:numId w:val="24"/>
        </w:numPr>
        <w:jc w:val="both"/>
        <w:rPr>
          <w:rFonts w:asciiTheme="minorHAnsi" w:eastAsia="Times New Roman" w:hAnsiTheme="minorHAnsi" w:cstheme="minorHAnsi"/>
          <w:sz w:val="20"/>
          <w:szCs w:val="20"/>
          <w:lang w:val="es-ES_tradnl" w:eastAsia="fr-CA"/>
        </w:rPr>
      </w:pPr>
      <w:r w:rsidRPr="00195A98">
        <w:rPr>
          <w:rFonts w:asciiTheme="minorHAnsi" w:eastAsia="Times New Roman" w:hAnsiTheme="minorHAnsi" w:cstheme="minorHAnsi"/>
          <w:sz w:val="20"/>
          <w:szCs w:val="20"/>
          <w:lang w:val="es-ES_tradnl" w:eastAsia="fr-CA"/>
        </w:rPr>
        <w:t xml:space="preserve">60 </w:t>
      </w:r>
      <w:r w:rsidR="00863CD7" w:rsidRPr="00195A98">
        <w:rPr>
          <w:rFonts w:asciiTheme="minorHAnsi" w:eastAsia="Times New Roman" w:hAnsiTheme="minorHAnsi" w:cstheme="minorHAnsi"/>
          <w:sz w:val="20"/>
          <w:szCs w:val="20"/>
          <w:lang w:val="es-ES_tradnl" w:eastAsia="fr-CA"/>
        </w:rPr>
        <w:t>lideresas</w:t>
      </w:r>
      <w:r w:rsidRPr="00195A98">
        <w:rPr>
          <w:rFonts w:asciiTheme="minorHAnsi" w:eastAsia="Times New Roman" w:hAnsiTheme="minorHAnsi" w:cstheme="minorHAnsi"/>
          <w:sz w:val="20"/>
          <w:szCs w:val="20"/>
          <w:lang w:val="es-ES_tradnl" w:eastAsia="fr-CA"/>
        </w:rPr>
        <w:t xml:space="preserve"> formadas políticamente y con capacidad programática, de interlocución con diversos sectores en el nivel local y regional de cara a la participación en procesos electorales en 16 municipios.</w:t>
      </w:r>
    </w:p>
    <w:p w14:paraId="246A5112" w14:textId="77777777" w:rsidR="00001DE2" w:rsidRPr="00195A98" w:rsidRDefault="00001DE2" w:rsidP="00001DE2">
      <w:pPr>
        <w:pStyle w:val="Prrafodelista"/>
        <w:numPr>
          <w:ilvl w:val="0"/>
          <w:numId w:val="24"/>
        </w:numPr>
        <w:jc w:val="both"/>
        <w:rPr>
          <w:rFonts w:asciiTheme="minorHAnsi" w:eastAsia="Times New Roman" w:hAnsiTheme="minorHAnsi" w:cstheme="minorHAnsi"/>
          <w:sz w:val="20"/>
          <w:szCs w:val="20"/>
          <w:lang w:val="es-ES_tradnl" w:eastAsia="fr-CA"/>
        </w:rPr>
      </w:pPr>
      <w:r w:rsidRPr="00195A98">
        <w:rPr>
          <w:rFonts w:asciiTheme="minorHAnsi" w:eastAsia="Times New Roman" w:hAnsiTheme="minorHAnsi" w:cstheme="minorHAnsi"/>
          <w:sz w:val="20"/>
          <w:szCs w:val="20"/>
          <w:lang w:val="es-ES_tradnl" w:eastAsia="fr-CA"/>
        </w:rPr>
        <w:t>1</w:t>
      </w:r>
      <w:r w:rsidR="00396DE8">
        <w:rPr>
          <w:rFonts w:asciiTheme="minorHAnsi" w:eastAsia="Times New Roman" w:hAnsiTheme="minorHAnsi" w:cstheme="minorHAnsi"/>
          <w:sz w:val="20"/>
          <w:szCs w:val="20"/>
          <w:lang w:val="es-ES_tradnl" w:eastAsia="fr-CA"/>
        </w:rPr>
        <w:t>5</w:t>
      </w:r>
      <w:r w:rsidRPr="00195A98">
        <w:rPr>
          <w:rFonts w:asciiTheme="minorHAnsi" w:eastAsia="Times New Roman" w:hAnsiTheme="minorHAnsi" w:cstheme="minorHAnsi"/>
          <w:sz w:val="20"/>
          <w:szCs w:val="20"/>
          <w:lang w:val="es-ES_tradnl" w:eastAsia="fr-CA"/>
        </w:rPr>
        <w:t xml:space="preserve"> candidatas a circunscripciones transitorias especiales de paz para la </w:t>
      </w:r>
      <w:r w:rsidR="00E85035" w:rsidRPr="00195A98">
        <w:rPr>
          <w:rFonts w:asciiTheme="minorHAnsi" w:eastAsia="Times New Roman" w:hAnsiTheme="minorHAnsi" w:cstheme="minorHAnsi"/>
          <w:sz w:val="20"/>
          <w:szCs w:val="20"/>
          <w:lang w:val="es-ES_tradnl" w:eastAsia="fr-CA"/>
        </w:rPr>
        <w:t>Cámara</w:t>
      </w:r>
      <w:r w:rsidRPr="00195A98">
        <w:rPr>
          <w:rFonts w:asciiTheme="minorHAnsi" w:eastAsia="Times New Roman" w:hAnsiTheme="minorHAnsi" w:cstheme="minorHAnsi"/>
          <w:sz w:val="20"/>
          <w:szCs w:val="20"/>
          <w:lang w:val="es-ES_tradnl" w:eastAsia="fr-CA"/>
        </w:rPr>
        <w:t xml:space="preserve"> de Representantes (2018-2022 y 2022-2026) con oportunidad </w:t>
      </w:r>
      <w:r w:rsidR="00B30184" w:rsidRPr="00195A98">
        <w:rPr>
          <w:rFonts w:asciiTheme="minorHAnsi" w:eastAsia="Times New Roman" w:hAnsiTheme="minorHAnsi" w:cstheme="minorHAnsi"/>
          <w:sz w:val="20"/>
          <w:szCs w:val="20"/>
          <w:lang w:val="es-ES_tradnl" w:eastAsia="fr-CA"/>
        </w:rPr>
        <w:t>de elección</w:t>
      </w:r>
      <w:r w:rsidR="00396DE8">
        <w:rPr>
          <w:rFonts w:asciiTheme="minorHAnsi" w:eastAsia="Times New Roman" w:hAnsiTheme="minorHAnsi" w:cstheme="minorHAnsi"/>
          <w:sz w:val="20"/>
          <w:szCs w:val="20"/>
          <w:lang w:val="es-ES_tradnl" w:eastAsia="fr-CA"/>
        </w:rPr>
        <w:t xml:space="preserve"> y otros cargos de elección popular (2019)</w:t>
      </w:r>
      <w:r w:rsidR="00B30184" w:rsidRPr="00195A98">
        <w:rPr>
          <w:rFonts w:asciiTheme="minorHAnsi" w:eastAsia="Times New Roman" w:hAnsiTheme="minorHAnsi" w:cstheme="minorHAnsi"/>
          <w:sz w:val="20"/>
          <w:szCs w:val="20"/>
          <w:lang w:val="es-ES_tradnl" w:eastAsia="fr-CA"/>
        </w:rPr>
        <w:t>.</w:t>
      </w:r>
    </w:p>
    <w:p w14:paraId="1DB4F1D0" w14:textId="77777777" w:rsidR="00B30184" w:rsidRPr="00195A98" w:rsidRDefault="00B30184" w:rsidP="00001DE2">
      <w:pPr>
        <w:pStyle w:val="Prrafodelista"/>
        <w:numPr>
          <w:ilvl w:val="0"/>
          <w:numId w:val="24"/>
        </w:numPr>
        <w:jc w:val="both"/>
        <w:rPr>
          <w:rFonts w:asciiTheme="minorHAnsi" w:eastAsia="Times New Roman" w:hAnsiTheme="minorHAnsi" w:cstheme="minorHAnsi"/>
          <w:sz w:val="20"/>
          <w:szCs w:val="20"/>
          <w:lang w:val="es-ES_tradnl" w:eastAsia="fr-CA"/>
        </w:rPr>
      </w:pPr>
      <w:r w:rsidRPr="00195A98">
        <w:rPr>
          <w:rFonts w:asciiTheme="minorHAnsi" w:eastAsia="Times New Roman" w:hAnsiTheme="minorHAnsi" w:cstheme="minorHAnsi"/>
          <w:sz w:val="20"/>
          <w:szCs w:val="20"/>
          <w:lang w:val="es-ES_tradnl" w:eastAsia="fr-CA"/>
        </w:rPr>
        <w:t>Desarrollo de la i</w:t>
      </w:r>
      <w:r w:rsidR="00001DE2" w:rsidRPr="00195A98">
        <w:rPr>
          <w:rFonts w:asciiTheme="minorHAnsi" w:eastAsia="Times New Roman" w:hAnsiTheme="minorHAnsi" w:cstheme="minorHAnsi"/>
          <w:sz w:val="20"/>
          <w:szCs w:val="20"/>
          <w:lang w:val="es-ES_tradnl" w:eastAsia="fr-CA"/>
        </w:rPr>
        <w:t>nterlocución de las mujeres</w:t>
      </w:r>
      <w:r w:rsidRPr="00195A98">
        <w:rPr>
          <w:rFonts w:asciiTheme="minorHAnsi" w:eastAsia="Times New Roman" w:hAnsiTheme="minorHAnsi" w:cstheme="minorHAnsi"/>
          <w:sz w:val="20"/>
          <w:szCs w:val="20"/>
          <w:lang w:val="es-ES_tradnl" w:eastAsia="fr-CA"/>
        </w:rPr>
        <w:t xml:space="preserve"> candidatas con </w:t>
      </w:r>
      <w:r w:rsidRPr="00195A98">
        <w:rPr>
          <w:rFonts w:asciiTheme="minorHAnsi" w:hAnsiTheme="minorHAnsi" w:cstheme="minorHAnsi"/>
          <w:sz w:val="20"/>
          <w:szCs w:val="20"/>
          <w:lang w:val="es-ES_tradnl"/>
        </w:rPr>
        <w:t>hombres y mujeres líderes de al menos 10 partidos políticos o movimientos sociales.</w:t>
      </w:r>
    </w:p>
    <w:p w14:paraId="41AD7CF9" w14:textId="77777777" w:rsidR="00001DE2" w:rsidRPr="00195A98" w:rsidRDefault="00B30184" w:rsidP="00001DE2">
      <w:pPr>
        <w:pStyle w:val="Prrafodelista"/>
        <w:numPr>
          <w:ilvl w:val="0"/>
          <w:numId w:val="24"/>
        </w:numPr>
        <w:jc w:val="both"/>
        <w:rPr>
          <w:rFonts w:asciiTheme="minorHAnsi" w:eastAsia="Times New Roman" w:hAnsiTheme="minorHAnsi" w:cstheme="minorHAnsi"/>
          <w:sz w:val="20"/>
          <w:szCs w:val="20"/>
          <w:lang w:val="es-ES_tradnl" w:eastAsia="fr-CA"/>
        </w:rPr>
      </w:pPr>
      <w:r w:rsidRPr="00195A98">
        <w:rPr>
          <w:rFonts w:asciiTheme="minorHAnsi" w:hAnsiTheme="minorHAnsi" w:cstheme="minorHAnsi"/>
          <w:sz w:val="20"/>
          <w:szCs w:val="20"/>
          <w:lang w:val="es-ES_tradnl"/>
        </w:rPr>
        <w:t xml:space="preserve">Movilización social y política de al menos 60 organizaciones de mujeres de base alrededor de las </w:t>
      </w:r>
      <w:r w:rsidR="006D4F6D" w:rsidRPr="00195A98">
        <w:rPr>
          <w:rFonts w:asciiTheme="minorHAnsi" w:hAnsiTheme="minorHAnsi" w:cstheme="minorHAnsi"/>
          <w:sz w:val="20"/>
          <w:szCs w:val="20"/>
          <w:lang w:val="es-ES_tradnl"/>
        </w:rPr>
        <w:t>candidaturas apoyadas por las organizaciones locales de mujeres.</w:t>
      </w:r>
    </w:p>
    <w:p w14:paraId="37A03014" w14:textId="77777777" w:rsidR="006D4F6D" w:rsidRPr="00195A98" w:rsidRDefault="006D4F6D" w:rsidP="00001DE2">
      <w:pPr>
        <w:pStyle w:val="Prrafodelista"/>
        <w:numPr>
          <w:ilvl w:val="0"/>
          <w:numId w:val="24"/>
        </w:numPr>
        <w:jc w:val="both"/>
        <w:rPr>
          <w:rFonts w:asciiTheme="minorHAnsi" w:eastAsia="Times New Roman" w:hAnsiTheme="minorHAnsi" w:cstheme="minorHAnsi"/>
          <w:sz w:val="20"/>
          <w:szCs w:val="20"/>
          <w:lang w:val="es-ES_tradnl" w:eastAsia="fr-CA"/>
        </w:rPr>
      </w:pPr>
      <w:r w:rsidRPr="00195A98">
        <w:rPr>
          <w:rFonts w:asciiTheme="minorHAnsi" w:hAnsiTheme="minorHAnsi" w:cstheme="minorHAnsi"/>
          <w:sz w:val="20"/>
          <w:szCs w:val="20"/>
          <w:lang w:val="es-ES_tradnl"/>
        </w:rPr>
        <w:t>Posicionadas las Agendas de Paz de las Mujeres a través de la apuesta programáticas de las candidaturas desarrolladas.</w:t>
      </w:r>
    </w:p>
    <w:p w14:paraId="17613E05" w14:textId="77777777" w:rsidR="00EB148E" w:rsidRPr="00195A98" w:rsidRDefault="00EB148E" w:rsidP="00E15525">
      <w:pPr>
        <w:pStyle w:val="Prrafodelista"/>
        <w:ind w:left="360"/>
        <w:jc w:val="both"/>
        <w:rPr>
          <w:rFonts w:asciiTheme="minorHAnsi" w:eastAsia="Times New Roman" w:hAnsiTheme="minorHAnsi" w:cstheme="minorHAnsi"/>
          <w:sz w:val="20"/>
          <w:szCs w:val="20"/>
          <w:lang w:val="es-ES_tradnl" w:eastAsia="fr-CA"/>
        </w:rPr>
      </w:pPr>
    </w:p>
    <w:p w14:paraId="0894F5A0" w14:textId="77777777" w:rsidR="00ED7B8F" w:rsidRPr="00195A98" w:rsidRDefault="008C62AD" w:rsidP="00EB148E">
      <w:pPr>
        <w:pStyle w:val="Prrafodelista"/>
        <w:ind w:left="360"/>
        <w:jc w:val="both"/>
        <w:rPr>
          <w:rFonts w:asciiTheme="minorHAnsi" w:eastAsia="Times New Roman" w:hAnsiTheme="minorHAnsi" w:cstheme="minorHAnsi"/>
          <w:sz w:val="20"/>
          <w:szCs w:val="20"/>
          <w:lang w:val="es-ES_tradnl" w:eastAsia="fr-CA"/>
        </w:rPr>
      </w:pPr>
      <w:r w:rsidRPr="00195A98">
        <w:rPr>
          <w:rFonts w:asciiTheme="minorHAnsi" w:eastAsia="Times New Roman" w:hAnsiTheme="minorHAnsi" w:cstheme="minorHAnsi"/>
          <w:sz w:val="20"/>
          <w:szCs w:val="20"/>
          <w:lang w:val="es-ES_tradnl" w:eastAsia="fr-CA"/>
        </w:rPr>
        <w:t>En el largo plazo esta iniciativa espera impactar en las condiciones y garantías para una participación efectiva de las mujeres y sus organizaciones en la implementación de los acuerdos de paz a nivel territorial, asegurando que las demandas específicas de las mujeres en cuanto a la garantía de sus derechos</w:t>
      </w:r>
      <w:r w:rsidR="002134D8" w:rsidRPr="00195A98">
        <w:rPr>
          <w:rFonts w:asciiTheme="minorHAnsi" w:eastAsia="Times New Roman" w:hAnsiTheme="minorHAnsi" w:cstheme="minorHAnsi"/>
          <w:sz w:val="20"/>
          <w:szCs w:val="20"/>
          <w:lang w:val="es-ES_tradnl" w:eastAsia="fr-CA"/>
        </w:rPr>
        <w:t>, aprovechando todos los acumulados políticos con que se cuenta en los cuatro departamentos a través de las Agendas de Paz construidas desde 2014</w:t>
      </w:r>
      <w:r w:rsidR="002C4FDB" w:rsidRPr="00195A98">
        <w:rPr>
          <w:rFonts w:asciiTheme="minorHAnsi" w:eastAsia="Times New Roman" w:hAnsiTheme="minorHAnsi" w:cstheme="minorHAnsi"/>
          <w:sz w:val="20"/>
          <w:szCs w:val="20"/>
          <w:lang w:val="es-ES_tradnl" w:eastAsia="fr-CA"/>
        </w:rPr>
        <w:t>, procesos que en su momento han sido apoyados con subvenciones de la Unión Europea.</w:t>
      </w:r>
      <w:r w:rsidR="00452B09" w:rsidRPr="00195A98">
        <w:rPr>
          <w:rFonts w:asciiTheme="minorHAnsi" w:eastAsia="Times New Roman" w:hAnsiTheme="minorHAnsi" w:cstheme="minorHAnsi"/>
          <w:sz w:val="20"/>
          <w:szCs w:val="20"/>
          <w:lang w:val="es-ES_tradnl" w:eastAsia="fr-CA"/>
        </w:rPr>
        <w:t xml:space="preserve"> En esta lógica el proyecto se circunscribe en el Resultado #5 del Fondo Multidonante de las Naciones Unidas para el Posconflicto en Colombia, en la medida en que es una apuesta por la disminución en las brechas y desigualdades de género en cuanto a la participación en la construcción de paz en el nivel territorial a través </w:t>
      </w:r>
      <w:r w:rsidR="00452B09" w:rsidRPr="00195A98">
        <w:rPr>
          <w:rFonts w:asciiTheme="minorHAnsi" w:eastAsia="Times New Roman" w:hAnsiTheme="minorHAnsi" w:cstheme="minorHAnsi"/>
          <w:sz w:val="20"/>
          <w:szCs w:val="20"/>
          <w:lang w:val="es-ES_tradnl" w:eastAsia="fr-CA"/>
        </w:rPr>
        <w:lastRenderedPageBreak/>
        <w:t xml:space="preserve">de la promoción de ciudadanías activas en cabeza de grupos sociales históricamente relegados. En este caso el proyecto centra su acción en las mujeres indígenas, campesinas, afrocolombianas, adultas mayores, </w:t>
      </w:r>
      <w:r w:rsidR="007A1419" w:rsidRPr="00195A98">
        <w:rPr>
          <w:rFonts w:asciiTheme="minorHAnsi" w:eastAsia="Times New Roman" w:hAnsiTheme="minorHAnsi" w:cstheme="minorHAnsi"/>
          <w:sz w:val="20"/>
          <w:szCs w:val="20"/>
          <w:lang w:val="es-ES_tradnl" w:eastAsia="fr-CA"/>
        </w:rPr>
        <w:t>lideresas</w:t>
      </w:r>
      <w:r w:rsidR="00452B09" w:rsidRPr="00195A98">
        <w:rPr>
          <w:rFonts w:asciiTheme="minorHAnsi" w:eastAsia="Times New Roman" w:hAnsiTheme="minorHAnsi" w:cstheme="minorHAnsi"/>
          <w:sz w:val="20"/>
          <w:szCs w:val="20"/>
          <w:lang w:val="es-ES_tradnl" w:eastAsia="fr-CA"/>
        </w:rPr>
        <w:t xml:space="preserve"> y mujeres jóvenes en formación, para la inclusión de sus miradas sobre el desarrollo territorial, con base en las agendas territoriales de paz de las mujeres, y su mirada particular sobre las afectaciones específicas que ha deja el conflicto armado a las mimas mujeres.</w:t>
      </w:r>
      <w:r w:rsidR="00672A93">
        <w:rPr>
          <w:rFonts w:asciiTheme="minorHAnsi" w:eastAsia="Times New Roman" w:hAnsiTheme="minorHAnsi" w:cstheme="minorHAnsi"/>
          <w:sz w:val="20"/>
          <w:szCs w:val="20"/>
          <w:lang w:val="es-ES_tradnl" w:eastAsia="fr-CA"/>
        </w:rPr>
        <w:t xml:space="preserve"> </w:t>
      </w:r>
      <w:r w:rsidR="00EB148E" w:rsidRPr="00195A98">
        <w:rPr>
          <w:rFonts w:asciiTheme="minorHAnsi" w:eastAsia="Times New Roman" w:hAnsiTheme="minorHAnsi" w:cstheme="minorHAnsi"/>
          <w:sz w:val="20"/>
          <w:szCs w:val="20"/>
          <w:lang w:val="es-ES_tradnl" w:eastAsia="fr-CA"/>
        </w:rPr>
        <w:t xml:space="preserve"> </w:t>
      </w:r>
    </w:p>
    <w:p w14:paraId="559FAA41" w14:textId="77777777" w:rsidR="008F637C" w:rsidRPr="00195A98" w:rsidRDefault="008F637C" w:rsidP="00EB148E">
      <w:pPr>
        <w:pStyle w:val="Prrafodelista"/>
        <w:ind w:left="360"/>
        <w:jc w:val="both"/>
        <w:rPr>
          <w:rFonts w:asciiTheme="minorHAnsi" w:eastAsia="Times New Roman" w:hAnsiTheme="minorHAnsi" w:cstheme="minorHAnsi"/>
          <w:sz w:val="20"/>
          <w:szCs w:val="20"/>
          <w:lang w:val="es-ES_tradnl" w:eastAsia="fr-CA"/>
        </w:rPr>
      </w:pPr>
    </w:p>
    <w:p w14:paraId="6953631E" w14:textId="628952DF" w:rsidR="001B5C1C" w:rsidRDefault="00335005" w:rsidP="00FE3229">
      <w:pPr>
        <w:jc w:val="both"/>
        <w:rPr>
          <w:rFonts w:asciiTheme="minorHAnsi" w:eastAsia="Times New Roman" w:hAnsiTheme="minorHAnsi" w:cstheme="minorHAnsi"/>
          <w:sz w:val="20"/>
          <w:szCs w:val="20"/>
          <w:lang w:val="es-ES_tradnl" w:eastAsia="fr-CA"/>
        </w:rPr>
      </w:pPr>
      <w:r w:rsidRPr="00FE3229">
        <w:rPr>
          <w:rFonts w:asciiTheme="minorHAnsi" w:eastAsia="Times New Roman" w:hAnsiTheme="minorHAnsi" w:cstheme="minorHAnsi"/>
          <w:sz w:val="20"/>
          <w:szCs w:val="20"/>
          <w:lang w:val="es-ES_tradnl" w:eastAsia="fr-CA"/>
        </w:rPr>
        <w:t>Las estrategias del proyecto se orientan a transformar las causas que están a la base de la baja participación de las mujeres en el nivel territorial, causas relacionadas con aspectos culturales</w:t>
      </w:r>
      <w:r w:rsidR="00AC479A" w:rsidRPr="00FE3229">
        <w:rPr>
          <w:rFonts w:asciiTheme="minorHAnsi" w:eastAsia="Times New Roman" w:hAnsiTheme="minorHAnsi" w:cstheme="minorHAnsi"/>
          <w:sz w:val="20"/>
          <w:szCs w:val="20"/>
          <w:lang w:val="es-ES_tradnl" w:eastAsia="fr-CA"/>
        </w:rPr>
        <w:t xml:space="preserve"> y prácticos dada la prevalencia de una cultura política patriarcal cuya lógica limita el acceso de las mujeres a la información y los mecanismos y dinámica de la política electoral, por lo cual se sustenta la implementación de tres estrategias de acción</w:t>
      </w:r>
      <w:r w:rsidR="009B41AC" w:rsidRPr="00FE3229">
        <w:rPr>
          <w:rFonts w:asciiTheme="minorHAnsi" w:eastAsia="Times New Roman" w:hAnsiTheme="minorHAnsi" w:cstheme="minorHAnsi"/>
          <w:sz w:val="20"/>
          <w:szCs w:val="20"/>
          <w:lang w:val="es-ES_tradnl" w:eastAsia="fr-CA"/>
        </w:rPr>
        <w:t xml:space="preserve"> que son complementarias y sinérgicas entre sí; de un lado se adelantará un proceso de </w:t>
      </w:r>
      <w:r w:rsidR="00AC479A" w:rsidRPr="00FE3229">
        <w:rPr>
          <w:rFonts w:asciiTheme="minorHAnsi" w:eastAsia="Times New Roman" w:hAnsiTheme="minorHAnsi" w:cstheme="minorHAnsi"/>
          <w:sz w:val="20"/>
          <w:szCs w:val="20"/>
          <w:lang w:val="es-ES_tradnl" w:eastAsia="fr-CA"/>
        </w:rPr>
        <w:t>Formación</w:t>
      </w:r>
      <w:r w:rsidR="009B41AC" w:rsidRPr="00FE3229">
        <w:rPr>
          <w:rFonts w:asciiTheme="minorHAnsi" w:eastAsia="Times New Roman" w:hAnsiTheme="minorHAnsi" w:cstheme="minorHAnsi"/>
          <w:sz w:val="20"/>
          <w:szCs w:val="20"/>
          <w:lang w:val="es-ES_tradnl" w:eastAsia="fr-CA"/>
        </w:rPr>
        <w:t xml:space="preserve"> política que se complementa con un proceso de </w:t>
      </w:r>
      <w:r w:rsidR="00AC479A" w:rsidRPr="00FE3229">
        <w:rPr>
          <w:rFonts w:asciiTheme="minorHAnsi" w:eastAsia="Times New Roman" w:hAnsiTheme="minorHAnsi" w:cstheme="minorHAnsi"/>
          <w:sz w:val="20"/>
          <w:szCs w:val="20"/>
          <w:lang w:val="es-ES_tradnl" w:eastAsia="fr-CA"/>
        </w:rPr>
        <w:t>Coaching Político</w:t>
      </w:r>
      <w:r w:rsidR="009B41AC" w:rsidRPr="00FE3229">
        <w:rPr>
          <w:rFonts w:asciiTheme="minorHAnsi" w:eastAsia="Times New Roman" w:hAnsiTheme="minorHAnsi" w:cstheme="minorHAnsi"/>
          <w:sz w:val="20"/>
          <w:szCs w:val="20"/>
          <w:lang w:val="es-ES_tradnl" w:eastAsia="fr-CA"/>
        </w:rPr>
        <w:t xml:space="preserve"> personalizado orientado a acompañar a 1</w:t>
      </w:r>
      <w:r w:rsidR="00FE3229">
        <w:rPr>
          <w:rFonts w:asciiTheme="minorHAnsi" w:eastAsia="Times New Roman" w:hAnsiTheme="minorHAnsi" w:cstheme="minorHAnsi"/>
          <w:sz w:val="20"/>
          <w:szCs w:val="20"/>
          <w:lang w:val="es-ES_tradnl" w:eastAsia="fr-CA"/>
        </w:rPr>
        <w:t>5</w:t>
      </w:r>
      <w:r w:rsidR="009B41AC" w:rsidRPr="00FE3229">
        <w:rPr>
          <w:rFonts w:asciiTheme="minorHAnsi" w:eastAsia="Times New Roman" w:hAnsiTheme="minorHAnsi" w:cstheme="minorHAnsi"/>
          <w:sz w:val="20"/>
          <w:szCs w:val="20"/>
          <w:lang w:val="es-ES_tradnl" w:eastAsia="fr-CA"/>
        </w:rPr>
        <w:t xml:space="preserve"> </w:t>
      </w:r>
      <w:r w:rsidR="00E0344D">
        <w:rPr>
          <w:rFonts w:asciiTheme="minorHAnsi" w:eastAsia="Times New Roman" w:hAnsiTheme="minorHAnsi" w:cstheme="minorHAnsi"/>
          <w:sz w:val="20"/>
          <w:szCs w:val="20"/>
          <w:lang w:val="es-ES_tradnl" w:eastAsia="fr-CA"/>
        </w:rPr>
        <w:t xml:space="preserve">lideresas que se </w:t>
      </w:r>
      <w:proofErr w:type="spellStart"/>
      <w:r w:rsidR="00E0344D">
        <w:rPr>
          <w:rFonts w:asciiTheme="minorHAnsi" w:eastAsia="Times New Roman" w:hAnsiTheme="minorHAnsi" w:cstheme="minorHAnsi"/>
          <w:sz w:val="20"/>
          <w:szCs w:val="20"/>
          <w:lang w:val="es-ES_tradnl" w:eastAsia="fr-CA"/>
        </w:rPr>
        <w:t>candidaticen</w:t>
      </w:r>
      <w:proofErr w:type="spellEnd"/>
      <w:r w:rsidR="00E0344D">
        <w:rPr>
          <w:rFonts w:asciiTheme="minorHAnsi" w:eastAsia="Times New Roman" w:hAnsiTheme="minorHAnsi" w:cstheme="minorHAnsi"/>
          <w:sz w:val="20"/>
          <w:szCs w:val="20"/>
          <w:lang w:val="es-ES_tradnl" w:eastAsia="fr-CA"/>
        </w:rPr>
        <w:t xml:space="preserve">  a </w:t>
      </w:r>
      <w:r w:rsidR="009B41AC" w:rsidRPr="00FE3229">
        <w:rPr>
          <w:rFonts w:asciiTheme="minorHAnsi" w:eastAsia="Times New Roman" w:hAnsiTheme="minorHAnsi" w:cstheme="minorHAnsi"/>
          <w:sz w:val="20"/>
          <w:szCs w:val="20"/>
          <w:lang w:val="es-ES_tradnl" w:eastAsia="fr-CA"/>
        </w:rPr>
        <w:t>las Circunscripciones Transitorias Especiales de Paz</w:t>
      </w:r>
      <w:r w:rsidR="00FE3229">
        <w:rPr>
          <w:rFonts w:asciiTheme="minorHAnsi" w:eastAsia="Times New Roman" w:hAnsiTheme="minorHAnsi" w:cstheme="minorHAnsi"/>
          <w:sz w:val="20"/>
          <w:szCs w:val="20"/>
          <w:lang w:val="es-ES_tradnl" w:eastAsia="fr-CA"/>
        </w:rPr>
        <w:t xml:space="preserve"> (2018)</w:t>
      </w:r>
      <w:r w:rsidR="00AC479A" w:rsidRPr="00FE3229">
        <w:rPr>
          <w:rFonts w:asciiTheme="minorHAnsi" w:eastAsia="Times New Roman" w:hAnsiTheme="minorHAnsi" w:cstheme="minorHAnsi"/>
          <w:sz w:val="20"/>
          <w:szCs w:val="20"/>
          <w:lang w:val="es-ES_tradnl" w:eastAsia="fr-CA"/>
        </w:rPr>
        <w:t>,</w:t>
      </w:r>
      <w:r w:rsidR="00FE3229" w:rsidRPr="00FE3229">
        <w:rPr>
          <w:rFonts w:asciiTheme="minorHAnsi" w:eastAsia="Times New Roman" w:hAnsiTheme="minorHAnsi" w:cstheme="minorHAnsi"/>
          <w:sz w:val="20"/>
          <w:szCs w:val="20"/>
          <w:lang w:val="es-ES_tradnl" w:eastAsia="fr-CA"/>
        </w:rPr>
        <w:t xml:space="preserve"> con oportunidad de elección</w:t>
      </w:r>
      <w:r w:rsidR="00FE3229">
        <w:rPr>
          <w:rFonts w:asciiTheme="minorHAnsi" w:eastAsia="Times New Roman" w:hAnsiTheme="minorHAnsi" w:cstheme="minorHAnsi"/>
          <w:sz w:val="20"/>
          <w:szCs w:val="20"/>
          <w:lang w:val="es-ES_tradnl" w:eastAsia="fr-CA"/>
        </w:rPr>
        <w:t xml:space="preserve"> a</w:t>
      </w:r>
      <w:r w:rsidR="00FE3229" w:rsidRPr="00FE3229">
        <w:rPr>
          <w:rFonts w:asciiTheme="minorHAnsi" w:eastAsia="Times New Roman" w:hAnsiTheme="minorHAnsi" w:cstheme="minorHAnsi"/>
          <w:sz w:val="20"/>
          <w:szCs w:val="20"/>
          <w:lang w:val="es-ES_tradnl" w:eastAsia="fr-CA"/>
        </w:rPr>
        <w:t xml:space="preserve"> otros cargos de elección popular (2019)</w:t>
      </w:r>
      <w:r w:rsidR="00FE3229">
        <w:rPr>
          <w:rFonts w:asciiTheme="minorHAnsi" w:eastAsia="Times New Roman" w:hAnsiTheme="minorHAnsi" w:cstheme="minorHAnsi"/>
          <w:sz w:val="20"/>
          <w:szCs w:val="20"/>
          <w:lang w:val="es-ES_tradnl" w:eastAsia="fr-CA"/>
        </w:rPr>
        <w:t xml:space="preserve">, </w:t>
      </w:r>
      <w:r w:rsidR="009B41AC" w:rsidRPr="00195A98">
        <w:rPr>
          <w:rFonts w:asciiTheme="minorHAnsi" w:eastAsia="Times New Roman" w:hAnsiTheme="minorHAnsi" w:cstheme="minorHAnsi"/>
          <w:sz w:val="20"/>
          <w:szCs w:val="20"/>
          <w:lang w:val="es-ES_tradnl" w:eastAsia="fr-CA"/>
        </w:rPr>
        <w:t>a lo que se suma el desarrollo de una estrategia de comunicación para el posicionamiento político y la transformación de imaginarios sociales alrededor del desempeño de las mujeres en el ámbito de la política.</w:t>
      </w:r>
      <w:r w:rsidR="00FE3229">
        <w:rPr>
          <w:rFonts w:asciiTheme="minorHAnsi" w:eastAsia="Times New Roman" w:hAnsiTheme="minorHAnsi" w:cstheme="minorHAnsi"/>
          <w:sz w:val="20"/>
          <w:szCs w:val="20"/>
          <w:lang w:val="es-ES_tradnl" w:eastAsia="fr-CA"/>
        </w:rPr>
        <w:t xml:space="preserve"> </w:t>
      </w:r>
    </w:p>
    <w:p w14:paraId="7AEFF131" w14:textId="37D7D83E" w:rsidR="00FE3229" w:rsidRPr="00195A98" w:rsidRDefault="00FE3229" w:rsidP="00FE3229">
      <w:p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 xml:space="preserve">Es importante aclarar que este proyecto no realiza ninguna acción direccionada </w:t>
      </w:r>
      <w:r w:rsidRPr="00282217">
        <w:rPr>
          <w:rFonts w:asciiTheme="minorHAnsi" w:hAnsiTheme="minorHAnsi" w:cstheme="minorHAnsi"/>
          <w:sz w:val="20"/>
          <w:szCs w:val="20"/>
        </w:rPr>
        <w:t xml:space="preserve">a favor de candidatas </w:t>
      </w:r>
      <w:r>
        <w:rPr>
          <w:rFonts w:asciiTheme="minorHAnsi" w:hAnsiTheme="minorHAnsi" w:cstheme="minorHAnsi"/>
          <w:sz w:val="20"/>
          <w:szCs w:val="20"/>
        </w:rPr>
        <w:t>o</w:t>
      </w:r>
      <w:r w:rsidRPr="00282217">
        <w:rPr>
          <w:rFonts w:asciiTheme="minorHAnsi" w:hAnsiTheme="minorHAnsi" w:cstheme="minorHAnsi"/>
          <w:sz w:val="20"/>
          <w:szCs w:val="20"/>
        </w:rPr>
        <w:t xml:space="preserve"> </w:t>
      </w:r>
      <w:r w:rsidR="002B6D05" w:rsidRPr="00282217">
        <w:rPr>
          <w:rFonts w:asciiTheme="minorHAnsi" w:hAnsiTheme="minorHAnsi" w:cstheme="minorHAnsi"/>
          <w:sz w:val="20"/>
          <w:szCs w:val="20"/>
        </w:rPr>
        <w:t>candidat</w:t>
      </w:r>
      <w:r w:rsidR="002B6D05">
        <w:rPr>
          <w:rFonts w:asciiTheme="minorHAnsi" w:hAnsiTheme="minorHAnsi" w:cstheme="minorHAnsi"/>
          <w:sz w:val="20"/>
          <w:szCs w:val="20"/>
        </w:rPr>
        <w:t>os ni</w:t>
      </w:r>
      <w:r>
        <w:rPr>
          <w:rFonts w:asciiTheme="minorHAnsi" w:hAnsiTheme="minorHAnsi" w:cstheme="minorHAnsi"/>
          <w:sz w:val="20"/>
          <w:szCs w:val="20"/>
        </w:rPr>
        <w:t xml:space="preserve"> de partidos políticos; </w:t>
      </w:r>
      <w:r w:rsidR="002B6D05">
        <w:rPr>
          <w:rFonts w:asciiTheme="minorHAnsi" w:hAnsiTheme="minorHAnsi" w:cstheme="minorHAnsi"/>
          <w:sz w:val="20"/>
          <w:szCs w:val="20"/>
        </w:rPr>
        <w:t>los liderazgos</w:t>
      </w:r>
      <w:r>
        <w:rPr>
          <w:rFonts w:asciiTheme="minorHAnsi" w:hAnsiTheme="minorHAnsi" w:cstheme="minorHAnsi"/>
          <w:sz w:val="20"/>
          <w:szCs w:val="20"/>
        </w:rPr>
        <w:t xml:space="preserve"> serán identificados por las mismas organizaciones de mujeres en los </w:t>
      </w:r>
      <w:r w:rsidR="002B6D05">
        <w:rPr>
          <w:rFonts w:asciiTheme="minorHAnsi" w:hAnsiTheme="minorHAnsi" w:cstheme="minorHAnsi"/>
          <w:sz w:val="20"/>
          <w:szCs w:val="20"/>
        </w:rPr>
        <w:t>municipios priorizados</w:t>
      </w:r>
      <w:r>
        <w:rPr>
          <w:rFonts w:asciiTheme="minorHAnsi" w:hAnsiTheme="minorHAnsi" w:cstheme="minorHAnsi"/>
          <w:sz w:val="20"/>
          <w:szCs w:val="20"/>
        </w:rPr>
        <w:t xml:space="preserve"> </w:t>
      </w:r>
      <w:r w:rsidR="00661BF7">
        <w:rPr>
          <w:rFonts w:asciiTheme="minorHAnsi" w:hAnsiTheme="minorHAnsi" w:cstheme="minorHAnsi"/>
          <w:sz w:val="20"/>
          <w:szCs w:val="20"/>
        </w:rPr>
        <w:t>quienes asumen el compromiso de apalancar la agenda de las mujeres en el marco del Acuerdo de Paz</w:t>
      </w:r>
      <w:r w:rsidR="000B7541">
        <w:rPr>
          <w:rFonts w:asciiTheme="minorHAnsi" w:hAnsiTheme="minorHAnsi" w:cstheme="minorHAnsi"/>
          <w:sz w:val="20"/>
          <w:szCs w:val="20"/>
        </w:rPr>
        <w:t xml:space="preserve"> y los </w:t>
      </w:r>
      <w:r w:rsidR="002B6D05">
        <w:rPr>
          <w:rFonts w:asciiTheme="minorHAnsi" w:hAnsiTheme="minorHAnsi" w:cstheme="minorHAnsi"/>
          <w:sz w:val="20"/>
          <w:szCs w:val="20"/>
        </w:rPr>
        <w:t>derechos contenidos</w:t>
      </w:r>
      <w:r w:rsidR="000B7541">
        <w:rPr>
          <w:rFonts w:asciiTheme="minorHAnsi" w:hAnsiTheme="minorHAnsi" w:cstheme="minorHAnsi"/>
          <w:sz w:val="20"/>
          <w:szCs w:val="20"/>
        </w:rPr>
        <w:t xml:space="preserve"> en él</w:t>
      </w:r>
      <w:r w:rsidR="00661BF7">
        <w:rPr>
          <w:rFonts w:asciiTheme="minorHAnsi" w:hAnsiTheme="minorHAnsi" w:cstheme="minorHAnsi"/>
          <w:sz w:val="20"/>
          <w:szCs w:val="20"/>
        </w:rPr>
        <w:t xml:space="preserve">, y la </w:t>
      </w:r>
      <w:r w:rsidR="000B7541">
        <w:rPr>
          <w:rFonts w:asciiTheme="minorHAnsi" w:hAnsiTheme="minorHAnsi" w:cstheme="minorHAnsi"/>
          <w:sz w:val="20"/>
          <w:szCs w:val="20"/>
        </w:rPr>
        <w:t xml:space="preserve">exigibilidad sobre la </w:t>
      </w:r>
      <w:r w:rsidR="00661BF7">
        <w:rPr>
          <w:rFonts w:asciiTheme="minorHAnsi" w:hAnsiTheme="minorHAnsi" w:cstheme="minorHAnsi"/>
          <w:sz w:val="20"/>
          <w:szCs w:val="20"/>
        </w:rPr>
        <w:t xml:space="preserve">agenda histórica de reivindicación de derechos de las mujeres.  </w:t>
      </w:r>
    </w:p>
    <w:p w14:paraId="3F0E5821" w14:textId="77777777" w:rsidR="008F637C" w:rsidRPr="00195A98" w:rsidRDefault="008F637C" w:rsidP="00EB148E">
      <w:pPr>
        <w:pStyle w:val="Prrafodelista"/>
        <w:ind w:left="360"/>
        <w:jc w:val="both"/>
        <w:rPr>
          <w:rFonts w:asciiTheme="minorHAnsi" w:eastAsia="Times New Roman" w:hAnsiTheme="minorHAnsi" w:cstheme="minorHAnsi"/>
          <w:sz w:val="20"/>
          <w:szCs w:val="20"/>
          <w:lang w:val="es-ES_tradnl" w:eastAsia="fr-CA"/>
        </w:rPr>
      </w:pPr>
    </w:p>
    <w:p w14:paraId="45EA8900" w14:textId="77777777" w:rsidR="00122E26" w:rsidRPr="00195A98" w:rsidRDefault="00122E26" w:rsidP="00EB148E">
      <w:pPr>
        <w:pStyle w:val="Prrafodelista"/>
        <w:ind w:left="360"/>
        <w:jc w:val="both"/>
        <w:rPr>
          <w:rFonts w:asciiTheme="minorHAnsi" w:eastAsia="Times New Roman" w:hAnsiTheme="minorHAnsi" w:cstheme="minorHAnsi"/>
          <w:sz w:val="20"/>
          <w:szCs w:val="20"/>
          <w:lang w:val="es-ES_tradnl" w:eastAsia="fr-CA"/>
        </w:rPr>
      </w:pPr>
    </w:p>
    <w:p w14:paraId="5196AC53" w14:textId="77777777" w:rsidR="00AB4ABC" w:rsidRPr="00195A98" w:rsidRDefault="00677D63" w:rsidP="00AB4ABC">
      <w:pPr>
        <w:pStyle w:val="Prrafodelista"/>
        <w:numPr>
          <w:ilvl w:val="1"/>
          <w:numId w:val="1"/>
        </w:numPr>
        <w:jc w:val="both"/>
        <w:rPr>
          <w:rFonts w:asciiTheme="minorHAnsi" w:eastAsia="Times New Roman" w:hAnsiTheme="minorHAnsi" w:cstheme="minorHAnsi"/>
          <w:b/>
          <w:sz w:val="22"/>
          <w:szCs w:val="22"/>
          <w:lang w:val="es-ES_tradnl" w:eastAsia="fr-CA"/>
        </w:rPr>
      </w:pPr>
      <w:r w:rsidRPr="00195A98">
        <w:rPr>
          <w:rFonts w:asciiTheme="minorHAnsi" w:eastAsia="Times New Roman" w:hAnsiTheme="minorHAnsi" w:cstheme="minorHAnsi"/>
          <w:b/>
          <w:sz w:val="22"/>
          <w:szCs w:val="22"/>
          <w:lang w:val="es-ES_tradnl" w:eastAsia="fr-CA"/>
        </w:rPr>
        <w:t xml:space="preserve">Entidades participantes: </w:t>
      </w:r>
    </w:p>
    <w:p w14:paraId="57477300" w14:textId="77777777" w:rsidR="001B5C1C" w:rsidRPr="00736F6E" w:rsidRDefault="001B5C1C" w:rsidP="003206DF">
      <w:pPr>
        <w:pStyle w:val="Prrafodelista"/>
        <w:numPr>
          <w:ilvl w:val="0"/>
          <w:numId w:val="9"/>
        </w:numPr>
        <w:jc w:val="both"/>
        <w:rPr>
          <w:rFonts w:asciiTheme="minorHAnsi" w:eastAsia="Times New Roman" w:hAnsiTheme="minorHAnsi" w:cstheme="minorHAnsi"/>
          <w:i/>
          <w:sz w:val="22"/>
          <w:szCs w:val="22"/>
          <w:u w:val="single"/>
          <w:lang w:val="es-ES_tradnl" w:eastAsia="fr-CA"/>
        </w:rPr>
      </w:pPr>
      <w:r w:rsidRPr="00736F6E">
        <w:rPr>
          <w:rFonts w:asciiTheme="minorHAnsi" w:eastAsia="Times New Roman" w:hAnsiTheme="minorHAnsi" w:cstheme="minorHAnsi"/>
          <w:i/>
          <w:sz w:val="22"/>
          <w:szCs w:val="22"/>
          <w:u w:val="single"/>
          <w:lang w:val="es-ES_tradnl" w:eastAsia="fr-CA"/>
        </w:rPr>
        <w:t>Papel de la</w:t>
      </w:r>
      <w:r w:rsidR="006F1E73" w:rsidRPr="00736F6E">
        <w:rPr>
          <w:rFonts w:asciiTheme="minorHAnsi" w:eastAsia="Times New Roman" w:hAnsiTheme="minorHAnsi" w:cstheme="minorHAnsi"/>
          <w:i/>
          <w:sz w:val="22"/>
          <w:szCs w:val="22"/>
          <w:u w:val="single"/>
          <w:lang w:val="es-ES_tradnl" w:eastAsia="fr-CA"/>
        </w:rPr>
        <w:t>/s</w:t>
      </w:r>
      <w:r w:rsidRPr="00736F6E">
        <w:rPr>
          <w:rFonts w:asciiTheme="minorHAnsi" w:eastAsia="Times New Roman" w:hAnsiTheme="minorHAnsi" w:cstheme="minorHAnsi"/>
          <w:i/>
          <w:sz w:val="22"/>
          <w:szCs w:val="22"/>
          <w:u w:val="single"/>
          <w:lang w:val="es-ES_tradnl" w:eastAsia="fr-CA"/>
        </w:rPr>
        <w:t xml:space="preserve"> Organización</w:t>
      </w:r>
      <w:r w:rsidR="006F1E73" w:rsidRPr="00736F6E">
        <w:rPr>
          <w:rFonts w:asciiTheme="minorHAnsi" w:eastAsia="Times New Roman" w:hAnsiTheme="minorHAnsi" w:cstheme="minorHAnsi"/>
          <w:i/>
          <w:sz w:val="22"/>
          <w:szCs w:val="22"/>
          <w:u w:val="single"/>
          <w:lang w:val="es-ES_tradnl" w:eastAsia="fr-CA"/>
        </w:rPr>
        <w:t>/es</w:t>
      </w:r>
      <w:r w:rsidRPr="00736F6E">
        <w:rPr>
          <w:rFonts w:asciiTheme="minorHAnsi" w:eastAsia="Times New Roman" w:hAnsiTheme="minorHAnsi" w:cstheme="minorHAnsi"/>
          <w:i/>
          <w:sz w:val="22"/>
          <w:szCs w:val="22"/>
          <w:u w:val="single"/>
          <w:lang w:val="es-ES_tradnl" w:eastAsia="fr-CA"/>
        </w:rPr>
        <w:t xml:space="preserve"> de la Sociedad Civil </w:t>
      </w:r>
    </w:p>
    <w:p w14:paraId="6B13B24C" w14:textId="77777777" w:rsidR="00DB1AEC" w:rsidRPr="00736F6E" w:rsidRDefault="00EC22DD" w:rsidP="00DB1AEC">
      <w:pPr>
        <w:pStyle w:val="Prrafodelista"/>
        <w:ind w:left="360"/>
        <w:jc w:val="both"/>
        <w:rPr>
          <w:rFonts w:asciiTheme="minorHAnsi" w:eastAsia="Times New Roman" w:hAnsiTheme="minorHAnsi" w:cstheme="minorHAnsi"/>
          <w:sz w:val="20"/>
          <w:szCs w:val="22"/>
          <w:lang w:val="es-ES_tradnl" w:eastAsia="fr-CA"/>
        </w:rPr>
      </w:pPr>
      <w:r w:rsidRPr="00736F6E">
        <w:rPr>
          <w:rFonts w:asciiTheme="minorHAnsi" w:eastAsia="Times New Roman" w:hAnsiTheme="minorHAnsi" w:cstheme="minorHAnsi"/>
          <w:sz w:val="20"/>
          <w:szCs w:val="22"/>
          <w:lang w:val="es-ES_tradnl" w:eastAsia="fr-CA"/>
        </w:rPr>
        <w:t xml:space="preserve">La Ruta Pacífica de las Mujeres </w:t>
      </w:r>
      <w:r w:rsidR="007B2904" w:rsidRPr="00736F6E">
        <w:rPr>
          <w:rFonts w:asciiTheme="minorHAnsi" w:eastAsia="Times New Roman" w:hAnsiTheme="minorHAnsi" w:cstheme="minorHAnsi"/>
          <w:sz w:val="20"/>
          <w:szCs w:val="22"/>
          <w:lang w:val="es-ES_tradnl" w:eastAsia="fr-CA"/>
        </w:rPr>
        <w:t>se constituye como Movimiento</w:t>
      </w:r>
      <w:r w:rsidR="00783C85" w:rsidRPr="00736F6E">
        <w:rPr>
          <w:rFonts w:asciiTheme="minorHAnsi" w:eastAsia="Times New Roman" w:hAnsiTheme="minorHAnsi" w:cstheme="minorHAnsi"/>
          <w:sz w:val="20"/>
          <w:szCs w:val="22"/>
          <w:lang w:val="es-ES_tradnl" w:eastAsia="fr-CA"/>
        </w:rPr>
        <w:t xml:space="preserve"> de Mujeres </w:t>
      </w:r>
      <w:r w:rsidR="007B2904" w:rsidRPr="00736F6E">
        <w:rPr>
          <w:rFonts w:asciiTheme="minorHAnsi" w:eastAsia="Times New Roman" w:hAnsiTheme="minorHAnsi" w:cstheme="minorHAnsi"/>
          <w:sz w:val="20"/>
          <w:szCs w:val="22"/>
          <w:lang w:val="es-ES_tradnl" w:eastAsia="fr-CA"/>
        </w:rPr>
        <w:t>por la Paz,</w:t>
      </w:r>
      <w:r w:rsidR="00A375A2" w:rsidRPr="00736F6E">
        <w:rPr>
          <w:rFonts w:asciiTheme="minorHAnsi" w:eastAsia="Times New Roman" w:hAnsiTheme="minorHAnsi" w:cstheme="minorHAnsi"/>
          <w:sz w:val="20"/>
          <w:szCs w:val="22"/>
          <w:lang w:val="es-ES_tradnl" w:eastAsia="fr-CA"/>
        </w:rPr>
        <w:t xml:space="preserve"> </w:t>
      </w:r>
      <w:r w:rsidR="007B2904" w:rsidRPr="00736F6E">
        <w:rPr>
          <w:rFonts w:asciiTheme="minorHAnsi" w:eastAsia="Times New Roman" w:hAnsiTheme="minorHAnsi" w:cstheme="minorHAnsi"/>
          <w:sz w:val="20"/>
          <w:szCs w:val="22"/>
          <w:lang w:val="es-ES_tradnl" w:eastAsia="fr-CA"/>
        </w:rPr>
        <w:t xml:space="preserve">de carácter feminista, pacifista y antimilitarista </w:t>
      </w:r>
      <w:r w:rsidR="00A375A2" w:rsidRPr="00736F6E">
        <w:rPr>
          <w:rFonts w:asciiTheme="minorHAnsi" w:eastAsia="Times New Roman" w:hAnsiTheme="minorHAnsi" w:cstheme="minorHAnsi"/>
          <w:sz w:val="20"/>
          <w:szCs w:val="22"/>
          <w:lang w:val="es-ES_tradnl" w:eastAsia="fr-CA"/>
        </w:rPr>
        <w:t xml:space="preserve">se basa en los principios de la No Violencia, </w:t>
      </w:r>
      <w:r w:rsidR="002D3DF7" w:rsidRPr="00736F6E">
        <w:rPr>
          <w:rFonts w:asciiTheme="minorHAnsi" w:eastAsia="Times New Roman" w:hAnsiTheme="minorHAnsi" w:cstheme="minorHAnsi"/>
          <w:sz w:val="20"/>
          <w:szCs w:val="22"/>
          <w:lang w:val="es-ES_tradnl" w:eastAsia="fr-CA"/>
        </w:rPr>
        <w:t>la Justicia, la Paz, la Equidad y</w:t>
      </w:r>
      <w:r w:rsidR="00A375A2" w:rsidRPr="00736F6E">
        <w:rPr>
          <w:rFonts w:asciiTheme="minorHAnsi" w:eastAsia="Times New Roman" w:hAnsiTheme="minorHAnsi" w:cstheme="minorHAnsi"/>
          <w:sz w:val="20"/>
          <w:szCs w:val="22"/>
          <w:lang w:val="es-ES_tradnl" w:eastAsia="fr-CA"/>
        </w:rPr>
        <w:t xml:space="preserve"> la </w:t>
      </w:r>
      <w:r w:rsidR="002D3DF7" w:rsidRPr="00736F6E">
        <w:rPr>
          <w:rFonts w:asciiTheme="minorHAnsi" w:eastAsia="Times New Roman" w:hAnsiTheme="minorHAnsi" w:cstheme="minorHAnsi"/>
          <w:sz w:val="20"/>
          <w:szCs w:val="22"/>
          <w:lang w:val="es-ES_tradnl" w:eastAsia="fr-CA"/>
        </w:rPr>
        <w:t>A</w:t>
      </w:r>
      <w:r w:rsidR="00A375A2" w:rsidRPr="00736F6E">
        <w:rPr>
          <w:rFonts w:asciiTheme="minorHAnsi" w:eastAsia="Times New Roman" w:hAnsiTheme="minorHAnsi" w:cstheme="minorHAnsi"/>
          <w:sz w:val="20"/>
          <w:szCs w:val="22"/>
          <w:lang w:val="es-ES_tradnl" w:eastAsia="fr-CA"/>
        </w:rPr>
        <w:t>utonomía</w:t>
      </w:r>
      <w:r w:rsidR="00496939" w:rsidRPr="00736F6E">
        <w:rPr>
          <w:rFonts w:asciiTheme="minorHAnsi" w:eastAsia="Times New Roman" w:hAnsiTheme="minorHAnsi" w:cstheme="minorHAnsi"/>
          <w:sz w:val="20"/>
          <w:szCs w:val="22"/>
          <w:lang w:val="es-ES_tradnl" w:eastAsia="fr-CA"/>
        </w:rPr>
        <w:t>. En la actualidad cerca de 300 organizaciones</w:t>
      </w:r>
      <w:r w:rsidR="00DB1AEC" w:rsidRPr="00736F6E">
        <w:rPr>
          <w:rFonts w:asciiTheme="minorHAnsi" w:eastAsia="Times New Roman" w:hAnsiTheme="minorHAnsi" w:cstheme="minorHAnsi"/>
          <w:sz w:val="20"/>
          <w:szCs w:val="22"/>
          <w:lang w:val="es-ES_tradnl" w:eastAsia="fr-CA"/>
        </w:rPr>
        <w:t xml:space="preserve"> se reconocen como parte de la Ruta</w:t>
      </w:r>
      <w:r w:rsidR="00496939" w:rsidRPr="00736F6E">
        <w:rPr>
          <w:rFonts w:asciiTheme="minorHAnsi" w:eastAsia="Times New Roman" w:hAnsiTheme="minorHAnsi" w:cstheme="minorHAnsi"/>
          <w:sz w:val="20"/>
          <w:szCs w:val="22"/>
          <w:lang w:val="es-ES_tradnl" w:eastAsia="fr-CA"/>
        </w:rPr>
        <w:t xml:space="preserve">, de las cuales el 62,2% son organizaciones de mujeres y el 37,8% son organizaciones mixtas y está ubicadas en 9 regiones del país. En los </w:t>
      </w:r>
      <w:r w:rsidR="00DB1AEC" w:rsidRPr="00736F6E">
        <w:rPr>
          <w:rFonts w:asciiTheme="minorHAnsi" w:eastAsia="Times New Roman" w:hAnsiTheme="minorHAnsi" w:cstheme="minorHAnsi"/>
          <w:sz w:val="20"/>
          <w:szCs w:val="22"/>
          <w:lang w:val="es-ES_tradnl" w:eastAsia="fr-CA"/>
        </w:rPr>
        <w:t xml:space="preserve">cuatro </w:t>
      </w:r>
      <w:r w:rsidR="00496939" w:rsidRPr="00736F6E">
        <w:rPr>
          <w:rFonts w:asciiTheme="minorHAnsi" w:eastAsia="Times New Roman" w:hAnsiTheme="minorHAnsi" w:cstheme="minorHAnsi"/>
          <w:sz w:val="20"/>
          <w:szCs w:val="22"/>
          <w:lang w:val="es-ES_tradnl" w:eastAsia="fr-CA"/>
        </w:rPr>
        <w:t>territorios en donde se implementará este proyecto hacen parte de la ruta un total de 161 organizaciones de base, 26 de Antioquia, 27 en Chocó, 68 en Putumayo y 40 en Cauca.</w:t>
      </w:r>
      <w:r w:rsidR="00DB1AEC" w:rsidRPr="00736F6E">
        <w:rPr>
          <w:rFonts w:asciiTheme="minorHAnsi" w:eastAsia="Times New Roman" w:hAnsiTheme="minorHAnsi" w:cstheme="minorHAnsi"/>
          <w:sz w:val="20"/>
          <w:szCs w:val="22"/>
          <w:lang w:val="es-ES_tradnl" w:eastAsia="fr-CA"/>
        </w:rPr>
        <w:t xml:space="preserve"> </w:t>
      </w:r>
      <w:r w:rsidR="00496939" w:rsidRPr="00736F6E">
        <w:rPr>
          <w:rFonts w:asciiTheme="minorHAnsi" w:eastAsia="Times New Roman" w:hAnsiTheme="minorHAnsi" w:cstheme="minorHAnsi"/>
          <w:sz w:val="20"/>
          <w:szCs w:val="22"/>
          <w:lang w:val="es-ES_tradnl" w:eastAsia="fr-CA"/>
        </w:rPr>
        <w:t>En una reciente caracterización de las mujeres que hacen parte de los procesos de la Ruta, se identificó que el 33,2% son mujeres afrocolom</w:t>
      </w:r>
      <w:r w:rsidR="00DB1AEC" w:rsidRPr="00736F6E">
        <w:rPr>
          <w:rFonts w:asciiTheme="minorHAnsi" w:eastAsia="Times New Roman" w:hAnsiTheme="minorHAnsi" w:cstheme="minorHAnsi"/>
          <w:sz w:val="20"/>
          <w:szCs w:val="22"/>
          <w:lang w:val="es-ES_tradnl" w:eastAsia="fr-CA"/>
        </w:rPr>
        <w:t>b</w:t>
      </w:r>
      <w:r w:rsidR="00496939" w:rsidRPr="00736F6E">
        <w:rPr>
          <w:rFonts w:asciiTheme="minorHAnsi" w:eastAsia="Times New Roman" w:hAnsiTheme="minorHAnsi" w:cstheme="minorHAnsi"/>
          <w:sz w:val="20"/>
          <w:szCs w:val="22"/>
          <w:lang w:val="es-ES_tradnl" w:eastAsia="fr-CA"/>
        </w:rPr>
        <w:t>ianas, el 25,5% son mujeres indígenas y el 41,3% son mujeres mestizas.</w:t>
      </w:r>
    </w:p>
    <w:p w14:paraId="6DABEBA4" w14:textId="77777777" w:rsidR="00DB1AEC" w:rsidRPr="00736F6E" w:rsidRDefault="00DB1AEC" w:rsidP="00DB1AEC">
      <w:pPr>
        <w:pStyle w:val="Prrafodelista"/>
        <w:ind w:left="360"/>
        <w:jc w:val="both"/>
        <w:rPr>
          <w:rFonts w:asciiTheme="minorHAnsi" w:eastAsia="Times New Roman" w:hAnsiTheme="minorHAnsi" w:cstheme="minorHAnsi"/>
          <w:sz w:val="20"/>
          <w:szCs w:val="22"/>
          <w:lang w:val="es-ES_tradnl" w:eastAsia="fr-CA"/>
        </w:rPr>
      </w:pPr>
      <w:r w:rsidRPr="00736F6E">
        <w:rPr>
          <w:rFonts w:asciiTheme="minorHAnsi" w:eastAsia="Times New Roman" w:hAnsiTheme="minorHAnsi" w:cstheme="minorHAnsi"/>
          <w:sz w:val="20"/>
          <w:szCs w:val="22"/>
          <w:lang w:val="es-ES_tradnl" w:eastAsia="fr-CA"/>
        </w:rPr>
        <w:t xml:space="preserve">Las organizaciones que hacen parte de la Ruta en las cuatro regionales en las que se implementará el proyecto, </w:t>
      </w:r>
      <w:r w:rsidR="00044774" w:rsidRPr="00736F6E">
        <w:rPr>
          <w:rFonts w:asciiTheme="minorHAnsi" w:eastAsia="Times New Roman" w:hAnsiTheme="minorHAnsi" w:cstheme="minorHAnsi"/>
          <w:sz w:val="20"/>
          <w:szCs w:val="22"/>
          <w:lang w:val="es-ES_tradnl" w:eastAsia="fr-CA"/>
        </w:rPr>
        <w:t xml:space="preserve">tomarán las decisiones relacionadas con </w:t>
      </w:r>
      <w:r w:rsidRPr="00736F6E">
        <w:rPr>
          <w:rFonts w:asciiTheme="minorHAnsi" w:eastAsia="Times New Roman" w:hAnsiTheme="minorHAnsi" w:cstheme="minorHAnsi"/>
          <w:sz w:val="20"/>
          <w:szCs w:val="22"/>
          <w:lang w:val="es-ES_tradnl" w:eastAsia="fr-CA"/>
        </w:rPr>
        <w:t xml:space="preserve">los </w:t>
      </w:r>
      <w:r w:rsidR="00B17B6E" w:rsidRPr="00736F6E">
        <w:rPr>
          <w:rFonts w:asciiTheme="minorHAnsi" w:eastAsia="Times New Roman" w:hAnsiTheme="minorHAnsi" w:cstheme="minorHAnsi"/>
          <w:sz w:val="20"/>
          <w:szCs w:val="22"/>
          <w:lang w:val="es-ES_tradnl" w:eastAsia="fr-CA"/>
        </w:rPr>
        <w:t>procesos de formación, coaching,</w:t>
      </w:r>
      <w:r w:rsidRPr="00736F6E">
        <w:rPr>
          <w:rFonts w:asciiTheme="minorHAnsi" w:eastAsia="Times New Roman" w:hAnsiTheme="minorHAnsi" w:cstheme="minorHAnsi"/>
          <w:sz w:val="20"/>
          <w:szCs w:val="22"/>
          <w:lang w:val="es-ES_tradnl" w:eastAsia="fr-CA"/>
        </w:rPr>
        <w:t xml:space="preserve"> marketing electoral, y construcción de alianzas. Inicialmente en cada regional, las organizaciones definirán las 15 mujeres</w:t>
      </w:r>
      <w:r w:rsidR="00E63111" w:rsidRPr="00736F6E">
        <w:rPr>
          <w:rStyle w:val="Refdenotaalpie"/>
          <w:rFonts w:asciiTheme="minorHAnsi" w:eastAsia="Times New Roman" w:hAnsiTheme="minorHAnsi" w:cstheme="minorHAnsi"/>
          <w:sz w:val="20"/>
          <w:szCs w:val="22"/>
          <w:lang w:val="es-ES_tradnl"/>
        </w:rPr>
        <w:footnoteReference w:id="6"/>
      </w:r>
      <w:r w:rsidRPr="00736F6E">
        <w:rPr>
          <w:rFonts w:asciiTheme="minorHAnsi" w:eastAsia="Times New Roman" w:hAnsiTheme="minorHAnsi" w:cstheme="minorHAnsi"/>
          <w:sz w:val="20"/>
          <w:szCs w:val="22"/>
          <w:lang w:val="es-ES_tradnl" w:eastAsia="fr-CA"/>
        </w:rPr>
        <w:t xml:space="preserve"> que participarán en el proceso de formación y posteriormente las mujeres que </w:t>
      </w:r>
      <w:r w:rsidR="00E85035" w:rsidRPr="00736F6E">
        <w:rPr>
          <w:rFonts w:asciiTheme="minorHAnsi" w:eastAsia="Times New Roman" w:hAnsiTheme="minorHAnsi" w:cstheme="minorHAnsi"/>
          <w:sz w:val="20"/>
          <w:szCs w:val="22"/>
          <w:lang w:val="es-ES_tradnl" w:eastAsia="fr-CA"/>
        </w:rPr>
        <w:t>reúnan</w:t>
      </w:r>
      <w:r w:rsidRPr="00736F6E">
        <w:rPr>
          <w:rFonts w:asciiTheme="minorHAnsi" w:eastAsia="Times New Roman" w:hAnsiTheme="minorHAnsi" w:cstheme="minorHAnsi"/>
          <w:sz w:val="20"/>
          <w:szCs w:val="22"/>
          <w:lang w:val="es-ES_tradnl" w:eastAsia="fr-CA"/>
        </w:rPr>
        <w:t xml:space="preserve"> las condiciones para desarrollar el proceso de candidatura.</w:t>
      </w:r>
    </w:p>
    <w:p w14:paraId="777BF147" w14:textId="77777777" w:rsidR="003E2804" w:rsidRPr="00736F6E" w:rsidRDefault="003E2804" w:rsidP="00AF3236">
      <w:pPr>
        <w:pStyle w:val="Prrafodelista"/>
        <w:ind w:left="360"/>
        <w:jc w:val="both"/>
        <w:rPr>
          <w:rFonts w:asciiTheme="minorHAnsi" w:eastAsia="Times New Roman" w:hAnsiTheme="minorHAnsi" w:cstheme="minorHAnsi"/>
          <w:sz w:val="20"/>
          <w:szCs w:val="22"/>
          <w:lang w:val="es-ES_tradnl" w:eastAsia="fr-CA"/>
        </w:rPr>
      </w:pPr>
      <w:r w:rsidRPr="00736F6E">
        <w:rPr>
          <w:rFonts w:asciiTheme="minorHAnsi" w:eastAsia="Times New Roman" w:hAnsiTheme="minorHAnsi" w:cstheme="minorHAnsi"/>
          <w:sz w:val="20"/>
          <w:szCs w:val="22"/>
          <w:lang w:val="es-ES_tradnl" w:eastAsia="fr-CA"/>
        </w:rPr>
        <w:t>En términos de la estructura</w:t>
      </w:r>
      <w:r w:rsidR="00983A07" w:rsidRPr="00736F6E">
        <w:rPr>
          <w:rFonts w:asciiTheme="minorHAnsi" w:eastAsia="Times New Roman" w:hAnsiTheme="minorHAnsi" w:cstheme="minorHAnsi"/>
          <w:sz w:val="20"/>
          <w:szCs w:val="22"/>
          <w:lang w:val="es-ES_tradnl" w:eastAsia="fr-CA"/>
        </w:rPr>
        <w:t xml:space="preserve"> de funcionamiento de la Ruta</w:t>
      </w:r>
      <w:r w:rsidRPr="00736F6E">
        <w:rPr>
          <w:rFonts w:asciiTheme="minorHAnsi" w:eastAsia="Times New Roman" w:hAnsiTheme="minorHAnsi" w:cstheme="minorHAnsi"/>
          <w:sz w:val="20"/>
          <w:szCs w:val="22"/>
          <w:lang w:val="es-ES_tradnl" w:eastAsia="fr-CA"/>
        </w:rPr>
        <w:t xml:space="preserve">, es importante mencionar que cada una de las regionales </w:t>
      </w:r>
      <w:r w:rsidR="00AF3236" w:rsidRPr="00736F6E">
        <w:rPr>
          <w:rFonts w:asciiTheme="minorHAnsi" w:eastAsia="Times New Roman" w:hAnsiTheme="minorHAnsi" w:cstheme="minorHAnsi"/>
          <w:sz w:val="20"/>
          <w:szCs w:val="22"/>
          <w:lang w:val="es-ES_tradnl" w:eastAsia="fr-CA"/>
        </w:rPr>
        <w:t>con una coordinadora</w:t>
      </w:r>
      <w:r w:rsidRPr="00736F6E">
        <w:rPr>
          <w:rFonts w:asciiTheme="minorHAnsi" w:eastAsia="Times New Roman" w:hAnsiTheme="minorHAnsi" w:cstheme="minorHAnsi"/>
          <w:sz w:val="20"/>
          <w:szCs w:val="22"/>
          <w:lang w:val="es-ES_tradnl" w:eastAsia="fr-CA"/>
        </w:rPr>
        <w:t xml:space="preserve"> la cual dinamiza los espacios de reunión de las organizaciones </w:t>
      </w:r>
      <w:r w:rsidR="00AF3236" w:rsidRPr="00736F6E">
        <w:rPr>
          <w:rFonts w:asciiTheme="minorHAnsi" w:eastAsia="Times New Roman" w:hAnsiTheme="minorHAnsi" w:cstheme="minorHAnsi"/>
          <w:sz w:val="20"/>
          <w:szCs w:val="22"/>
          <w:lang w:val="es-ES_tradnl" w:eastAsia="fr-CA"/>
        </w:rPr>
        <w:t xml:space="preserve">que hacen parte de la regional. </w:t>
      </w:r>
      <w:r w:rsidRPr="00736F6E">
        <w:rPr>
          <w:rFonts w:asciiTheme="minorHAnsi" w:eastAsia="Times New Roman" w:hAnsiTheme="minorHAnsi" w:cstheme="minorHAnsi"/>
          <w:sz w:val="20"/>
          <w:szCs w:val="22"/>
          <w:lang w:val="es-ES_tradnl" w:eastAsia="fr-CA"/>
        </w:rPr>
        <w:t>Cada regional establece las prioridades y líneas de trabajo que constituyen el plan de acción anual</w:t>
      </w:r>
      <w:r w:rsidR="0037053A" w:rsidRPr="00736F6E">
        <w:rPr>
          <w:rFonts w:asciiTheme="minorHAnsi" w:eastAsia="Times New Roman" w:hAnsiTheme="minorHAnsi" w:cstheme="minorHAnsi"/>
          <w:sz w:val="20"/>
          <w:szCs w:val="22"/>
          <w:lang w:val="es-ES_tradnl" w:eastAsia="fr-CA"/>
        </w:rPr>
        <w:t>. U</w:t>
      </w:r>
      <w:r w:rsidRPr="00736F6E">
        <w:rPr>
          <w:rFonts w:asciiTheme="minorHAnsi" w:eastAsia="Times New Roman" w:hAnsiTheme="minorHAnsi" w:cstheme="minorHAnsi"/>
          <w:sz w:val="20"/>
          <w:szCs w:val="22"/>
          <w:lang w:val="es-ES_tradnl" w:eastAsia="fr-CA"/>
        </w:rPr>
        <w:t>na representante de cada regional asiste a las reuniones de Coordinación Nacional, instancia en la que se toman decisiones operativas y políticas de la Ruta a nivel nacional e internacional</w:t>
      </w:r>
      <w:r w:rsidR="0037053A" w:rsidRPr="00736F6E">
        <w:rPr>
          <w:rFonts w:asciiTheme="minorHAnsi" w:eastAsia="Times New Roman" w:hAnsiTheme="minorHAnsi" w:cstheme="minorHAnsi"/>
          <w:sz w:val="20"/>
          <w:szCs w:val="22"/>
          <w:lang w:val="es-ES_tradnl" w:eastAsia="fr-CA"/>
        </w:rPr>
        <w:t>. L</w:t>
      </w:r>
      <w:r w:rsidRPr="00736F6E">
        <w:rPr>
          <w:rFonts w:asciiTheme="minorHAnsi" w:eastAsia="Times New Roman" w:hAnsiTheme="minorHAnsi" w:cstheme="minorHAnsi"/>
          <w:sz w:val="20"/>
          <w:szCs w:val="22"/>
          <w:lang w:val="es-ES_tradnl" w:eastAsia="fr-CA"/>
        </w:rPr>
        <w:t xml:space="preserve">a Coordinación Nacional </w:t>
      </w:r>
      <w:r w:rsidR="00B4052C" w:rsidRPr="00736F6E">
        <w:rPr>
          <w:rFonts w:asciiTheme="minorHAnsi" w:eastAsia="Times New Roman" w:hAnsiTheme="minorHAnsi" w:cstheme="minorHAnsi"/>
          <w:sz w:val="20"/>
          <w:szCs w:val="22"/>
          <w:lang w:val="es-ES_tradnl" w:eastAsia="fr-CA"/>
        </w:rPr>
        <w:t>se reúne cuatro (</w:t>
      </w:r>
      <w:r w:rsidRPr="00736F6E">
        <w:rPr>
          <w:rFonts w:asciiTheme="minorHAnsi" w:eastAsia="Times New Roman" w:hAnsiTheme="minorHAnsi" w:cstheme="minorHAnsi"/>
          <w:sz w:val="20"/>
          <w:szCs w:val="22"/>
          <w:lang w:val="es-ES_tradnl" w:eastAsia="fr-CA"/>
        </w:rPr>
        <w:t>4</w:t>
      </w:r>
      <w:r w:rsidR="00B4052C" w:rsidRPr="00736F6E">
        <w:rPr>
          <w:rFonts w:asciiTheme="minorHAnsi" w:eastAsia="Times New Roman" w:hAnsiTheme="minorHAnsi" w:cstheme="minorHAnsi"/>
          <w:sz w:val="20"/>
          <w:szCs w:val="22"/>
          <w:lang w:val="es-ES_tradnl" w:eastAsia="fr-CA"/>
        </w:rPr>
        <w:t>)</w:t>
      </w:r>
      <w:r w:rsidRPr="00736F6E">
        <w:rPr>
          <w:rFonts w:asciiTheme="minorHAnsi" w:eastAsia="Times New Roman" w:hAnsiTheme="minorHAnsi" w:cstheme="minorHAnsi"/>
          <w:sz w:val="20"/>
          <w:szCs w:val="22"/>
          <w:lang w:val="es-ES_tradnl" w:eastAsia="fr-CA"/>
        </w:rPr>
        <w:t xml:space="preserve"> veces al año</w:t>
      </w:r>
      <w:r w:rsidR="006929B4" w:rsidRPr="00736F6E">
        <w:rPr>
          <w:rFonts w:asciiTheme="minorHAnsi" w:eastAsia="Times New Roman" w:hAnsiTheme="minorHAnsi" w:cstheme="minorHAnsi"/>
          <w:sz w:val="20"/>
          <w:szCs w:val="22"/>
          <w:lang w:val="es-ES_tradnl" w:eastAsia="fr-CA"/>
        </w:rPr>
        <w:t xml:space="preserve">, en este espacio también se hace seguimiento a las situaciones de contexto presentes en </w:t>
      </w:r>
      <w:r w:rsidR="0037053A" w:rsidRPr="00736F6E">
        <w:rPr>
          <w:rFonts w:asciiTheme="minorHAnsi" w:eastAsia="Times New Roman" w:hAnsiTheme="minorHAnsi" w:cstheme="minorHAnsi"/>
          <w:sz w:val="20"/>
          <w:szCs w:val="22"/>
          <w:lang w:val="es-ES_tradnl" w:eastAsia="fr-CA"/>
        </w:rPr>
        <w:t>las regiones</w:t>
      </w:r>
      <w:r w:rsidR="006929B4" w:rsidRPr="00736F6E">
        <w:rPr>
          <w:rFonts w:asciiTheme="minorHAnsi" w:eastAsia="Times New Roman" w:hAnsiTheme="minorHAnsi" w:cstheme="minorHAnsi"/>
          <w:sz w:val="20"/>
          <w:szCs w:val="22"/>
          <w:lang w:val="es-ES_tradnl" w:eastAsia="fr-CA"/>
        </w:rPr>
        <w:t xml:space="preserve"> y se </w:t>
      </w:r>
      <w:r w:rsidR="0037053A" w:rsidRPr="00736F6E">
        <w:rPr>
          <w:rFonts w:asciiTheme="minorHAnsi" w:eastAsia="Times New Roman" w:hAnsiTheme="minorHAnsi" w:cstheme="minorHAnsi"/>
          <w:sz w:val="20"/>
          <w:szCs w:val="22"/>
          <w:lang w:val="es-ES_tradnl" w:eastAsia="fr-CA"/>
        </w:rPr>
        <w:t xml:space="preserve">socializan los avances de los diferentes proyectos en ejecución. </w:t>
      </w:r>
    </w:p>
    <w:p w14:paraId="68E436FD" w14:textId="19A152EA" w:rsidR="001B5C1C" w:rsidRDefault="001B5C1C" w:rsidP="001B5C1C">
      <w:pPr>
        <w:jc w:val="both"/>
        <w:rPr>
          <w:rFonts w:asciiTheme="minorHAnsi" w:eastAsia="Times New Roman" w:hAnsiTheme="minorHAnsi" w:cstheme="minorHAnsi"/>
          <w:b/>
          <w:sz w:val="22"/>
          <w:szCs w:val="22"/>
          <w:lang w:val="es-ES_tradnl" w:eastAsia="fr-CA"/>
        </w:rPr>
      </w:pPr>
    </w:p>
    <w:p w14:paraId="5CF6A470" w14:textId="77777777" w:rsidR="003973B2" w:rsidRPr="00736F6E" w:rsidRDefault="003973B2" w:rsidP="001B5C1C">
      <w:pPr>
        <w:jc w:val="both"/>
        <w:rPr>
          <w:rFonts w:asciiTheme="minorHAnsi" w:eastAsia="Times New Roman" w:hAnsiTheme="minorHAnsi" w:cstheme="minorHAnsi"/>
          <w:b/>
          <w:sz w:val="22"/>
          <w:szCs w:val="22"/>
          <w:lang w:val="es-ES_tradnl" w:eastAsia="fr-CA"/>
        </w:rPr>
      </w:pPr>
    </w:p>
    <w:p w14:paraId="161E6E0A" w14:textId="77777777" w:rsidR="001B5C1C" w:rsidRPr="00736F6E" w:rsidRDefault="001B5C1C" w:rsidP="003206DF">
      <w:pPr>
        <w:numPr>
          <w:ilvl w:val="0"/>
          <w:numId w:val="12"/>
        </w:numPr>
        <w:contextualSpacing/>
        <w:jc w:val="both"/>
        <w:rPr>
          <w:rFonts w:asciiTheme="minorHAnsi" w:eastAsia="Times New Roman" w:hAnsiTheme="minorHAnsi" w:cstheme="minorHAnsi"/>
          <w:i/>
          <w:sz w:val="22"/>
          <w:szCs w:val="22"/>
          <w:u w:val="single"/>
          <w:lang w:val="es-ES_tradnl" w:eastAsia="fr-CA"/>
        </w:rPr>
      </w:pPr>
      <w:r w:rsidRPr="00736F6E">
        <w:rPr>
          <w:rFonts w:asciiTheme="minorHAnsi" w:eastAsia="Times New Roman" w:hAnsiTheme="minorHAnsi" w:cstheme="minorHAnsi"/>
          <w:i/>
          <w:sz w:val="22"/>
          <w:szCs w:val="22"/>
          <w:u w:val="single"/>
          <w:lang w:val="es-ES_tradnl" w:eastAsia="fr-CA"/>
        </w:rPr>
        <w:lastRenderedPageBreak/>
        <w:t>Papel de Otras organizaciones y Socios</w:t>
      </w:r>
      <w:r w:rsidR="00672A93" w:rsidRPr="00736F6E">
        <w:rPr>
          <w:rFonts w:asciiTheme="minorHAnsi" w:eastAsia="Times New Roman" w:hAnsiTheme="minorHAnsi" w:cstheme="minorHAnsi"/>
          <w:i/>
          <w:sz w:val="22"/>
          <w:szCs w:val="22"/>
          <w:u w:val="single"/>
          <w:lang w:val="es-ES_tradnl" w:eastAsia="fr-CA"/>
        </w:rPr>
        <w:t xml:space="preserve"> </w:t>
      </w:r>
    </w:p>
    <w:p w14:paraId="28703F37" w14:textId="77777777" w:rsidR="00B4052C" w:rsidRPr="00736F6E" w:rsidRDefault="00B4052C" w:rsidP="00AB4ABC">
      <w:pPr>
        <w:pStyle w:val="Prrafodelista"/>
        <w:ind w:left="360"/>
        <w:jc w:val="both"/>
        <w:rPr>
          <w:rFonts w:asciiTheme="minorHAnsi" w:eastAsia="Times New Roman" w:hAnsiTheme="minorHAnsi" w:cstheme="minorHAnsi"/>
          <w:i/>
          <w:sz w:val="20"/>
          <w:szCs w:val="22"/>
          <w:lang w:val="es-ES_tradnl" w:eastAsia="fr-CA"/>
        </w:rPr>
      </w:pPr>
    </w:p>
    <w:p w14:paraId="7535E2B1" w14:textId="6B508518" w:rsidR="001B5C1C" w:rsidRPr="00736F6E" w:rsidRDefault="00473610" w:rsidP="00AB4ABC">
      <w:pPr>
        <w:pStyle w:val="Prrafodelista"/>
        <w:ind w:left="360"/>
        <w:jc w:val="both"/>
        <w:rPr>
          <w:rFonts w:asciiTheme="minorHAnsi" w:eastAsia="Times New Roman" w:hAnsiTheme="minorHAnsi" w:cstheme="minorHAnsi"/>
          <w:sz w:val="20"/>
          <w:szCs w:val="22"/>
          <w:lang w:val="es-ES_tradnl" w:eastAsia="fr-CA"/>
        </w:rPr>
      </w:pPr>
      <w:r w:rsidRPr="00736F6E">
        <w:rPr>
          <w:rFonts w:asciiTheme="minorHAnsi" w:eastAsia="Times New Roman" w:hAnsiTheme="minorHAnsi" w:cstheme="minorHAnsi"/>
          <w:sz w:val="20"/>
          <w:szCs w:val="22"/>
          <w:lang w:val="es-ES_tradnl" w:eastAsia="fr-CA"/>
        </w:rPr>
        <w:t xml:space="preserve">Para la ejecución del proyecto no se prevé </w:t>
      </w:r>
      <w:r w:rsidR="00420267">
        <w:rPr>
          <w:rFonts w:asciiTheme="minorHAnsi" w:eastAsia="Times New Roman" w:hAnsiTheme="minorHAnsi" w:cstheme="minorHAnsi"/>
          <w:sz w:val="20"/>
          <w:szCs w:val="22"/>
          <w:lang w:val="es-ES_tradnl" w:eastAsia="fr-CA"/>
        </w:rPr>
        <w:t>el</w:t>
      </w:r>
      <w:r w:rsidRPr="00736F6E">
        <w:rPr>
          <w:rFonts w:asciiTheme="minorHAnsi" w:eastAsia="Times New Roman" w:hAnsiTheme="minorHAnsi" w:cstheme="minorHAnsi"/>
          <w:sz w:val="20"/>
          <w:szCs w:val="22"/>
          <w:lang w:val="es-ES_tradnl" w:eastAsia="fr-CA"/>
        </w:rPr>
        <w:t xml:space="preserve"> asocio con otras organizaciones diferentes a las que hacen parte de la Ruta en las regionales de Chocó, Cauca, Putumayo y Antioquia. En el nivel nacional se adelantarán diálogos </w:t>
      </w:r>
      <w:r w:rsidR="000206FA" w:rsidRPr="00736F6E">
        <w:rPr>
          <w:rFonts w:asciiTheme="minorHAnsi" w:eastAsia="Times New Roman" w:hAnsiTheme="minorHAnsi" w:cstheme="minorHAnsi"/>
          <w:sz w:val="20"/>
          <w:szCs w:val="22"/>
          <w:lang w:val="es-ES_tradnl" w:eastAsia="fr-CA"/>
        </w:rPr>
        <w:t xml:space="preserve">con otro espacio de alianza como es la </w:t>
      </w:r>
      <w:r w:rsidR="00E63111" w:rsidRPr="00736F6E">
        <w:rPr>
          <w:rFonts w:asciiTheme="minorHAnsi" w:eastAsia="Times New Roman" w:hAnsiTheme="minorHAnsi" w:cstheme="minorHAnsi"/>
          <w:sz w:val="20"/>
          <w:szCs w:val="22"/>
          <w:lang w:val="es-ES_tradnl" w:eastAsia="fr-CA"/>
        </w:rPr>
        <w:t xml:space="preserve">Cumbre </w:t>
      </w:r>
      <w:r w:rsidR="000206FA" w:rsidRPr="00736F6E">
        <w:rPr>
          <w:rFonts w:asciiTheme="minorHAnsi" w:eastAsia="Times New Roman" w:hAnsiTheme="minorHAnsi" w:cstheme="minorHAnsi"/>
          <w:sz w:val="20"/>
          <w:szCs w:val="22"/>
          <w:lang w:val="es-ES_tradnl" w:eastAsia="fr-CA"/>
        </w:rPr>
        <w:t xml:space="preserve">Nacional de Mujeres </w:t>
      </w:r>
      <w:r w:rsidR="00983A07" w:rsidRPr="00736F6E">
        <w:rPr>
          <w:rFonts w:asciiTheme="minorHAnsi" w:eastAsia="Times New Roman" w:hAnsiTheme="minorHAnsi" w:cstheme="minorHAnsi"/>
          <w:sz w:val="20"/>
          <w:szCs w:val="22"/>
          <w:lang w:val="es-ES_tradnl" w:eastAsia="fr-CA"/>
        </w:rPr>
        <w:t>y Paz</w:t>
      </w:r>
      <w:r w:rsidR="00420267">
        <w:rPr>
          <w:rFonts w:asciiTheme="minorHAnsi" w:eastAsia="Times New Roman" w:hAnsiTheme="minorHAnsi" w:cstheme="minorHAnsi"/>
          <w:sz w:val="20"/>
          <w:szCs w:val="22"/>
          <w:lang w:val="es-ES_tradnl" w:eastAsia="fr-CA"/>
        </w:rPr>
        <w:t xml:space="preserve">, </w:t>
      </w:r>
      <w:r w:rsidR="00E63111" w:rsidRPr="00736F6E">
        <w:rPr>
          <w:rFonts w:asciiTheme="minorHAnsi" w:eastAsia="Times New Roman" w:hAnsiTheme="minorHAnsi" w:cstheme="minorHAnsi"/>
          <w:sz w:val="20"/>
          <w:szCs w:val="22"/>
          <w:lang w:val="es-ES_tradnl" w:eastAsia="fr-CA"/>
        </w:rPr>
        <w:t>diálogos regionales y nacionales.</w:t>
      </w:r>
      <w:r w:rsidR="00814992" w:rsidRPr="00736F6E">
        <w:rPr>
          <w:rFonts w:asciiTheme="minorHAnsi" w:eastAsia="Times New Roman" w:hAnsiTheme="minorHAnsi" w:cstheme="minorHAnsi"/>
          <w:sz w:val="20"/>
          <w:szCs w:val="22"/>
          <w:lang w:val="es-ES_tradnl" w:eastAsia="fr-CA"/>
        </w:rPr>
        <w:t xml:space="preserve"> Se espera contar con una alianza internacional, con centros de estudios feministas y organismos que han desarrollado metodologías </w:t>
      </w:r>
      <w:r w:rsidR="00BC7638" w:rsidRPr="00736F6E">
        <w:rPr>
          <w:rFonts w:asciiTheme="minorHAnsi" w:eastAsia="Times New Roman" w:hAnsiTheme="minorHAnsi" w:cstheme="minorHAnsi"/>
          <w:sz w:val="20"/>
          <w:szCs w:val="22"/>
          <w:lang w:val="es-ES_tradnl" w:eastAsia="fr-CA"/>
        </w:rPr>
        <w:t>para la participación política electoral de líderes sociales.</w:t>
      </w:r>
    </w:p>
    <w:p w14:paraId="2F46859B" w14:textId="77777777" w:rsidR="00E63111" w:rsidRPr="00195A98" w:rsidRDefault="00E63111" w:rsidP="00AB4ABC">
      <w:pPr>
        <w:pStyle w:val="Prrafodelista"/>
        <w:ind w:left="360"/>
        <w:jc w:val="both"/>
        <w:rPr>
          <w:rFonts w:asciiTheme="minorHAnsi" w:eastAsia="Times New Roman" w:hAnsiTheme="minorHAnsi" w:cstheme="minorHAnsi"/>
          <w:i/>
          <w:sz w:val="20"/>
          <w:szCs w:val="22"/>
          <w:highlight w:val="lightGray"/>
          <w:lang w:val="es-ES_tradnl" w:eastAsia="fr-CA"/>
        </w:rPr>
      </w:pPr>
    </w:p>
    <w:p w14:paraId="3F8054F7" w14:textId="77777777" w:rsidR="00677D63" w:rsidRPr="00195A98" w:rsidRDefault="001B5C1C" w:rsidP="000157C8">
      <w:pPr>
        <w:pStyle w:val="Prrafodelista"/>
        <w:numPr>
          <w:ilvl w:val="1"/>
          <w:numId w:val="1"/>
        </w:numPr>
        <w:ind w:left="426" w:hanging="76"/>
        <w:jc w:val="both"/>
        <w:rPr>
          <w:rFonts w:asciiTheme="minorHAnsi" w:eastAsia="Times New Roman" w:hAnsiTheme="minorHAnsi" w:cstheme="minorHAnsi"/>
          <w:b/>
          <w:sz w:val="22"/>
          <w:szCs w:val="22"/>
          <w:lang w:val="es-ES_tradnl" w:eastAsia="fr-CA"/>
        </w:rPr>
      </w:pPr>
      <w:r w:rsidRPr="00195A98">
        <w:rPr>
          <w:rFonts w:asciiTheme="minorHAnsi" w:eastAsia="Times New Roman" w:hAnsiTheme="minorHAnsi" w:cstheme="minorHAnsi"/>
          <w:b/>
          <w:sz w:val="22"/>
          <w:szCs w:val="22"/>
          <w:lang w:val="es-ES_tradnl" w:eastAsia="fr-CA"/>
        </w:rPr>
        <w:t>S</w:t>
      </w:r>
      <w:r w:rsidR="00C42367" w:rsidRPr="00195A98">
        <w:rPr>
          <w:rFonts w:asciiTheme="minorHAnsi" w:eastAsia="Times New Roman" w:hAnsiTheme="minorHAnsi" w:cstheme="minorHAnsi"/>
          <w:b/>
          <w:sz w:val="22"/>
          <w:szCs w:val="22"/>
          <w:lang w:val="es-ES_tradnl" w:eastAsia="fr-CA"/>
        </w:rPr>
        <w:t>ostenibilidad de los resultados.</w:t>
      </w:r>
    </w:p>
    <w:p w14:paraId="39485069" w14:textId="77777777" w:rsidR="00AE33EA" w:rsidRPr="00195A98" w:rsidRDefault="00AE33EA" w:rsidP="000157C8">
      <w:pPr>
        <w:ind w:left="426"/>
        <w:jc w:val="both"/>
        <w:rPr>
          <w:rFonts w:asciiTheme="minorHAnsi" w:hAnsiTheme="minorHAnsi" w:cs="Arial"/>
          <w:sz w:val="20"/>
          <w:szCs w:val="20"/>
          <w:lang w:val="es-ES_tradnl"/>
        </w:rPr>
      </w:pPr>
      <w:r w:rsidRPr="00195A98">
        <w:rPr>
          <w:rFonts w:asciiTheme="minorHAnsi" w:hAnsiTheme="minorHAnsi" w:cs="Arial"/>
          <w:sz w:val="20"/>
          <w:szCs w:val="20"/>
          <w:lang w:val="es-ES_tradnl"/>
        </w:rPr>
        <w:t>Desde el punto de vista institucional, la sostenibilidad del proyecto se afianza en el trabajo sostenido de 20 años en los territorios, lo que permitirá al término del proyecto que se haya generado y/o fortalecido las siguientes estructuras institucionales que permitirán continuar con acciones de concertación en temas de paz, VJR y postconflicto en cada una de las regiones 1. Los Escenarios Regionales de Paz, como mecanismo de interlocución, diálogo y escenario de sensibilización y tramitación de las iniciativas de paz de las organizaciones, la institucionalidad y otros actores estratégicos. 2. Equipos de la Ruta y sus organizaciones con capacidad instalada para interlocutar con el Estado y otros actores sociales, y Capacidad administrativa para el manejo de recursos. 3. A nivel de estructuras organizativas, 300 organizaciones de mujeres de nueve regiones habrán apropiado elementos técnicos y conceptuales, y fortalecido sus capacidades para el dialogo político, sobre sus propuestas de paz y el Acuerdo de Paz, circunstancia que las habilitará para convertirse en interlocutoras de sus organizaciones en momentos posteriores al proyecto y en diferentes espacios públicos y privados.</w:t>
      </w:r>
      <w:r w:rsidR="00672A93">
        <w:rPr>
          <w:rFonts w:asciiTheme="minorHAnsi" w:hAnsiTheme="minorHAnsi" w:cs="Arial"/>
          <w:sz w:val="20"/>
          <w:szCs w:val="20"/>
          <w:lang w:val="es-ES_tradnl"/>
        </w:rPr>
        <w:t xml:space="preserve"> </w:t>
      </w:r>
    </w:p>
    <w:p w14:paraId="2F0FE1D3" w14:textId="77777777" w:rsidR="003973B2" w:rsidRDefault="003973B2" w:rsidP="000157C8">
      <w:pPr>
        <w:ind w:left="426"/>
        <w:jc w:val="both"/>
        <w:rPr>
          <w:rFonts w:asciiTheme="minorHAnsi" w:hAnsiTheme="minorHAnsi" w:cs="Arial"/>
          <w:sz w:val="20"/>
          <w:szCs w:val="20"/>
          <w:lang w:val="es-ES_tradnl"/>
        </w:rPr>
      </w:pPr>
    </w:p>
    <w:p w14:paraId="2641AD54" w14:textId="3B791463" w:rsidR="00D1689C" w:rsidRPr="00195A98" w:rsidRDefault="00AE33EA" w:rsidP="000157C8">
      <w:pPr>
        <w:ind w:left="426"/>
        <w:jc w:val="both"/>
        <w:rPr>
          <w:rFonts w:asciiTheme="minorHAnsi" w:hAnsiTheme="minorHAnsi" w:cs="Arial"/>
          <w:sz w:val="20"/>
          <w:szCs w:val="20"/>
          <w:lang w:val="es-ES_tradnl"/>
        </w:rPr>
      </w:pPr>
      <w:r w:rsidRPr="00195A98">
        <w:rPr>
          <w:rFonts w:asciiTheme="minorHAnsi" w:hAnsiTheme="minorHAnsi" w:cs="Arial"/>
          <w:sz w:val="20"/>
          <w:szCs w:val="20"/>
          <w:lang w:val="es-ES_tradnl"/>
        </w:rPr>
        <w:t>En términos financieros l</w:t>
      </w:r>
      <w:r w:rsidR="00D1689C" w:rsidRPr="00195A98">
        <w:rPr>
          <w:rFonts w:asciiTheme="minorHAnsi" w:hAnsiTheme="minorHAnsi" w:cs="Arial"/>
          <w:sz w:val="20"/>
          <w:szCs w:val="20"/>
          <w:lang w:val="es-ES_tradnl"/>
        </w:rPr>
        <w:t xml:space="preserve">a gestión </w:t>
      </w:r>
      <w:r w:rsidRPr="00195A98">
        <w:rPr>
          <w:rFonts w:asciiTheme="minorHAnsi" w:hAnsiTheme="minorHAnsi" w:cs="Arial"/>
          <w:sz w:val="20"/>
          <w:szCs w:val="20"/>
          <w:lang w:val="es-ES_tradnl"/>
        </w:rPr>
        <w:t>que adelanta la Ruta</w:t>
      </w:r>
      <w:r w:rsidR="00D1689C" w:rsidRPr="00195A98">
        <w:rPr>
          <w:rFonts w:asciiTheme="minorHAnsi" w:hAnsiTheme="minorHAnsi" w:cs="Arial"/>
          <w:sz w:val="20"/>
          <w:szCs w:val="20"/>
          <w:lang w:val="es-ES_tradnl"/>
        </w:rPr>
        <w:t xml:space="preserve"> se basa en la apropiación por parte de las organizaciones destinatarias de la acción y de la institucionalidad pública, de proyectos derivados del proceso de incidencia en políticas públicas. Es decir, el diseño del proyecto tiene un componente fuerte de incidencia que busca que las autoridades locales y regionales asuman en el marco de políticas públicas vinculantes y escenarios formales de concertación, los costos ligados al impulso de la participación de las mujeres en la construcción de la paz y el acceso a la V</w:t>
      </w:r>
      <w:r w:rsidRPr="00195A98">
        <w:rPr>
          <w:rFonts w:asciiTheme="minorHAnsi" w:hAnsiTheme="minorHAnsi" w:cs="Arial"/>
          <w:sz w:val="20"/>
          <w:szCs w:val="20"/>
          <w:lang w:val="es-ES_tradnl"/>
        </w:rPr>
        <w:t xml:space="preserve">erdad la </w:t>
      </w:r>
      <w:r w:rsidR="00D1689C" w:rsidRPr="00195A98">
        <w:rPr>
          <w:rFonts w:asciiTheme="minorHAnsi" w:hAnsiTheme="minorHAnsi" w:cs="Arial"/>
          <w:sz w:val="20"/>
          <w:szCs w:val="20"/>
          <w:lang w:val="es-ES_tradnl"/>
        </w:rPr>
        <w:t>J</w:t>
      </w:r>
      <w:r w:rsidRPr="00195A98">
        <w:rPr>
          <w:rFonts w:asciiTheme="minorHAnsi" w:hAnsiTheme="minorHAnsi" w:cs="Arial"/>
          <w:sz w:val="20"/>
          <w:szCs w:val="20"/>
          <w:lang w:val="es-ES_tradnl"/>
        </w:rPr>
        <w:t xml:space="preserve">usticia y la </w:t>
      </w:r>
      <w:r w:rsidR="00D1689C" w:rsidRPr="00195A98">
        <w:rPr>
          <w:rFonts w:asciiTheme="minorHAnsi" w:hAnsiTheme="minorHAnsi" w:cs="Arial"/>
          <w:sz w:val="20"/>
          <w:szCs w:val="20"/>
          <w:lang w:val="es-ES_tradnl"/>
        </w:rPr>
        <w:t>R</w:t>
      </w:r>
      <w:r w:rsidRPr="00195A98">
        <w:rPr>
          <w:rFonts w:asciiTheme="minorHAnsi" w:hAnsiTheme="minorHAnsi" w:cs="Arial"/>
          <w:sz w:val="20"/>
          <w:szCs w:val="20"/>
          <w:lang w:val="es-ES_tradnl"/>
        </w:rPr>
        <w:t>eparación</w:t>
      </w:r>
      <w:r w:rsidR="00D1689C" w:rsidRPr="00195A98">
        <w:rPr>
          <w:rFonts w:asciiTheme="minorHAnsi" w:hAnsiTheme="minorHAnsi" w:cs="Arial"/>
          <w:sz w:val="20"/>
          <w:szCs w:val="20"/>
          <w:lang w:val="es-ES_tradnl"/>
        </w:rPr>
        <w:t>.</w:t>
      </w:r>
      <w:r w:rsidR="00672A93">
        <w:rPr>
          <w:rFonts w:asciiTheme="minorHAnsi" w:hAnsiTheme="minorHAnsi" w:cs="Arial"/>
          <w:sz w:val="20"/>
          <w:szCs w:val="20"/>
          <w:lang w:val="es-ES_tradnl"/>
        </w:rPr>
        <w:t xml:space="preserve"> </w:t>
      </w:r>
      <w:r w:rsidR="00D1689C" w:rsidRPr="00195A98">
        <w:rPr>
          <w:rFonts w:asciiTheme="minorHAnsi" w:hAnsiTheme="minorHAnsi" w:cs="Arial"/>
          <w:sz w:val="20"/>
          <w:szCs w:val="20"/>
          <w:lang w:val="es-ES_tradnl"/>
        </w:rPr>
        <w:t>Aunque el proyecto no genera costos de operación y mantenimiento relevantes a futuro, se prevé la gestión de recursos complementarios de cooperación internacional</w:t>
      </w:r>
      <w:r w:rsidRPr="00195A98">
        <w:rPr>
          <w:rFonts w:asciiTheme="minorHAnsi" w:hAnsiTheme="minorHAnsi" w:cs="Arial"/>
          <w:sz w:val="20"/>
          <w:szCs w:val="20"/>
          <w:lang w:val="es-ES_tradnl"/>
        </w:rPr>
        <w:t>, para seguir avanzando en la capacitación y acompañamiento en el desarrollo de habilidades para la participación de las mujeres en la dinámica electoral</w:t>
      </w:r>
      <w:r w:rsidR="006A215B" w:rsidRPr="00195A98">
        <w:rPr>
          <w:rFonts w:asciiTheme="minorHAnsi" w:hAnsiTheme="minorHAnsi" w:cs="Arial"/>
          <w:sz w:val="20"/>
          <w:szCs w:val="20"/>
          <w:lang w:val="es-ES_tradnl"/>
        </w:rPr>
        <w:t>. La</w:t>
      </w:r>
      <w:r w:rsidR="00D1689C" w:rsidRPr="00195A98">
        <w:rPr>
          <w:rFonts w:asciiTheme="minorHAnsi" w:hAnsiTheme="minorHAnsi" w:cs="Arial"/>
          <w:sz w:val="20"/>
          <w:szCs w:val="20"/>
          <w:lang w:val="es-ES_tradnl"/>
        </w:rPr>
        <w:t xml:space="preserve"> Ruta Pacífica continuará gestionando recursos para dar continuidad a los procesos, y genera</w:t>
      </w:r>
      <w:r w:rsidRPr="00195A98">
        <w:rPr>
          <w:rFonts w:asciiTheme="minorHAnsi" w:hAnsiTheme="minorHAnsi" w:cs="Arial"/>
          <w:sz w:val="20"/>
          <w:szCs w:val="20"/>
          <w:lang w:val="es-ES_tradnl"/>
        </w:rPr>
        <w:t>rá</w:t>
      </w:r>
      <w:r w:rsidR="00D1689C" w:rsidRPr="00195A98">
        <w:rPr>
          <w:rFonts w:asciiTheme="minorHAnsi" w:hAnsiTheme="minorHAnsi" w:cs="Arial"/>
          <w:sz w:val="20"/>
          <w:szCs w:val="20"/>
          <w:lang w:val="es-ES_tradnl"/>
        </w:rPr>
        <w:t xml:space="preserve"> capacidades para la gestión de recursos desde los territorios </w:t>
      </w:r>
      <w:r w:rsidRPr="00195A98">
        <w:rPr>
          <w:rFonts w:asciiTheme="minorHAnsi" w:hAnsiTheme="minorHAnsi" w:cs="Arial"/>
          <w:sz w:val="20"/>
          <w:szCs w:val="20"/>
          <w:lang w:val="es-ES_tradnl"/>
        </w:rPr>
        <w:t xml:space="preserve">para lo cual </w:t>
      </w:r>
      <w:r w:rsidR="00D1689C" w:rsidRPr="00195A98">
        <w:rPr>
          <w:rFonts w:asciiTheme="minorHAnsi" w:hAnsiTheme="minorHAnsi" w:cs="Arial"/>
          <w:sz w:val="20"/>
          <w:szCs w:val="20"/>
          <w:lang w:val="es-ES_tradnl"/>
        </w:rPr>
        <w:t xml:space="preserve">cuenta con una estrategia de fundraising a nivel nacional e internacional. </w:t>
      </w:r>
      <w:r w:rsidR="0095610A">
        <w:rPr>
          <w:rFonts w:asciiTheme="minorHAnsi" w:hAnsiTheme="minorHAnsi" w:cs="Arial"/>
          <w:sz w:val="20"/>
          <w:szCs w:val="20"/>
          <w:lang w:val="es-ES_tradnl"/>
        </w:rPr>
        <w:t xml:space="preserve"> </w:t>
      </w:r>
      <w:r w:rsidR="00556068" w:rsidRPr="00195A98">
        <w:rPr>
          <w:rFonts w:asciiTheme="minorHAnsi" w:hAnsiTheme="minorHAnsi" w:cs="Arial"/>
          <w:sz w:val="20"/>
          <w:szCs w:val="20"/>
          <w:lang w:val="es-ES_tradnl"/>
        </w:rPr>
        <w:t xml:space="preserve">La apuesta de la Ruta por la </w:t>
      </w:r>
      <w:r w:rsidR="00D1689C" w:rsidRPr="00195A98">
        <w:rPr>
          <w:rFonts w:asciiTheme="minorHAnsi" w:hAnsiTheme="minorHAnsi" w:cs="Arial"/>
          <w:sz w:val="20"/>
          <w:szCs w:val="20"/>
          <w:lang w:val="es-ES_tradnl"/>
        </w:rPr>
        <w:t>Sostenibilidad a nivel político</w:t>
      </w:r>
      <w:r w:rsidR="00556068" w:rsidRPr="00195A98">
        <w:rPr>
          <w:rFonts w:asciiTheme="minorHAnsi" w:hAnsiTheme="minorHAnsi" w:cs="Arial"/>
          <w:sz w:val="20"/>
          <w:szCs w:val="20"/>
          <w:lang w:val="es-ES_tradnl"/>
        </w:rPr>
        <w:t xml:space="preserve"> se sustenta en</w:t>
      </w:r>
      <w:r w:rsidR="00D1689C" w:rsidRPr="00195A98">
        <w:rPr>
          <w:rFonts w:asciiTheme="minorHAnsi" w:hAnsiTheme="minorHAnsi" w:cs="Arial"/>
          <w:sz w:val="20"/>
          <w:szCs w:val="20"/>
          <w:lang w:val="es-ES_tradnl"/>
        </w:rPr>
        <w:t>: i) La construcción de planes de incidencia y propuestas de paz desde las mujeres, contribu</w:t>
      </w:r>
      <w:r w:rsidR="00556068" w:rsidRPr="00195A98">
        <w:rPr>
          <w:rFonts w:asciiTheme="minorHAnsi" w:hAnsiTheme="minorHAnsi" w:cs="Arial"/>
          <w:sz w:val="20"/>
          <w:szCs w:val="20"/>
          <w:lang w:val="es-ES_tradnl"/>
        </w:rPr>
        <w:t>yendo</w:t>
      </w:r>
      <w:r w:rsidR="00D1689C" w:rsidRPr="00195A98">
        <w:rPr>
          <w:rFonts w:asciiTheme="minorHAnsi" w:hAnsiTheme="minorHAnsi" w:cs="Arial"/>
          <w:sz w:val="20"/>
          <w:szCs w:val="20"/>
          <w:lang w:val="es-ES_tradnl"/>
        </w:rPr>
        <w:t xml:space="preserve"> a establecer una guía política de acción al respecto. ii) El cambio de actitud política de la institucionalidad nacional sobre los aportes de las mujeres permitirá generar un diálogo más directo con los tomadores de decisiones. iii) Los procesos de empoderamiento de las mujeres a partir de los enfoques metodológicos previstos en la formación y las acciones del proyecto, así como el fortalecimiento de las capacidades, generará cambios políticos frente a la exigibilidad del derecho a la participación de las mujeres en la implementación del Acuerdo de Paz. iv) La sensibilización social frente a la necesidad de terminar la guerra por la vía pacífica generada por la estrategia comunicativa y las acciones de incidencia, permitirá que las nuevas generaciones asuman su responsabilidad frente al fin de la misma y la construcción de unas regiones posibles y en paz.</w:t>
      </w:r>
    </w:p>
    <w:p w14:paraId="40A3398C" w14:textId="77777777" w:rsidR="0036394E" w:rsidRPr="00195A98" w:rsidRDefault="0036394E" w:rsidP="00D1689C">
      <w:pPr>
        <w:jc w:val="both"/>
        <w:rPr>
          <w:rFonts w:asciiTheme="minorHAnsi" w:hAnsiTheme="minorHAnsi" w:cs="Arial"/>
          <w:sz w:val="20"/>
          <w:szCs w:val="20"/>
          <w:lang w:val="es-ES_tradnl"/>
        </w:rPr>
      </w:pPr>
    </w:p>
    <w:p w14:paraId="50E37504" w14:textId="24CAA741" w:rsidR="00F40104" w:rsidRDefault="00F40104" w:rsidP="00736F6E">
      <w:pPr>
        <w:pStyle w:val="Prrafodelista"/>
        <w:numPr>
          <w:ilvl w:val="0"/>
          <w:numId w:val="1"/>
        </w:numPr>
        <w:shd w:val="clear" w:color="auto" w:fill="FFFFFF" w:themeFill="background1"/>
        <w:rPr>
          <w:rFonts w:asciiTheme="minorHAnsi" w:hAnsiTheme="minorHAnsi" w:cstheme="minorHAnsi"/>
          <w:b/>
          <w:szCs w:val="22"/>
          <w:lang w:val="es-ES_tradnl" w:eastAsia="en-GB"/>
        </w:rPr>
      </w:pPr>
      <w:r w:rsidRPr="00195A98">
        <w:rPr>
          <w:rFonts w:asciiTheme="minorHAnsi" w:hAnsiTheme="minorHAnsi" w:cstheme="minorHAnsi"/>
          <w:b/>
          <w:szCs w:val="22"/>
          <w:lang w:val="es-ES_tradnl" w:eastAsia="en-GB"/>
        </w:rPr>
        <w:t>C</w:t>
      </w:r>
      <w:r w:rsidR="00AB5E81" w:rsidRPr="00195A98">
        <w:rPr>
          <w:rFonts w:asciiTheme="minorHAnsi" w:hAnsiTheme="minorHAnsi" w:cstheme="minorHAnsi"/>
          <w:b/>
          <w:szCs w:val="22"/>
          <w:lang w:val="es-ES_tradnl" w:eastAsia="en-GB"/>
        </w:rPr>
        <w:t>o</w:t>
      </w:r>
      <w:r w:rsidRPr="00195A98">
        <w:rPr>
          <w:rFonts w:asciiTheme="minorHAnsi" w:hAnsiTheme="minorHAnsi" w:cstheme="minorHAnsi"/>
          <w:b/>
          <w:szCs w:val="22"/>
          <w:lang w:val="es-ES_tradnl" w:eastAsia="en-GB"/>
        </w:rPr>
        <w:t>bertura geogr</w:t>
      </w:r>
      <w:r w:rsidR="004D3C51" w:rsidRPr="00195A98">
        <w:rPr>
          <w:rFonts w:asciiTheme="minorHAnsi" w:hAnsiTheme="minorHAnsi" w:cstheme="minorHAnsi"/>
          <w:b/>
          <w:szCs w:val="22"/>
          <w:lang w:val="es-ES_tradnl" w:eastAsia="en-GB"/>
        </w:rPr>
        <w:t>áfica.</w:t>
      </w:r>
    </w:p>
    <w:p w14:paraId="0D7F3618" w14:textId="77777777" w:rsidR="003973B2" w:rsidRPr="00195A98" w:rsidRDefault="003973B2" w:rsidP="003973B2">
      <w:pPr>
        <w:pStyle w:val="Prrafodelista"/>
        <w:shd w:val="clear" w:color="auto" w:fill="FFFFFF" w:themeFill="background1"/>
        <w:ind w:left="360"/>
        <w:rPr>
          <w:rFonts w:asciiTheme="minorHAnsi" w:hAnsiTheme="minorHAnsi" w:cstheme="minorHAnsi"/>
          <w:b/>
          <w:szCs w:val="22"/>
          <w:lang w:val="es-ES_tradnl" w:eastAsia="en-GB"/>
        </w:rPr>
      </w:pPr>
    </w:p>
    <w:p w14:paraId="410D0D65" w14:textId="77777777" w:rsidR="008F3634" w:rsidRPr="00736F6E" w:rsidRDefault="002431C1" w:rsidP="00736F6E">
      <w:pPr>
        <w:shd w:val="clear" w:color="auto" w:fill="FFFFFF" w:themeFill="background1"/>
        <w:jc w:val="both"/>
        <w:rPr>
          <w:rFonts w:asciiTheme="minorHAnsi" w:hAnsiTheme="minorHAnsi" w:cstheme="minorHAnsi"/>
          <w:sz w:val="20"/>
          <w:szCs w:val="18"/>
          <w:lang w:val="es-ES_tradnl"/>
        </w:rPr>
      </w:pPr>
      <w:r w:rsidRPr="00736F6E">
        <w:rPr>
          <w:rFonts w:asciiTheme="minorHAnsi" w:hAnsiTheme="minorHAnsi" w:cstheme="minorHAnsi"/>
          <w:sz w:val="20"/>
          <w:szCs w:val="18"/>
          <w:lang w:val="es-ES_tradnl"/>
        </w:rPr>
        <w:t xml:space="preserve">El proyecto se implementará en </w:t>
      </w:r>
      <w:r w:rsidR="00D1689C" w:rsidRPr="00736F6E">
        <w:rPr>
          <w:rFonts w:asciiTheme="minorHAnsi" w:hAnsiTheme="minorHAnsi" w:cstheme="minorHAnsi"/>
          <w:sz w:val="20"/>
          <w:szCs w:val="18"/>
          <w:lang w:val="es-ES_tradnl"/>
        </w:rPr>
        <w:t xml:space="preserve">16 municipios </w:t>
      </w:r>
      <w:r w:rsidRPr="00736F6E">
        <w:rPr>
          <w:rFonts w:asciiTheme="minorHAnsi" w:hAnsiTheme="minorHAnsi" w:cstheme="minorHAnsi"/>
          <w:sz w:val="20"/>
          <w:szCs w:val="18"/>
          <w:lang w:val="es-ES_tradnl"/>
        </w:rPr>
        <w:t xml:space="preserve">de cuatro departamentos incluidos en la lista de las </w:t>
      </w:r>
      <w:r w:rsidR="008F3634" w:rsidRPr="00736F6E">
        <w:rPr>
          <w:rFonts w:asciiTheme="minorHAnsi" w:hAnsiTheme="minorHAnsi" w:cstheme="minorHAnsi"/>
          <w:sz w:val="20"/>
          <w:szCs w:val="18"/>
          <w:lang w:val="es-ES_tradnl"/>
        </w:rPr>
        <w:t xml:space="preserve">16 </w:t>
      </w:r>
      <w:r w:rsidRPr="00736F6E">
        <w:rPr>
          <w:rFonts w:asciiTheme="minorHAnsi" w:hAnsiTheme="minorHAnsi" w:cstheme="minorHAnsi"/>
          <w:sz w:val="20"/>
          <w:szCs w:val="18"/>
          <w:lang w:val="es-ES_tradnl"/>
        </w:rPr>
        <w:t xml:space="preserve">Circunscripciones </w:t>
      </w:r>
      <w:r w:rsidR="008F3634" w:rsidRPr="00736F6E">
        <w:rPr>
          <w:rFonts w:asciiTheme="minorHAnsi" w:hAnsiTheme="minorHAnsi" w:cstheme="minorHAnsi"/>
          <w:sz w:val="20"/>
          <w:szCs w:val="18"/>
          <w:lang w:val="es-ES_tradnl"/>
        </w:rPr>
        <w:t xml:space="preserve">Transitorias </w:t>
      </w:r>
      <w:r w:rsidRPr="00736F6E">
        <w:rPr>
          <w:rFonts w:asciiTheme="minorHAnsi" w:hAnsiTheme="minorHAnsi" w:cstheme="minorHAnsi"/>
          <w:sz w:val="20"/>
          <w:szCs w:val="18"/>
          <w:lang w:val="es-ES_tradnl"/>
        </w:rPr>
        <w:t xml:space="preserve">Especiales </w:t>
      </w:r>
      <w:r w:rsidR="008F3634" w:rsidRPr="00736F6E">
        <w:rPr>
          <w:rFonts w:asciiTheme="minorHAnsi" w:hAnsiTheme="minorHAnsi" w:cstheme="minorHAnsi"/>
          <w:sz w:val="20"/>
          <w:szCs w:val="18"/>
          <w:lang w:val="es-ES_tradnl"/>
        </w:rPr>
        <w:t xml:space="preserve">de Paz y en los que se focalizan los Programas de Desarrollo con Enfoque territorial –PDET, a saber: </w:t>
      </w:r>
    </w:p>
    <w:p w14:paraId="2CC7A798" w14:textId="77777777" w:rsidR="008F3634" w:rsidRPr="00736F6E" w:rsidRDefault="00D1689C" w:rsidP="00736F6E">
      <w:pPr>
        <w:shd w:val="clear" w:color="auto" w:fill="FFFFFF" w:themeFill="background1"/>
        <w:jc w:val="both"/>
        <w:rPr>
          <w:rFonts w:asciiTheme="minorHAnsi" w:hAnsiTheme="minorHAnsi" w:cstheme="minorHAnsi"/>
          <w:sz w:val="20"/>
          <w:szCs w:val="18"/>
          <w:lang w:val="es-ES_tradnl"/>
        </w:rPr>
      </w:pPr>
      <w:r w:rsidRPr="00736F6E">
        <w:rPr>
          <w:rFonts w:asciiTheme="minorHAnsi" w:hAnsiTheme="minorHAnsi" w:cstheme="minorHAnsi"/>
          <w:b/>
          <w:sz w:val="20"/>
          <w:szCs w:val="18"/>
          <w:lang w:val="es-ES_tradnl"/>
        </w:rPr>
        <w:t>Cauca:</w:t>
      </w:r>
      <w:r w:rsidRPr="00736F6E">
        <w:rPr>
          <w:rFonts w:asciiTheme="minorHAnsi" w:hAnsiTheme="minorHAnsi" w:cstheme="minorHAnsi"/>
          <w:sz w:val="20"/>
          <w:szCs w:val="18"/>
          <w:lang w:val="es-ES_tradnl"/>
        </w:rPr>
        <w:t xml:space="preserve"> El Tambo, Buenos Aires,</w:t>
      </w:r>
      <w:r w:rsidR="007A1419" w:rsidRPr="00736F6E">
        <w:rPr>
          <w:rFonts w:asciiTheme="minorHAnsi" w:hAnsiTheme="minorHAnsi" w:cstheme="minorHAnsi"/>
          <w:sz w:val="20"/>
          <w:szCs w:val="18"/>
          <w:lang w:val="es-ES_tradnl"/>
        </w:rPr>
        <w:t xml:space="preserve"> Cal</w:t>
      </w:r>
      <w:r w:rsidRPr="00736F6E">
        <w:rPr>
          <w:rFonts w:asciiTheme="minorHAnsi" w:hAnsiTheme="minorHAnsi" w:cstheme="minorHAnsi"/>
          <w:sz w:val="20"/>
          <w:szCs w:val="18"/>
          <w:lang w:val="es-ES_tradnl"/>
        </w:rPr>
        <w:t>o</w:t>
      </w:r>
      <w:r w:rsidR="007A1419" w:rsidRPr="00736F6E">
        <w:rPr>
          <w:rFonts w:asciiTheme="minorHAnsi" w:hAnsiTheme="minorHAnsi" w:cstheme="minorHAnsi"/>
          <w:sz w:val="20"/>
          <w:szCs w:val="18"/>
          <w:lang w:val="es-ES_tradnl"/>
        </w:rPr>
        <w:t>to</w:t>
      </w:r>
      <w:r w:rsidRPr="00736F6E">
        <w:rPr>
          <w:rFonts w:asciiTheme="minorHAnsi" w:hAnsiTheme="minorHAnsi" w:cstheme="minorHAnsi"/>
          <w:sz w:val="20"/>
          <w:szCs w:val="18"/>
          <w:lang w:val="es-ES_tradnl"/>
        </w:rPr>
        <w:t>, Corinto</w:t>
      </w:r>
    </w:p>
    <w:p w14:paraId="02754C23" w14:textId="77777777" w:rsidR="008F3634" w:rsidRPr="00736F6E" w:rsidRDefault="00D1689C" w:rsidP="00736F6E">
      <w:pPr>
        <w:shd w:val="clear" w:color="auto" w:fill="FFFFFF" w:themeFill="background1"/>
        <w:jc w:val="both"/>
        <w:rPr>
          <w:rFonts w:asciiTheme="minorHAnsi" w:hAnsiTheme="minorHAnsi" w:cstheme="minorHAnsi"/>
          <w:sz w:val="20"/>
          <w:szCs w:val="18"/>
          <w:lang w:val="es-ES_tradnl"/>
        </w:rPr>
      </w:pPr>
      <w:r w:rsidRPr="00736F6E">
        <w:rPr>
          <w:rFonts w:asciiTheme="minorHAnsi" w:hAnsiTheme="minorHAnsi" w:cstheme="minorHAnsi"/>
          <w:b/>
          <w:sz w:val="20"/>
          <w:szCs w:val="18"/>
          <w:lang w:val="es-ES_tradnl"/>
        </w:rPr>
        <w:lastRenderedPageBreak/>
        <w:t>Putumayo:</w:t>
      </w:r>
      <w:r w:rsidRPr="00736F6E">
        <w:rPr>
          <w:rFonts w:asciiTheme="minorHAnsi" w:hAnsiTheme="minorHAnsi" w:cstheme="minorHAnsi"/>
          <w:sz w:val="20"/>
          <w:szCs w:val="18"/>
          <w:lang w:val="es-ES_tradnl"/>
        </w:rPr>
        <w:t xml:space="preserve"> Puerto Asís, Puerto Caicedo, Orito y Valle del Guamuez</w:t>
      </w:r>
    </w:p>
    <w:p w14:paraId="68F68CFD" w14:textId="77777777" w:rsidR="008F3634" w:rsidRPr="00736F6E" w:rsidRDefault="00D1689C" w:rsidP="00736F6E">
      <w:pPr>
        <w:shd w:val="clear" w:color="auto" w:fill="FFFFFF" w:themeFill="background1"/>
        <w:jc w:val="both"/>
        <w:rPr>
          <w:rFonts w:asciiTheme="minorHAnsi" w:hAnsiTheme="minorHAnsi" w:cstheme="minorHAnsi"/>
          <w:sz w:val="20"/>
          <w:szCs w:val="18"/>
          <w:lang w:val="es-ES_tradnl"/>
        </w:rPr>
      </w:pPr>
      <w:r w:rsidRPr="00736F6E">
        <w:rPr>
          <w:rFonts w:asciiTheme="minorHAnsi" w:hAnsiTheme="minorHAnsi" w:cstheme="minorHAnsi"/>
          <w:b/>
          <w:sz w:val="20"/>
          <w:szCs w:val="18"/>
          <w:lang w:val="es-ES_tradnl"/>
        </w:rPr>
        <w:t>Chocó:</w:t>
      </w:r>
      <w:r w:rsidRPr="00736F6E">
        <w:rPr>
          <w:rFonts w:asciiTheme="minorHAnsi" w:hAnsiTheme="minorHAnsi" w:cstheme="minorHAnsi"/>
          <w:sz w:val="20"/>
          <w:szCs w:val="18"/>
          <w:lang w:val="es-ES_tradnl"/>
        </w:rPr>
        <w:t xml:space="preserve"> Quibdó</w:t>
      </w:r>
      <w:r w:rsidR="008F3634" w:rsidRPr="00736F6E">
        <w:rPr>
          <w:rFonts w:asciiTheme="minorHAnsi" w:hAnsiTheme="minorHAnsi" w:cstheme="minorHAnsi"/>
          <w:sz w:val="20"/>
          <w:szCs w:val="18"/>
          <w:lang w:val="es-ES_tradnl"/>
        </w:rPr>
        <w:t>, Tadó, Medio Atrato e Itsmina.</w:t>
      </w:r>
    </w:p>
    <w:p w14:paraId="558BC18B" w14:textId="77777777" w:rsidR="00D1689C" w:rsidRPr="00195A98" w:rsidRDefault="00D1689C" w:rsidP="00736F6E">
      <w:pPr>
        <w:shd w:val="clear" w:color="auto" w:fill="FFFFFF" w:themeFill="background1"/>
        <w:jc w:val="both"/>
        <w:rPr>
          <w:rFonts w:asciiTheme="minorHAnsi" w:hAnsiTheme="minorHAnsi" w:cstheme="minorHAnsi"/>
          <w:sz w:val="20"/>
          <w:szCs w:val="18"/>
          <w:lang w:val="es-ES_tradnl"/>
        </w:rPr>
      </w:pPr>
      <w:r w:rsidRPr="00736F6E">
        <w:rPr>
          <w:rFonts w:asciiTheme="minorHAnsi" w:hAnsiTheme="minorHAnsi" w:cstheme="minorHAnsi"/>
          <w:b/>
          <w:sz w:val="20"/>
          <w:szCs w:val="18"/>
          <w:lang w:val="es-ES_tradnl"/>
        </w:rPr>
        <w:t>Antioquia:</w:t>
      </w:r>
      <w:r w:rsidRPr="00736F6E">
        <w:rPr>
          <w:rFonts w:asciiTheme="minorHAnsi" w:hAnsiTheme="minorHAnsi" w:cstheme="minorHAnsi"/>
          <w:sz w:val="20"/>
          <w:szCs w:val="18"/>
          <w:lang w:val="es-ES_tradnl"/>
        </w:rPr>
        <w:t xml:space="preserve"> Ituango, Anori, Apartadó y Turbo.</w:t>
      </w:r>
    </w:p>
    <w:p w14:paraId="6D8CD719" w14:textId="77777777" w:rsidR="00735DB0" w:rsidRPr="00195A98" w:rsidRDefault="00735DB0" w:rsidP="00F40104">
      <w:pPr>
        <w:contextualSpacing/>
        <w:rPr>
          <w:rFonts w:asciiTheme="minorHAnsi" w:hAnsiTheme="minorHAnsi" w:cstheme="minorHAnsi"/>
          <w:sz w:val="22"/>
          <w:szCs w:val="22"/>
          <w:lang w:val="es-ES_tradnl"/>
        </w:rPr>
      </w:pPr>
    </w:p>
    <w:p w14:paraId="4F24BF9C" w14:textId="77777777" w:rsidR="00F40104" w:rsidRPr="00195A98" w:rsidRDefault="00F40104" w:rsidP="00F40104">
      <w:pPr>
        <w:pStyle w:val="Prrafodelista"/>
        <w:numPr>
          <w:ilvl w:val="0"/>
          <w:numId w:val="1"/>
        </w:numPr>
        <w:rPr>
          <w:rFonts w:asciiTheme="minorHAnsi" w:eastAsia="Times New Roman" w:hAnsiTheme="minorHAnsi" w:cstheme="minorHAnsi"/>
          <w:b/>
          <w:szCs w:val="22"/>
          <w:lang w:val="es-ES_tradnl" w:eastAsia="en-GB"/>
        </w:rPr>
      </w:pPr>
      <w:r w:rsidRPr="00195A98">
        <w:rPr>
          <w:rFonts w:asciiTheme="minorHAnsi" w:eastAsia="Times New Roman" w:hAnsiTheme="minorHAnsi" w:cstheme="minorHAnsi"/>
          <w:b/>
          <w:szCs w:val="22"/>
          <w:lang w:val="es-ES_tradnl" w:eastAsia="en-GB"/>
        </w:rPr>
        <w:t xml:space="preserve">Beneficiarios: </w:t>
      </w:r>
    </w:p>
    <w:p w14:paraId="4FD7A24E" w14:textId="4EB223B1" w:rsidR="008D5CA2" w:rsidRDefault="008D5CA2" w:rsidP="002B590C">
      <w:pPr>
        <w:pStyle w:val="Prrafodelista"/>
        <w:numPr>
          <w:ilvl w:val="0"/>
          <w:numId w:val="19"/>
        </w:numPr>
        <w:rPr>
          <w:rFonts w:asciiTheme="minorHAnsi" w:hAnsiTheme="minorHAnsi" w:cstheme="minorHAnsi"/>
          <w:i/>
          <w:sz w:val="20"/>
          <w:szCs w:val="20"/>
          <w:lang w:val="es-ES_tradnl"/>
        </w:rPr>
      </w:pPr>
      <w:r w:rsidRPr="00195A98">
        <w:rPr>
          <w:rFonts w:asciiTheme="minorHAnsi" w:hAnsiTheme="minorHAnsi" w:cstheme="minorHAnsi"/>
          <w:b/>
          <w:i/>
          <w:sz w:val="20"/>
          <w:szCs w:val="20"/>
          <w:lang w:val="es-ES_tradnl"/>
        </w:rPr>
        <w:t>Beneficiaria</w:t>
      </w:r>
      <w:r w:rsidR="002B590C" w:rsidRPr="00195A98">
        <w:rPr>
          <w:rFonts w:asciiTheme="minorHAnsi" w:hAnsiTheme="minorHAnsi" w:cstheme="minorHAnsi"/>
          <w:b/>
          <w:i/>
          <w:sz w:val="20"/>
          <w:szCs w:val="20"/>
          <w:lang w:val="es-ES_tradnl"/>
        </w:rPr>
        <w:t>s</w:t>
      </w:r>
      <w:r w:rsidRPr="00195A98">
        <w:rPr>
          <w:rFonts w:asciiTheme="minorHAnsi" w:hAnsiTheme="minorHAnsi" w:cstheme="minorHAnsi"/>
          <w:b/>
          <w:i/>
          <w:sz w:val="20"/>
          <w:szCs w:val="20"/>
          <w:lang w:val="es-ES_tradnl"/>
        </w:rPr>
        <w:t xml:space="preserve"> y beneficiarios </w:t>
      </w:r>
      <w:r w:rsidR="002B590C" w:rsidRPr="00195A98">
        <w:rPr>
          <w:rFonts w:asciiTheme="minorHAnsi" w:hAnsiTheme="minorHAnsi" w:cstheme="minorHAnsi"/>
          <w:b/>
          <w:i/>
          <w:sz w:val="20"/>
          <w:szCs w:val="20"/>
          <w:lang w:val="es-ES_tradnl"/>
        </w:rPr>
        <w:t>directos</w:t>
      </w:r>
      <w:r w:rsidR="002B590C" w:rsidRPr="00195A98">
        <w:rPr>
          <w:rFonts w:asciiTheme="minorHAnsi" w:hAnsiTheme="minorHAnsi" w:cstheme="minorHAnsi"/>
          <w:i/>
          <w:sz w:val="20"/>
          <w:szCs w:val="20"/>
          <w:lang w:val="es-ES_tradnl"/>
        </w:rPr>
        <w:t xml:space="preserve">: </w:t>
      </w:r>
      <w:r w:rsidR="009B6FE9">
        <w:rPr>
          <w:rFonts w:asciiTheme="minorHAnsi" w:hAnsiTheme="minorHAnsi" w:cstheme="minorHAnsi"/>
          <w:i/>
          <w:sz w:val="20"/>
          <w:szCs w:val="20"/>
          <w:lang w:val="es-ES_tradnl"/>
        </w:rPr>
        <w:t>2</w:t>
      </w:r>
      <w:r w:rsidRPr="00195A98">
        <w:rPr>
          <w:rFonts w:asciiTheme="minorHAnsi" w:hAnsiTheme="minorHAnsi" w:cstheme="minorHAnsi"/>
          <w:i/>
          <w:sz w:val="20"/>
          <w:szCs w:val="20"/>
          <w:lang w:val="es-ES_tradnl"/>
        </w:rPr>
        <w:t>.</w:t>
      </w:r>
      <w:r w:rsidR="009B6FE9">
        <w:rPr>
          <w:rFonts w:asciiTheme="minorHAnsi" w:hAnsiTheme="minorHAnsi" w:cstheme="minorHAnsi"/>
          <w:i/>
          <w:sz w:val="20"/>
          <w:szCs w:val="20"/>
          <w:lang w:val="es-ES_tradnl"/>
        </w:rPr>
        <w:t>145</w:t>
      </w:r>
      <w:r w:rsidR="002B590C" w:rsidRPr="00195A98">
        <w:rPr>
          <w:rFonts w:asciiTheme="minorHAnsi" w:hAnsiTheme="minorHAnsi" w:cstheme="minorHAnsi"/>
          <w:i/>
          <w:sz w:val="20"/>
          <w:szCs w:val="20"/>
          <w:lang w:val="es-ES_tradnl"/>
        </w:rPr>
        <w:t xml:space="preserve"> personas (</w:t>
      </w:r>
      <w:r w:rsidR="009B6FE9">
        <w:rPr>
          <w:rFonts w:asciiTheme="minorHAnsi" w:hAnsiTheme="minorHAnsi" w:cstheme="minorHAnsi"/>
          <w:i/>
          <w:sz w:val="20"/>
          <w:szCs w:val="20"/>
          <w:lang w:val="es-ES_tradnl"/>
        </w:rPr>
        <w:t>1</w:t>
      </w:r>
      <w:r w:rsidRPr="00195A98">
        <w:rPr>
          <w:rFonts w:asciiTheme="minorHAnsi" w:hAnsiTheme="minorHAnsi" w:cstheme="minorHAnsi"/>
          <w:i/>
          <w:sz w:val="20"/>
          <w:szCs w:val="20"/>
          <w:lang w:val="es-ES_tradnl"/>
        </w:rPr>
        <w:t>.</w:t>
      </w:r>
      <w:r w:rsidR="009B6FE9">
        <w:rPr>
          <w:rFonts w:asciiTheme="minorHAnsi" w:hAnsiTheme="minorHAnsi" w:cstheme="minorHAnsi"/>
          <w:i/>
          <w:sz w:val="20"/>
          <w:szCs w:val="20"/>
          <w:lang w:val="es-ES_tradnl"/>
        </w:rPr>
        <w:t>701</w:t>
      </w:r>
      <w:r w:rsidR="002B590C" w:rsidRPr="00195A98">
        <w:rPr>
          <w:rFonts w:asciiTheme="minorHAnsi" w:hAnsiTheme="minorHAnsi" w:cstheme="minorHAnsi"/>
          <w:i/>
          <w:sz w:val="20"/>
          <w:szCs w:val="20"/>
          <w:lang w:val="es-ES_tradnl"/>
        </w:rPr>
        <w:t xml:space="preserve"> mujeres</w:t>
      </w:r>
      <w:r w:rsidR="00F46936">
        <w:rPr>
          <w:rFonts w:asciiTheme="minorHAnsi" w:hAnsiTheme="minorHAnsi" w:cstheme="minorHAnsi"/>
          <w:i/>
          <w:sz w:val="20"/>
          <w:szCs w:val="20"/>
          <w:lang w:val="es-ES_tradnl"/>
        </w:rPr>
        <w:t xml:space="preserve"> </w:t>
      </w:r>
      <w:r w:rsidR="00C851C0">
        <w:rPr>
          <w:rFonts w:asciiTheme="minorHAnsi" w:hAnsiTheme="minorHAnsi" w:cstheme="minorHAnsi"/>
          <w:i/>
          <w:sz w:val="20"/>
          <w:szCs w:val="20"/>
          <w:lang w:val="es-ES_tradnl"/>
        </w:rPr>
        <w:t xml:space="preserve">y </w:t>
      </w:r>
      <w:r w:rsidR="002B590C" w:rsidRPr="00195A98">
        <w:rPr>
          <w:rFonts w:asciiTheme="minorHAnsi" w:hAnsiTheme="minorHAnsi" w:cstheme="minorHAnsi"/>
          <w:i/>
          <w:sz w:val="20"/>
          <w:szCs w:val="20"/>
          <w:lang w:val="es-ES_tradnl"/>
        </w:rPr>
        <w:t xml:space="preserve"> </w:t>
      </w:r>
      <w:r w:rsidR="00C851C0">
        <w:rPr>
          <w:rFonts w:asciiTheme="minorHAnsi" w:hAnsiTheme="minorHAnsi" w:cstheme="minorHAnsi"/>
          <w:i/>
          <w:sz w:val="20"/>
          <w:szCs w:val="20"/>
          <w:lang w:val="es-ES_tradnl"/>
        </w:rPr>
        <w:t>444</w:t>
      </w:r>
      <w:r w:rsidR="00C851C0" w:rsidRPr="00195A98">
        <w:rPr>
          <w:rFonts w:asciiTheme="minorHAnsi" w:hAnsiTheme="minorHAnsi" w:cstheme="minorHAnsi"/>
          <w:i/>
          <w:sz w:val="20"/>
          <w:szCs w:val="20"/>
          <w:lang w:val="es-ES_tradnl"/>
        </w:rPr>
        <w:t xml:space="preserve"> hombres </w:t>
      </w:r>
      <w:r w:rsidR="002B590C" w:rsidRPr="00195A98">
        <w:rPr>
          <w:rFonts w:asciiTheme="minorHAnsi" w:hAnsiTheme="minorHAnsi" w:cstheme="minorHAnsi"/>
          <w:i/>
          <w:sz w:val="20"/>
          <w:szCs w:val="20"/>
          <w:lang w:val="es-ES_tradnl"/>
        </w:rPr>
        <w:t>mayores de 18 años (afrocolombianas, indígenas, mestizas, campesinas</w:t>
      </w:r>
      <w:r w:rsidR="005F7198" w:rsidRPr="00195A98">
        <w:rPr>
          <w:rFonts w:asciiTheme="minorHAnsi" w:hAnsiTheme="minorHAnsi" w:cstheme="minorHAnsi"/>
          <w:i/>
          <w:sz w:val="20"/>
          <w:szCs w:val="20"/>
          <w:lang w:val="es-ES_tradnl"/>
        </w:rPr>
        <w:t>, provenientes de zonas rurales</w:t>
      </w:r>
      <w:r w:rsidR="002B590C" w:rsidRPr="00195A98">
        <w:rPr>
          <w:rFonts w:asciiTheme="minorHAnsi" w:hAnsiTheme="minorHAnsi" w:cstheme="minorHAnsi"/>
          <w:i/>
          <w:sz w:val="20"/>
          <w:szCs w:val="20"/>
          <w:lang w:val="es-ES_tradnl"/>
        </w:rPr>
        <w:t xml:space="preserve"> y urbanas); 10 partidos políticos o movimientos sociales; 60 or</w:t>
      </w:r>
      <w:r w:rsidRPr="00195A98">
        <w:rPr>
          <w:rFonts w:asciiTheme="minorHAnsi" w:hAnsiTheme="minorHAnsi" w:cstheme="minorHAnsi"/>
          <w:i/>
          <w:sz w:val="20"/>
          <w:szCs w:val="20"/>
          <w:lang w:val="es-ES_tradnl"/>
        </w:rPr>
        <w:t>ganizaciones de mujeres de base</w:t>
      </w:r>
      <w:r w:rsidR="00E17433">
        <w:rPr>
          <w:rFonts w:asciiTheme="minorHAnsi" w:hAnsiTheme="minorHAnsi" w:cstheme="minorHAnsi"/>
          <w:i/>
          <w:sz w:val="20"/>
          <w:szCs w:val="20"/>
          <w:lang w:val="es-ES_tradnl"/>
        </w:rPr>
        <w:t>.</w:t>
      </w:r>
    </w:p>
    <w:p w14:paraId="1E7A73FD" w14:textId="3B5EF0B5" w:rsidR="002B590C" w:rsidRPr="00195A98" w:rsidRDefault="002B590C" w:rsidP="002B590C">
      <w:pPr>
        <w:pStyle w:val="Prrafodelista"/>
        <w:numPr>
          <w:ilvl w:val="0"/>
          <w:numId w:val="19"/>
        </w:numPr>
        <w:rPr>
          <w:rFonts w:asciiTheme="minorHAnsi" w:hAnsiTheme="minorHAnsi" w:cstheme="minorHAnsi"/>
          <w:i/>
          <w:sz w:val="20"/>
          <w:szCs w:val="20"/>
          <w:lang w:val="es-ES_tradnl"/>
        </w:rPr>
      </w:pPr>
      <w:r w:rsidRPr="00195A98">
        <w:rPr>
          <w:rFonts w:asciiTheme="minorHAnsi" w:hAnsiTheme="minorHAnsi" w:cstheme="minorHAnsi"/>
          <w:i/>
          <w:sz w:val="20"/>
          <w:szCs w:val="20"/>
          <w:lang w:val="es-ES_tradnl"/>
        </w:rPr>
        <w:t xml:space="preserve"> </w:t>
      </w:r>
      <w:r w:rsidRPr="00195A98">
        <w:rPr>
          <w:rFonts w:asciiTheme="minorHAnsi" w:hAnsiTheme="minorHAnsi" w:cstheme="minorHAnsi"/>
          <w:b/>
          <w:i/>
          <w:sz w:val="20"/>
          <w:szCs w:val="20"/>
          <w:lang w:val="es-ES_tradnl"/>
        </w:rPr>
        <w:t>Benefici</w:t>
      </w:r>
      <w:r w:rsidR="008D5CA2" w:rsidRPr="00195A98">
        <w:rPr>
          <w:rFonts w:asciiTheme="minorHAnsi" w:hAnsiTheme="minorHAnsi" w:cstheme="minorHAnsi"/>
          <w:b/>
          <w:i/>
          <w:sz w:val="20"/>
          <w:szCs w:val="20"/>
          <w:lang w:val="es-ES_tradnl"/>
        </w:rPr>
        <w:t>arias y beneficiarios indirecto</w:t>
      </w:r>
      <w:r w:rsidRPr="00195A98">
        <w:rPr>
          <w:rFonts w:asciiTheme="minorHAnsi" w:hAnsiTheme="minorHAnsi" w:cstheme="minorHAnsi"/>
          <w:b/>
          <w:i/>
          <w:sz w:val="20"/>
          <w:szCs w:val="20"/>
          <w:lang w:val="es-ES_tradnl"/>
        </w:rPr>
        <w:t>s</w:t>
      </w:r>
      <w:r w:rsidRPr="00195A98">
        <w:rPr>
          <w:rFonts w:asciiTheme="minorHAnsi" w:hAnsiTheme="minorHAnsi" w:cstheme="minorHAnsi"/>
          <w:i/>
          <w:sz w:val="20"/>
          <w:szCs w:val="20"/>
          <w:lang w:val="es-ES_tradnl"/>
        </w:rPr>
        <w:t xml:space="preserve">: </w:t>
      </w:r>
      <w:r w:rsidR="00330492" w:rsidRPr="00195A98">
        <w:rPr>
          <w:rFonts w:asciiTheme="minorHAnsi" w:hAnsiTheme="minorHAnsi" w:cstheme="minorHAnsi"/>
          <w:i/>
          <w:sz w:val="20"/>
          <w:szCs w:val="20"/>
          <w:lang w:val="es-ES_tradnl"/>
        </w:rPr>
        <w:t>24.</w:t>
      </w:r>
      <w:r w:rsidR="009B6FE9">
        <w:rPr>
          <w:rFonts w:asciiTheme="minorHAnsi" w:hAnsiTheme="minorHAnsi" w:cstheme="minorHAnsi"/>
          <w:i/>
          <w:sz w:val="20"/>
          <w:szCs w:val="20"/>
          <w:lang w:val="es-ES_tradnl"/>
        </w:rPr>
        <w:t>0</w:t>
      </w:r>
      <w:r w:rsidR="00330492" w:rsidRPr="00195A98">
        <w:rPr>
          <w:rFonts w:asciiTheme="minorHAnsi" w:hAnsiTheme="minorHAnsi" w:cstheme="minorHAnsi"/>
          <w:i/>
          <w:sz w:val="20"/>
          <w:szCs w:val="20"/>
          <w:lang w:val="es-ES_tradnl"/>
        </w:rPr>
        <w:t>41</w:t>
      </w:r>
      <w:r w:rsidRPr="00195A98">
        <w:rPr>
          <w:rFonts w:asciiTheme="minorHAnsi" w:hAnsiTheme="minorHAnsi" w:cstheme="minorHAnsi"/>
          <w:i/>
          <w:sz w:val="20"/>
          <w:szCs w:val="20"/>
          <w:lang w:val="es-ES_tradnl"/>
        </w:rPr>
        <w:t xml:space="preserve"> personas</w:t>
      </w:r>
      <w:r w:rsidR="00672A93">
        <w:rPr>
          <w:rFonts w:asciiTheme="minorHAnsi" w:hAnsiTheme="minorHAnsi" w:cstheme="minorHAnsi"/>
          <w:i/>
          <w:sz w:val="20"/>
          <w:szCs w:val="20"/>
          <w:lang w:val="es-ES_tradnl"/>
        </w:rPr>
        <w:t xml:space="preserve"> </w:t>
      </w:r>
      <w:r w:rsidRPr="00195A98">
        <w:rPr>
          <w:rFonts w:asciiTheme="minorHAnsi" w:hAnsiTheme="minorHAnsi" w:cstheme="minorHAnsi"/>
          <w:i/>
          <w:sz w:val="20"/>
          <w:szCs w:val="20"/>
          <w:lang w:val="es-ES_tradnl"/>
        </w:rPr>
        <w:t xml:space="preserve">60% mujeres y 40% varones. </w:t>
      </w:r>
    </w:p>
    <w:p w14:paraId="5AC068BB" w14:textId="77777777" w:rsidR="00F01164" w:rsidRPr="00195A98" w:rsidRDefault="002B590C" w:rsidP="005C6F3E">
      <w:pPr>
        <w:ind w:right="-235"/>
        <w:jc w:val="both"/>
        <w:rPr>
          <w:rFonts w:asciiTheme="minorHAnsi" w:hAnsiTheme="minorHAnsi" w:cstheme="minorHAnsi"/>
          <w:sz w:val="20"/>
          <w:szCs w:val="20"/>
          <w:lang w:val="es-ES_tradnl"/>
        </w:rPr>
      </w:pPr>
      <w:r w:rsidRPr="00195A98">
        <w:rPr>
          <w:rFonts w:asciiTheme="minorHAnsi" w:hAnsiTheme="minorHAnsi" w:cstheme="minorHAnsi"/>
          <w:sz w:val="20"/>
          <w:szCs w:val="20"/>
          <w:lang w:val="es-ES_tradnl"/>
        </w:rPr>
        <w:t>Esta iniciativa beneficiará de manera directa a mujeres que, en el actual contexto y en el marco del objetivo del proyecto se encuentran en situación de vulnerabilidad a no garantizárseles sus derechos a la participación política plena, en especial en las zonas de circunscripción especial donde se ha vivido el conflicto armado de manera muy directa y existe una población que ha sido.</w:t>
      </w:r>
      <w:r w:rsidR="005C6F3E" w:rsidRPr="00195A98">
        <w:rPr>
          <w:rFonts w:asciiTheme="minorHAnsi" w:hAnsiTheme="minorHAnsi" w:cstheme="minorHAnsi"/>
          <w:sz w:val="20"/>
          <w:szCs w:val="20"/>
          <w:lang w:val="es-ES_tradnl"/>
        </w:rPr>
        <w:t xml:space="preserve"> </w:t>
      </w:r>
      <w:r w:rsidR="00F01164" w:rsidRPr="00195A98">
        <w:rPr>
          <w:rFonts w:asciiTheme="minorHAnsi" w:hAnsiTheme="minorHAnsi" w:cstheme="minorHAnsi"/>
          <w:sz w:val="20"/>
          <w:szCs w:val="20"/>
          <w:lang w:val="es-ES_tradnl"/>
        </w:rPr>
        <w:t xml:space="preserve">El </w:t>
      </w:r>
      <w:r w:rsidR="00CC3C78" w:rsidRPr="00195A98">
        <w:rPr>
          <w:rFonts w:asciiTheme="minorHAnsi" w:hAnsiTheme="minorHAnsi" w:cstheme="minorHAnsi"/>
          <w:sz w:val="20"/>
          <w:szCs w:val="20"/>
          <w:lang w:val="es-ES_tradnl"/>
        </w:rPr>
        <w:t>cálculo</w:t>
      </w:r>
      <w:r w:rsidR="00F01164" w:rsidRPr="00195A98">
        <w:rPr>
          <w:rFonts w:asciiTheme="minorHAnsi" w:hAnsiTheme="minorHAnsi" w:cstheme="minorHAnsi"/>
          <w:sz w:val="20"/>
          <w:szCs w:val="20"/>
          <w:lang w:val="es-ES_tradnl"/>
        </w:rPr>
        <w:t xml:space="preserve"> de beneficiarios y beneficiarias directos e indirectos por resultados y productos se muestr</w:t>
      </w:r>
      <w:r w:rsidR="001B0206" w:rsidRPr="00195A98">
        <w:rPr>
          <w:rFonts w:asciiTheme="minorHAnsi" w:hAnsiTheme="minorHAnsi" w:cstheme="minorHAnsi"/>
          <w:sz w:val="20"/>
          <w:szCs w:val="20"/>
          <w:lang w:val="es-ES_tradnl"/>
        </w:rPr>
        <w:t xml:space="preserve">a a </w:t>
      </w:r>
      <w:r w:rsidR="00F01164" w:rsidRPr="00195A98">
        <w:rPr>
          <w:rFonts w:asciiTheme="minorHAnsi" w:hAnsiTheme="minorHAnsi" w:cstheme="minorHAnsi"/>
          <w:sz w:val="20"/>
          <w:szCs w:val="20"/>
          <w:lang w:val="es-ES_tradnl"/>
        </w:rPr>
        <w:t>continuación:</w:t>
      </w:r>
    </w:p>
    <w:tbl>
      <w:tblPr>
        <w:tblW w:w="9371" w:type="dxa"/>
        <w:tblInd w:w="55" w:type="dxa"/>
        <w:tblLayout w:type="fixed"/>
        <w:tblCellMar>
          <w:left w:w="70" w:type="dxa"/>
          <w:right w:w="70" w:type="dxa"/>
        </w:tblCellMar>
        <w:tblLook w:val="04A0" w:firstRow="1" w:lastRow="0" w:firstColumn="1" w:lastColumn="0" w:noHBand="0" w:noVBand="1"/>
      </w:tblPr>
      <w:tblGrid>
        <w:gridCol w:w="2142"/>
        <w:gridCol w:w="2976"/>
        <w:gridCol w:w="1134"/>
        <w:gridCol w:w="851"/>
        <w:gridCol w:w="1276"/>
        <w:gridCol w:w="992"/>
      </w:tblGrid>
      <w:tr w:rsidR="005C6F3E" w:rsidRPr="00195A98" w14:paraId="70AC80F8" w14:textId="77777777" w:rsidTr="00252604">
        <w:trPr>
          <w:trHeight w:val="300"/>
        </w:trPr>
        <w:tc>
          <w:tcPr>
            <w:tcW w:w="2142" w:type="dxa"/>
            <w:shd w:val="clear" w:color="auto" w:fill="auto"/>
            <w:vAlign w:val="center"/>
            <w:hideMark/>
          </w:tcPr>
          <w:p w14:paraId="227EB423"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tc>
        <w:tc>
          <w:tcPr>
            <w:tcW w:w="2976" w:type="dxa"/>
            <w:tcBorders>
              <w:top w:val="nil"/>
              <w:left w:val="nil"/>
              <w:bottom w:val="nil"/>
              <w:right w:val="nil"/>
            </w:tcBorders>
            <w:shd w:val="clear" w:color="auto" w:fill="auto"/>
            <w:noWrap/>
            <w:vAlign w:val="bottom"/>
            <w:hideMark/>
          </w:tcPr>
          <w:p w14:paraId="71D17343" w14:textId="77777777" w:rsidR="008D5CA2" w:rsidRPr="00195A98" w:rsidRDefault="008D5CA2" w:rsidP="008D5CA2">
            <w:pPr>
              <w:rPr>
                <w:rFonts w:ascii="Calibri" w:eastAsia="Times New Roman" w:hAnsi="Calibri"/>
                <w:color w:val="000000"/>
                <w:lang w:val="es-ES_tradnl" w:eastAsia="es-ES"/>
              </w:rPr>
            </w:pPr>
          </w:p>
        </w:tc>
        <w:tc>
          <w:tcPr>
            <w:tcW w:w="19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B3FB54C" w14:textId="2F4EA5E5" w:rsidR="008D5CA2" w:rsidRPr="00195A98" w:rsidRDefault="008D5CA2" w:rsidP="00252604">
            <w:pPr>
              <w:jc w:val="cente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Beneficiari</w:t>
            </w:r>
            <w:r w:rsidR="00252604">
              <w:rPr>
                <w:rFonts w:ascii="Calibri" w:eastAsia="Times New Roman" w:hAnsi="Calibri"/>
                <w:b/>
                <w:bCs/>
                <w:color w:val="000000"/>
                <w:sz w:val="18"/>
                <w:szCs w:val="18"/>
                <w:lang w:val="es-ES_tradnl" w:eastAsia="es-ES"/>
              </w:rPr>
              <w:t>as-os</w:t>
            </w:r>
            <w:r w:rsidRPr="00195A98">
              <w:rPr>
                <w:rFonts w:ascii="Calibri" w:eastAsia="Times New Roman" w:hAnsi="Calibri"/>
                <w:b/>
                <w:bCs/>
                <w:color w:val="000000"/>
                <w:sz w:val="18"/>
                <w:szCs w:val="18"/>
                <w:lang w:val="es-ES_tradnl" w:eastAsia="es-ES"/>
              </w:rPr>
              <w:t xml:space="preserve"> directos</w:t>
            </w:r>
          </w:p>
        </w:tc>
        <w:tc>
          <w:tcPr>
            <w:tcW w:w="2268" w:type="dxa"/>
            <w:gridSpan w:val="2"/>
            <w:tcBorders>
              <w:top w:val="single" w:sz="4" w:space="0" w:color="auto"/>
              <w:left w:val="nil"/>
              <w:bottom w:val="single" w:sz="4" w:space="0" w:color="auto"/>
              <w:right w:val="single" w:sz="4" w:space="0" w:color="000000"/>
            </w:tcBorders>
            <w:shd w:val="clear" w:color="000000" w:fill="D9D9D9"/>
            <w:vAlign w:val="center"/>
            <w:hideMark/>
          </w:tcPr>
          <w:p w14:paraId="261AE413" w14:textId="7066281F" w:rsidR="008D5CA2" w:rsidRPr="00195A98" w:rsidRDefault="008D5CA2" w:rsidP="00252604">
            <w:pPr>
              <w:jc w:val="cente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Beneficiari</w:t>
            </w:r>
            <w:r w:rsidR="00252604">
              <w:rPr>
                <w:rFonts w:ascii="Calibri" w:eastAsia="Times New Roman" w:hAnsi="Calibri"/>
                <w:b/>
                <w:bCs/>
                <w:color w:val="000000"/>
                <w:sz w:val="18"/>
                <w:szCs w:val="18"/>
                <w:lang w:val="es-ES_tradnl" w:eastAsia="es-ES"/>
              </w:rPr>
              <w:t>as-os</w:t>
            </w:r>
            <w:r w:rsidRPr="00195A98">
              <w:rPr>
                <w:rFonts w:ascii="Calibri" w:eastAsia="Times New Roman" w:hAnsi="Calibri"/>
                <w:b/>
                <w:bCs/>
                <w:color w:val="000000"/>
                <w:sz w:val="18"/>
                <w:szCs w:val="18"/>
                <w:lang w:val="es-ES_tradnl" w:eastAsia="es-ES"/>
              </w:rPr>
              <w:t xml:space="preserve"> indirectos</w:t>
            </w:r>
          </w:p>
        </w:tc>
      </w:tr>
      <w:tr w:rsidR="005C6F3E" w:rsidRPr="00195A98" w14:paraId="5760DCA2" w14:textId="77777777" w:rsidTr="00CE0564">
        <w:trPr>
          <w:trHeight w:val="300"/>
        </w:trPr>
        <w:tc>
          <w:tcPr>
            <w:tcW w:w="2142" w:type="dxa"/>
            <w:tcBorders>
              <w:bottom w:val="single" w:sz="4" w:space="0" w:color="auto"/>
              <w:right w:val="single" w:sz="4" w:space="0" w:color="auto"/>
            </w:tcBorders>
            <w:shd w:val="clear" w:color="auto" w:fill="auto"/>
            <w:vAlign w:val="center"/>
            <w:hideMark/>
          </w:tcPr>
          <w:p w14:paraId="24DCA2A8"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F58C48C"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Producto</w:t>
            </w:r>
          </w:p>
        </w:tc>
        <w:tc>
          <w:tcPr>
            <w:tcW w:w="1134" w:type="dxa"/>
            <w:tcBorders>
              <w:top w:val="nil"/>
              <w:left w:val="nil"/>
              <w:bottom w:val="single" w:sz="4" w:space="0" w:color="auto"/>
              <w:right w:val="single" w:sz="4" w:space="0" w:color="auto"/>
            </w:tcBorders>
            <w:shd w:val="clear" w:color="000000" w:fill="D9D9D9"/>
            <w:vAlign w:val="center"/>
            <w:hideMark/>
          </w:tcPr>
          <w:p w14:paraId="4B790D92" w14:textId="77777777" w:rsidR="008D5CA2" w:rsidRPr="00195A98" w:rsidRDefault="008D5CA2" w:rsidP="008D5CA2">
            <w:pPr>
              <w:jc w:val="cente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Hombres</w:t>
            </w:r>
          </w:p>
        </w:tc>
        <w:tc>
          <w:tcPr>
            <w:tcW w:w="851" w:type="dxa"/>
            <w:tcBorders>
              <w:top w:val="nil"/>
              <w:left w:val="nil"/>
              <w:bottom w:val="single" w:sz="4" w:space="0" w:color="auto"/>
              <w:right w:val="single" w:sz="4" w:space="0" w:color="auto"/>
            </w:tcBorders>
            <w:shd w:val="clear" w:color="000000" w:fill="D9D9D9"/>
            <w:vAlign w:val="center"/>
            <w:hideMark/>
          </w:tcPr>
          <w:p w14:paraId="7E0A644A" w14:textId="77777777" w:rsidR="008D5CA2" w:rsidRPr="00195A98" w:rsidRDefault="008D5CA2" w:rsidP="008D5CA2">
            <w:pPr>
              <w:jc w:val="cente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Mujeres</w:t>
            </w:r>
          </w:p>
        </w:tc>
        <w:tc>
          <w:tcPr>
            <w:tcW w:w="1276" w:type="dxa"/>
            <w:tcBorders>
              <w:top w:val="nil"/>
              <w:left w:val="nil"/>
              <w:bottom w:val="single" w:sz="4" w:space="0" w:color="auto"/>
              <w:right w:val="single" w:sz="4" w:space="0" w:color="auto"/>
            </w:tcBorders>
            <w:shd w:val="clear" w:color="000000" w:fill="D9D9D9"/>
            <w:vAlign w:val="center"/>
            <w:hideMark/>
          </w:tcPr>
          <w:p w14:paraId="6FB66B4F" w14:textId="77777777" w:rsidR="008D5CA2" w:rsidRPr="00195A98" w:rsidRDefault="008D5CA2" w:rsidP="008D5CA2">
            <w:pPr>
              <w:jc w:val="cente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Hombres</w:t>
            </w:r>
          </w:p>
        </w:tc>
        <w:tc>
          <w:tcPr>
            <w:tcW w:w="992" w:type="dxa"/>
            <w:tcBorders>
              <w:top w:val="nil"/>
              <w:left w:val="nil"/>
              <w:bottom w:val="single" w:sz="4" w:space="0" w:color="auto"/>
              <w:right w:val="single" w:sz="4" w:space="0" w:color="auto"/>
            </w:tcBorders>
            <w:shd w:val="clear" w:color="000000" w:fill="D9D9D9"/>
            <w:vAlign w:val="center"/>
            <w:hideMark/>
          </w:tcPr>
          <w:p w14:paraId="443F9C6D" w14:textId="77777777" w:rsidR="008D5CA2" w:rsidRPr="00195A98" w:rsidRDefault="008D5CA2" w:rsidP="008D5CA2">
            <w:pPr>
              <w:jc w:val="cente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Mujeres</w:t>
            </w:r>
          </w:p>
        </w:tc>
      </w:tr>
      <w:tr w:rsidR="005C6F3E" w:rsidRPr="00195A98" w14:paraId="7F1FCC43" w14:textId="77777777" w:rsidTr="00CE0564">
        <w:trPr>
          <w:trHeight w:val="300"/>
        </w:trPr>
        <w:tc>
          <w:tcPr>
            <w:tcW w:w="2142" w:type="dxa"/>
            <w:vMerge w:val="restart"/>
            <w:tcBorders>
              <w:top w:val="nil"/>
              <w:left w:val="single" w:sz="4" w:space="0" w:color="auto"/>
              <w:right w:val="single" w:sz="4" w:space="0" w:color="auto"/>
            </w:tcBorders>
            <w:shd w:val="clear" w:color="auto" w:fill="auto"/>
            <w:vAlign w:val="center"/>
            <w:hideMark/>
          </w:tcPr>
          <w:p w14:paraId="39FD274A"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Resultado 1</w:t>
            </w:r>
          </w:p>
          <w:p w14:paraId="3FD92610"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p w14:paraId="08960809"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tc>
        <w:tc>
          <w:tcPr>
            <w:tcW w:w="2976" w:type="dxa"/>
            <w:tcBorders>
              <w:top w:val="nil"/>
              <w:left w:val="nil"/>
              <w:bottom w:val="single" w:sz="4" w:space="0" w:color="auto"/>
              <w:right w:val="single" w:sz="4" w:space="0" w:color="auto"/>
            </w:tcBorders>
            <w:shd w:val="clear" w:color="auto" w:fill="auto"/>
            <w:vAlign w:val="center"/>
            <w:hideMark/>
          </w:tcPr>
          <w:p w14:paraId="7EBEFB09" w14:textId="77777777" w:rsidR="008D5CA2" w:rsidRPr="00195A98" w:rsidRDefault="008D5CA2" w:rsidP="008D5CA2">
            <w:pPr>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Concertación local</w:t>
            </w:r>
          </w:p>
        </w:tc>
        <w:tc>
          <w:tcPr>
            <w:tcW w:w="1134" w:type="dxa"/>
            <w:tcBorders>
              <w:top w:val="nil"/>
              <w:left w:val="nil"/>
              <w:bottom w:val="single" w:sz="4" w:space="0" w:color="auto"/>
              <w:right w:val="single" w:sz="4" w:space="0" w:color="auto"/>
            </w:tcBorders>
            <w:shd w:val="clear" w:color="auto" w:fill="auto"/>
            <w:vAlign w:val="center"/>
            <w:hideMark/>
          </w:tcPr>
          <w:p w14:paraId="7FB18A31" w14:textId="77777777" w:rsidR="008D5CA2" w:rsidRPr="00195A98" w:rsidRDefault="000157C8" w:rsidP="000157C8">
            <w:pPr>
              <w:jc w:val="right"/>
              <w:rPr>
                <w:rFonts w:ascii="Calibri" w:eastAsia="Times New Roman" w:hAnsi="Calibri"/>
                <w:color w:val="000000"/>
                <w:sz w:val="18"/>
                <w:szCs w:val="18"/>
                <w:lang w:val="es-ES_tradnl" w:eastAsia="es-ES"/>
              </w:rPr>
            </w:pPr>
            <w:r>
              <w:rPr>
                <w:rFonts w:ascii="Calibri" w:eastAsia="Times New Roman" w:hAnsi="Calibri"/>
                <w:color w:val="000000"/>
                <w:sz w:val="18"/>
                <w:szCs w:val="18"/>
                <w:lang w:val="es-ES_tradnl" w:eastAsia="es-ES"/>
              </w:rPr>
              <w:t>224</w:t>
            </w:r>
          </w:p>
        </w:tc>
        <w:tc>
          <w:tcPr>
            <w:tcW w:w="851" w:type="dxa"/>
            <w:tcBorders>
              <w:top w:val="nil"/>
              <w:left w:val="nil"/>
              <w:bottom w:val="single" w:sz="4" w:space="0" w:color="auto"/>
              <w:right w:val="single" w:sz="4" w:space="0" w:color="auto"/>
            </w:tcBorders>
            <w:shd w:val="clear" w:color="auto" w:fill="auto"/>
            <w:vAlign w:val="center"/>
            <w:hideMark/>
          </w:tcPr>
          <w:p w14:paraId="590F78CE" w14:textId="77777777" w:rsidR="008D5CA2" w:rsidRPr="00195A98" w:rsidRDefault="000157C8" w:rsidP="008D5CA2">
            <w:pPr>
              <w:jc w:val="right"/>
              <w:rPr>
                <w:rFonts w:ascii="Calibri" w:eastAsia="Times New Roman" w:hAnsi="Calibri"/>
                <w:color w:val="000000"/>
                <w:sz w:val="18"/>
                <w:szCs w:val="18"/>
                <w:lang w:val="es-ES_tradnl" w:eastAsia="es-ES"/>
              </w:rPr>
            </w:pPr>
            <w:r>
              <w:rPr>
                <w:rFonts w:ascii="Calibri" w:eastAsia="Times New Roman" w:hAnsi="Calibri"/>
                <w:color w:val="000000"/>
                <w:sz w:val="18"/>
                <w:szCs w:val="18"/>
                <w:lang w:val="es-ES_tradnl" w:eastAsia="es-ES"/>
              </w:rPr>
              <w:t>336</w:t>
            </w:r>
          </w:p>
        </w:tc>
        <w:tc>
          <w:tcPr>
            <w:tcW w:w="1276" w:type="dxa"/>
            <w:tcBorders>
              <w:top w:val="nil"/>
              <w:left w:val="nil"/>
              <w:bottom w:val="single" w:sz="4" w:space="0" w:color="auto"/>
              <w:right w:val="single" w:sz="4" w:space="0" w:color="auto"/>
            </w:tcBorders>
            <w:shd w:val="clear" w:color="auto" w:fill="auto"/>
            <w:vAlign w:val="center"/>
            <w:hideMark/>
          </w:tcPr>
          <w:p w14:paraId="419A4C2E"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0</w:t>
            </w:r>
          </w:p>
        </w:tc>
        <w:tc>
          <w:tcPr>
            <w:tcW w:w="992" w:type="dxa"/>
            <w:tcBorders>
              <w:top w:val="nil"/>
              <w:left w:val="nil"/>
              <w:bottom w:val="single" w:sz="4" w:space="0" w:color="auto"/>
              <w:right w:val="single" w:sz="4" w:space="0" w:color="auto"/>
            </w:tcBorders>
            <w:shd w:val="clear" w:color="auto" w:fill="auto"/>
            <w:vAlign w:val="center"/>
            <w:hideMark/>
          </w:tcPr>
          <w:p w14:paraId="57695647"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0</w:t>
            </w:r>
          </w:p>
        </w:tc>
      </w:tr>
      <w:tr w:rsidR="005C6F3E" w:rsidRPr="00195A98" w14:paraId="618DB2DF" w14:textId="77777777" w:rsidTr="00CE0564">
        <w:trPr>
          <w:trHeight w:val="300"/>
        </w:trPr>
        <w:tc>
          <w:tcPr>
            <w:tcW w:w="2142" w:type="dxa"/>
            <w:vMerge/>
            <w:tcBorders>
              <w:left w:val="single" w:sz="4" w:space="0" w:color="auto"/>
              <w:right w:val="single" w:sz="4" w:space="0" w:color="auto"/>
            </w:tcBorders>
            <w:shd w:val="clear" w:color="auto" w:fill="auto"/>
            <w:vAlign w:val="center"/>
            <w:hideMark/>
          </w:tcPr>
          <w:p w14:paraId="01EC2AD1" w14:textId="77777777" w:rsidR="008D5CA2" w:rsidRPr="00195A98" w:rsidRDefault="008D5CA2" w:rsidP="008D5CA2">
            <w:pPr>
              <w:rPr>
                <w:rFonts w:ascii="Calibri" w:eastAsia="Times New Roman" w:hAnsi="Calibri"/>
                <w:b/>
                <w:bCs/>
                <w:color w:val="000000"/>
                <w:sz w:val="18"/>
                <w:szCs w:val="18"/>
                <w:lang w:val="es-ES_tradnl" w:eastAsia="es-ES"/>
              </w:rPr>
            </w:pPr>
          </w:p>
        </w:tc>
        <w:tc>
          <w:tcPr>
            <w:tcW w:w="2976" w:type="dxa"/>
            <w:tcBorders>
              <w:top w:val="nil"/>
              <w:left w:val="nil"/>
              <w:bottom w:val="single" w:sz="4" w:space="0" w:color="auto"/>
              <w:right w:val="single" w:sz="4" w:space="0" w:color="auto"/>
            </w:tcBorders>
            <w:shd w:val="clear" w:color="auto" w:fill="auto"/>
            <w:vAlign w:val="center"/>
            <w:hideMark/>
          </w:tcPr>
          <w:p w14:paraId="5C334CCC" w14:textId="77777777" w:rsidR="008D5CA2" w:rsidRPr="00195A98" w:rsidRDefault="008D5CA2" w:rsidP="008D5CA2">
            <w:pPr>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Proceso de Formación</w:t>
            </w:r>
          </w:p>
        </w:tc>
        <w:tc>
          <w:tcPr>
            <w:tcW w:w="1134" w:type="dxa"/>
            <w:tcBorders>
              <w:top w:val="nil"/>
              <w:left w:val="nil"/>
              <w:bottom w:val="single" w:sz="4" w:space="0" w:color="auto"/>
              <w:right w:val="single" w:sz="4" w:space="0" w:color="auto"/>
            </w:tcBorders>
            <w:shd w:val="clear" w:color="auto" w:fill="auto"/>
            <w:vAlign w:val="center"/>
            <w:hideMark/>
          </w:tcPr>
          <w:p w14:paraId="371602C8"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0</w:t>
            </w:r>
          </w:p>
        </w:tc>
        <w:tc>
          <w:tcPr>
            <w:tcW w:w="851" w:type="dxa"/>
            <w:tcBorders>
              <w:top w:val="nil"/>
              <w:left w:val="nil"/>
              <w:bottom w:val="single" w:sz="4" w:space="0" w:color="auto"/>
              <w:right w:val="single" w:sz="4" w:space="0" w:color="auto"/>
            </w:tcBorders>
            <w:shd w:val="clear" w:color="auto" w:fill="auto"/>
            <w:vAlign w:val="center"/>
            <w:hideMark/>
          </w:tcPr>
          <w:p w14:paraId="627586E0"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60</w:t>
            </w:r>
          </w:p>
        </w:tc>
        <w:tc>
          <w:tcPr>
            <w:tcW w:w="1276" w:type="dxa"/>
            <w:tcBorders>
              <w:top w:val="nil"/>
              <w:left w:val="nil"/>
              <w:bottom w:val="single" w:sz="4" w:space="0" w:color="auto"/>
              <w:right w:val="single" w:sz="4" w:space="0" w:color="auto"/>
            </w:tcBorders>
            <w:shd w:val="clear" w:color="auto" w:fill="auto"/>
            <w:vAlign w:val="center"/>
            <w:hideMark/>
          </w:tcPr>
          <w:p w14:paraId="51C41F82"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670</w:t>
            </w:r>
          </w:p>
        </w:tc>
        <w:tc>
          <w:tcPr>
            <w:tcW w:w="992" w:type="dxa"/>
            <w:tcBorders>
              <w:top w:val="nil"/>
              <w:left w:val="nil"/>
              <w:bottom w:val="single" w:sz="4" w:space="0" w:color="auto"/>
              <w:right w:val="single" w:sz="4" w:space="0" w:color="auto"/>
            </w:tcBorders>
            <w:shd w:val="clear" w:color="auto" w:fill="auto"/>
            <w:vAlign w:val="center"/>
            <w:hideMark/>
          </w:tcPr>
          <w:p w14:paraId="6BF999C9"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1.005</w:t>
            </w:r>
          </w:p>
        </w:tc>
      </w:tr>
      <w:tr w:rsidR="005C6F3E" w:rsidRPr="00195A98" w14:paraId="06A824A0" w14:textId="77777777" w:rsidTr="00CE0564">
        <w:trPr>
          <w:trHeight w:val="300"/>
        </w:trPr>
        <w:tc>
          <w:tcPr>
            <w:tcW w:w="2142" w:type="dxa"/>
            <w:vMerge/>
            <w:tcBorders>
              <w:left w:val="single" w:sz="4" w:space="0" w:color="auto"/>
              <w:bottom w:val="single" w:sz="4" w:space="0" w:color="auto"/>
              <w:right w:val="single" w:sz="4" w:space="0" w:color="auto"/>
            </w:tcBorders>
            <w:shd w:val="clear" w:color="auto" w:fill="auto"/>
            <w:vAlign w:val="center"/>
            <w:hideMark/>
          </w:tcPr>
          <w:p w14:paraId="141402C9" w14:textId="77777777" w:rsidR="008D5CA2" w:rsidRPr="00195A98" w:rsidRDefault="008D5CA2" w:rsidP="008D5CA2">
            <w:pPr>
              <w:rPr>
                <w:rFonts w:ascii="Calibri" w:eastAsia="Times New Roman" w:hAnsi="Calibri"/>
                <w:b/>
                <w:bCs/>
                <w:color w:val="000000"/>
                <w:sz w:val="18"/>
                <w:szCs w:val="18"/>
                <w:lang w:val="es-ES_tradnl" w:eastAsia="es-ES"/>
              </w:rPr>
            </w:pPr>
          </w:p>
        </w:tc>
        <w:tc>
          <w:tcPr>
            <w:tcW w:w="2976" w:type="dxa"/>
            <w:tcBorders>
              <w:top w:val="nil"/>
              <w:left w:val="nil"/>
              <w:bottom w:val="single" w:sz="4" w:space="0" w:color="auto"/>
              <w:right w:val="single" w:sz="4" w:space="0" w:color="auto"/>
            </w:tcBorders>
            <w:shd w:val="clear" w:color="auto" w:fill="auto"/>
            <w:vAlign w:val="center"/>
            <w:hideMark/>
          </w:tcPr>
          <w:p w14:paraId="5EBB9077" w14:textId="77777777" w:rsidR="008D5CA2" w:rsidRPr="00195A98" w:rsidRDefault="008D5CA2" w:rsidP="008D5CA2">
            <w:pPr>
              <w:rPr>
                <w:rFonts w:ascii="Calibri" w:eastAsia="Times New Roman" w:hAnsi="Calibri"/>
                <w:color w:val="000000"/>
                <w:sz w:val="18"/>
                <w:szCs w:val="18"/>
                <w:lang w:val="es-ES_tradnl" w:eastAsia="es-ES"/>
              </w:rPr>
            </w:pPr>
            <w:r w:rsidRPr="00195A98">
              <w:rPr>
                <w:rFonts w:ascii="Calibri" w:eastAsia="Times New Roman" w:hAnsi="Calibri"/>
                <w:i/>
                <w:color w:val="000000"/>
                <w:sz w:val="18"/>
                <w:szCs w:val="18"/>
                <w:lang w:val="es-ES_tradnl" w:eastAsia="es-ES"/>
              </w:rPr>
              <w:t>Coaching</w:t>
            </w:r>
            <w:r w:rsidRPr="00195A98">
              <w:rPr>
                <w:rFonts w:ascii="Calibri" w:eastAsia="Times New Roman" w:hAnsi="Calibri"/>
                <w:color w:val="000000"/>
                <w:sz w:val="18"/>
                <w:szCs w:val="18"/>
                <w:lang w:val="es-ES_tradnl" w:eastAsia="es-ES"/>
              </w:rPr>
              <w:t xml:space="preserve"> electoral</w:t>
            </w:r>
          </w:p>
        </w:tc>
        <w:tc>
          <w:tcPr>
            <w:tcW w:w="1134" w:type="dxa"/>
            <w:tcBorders>
              <w:top w:val="nil"/>
              <w:left w:val="nil"/>
              <w:bottom w:val="single" w:sz="4" w:space="0" w:color="auto"/>
              <w:right w:val="single" w:sz="4" w:space="0" w:color="auto"/>
            </w:tcBorders>
            <w:shd w:val="clear" w:color="auto" w:fill="auto"/>
            <w:vAlign w:val="center"/>
            <w:hideMark/>
          </w:tcPr>
          <w:p w14:paraId="5CA20EF4"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0</w:t>
            </w:r>
          </w:p>
        </w:tc>
        <w:tc>
          <w:tcPr>
            <w:tcW w:w="851" w:type="dxa"/>
            <w:tcBorders>
              <w:top w:val="nil"/>
              <w:left w:val="nil"/>
              <w:bottom w:val="single" w:sz="4" w:space="0" w:color="auto"/>
              <w:right w:val="single" w:sz="4" w:space="0" w:color="auto"/>
            </w:tcBorders>
            <w:shd w:val="clear" w:color="auto" w:fill="auto"/>
            <w:vAlign w:val="center"/>
            <w:hideMark/>
          </w:tcPr>
          <w:p w14:paraId="50248BCB"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15</w:t>
            </w:r>
          </w:p>
        </w:tc>
        <w:tc>
          <w:tcPr>
            <w:tcW w:w="1276" w:type="dxa"/>
            <w:tcBorders>
              <w:top w:val="nil"/>
              <w:left w:val="nil"/>
              <w:bottom w:val="single" w:sz="4" w:space="0" w:color="auto"/>
              <w:right w:val="single" w:sz="4" w:space="0" w:color="auto"/>
            </w:tcBorders>
            <w:shd w:val="clear" w:color="auto" w:fill="auto"/>
            <w:vAlign w:val="center"/>
            <w:hideMark/>
          </w:tcPr>
          <w:p w14:paraId="2513CCD4"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0</w:t>
            </w:r>
          </w:p>
        </w:tc>
        <w:tc>
          <w:tcPr>
            <w:tcW w:w="992" w:type="dxa"/>
            <w:tcBorders>
              <w:top w:val="nil"/>
              <w:left w:val="nil"/>
              <w:bottom w:val="single" w:sz="4" w:space="0" w:color="auto"/>
              <w:right w:val="single" w:sz="4" w:space="0" w:color="auto"/>
            </w:tcBorders>
            <w:shd w:val="clear" w:color="auto" w:fill="auto"/>
            <w:vAlign w:val="center"/>
            <w:hideMark/>
          </w:tcPr>
          <w:p w14:paraId="03A5B1F1"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45</w:t>
            </w:r>
          </w:p>
        </w:tc>
      </w:tr>
      <w:tr w:rsidR="005C6F3E" w:rsidRPr="00195A98" w14:paraId="49C603DE" w14:textId="77777777" w:rsidTr="00CE0564">
        <w:trPr>
          <w:trHeight w:val="231"/>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1B8D5"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Resultado 2</w:t>
            </w:r>
          </w:p>
          <w:p w14:paraId="206CB1C0"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p w14:paraId="04EBDBA9"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7568BC1" w14:textId="77777777" w:rsidR="008D5CA2" w:rsidRPr="00195A98" w:rsidRDefault="008D5CA2" w:rsidP="008D5CA2">
            <w:pPr>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Comunicación/ Marketing electoral</w:t>
            </w:r>
          </w:p>
        </w:tc>
        <w:tc>
          <w:tcPr>
            <w:tcW w:w="1134" w:type="dxa"/>
            <w:tcBorders>
              <w:top w:val="nil"/>
              <w:left w:val="nil"/>
              <w:bottom w:val="single" w:sz="4" w:space="0" w:color="auto"/>
              <w:right w:val="single" w:sz="4" w:space="0" w:color="auto"/>
            </w:tcBorders>
            <w:shd w:val="clear" w:color="auto" w:fill="auto"/>
            <w:vAlign w:val="center"/>
            <w:hideMark/>
          </w:tcPr>
          <w:p w14:paraId="7E3C4F24"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0</w:t>
            </w:r>
          </w:p>
        </w:tc>
        <w:tc>
          <w:tcPr>
            <w:tcW w:w="851" w:type="dxa"/>
            <w:tcBorders>
              <w:top w:val="nil"/>
              <w:left w:val="nil"/>
              <w:bottom w:val="single" w:sz="4" w:space="0" w:color="auto"/>
              <w:right w:val="single" w:sz="4" w:space="0" w:color="auto"/>
            </w:tcBorders>
            <w:shd w:val="clear" w:color="auto" w:fill="auto"/>
            <w:vAlign w:val="center"/>
            <w:hideMark/>
          </w:tcPr>
          <w:p w14:paraId="6AB504B9" w14:textId="77777777" w:rsidR="008D5CA2" w:rsidRPr="00195A98" w:rsidRDefault="000157C8" w:rsidP="008D5CA2">
            <w:pPr>
              <w:jc w:val="right"/>
              <w:rPr>
                <w:rFonts w:ascii="Calibri" w:eastAsia="Times New Roman" w:hAnsi="Calibri"/>
                <w:color w:val="000000"/>
                <w:sz w:val="18"/>
                <w:szCs w:val="18"/>
                <w:lang w:val="es-ES_tradnl" w:eastAsia="es-ES"/>
              </w:rPr>
            </w:pPr>
            <w:r>
              <w:rPr>
                <w:rFonts w:ascii="Calibri" w:eastAsia="Times New Roman" w:hAnsi="Calibri"/>
                <w:color w:val="000000"/>
                <w:sz w:val="18"/>
                <w:szCs w:val="18"/>
                <w:lang w:val="es-ES_tradnl" w:eastAsia="es-ES"/>
              </w:rPr>
              <w:t>1.0</w:t>
            </w:r>
            <w:r w:rsidR="008D5CA2" w:rsidRPr="00195A98">
              <w:rPr>
                <w:rFonts w:ascii="Calibri" w:eastAsia="Times New Roman" w:hAnsi="Calibri"/>
                <w:color w:val="000000"/>
                <w:sz w:val="18"/>
                <w:szCs w:val="18"/>
                <w:lang w:val="es-ES_tradnl" w:eastAsia="es-ES"/>
              </w:rPr>
              <w:t>70</w:t>
            </w:r>
          </w:p>
        </w:tc>
        <w:tc>
          <w:tcPr>
            <w:tcW w:w="1276" w:type="dxa"/>
            <w:tcBorders>
              <w:top w:val="nil"/>
              <w:left w:val="nil"/>
              <w:bottom w:val="single" w:sz="4" w:space="0" w:color="auto"/>
              <w:right w:val="single" w:sz="4" w:space="0" w:color="auto"/>
            </w:tcBorders>
            <w:shd w:val="clear" w:color="auto" w:fill="auto"/>
            <w:vAlign w:val="center"/>
            <w:hideMark/>
          </w:tcPr>
          <w:p w14:paraId="3D8315BC"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6.000</w:t>
            </w:r>
          </w:p>
        </w:tc>
        <w:tc>
          <w:tcPr>
            <w:tcW w:w="992" w:type="dxa"/>
            <w:tcBorders>
              <w:top w:val="nil"/>
              <w:left w:val="nil"/>
              <w:bottom w:val="single" w:sz="4" w:space="0" w:color="auto"/>
              <w:right w:val="single" w:sz="4" w:space="0" w:color="auto"/>
            </w:tcBorders>
            <w:shd w:val="clear" w:color="auto" w:fill="auto"/>
            <w:vAlign w:val="center"/>
            <w:hideMark/>
          </w:tcPr>
          <w:p w14:paraId="68E58FAE"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9.000</w:t>
            </w:r>
          </w:p>
        </w:tc>
      </w:tr>
      <w:tr w:rsidR="005C6F3E" w:rsidRPr="00195A98" w14:paraId="3A1472B7" w14:textId="77777777" w:rsidTr="00CE0564">
        <w:trPr>
          <w:trHeight w:val="309"/>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F2694" w14:textId="77777777" w:rsidR="008D5CA2" w:rsidRPr="00195A98" w:rsidRDefault="008D5CA2" w:rsidP="008D5CA2">
            <w:pPr>
              <w:rPr>
                <w:rFonts w:ascii="Calibri" w:eastAsia="Times New Roman" w:hAnsi="Calibri"/>
                <w:b/>
                <w:bCs/>
                <w:color w:val="000000"/>
                <w:sz w:val="18"/>
                <w:szCs w:val="18"/>
                <w:lang w:val="es-ES_tradnl" w:eastAsia="es-ES"/>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AC7C7D2" w14:textId="77777777" w:rsidR="008D5CA2" w:rsidRPr="00195A98" w:rsidRDefault="008D5CA2" w:rsidP="008D5CA2">
            <w:pPr>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Construcción de alianzas locales</w:t>
            </w:r>
          </w:p>
        </w:tc>
        <w:tc>
          <w:tcPr>
            <w:tcW w:w="1134" w:type="dxa"/>
            <w:tcBorders>
              <w:top w:val="nil"/>
              <w:left w:val="nil"/>
              <w:bottom w:val="single" w:sz="4" w:space="0" w:color="auto"/>
              <w:right w:val="single" w:sz="4" w:space="0" w:color="auto"/>
            </w:tcBorders>
            <w:shd w:val="clear" w:color="auto" w:fill="auto"/>
            <w:vAlign w:val="center"/>
            <w:hideMark/>
          </w:tcPr>
          <w:p w14:paraId="4D4984C7" w14:textId="77777777" w:rsidR="008D5CA2" w:rsidRPr="00195A98" w:rsidRDefault="000157C8" w:rsidP="000157C8">
            <w:pPr>
              <w:jc w:val="right"/>
              <w:rPr>
                <w:rFonts w:ascii="Calibri" w:eastAsia="Times New Roman" w:hAnsi="Calibri"/>
                <w:color w:val="000000"/>
                <w:sz w:val="18"/>
                <w:szCs w:val="18"/>
                <w:lang w:val="es-ES_tradnl" w:eastAsia="es-ES"/>
              </w:rPr>
            </w:pPr>
            <w:r>
              <w:rPr>
                <w:rFonts w:ascii="Calibri" w:eastAsia="Times New Roman" w:hAnsi="Calibri"/>
                <w:color w:val="000000"/>
                <w:sz w:val="18"/>
                <w:szCs w:val="18"/>
                <w:lang w:val="es-ES_tradnl" w:eastAsia="es-ES"/>
              </w:rPr>
              <w:t>14</w:t>
            </w:r>
            <w:r w:rsidR="008D5CA2" w:rsidRPr="00195A98">
              <w:rPr>
                <w:rFonts w:ascii="Calibri" w:eastAsia="Times New Roman" w:hAnsi="Calibri"/>
                <w:color w:val="000000"/>
                <w:sz w:val="18"/>
                <w:szCs w:val="18"/>
                <w:lang w:val="es-ES_tradnl" w:eastAsia="es-ES"/>
              </w:rPr>
              <w:t>0</w:t>
            </w:r>
          </w:p>
        </w:tc>
        <w:tc>
          <w:tcPr>
            <w:tcW w:w="851" w:type="dxa"/>
            <w:tcBorders>
              <w:top w:val="nil"/>
              <w:left w:val="nil"/>
              <w:bottom w:val="single" w:sz="4" w:space="0" w:color="auto"/>
              <w:right w:val="single" w:sz="4" w:space="0" w:color="auto"/>
            </w:tcBorders>
            <w:shd w:val="clear" w:color="auto" w:fill="auto"/>
            <w:vAlign w:val="center"/>
            <w:hideMark/>
          </w:tcPr>
          <w:p w14:paraId="187796B2" w14:textId="77777777" w:rsidR="008D5CA2" w:rsidRPr="00195A98" w:rsidRDefault="000157C8" w:rsidP="000157C8">
            <w:pPr>
              <w:jc w:val="right"/>
              <w:rPr>
                <w:rFonts w:ascii="Calibri" w:eastAsia="Times New Roman" w:hAnsi="Calibri"/>
                <w:color w:val="000000"/>
                <w:sz w:val="18"/>
                <w:szCs w:val="18"/>
                <w:lang w:val="es-ES_tradnl" w:eastAsia="es-ES"/>
              </w:rPr>
            </w:pPr>
            <w:r>
              <w:rPr>
                <w:rFonts w:ascii="Calibri" w:eastAsia="Times New Roman" w:hAnsi="Calibri"/>
                <w:color w:val="000000"/>
                <w:sz w:val="18"/>
                <w:szCs w:val="18"/>
                <w:lang w:val="es-ES_tradnl" w:eastAsia="es-ES"/>
              </w:rPr>
              <w:t>14</w:t>
            </w:r>
            <w:r w:rsidR="008D5CA2" w:rsidRPr="00195A98">
              <w:rPr>
                <w:rFonts w:ascii="Calibri" w:eastAsia="Times New Roman" w:hAnsi="Calibri"/>
                <w:color w:val="000000"/>
                <w:sz w:val="18"/>
                <w:szCs w:val="18"/>
                <w:lang w:val="es-ES_tradnl" w:eastAsia="es-ES"/>
              </w:rPr>
              <w:t>0</w:t>
            </w:r>
          </w:p>
        </w:tc>
        <w:tc>
          <w:tcPr>
            <w:tcW w:w="1276" w:type="dxa"/>
            <w:tcBorders>
              <w:top w:val="nil"/>
              <w:left w:val="nil"/>
              <w:bottom w:val="single" w:sz="4" w:space="0" w:color="auto"/>
              <w:right w:val="single" w:sz="4" w:space="0" w:color="auto"/>
            </w:tcBorders>
            <w:shd w:val="clear" w:color="auto" w:fill="auto"/>
            <w:vAlign w:val="center"/>
            <w:hideMark/>
          </w:tcPr>
          <w:p w14:paraId="3EDCDA52"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0</w:t>
            </w:r>
          </w:p>
        </w:tc>
        <w:tc>
          <w:tcPr>
            <w:tcW w:w="992" w:type="dxa"/>
            <w:tcBorders>
              <w:top w:val="nil"/>
              <w:left w:val="nil"/>
              <w:bottom w:val="single" w:sz="4" w:space="0" w:color="auto"/>
              <w:right w:val="single" w:sz="4" w:space="0" w:color="auto"/>
            </w:tcBorders>
            <w:shd w:val="clear" w:color="auto" w:fill="auto"/>
            <w:vAlign w:val="center"/>
            <w:hideMark/>
          </w:tcPr>
          <w:p w14:paraId="39B04359"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0</w:t>
            </w:r>
          </w:p>
        </w:tc>
      </w:tr>
      <w:tr w:rsidR="005C6F3E" w:rsidRPr="00195A98" w14:paraId="662B43CA" w14:textId="77777777" w:rsidTr="00CE0564">
        <w:trPr>
          <w:trHeight w:val="271"/>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1B7F6" w14:textId="77777777" w:rsidR="008D5CA2" w:rsidRPr="00195A98" w:rsidRDefault="008D5CA2" w:rsidP="008D5CA2">
            <w:pPr>
              <w:rPr>
                <w:rFonts w:ascii="Calibri" w:eastAsia="Times New Roman" w:hAnsi="Calibri"/>
                <w:b/>
                <w:bCs/>
                <w:color w:val="000000"/>
                <w:sz w:val="18"/>
                <w:szCs w:val="18"/>
                <w:lang w:val="es-ES_tradnl" w:eastAsia="es-ES"/>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47B3E45" w14:textId="77777777" w:rsidR="008D5CA2" w:rsidRPr="00195A98" w:rsidRDefault="008D5CA2" w:rsidP="008D5CA2">
            <w:pPr>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Incidencia Regional/ Nacional</w:t>
            </w:r>
          </w:p>
        </w:tc>
        <w:tc>
          <w:tcPr>
            <w:tcW w:w="1134" w:type="dxa"/>
            <w:tcBorders>
              <w:top w:val="nil"/>
              <w:left w:val="nil"/>
              <w:bottom w:val="single" w:sz="4" w:space="0" w:color="auto"/>
              <w:right w:val="single" w:sz="4" w:space="0" w:color="auto"/>
            </w:tcBorders>
            <w:shd w:val="clear" w:color="auto" w:fill="auto"/>
            <w:vAlign w:val="center"/>
            <w:hideMark/>
          </w:tcPr>
          <w:p w14:paraId="7710B81A" w14:textId="22E9A446" w:rsidR="008D5CA2" w:rsidRPr="00195A98" w:rsidRDefault="006A4B53" w:rsidP="008D5CA2">
            <w:pPr>
              <w:jc w:val="right"/>
              <w:rPr>
                <w:rFonts w:ascii="Calibri" w:eastAsia="Times New Roman" w:hAnsi="Calibri"/>
                <w:color w:val="000000"/>
                <w:sz w:val="18"/>
                <w:szCs w:val="18"/>
                <w:lang w:val="es-ES_tradnl" w:eastAsia="es-ES"/>
              </w:rPr>
            </w:pPr>
            <w:r>
              <w:rPr>
                <w:rFonts w:ascii="Calibri" w:eastAsia="Times New Roman" w:hAnsi="Calibri"/>
                <w:color w:val="000000"/>
                <w:sz w:val="18"/>
                <w:szCs w:val="18"/>
                <w:lang w:val="es-ES_tradnl" w:eastAsia="es-ES"/>
              </w:rPr>
              <w:t>8</w:t>
            </w:r>
            <w:r w:rsidR="008D5CA2" w:rsidRPr="00195A98">
              <w:rPr>
                <w:rFonts w:ascii="Calibri" w:eastAsia="Times New Roman" w:hAnsi="Calibri"/>
                <w:color w:val="000000"/>
                <w:sz w:val="18"/>
                <w:szCs w:val="18"/>
                <w:lang w:val="es-ES_tradnl" w:eastAsia="es-ES"/>
              </w:rPr>
              <w:t>0</w:t>
            </w:r>
          </w:p>
        </w:tc>
        <w:tc>
          <w:tcPr>
            <w:tcW w:w="851" w:type="dxa"/>
            <w:tcBorders>
              <w:top w:val="nil"/>
              <w:left w:val="nil"/>
              <w:bottom w:val="single" w:sz="4" w:space="0" w:color="auto"/>
              <w:right w:val="single" w:sz="4" w:space="0" w:color="auto"/>
            </w:tcBorders>
            <w:shd w:val="clear" w:color="auto" w:fill="auto"/>
            <w:vAlign w:val="center"/>
            <w:hideMark/>
          </w:tcPr>
          <w:p w14:paraId="5773B1E2" w14:textId="784FD995" w:rsidR="008D5CA2" w:rsidRPr="00195A98" w:rsidRDefault="006A4B53" w:rsidP="008D5CA2">
            <w:pPr>
              <w:jc w:val="right"/>
              <w:rPr>
                <w:rFonts w:ascii="Calibri" w:eastAsia="Times New Roman" w:hAnsi="Calibri"/>
                <w:color w:val="000000"/>
                <w:sz w:val="18"/>
                <w:szCs w:val="18"/>
                <w:lang w:val="es-ES_tradnl" w:eastAsia="es-ES"/>
              </w:rPr>
            </w:pPr>
            <w:r>
              <w:rPr>
                <w:rFonts w:ascii="Calibri" w:eastAsia="Times New Roman" w:hAnsi="Calibri"/>
                <w:color w:val="000000"/>
                <w:sz w:val="18"/>
                <w:szCs w:val="18"/>
                <w:lang w:val="es-ES_tradnl" w:eastAsia="es-ES"/>
              </w:rPr>
              <w:t>8</w:t>
            </w:r>
            <w:r w:rsidR="008D5CA2" w:rsidRPr="00195A98">
              <w:rPr>
                <w:rFonts w:ascii="Calibri" w:eastAsia="Times New Roman" w:hAnsi="Calibri"/>
                <w:color w:val="000000"/>
                <w:sz w:val="18"/>
                <w:szCs w:val="18"/>
                <w:lang w:val="es-ES_tradnl" w:eastAsia="es-ES"/>
              </w:rPr>
              <w:t>0</w:t>
            </w:r>
          </w:p>
        </w:tc>
        <w:tc>
          <w:tcPr>
            <w:tcW w:w="1276" w:type="dxa"/>
            <w:tcBorders>
              <w:top w:val="nil"/>
              <w:left w:val="nil"/>
              <w:bottom w:val="single" w:sz="4" w:space="0" w:color="auto"/>
              <w:right w:val="single" w:sz="4" w:space="0" w:color="auto"/>
            </w:tcBorders>
            <w:shd w:val="clear" w:color="auto" w:fill="auto"/>
            <w:vAlign w:val="center"/>
            <w:hideMark/>
          </w:tcPr>
          <w:p w14:paraId="0C7C0F6F"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3.104</w:t>
            </w:r>
          </w:p>
        </w:tc>
        <w:tc>
          <w:tcPr>
            <w:tcW w:w="992" w:type="dxa"/>
            <w:tcBorders>
              <w:top w:val="nil"/>
              <w:left w:val="nil"/>
              <w:bottom w:val="single" w:sz="4" w:space="0" w:color="auto"/>
              <w:right w:val="single" w:sz="4" w:space="0" w:color="auto"/>
            </w:tcBorders>
            <w:shd w:val="clear" w:color="auto" w:fill="auto"/>
            <w:vAlign w:val="center"/>
            <w:hideMark/>
          </w:tcPr>
          <w:p w14:paraId="0E68D11F" w14:textId="77777777" w:rsidR="008D5CA2" w:rsidRPr="00195A98" w:rsidRDefault="008D5CA2" w:rsidP="008D5CA2">
            <w:pPr>
              <w:jc w:val="right"/>
              <w:rPr>
                <w:rFonts w:ascii="Calibri" w:eastAsia="Times New Roman" w:hAnsi="Calibri"/>
                <w:color w:val="000000"/>
                <w:sz w:val="18"/>
                <w:szCs w:val="18"/>
                <w:lang w:val="es-ES_tradnl" w:eastAsia="es-ES"/>
              </w:rPr>
            </w:pPr>
            <w:r w:rsidRPr="00195A98">
              <w:rPr>
                <w:rFonts w:ascii="Calibri" w:eastAsia="Times New Roman" w:hAnsi="Calibri"/>
                <w:color w:val="000000"/>
                <w:sz w:val="18"/>
                <w:szCs w:val="18"/>
                <w:lang w:val="es-ES_tradnl" w:eastAsia="es-ES"/>
              </w:rPr>
              <w:t>4.657</w:t>
            </w:r>
          </w:p>
        </w:tc>
      </w:tr>
      <w:tr w:rsidR="005C6F3E" w:rsidRPr="00195A98" w14:paraId="19EAA8E9" w14:textId="77777777" w:rsidTr="00CE0564">
        <w:trPr>
          <w:trHeight w:val="300"/>
        </w:trPr>
        <w:tc>
          <w:tcPr>
            <w:tcW w:w="2142" w:type="dxa"/>
            <w:tcBorders>
              <w:top w:val="single" w:sz="4" w:space="0" w:color="auto"/>
            </w:tcBorders>
            <w:shd w:val="clear" w:color="auto" w:fill="auto"/>
            <w:vAlign w:val="center"/>
            <w:hideMark/>
          </w:tcPr>
          <w:p w14:paraId="24D478B2"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tc>
        <w:tc>
          <w:tcPr>
            <w:tcW w:w="2976" w:type="dxa"/>
            <w:tcBorders>
              <w:top w:val="single" w:sz="4" w:space="0" w:color="auto"/>
              <w:right w:val="single" w:sz="4" w:space="0" w:color="auto"/>
            </w:tcBorders>
            <w:shd w:val="clear" w:color="auto" w:fill="auto"/>
            <w:vAlign w:val="center"/>
            <w:hideMark/>
          </w:tcPr>
          <w:p w14:paraId="0627161D"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81B06" w14:textId="44A26DBA" w:rsidR="008D5CA2" w:rsidRPr="00195A98" w:rsidRDefault="006A4B53" w:rsidP="006A4B53">
            <w:pPr>
              <w:jc w:val="right"/>
              <w:rPr>
                <w:rFonts w:ascii="Calibri" w:eastAsia="Times New Roman" w:hAnsi="Calibri"/>
                <w:b/>
                <w:bCs/>
                <w:color w:val="000000"/>
                <w:sz w:val="18"/>
                <w:szCs w:val="18"/>
                <w:lang w:val="es-ES_tradnl" w:eastAsia="es-ES"/>
              </w:rPr>
            </w:pPr>
            <w:r>
              <w:rPr>
                <w:rFonts w:ascii="Calibri" w:eastAsia="Times New Roman" w:hAnsi="Calibri"/>
                <w:b/>
                <w:bCs/>
                <w:color w:val="000000"/>
                <w:sz w:val="18"/>
                <w:szCs w:val="18"/>
                <w:lang w:val="es-ES_tradnl" w:eastAsia="es-ES"/>
              </w:rPr>
              <w:t>44</w:t>
            </w:r>
            <w:r w:rsidR="000157C8">
              <w:rPr>
                <w:rFonts w:ascii="Calibri" w:eastAsia="Times New Roman" w:hAnsi="Calibri"/>
                <w:b/>
                <w:bCs/>
                <w:color w:val="000000"/>
                <w:sz w:val="18"/>
                <w:szCs w:val="18"/>
                <w:lang w:val="es-ES_tradnl" w:eastAsia="es-ES"/>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16968" w14:textId="2D529AD7" w:rsidR="008D5CA2" w:rsidRPr="00195A98" w:rsidRDefault="000157C8" w:rsidP="006A4B53">
            <w:pPr>
              <w:jc w:val="right"/>
              <w:rPr>
                <w:rFonts w:ascii="Calibri" w:eastAsia="Times New Roman" w:hAnsi="Calibri"/>
                <w:b/>
                <w:bCs/>
                <w:color w:val="000000"/>
                <w:sz w:val="18"/>
                <w:szCs w:val="18"/>
                <w:lang w:val="es-ES_tradnl" w:eastAsia="es-ES"/>
              </w:rPr>
            </w:pPr>
            <w:r>
              <w:rPr>
                <w:rFonts w:ascii="Calibri" w:eastAsia="Times New Roman" w:hAnsi="Calibri"/>
                <w:b/>
                <w:bCs/>
                <w:color w:val="000000"/>
                <w:sz w:val="18"/>
                <w:szCs w:val="18"/>
                <w:lang w:val="es-ES_tradnl" w:eastAsia="es-ES"/>
              </w:rPr>
              <w:t>1.</w:t>
            </w:r>
            <w:r w:rsidR="006A4B53">
              <w:rPr>
                <w:rFonts w:ascii="Calibri" w:eastAsia="Times New Roman" w:hAnsi="Calibri"/>
                <w:b/>
                <w:bCs/>
                <w:color w:val="000000"/>
                <w:sz w:val="18"/>
                <w:szCs w:val="18"/>
                <w:lang w:val="es-ES_tradnl" w:eastAsia="es-ES"/>
              </w:rPr>
              <w:t>70</w:t>
            </w:r>
            <w:r>
              <w:rPr>
                <w:rFonts w:ascii="Calibri" w:eastAsia="Times New Roman" w:hAnsi="Calibri"/>
                <w:b/>
                <w:bCs/>
                <w:color w:val="000000"/>
                <w:sz w:val="18"/>
                <w:szCs w:val="18"/>
                <w:lang w:val="es-ES_tradnl" w:eastAsia="es-ES"/>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3B58569" w14:textId="77777777" w:rsidR="008D5CA2" w:rsidRPr="00195A98" w:rsidRDefault="008D5CA2" w:rsidP="008D5CA2">
            <w:pPr>
              <w:jc w:val="right"/>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9.774</w:t>
            </w:r>
          </w:p>
        </w:tc>
        <w:tc>
          <w:tcPr>
            <w:tcW w:w="992" w:type="dxa"/>
            <w:tcBorders>
              <w:top w:val="nil"/>
              <w:left w:val="nil"/>
              <w:bottom w:val="single" w:sz="4" w:space="0" w:color="auto"/>
              <w:right w:val="single" w:sz="4" w:space="0" w:color="auto"/>
            </w:tcBorders>
            <w:shd w:val="clear" w:color="auto" w:fill="auto"/>
            <w:vAlign w:val="center"/>
            <w:hideMark/>
          </w:tcPr>
          <w:p w14:paraId="25CBE3B0" w14:textId="77777777" w:rsidR="008D5CA2" w:rsidRPr="00195A98" w:rsidRDefault="008D5CA2" w:rsidP="008D5CA2">
            <w:pPr>
              <w:jc w:val="right"/>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14.707</w:t>
            </w:r>
          </w:p>
        </w:tc>
      </w:tr>
      <w:tr w:rsidR="005C6F3E" w:rsidRPr="00195A98" w14:paraId="31C45E72" w14:textId="77777777" w:rsidTr="00252604">
        <w:trPr>
          <w:trHeight w:val="300"/>
        </w:trPr>
        <w:tc>
          <w:tcPr>
            <w:tcW w:w="2142" w:type="dxa"/>
            <w:shd w:val="clear" w:color="auto" w:fill="auto"/>
            <w:vAlign w:val="center"/>
            <w:hideMark/>
          </w:tcPr>
          <w:p w14:paraId="5A5EC18B"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tc>
        <w:tc>
          <w:tcPr>
            <w:tcW w:w="2976" w:type="dxa"/>
            <w:tcBorders>
              <w:right w:val="single" w:sz="4" w:space="0" w:color="auto"/>
            </w:tcBorders>
            <w:shd w:val="clear" w:color="auto" w:fill="auto"/>
            <w:vAlign w:val="center"/>
            <w:hideMark/>
          </w:tcPr>
          <w:p w14:paraId="0033D59B" w14:textId="77777777" w:rsidR="008D5CA2" w:rsidRPr="00195A98" w:rsidRDefault="008D5CA2" w:rsidP="008D5CA2">
            <w:pPr>
              <w:rPr>
                <w:rFonts w:ascii="Calibri" w:eastAsia="Times New Roman" w:hAnsi="Calibri"/>
                <w:b/>
                <w:bCs/>
                <w:color w:val="000000"/>
                <w:sz w:val="18"/>
                <w:szCs w:val="18"/>
                <w:lang w:val="es-ES_tradnl" w:eastAsia="es-ES"/>
              </w:rPr>
            </w:pPr>
            <w:r w:rsidRPr="00195A98">
              <w:rPr>
                <w:rFonts w:ascii="Calibri" w:eastAsia="Times New Roman" w:hAnsi="Calibri"/>
                <w:b/>
                <w:bCs/>
                <w:color w:val="000000"/>
                <w:sz w:val="18"/>
                <w:szCs w:val="18"/>
                <w:lang w:val="es-ES_tradnl" w:eastAsia="es-ES"/>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64232" w14:textId="3A8C3AC5" w:rsidR="008D5CA2" w:rsidRPr="00195A98" w:rsidRDefault="006A4B53" w:rsidP="008D5CA2">
            <w:pPr>
              <w:jc w:val="center"/>
              <w:rPr>
                <w:rFonts w:ascii="Calibri" w:eastAsia="Times New Roman" w:hAnsi="Calibri"/>
                <w:b/>
                <w:bCs/>
                <w:color w:val="000000"/>
                <w:sz w:val="18"/>
                <w:szCs w:val="18"/>
                <w:lang w:val="es-ES_tradnl" w:eastAsia="es-ES"/>
              </w:rPr>
            </w:pPr>
            <w:r>
              <w:rPr>
                <w:rFonts w:ascii="Calibri" w:eastAsia="Times New Roman" w:hAnsi="Calibri"/>
                <w:b/>
                <w:bCs/>
                <w:color w:val="000000"/>
                <w:sz w:val="18"/>
                <w:szCs w:val="18"/>
                <w:lang w:val="es-ES_tradnl" w:eastAsia="es-ES"/>
              </w:rPr>
              <w:t>2.145</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765C6C" w14:textId="5A481226" w:rsidR="008D5CA2" w:rsidRPr="00195A98" w:rsidRDefault="006A4B53" w:rsidP="008D5CA2">
            <w:pPr>
              <w:jc w:val="center"/>
              <w:rPr>
                <w:rFonts w:ascii="Calibri" w:eastAsia="Times New Roman" w:hAnsi="Calibri"/>
                <w:b/>
                <w:bCs/>
                <w:color w:val="000000"/>
                <w:sz w:val="18"/>
                <w:szCs w:val="18"/>
                <w:lang w:val="es-ES_tradnl" w:eastAsia="es-ES"/>
              </w:rPr>
            </w:pPr>
            <w:r>
              <w:rPr>
                <w:rFonts w:ascii="Calibri" w:eastAsia="Times New Roman" w:hAnsi="Calibri"/>
                <w:b/>
                <w:bCs/>
                <w:color w:val="000000"/>
                <w:sz w:val="18"/>
                <w:szCs w:val="18"/>
                <w:lang w:val="es-ES_tradnl" w:eastAsia="es-ES"/>
              </w:rPr>
              <w:t>24.04</w:t>
            </w:r>
            <w:r w:rsidR="008D5CA2" w:rsidRPr="00195A98">
              <w:rPr>
                <w:rFonts w:ascii="Calibri" w:eastAsia="Times New Roman" w:hAnsi="Calibri"/>
                <w:b/>
                <w:bCs/>
                <w:color w:val="000000"/>
                <w:sz w:val="18"/>
                <w:szCs w:val="18"/>
                <w:lang w:val="es-ES_tradnl" w:eastAsia="es-ES"/>
              </w:rPr>
              <w:t>1</w:t>
            </w:r>
          </w:p>
        </w:tc>
      </w:tr>
    </w:tbl>
    <w:p w14:paraId="556812A1" w14:textId="77777777" w:rsidR="00F40104" w:rsidRPr="00195A98" w:rsidRDefault="00F40104" w:rsidP="00F40104">
      <w:pPr>
        <w:pStyle w:val="Prrafodelista"/>
        <w:numPr>
          <w:ilvl w:val="0"/>
          <w:numId w:val="1"/>
        </w:numPr>
        <w:jc w:val="both"/>
        <w:rPr>
          <w:rFonts w:asciiTheme="minorHAnsi" w:eastAsia="Times New Roman" w:hAnsiTheme="minorHAnsi" w:cstheme="minorHAnsi"/>
          <w:b/>
          <w:szCs w:val="22"/>
          <w:lang w:val="es-ES_tradnl" w:eastAsia="fr-CA"/>
        </w:rPr>
      </w:pPr>
      <w:r w:rsidRPr="00195A98">
        <w:rPr>
          <w:rFonts w:asciiTheme="minorHAnsi" w:eastAsia="Times New Roman" w:hAnsiTheme="minorHAnsi" w:cstheme="minorHAnsi"/>
          <w:b/>
          <w:szCs w:val="22"/>
          <w:lang w:val="es-ES_tradnl" w:eastAsia="fr-CA"/>
        </w:rPr>
        <w:t>Enfoques transversales</w:t>
      </w:r>
    </w:p>
    <w:p w14:paraId="149F94D1" w14:textId="77777777" w:rsidR="004E392A" w:rsidRPr="00195A98" w:rsidRDefault="004E392A" w:rsidP="003206DF">
      <w:pPr>
        <w:rPr>
          <w:rFonts w:asciiTheme="minorHAnsi" w:eastAsia="Times New Roman" w:hAnsiTheme="minorHAnsi" w:cstheme="minorHAnsi"/>
          <w:sz w:val="20"/>
          <w:szCs w:val="20"/>
          <w:lang w:val="es-ES_tradnl"/>
        </w:rPr>
      </w:pPr>
    </w:p>
    <w:p w14:paraId="491CBFBC" w14:textId="77777777" w:rsidR="004E392A" w:rsidRPr="00195A98" w:rsidRDefault="004E392A" w:rsidP="004E392A">
      <w:pPr>
        <w:jc w:val="both"/>
        <w:rPr>
          <w:rFonts w:asciiTheme="minorHAnsi" w:eastAsia="Times New Roman" w:hAnsiTheme="minorHAnsi" w:cstheme="minorHAnsi"/>
          <w:i/>
          <w:iCs/>
          <w:sz w:val="20"/>
          <w:szCs w:val="20"/>
          <w:lang w:val="es-ES_tradnl"/>
        </w:rPr>
      </w:pPr>
      <w:r w:rsidRPr="00736F6E">
        <w:rPr>
          <w:rFonts w:asciiTheme="minorHAnsi" w:eastAsia="Times New Roman" w:hAnsiTheme="minorHAnsi" w:cstheme="minorHAnsi"/>
          <w:sz w:val="20"/>
          <w:szCs w:val="22"/>
          <w:lang w:val="es-ES_tradnl" w:eastAsia="fr-CA"/>
        </w:rPr>
        <w:t xml:space="preserve">El proyecto </w:t>
      </w:r>
      <w:r w:rsidRPr="00736F6E">
        <w:rPr>
          <w:rFonts w:asciiTheme="minorHAnsi" w:eastAsia="Times New Roman" w:hAnsiTheme="minorHAnsi" w:cstheme="minorHAnsi"/>
          <w:b/>
          <w:i/>
          <w:sz w:val="20"/>
          <w:szCs w:val="20"/>
          <w:lang w:val="es-ES_tradnl" w:eastAsia="fr-CA"/>
        </w:rPr>
        <w:t xml:space="preserve">Construyendo paz territorial desde la actoría política de las mujeres </w:t>
      </w:r>
      <w:r w:rsidRPr="00736F6E">
        <w:rPr>
          <w:rFonts w:asciiTheme="minorHAnsi" w:eastAsia="Times New Roman" w:hAnsiTheme="minorHAnsi" w:cstheme="minorHAnsi"/>
          <w:sz w:val="20"/>
          <w:szCs w:val="20"/>
          <w:lang w:val="es-ES_tradnl"/>
        </w:rPr>
        <w:t>se adelantará desde los siguientes</w:t>
      </w:r>
      <w:r w:rsidRPr="00195A98">
        <w:rPr>
          <w:rFonts w:asciiTheme="minorHAnsi" w:eastAsia="Times New Roman" w:hAnsiTheme="minorHAnsi" w:cstheme="minorHAnsi"/>
          <w:sz w:val="20"/>
          <w:szCs w:val="20"/>
          <w:lang w:val="es-ES_tradnl"/>
        </w:rPr>
        <w:t xml:space="preserve"> enfoques</w:t>
      </w:r>
      <w:r w:rsidRPr="00195A98">
        <w:rPr>
          <w:rFonts w:asciiTheme="minorHAnsi" w:eastAsia="Times New Roman" w:hAnsiTheme="minorHAnsi" w:cstheme="minorHAnsi"/>
          <w:i/>
          <w:sz w:val="20"/>
          <w:szCs w:val="20"/>
          <w:lang w:val="es-ES_tradnl"/>
        </w:rPr>
        <w:t>:</w:t>
      </w:r>
      <w:r w:rsidRPr="00195A98">
        <w:rPr>
          <w:rFonts w:asciiTheme="minorHAnsi" w:eastAsia="Times New Roman" w:hAnsiTheme="minorHAnsi" w:cstheme="minorHAnsi"/>
          <w:i/>
          <w:iCs/>
          <w:sz w:val="20"/>
          <w:szCs w:val="20"/>
          <w:lang w:val="es-ES_tradnl"/>
        </w:rPr>
        <w:t xml:space="preserve"> </w:t>
      </w:r>
    </w:p>
    <w:p w14:paraId="6EF476C5" w14:textId="77777777" w:rsidR="004E392A" w:rsidRPr="00195A98" w:rsidRDefault="004E392A" w:rsidP="004E392A">
      <w:pPr>
        <w:jc w:val="both"/>
        <w:rPr>
          <w:rFonts w:asciiTheme="minorHAnsi" w:eastAsia="Times New Roman" w:hAnsiTheme="minorHAnsi" w:cstheme="minorHAnsi"/>
          <w:sz w:val="20"/>
          <w:szCs w:val="20"/>
          <w:lang w:val="es-ES_tradnl"/>
        </w:rPr>
      </w:pPr>
      <w:r w:rsidRPr="00195A98">
        <w:rPr>
          <w:rFonts w:asciiTheme="minorHAnsi" w:eastAsia="Times New Roman" w:hAnsiTheme="minorHAnsi" w:cstheme="minorHAnsi"/>
          <w:i/>
          <w:iCs/>
          <w:sz w:val="20"/>
          <w:szCs w:val="20"/>
          <w:lang w:val="es-ES_tradnl"/>
        </w:rPr>
        <w:t xml:space="preserve">- </w:t>
      </w:r>
      <w:r w:rsidRPr="00195A98">
        <w:rPr>
          <w:rFonts w:asciiTheme="minorHAnsi" w:eastAsia="Times New Roman" w:hAnsiTheme="minorHAnsi" w:cstheme="minorHAnsi"/>
          <w:i/>
          <w:iCs/>
          <w:sz w:val="20"/>
          <w:szCs w:val="20"/>
          <w:u w:val="single"/>
          <w:lang w:val="es-ES_tradnl"/>
        </w:rPr>
        <w:t>Feminista</w:t>
      </w:r>
      <w:r w:rsidRPr="00195A98">
        <w:rPr>
          <w:rFonts w:asciiTheme="minorHAnsi" w:eastAsia="Times New Roman" w:hAnsiTheme="minorHAnsi" w:cstheme="minorHAnsi"/>
          <w:sz w:val="20"/>
          <w:szCs w:val="20"/>
          <w:u w:val="single"/>
          <w:lang w:val="es-ES_tradnl"/>
        </w:rPr>
        <w:t>:</w:t>
      </w:r>
      <w:r w:rsidRPr="00195A98">
        <w:rPr>
          <w:rFonts w:asciiTheme="minorHAnsi" w:eastAsia="Times New Roman" w:hAnsiTheme="minorHAnsi" w:cstheme="minorHAnsi"/>
          <w:sz w:val="20"/>
          <w:szCs w:val="20"/>
          <w:lang w:val="es-ES_tradnl"/>
        </w:rPr>
        <w:t xml:space="preserve"> entendido como el camino teórico y práctico desde donde se busca ampliar la capacidad de decisión y autonomía en las mujeres entendiendo que permanece un sistema socio-sexual patriarcal, “Sistema que construye un andamiaje cultural y simbólico, que busca enseñar a las mujeres a vivir en la subordinación y la opresión a través de entramados de socialización represivos y violentos, constituyendo las violencias contra las mujeres en componente básico del sistema”,</w:t>
      </w:r>
      <w:r w:rsidRPr="00195A98">
        <w:rPr>
          <w:rFonts w:asciiTheme="minorHAnsi" w:eastAsia="Times New Roman" w:hAnsiTheme="minorHAnsi" w:cstheme="minorHAnsi"/>
          <w:sz w:val="20"/>
          <w:szCs w:val="20"/>
          <w:vertAlign w:val="superscript"/>
          <w:lang w:val="es-ES_tradnl"/>
        </w:rPr>
        <w:footnoteReference w:id="7"/>
      </w:r>
      <w:r w:rsidRPr="00195A98">
        <w:rPr>
          <w:rFonts w:asciiTheme="minorHAnsi" w:eastAsia="Times New Roman" w:hAnsiTheme="minorHAnsi" w:cstheme="minorHAnsi"/>
          <w:sz w:val="20"/>
          <w:szCs w:val="20"/>
          <w:lang w:val="es-ES_tradnl"/>
        </w:rPr>
        <w:t xml:space="preserve"> las cuales se exacerban en el marco del conflicto armado. Desde este presupuesto</w:t>
      </w:r>
      <w:r w:rsidR="00672A93">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sz w:val="20"/>
          <w:szCs w:val="20"/>
          <w:lang w:val="es-ES_tradnl"/>
        </w:rPr>
        <w:t>las mujeres</w:t>
      </w:r>
      <w:r w:rsidR="00672A93">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sz w:val="20"/>
          <w:szCs w:val="20"/>
          <w:lang w:val="es-ES_tradnl"/>
        </w:rPr>
        <w:t>son el centro de toda la propuesta como sujetos políticos, como protagonistas en una estrategia en donde buscan posicionar un aspecto vital como es la urgencia de parar la guerra y la construcción de la paz en el marco del postconflicto, asumiéndose como sujetas de paz. De manera específica las actividades contemplan un proceso de transformación de sus subjetividades que les permita reconocerse como portadoras de derechos y entenderlos desde</w:t>
      </w:r>
      <w:r w:rsidR="00672A93">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sz w:val="20"/>
          <w:szCs w:val="20"/>
          <w:lang w:val="es-ES_tradnl"/>
        </w:rPr>
        <w:t>una perspectiva de la condición y la posición en la que se encuentran las mujeres; así como avanzar en el posicionamiento de sus reivindicaciones en la agenda regional de paz.</w:t>
      </w:r>
    </w:p>
    <w:p w14:paraId="337D5DDA" w14:textId="77777777" w:rsidR="004E392A" w:rsidRPr="00195A98" w:rsidRDefault="004E392A" w:rsidP="004E392A">
      <w:pPr>
        <w:jc w:val="both"/>
        <w:rPr>
          <w:rFonts w:asciiTheme="minorHAnsi" w:eastAsia="Times New Roman" w:hAnsiTheme="minorHAnsi" w:cstheme="minorHAnsi"/>
          <w:sz w:val="20"/>
          <w:szCs w:val="20"/>
          <w:lang w:val="es-ES_tradnl"/>
        </w:rPr>
      </w:pPr>
      <w:r w:rsidRPr="00195A98">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i/>
          <w:sz w:val="20"/>
          <w:szCs w:val="20"/>
          <w:u w:val="single"/>
          <w:lang w:val="es-ES_tradnl"/>
        </w:rPr>
        <w:t>Enfoque de derechos</w:t>
      </w:r>
      <w:r w:rsidRPr="00195A98">
        <w:rPr>
          <w:rFonts w:asciiTheme="minorHAnsi" w:eastAsia="Times New Roman" w:hAnsiTheme="minorHAnsi" w:cstheme="minorHAnsi"/>
          <w:i/>
          <w:sz w:val="20"/>
          <w:szCs w:val="20"/>
          <w:lang w:val="es-ES_tradnl"/>
        </w:rPr>
        <w:t>:</w:t>
      </w:r>
      <w:r w:rsidRPr="00195A98">
        <w:rPr>
          <w:rFonts w:asciiTheme="minorHAnsi" w:eastAsia="Times New Roman" w:hAnsiTheme="minorHAnsi" w:cstheme="minorHAnsi"/>
          <w:sz w:val="20"/>
          <w:szCs w:val="20"/>
          <w:lang w:val="es-ES_tradnl"/>
        </w:rPr>
        <w:t xml:space="preserve"> Orienta las acciones del proyecto hacia la comprensión de que los derechos se ejercen, se exigen, se respetan, se protegen, se garantizan y se cumplen. A</w:t>
      </w:r>
      <w:r w:rsidR="00672A93">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sz w:val="20"/>
          <w:szCs w:val="20"/>
          <w:lang w:val="es-ES_tradnl"/>
        </w:rPr>
        <w:t xml:space="preserve">través de este enfoque se fortalecen las capacidades para la reivindicación y el ejercicio de los derechos, el empoderamiento y la incidencia política de la sociedad civil y las mujeres y de otro lado, las capacidades del Estado para cumplir con sus obligaciones. En este punto se insistirá en el desarrollo, aplicación y seguimiento de las resoluciones 1325, 1820 y 2106 del Consejo de Seguridad de la ONU en el estado local y regional. </w:t>
      </w:r>
    </w:p>
    <w:p w14:paraId="6B863874" w14:textId="77777777" w:rsidR="004E392A" w:rsidRPr="00195A98" w:rsidRDefault="004E392A" w:rsidP="004E392A">
      <w:pPr>
        <w:jc w:val="both"/>
        <w:rPr>
          <w:rFonts w:asciiTheme="minorHAnsi" w:eastAsia="Times New Roman" w:hAnsiTheme="minorHAnsi" w:cstheme="minorHAnsi"/>
          <w:sz w:val="20"/>
          <w:szCs w:val="20"/>
          <w:lang w:val="es-ES_tradnl"/>
        </w:rPr>
      </w:pPr>
      <w:r w:rsidRPr="00195A98">
        <w:rPr>
          <w:rFonts w:asciiTheme="minorHAnsi" w:eastAsia="Times New Roman" w:hAnsiTheme="minorHAnsi" w:cstheme="minorHAnsi"/>
          <w:i/>
          <w:sz w:val="20"/>
          <w:szCs w:val="20"/>
          <w:lang w:val="es-ES_tradnl"/>
        </w:rPr>
        <w:lastRenderedPageBreak/>
        <w:t xml:space="preserve">– </w:t>
      </w:r>
      <w:r w:rsidRPr="00195A98">
        <w:rPr>
          <w:rFonts w:asciiTheme="minorHAnsi" w:eastAsia="Times New Roman" w:hAnsiTheme="minorHAnsi" w:cstheme="minorHAnsi"/>
          <w:i/>
          <w:sz w:val="20"/>
          <w:szCs w:val="20"/>
          <w:u w:val="single"/>
          <w:lang w:val="es-ES_tradnl"/>
        </w:rPr>
        <w:t xml:space="preserve">Enfoque </w:t>
      </w:r>
      <w:r w:rsidRPr="00195A98">
        <w:rPr>
          <w:rFonts w:asciiTheme="minorHAnsi" w:eastAsia="Times New Roman" w:hAnsiTheme="minorHAnsi" w:cstheme="minorHAnsi"/>
          <w:i/>
          <w:iCs/>
          <w:sz w:val="20"/>
          <w:szCs w:val="20"/>
          <w:u w:val="single"/>
          <w:lang w:val="es-ES_tradnl"/>
        </w:rPr>
        <w:t>Diferencial</w:t>
      </w:r>
      <w:r w:rsidRPr="00195A98">
        <w:rPr>
          <w:rFonts w:asciiTheme="minorHAnsi" w:eastAsia="Times New Roman" w:hAnsiTheme="minorHAnsi" w:cstheme="minorHAnsi"/>
          <w:i/>
          <w:iCs/>
          <w:sz w:val="20"/>
          <w:szCs w:val="20"/>
          <w:lang w:val="es-ES_tradnl"/>
        </w:rPr>
        <w:t xml:space="preserve"> </w:t>
      </w:r>
      <w:r w:rsidRPr="00195A98">
        <w:rPr>
          <w:rFonts w:asciiTheme="minorHAnsi" w:eastAsia="Times New Roman" w:hAnsiTheme="minorHAnsi" w:cstheme="minorHAnsi"/>
          <w:i/>
          <w:iCs/>
          <w:sz w:val="20"/>
          <w:szCs w:val="20"/>
          <w:u w:val="single"/>
          <w:lang w:val="es-ES_tradnl"/>
        </w:rPr>
        <w:t>étnico, de generación</w:t>
      </w:r>
      <w:r w:rsidR="00672A93">
        <w:rPr>
          <w:rFonts w:asciiTheme="minorHAnsi" w:eastAsia="Times New Roman" w:hAnsiTheme="minorHAnsi" w:cstheme="minorHAnsi"/>
          <w:i/>
          <w:iCs/>
          <w:sz w:val="20"/>
          <w:szCs w:val="20"/>
          <w:u w:val="single"/>
          <w:lang w:val="es-ES_tradnl"/>
        </w:rPr>
        <w:t xml:space="preserve"> </w:t>
      </w:r>
      <w:r w:rsidRPr="00195A98">
        <w:rPr>
          <w:rFonts w:asciiTheme="minorHAnsi" w:eastAsia="Times New Roman" w:hAnsiTheme="minorHAnsi" w:cstheme="minorHAnsi"/>
          <w:i/>
          <w:iCs/>
          <w:sz w:val="20"/>
          <w:szCs w:val="20"/>
          <w:u w:val="single"/>
          <w:lang w:val="es-ES_tradnl"/>
        </w:rPr>
        <w:t>y región</w:t>
      </w:r>
      <w:r w:rsidRPr="00195A98">
        <w:rPr>
          <w:rFonts w:asciiTheme="minorHAnsi" w:eastAsia="Times New Roman" w:hAnsiTheme="minorHAnsi" w:cstheme="minorHAnsi"/>
          <w:i/>
          <w:iCs/>
          <w:sz w:val="20"/>
          <w:szCs w:val="20"/>
          <w:lang w:val="es-ES_tradnl"/>
        </w:rPr>
        <w:t xml:space="preserve">: </w:t>
      </w:r>
      <w:r w:rsidRPr="00195A98">
        <w:rPr>
          <w:rFonts w:asciiTheme="minorHAnsi" w:eastAsia="Times New Roman" w:hAnsiTheme="minorHAnsi" w:cstheme="minorHAnsi"/>
          <w:sz w:val="20"/>
          <w:szCs w:val="20"/>
          <w:lang w:val="es-ES_tradnl"/>
        </w:rPr>
        <w:t>promueve metodológicamente un escenario</w:t>
      </w:r>
      <w:r w:rsidR="00672A93">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sz w:val="20"/>
          <w:szCs w:val="20"/>
          <w:lang w:val="es-ES_tradnl"/>
        </w:rPr>
        <w:t>de inclusión de quienes han sido invisibilizadas y excluidas en la sociedad. Asumir a las mujeres indígenas, Afrodescendientes</w:t>
      </w:r>
      <w:r w:rsidR="00672A93">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sz w:val="20"/>
          <w:szCs w:val="20"/>
          <w:lang w:val="es-ES_tradnl"/>
        </w:rPr>
        <w:t>y las mujeres jóvenes de Chocó, Cauca, Antioquia y Putumayo, en su identidad particular, con demandas y propuestas de paz diferenciadas,</w:t>
      </w:r>
      <w:r w:rsidR="00672A93">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sz w:val="20"/>
          <w:szCs w:val="20"/>
          <w:lang w:val="es-ES_tradnl"/>
        </w:rPr>
        <w:t xml:space="preserve">reconociendo la discriminación de la que han sido víctimas, es una forma de no reproducir la discriminación en el desarrollo del proyecto. En el proyecto se otorga visibilidad a quienes han sido doblemente excluidas por el hecho de ser mujeres y ser Afros, indígenas, jóvenes o víctimas, posicionándolas en todas las actividades como sujetos de derechos en los escenarios públicos de exigibilidad y al interior de sus organizaciones. </w:t>
      </w:r>
    </w:p>
    <w:p w14:paraId="1730A631" w14:textId="77777777" w:rsidR="004E392A" w:rsidRPr="00195A98" w:rsidRDefault="004E392A" w:rsidP="004E392A">
      <w:pPr>
        <w:jc w:val="both"/>
        <w:rPr>
          <w:rFonts w:asciiTheme="minorHAnsi" w:eastAsia="Times New Roman" w:hAnsiTheme="minorHAnsi" w:cstheme="minorHAnsi"/>
          <w:sz w:val="20"/>
          <w:szCs w:val="20"/>
          <w:lang w:val="es-ES_tradnl"/>
        </w:rPr>
      </w:pPr>
      <w:r w:rsidRPr="00195A98">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i/>
          <w:sz w:val="20"/>
          <w:szCs w:val="20"/>
          <w:u w:val="single"/>
          <w:lang w:val="es-ES_tradnl"/>
        </w:rPr>
        <w:t xml:space="preserve">Enfoque de interseccionalidad: </w:t>
      </w:r>
      <w:r w:rsidRPr="00195A98">
        <w:rPr>
          <w:rFonts w:asciiTheme="minorHAnsi" w:eastAsia="Times New Roman" w:hAnsiTheme="minorHAnsi" w:cstheme="minorHAnsi"/>
          <w:sz w:val="20"/>
          <w:szCs w:val="20"/>
          <w:lang w:val="es-ES_tradnl"/>
        </w:rPr>
        <w:t>El análisis interseccional refiere a identidades múltiples, atravesadas por diferentes lógicas discursivas de inclusión/exclusión, y permite entender cómo hay diversidad de cruces con otras dimensiones constitutivas de la identidad como la etnia, la edad, el género, la localización territorial, la orientación sexual etc.; de esta manera, a partir de la articulación permanente de las organizaciones y del dialogo inter-étnico en el proyecto, las identidades de los sujetos se construyen, experimentan y modifican conjuntamente, en el marco del contexto histórico y cultural en que están inscritas.</w:t>
      </w:r>
    </w:p>
    <w:p w14:paraId="40645694" w14:textId="77777777" w:rsidR="00874DFA" w:rsidRPr="00195A98" w:rsidRDefault="004E392A" w:rsidP="004E392A">
      <w:pPr>
        <w:jc w:val="both"/>
        <w:rPr>
          <w:rFonts w:asciiTheme="minorHAnsi" w:eastAsia="Times New Roman" w:hAnsiTheme="minorHAnsi" w:cstheme="minorHAnsi"/>
          <w:sz w:val="20"/>
          <w:szCs w:val="20"/>
          <w:lang w:val="es-ES_tradnl"/>
        </w:rPr>
      </w:pPr>
      <w:r w:rsidRPr="00195A98">
        <w:rPr>
          <w:rFonts w:asciiTheme="minorHAnsi" w:eastAsia="Times New Roman" w:hAnsiTheme="minorHAnsi" w:cstheme="minorHAnsi"/>
          <w:i/>
          <w:sz w:val="20"/>
          <w:szCs w:val="20"/>
          <w:u w:val="single"/>
          <w:lang w:val="es-ES_tradnl"/>
        </w:rPr>
        <w:t>-</w:t>
      </w:r>
      <w:r w:rsidR="00672A93">
        <w:rPr>
          <w:rFonts w:asciiTheme="minorHAnsi" w:eastAsia="Times New Roman" w:hAnsiTheme="minorHAnsi" w:cstheme="minorHAnsi"/>
          <w:i/>
          <w:sz w:val="20"/>
          <w:szCs w:val="20"/>
          <w:u w:val="single"/>
          <w:lang w:val="es-ES_tradnl"/>
        </w:rPr>
        <w:t xml:space="preserve"> </w:t>
      </w:r>
      <w:r w:rsidRPr="00195A98">
        <w:rPr>
          <w:rFonts w:asciiTheme="minorHAnsi" w:eastAsia="Times New Roman" w:hAnsiTheme="minorHAnsi" w:cstheme="minorHAnsi"/>
          <w:i/>
          <w:sz w:val="20"/>
          <w:szCs w:val="20"/>
          <w:u w:val="single"/>
          <w:lang w:val="es-ES_tradnl"/>
        </w:rPr>
        <w:t xml:space="preserve">Enfoque de Acción sin Daño (Do </w:t>
      </w:r>
      <w:proofErr w:type="spellStart"/>
      <w:r w:rsidRPr="00195A98">
        <w:rPr>
          <w:rFonts w:asciiTheme="minorHAnsi" w:eastAsia="Times New Roman" w:hAnsiTheme="minorHAnsi" w:cstheme="minorHAnsi"/>
          <w:i/>
          <w:sz w:val="20"/>
          <w:szCs w:val="20"/>
          <w:u w:val="single"/>
          <w:lang w:val="es-ES_tradnl"/>
        </w:rPr>
        <w:t>not</w:t>
      </w:r>
      <w:proofErr w:type="spellEnd"/>
      <w:r w:rsidRPr="00195A98">
        <w:rPr>
          <w:rFonts w:asciiTheme="minorHAnsi" w:eastAsia="Times New Roman" w:hAnsiTheme="minorHAnsi" w:cstheme="minorHAnsi"/>
          <w:i/>
          <w:sz w:val="20"/>
          <w:szCs w:val="20"/>
          <w:u w:val="single"/>
          <w:lang w:val="es-ES_tradnl"/>
        </w:rPr>
        <w:t xml:space="preserve"> </w:t>
      </w:r>
      <w:proofErr w:type="spellStart"/>
      <w:r w:rsidRPr="00195A98">
        <w:rPr>
          <w:rFonts w:asciiTheme="minorHAnsi" w:eastAsia="Times New Roman" w:hAnsiTheme="minorHAnsi" w:cstheme="minorHAnsi"/>
          <w:i/>
          <w:sz w:val="20"/>
          <w:szCs w:val="20"/>
          <w:u w:val="single"/>
          <w:lang w:val="es-ES_tradnl"/>
        </w:rPr>
        <w:t>Harm</w:t>
      </w:r>
      <w:proofErr w:type="spellEnd"/>
      <w:r w:rsidRPr="00195A98">
        <w:rPr>
          <w:rFonts w:asciiTheme="minorHAnsi" w:eastAsia="Times New Roman" w:hAnsiTheme="minorHAnsi" w:cstheme="minorHAnsi"/>
          <w:i/>
          <w:sz w:val="20"/>
          <w:szCs w:val="20"/>
          <w:u w:val="single"/>
          <w:lang w:val="es-ES_tradnl"/>
        </w:rPr>
        <w:t>):</w:t>
      </w:r>
      <w:r w:rsidRPr="00195A98">
        <w:rPr>
          <w:rFonts w:asciiTheme="minorHAnsi" w:eastAsia="Times New Roman" w:hAnsiTheme="minorHAnsi" w:cstheme="minorHAnsi"/>
          <w:sz w:val="20"/>
          <w:szCs w:val="20"/>
          <w:lang w:val="es-ES_tradnl"/>
        </w:rPr>
        <w:t xml:space="preserve"> La intervención del proyecto parte de recuperar el debate ético que se pregunta sobre cómo las acciones contribuyen a fortalecer la autonomía, la dignidad y la libertad de las mujeres y cómo </w:t>
      </w:r>
      <w:r w:rsidR="00874DFA" w:rsidRPr="00195A98">
        <w:rPr>
          <w:rFonts w:asciiTheme="minorHAnsi" w:eastAsia="Times New Roman" w:hAnsiTheme="minorHAnsi" w:cstheme="minorHAnsi"/>
          <w:sz w:val="20"/>
          <w:szCs w:val="20"/>
          <w:lang w:val="es-ES_tradnl"/>
        </w:rPr>
        <w:t xml:space="preserve">en la búsqueda de contribuir a la construcción </w:t>
      </w:r>
      <w:r w:rsidRPr="00195A98">
        <w:rPr>
          <w:rFonts w:asciiTheme="minorHAnsi" w:eastAsia="Times New Roman" w:hAnsiTheme="minorHAnsi" w:cstheme="minorHAnsi"/>
          <w:sz w:val="20"/>
          <w:szCs w:val="20"/>
          <w:lang w:val="es-ES_tradnl"/>
        </w:rPr>
        <w:t>de paz</w:t>
      </w:r>
      <w:r w:rsidR="00874DFA" w:rsidRPr="00195A98">
        <w:rPr>
          <w:rFonts w:asciiTheme="minorHAnsi" w:eastAsia="Times New Roman" w:hAnsiTheme="minorHAnsi" w:cstheme="minorHAnsi"/>
          <w:sz w:val="20"/>
          <w:szCs w:val="20"/>
          <w:lang w:val="es-ES_tradnl"/>
        </w:rPr>
        <w:t xml:space="preserve"> desde el territorio</w:t>
      </w:r>
      <w:r w:rsidRPr="00195A98">
        <w:rPr>
          <w:rFonts w:asciiTheme="minorHAnsi" w:eastAsia="Times New Roman" w:hAnsiTheme="minorHAnsi" w:cstheme="minorHAnsi"/>
          <w:sz w:val="20"/>
          <w:szCs w:val="20"/>
          <w:lang w:val="es-ES_tradnl"/>
        </w:rPr>
        <w:t xml:space="preserve">, </w:t>
      </w:r>
      <w:r w:rsidR="00874DFA" w:rsidRPr="00195A98">
        <w:rPr>
          <w:rFonts w:asciiTheme="minorHAnsi" w:eastAsia="Times New Roman" w:hAnsiTheme="minorHAnsi" w:cstheme="minorHAnsi"/>
          <w:sz w:val="20"/>
          <w:szCs w:val="20"/>
          <w:lang w:val="es-ES_tradnl"/>
        </w:rPr>
        <w:t>debilita</w:t>
      </w:r>
      <w:r w:rsidRPr="00195A98">
        <w:rPr>
          <w:rFonts w:asciiTheme="minorHAnsi" w:eastAsia="Times New Roman" w:hAnsiTheme="minorHAnsi" w:cstheme="minorHAnsi"/>
          <w:sz w:val="20"/>
          <w:szCs w:val="20"/>
          <w:lang w:val="es-ES_tradnl"/>
        </w:rPr>
        <w:t xml:space="preserve"> el ciclo de la guerra</w:t>
      </w:r>
      <w:r w:rsidR="00874DFA" w:rsidRPr="00195A98">
        <w:rPr>
          <w:rFonts w:asciiTheme="minorHAnsi" w:eastAsia="Times New Roman" w:hAnsiTheme="minorHAnsi" w:cstheme="minorHAnsi"/>
          <w:sz w:val="20"/>
          <w:szCs w:val="20"/>
          <w:lang w:val="es-ES_tradnl"/>
        </w:rPr>
        <w:t xml:space="preserve"> y las violencias simbólicas y reales contra las mujeres.</w:t>
      </w:r>
    </w:p>
    <w:p w14:paraId="645A4F1E" w14:textId="77777777" w:rsidR="004E392A" w:rsidRPr="00195A98" w:rsidRDefault="004E392A" w:rsidP="004E392A">
      <w:pPr>
        <w:jc w:val="both"/>
        <w:rPr>
          <w:rFonts w:asciiTheme="minorHAnsi" w:eastAsia="Times New Roman" w:hAnsiTheme="minorHAnsi" w:cstheme="minorHAnsi"/>
          <w:sz w:val="20"/>
          <w:szCs w:val="20"/>
          <w:lang w:val="es-ES_tradnl"/>
        </w:rPr>
      </w:pPr>
      <w:r w:rsidRPr="00195A98">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i/>
          <w:sz w:val="20"/>
          <w:szCs w:val="20"/>
          <w:u w:val="single"/>
          <w:lang w:val="es-ES_tradnl"/>
        </w:rPr>
        <w:t>Enfoque participativo</w:t>
      </w:r>
      <w:r w:rsidRPr="00195A98">
        <w:rPr>
          <w:rFonts w:asciiTheme="minorHAnsi" w:eastAsia="Times New Roman" w:hAnsiTheme="minorHAnsi" w:cstheme="minorHAnsi"/>
          <w:sz w:val="20"/>
          <w:szCs w:val="20"/>
          <w:lang w:val="es-ES_tradnl"/>
        </w:rPr>
        <w:t>: se propone en un doble sentido, de un lado dirigido a las mujeres</w:t>
      </w:r>
      <w:r w:rsidR="00672A93">
        <w:rPr>
          <w:rFonts w:asciiTheme="minorHAnsi" w:eastAsia="Times New Roman" w:hAnsiTheme="minorHAnsi" w:cstheme="minorHAnsi"/>
          <w:sz w:val="20"/>
          <w:szCs w:val="20"/>
          <w:lang w:val="es-ES_tradnl"/>
        </w:rPr>
        <w:t xml:space="preserve"> </w:t>
      </w:r>
      <w:r w:rsidRPr="00195A98">
        <w:rPr>
          <w:rFonts w:asciiTheme="minorHAnsi" w:eastAsia="Times New Roman" w:hAnsiTheme="minorHAnsi" w:cstheme="minorHAnsi"/>
          <w:sz w:val="20"/>
          <w:szCs w:val="20"/>
          <w:lang w:val="es-ES_tradnl"/>
        </w:rPr>
        <w:t xml:space="preserve">a través de que sean las propias organizaciones de las que asuman la construcción y difusión de las acciones y productos del proyecto y el fortalecimiento de su autonomía propia; y, por el otro lado, a la institucionalidad y otros actores (gremios, academia, iglesias etc.), a través de su participación en espacios de diálogo político para la concertación de </w:t>
      </w:r>
      <w:r w:rsidR="00874DFA" w:rsidRPr="00195A98">
        <w:rPr>
          <w:rFonts w:asciiTheme="minorHAnsi" w:eastAsia="Times New Roman" w:hAnsiTheme="minorHAnsi" w:cstheme="minorHAnsi"/>
          <w:sz w:val="20"/>
          <w:szCs w:val="20"/>
          <w:lang w:val="es-ES_tradnl"/>
        </w:rPr>
        <w:t>agendas de trabajo y el reconocimiento del liderazgo político de las mujeres que se candidaticen a cargos de elección popular</w:t>
      </w:r>
      <w:r w:rsidRPr="00195A98">
        <w:rPr>
          <w:rFonts w:asciiTheme="minorHAnsi" w:eastAsia="Times New Roman" w:hAnsiTheme="minorHAnsi" w:cstheme="minorHAnsi"/>
          <w:sz w:val="20"/>
          <w:szCs w:val="20"/>
          <w:lang w:val="es-ES_tradnl"/>
        </w:rPr>
        <w:t xml:space="preserve">. </w:t>
      </w:r>
    </w:p>
    <w:p w14:paraId="779A2C8E" w14:textId="77777777" w:rsidR="00874DFA" w:rsidRDefault="00874DFA" w:rsidP="004E392A">
      <w:pPr>
        <w:jc w:val="both"/>
        <w:rPr>
          <w:rFonts w:asciiTheme="minorHAnsi" w:eastAsia="Times New Roman" w:hAnsiTheme="minorHAnsi" w:cstheme="minorHAnsi"/>
          <w:sz w:val="20"/>
          <w:szCs w:val="20"/>
          <w:lang w:val="es-ES_tradnl"/>
        </w:rPr>
      </w:pPr>
    </w:p>
    <w:p w14:paraId="70AC2AAF" w14:textId="77777777" w:rsidR="00C21F8D" w:rsidRDefault="00C21F8D" w:rsidP="004E392A">
      <w:pPr>
        <w:jc w:val="both"/>
        <w:rPr>
          <w:rFonts w:asciiTheme="minorHAnsi" w:eastAsia="Times New Roman" w:hAnsiTheme="minorHAnsi" w:cstheme="minorHAnsi"/>
          <w:sz w:val="20"/>
          <w:szCs w:val="20"/>
          <w:lang w:val="es-ES_tradnl"/>
        </w:rPr>
      </w:pPr>
    </w:p>
    <w:p w14:paraId="7C4A81E3" w14:textId="77777777" w:rsidR="004151F7" w:rsidRPr="00195A98" w:rsidRDefault="004151F7" w:rsidP="003206DF">
      <w:pPr>
        <w:rPr>
          <w:rFonts w:asciiTheme="minorHAnsi" w:hAnsiTheme="minorHAnsi" w:cstheme="minorHAnsi"/>
          <w:sz w:val="22"/>
          <w:szCs w:val="22"/>
          <w:lang w:val="es-ES_tradnl"/>
        </w:rPr>
      </w:pPr>
      <w:r w:rsidRPr="00195A98">
        <w:rPr>
          <w:rFonts w:asciiTheme="minorHAnsi" w:eastAsia="Times New Roman" w:hAnsiTheme="minorHAnsi" w:cstheme="minorHAnsi"/>
          <w:b/>
          <w:sz w:val="22"/>
          <w:szCs w:val="22"/>
          <w:lang w:val="es-ES_tradnl"/>
        </w:rPr>
        <w:t>6.1</w:t>
      </w:r>
      <w:r w:rsidRPr="00195A98">
        <w:rPr>
          <w:rFonts w:asciiTheme="minorHAnsi" w:eastAsia="Times New Roman" w:hAnsiTheme="minorHAnsi" w:cstheme="minorHAnsi"/>
          <w:sz w:val="22"/>
          <w:szCs w:val="22"/>
          <w:lang w:val="es-ES_tradnl"/>
        </w:rPr>
        <w:t xml:space="preserve"> </w:t>
      </w:r>
      <w:r w:rsidRPr="00195A98">
        <w:rPr>
          <w:rFonts w:asciiTheme="minorHAnsi" w:hAnsiTheme="minorHAnsi" w:cstheme="minorHAnsi"/>
          <w:b/>
          <w:bCs/>
          <w:sz w:val="22"/>
          <w:szCs w:val="22"/>
          <w:lang w:val="es-ES_tradnl"/>
        </w:rPr>
        <w:t>Igualdad de Género</w:t>
      </w:r>
      <w:r w:rsidRPr="00195A98">
        <w:rPr>
          <w:rFonts w:asciiTheme="minorHAnsi" w:hAnsiTheme="minorHAnsi" w:cstheme="minorHAnsi"/>
          <w:sz w:val="22"/>
          <w:szCs w:val="22"/>
          <w:lang w:val="es-ES_tradnl"/>
        </w:rPr>
        <w:t xml:space="preserve"> </w:t>
      </w:r>
    </w:p>
    <w:p w14:paraId="5165D18F" w14:textId="77777777" w:rsidR="004151F7" w:rsidRPr="00736F6E" w:rsidRDefault="004151F7" w:rsidP="00AB4ABC">
      <w:pPr>
        <w:pStyle w:val="Prrafodelista"/>
        <w:ind w:left="360"/>
        <w:jc w:val="both"/>
        <w:rPr>
          <w:rFonts w:asciiTheme="minorHAnsi" w:eastAsia="Times New Roman" w:hAnsiTheme="minorHAnsi" w:cstheme="minorHAnsi"/>
          <w:i/>
          <w:sz w:val="20"/>
          <w:szCs w:val="22"/>
          <w:lang w:val="es-ES_tradnl" w:eastAsia="fr-CA"/>
        </w:rPr>
      </w:pPr>
      <w:r w:rsidRPr="00736F6E">
        <w:rPr>
          <w:rFonts w:asciiTheme="minorHAnsi" w:eastAsia="Times New Roman" w:hAnsiTheme="minorHAnsi" w:cstheme="minorHAnsi"/>
          <w:i/>
          <w:sz w:val="20"/>
          <w:szCs w:val="22"/>
          <w:lang w:val="es-ES_tradnl" w:eastAsia="fr-CA"/>
        </w:rPr>
        <w:t>Para garantizar la estabili</w:t>
      </w:r>
      <w:r w:rsidR="00793661" w:rsidRPr="00736F6E">
        <w:rPr>
          <w:rFonts w:asciiTheme="minorHAnsi" w:eastAsia="Times New Roman" w:hAnsiTheme="minorHAnsi" w:cstheme="minorHAnsi"/>
          <w:i/>
          <w:sz w:val="20"/>
          <w:szCs w:val="22"/>
          <w:lang w:val="es-ES_tradnl" w:eastAsia="fr-CA"/>
        </w:rPr>
        <w:t>dad y promover la paz en el peri</w:t>
      </w:r>
      <w:r w:rsidRPr="00736F6E">
        <w:rPr>
          <w:rFonts w:asciiTheme="minorHAnsi" w:eastAsia="Times New Roman" w:hAnsiTheme="minorHAnsi" w:cstheme="minorHAnsi"/>
          <w:i/>
          <w:sz w:val="20"/>
          <w:szCs w:val="22"/>
          <w:lang w:val="es-ES_tradnl" w:eastAsia="fr-CA"/>
        </w:rPr>
        <w:t>odo pos</w:t>
      </w:r>
      <w:r w:rsidR="00B65A33" w:rsidRPr="00736F6E">
        <w:rPr>
          <w:rFonts w:asciiTheme="minorHAnsi" w:eastAsia="Times New Roman" w:hAnsiTheme="minorHAnsi" w:cstheme="minorHAnsi"/>
          <w:i/>
          <w:sz w:val="20"/>
          <w:szCs w:val="22"/>
          <w:lang w:val="es-ES_tradnl" w:eastAsia="fr-CA"/>
        </w:rPr>
        <w:t xml:space="preserve"> </w:t>
      </w:r>
      <w:r w:rsidRPr="00736F6E">
        <w:rPr>
          <w:rFonts w:asciiTheme="minorHAnsi" w:eastAsia="Times New Roman" w:hAnsiTheme="minorHAnsi" w:cstheme="minorHAnsi"/>
          <w:i/>
          <w:sz w:val="20"/>
          <w:szCs w:val="22"/>
          <w:lang w:val="es-ES_tradnl" w:eastAsia="fr-CA"/>
        </w:rPr>
        <w:t>acuerdo, es imprescindible asegurar la promoción a la igualdad de género en todos los proyectos financiados por el fondo.</w:t>
      </w:r>
      <w:r w:rsidR="003B253B" w:rsidRPr="00736F6E">
        <w:rPr>
          <w:rFonts w:asciiTheme="minorHAnsi" w:eastAsia="Times New Roman" w:hAnsiTheme="minorHAnsi" w:cstheme="minorHAnsi"/>
          <w:i/>
          <w:sz w:val="20"/>
          <w:szCs w:val="22"/>
          <w:lang w:val="es-ES_tradnl" w:eastAsia="fr-CA"/>
        </w:rPr>
        <w:t xml:space="preserve"> El fondo específicamente evalúa la transversalización de este enfoque en las propuestas presentadas.</w:t>
      </w:r>
      <w:r w:rsidR="00672A93" w:rsidRPr="00736F6E">
        <w:rPr>
          <w:rFonts w:asciiTheme="minorHAnsi" w:eastAsia="Times New Roman" w:hAnsiTheme="minorHAnsi" w:cstheme="minorHAnsi"/>
          <w:i/>
          <w:sz w:val="20"/>
          <w:szCs w:val="22"/>
          <w:lang w:val="es-ES_tradnl" w:eastAsia="fr-CA"/>
        </w:rPr>
        <w:t xml:space="preserve"> </w:t>
      </w:r>
      <w:r w:rsidRPr="00736F6E">
        <w:rPr>
          <w:rFonts w:asciiTheme="minorHAnsi" w:eastAsia="Times New Roman" w:hAnsiTheme="minorHAnsi" w:cstheme="minorHAnsi"/>
          <w:i/>
          <w:sz w:val="20"/>
          <w:szCs w:val="22"/>
          <w:lang w:val="es-ES_tradnl" w:eastAsia="fr-CA"/>
        </w:rPr>
        <w:t>Para tal efecto el proyecto debe cumplir con los siguientes requisitos en su elaboración y seguimiento, cumpliendo un Marcador de género 2a y 2b (</w:t>
      </w:r>
      <w:r w:rsidR="00F11277" w:rsidRPr="00736F6E">
        <w:rPr>
          <w:rFonts w:asciiTheme="minorHAnsi" w:eastAsia="Times New Roman" w:hAnsiTheme="minorHAnsi" w:cstheme="minorHAnsi"/>
          <w:i/>
          <w:sz w:val="20"/>
          <w:szCs w:val="22"/>
          <w:lang w:val="es-ES_tradnl" w:eastAsia="fr-CA"/>
        </w:rPr>
        <w:t>V</w:t>
      </w:r>
      <w:r w:rsidRPr="00736F6E">
        <w:rPr>
          <w:rFonts w:asciiTheme="minorHAnsi" w:eastAsia="Times New Roman" w:hAnsiTheme="minorHAnsi" w:cstheme="minorHAnsi"/>
          <w:i/>
          <w:sz w:val="20"/>
          <w:szCs w:val="22"/>
          <w:lang w:val="es-ES_tradnl" w:eastAsia="fr-CA"/>
        </w:rPr>
        <w:t xml:space="preserve">er Anexo </w:t>
      </w:r>
      <w:r w:rsidR="00F11277" w:rsidRPr="00736F6E">
        <w:rPr>
          <w:rFonts w:asciiTheme="minorHAnsi" w:eastAsia="Times New Roman" w:hAnsiTheme="minorHAnsi" w:cstheme="minorHAnsi"/>
          <w:i/>
          <w:sz w:val="20"/>
          <w:szCs w:val="22"/>
          <w:lang w:val="es-ES_tradnl" w:eastAsia="fr-CA"/>
        </w:rPr>
        <w:t>4. C</w:t>
      </w:r>
      <w:r w:rsidR="00B65A33" w:rsidRPr="00736F6E">
        <w:rPr>
          <w:rFonts w:asciiTheme="minorHAnsi" w:eastAsia="Times New Roman" w:hAnsiTheme="minorHAnsi" w:cstheme="minorHAnsi"/>
          <w:i/>
          <w:sz w:val="20"/>
          <w:szCs w:val="22"/>
          <w:lang w:val="es-ES_tradnl" w:eastAsia="fr-CA"/>
        </w:rPr>
        <w:t xml:space="preserve">onvocatoria Marcador de </w:t>
      </w:r>
      <w:r w:rsidR="00F11277" w:rsidRPr="00736F6E">
        <w:rPr>
          <w:rFonts w:asciiTheme="minorHAnsi" w:eastAsia="Times New Roman" w:hAnsiTheme="minorHAnsi" w:cstheme="minorHAnsi"/>
          <w:i/>
          <w:sz w:val="20"/>
          <w:szCs w:val="22"/>
          <w:lang w:val="es-ES_tradnl" w:eastAsia="fr-CA"/>
        </w:rPr>
        <w:t>Género)</w:t>
      </w:r>
      <w:r w:rsidRPr="00736F6E">
        <w:rPr>
          <w:rFonts w:asciiTheme="minorHAnsi" w:eastAsia="Times New Roman" w:hAnsiTheme="minorHAnsi" w:cstheme="minorHAnsi"/>
          <w:i/>
          <w:sz w:val="20"/>
          <w:szCs w:val="22"/>
          <w:lang w:val="es-ES_tradnl" w:eastAsia="fr-CA"/>
        </w:rPr>
        <w:t xml:space="preserve">. </w:t>
      </w:r>
      <w:r w:rsidR="00B65A33" w:rsidRPr="00736F6E">
        <w:rPr>
          <w:rFonts w:asciiTheme="minorHAnsi" w:eastAsia="Times New Roman" w:hAnsiTheme="minorHAnsi" w:cstheme="minorHAnsi"/>
          <w:i/>
          <w:sz w:val="20"/>
          <w:szCs w:val="22"/>
          <w:lang w:val="es-ES_tradnl" w:eastAsia="fr-CA"/>
        </w:rPr>
        <w:t xml:space="preserve">Marcar con una X si cumple con las siguientes premisas: </w:t>
      </w:r>
    </w:p>
    <w:p w14:paraId="4A252A99" w14:textId="77777777" w:rsidR="004151F7" w:rsidRPr="00195A98" w:rsidRDefault="004151F7" w:rsidP="004151F7">
      <w:pPr>
        <w:pStyle w:val="Prrafodelista"/>
        <w:ind w:left="360"/>
        <w:rPr>
          <w:rFonts w:asciiTheme="minorHAnsi" w:hAnsiTheme="minorHAnsi" w:cstheme="minorHAnsi"/>
          <w:sz w:val="22"/>
          <w:szCs w:val="22"/>
          <w:lang w:val="es-ES_tradnl" w:eastAsia="ja-JP"/>
        </w:rPr>
      </w:pPr>
      <w:r w:rsidRPr="00195A98">
        <w:rPr>
          <w:rFonts w:asciiTheme="minorHAnsi" w:hAnsiTheme="minorHAnsi" w:cstheme="minorHAnsi"/>
          <w:sz w:val="22"/>
          <w:szCs w:val="22"/>
          <w:lang w:val="es-ES_tradnl" w:eastAsia="ja-JP"/>
        </w:rPr>
        <w:t xml:space="preserve"> </w:t>
      </w:r>
    </w:p>
    <w:p w14:paraId="0EE00CA5" w14:textId="77777777" w:rsidR="004151F7" w:rsidRPr="00195A98" w:rsidRDefault="004151F7" w:rsidP="00735DB0">
      <w:pPr>
        <w:tabs>
          <w:tab w:val="left" w:pos="709"/>
        </w:tabs>
        <w:spacing w:after="120"/>
        <w:ind w:left="709" w:hanging="425"/>
        <w:jc w:val="both"/>
        <w:rPr>
          <w:rFonts w:asciiTheme="minorHAnsi" w:hAnsiTheme="minorHAnsi" w:cstheme="minorHAnsi"/>
          <w:sz w:val="22"/>
          <w:szCs w:val="22"/>
          <w:lang w:val="es-ES_tradnl"/>
        </w:rPr>
      </w:pPr>
      <w:r w:rsidRPr="00195A98">
        <w:rPr>
          <w:rFonts w:asciiTheme="minorHAnsi" w:hAnsiTheme="minorHAnsi" w:cstheme="minorHAnsi"/>
          <w:sz w:val="22"/>
          <w:szCs w:val="22"/>
          <w:shd w:val="clear" w:color="auto" w:fill="000000" w:themeFill="text1"/>
          <w:lang w:val="es-ES_tradnl"/>
        </w:rPr>
        <w:t>□</w:t>
      </w:r>
      <w:r w:rsidRPr="00195A98">
        <w:rPr>
          <w:rFonts w:asciiTheme="minorHAnsi" w:hAnsiTheme="minorHAnsi" w:cstheme="minorHAnsi"/>
          <w:sz w:val="22"/>
          <w:szCs w:val="22"/>
          <w:lang w:val="es-ES_tradnl"/>
        </w:rPr>
        <w:tab/>
        <w:t>La teoría del cambio promueve la igualdad de género en la población a abordar</w:t>
      </w:r>
    </w:p>
    <w:p w14:paraId="4451E058" w14:textId="77777777" w:rsidR="004151F7" w:rsidRPr="00195A98" w:rsidRDefault="004151F7" w:rsidP="00735DB0">
      <w:pPr>
        <w:tabs>
          <w:tab w:val="left" w:pos="709"/>
        </w:tabs>
        <w:spacing w:after="120"/>
        <w:ind w:left="709" w:hanging="425"/>
        <w:jc w:val="both"/>
        <w:rPr>
          <w:rFonts w:asciiTheme="minorHAnsi" w:hAnsiTheme="minorHAnsi" w:cstheme="minorHAnsi"/>
          <w:sz w:val="22"/>
          <w:szCs w:val="22"/>
          <w:lang w:val="es-ES_tradnl"/>
        </w:rPr>
      </w:pPr>
      <w:r w:rsidRPr="00195A98">
        <w:rPr>
          <w:rFonts w:asciiTheme="minorHAnsi" w:hAnsiTheme="minorHAnsi" w:cstheme="minorHAnsi"/>
          <w:sz w:val="22"/>
          <w:szCs w:val="22"/>
          <w:shd w:val="clear" w:color="auto" w:fill="000000" w:themeFill="text1"/>
          <w:lang w:val="es-ES_tradnl"/>
        </w:rPr>
        <w:t>□</w:t>
      </w:r>
      <w:r w:rsidR="00672A93">
        <w:rPr>
          <w:rFonts w:asciiTheme="minorHAnsi" w:hAnsiTheme="minorHAnsi" w:cstheme="minorHAnsi"/>
          <w:sz w:val="22"/>
          <w:szCs w:val="22"/>
          <w:lang w:val="es-ES_tradnl"/>
        </w:rPr>
        <w:t xml:space="preserve">   </w:t>
      </w:r>
      <w:r w:rsidRPr="00195A98">
        <w:rPr>
          <w:rFonts w:asciiTheme="minorHAnsi" w:hAnsiTheme="minorHAnsi" w:cstheme="minorHAnsi"/>
          <w:sz w:val="22"/>
          <w:szCs w:val="22"/>
          <w:lang w:val="es-ES_tradnl"/>
        </w:rPr>
        <w:t>El análisis de situación incluye información diferencial de las afectaciones a mujeres y hombres.</w:t>
      </w:r>
    </w:p>
    <w:p w14:paraId="141877F9" w14:textId="77777777" w:rsidR="004151F7" w:rsidRPr="00195A98" w:rsidRDefault="004E392A" w:rsidP="00735DB0">
      <w:pPr>
        <w:tabs>
          <w:tab w:val="left" w:pos="709"/>
        </w:tabs>
        <w:spacing w:after="120"/>
        <w:ind w:left="709" w:hanging="425"/>
        <w:jc w:val="both"/>
        <w:rPr>
          <w:rFonts w:asciiTheme="minorHAnsi" w:hAnsiTheme="minorHAnsi" w:cstheme="minorHAnsi"/>
          <w:sz w:val="22"/>
          <w:szCs w:val="22"/>
          <w:lang w:val="es-ES_tradnl"/>
        </w:rPr>
      </w:pPr>
      <w:r w:rsidRPr="00195A98">
        <w:rPr>
          <w:rFonts w:asciiTheme="minorHAnsi" w:hAnsiTheme="minorHAnsi" w:cstheme="minorHAnsi"/>
          <w:sz w:val="22"/>
          <w:szCs w:val="22"/>
          <w:shd w:val="clear" w:color="auto" w:fill="000000" w:themeFill="text1"/>
          <w:lang w:val="es-ES_tradnl"/>
        </w:rPr>
        <w:t>□</w:t>
      </w:r>
      <w:r w:rsidR="004151F7" w:rsidRPr="00195A98">
        <w:rPr>
          <w:rFonts w:asciiTheme="minorHAnsi" w:hAnsiTheme="minorHAnsi" w:cstheme="minorHAnsi"/>
          <w:sz w:val="22"/>
          <w:szCs w:val="22"/>
          <w:lang w:val="es-ES_tradnl"/>
        </w:rPr>
        <w:tab/>
        <w:t xml:space="preserve">El marco de lógica de intervención promueve de manera positiva la igualdad de género en sus resultados e impacto esperado. </w:t>
      </w:r>
    </w:p>
    <w:p w14:paraId="09BF436F" w14:textId="77777777" w:rsidR="004151F7" w:rsidRPr="00195A98" w:rsidRDefault="004151F7" w:rsidP="00735DB0">
      <w:pPr>
        <w:tabs>
          <w:tab w:val="left" w:pos="709"/>
        </w:tabs>
        <w:spacing w:after="120"/>
        <w:ind w:left="709" w:hanging="425"/>
        <w:jc w:val="both"/>
        <w:rPr>
          <w:rFonts w:asciiTheme="minorHAnsi" w:hAnsiTheme="minorHAnsi" w:cstheme="minorHAnsi"/>
          <w:sz w:val="22"/>
          <w:szCs w:val="22"/>
          <w:lang w:val="es-ES_tradnl"/>
        </w:rPr>
      </w:pPr>
      <w:r w:rsidRPr="00195A98">
        <w:rPr>
          <w:rFonts w:asciiTheme="minorHAnsi" w:hAnsiTheme="minorHAnsi" w:cstheme="minorHAnsi"/>
          <w:sz w:val="22"/>
          <w:szCs w:val="22"/>
          <w:shd w:val="clear" w:color="auto" w:fill="000000" w:themeFill="text1"/>
          <w:lang w:val="es-ES_tradnl"/>
        </w:rPr>
        <w:t>□</w:t>
      </w:r>
      <w:r w:rsidRPr="00195A98">
        <w:rPr>
          <w:rFonts w:asciiTheme="minorHAnsi" w:hAnsiTheme="minorHAnsi" w:cstheme="minorHAnsi"/>
          <w:sz w:val="22"/>
          <w:szCs w:val="22"/>
          <w:lang w:val="es-ES_tradnl"/>
        </w:rPr>
        <w:tab/>
        <w:t xml:space="preserve">Los indicadores y monitoreo miden el impacto diferencial en mujeres y hombres </w:t>
      </w:r>
    </w:p>
    <w:p w14:paraId="098AA0BD" w14:textId="057BE0BB" w:rsidR="004151F7" w:rsidRPr="00195A98" w:rsidRDefault="004151F7" w:rsidP="00735DB0">
      <w:pPr>
        <w:tabs>
          <w:tab w:val="left" w:pos="709"/>
        </w:tabs>
        <w:spacing w:after="120"/>
        <w:ind w:left="709" w:hanging="425"/>
        <w:jc w:val="both"/>
        <w:rPr>
          <w:rFonts w:asciiTheme="minorHAnsi" w:hAnsiTheme="minorHAnsi" w:cstheme="minorHAnsi"/>
          <w:sz w:val="22"/>
          <w:szCs w:val="22"/>
          <w:lang w:val="es-ES_tradnl"/>
        </w:rPr>
      </w:pPr>
      <w:r w:rsidRPr="00195A98">
        <w:rPr>
          <w:rFonts w:asciiTheme="minorHAnsi" w:hAnsiTheme="minorHAnsi" w:cstheme="minorHAnsi"/>
          <w:sz w:val="22"/>
          <w:szCs w:val="22"/>
          <w:shd w:val="clear" w:color="auto" w:fill="000000" w:themeFill="text1"/>
          <w:lang w:val="es-ES_tradnl"/>
        </w:rPr>
        <w:t>□</w:t>
      </w:r>
      <w:r w:rsidRPr="00195A98">
        <w:rPr>
          <w:rFonts w:asciiTheme="minorHAnsi" w:hAnsiTheme="minorHAnsi" w:cstheme="minorHAnsi"/>
          <w:sz w:val="22"/>
          <w:szCs w:val="22"/>
          <w:lang w:val="es-ES_tradnl"/>
        </w:rPr>
        <w:tab/>
        <w:t>El presupuesto planteado tiene componentes específicos para promover la igualdad entre mujeres y hombres.</w:t>
      </w:r>
      <w:r w:rsidR="00594EA6">
        <w:rPr>
          <w:rFonts w:asciiTheme="minorHAnsi" w:hAnsiTheme="minorHAnsi" w:cstheme="minorHAnsi"/>
          <w:sz w:val="22"/>
          <w:szCs w:val="22"/>
          <w:lang w:val="es-ES_tradnl"/>
        </w:rPr>
        <w:t xml:space="preserve"> </w:t>
      </w:r>
    </w:p>
    <w:p w14:paraId="26453AF8" w14:textId="77777777" w:rsidR="004151F7" w:rsidRPr="00195A98" w:rsidRDefault="004151F7" w:rsidP="00672A93">
      <w:pPr>
        <w:contextualSpacing/>
        <w:outlineLvl w:val="0"/>
        <w:rPr>
          <w:rFonts w:asciiTheme="minorHAnsi" w:hAnsiTheme="minorHAnsi" w:cstheme="minorHAnsi"/>
          <w:b/>
          <w:sz w:val="22"/>
          <w:szCs w:val="22"/>
          <w:lang w:val="es-ES_tradnl"/>
        </w:rPr>
      </w:pPr>
      <w:r w:rsidRPr="00195A98">
        <w:rPr>
          <w:rFonts w:asciiTheme="minorHAnsi" w:hAnsiTheme="minorHAnsi" w:cstheme="minorHAnsi"/>
          <w:b/>
          <w:sz w:val="22"/>
          <w:szCs w:val="22"/>
          <w:lang w:val="es-ES_tradnl"/>
        </w:rPr>
        <w:t xml:space="preserve">Marcador de Género del proyecto: </w:t>
      </w:r>
    </w:p>
    <w:p w14:paraId="48F3FA6F" w14:textId="77777777" w:rsidR="00AB4ABC" w:rsidRPr="00195A98" w:rsidRDefault="00AB4ABC">
      <w:pPr>
        <w:contextualSpacing/>
        <w:rPr>
          <w:rFonts w:asciiTheme="minorHAnsi" w:hAnsiTheme="minorHAnsi" w:cstheme="minorHAnsi"/>
          <w:sz w:val="22"/>
          <w:szCs w:val="22"/>
          <w:lang w:val="es-ES_tradnl"/>
        </w:rPr>
      </w:pPr>
    </w:p>
    <w:p w14:paraId="52DB52F5" w14:textId="77777777" w:rsidR="004151F7" w:rsidRPr="00195A98" w:rsidRDefault="004151F7" w:rsidP="00735DB0">
      <w:pPr>
        <w:ind w:firstLine="284"/>
        <w:contextualSpacing/>
        <w:rPr>
          <w:rFonts w:asciiTheme="minorHAnsi" w:hAnsiTheme="minorHAnsi" w:cstheme="minorHAnsi"/>
          <w:sz w:val="22"/>
          <w:szCs w:val="22"/>
          <w:lang w:val="es-ES_tradnl"/>
        </w:rPr>
      </w:pPr>
      <w:r w:rsidRPr="00195A98">
        <w:rPr>
          <w:rFonts w:asciiTheme="minorHAnsi" w:hAnsiTheme="minorHAnsi" w:cstheme="minorHAnsi"/>
          <w:sz w:val="22"/>
          <w:szCs w:val="22"/>
          <w:lang w:val="es-ES_tradnl"/>
        </w:rPr>
        <w:t>0 □</w:t>
      </w:r>
      <w:r w:rsidRPr="00195A98">
        <w:rPr>
          <w:rFonts w:asciiTheme="minorHAnsi" w:hAnsiTheme="minorHAnsi" w:cstheme="minorHAnsi"/>
          <w:sz w:val="22"/>
          <w:szCs w:val="22"/>
          <w:lang w:val="es-ES_tradnl"/>
        </w:rPr>
        <w:tab/>
      </w:r>
      <w:r w:rsidRPr="00195A98">
        <w:rPr>
          <w:rFonts w:asciiTheme="minorHAnsi" w:hAnsiTheme="minorHAnsi" w:cstheme="minorHAnsi"/>
          <w:sz w:val="22"/>
          <w:szCs w:val="22"/>
          <w:lang w:val="es-ES_tradnl"/>
        </w:rPr>
        <w:tab/>
      </w:r>
      <w:r w:rsidRPr="00195A98">
        <w:rPr>
          <w:rFonts w:asciiTheme="minorHAnsi" w:hAnsiTheme="minorHAnsi" w:cstheme="minorHAnsi"/>
          <w:sz w:val="22"/>
          <w:szCs w:val="22"/>
          <w:lang w:val="es-ES_tradnl"/>
        </w:rPr>
        <w:tab/>
        <w:t>1 □</w:t>
      </w:r>
      <w:r w:rsidRPr="00195A98">
        <w:rPr>
          <w:rFonts w:asciiTheme="minorHAnsi" w:hAnsiTheme="minorHAnsi" w:cstheme="minorHAnsi"/>
          <w:sz w:val="22"/>
          <w:szCs w:val="22"/>
          <w:lang w:val="es-ES_tradnl"/>
        </w:rPr>
        <w:tab/>
      </w:r>
      <w:r w:rsidRPr="00195A98">
        <w:rPr>
          <w:rFonts w:asciiTheme="minorHAnsi" w:hAnsiTheme="minorHAnsi" w:cstheme="minorHAnsi"/>
          <w:sz w:val="22"/>
          <w:szCs w:val="22"/>
          <w:lang w:val="es-ES_tradnl"/>
        </w:rPr>
        <w:tab/>
      </w:r>
      <w:r w:rsidRPr="00195A98">
        <w:rPr>
          <w:rFonts w:asciiTheme="minorHAnsi" w:hAnsiTheme="minorHAnsi" w:cstheme="minorHAnsi"/>
          <w:sz w:val="22"/>
          <w:szCs w:val="22"/>
          <w:lang w:val="es-ES_tradnl"/>
        </w:rPr>
        <w:tab/>
        <w:t>2</w:t>
      </w:r>
      <w:r w:rsidR="00EB55D0" w:rsidRPr="00195A98">
        <w:rPr>
          <w:rFonts w:asciiTheme="minorHAnsi" w:hAnsiTheme="minorHAnsi" w:cstheme="minorHAnsi"/>
          <w:sz w:val="22"/>
          <w:szCs w:val="22"/>
          <w:lang w:val="es-ES_tradnl"/>
        </w:rPr>
        <w:t>a</w:t>
      </w:r>
      <w:r w:rsidRPr="00195A98">
        <w:rPr>
          <w:rFonts w:asciiTheme="minorHAnsi" w:hAnsiTheme="minorHAnsi" w:cstheme="minorHAnsi"/>
          <w:sz w:val="22"/>
          <w:szCs w:val="22"/>
          <w:lang w:val="es-ES_tradnl"/>
        </w:rPr>
        <w:t xml:space="preserve"> □</w:t>
      </w:r>
      <w:r w:rsidR="00672A93">
        <w:rPr>
          <w:rFonts w:asciiTheme="minorHAnsi" w:hAnsiTheme="minorHAnsi" w:cstheme="minorHAnsi"/>
          <w:sz w:val="22"/>
          <w:szCs w:val="22"/>
          <w:lang w:val="es-ES_tradnl"/>
        </w:rPr>
        <w:t xml:space="preserve"> </w:t>
      </w:r>
      <w:r w:rsidRPr="00195A98">
        <w:rPr>
          <w:rFonts w:asciiTheme="minorHAnsi" w:hAnsiTheme="minorHAnsi" w:cstheme="minorHAnsi"/>
          <w:sz w:val="22"/>
          <w:szCs w:val="22"/>
          <w:lang w:val="es-ES_tradnl"/>
        </w:rPr>
        <w:tab/>
      </w:r>
      <w:r w:rsidRPr="00195A98">
        <w:rPr>
          <w:rFonts w:asciiTheme="minorHAnsi" w:hAnsiTheme="minorHAnsi" w:cstheme="minorHAnsi"/>
          <w:sz w:val="22"/>
          <w:szCs w:val="22"/>
          <w:lang w:val="es-ES_tradnl"/>
        </w:rPr>
        <w:tab/>
        <w:t xml:space="preserve">2b </w:t>
      </w:r>
      <w:r w:rsidRPr="00195A98">
        <w:rPr>
          <w:rFonts w:asciiTheme="minorHAnsi" w:hAnsiTheme="minorHAnsi" w:cstheme="minorHAnsi"/>
          <w:sz w:val="22"/>
          <w:szCs w:val="22"/>
          <w:shd w:val="clear" w:color="auto" w:fill="000000" w:themeFill="text1"/>
          <w:lang w:val="es-ES_tradnl"/>
        </w:rPr>
        <w:t>□</w:t>
      </w:r>
      <w:r w:rsidRPr="00195A98">
        <w:rPr>
          <w:rFonts w:asciiTheme="minorHAnsi" w:hAnsiTheme="minorHAnsi" w:cstheme="minorHAnsi"/>
          <w:sz w:val="22"/>
          <w:szCs w:val="22"/>
          <w:lang w:val="es-ES_tradnl"/>
        </w:rPr>
        <w:t xml:space="preserve"> </w:t>
      </w:r>
    </w:p>
    <w:p w14:paraId="430A6AA7" w14:textId="77777777" w:rsidR="002702F1" w:rsidRPr="00195A98" w:rsidRDefault="002702F1">
      <w:pPr>
        <w:contextualSpacing/>
        <w:rPr>
          <w:rFonts w:asciiTheme="minorHAnsi" w:hAnsiTheme="minorHAnsi" w:cstheme="minorHAnsi"/>
          <w:sz w:val="22"/>
          <w:szCs w:val="22"/>
          <w:lang w:val="es-ES_tradnl"/>
        </w:rPr>
      </w:pPr>
    </w:p>
    <w:p w14:paraId="01AA66DB" w14:textId="7F46BFE1" w:rsidR="00AB3D6A" w:rsidRPr="00527857" w:rsidRDefault="00AB3D6A" w:rsidP="00AB4ABC">
      <w:pPr>
        <w:pStyle w:val="Prrafodelista"/>
        <w:ind w:left="360"/>
        <w:jc w:val="both"/>
        <w:rPr>
          <w:rFonts w:asciiTheme="minorHAnsi" w:eastAsia="Times New Roman" w:hAnsiTheme="minorHAnsi" w:cstheme="minorHAnsi"/>
          <w:sz w:val="20"/>
          <w:szCs w:val="20"/>
          <w:lang w:val="es-ES_tradnl" w:eastAsia="fr-CA"/>
        </w:rPr>
      </w:pPr>
      <w:r w:rsidRPr="00527857">
        <w:rPr>
          <w:rFonts w:asciiTheme="minorHAnsi" w:eastAsia="Times New Roman" w:hAnsiTheme="minorHAnsi" w:cstheme="minorHAnsi"/>
          <w:sz w:val="20"/>
          <w:szCs w:val="22"/>
          <w:lang w:val="es-ES_tradnl" w:eastAsia="fr-CA"/>
        </w:rPr>
        <w:t>El proyecto</w:t>
      </w:r>
      <w:r w:rsidRPr="00527857">
        <w:rPr>
          <w:rFonts w:asciiTheme="minorHAnsi" w:eastAsia="Times New Roman" w:hAnsiTheme="minorHAnsi" w:cstheme="minorHAnsi"/>
          <w:color w:val="538135" w:themeColor="accent6" w:themeShade="BF"/>
          <w:sz w:val="20"/>
          <w:szCs w:val="22"/>
          <w:lang w:val="es-ES_tradnl" w:eastAsia="fr-CA"/>
        </w:rPr>
        <w:t xml:space="preserve"> </w:t>
      </w:r>
      <w:r w:rsidRPr="00527857">
        <w:rPr>
          <w:rFonts w:asciiTheme="minorHAnsi" w:eastAsia="Times New Roman" w:hAnsiTheme="minorHAnsi" w:cstheme="minorHAnsi"/>
          <w:b/>
          <w:i/>
          <w:sz w:val="20"/>
          <w:szCs w:val="20"/>
          <w:lang w:val="es-ES_tradnl" w:eastAsia="fr-CA"/>
        </w:rPr>
        <w:t xml:space="preserve">Construyendo paz territorial desde la actoría política de las mujeres, </w:t>
      </w:r>
      <w:r w:rsidRPr="00527857">
        <w:rPr>
          <w:rFonts w:asciiTheme="minorHAnsi" w:eastAsia="Times New Roman" w:hAnsiTheme="minorHAnsi" w:cstheme="minorHAnsi"/>
          <w:sz w:val="20"/>
          <w:szCs w:val="20"/>
          <w:lang w:val="es-ES_tradnl" w:eastAsia="fr-CA"/>
        </w:rPr>
        <w:t xml:space="preserve">sus estrategias y acciones constituyen una acción positiva </w:t>
      </w:r>
      <w:r w:rsidR="00F60873">
        <w:rPr>
          <w:rFonts w:asciiTheme="minorHAnsi" w:eastAsia="Times New Roman" w:hAnsiTheme="minorHAnsi" w:cstheme="minorHAnsi"/>
          <w:sz w:val="20"/>
          <w:szCs w:val="20"/>
          <w:lang w:val="es-ES_tradnl" w:eastAsia="fr-CA"/>
        </w:rPr>
        <w:t xml:space="preserve">que busca </w:t>
      </w:r>
      <w:r w:rsidRPr="00527857">
        <w:rPr>
          <w:rFonts w:asciiTheme="minorHAnsi" w:eastAsia="Times New Roman" w:hAnsiTheme="minorHAnsi" w:cstheme="minorHAnsi"/>
          <w:sz w:val="20"/>
          <w:szCs w:val="20"/>
          <w:lang w:val="es-ES_tradnl" w:eastAsia="fr-CA"/>
        </w:rPr>
        <w:t>fortalecer el protagonismo y actoría política de las mujeres, potenciando su rol en el desarrollo y la democracia local. El proyecto dota de herramientas</w:t>
      </w:r>
      <w:r w:rsidR="004026BD">
        <w:rPr>
          <w:rFonts w:asciiTheme="minorHAnsi" w:eastAsia="Times New Roman" w:hAnsiTheme="minorHAnsi" w:cstheme="minorHAnsi"/>
          <w:sz w:val="20"/>
          <w:szCs w:val="20"/>
          <w:lang w:val="es-ES_tradnl" w:eastAsia="fr-CA"/>
        </w:rPr>
        <w:t xml:space="preserve"> a las mujeres lideresas </w:t>
      </w:r>
      <w:r w:rsidRPr="00527857">
        <w:rPr>
          <w:rFonts w:asciiTheme="minorHAnsi" w:eastAsia="Times New Roman" w:hAnsiTheme="minorHAnsi" w:cstheme="minorHAnsi"/>
          <w:sz w:val="20"/>
          <w:szCs w:val="20"/>
          <w:lang w:val="es-ES_tradnl" w:eastAsia="fr-CA"/>
        </w:rPr>
        <w:t xml:space="preserve">para mejorar la capacidad de participación en los procesos electorales y en las instancias locales que </w:t>
      </w:r>
      <w:r w:rsidRPr="00527857">
        <w:rPr>
          <w:rFonts w:asciiTheme="minorHAnsi" w:eastAsia="Times New Roman" w:hAnsiTheme="minorHAnsi" w:cstheme="minorHAnsi"/>
          <w:sz w:val="20"/>
          <w:szCs w:val="20"/>
          <w:lang w:val="es-ES_tradnl" w:eastAsia="fr-CA"/>
        </w:rPr>
        <w:lastRenderedPageBreak/>
        <w:t xml:space="preserve">aseguran la inclusión del punto de vista de las víctimas en </w:t>
      </w:r>
      <w:r w:rsidR="000C3EC4" w:rsidRPr="00527857">
        <w:rPr>
          <w:rFonts w:asciiTheme="minorHAnsi" w:eastAsia="Times New Roman" w:hAnsiTheme="minorHAnsi" w:cstheme="minorHAnsi"/>
          <w:sz w:val="20"/>
          <w:szCs w:val="20"/>
          <w:lang w:val="es-ES_tradnl" w:eastAsia="fr-CA"/>
        </w:rPr>
        <w:t>la implementación de los acuerdos de paz a nivel territorial, que asegure que las demandas específicas de las mujeres en materia de Verdad, Justicia, Reparación y acceso a la tierra, desarrollo rural integral, entre otros, se</w:t>
      </w:r>
      <w:r w:rsidR="004026BD">
        <w:rPr>
          <w:rFonts w:asciiTheme="minorHAnsi" w:eastAsia="Times New Roman" w:hAnsiTheme="minorHAnsi" w:cstheme="minorHAnsi"/>
          <w:sz w:val="20"/>
          <w:szCs w:val="20"/>
          <w:lang w:val="es-ES_tradnl" w:eastAsia="fr-CA"/>
        </w:rPr>
        <w:t xml:space="preserve"> incorporen </w:t>
      </w:r>
      <w:r w:rsidR="000C3EC4" w:rsidRPr="00527857">
        <w:rPr>
          <w:rFonts w:asciiTheme="minorHAnsi" w:eastAsia="Times New Roman" w:hAnsiTheme="minorHAnsi" w:cstheme="minorHAnsi"/>
          <w:sz w:val="20"/>
          <w:szCs w:val="20"/>
          <w:lang w:val="es-ES_tradnl" w:eastAsia="fr-CA"/>
        </w:rPr>
        <w:t>en los planes y programas de desarrollo local.</w:t>
      </w:r>
      <w:r w:rsidRPr="00527857">
        <w:rPr>
          <w:rFonts w:asciiTheme="minorHAnsi" w:eastAsia="Times New Roman" w:hAnsiTheme="minorHAnsi" w:cstheme="minorHAnsi"/>
          <w:sz w:val="20"/>
          <w:szCs w:val="20"/>
          <w:lang w:val="es-ES_tradnl" w:eastAsia="fr-CA"/>
        </w:rPr>
        <w:t xml:space="preserve"> </w:t>
      </w:r>
      <w:r w:rsidR="000C3EC4" w:rsidRPr="00527857">
        <w:rPr>
          <w:rFonts w:asciiTheme="minorHAnsi" w:eastAsia="Times New Roman" w:hAnsiTheme="minorHAnsi" w:cstheme="minorHAnsi"/>
          <w:sz w:val="20"/>
          <w:szCs w:val="20"/>
          <w:lang w:val="es-ES_tradnl" w:eastAsia="fr-CA"/>
        </w:rPr>
        <w:t xml:space="preserve">Y de otro lado, adelantar acciones que apoyen cambios en la cultura y las prácticas políticas tradicionales que </w:t>
      </w:r>
      <w:r w:rsidR="008B54D7">
        <w:rPr>
          <w:rFonts w:asciiTheme="minorHAnsi" w:eastAsia="Times New Roman" w:hAnsiTheme="minorHAnsi" w:cstheme="minorHAnsi"/>
          <w:sz w:val="20"/>
          <w:szCs w:val="20"/>
          <w:lang w:val="es-ES_tradnl" w:eastAsia="fr-CA"/>
        </w:rPr>
        <w:t xml:space="preserve">no valoran </w:t>
      </w:r>
      <w:r w:rsidR="000C3EC4" w:rsidRPr="00527857">
        <w:rPr>
          <w:rFonts w:asciiTheme="minorHAnsi" w:eastAsia="Times New Roman" w:hAnsiTheme="minorHAnsi" w:cstheme="minorHAnsi"/>
          <w:sz w:val="20"/>
          <w:szCs w:val="20"/>
          <w:lang w:val="es-ES_tradnl" w:eastAsia="fr-CA"/>
        </w:rPr>
        <w:t>el papel de las mujeres en la transformación de los contextos locales.</w:t>
      </w:r>
    </w:p>
    <w:p w14:paraId="01389F67" w14:textId="77777777" w:rsidR="00C344C3" w:rsidRPr="00527857" w:rsidRDefault="00C344C3" w:rsidP="00AB4ABC">
      <w:pPr>
        <w:pStyle w:val="Prrafodelista"/>
        <w:ind w:left="360"/>
        <w:jc w:val="both"/>
        <w:rPr>
          <w:rFonts w:asciiTheme="minorHAnsi" w:eastAsia="Times New Roman" w:hAnsiTheme="minorHAnsi" w:cstheme="minorHAnsi"/>
          <w:sz w:val="20"/>
          <w:szCs w:val="20"/>
          <w:lang w:val="es-ES_tradnl" w:eastAsia="fr-CA"/>
        </w:rPr>
      </w:pPr>
      <w:r w:rsidRPr="00527857">
        <w:rPr>
          <w:rFonts w:asciiTheme="minorHAnsi" w:eastAsia="Times New Roman" w:hAnsiTheme="minorHAnsi" w:cstheme="minorHAnsi"/>
          <w:sz w:val="20"/>
          <w:szCs w:val="20"/>
          <w:lang w:val="es-ES_tradnl" w:eastAsia="fr-CA"/>
        </w:rPr>
        <w:t xml:space="preserve">En este sentido, todo el presupuesto, con sus rubros </w:t>
      </w:r>
      <w:r w:rsidR="00527857" w:rsidRPr="00527857">
        <w:rPr>
          <w:rFonts w:asciiTheme="minorHAnsi" w:eastAsia="Times New Roman" w:hAnsiTheme="minorHAnsi" w:cstheme="minorHAnsi"/>
          <w:sz w:val="20"/>
          <w:szCs w:val="20"/>
          <w:lang w:val="es-ES_tradnl" w:eastAsia="fr-CA"/>
        </w:rPr>
        <w:t>específicos, incorpora</w:t>
      </w:r>
      <w:r w:rsidR="00035C63" w:rsidRPr="00527857">
        <w:rPr>
          <w:rFonts w:asciiTheme="minorHAnsi" w:eastAsia="Times New Roman" w:hAnsiTheme="minorHAnsi" w:cstheme="minorHAnsi"/>
          <w:sz w:val="20"/>
          <w:szCs w:val="20"/>
          <w:lang w:val="es-ES_tradnl" w:eastAsia="fr-CA"/>
        </w:rPr>
        <w:t xml:space="preserve"> componentes específicos para promover la igualdad entre hombres y mujeres.</w:t>
      </w:r>
    </w:p>
    <w:p w14:paraId="7447DC9A" w14:textId="77777777" w:rsidR="008411ED" w:rsidRPr="00195A98" w:rsidRDefault="002702F1" w:rsidP="002702F1">
      <w:pPr>
        <w:contextualSpacing/>
        <w:jc w:val="both"/>
        <w:rPr>
          <w:rFonts w:asciiTheme="minorHAnsi" w:hAnsiTheme="minorHAnsi" w:cstheme="minorHAnsi"/>
          <w:sz w:val="22"/>
          <w:szCs w:val="22"/>
          <w:lang w:val="es-ES_tradnl" w:eastAsia="fr-CA"/>
        </w:rPr>
      </w:pPr>
      <w:r w:rsidRPr="00E85035">
        <w:rPr>
          <w:rFonts w:asciiTheme="minorHAnsi" w:hAnsiTheme="minorHAnsi" w:cstheme="minorHAnsi"/>
          <w:noProof/>
          <w:sz w:val="22"/>
          <w:szCs w:val="22"/>
          <w:highlight w:val="cyan"/>
          <w:lang w:val="es-MX" w:eastAsia="es-MX"/>
        </w:rPr>
        <mc:AlternateContent>
          <mc:Choice Requires="wps">
            <w:drawing>
              <wp:anchor distT="0" distB="0" distL="114300" distR="114300" simplePos="0" relativeHeight="251662336" behindDoc="0" locked="0" layoutInCell="1" allowOverlap="1" wp14:anchorId="3F5A120A" wp14:editId="7D72CDD0">
                <wp:simplePos x="0" y="0"/>
                <wp:positionH relativeFrom="margin">
                  <wp:align>left</wp:align>
                </wp:positionH>
                <wp:positionV relativeFrom="paragraph">
                  <wp:posOffset>102870</wp:posOffset>
                </wp:positionV>
                <wp:extent cx="1952625" cy="333375"/>
                <wp:effectExtent l="0" t="0" r="28575" b="28575"/>
                <wp:wrapNone/>
                <wp:docPr id="14" name="Rectángulo 14"/>
                <wp:cNvGraphicFramePr/>
                <a:graphic xmlns:a="http://schemas.openxmlformats.org/drawingml/2006/main">
                  <a:graphicData uri="http://schemas.microsoft.com/office/word/2010/wordprocessingShape">
                    <wps:wsp>
                      <wps:cNvSpPr/>
                      <wps:spPr>
                        <a:xfrm>
                          <a:off x="0" y="0"/>
                          <a:ext cx="1952625" cy="33337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A0DD6C7" w14:textId="77777777" w:rsidR="00C73363" w:rsidRPr="00AB4ABC" w:rsidRDefault="00C73363" w:rsidP="002702F1">
                            <w:pPr>
                              <w:rPr>
                                <w:rFonts w:asciiTheme="minorHAnsi" w:hAnsiTheme="minorHAnsi" w:cstheme="minorHAnsi"/>
                                <w:b/>
                                <w:sz w:val="22"/>
                                <w:szCs w:val="22"/>
                              </w:rPr>
                            </w:pPr>
                            <w:r w:rsidRPr="00AB4ABC">
                              <w:rPr>
                                <w:rFonts w:asciiTheme="minorHAnsi" w:hAnsiTheme="minorHAnsi" w:cstheme="minorHAnsi"/>
                                <w:b/>
                                <w:sz w:val="22"/>
                                <w:szCs w:val="22"/>
                              </w:rPr>
                              <w:t xml:space="preserve">USD: </w:t>
                            </w:r>
                            <w:r>
                              <w:rPr>
                                <w:rFonts w:asciiTheme="minorHAnsi" w:hAnsiTheme="minorHAnsi" w:cstheme="minorHAnsi"/>
                                <w:b/>
                                <w:sz w:val="22"/>
                                <w:szCs w:val="22"/>
                              </w:rPr>
                              <w:t xml:space="preserve"> </w:t>
                            </w:r>
                            <w:r>
                              <w:rPr>
                                <w:rFonts w:ascii="Calibri" w:eastAsia="Times New Roman" w:hAnsi="Calibri" w:cs="Calibri"/>
                                <w:color w:val="000000"/>
                                <w:sz w:val="22"/>
                                <w:szCs w:val="22"/>
                                <w:lang w:val="es-ES_tradnl" w:eastAsia="es-CO"/>
                              </w:rPr>
                              <w:t>119.106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A120A" id="Rectángulo 14" o:spid="_x0000_s1028" style="position:absolute;left:0;text-align:left;margin-left:0;margin-top:8.1pt;width:153.75pt;height:2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" fillcolor="white [3201]" strokecolor="#44546a [3215]" strokeweight="1pt">
                <v:textbox>
                  <w:txbxContent>
                    <w:p w14:paraId="6A0DD6C7" w14:textId="77777777" w:rsidR="00C73363" w:rsidRPr="00AB4ABC" w:rsidRDefault="00C73363" w:rsidP="002702F1">
                      <w:pPr>
                        <w:rPr>
                          <w:rFonts w:asciiTheme="minorHAnsi" w:hAnsiTheme="minorHAnsi" w:cstheme="minorHAnsi"/>
                          <w:b/>
                          <w:sz w:val="22"/>
                          <w:szCs w:val="22"/>
                        </w:rPr>
                      </w:pPr>
                      <w:r w:rsidRPr="00AB4ABC">
                        <w:rPr>
                          <w:rFonts w:asciiTheme="minorHAnsi" w:hAnsiTheme="minorHAnsi" w:cstheme="minorHAnsi"/>
                          <w:b/>
                          <w:sz w:val="22"/>
                          <w:szCs w:val="22"/>
                        </w:rPr>
                        <w:t xml:space="preserve">USD: </w:t>
                      </w:r>
                      <w:r>
                        <w:rPr>
                          <w:rFonts w:asciiTheme="minorHAnsi" w:hAnsiTheme="minorHAnsi" w:cstheme="minorHAnsi"/>
                          <w:b/>
                          <w:sz w:val="22"/>
                          <w:szCs w:val="22"/>
                        </w:rPr>
                        <w:t xml:space="preserve"> </w:t>
                      </w:r>
                      <w:r>
                        <w:rPr>
                          <w:rFonts w:ascii="Calibri" w:eastAsia="Times New Roman" w:hAnsi="Calibri" w:cs="Calibri"/>
                          <w:color w:val="000000"/>
                          <w:sz w:val="22"/>
                          <w:szCs w:val="22"/>
                          <w:lang w:val="es-ES_tradnl" w:eastAsia="es-CO"/>
                        </w:rPr>
                        <w:t>119.106</w:t>
                      </w:r>
                    </w:p>
                  </w:txbxContent>
                </v:textbox>
                <w10:wrap anchorx="margin"/>
              </v:rect>
            </w:pict>
          </mc:Fallback>
        </mc:AlternateContent>
      </w:r>
    </w:p>
    <w:p w14:paraId="03E6FAE7" w14:textId="77777777" w:rsidR="008411ED" w:rsidRPr="00195A98" w:rsidRDefault="008411ED" w:rsidP="003206DF">
      <w:pPr>
        <w:rPr>
          <w:rFonts w:asciiTheme="minorHAnsi" w:hAnsiTheme="minorHAnsi" w:cstheme="minorHAnsi"/>
          <w:sz w:val="22"/>
          <w:szCs w:val="22"/>
          <w:lang w:val="es-ES_tradnl" w:eastAsia="fr-CA"/>
        </w:rPr>
      </w:pPr>
    </w:p>
    <w:p w14:paraId="4F34130F" w14:textId="77777777" w:rsidR="008411ED" w:rsidRPr="00195A98" w:rsidRDefault="008411ED" w:rsidP="008411ED">
      <w:pPr>
        <w:rPr>
          <w:rFonts w:asciiTheme="minorHAnsi" w:hAnsiTheme="minorHAnsi" w:cstheme="minorHAnsi"/>
          <w:sz w:val="22"/>
          <w:szCs w:val="22"/>
          <w:lang w:val="es-ES_tradnl" w:eastAsia="fr-CA"/>
        </w:rPr>
      </w:pPr>
    </w:p>
    <w:p w14:paraId="1BCC078F" w14:textId="77777777" w:rsidR="008411ED" w:rsidRPr="00195A98" w:rsidRDefault="008411ED" w:rsidP="008411ED">
      <w:pPr>
        <w:contextualSpacing/>
        <w:jc w:val="both"/>
        <w:rPr>
          <w:rFonts w:asciiTheme="minorHAnsi" w:eastAsia="Times New Roman" w:hAnsiTheme="minorHAnsi" w:cstheme="minorHAnsi"/>
          <w:b/>
          <w:sz w:val="22"/>
          <w:szCs w:val="22"/>
          <w:lang w:val="es-ES_tradnl" w:eastAsia="fr-CA"/>
        </w:rPr>
        <w:sectPr w:rsidR="008411ED" w:rsidRPr="00195A98" w:rsidSect="00E1321D">
          <w:footerReference w:type="even" r:id="rId9"/>
          <w:footerReference w:type="default" r:id="rId10"/>
          <w:pgSz w:w="12240" w:h="15840" w:code="1"/>
          <w:pgMar w:top="1985" w:right="1418" w:bottom="1418" w:left="1418" w:header="720" w:footer="720" w:gutter="0"/>
          <w:cols w:space="720"/>
          <w:docGrid w:linePitch="360"/>
        </w:sectPr>
      </w:pPr>
      <w:bookmarkStart w:id="1" w:name="_GoBack"/>
      <w:bookmarkEnd w:id="1"/>
    </w:p>
    <w:p w14:paraId="7D4ABC02" w14:textId="77777777" w:rsidR="008411ED" w:rsidRPr="00A34B46" w:rsidRDefault="008411ED" w:rsidP="00A34B46">
      <w:pPr>
        <w:rPr>
          <w:rFonts w:asciiTheme="minorHAnsi" w:eastAsia="Times New Roman" w:hAnsiTheme="minorHAnsi" w:cstheme="minorHAnsi"/>
          <w:b/>
          <w:sz w:val="22"/>
          <w:szCs w:val="22"/>
          <w:lang w:val="es-ES_tradnl"/>
        </w:rPr>
      </w:pPr>
      <w:r w:rsidRPr="00195A98">
        <w:rPr>
          <w:rFonts w:asciiTheme="minorHAnsi" w:eastAsia="Times New Roman" w:hAnsiTheme="minorHAnsi" w:cstheme="minorHAnsi"/>
          <w:b/>
          <w:sz w:val="22"/>
          <w:szCs w:val="22"/>
          <w:lang w:val="es-ES_tradnl"/>
        </w:rPr>
        <w:lastRenderedPageBreak/>
        <w:t xml:space="preserve">6.2 Medio ambiente: </w:t>
      </w:r>
      <w:r w:rsidRPr="00195A98">
        <w:rPr>
          <w:rFonts w:asciiTheme="minorHAnsi" w:hAnsiTheme="minorHAnsi" w:cstheme="minorHAnsi"/>
          <w:b/>
          <w:color w:val="4F81BD"/>
          <w:sz w:val="22"/>
          <w:szCs w:val="22"/>
          <w:lang w:val="es-ES_tradnl"/>
        </w:rPr>
        <w:t xml:space="preserve">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411ED" w:rsidRPr="00A34B46" w14:paraId="364B70DD" w14:textId="77777777" w:rsidTr="00A34B46">
        <w:trPr>
          <w:trHeight w:val="292"/>
        </w:trPr>
        <w:tc>
          <w:tcPr>
            <w:tcW w:w="13248" w:type="dxa"/>
            <w:shd w:val="clear" w:color="auto" w:fill="0F243E"/>
            <w:vAlign w:val="center"/>
          </w:tcPr>
          <w:p w14:paraId="371B885F" w14:textId="77777777" w:rsidR="008411ED" w:rsidRPr="00A34B46" w:rsidRDefault="008411ED" w:rsidP="00A5523F">
            <w:pPr>
              <w:contextualSpacing/>
              <w:rPr>
                <w:rFonts w:asciiTheme="minorHAnsi" w:hAnsiTheme="minorHAnsi" w:cstheme="minorHAnsi"/>
                <w:sz w:val="18"/>
                <w:szCs w:val="18"/>
                <w:lang w:val="es-ES_tradnl"/>
              </w:rPr>
            </w:pPr>
            <w:r w:rsidRPr="00A34B46">
              <w:rPr>
                <w:rFonts w:asciiTheme="minorHAnsi" w:hAnsiTheme="minorHAnsi" w:cstheme="minorHAnsi"/>
                <w:b/>
                <w:sz w:val="18"/>
                <w:szCs w:val="18"/>
                <w:lang w:val="es-ES_tradnl"/>
              </w:rPr>
              <w:t>PREGUNTA 1: ¿Cómo integra el proyecto los principios globales de manera tal de fortalecer la sostenibilidad ambiental?</w:t>
            </w:r>
          </w:p>
        </w:tc>
      </w:tr>
      <w:tr w:rsidR="008411ED" w:rsidRPr="00A34B46" w14:paraId="3106BF38" w14:textId="77777777" w:rsidTr="00A5523F">
        <w:tc>
          <w:tcPr>
            <w:tcW w:w="13248" w:type="dxa"/>
            <w:shd w:val="clear" w:color="auto" w:fill="auto"/>
          </w:tcPr>
          <w:p w14:paraId="0735ABA6" w14:textId="77777777" w:rsidR="008411ED" w:rsidRPr="00A34B46" w:rsidRDefault="00393FE0" w:rsidP="00393FE0">
            <w:pPr>
              <w:tabs>
                <w:tab w:val="left" w:pos="432"/>
              </w:tabs>
              <w:spacing w:before="60" w:after="60"/>
              <w:contextualSpacing/>
              <w:rPr>
                <w:rFonts w:asciiTheme="minorHAnsi" w:eastAsia="Times New Roman" w:hAnsiTheme="minorHAnsi" w:cstheme="minorHAnsi"/>
                <w:sz w:val="18"/>
                <w:szCs w:val="18"/>
                <w:lang w:val="es-ES_tradnl"/>
              </w:rPr>
            </w:pPr>
            <w:r w:rsidRPr="00A34B46">
              <w:rPr>
                <w:rFonts w:asciiTheme="minorHAnsi" w:eastAsia="Times New Roman" w:hAnsiTheme="minorHAnsi" w:cstheme="minorHAnsi"/>
                <w:sz w:val="18"/>
                <w:szCs w:val="18"/>
                <w:lang w:val="es-ES_tradnl"/>
              </w:rPr>
              <w:t>El proyecto</w:t>
            </w:r>
            <w:r w:rsidRPr="00A34B46">
              <w:rPr>
                <w:rFonts w:asciiTheme="minorHAnsi" w:eastAsia="Times New Roman" w:hAnsiTheme="minorHAnsi" w:cstheme="minorHAnsi"/>
                <w:i/>
                <w:sz w:val="18"/>
                <w:szCs w:val="18"/>
                <w:lang w:val="es-ES_tradnl"/>
              </w:rPr>
              <w:t xml:space="preserve"> </w:t>
            </w:r>
            <w:r w:rsidRPr="00A34B46">
              <w:rPr>
                <w:rFonts w:asciiTheme="minorHAnsi" w:eastAsia="Times New Roman" w:hAnsiTheme="minorHAnsi" w:cstheme="minorHAnsi"/>
                <w:b/>
                <w:i/>
                <w:sz w:val="18"/>
                <w:szCs w:val="18"/>
                <w:lang w:val="es-ES_tradnl" w:eastAsia="fr-CA"/>
              </w:rPr>
              <w:t xml:space="preserve">Construyendo paz territorial desde la actoría política de las mujeres </w:t>
            </w:r>
            <w:r w:rsidRPr="00A34B46">
              <w:rPr>
                <w:rFonts w:asciiTheme="minorHAnsi" w:eastAsia="Times New Roman" w:hAnsiTheme="minorHAnsi" w:cstheme="minorHAnsi"/>
                <w:sz w:val="18"/>
                <w:szCs w:val="18"/>
                <w:lang w:val="es-ES_tradnl" w:eastAsia="fr-CA"/>
              </w:rPr>
              <w:t xml:space="preserve">propone una serie de actividades que se ajusten a las condiciones materiales, ambientales y culturales de cada una de las zonas de implementación. El tipo de actividades (formación, difusión, diálogo intersectorial) en general tiene una baja probabilidad de impactar negativamente el medio ambiente. No obstante se propenderá por el uso de productos envasados en empaques reciclables/ compostables, que sean de rápida degradación. En lo posible, productos tales como meriendas, materiales de formación, </w:t>
            </w:r>
            <w:proofErr w:type="spellStart"/>
            <w:r w:rsidRPr="00A34B46">
              <w:rPr>
                <w:rFonts w:asciiTheme="minorHAnsi" w:eastAsia="Times New Roman" w:hAnsiTheme="minorHAnsi" w:cstheme="minorHAnsi"/>
                <w:sz w:val="18"/>
                <w:szCs w:val="18"/>
                <w:lang w:val="es-ES_tradnl" w:eastAsia="fr-CA"/>
              </w:rPr>
              <w:t>etc</w:t>
            </w:r>
            <w:proofErr w:type="spellEnd"/>
            <w:r w:rsidRPr="00A34B46">
              <w:rPr>
                <w:rFonts w:asciiTheme="minorHAnsi" w:eastAsia="Times New Roman" w:hAnsiTheme="minorHAnsi" w:cstheme="minorHAnsi"/>
                <w:sz w:val="18"/>
                <w:szCs w:val="18"/>
                <w:lang w:val="es-ES_tradnl" w:eastAsia="fr-CA"/>
              </w:rPr>
              <w:t>, serán producidos localmente para evitar el transporte de dichos materiales y así minimizar la huella de ozono que puedan producir.</w:t>
            </w:r>
          </w:p>
        </w:tc>
      </w:tr>
      <w:tr w:rsidR="008411ED" w:rsidRPr="00A34B46" w14:paraId="12F53DC2" w14:textId="77777777" w:rsidTr="00A34B46">
        <w:trPr>
          <w:trHeight w:val="130"/>
        </w:trPr>
        <w:tc>
          <w:tcPr>
            <w:tcW w:w="13248" w:type="dxa"/>
            <w:shd w:val="clear" w:color="auto" w:fill="C6D9F1"/>
          </w:tcPr>
          <w:p w14:paraId="6AE29EDC" w14:textId="77777777" w:rsidR="008411ED" w:rsidRPr="00A34B46" w:rsidRDefault="008411ED" w:rsidP="00A5523F">
            <w:pPr>
              <w:spacing w:after="120"/>
              <w:contextualSpacing/>
              <w:rPr>
                <w:rFonts w:asciiTheme="minorHAnsi" w:hAnsiTheme="minorHAnsi" w:cstheme="minorHAnsi"/>
                <w:b/>
                <w:i/>
                <w:sz w:val="18"/>
                <w:szCs w:val="18"/>
                <w:u w:val="single"/>
                <w:lang w:val="es-ES_tradnl"/>
              </w:rPr>
            </w:pPr>
            <w:r w:rsidRPr="00A34B46">
              <w:rPr>
                <w:rFonts w:asciiTheme="minorHAnsi" w:eastAsia="Times New Roman" w:hAnsiTheme="minorHAnsi" w:cstheme="minorHAnsi"/>
                <w:b/>
                <w:i/>
                <w:sz w:val="18"/>
                <w:szCs w:val="18"/>
                <w:lang w:val="es-ES_tradnl"/>
              </w:rPr>
              <w:t xml:space="preserve">Describa brevemente en el espacio a continuación la manera en que el proyecto incorpora la sostenibilidad ambiental </w:t>
            </w:r>
          </w:p>
        </w:tc>
      </w:tr>
      <w:tr w:rsidR="008411ED" w:rsidRPr="00A34B46" w14:paraId="2209431B" w14:textId="77777777" w:rsidTr="00A5523F">
        <w:tc>
          <w:tcPr>
            <w:tcW w:w="13248" w:type="dxa"/>
            <w:shd w:val="clear" w:color="auto" w:fill="auto"/>
          </w:tcPr>
          <w:p w14:paraId="02EA554F" w14:textId="77777777" w:rsidR="008411ED" w:rsidRDefault="0036394E" w:rsidP="0036394E">
            <w:pPr>
              <w:jc w:val="both"/>
              <w:rPr>
                <w:rFonts w:asciiTheme="minorHAnsi" w:hAnsiTheme="minorHAnsi" w:cs="Arial"/>
                <w:sz w:val="18"/>
                <w:szCs w:val="18"/>
                <w:lang w:val="es-ES_tradnl"/>
              </w:rPr>
            </w:pPr>
            <w:r w:rsidRPr="00A34B46">
              <w:rPr>
                <w:rFonts w:asciiTheme="minorHAnsi" w:hAnsiTheme="minorHAnsi" w:cs="Arial"/>
                <w:sz w:val="18"/>
                <w:szCs w:val="18"/>
                <w:lang w:val="es-ES_tradnl"/>
              </w:rPr>
              <w:t xml:space="preserve">En cuanto a la Sostenibilidad a nivel Medio ambiental la principal contribución de las mujeres hacia la materialización de la paz es también avanzar en la defensa ambiental de los territorios, la lucha por la justicia ambiental y por la concertación de un modelo de desarrollo sostenible para las regiones. Uno de los Acuerdos es el desarrollo rural con sostenibilidad ambiental y aquí las mujeres hemos tenido una relación con la tierra </w:t>
            </w:r>
            <w:r w:rsidR="003629F5" w:rsidRPr="00A34B46">
              <w:rPr>
                <w:rFonts w:asciiTheme="minorHAnsi" w:hAnsiTheme="minorHAnsi" w:cs="Arial"/>
                <w:sz w:val="18"/>
                <w:szCs w:val="18"/>
                <w:lang w:val="es-ES_tradnl"/>
              </w:rPr>
              <w:t xml:space="preserve">y el agua, </w:t>
            </w:r>
            <w:r w:rsidRPr="00A34B46">
              <w:rPr>
                <w:rFonts w:asciiTheme="minorHAnsi" w:hAnsiTheme="minorHAnsi" w:cs="Arial"/>
                <w:sz w:val="18"/>
                <w:szCs w:val="18"/>
                <w:lang w:val="es-ES_tradnl"/>
              </w:rPr>
              <w:t>porque hemos garantizado la sostenibilidad del campo y del medio ambiente en medio de la guerra.</w:t>
            </w:r>
            <w:r w:rsidR="00672A93" w:rsidRPr="00A34B46">
              <w:rPr>
                <w:rFonts w:asciiTheme="minorHAnsi" w:hAnsiTheme="minorHAnsi" w:cs="Arial"/>
                <w:sz w:val="18"/>
                <w:szCs w:val="18"/>
                <w:lang w:val="es-ES_tradnl"/>
              </w:rPr>
              <w:t xml:space="preserve"> </w:t>
            </w:r>
            <w:r w:rsidRPr="00A34B46">
              <w:rPr>
                <w:rFonts w:asciiTheme="minorHAnsi" w:hAnsiTheme="minorHAnsi" w:cs="Arial"/>
                <w:sz w:val="18"/>
                <w:szCs w:val="18"/>
                <w:lang w:val="es-ES_tradnl"/>
              </w:rPr>
              <w:t xml:space="preserve"> </w:t>
            </w:r>
          </w:p>
          <w:p w14:paraId="654EFB3D" w14:textId="47A72172" w:rsidR="00310A40" w:rsidRPr="00A34B46" w:rsidRDefault="00310A40" w:rsidP="0036394E">
            <w:pPr>
              <w:jc w:val="both"/>
              <w:rPr>
                <w:rFonts w:asciiTheme="minorHAnsi" w:hAnsiTheme="minorHAnsi" w:cs="Arial"/>
                <w:sz w:val="18"/>
                <w:szCs w:val="18"/>
                <w:lang w:val="es-ES_tradnl"/>
              </w:rPr>
            </w:pPr>
            <w:r>
              <w:rPr>
                <w:rFonts w:asciiTheme="minorHAnsi" w:hAnsiTheme="minorHAnsi" w:cs="Arial"/>
                <w:sz w:val="18"/>
                <w:szCs w:val="18"/>
                <w:lang w:val="es-ES_tradnl"/>
              </w:rPr>
              <w:t xml:space="preserve">Adicionalmente, se promoverá el uso de nuevas tecnologías de la información para reducir el consumo de papel, se hará uso de </w:t>
            </w:r>
            <w:r w:rsidR="00002A29">
              <w:rPr>
                <w:rFonts w:asciiTheme="minorHAnsi" w:hAnsiTheme="minorHAnsi" w:cs="Arial"/>
                <w:sz w:val="18"/>
                <w:szCs w:val="18"/>
                <w:lang w:val="es-ES_tradnl"/>
              </w:rPr>
              <w:t xml:space="preserve">productos </w:t>
            </w:r>
            <w:r w:rsidR="00344A68">
              <w:rPr>
                <w:rFonts w:asciiTheme="minorHAnsi" w:hAnsiTheme="minorHAnsi" w:cs="Arial"/>
                <w:sz w:val="18"/>
                <w:szCs w:val="18"/>
                <w:lang w:val="es-ES_tradnl"/>
              </w:rPr>
              <w:t>biodegradables</w:t>
            </w:r>
            <w:r w:rsidR="00002A29">
              <w:rPr>
                <w:rFonts w:asciiTheme="minorHAnsi" w:hAnsiTheme="minorHAnsi" w:cs="Arial"/>
                <w:sz w:val="18"/>
                <w:szCs w:val="18"/>
                <w:lang w:val="es-ES_tradnl"/>
              </w:rPr>
              <w:t xml:space="preserve">, </w:t>
            </w:r>
            <w:proofErr w:type="gramStart"/>
            <w:r w:rsidR="00002A29">
              <w:rPr>
                <w:rFonts w:asciiTheme="minorHAnsi" w:hAnsiTheme="minorHAnsi" w:cs="Arial"/>
                <w:sz w:val="18"/>
                <w:szCs w:val="18"/>
                <w:lang w:val="es-ES_tradnl"/>
              </w:rPr>
              <w:t>sólo  promoverá</w:t>
            </w:r>
            <w:proofErr w:type="gramEnd"/>
            <w:r w:rsidR="00002A29">
              <w:rPr>
                <w:rFonts w:asciiTheme="minorHAnsi" w:hAnsiTheme="minorHAnsi" w:cs="Arial"/>
                <w:sz w:val="18"/>
                <w:szCs w:val="18"/>
                <w:lang w:val="es-ES_tradnl"/>
              </w:rPr>
              <w:t xml:space="preserve"> el uso de transporte terrestre</w:t>
            </w:r>
          </w:p>
        </w:tc>
      </w:tr>
    </w:tbl>
    <w:p w14:paraId="58602485" w14:textId="77777777" w:rsidR="008411ED" w:rsidRPr="00A34B46" w:rsidRDefault="008411ED" w:rsidP="008411ED">
      <w:pPr>
        <w:keepNext/>
        <w:spacing w:before="200"/>
        <w:ind w:left="360"/>
        <w:contextualSpacing/>
        <w:rPr>
          <w:rFonts w:asciiTheme="minorHAnsi" w:hAnsiTheme="minorHAnsi" w:cstheme="minorHAnsi"/>
          <w:b/>
          <w:color w:val="4F81BD"/>
          <w:sz w:val="20"/>
          <w:szCs w:val="20"/>
          <w:lang w:val="es-ES_tradnl"/>
        </w:rPr>
      </w:pPr>
      <w:r w:rsidRPr="00A34B46">
        <w:rPr>
          <w:rFonts w:asciiTheme="minorHAnsi" w:hAnsiTheme="minorHAnsi" w:cstheme="minorHAnsi"/>
          <w:b/>
          <w:color w:val="4F81BD"/>
          <w:sz w:val="20"/>
          <w:szCs w:val="20"/>
          <w:lang w:val="es-ES_tradnl"/>
        </w:rPr>
        <w:t>Identificación y gestión de los riesgos ambientales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418"/>
        <w:gridCol w:w="1644"/>
        <w:gridCol w:w="340"/>
        <w:gridCol w:w="567"/>
        <w:gridCol w:w="4380"/>
      </w:tblGrid>
      <w:tr w:rsidR="008411ED" w:rsidRPr="00A34B46" w14:paraId="7BF072EC" w14:textId="77777777" w:rsidTr="00A34B46">
        <w:trPr>
          <w:trHeight w:val="633"/>
        </w:trPr>
        <w:tc>
          <w:tcPr>
            <w:tcW w:w="3652" w:type="dxa"/>
            <w:shd w:val="clear" w:color="auto" w:fill="0F243E"/>
          </w:tcPr>
          <w:p w14:paraId="7B65E79E" w14:textId="77777777" w:rsidR="008411ED" w:rsidRPr="00A34B46" w:rsidRDefault="008411ED" w:rsidP="00A5523F">
            <w:pPr>
              <w:tabs>
                <w:tab w:val="left" w:pos="101"/>
              </w:tabs>
              <w:ind w:right="252" w:firstLine="11"/>
              <w:contextualSpacing/>
              <w:rPr>
                <w:rFonts w:asciiTheme="minorHAnsi" w:hAnsiTheme="minorHAnsi" w:cstheme="minorHAnsi"/>
                <w:b/>
                <w:sz w:val="14"/>
                <w:szCs w:val="14"/>
                <w:lang w:val="es-ES_tradnl"/>
              </w:rPr>
            </w:pPr>
            <w:r w:rsidRPr="00A34B46">
              <w:rPr>
                <w:rFonts w:asciiTheme="minorHAnsi" w:hAnsiTheme="minorHAnsi" w:cstheme="minorHAnsi"/>
                <w:b/>
                <w:sz w:val="14"/>
                <w:szCs w:val="14"/>
                <w:lang w:val="es-ES_tradnl"/>
              </w:rPr>
              <w:t>PREGUNTA 2: ¿Cuáles son los posibles riesgos ambientales?</w:t>
            </w:r>
          </w:p>
          <w:p w14:paraId="0F73886B" w14:textId="77777777" w:rsidR="008411ED" w:rsidRPr="00A34B46" w:rsidRDefault="008011C6" w:rsidP="008011C6">
            <w:pPr>
              <w:tabs>
                <w:tab w:val="left" w:pos="101"/>
              </w:tabs>
              <w:ind w:right="252"/>
              <w:contextualSpacing/>
              <w:rPr>
                <w:rFonts w:asciiTheme="minorHAnsi" w:hAnsiTheme="minorHAnsi" w:cstheme="minorHAnsi"/>
                <w:b/>
                <w:sz w:val="10"/>
                <w:szCs w:val="10"/>
                <w:lang w:val="es-ES_tradnl"/>
              </w:rPr>
            </w:pPr>
            <w:r w:rsidRPr="00A34B46">
              <w:rPr>
                <w:rFonts w:asciiTheme="minorHAnsi" w:hAnsiTheme="minorHAnsi" w:cstheme="minorHAnsi"/>
                <w:i/>
                <w:sz w:val="10"/>
                <w:szCs w:val="10"/>
                <w:lang w:val="es-ES_tradnl"/>
              </w:rPr>
              <w:t xml:space="preserve"> </w:t>
            </w:r>
            <w:r w:rsidR="008411ED" w:rsidRPr="00A34B46">
              <w:rPr>
                <w:rFonts w:asciiTheme="minorHAnsi" w:hAnsiTheme="minorHAnsi" w:cstheme="minorHAnsi"/>
                <w:i/>
                <w:sz w:val="10"/>
                <w:szCs w:val="10"/>
                <w:lang w:val="es-ES_tradnl"/>
              </w:rPr>
              <w:t xml:space="preserve">Nota: </w:t>
            </w:r>
            <w:r w:rsidR="008411ED" w:rsidRPr="00A34B46">
              <w:rPr>
                <w:rFonts w:asciiTheme="minorHAnsi" w:hAnsiTheme="minorHAnsi" w:cstheme="minorHAnsi"/>
                <w:sz w:val="10"/>
                <w:szCs w:val="10"/>
                <w:lang w:val="es-ES_tradnl"/>
              </w:rPr>
              <w:t>Describa brevemente los posibles riesgos ambientales identificados en el Adjunto 1 – Lista de verificación del diagnóstico de riesgos (sobre la base de las respuestas afirmativas (Sí)).</w:t>
            </w:r>
          </w:p>
        </w:tc>
        <w:tc>
          <w:tcPr>
            <w:tcW w:w="5103" w:type="dxa"/>
            <w:gridSpan w:val="5"/>
            <w:shd w:val="clear" w:color="auto" w:fill="0F243E"/>
          </w:tcPr>
          <w:p w14:paraId="5E4539A0" w14:textId="77777777" w:rsidR="008411ED" w:rsidRPr="00A34B46" w:rsidRDefault="008411ED" w:rsidP="00A5523F">
            <w:pPr>
              <w:tabs>
                <w:tab w:val="left" w:pos="101"/>
              </w:tabs>
              <w:ind w:right="252" w:firstLine="11"/>
              <w:contextualSpacing/>
              <w:rPr>
                <w:rFonts w:asciiTheme="minorHAnsi" w:hAnsiTheme="minorHAnsi" w:cstheme="minorHAnsi"/>
                <w:b/>
                <w:sz w:val="14"/>
                <w:szCs w:val="14"/>
                <w:lang w:val="es-ES_tradnl"/>
              </w:rPr>
            </w:pPr>
            <w:r w:rsidRPr="00A34B46">
              <w:rPr>
                <w:rFonts w:asciiTheme="minorHAnsi" w:hAnsiTheme="minorHAnsi" w:cstheme="minorHAnsi"/>
                <w:b/>
                <w:sz w:val="14"/>
                <w:szCs w:val="14"/>
                <w:lang w:val="es-ES_tradnl"/>
              </w:rPr>
              <w:t>PREGUNTA 3: ¿Cuál es el nivel de importancia de los posibles riesgos ambientales?</w:t>
            </w:r>
          </w:p>
          <w:p w14:paraId="20C09747" w14:textId="77777777" w:rsidR="008411ED" w:rsidRPr="00A34B46" w:rsidRDefault="008411ED" w:rsidP="00A5523F">
            <w:pPr>
              <w:tabs>
                <w:tab w:val="left" w:pos="432"/>
              </w:tabs>
              <w:contextualSpacing/>
              <w:rPr>
                <w:rFonts w:asciiTheme="minorHAnsi" w:hAnsiTheme="minorHAnsi" w:cstheme="minorHAnsi"/>
                <w:b/>
                <w:sz w:val="14"/>
                <w:szCs w:val="14"/>
                <w:lang w:val="es-ES_tradnl"/>
              </w:rPr>
            </w:pPr>
            <w:r w:rsidRPr="00A34B46">
              <w:rPr>
                <w:rFonts w:asciiTheme="minorHAnsi" w:hAnsiTheme="minorHAnsi" w:cstheme="minorHAnsi"/>
                <w:i/>
                <w:sz w:val="14"/>
                <w:szCs w:val="14"/>
                <w:lang w:val="es-ES_tradnl"/>
              </w:rPr>
              <w:t>Nota: Responda las preguntas 4 y 5 a continuación antes de pasar a la pregunta 5</w:t>
            </w:r>
          </w:p>
        </w:tc>
        <w:tc>
          <w:tcPr>
            <w:tcW w:w="4380" w:type="dxa"/>
            <w:shd w:val="clear" w:color="auto" w:fill="0F243E"/>
          </w:tcPr>
          <w:p w14:paraId="177844B4" w14:textId="77777777" w:rsidR="008411ED" w:rsidRPr="00A34B46" w:rsidRDefault="008411ED" w:rsidP="00A5523F">
            <w:pPr>
              <w:tabs>
                <w:tab w:val="left" w:pos="432"/>
              </w:tabs>
              <w:contextualSpacing/>
              <w:rPr>
                <w:rFonts w:asciiTheme="minorHAnsi" w:hAnsiTheme="minorHAnsi" w:cstheme="minorHAnsi"/>
                <w:b/>
                <w:sz w:val="14"/>
                <w:szCs w:val="14"/>
                <w:lang w:val="es-ES_tradnl"/>
              </w:rPr>
            </w:pPr>
            <w:r w:rsidRPr="00A34B46">
              <w:rPr>
                <w:rFonts w:asciiTheme="minorHAnsi" w:hAnsiTheme="minorHAnsi" w:cstheme="minorHAnsi"/>
                <w:b/>
                <w:sz w:val="14"/>
                <w:szCs w:val="14"/>
                <w:lang w:val="es-ES_tradnl"/>
              </w:rPr>
              <w:t>PREGUNTA 6: ¿Qué medidas de evaluación y gestión social y ambiental se han tomado y/o se requieren para abordar los posibles riesgos (para riesgos de importancia moderada a alta)?</w:t>
            </w:r>
          </w:p>
        </w:tc>
      </w:tr>
      <w:tr w:rsidR="008411ED" w:rsidRPr="00A34B46" w14:paraId="21B4AEFF" w14:textId="77777777" w:rsidTr="004F34E3">
        <w:tc>
          <w:tcPr>
            <w:tcW w:w="3652" w:type="dxa"/>
            <w:shd w:val="clear" w:color="auto" w:fill="C6D9F1"/>
          </w:tcPr>
          <w:p w14:paraId="5275B727" w14:textId="77777777" w:rsidR="008411ED" w:rsidRPr="00A34B46" w:rsidRDefault="008411ED" w:rsidP="00A5523F">
            <w:pPr>
              <w:contextualSpacing/>
              <w:rPr>
                <w:rFonts w:asciiTheme="minorHAnsi" w:hAnsiTheme="minorHAnsi" w:cstheme="minorHAnsi"/>
                <w:b/>
                <w:i/>
                <w:sz w:val="16"/>
                <w:szCs w:val="16"/>
                <w:lang w:val="es-ES_tradnl"/>
              </w:rPr>
            </w:pPr>
            <w:r w:rsidRPr="00A34B46">
              <w:rPr>
                <w:rFonts w:asciiTheme="minorHAnsi" w:hAnsiTheme="minorHAnsi" w:cstheme="minorHAnsi"/>
                <w:b/>
                <w:i/>
                <w:sz w:val="16"/>
                <w:szCs w:val="16"/>
                <w:lang w:val="es-ES_tradnl"/>
              </w:rPr>
              <w:t>Descripción del riesgo</w:t>
            </w:r>
          </w:p>
        </w:tc>
        <w:tc>
          <w:tcPr>
            <w:tcW w:w="1134" w:type="dxa"/>
            <w:shd w:val="clear" w:color="auto" w:fill="C6D9F1"/>
          </w:tcPr>
          <w:p w14:paraId="090030E8" w14:textId="77777777" w:rsidR="008411ED" w:rsidRPr="00A34B46" w:rsidRDefault="008411ED" w:rsidP="00A5523F">
            <w:pPr>
              <w:contextualSpacing/>
              <w:rPr>
                <w:rFonts w:asciiTheme="minorHAnsi" w:hAnsiTheme="minorHAnsi" w:cstheme="minorHAnsi"/>
                <w:b/>
                <w:i/>
                <w:sz w:val="14"/>
                <w:szCs w:val="14"/>
                <w:lang w:val="es-ES_tradnl"/>
              </w:rPr>
            </w:pPr>
            <w:r w:rsidRPr="00A34B46">
              <w:rPr>
                <w:rFonts w:asciiTheme="minorHAnsi" w:hAnsiTheme="minorHAnsi" w:cstheme="minorHAnsi"/>
                <w:b/>
                <w:i/>
                <w:sz w:val="14"/>
                <w:szCs w:val="14"/>
                <w:lang w:val="es-ES_tradnl"/>
              </w:rPr>
              <w:t>Impacto y probabilidad (1-5)</w:t>
            </w:r>
          </w:p>
        </w:tc>
        <w:tc>
          <w:tcPr>
            <w:tcW w:w="1418" w:type="dxa"/>
            <w:shd w:val="clear" w:color="auto" w:fill="C6D9F1"/>
          </w:tcPr>
          <w:p w14:paraId="6760F0AC" w14:textId="77777777" w:rsidR="008411ED" w:rsidRPr="00A34B46" w:rsidRDefault="008411ED" w:rsidP="00A5523F">
            <w:pPr>
              <w:contextualSpacing/>
              <w:rPr>
                <w:rFonts w:asciiTheme="minorHAnsi" w:hAnsiTheme="minorHAnsi" w:cstheme="minorHAnsi"/>
                <w:b/>
                <w:i/>
                <w:sz w:val="16"/>
                <w:szCs w:val="16"/>
                <w:lang w:val="es-ES_tradnl"/>
              </w:rPr>
            </w:pPr>
            <w:r w:rsidRPr="00A34B46">
              <w:rPr>
                <w:rFonts w:asciiTheme="minorHAnsi" w:hAnsiTheme="minorHAnsi" w:cstheme="minorHAnsi"/>
                <w:b/>
                <w:i/>
                <w:sz w:val="16"/>
                <w:szCs w:val="16"/>
                <w:lang w:val="es-ES_tradnl"/>
              </w:rPr>
              <w:t>Importancia</w:t>
            </w:r>
          </w:p>
          <w:p w14:paraId="0CFDDFC3" w14:textId="77777777" w:rsidR="008411ED" w:rsidRPr="00A34B46" w:rsidRDefault="008411ED" w:rsidP="00A5523F">
            <w:pPr>
              <w:contextualSpacing/>
              <w:rPr>
                <w:rFonts w:asciiTheme="minorHAnsi" w:hAnsiTheme="minorHAnsi" w:cstheme="minorHAnsi"/>
                <w:b/>
                <w:i/>
                <w:sz w:val="12"/>
                <w:szCs w:val="12"/>
                <w:lang w:val="es-ES_tradnl"/>
              </w:rPr>
            </w:pPr>
            <w:r w:rsidRPr="00A34B46">
              <w:rPr>
                <w:rFonts w:asciiTheme="minorHAnsi" w:hAnsiTheme="minorHAnsi" w:cstheme="minorHAnsi"/>
                <w:b/>
                <w:i/>
                <w:sz w:val="12"/>
                <w:szCs w:val="12"/>
                <w:lang w:val="es-ES_tradnl"/>
              </w:rPr>
              <w:t>(baja, moderada, alta)</w:t>
            </w:r>
          </w:p>
        </w:tc>
        <w:tc>
          <w:tcPr>
            <w:tcW w:w="2551" w:type="dxa"/>
            <w:gridSpan w:val="3"/>
            <w:shd w:val="clear" w:color="auto" w:fill="C6D9F1"/>
          </w:tcPr>
          <w:p w14:paraId="027DF730" w14:textId="77777777" w:rsidR="008411ED" w:rsidRPr="00A34B46" w:rsidRDefault="008411ED" w:rsidP="00A5523F">
            <w:pPr>
              <w:contextualSpacing/>
              <w:rPr>
                <w:rFonts w:asciiTheme="minorHAnsi" w:hAnsiTheme="minorHAnsi" w:cstheme="minorHAnsi"/>
                <w:b/>
                <w:i/>
                <w:sz w:val="16"/>
                <w:szCs w:val="16"/>
                <w:lang w:val="es-ES_tradnl"/>
              </w:rPr>
            </w:pPr>
            <w:r w:rsidRPr="00A34B46">
              <w:rPr>
                <w:rFonts w:asciiTheme="minorHAnsi" w:hAnsiTheme="minorHAnsi" w:cstheme="minorHAnsi"/>
                <w:b/>
                <w:i/>
                <w:sz w:val="16"/>
                <w:szCs w:val="16"/>
                <w:lang w:val="es-ES_tradnl"/>
              </w:rPr>
              <w:t>Comentarios</w:t>
            </w:r>
          </w:p>
        </w:tc>
        <w:tc>
          <w:tcPr>
            <w:tcW w:w="4380" w:type="dxa"/>
            <w:shd w:val="clear" w:color="auto" w:fill="C6D9F1"/>
          </w:tcPr>
          <w:p w14:paraId="35809A85" w14:textId="77777777" w:rsidR="008411ED" w:rsidRPr="00A34B46" w:rsidRDefault="008411ED" w:rsidP="00A5523F">
            <w:pPr>
              <w:contextualSpacing/>
              <w:rPr>
                <w:rFonts w:asciiTheme="minorHAnsi" w:hAnsiTheme="minorHAnsi" w:cstheme="minorHAnsi"/>
                <w:b/>
                <w:i/>
                <w:sz w:val="16"/>
                <w:szCs w:val="16"/>
                <w:lang w:val="es-ES_tradnl"/>
              </w:rPr>
            </w:pPr>
            <w:r w:rsidRPr="00A34B46">
              <w:rPr>
                <w:rFonts w:asciiTheme="minorHAnsi" w:hAnsiTheme="minorHAnsi" w:cstheme="minorHAnsi"/>
                <w:b/>
                <w:i/>
                <w:sz w:val="16"/>
                <w:szCs w:val="16"/>
                <w:lang w:val="es-ES_tradnl"/>
              </w:rPr>
              <w:t>Descripción de las medidas de evaluación y gestión según se reflejan en el diseño del proyecto</w:t>
            </w:r>
            <w:r w:rsidRPr="00A34B46">
              <w:rPr>
                <w:rFonts w:asciiTheme="minorHAnsi" w:hAnsiTheme="minorHAnsi" w:cstheme="minorHAnsi"/>
                <w:b/>
                <w:i/>
                <w:sz w:val="12"/>
                <w:szCs w:val="12"/>
                <w:lang w:val="es-ES_tradnl"/>
              </w:rPr>
              <w:t>. Si se requiere una ESIA o SESA, tome en cuenta que deben considerar todos los posibles impactos y riesgos.</w:t>
            </w:r>
          </w:p>
        </w:tc>
      </w:tr>
      <w:tr w:rsidR="008411ED" w:rsidRPr="00A34B46" w14:paraId="48F89490" w14:textId="77777777" w:rsidTr="004F34E3">
        <w:tc>
          <w:tcPr>
            <w:tcW w:w="3652" w:type="dxa"/>
            <w:shd w:val="clear" w:color="auto" w:fill="auto"/>
            <w:vAlign w:val="center"/>
          </w:tcPr>
          <w:p w14:paraId="2BAA2C7A" w14:textId="77777777" w:rsidR="00B040A1" w:rsidRPr="00A34B46" w:rsidRDefault="00BE07F7" w:rsidP="00BE07F7">
            <w:pPr>
              <w:contextualSpacing/>
              <w:rPr>
                <w:rFonts w:asciiTheme="minorHAnsi" w:hAnsiTheme="minorHAnsi" w:cstheme="minorHAnsi"/>
                <w:sz w:val="16"/>
                <w:szCs w:val="16"/>
                <w:lang w:val="es-ES_tradnl"/>
              </w:rPr>
            </w:pPr>
            <w:r w:rsidRPr="00A34B46">
              <w:rPr>
                <w:rFonts w:asciiTheme="minorHAnsi" w:eastAsia="Times New Roman" w:hAnsiTheme="minorHAnsi" w:cstheme="minorHAnsi"/>
                <w:sz w:val="16"/>
                <w:szCs w:val="16"/>
                <w:lang w:val="es-ES_tradnl"/>
              </w:rPr>
              <w:t>Riesgo de generación de desechos en las jornadas colectivas de formación relacionadas con la disposición de basuras, empaques y materiales usados.</w:t>
            </w:r>
          </w:p>
        </w:tc>
        <w:tc>
          <w:tcPr>
            <w:tcW w:w="1134" w:type="dxa"/>
            <w:shd w:val="clear" w:color="auto" w:fill="auto"/>
          </w:tcPr>
          <w:p w14:paraId="3A7914DE" w14:textId="77777777" w:rsidR="008411ED" w:rsidRPr="00A34B46" w:rsidRDefault="008411ED" w:rsidP="00A5523F">
            <w:pPr>
              <w:contextualSpacing/>
              <w:rPr>
                <w:rFonts w:asciiTheme="minorHAnsi" w:hAnsiTheme="minorHAnsi" w:cstheme="minorHAnsi"/>
                <w:sz w:val="16"/>
                <w:szCs w:val="16"/>
                <w:lang w:val="es-ES_tradnl"/>
              </w:rPr>
            </w:pPr>
            <w:r w:rsidRPr="00A34B46">
              <w:rPr>
                <w:rFonts w:asciiTheme="minorHAnsi" w:hAnsiTheme="minorHAnsi" w:cstheme="minorHAnsi"/>
                <w:sz w:val="16"/>
                <w:szCs w:val="16"/>
                <w:lang w:val="es-ES_tradnl"/>
              </w:rPr>
              <w:t xml:space="preserve">I = </w:t>
            </w:r>
            <w:r w:rsidR="00BE07F7" w:rsidRPr="00A34B46">
              <w:rPr>
                <w:rFonts w:asciiTheme="minorHAnsi" w:hAnsiTheme="minorHAnsi" w:cstheme="minorHAnsi"/>
                <w:sz w:val="16"/>
                <w:szCs w:val="16"/>
                <w:lang w:val="es-ES_tradnl"/>
              </w:rPr>
              <w:t>2</w:t>
            </w:r>
          </w:p>
          <w:p w14:paraId="52226C9A" w14:textId="77777777" w:rsidR="008411ED" w:rsidRPr="00A34B46" w:rsidRDefault="008411ED" w:rsidP="00A5523F">
            <w:pPr>
              <w:contextualSpacing/>
              <w:rPr>
                <w:rFonts w:asciiTheme="minorHAnsi" w:hAnsiTheme="minorHAnsi" w:cstheme="minorHAnsi"/>
                <w:sz w:val="16"/>
                <w:szCs w:val="16"/>
                <w:lang w:val="es-ES_tradnl"/>
              </w:rPr>
            </w:pPr>
            <w:r w:rsidRPr="00A34B46">
              <w:rPr>
                <w:rFonts w:asciiTheme="minorHAnsi" w:hAnsiTheme="minorHAnsi" w:cstheme="minorHAnsi"/>
                <w:sz w:val="16"/>
                <w:szCs w:val="16"/>
                <w:lang w:val="es-ES_tradnl"/>
              </w:rPr>
              <w:t>P =</w:t>
            </w:r>
            <w:r w:rsidR="00BE07F7" w:rsidRPr="00A34B46">
              <w:rPr>
                <w:rFonts w:asciiTheme="minorHAnsi" w:hAnsiTheme="minorHAnsi" w:cstheme="minorHAnsi"/>
                <w:sz w:val="16"/>
                <w:szCs w:val="16"/>
                <w:lang w:val="es-ES_tradnl"/>
              </w:rPr>
              <w:t xml:space="preserve"> 2</w:t>
            </w:r>
          </w:p>
        </w:tc>
        <w:tc>
          <w:tcPr>
            <w:tcW w:w="1418" w:type="dxa"/>
            <w:shd w:val="clear" w:color="auto" w:fill="auto"/>
          </w:tcPr>
          <w:p w14:paraId="0DAD35A0" w14:textId="77777777" w:rsidR="008411ED" w:rsidRPr="00A34B46" w:rsidRDefault="00BE07F7" w:rsidP="00A5523F">
            <w:pPr>
              <w:contextualSpacing/>
              <w:rPr>
                <w:rFonts w:asciiTheme="minorHAnsi" w:hAnsiTheme="minorHAnsi" w:cstheme="minorHAnsi"/>
                <w:b/>
                <w:sz w:val="16"/>
                <w:szCs w:val="16"/>
                <w:lang w:val="es-ES_tradnl"/>
              </w:rPr>
            </w:pPr>
            <w:r w:rsidRPr="00A34B46">
              <w:rPr>
                <w:rFonts w:asciiTheme="minorHAnsi" w:hAnsiTheme="minorHAnsi" w:cstheme="minorHAnsi"/>
                <w:b/>
                <w:sz w:val="16"/>
                <w:szCs w:val="16"/>
                <w:lang w:val="es-ES_tradnl"/>
              </w:rPr>
              <w:t>Baja</w:t>
            </w:r>
          </w:p>
        </w:tc>
        <w:tc>
          <w:tcPr>
            <w:tcW w:w="2551" w:type="dxa"/>
            <w:gridSpan w:val="3"/>
            <w:shd w:val="clear" w:color="auto" w:fill="auto"/>
          </w:tcPr>
          <w:p w14:paraId="48EF0142" w14:textId="77777777" w:rsidR="008411ED" w:rsidRPr="00A34B46" w:rsidRDefault="00BE07F7" w:rsidP="00A5523F">
            <w:pPr>
              <w:contextualSpacing/>
              <w:rPr>
                <w:rFonts w:asciiTheme="minorHAnsi" w:hAnsiTheme="minorHAnsi" w:cstheme="minorHAnsi"/>
                <w:sz w:val="15"/>
                <w:szCs w:val="15"/>
                <w:lang w:val="es-ES_tradnl"/>
              </w:rPr>
            </w:pPr>
            <w:r w:rsidRPr="00A34B46">
              <w:rPr>
                <w:rFonts w:asciiTheme="minorHAnsi" w:hAnsiTheme="minorHAnsi" w:cstheme="minorHAnsi"/>
                <w:sz w:val="15"/>
                <w:szCs w:val="15"/>
                <w:lang w:val="es-ES_tradnl"/>
              </w:rPr>
              <w:t>Los productos, refrigerios, materiales serán</w:t>
            </w:r>
            <w:r w:rsidR="008011C6" w:rsidRPr="00A34B46">
              <w:rPr>
                <w:rFonts w:asciiTheme="minorHAnsi" w:hAnsiTheme="minorHAnsi" w:cstheme="minorHAnsi"/>
                <w:sz w:val="15"/>
                <w:szCs w:val="15"/>
                <w:lang w:val="es-ES_tradnl"/>
              </w:rPr>
              <w:t xml:space="preserve"> comprados localmente y deben ser reciclables, biodegradables o compostables. Se evitará el uso de empaques de icopor y plásticos.</w:t>
            </w:r>
          </w:p>
        </w:tc>
        <w:tc>
          <w:tcPr>
            <w:tcW w:w="4380" w:type="dxa"/>
            <w:shd w:val="clear" w:color="auto" w:fill="auto"/>
          </w:tcPr>
          <w:p w14:paraId="14101B6B" w14:textId="77777777" w:rsidR="008411ED" w:rsidRPr="00A34B46" w:rsidRDefault="008F59A5" w:rsidP="008F59A5">
            <w:pPr>
              <w:contextualSpacing/>
              <w:rPr>
                <w:rFonts w:asciiTheme="minorHAnsi" w:hAnsiTheme="minorHAnsi" w:cstheme="minorHAnsi"/>
                <w:sz w:val="15"/>
                <w:szCs w:val="15"/>
                <w:lang w:val="es-ES_tradnl"/>
              </w:rPr>
            </w:pPr>
            <w:r w:rsidRPr="00A34B46">
              <w:rPr>
                <w:rFonts w:asciiTheme="minorHAnsi" w:hAnsiTheme="minorHAnsi" w:cstheme="minorHAnsi"/>
                <w:sz w:val="15"/>
                <w:szCs w:val="15"/>
                <w:lang w:val="es-ES_tradnl"/>
              </w:rPr>
              <w:t>El proceso de monitoreo que realiza la Ruta implica la revisión de las condiciones de contexto, los supuestos, y los posibles efectos sociales, políticos, culturales y ambientales que van teniendo las actividades del proyecto.</w:t>
            </w:r>
          </w:p>
        </w:tc>
      </w:tr>
      <w:tr w:rsidR="00467E22" w:rsidRPr="00A34B46" w14:paraId="6D8E2E1E" w14:textId="77777777" w:rsidTr="004F34E3">
        <w:tc>
          <w:tcPr>
            <w:tcW w:w="3652" w:type="dxa"/>
            <w:shd w:val="clear" w:color="auto" w:fill="auto"/>
            <w:vAlign w:val="center"/>
          </w:tcPr>
          <w:p w14:paraId="0767B8FD" w14:textId="65EBB81C" w:rsidR="00467E22" w:rsidRPr="00467E22" w:rsidRDefault="00467E22" w:rsidP="00BE07F7">
            <w:pPr>
              <w:contextualSpacing/>
              <w:rPr>
                <w:rFonts w:asciiTheme="minorHAnsi" w:eastAsia="Times New Roman" w:hAnsiTheme="minorHAnsi" w:cstheme="minorHAnsi"/>
                <w:sz w:val="16"/>
                <w:szCs w:val="16"/>
                <w:lang w:val="es-ES_tradnl"/>
              </w:rPr>
            </w:pPr>
            <w:r w:rsidRPr="00467E22">
              <w:rPr>
                <w:rFonts w:asciiTheme="minorHAnsi" w:hAnsiTheme="minorHAnsi" w:cstheme="minorBidi"/>
                <w:bCs/>
                <w:iCs/>
                <w:sz w:val="16"/>
                <w:szCs w:val="16"/>
                <w:lang w:val="es-ES"/>
              </w:rPr>
              <w:t xml:space="preserve">Riesgo </w:t>
            </w:r>
            <w:r>
              <w:rPr>
                <w:rFonts w:asciiTheme="minorHAnsi" w:hAnsiTheme="minorHAnsi" w:cstheme="minorBidi"/>
                <w:bCs/>
                <w:iCs/>
                <w:sz w:val="16"/>
                <w:szCs w:val="16"/>
                <w:lang w:val="es-ES"/>
              </w:rPr>
              <w:t xml:space="preserve">de generación de gases contaminantes lanzados al aire por el uso de transportes aéreos.  </w:t>
            </w:r>
          </w:p>
        </w:tc>
        <w:tc>
          <w:tcPr>
            <w:tcW w:w="1134" w:type="dxa"/>
            <w:shd w:val="clear" w:color="auto" w:fill="auto"/>
          </w:tcPr>
          <w:p w14:paraId="51540515" w14:textId="77777777" w:rsidR="00467E22" w:rsidRPr="00A34B46" w:rsidRDefault="00467E22" w:rsidP="00467E22">
            <w:pPr>
              <w:contextualSpacing/>
              <w:rPr>
                <w:rFonts w:asciiTheme="minorHAnsi" w:hAnsiTheme="minorHAnsi" w:cstheme="minorHAnsi"/>
                <w:sz w:val="16"/>
                <w:szCs w:val="16"/>
                <w:lang w:val="es-ES_tradnl"/>
              </w:rPr>
            </w:pPr>
            <w:r w:rsidRPr="00A34B46">
              <w:rPr>
                <w:rFonts w:asciiTheme="minorHAnsi" w:hAnsiTheme="minorHAnsi" w:cstheme="minorHAnsi"/>
                <w:sz w:val="16"/>
                <w:szCs w:val="16"/>
                <w:lang w:val="es-ES_tradnl"/>
              </w:rPr>
              <w:t>I = 2</w:t>
            </w:r>
          </w:p>
          <w:p w14:paraId="3130710B" w14:textId="1F53E8E6" w:rsidR="00467E22" w:rsidRPr="00A34B46" w:rsidRDefault="00467E22" w:rsidP="00467E22">
            <w:pPr>
              <w:contextualSpacing/>
              <w:rPr>
                <w:rFonts w:asciiTheme="minorHAnsi" w:hAnsiTheme="minorHAnsi" w:cstheme="minorHAnsi"/>
                <w:sz w:val="16"/>
                <w:szCs w:val="16"/>
                <w:lang w:val="es-ES_tradnl"/>
              </w:rPr>
            </w:pPr>
            <w:r w:rsidRPr="00A34B46">
              <w:rPr>
                <w:rFonts w:asciiTheme="minorHAnsi" w:hAnsiTheme="minorHAnsi" w:cstheme="minorHAnsi"/>
                <w:sz w:val="16"/>
                <w:szCs w:val="16"/>
                <w:lang w:val="es-ES_tradnl"/>
              </w:rPr>
              <w:t>P = 2</w:t>
            </w:r>
          </w:p>
        </w:tc>
        <w:tc>
          <w:tcPr>
            <w:tcW w:w="1418" w:type="dxa"/>
            <w:shd w:val="clear" w:color="auto" w:fill="auto"/>
          </w:tcPr>
          <w:p w14:paraId="2A6D7024" w14:textId="1A31D59D" w:rsidR="00467E22" w:rsidRPr="00A34B46" w:rsidRDefault="00467E22" w:rsidP="00A5523F">
            <w:pPr>
              <w:contextualSpacing/>
              <w:rPr>
                <w:rFonts w:asciiTheme="minorHAnsi" w:hAnsiTheme="minorHAnsi" w:cstheme="minorHAnsi"/>
                <w:b/>
                <w:sz w:val="16"/>
                <w:szCs w:val="16"/>
                <w:lang w:val="es-ES_tradnl"/>
              </w:rPr>
            </w:pPr>
            <w:r>
              <w:rPr>
                <w:rFonts w:asciiTheme="minorHAnsi" w:hAnsiTheme="minorHAnsi" w:cstheme="minorHAnsi"/>
                <w:b/>
                <w:sz w:val="16"/>
                <w:szCs w:val="16"/>
                <w:lang w:val="es-ES_tradnl"/>
              </w:rPr>
              <w:t>Baja</w:t>
            </w:r>
          </w:p>
        </w:tc>
        <w:tc>
          <w:tcPr>
            <w:tcW w:w="2551" w:type="dxa"/>
            <w:gridSpan w:val="3"/>
            <w:shd w:val="clear" w:color="auto" w:fill="auto"/>
          </w:tcPr>
          <w:p w14:paraId="4373D0F2" w14:textId="12D52E37" w:rsidR="00467E22" w:rsidRPr="00A34B46" w:rsidRDefault="00467E22" w:rsidP="00A5523F">
            <w:pPr>
              <w:contextualSpacing/>
              <w:rPr>
                <w:rFonts w:asciiTheme="minorHAnsi" w:hAnsiTheme="minorHAnsi" w:cstheme="minorHAnsi"/>
                <w:sz w:val="15"/>
                <w:szCs w:val="15"/>
                <w:lang w:val="es-ES_tradnl"/>
              </w:rPr>
            </w:pPr>
            <w:r>
              <w:rPr>
                <w:rFonts w:asciiTheme="minorHAnsi" w:hAnsiTheme="minorHAnsi" w:cstheme="minorHAnsi"/>
                <w:sz w:val="15"/>
                <w:szCs w:val="15"/>
                <w:lang w:val="es-ES_tradnl"/>
              </w:rPr>
              <w:t xml:space="preserve">El uso de transporte aéreo será específico para las actividades que lo requiera – por la distancia -  </w:t>
            </w:r>
          </w:p>
        </w:tc>
        <w:tc>
          <w:tcPr>
            <w:tcW w:w="4380" w:type="dxa"/>
            <w:shd w:val="clear" w:color="auto" w:fill="auto"/>
          </w:tcPr>
          <w:p w14:paraId="4D23B2C6" w14:textId="2DCEB2D7" w:rsidR="00467E22" w:rsidRPr="00C01525" w:rsidRDefault="00467E22" w:rsidP="008F59A5">
            <w:pPr>
              <w:contextualSpacing/>
              <w:rPr>
                <w:rFonts w:asciiTheme="minorHAnsi" w:hAnsiTheme="minorHAnsi" w:cstheme="minorHAnsi"/>
                <w:sz w:val="15"/>
                <w:szCs w:val="15"/>
                <w:lang w:val="es-ES_tradnl"/>
              </w:rPr>
            </w:pPr>
            <w:r w:rsidRPr="00C01525">
              <w:rPr>
                <w:rFonts w:asciiTheme="minorHAnsi" w:hAnsiTheme="minorHAnsi" w:cstheme="minorBidi"/>
                <w:bCs/>
                <w:iCs/>
                <w:sz w:val="15"/>
                <w:szCs w:val="15"/>
                <w:lang w:val="es-ES"/>
              </w:rPr>
              <w:t xml:space="preserve">Se promoverá el uso de transporte terrestre para evitar la emisión intensiva de emisiones de gases de efecto invernadero. Se evaluará el costo – beneficio del uso </w:t>
            </w:r>
            <w:r w:rsidR="00C01525" w:rsidRPr="00C01525">
              <w:rPr>
                <w:rFonts w:asciiTheme="minorHAnsi" w:hAnsiTheme="minorHAnsi" w:cstheme="minorBidi"/>
                <w:bCs/>
                <w:iCs/>
                <w:sz w:val="15"/>
                <w:szCs w:val="15"/>
                <w:lang w:val="es-ES"/>
              </w:rPr>
              <w:t xml:space="preserve">específico del transporte aéreo, y se hará un balance final frente a los transportes utilizados. </w:t>
            </w:r>
          </w:p>
        </w:tc>
      </w:tr>
      <w:tr w:rsidR="008411ED" w:rsidRPr="00A34B46" w14:paraId="7580E887" w14:textId="77777777" w:rsidTr="004F34E3">
        <w:tc>
          <w:tcPr>
            <w:tcW w:w="3652" w:type="dxa"/>
            <w:shd w:val="clear" w:color="auto" w:fill="auto"/>
            <w:vAlign w:val="center"/>
          </w:tcPr>
          <w:p w14:paraId="0368371A" w14:textId="77777777" w:rsidR="00B040A1" w:rsidRPr="00467E22" w:rsidRDefault="00B040A1" w:rsidP="00B040A1">
            <w:pPr>
              <w:contextualSpacing/>
              <w:rPr>
                <w:rFonts w:asciiTheme="minorHAnsi" w:hAnsiTheme="minorHAnsi" w:cstheme="minorHAnsi"/>
                <w:b/>
                <w:sz w:val="16"/>
                <w:szCs w:val="16"/>
                <w:lang w:val="es-ES_tradnl"/>
              </w:rPr>
            </w:pPr>
            <w:r w:rsidRPr="00467E22">
              <w:rPr>
                <w:rFonts w:asciiTheme="minorHAnsi" w:hAnsiTheme="minorHAnsi" w:cstheme="minorHAnsi"/>
                <w:sz w:val="16"/>
                <w:szCs w:val="16"/>
                <w:lang w:val="es-ES_tradnl"/>
              </w:rPr>
              <w:t>Hay pueblos indígenas en el área del proyecto (incluida el área de influencia del proyecto)</w:t>
            </w:r>
          </w:p>
        </w:tc>
        <w:tc>
          <w:tcPr>
            <w:tcW w:w="1134" w:type="dxa"/>
            <w:shd w:val="clear" w:color="auto" w:fill="auto"/>
          </w:tcPr>
          <w:p w14:paraId="50168B4E" w14:textId="77777777" w:rsidR="008411ED" w:rsidRPr="00A34B46" w:rsidRDefault="008411ED" w:rsidP="00A5523F">
            <w:pPr>
              <w:contextualSpacing/>
              <w:rPr>
                <w:rFonts w:asciiTheme="minorHAnsi" w:hAnsiTheme="minorHAnsi" w:cstheme="minorHAnsi"/>
                <w:sz w:val="16"/>
                <w:szCs w:val="16"/>
                <w:lang w:val="es-ES_tradnl"/>
              </w:rPr>
            </w:pPr>
            <w:r w:rsidRPr="00A34B46">
              <w:rPr>
                <w:rFonts w:asciiTheme="minorHAnsi" w:hAnsiTheme="minorHAnsi" w:cstheme="minorHAnsi"/>
                <w:sz w:val="16"/>
                <w:szCs w:val="16"/>
                <w:lang w:val="es-ES_tradnl"/>
              </w:rPr>
              <w:t xml:space="preserve">I = </w:t>
            </w:r>
            <w:r w:rsidR="008011C6" w:rsidRPr="00A34B46">
              <w:rPr>
                <w:rFonts w:asciiTheme="minorHAnsi" w:hAnsiTheme="minorHAnsi" w:cstheme="minorHAnsi"/>
                <w:sz w:val="16"/>
                <w:szCs w:val="16"/>
                <w:lang w:val="es-ES_tradnl"/>
              </w:rPr>
              <w:t>1</w:t>
            </w:r>
          </w:p>
          <w:p w14:paraId="0BEB0548" w14:textId="77777777" w:rsidR="008411ED" w:rsidRPr="00A34B46" w:rsidRDefault="008411ED" w:rsidP="00A5523F">
            <w:pPr>
              <w:contextualSpacing/>
              <w:rPr>
                <w:rFonts w:asciiTheme="minorHAnsi" w:hAnsiTheme="minorHAnsi" w:cstheme="minorHAnsi"/>
                <w:sz w:val="16"/>
                <w:szCs w:val="16"/>
                <w:lang w:val="es-ES_tradnl"/>
              </w:rPr>
            </w:pPr>
            <w:r w:rsidRPr="00A34B46">
              <w:rPr>
                <w:rFonts w:asciiTheme="minorHAnsi" w:hAnsiTheme="minorHAnsi" w:cstheme="minorHAnsi"/>
                <w:sz w:val="16"/>
                <w:szCs w:val="16"/>
                <w:lang w:val="es-ES_tradnl"/>
              </w:rPr>
              <w:t xml:space="preserve">P = </w:t>
            </w:r>
            <w:r w:rsidR="008011C6" w:rsidRPr="00A34B46">
              <w:rPr>
                <w:rFonts w:asciiTheme="minorHAnsi" w:hAnsiTheme="minorHAnsi" w:cstheme="minorHAnsi"/>
                <w:sz w:val="16"/>
                <w:szCs w:val="16"/>
                <w:lang w:val="es-ES_tradnl"/>
              </w:rPr>
              <w:t>1</w:t>
            </w:r>
          </w:p>
        </w:tc>
        <w:tc>
          <w:tcPr>
            <w:tcW w:w="1418" w:type="dxa"/>
            <w:shd w:val="clear" w:color="auto" w:fill="auto"/>
          </w:tcPr>
          <w:p w14:paraId="52365BBE" w14:textId="77777777" w:rsidR="008411ED" w:rsidRPr="00A34B46" w:rsidRDefault="008011C6" w:rsidP="00A5523F">
            <w:pPr>
              <w:contextualSpacing/>
              <w:rPr>
                <w:rFonts w:asciiTheme="minorHAnsi" w:hAnsiTheme="minorHAnsi" w:cstheme="minorHAnsi"/>
                <w:b/>
                <w:sz w:val="16"/>
                <w:szCs w:val="16"/>
                <w:lang w:val="es-ES_tradnl"/>
              </w:rPr>
            </w:pPr>
            <w:r w:rsidRPr="00A34B46">
              <w:rPr>
                <w:rFonts w:asciiTheme="minorHAnsi" w:hAnsiTheme="minorHAnsi" w:cstheme="minorHAnsi"/>
                <w:b/>
                <w:sz w:val="16"/>
                <w:szCs w:val="16"/>
                <w:lang w:val="es-ES_tradnl"/>
              </w:rPr>
              <w:t>Baja</w:t>
            </w:r>
          </w:p>
          <w:p w14:paraId="0A6A77E5" w14:textId="77777777" w:rsidR="008011C6" w:rsidRPr="00A34B46" w:rsidRDefault="008011C6" w:rsidP="00A5523F">
            <w:pPr>
              <w:contextualSpacing/>
              <w:rPr>
                <w:rFonts w:asciiTheme="minorHAnsi" w:hAnsiTheme="minorHAnsi" w:cstheme="minorHAnsi"/>
                <w:b/>
                <w:sz w:val="16"/>
                <w:szCs w:val="16"/>
                <w:lang w:val="es-ES_tradnl"/>
              </w:rPr>
            </w:pPr>
          </w:p>
        </w:tc>
        <w:tc>
          <w:tcPr>
            <w:tcW w:w="2551" w:type="dxa"/>
            <w:gridSpan w:val="3"/>
            <w:shd w:val="clear" w:color="auto" w:fill="auto"/>
          </w:tcPr>
          <w:p w14:paraId="318646F0" w14:textId="77777777" w:rsidR="008411ED" w:rsidRPr="00A34B46" w:rsidRDefault="008011C6" w:rsidP="00A5523F">
            <w:pPr>
              <w:contextualSpacing/>
              <w:rPr>
                <w:rFonts w:asciiTheme="minorHAnsi" w:hAnsiTheme="minorHAnsi" w:cstheme="minorHAnsi"/>
                <w:sz w:val="15"/>
                <w:szCs w:val="15"/>
                <w:lang w:val="es-ES_tradnl"/>
              </w:rPr>
            </w:pPr>
            <w:proofErr w:type="gramStart"/>
            <w:r w:rsidRPr="00A34B46">
              <w:rPr>
                <w:rFonts w:asciiTheme="minorHAnsi" w:hAnsiTheme="minorHAnsi" w:cstheme="minorHAnsi"/>
                <w:sz w:val="15"/>
                <w:szCs w:val="15"/>
                <w:lang w:val="es-ES_tradnl"/>
              </w:rPr>
              <w:t>El desarrollo de actividades en municipios con población indígena no serán</w:t>
            </w:r>
            <w:proofErr w:type="gramEnd"/>
            <w:r w:rsidRPr="00A34B46">
              <w:rPr>
                <w:rFonts w:asciiTheme="minorHAnsi" w:hAnsiTheme="minorHAnsi" w:cstheme="minorHAnsi"/>
                <w:sz w:val="15"/>
                <w:szCs w:val="15"/>
                <w:lang w:val="es-ES_tradnl"/>
              </w:rPr>
              <w:t xml:space="preserve"> realizadas en el territorio ancestral ni generarán cambios en las dinámicas propias.</w:t>
            </w:r>
          </w:p>
        </w:tc>
        <w:tc>
          <w:tcPr>
            <w:tcW w:w="4380" w:type="dxa"/>
            <w:shd w:val="clear" w:color="auto" w:fill="auto"/>
          </w:tcPr>
          <w:p w14:paraId="075C2841" w14:textId="77777777" w:rsidR="008411ED" w:rsidRPr="00A34B46" w:rsidRDefault="008F59A5" w:rsidP="004F34E3">
            <w:pPr>
              <w:contextualSpacing/>
              <w:rPr>
                <w:rFonts w:asciiTheme="minorHAnsi" w:hAnsiTheme="minorHAnsi" w:cstheme="minorHAnsi"/>
                <w:sz w:val="15"/>
                <w:szCs w:val="15"/>
                <w:lang w:val="es-ES_tradnl"/>
              </w:rPr>
            </w:pPr>
            <w:r w:rsidRPr="00A34B46">
              <w:rPr>
                <w:rFonts w:asciiTheme="minorHAnsi" w:hAnsiTheme="minorHAnsi" w:cstheme="minorHAnsi"/>
                <w:sz w:val="15"/>
                <w:szCs w:val="15"/>
                <w:lang w:val="es-ES_tradnl"/>
              </w:rPr>
              <w:t>La evaluación de cada una de las jornadas se realiza a través de un formato que indaga por los logros tempranos que se van alcanzando. La información se sistematiza usando la</w:t>
            </w:r>
            <w:r w:rsidR="004F34E3" w:rsidRPr="00A34B46">
              <w:rPr>
                <w:rFonts w:asciiTheme="minorHAnsi" w:hAnsiTheme="minorHAnsi" w:cstheme="minorHAnsi"/>
                <w:sz w:val="15"/>
                <w:szCs w:val="15"/>
                <w:lang w:val="es-ES_tradnl"/>
              </w:rPr>
              <w:t>s</w:t>
            </w:r>
            <w:r w:rsidRPr="00A34B46">
              <w:rPr>
                <w:rFonts w:asciiTheme="minorHAnsi" w:hAnsiTheme="minorHAnsi" w:cstheme="minorHAnsi"/>
                <w:sz w:val="15"/>
                <w:szCs w:val="15"/>
                <w:lang w:val="es-ES_tradnl"/>
              </w:rPr>
              <w:t xml:space="preserve"> categoría</w:t>
            </w:r>
            <w:r w:rsidR="004F34E3" w:rsidRPr="00A34B46">
              <w:rPr>
                <w:rFonts w:asciiTheme="minorHAnsi" w:hAnsiTheme="minorHAnsi" w:cstheme="minorHAnsi"/>
                <w:sz w:val="15"/>
                <w:szCs w:val="15"/>
                <w:lang w:val="es-ES_tradnl"/>
              </w:rPr>
              <w:t>s: sexo, edad y etnia, que permita retroalimentar el proceso desde la perspectiva de las mujeres de todas las zonas</w:t>
            </w:r>
            <w:r w:rsidR="00084E1A" w:rsidRPr="00A34B46">
              <w:rPr>
                <w:rFonts w:asciiTheme="minorHAnsi" w:hAnsiTheme="minorHAnsi" w:cstheme="minorHAnsi"/>
                <w:sz w:val="15"/>
                <w:szCs w:val="15"/>
                <w:lang w:val="es-ES_tradnl"/>
              </w:rPr>
              <w:t>.</w:t>
            </w:r>
          </w:p>
        </w:tc>
      </w:tr>
      <w:tr w:rsidR="008411ED" w:rsidRPr="00A34B46" w14:paraId="6D62B42E" w14:textId="77777777" w:rsidTr="008011C6">
        <w:trPr>
          <w:trHeight w:val="316"/>
        </w:trPr>
        <w:tc>
          <w:tcPr>
            <w:tcW w:w="3652" w:type="dxa"/>
            <w:vMerge w:val="restart"/>
            <w:shd w:val="clear" w:color="auto" w:fill="auto"/>
          </w:tcPr>
          <w:p w14:paraId="6D65759B" w14:textId="77777777" w:rsidR="008411ED" w:rsidRPr="00A34B46" w:rsidRDefault="008411ED" w:rsidP="00A5523F">
            <w:pPr>
              <w:contextualSpacing/>
              <w:rPr>
                <w:rFonts w:asciiTheme="minorHAnsi" w:hAnsiTheme="minorHAnsi" w:cstheme="minorHAnsi"/>
                <w:b/>
                <w:sz w:val="16"/>
                <w:szCs w:val="16"/>
                <w:lang w:val="es-ES_tradnl"/>
              </w:rPr>
            </w:pPr>
          </w:p>
        </w:tc>
        <w:tc>
          <w:tcPr>
            <w:tcW w:w="9483" w:type="dxa"/>
            <w:gridSpan w:val="6"/>
            <w:shd w:val="clear" w:color="auto" w:fill="0F243E"/>
          </w:tcPr>
          <w:p w14:paraId="685DB12B" w14:textId="77777777" w:rsidR="008411ED" w:rsidRPr="00A34B46" w:rsidRDefault="008411ED" w:rsidP="00A5523F">
            <w:pPr>
              <w:contextualSpacing/>
              <w:rPr>
                <w:rFonts w:asciiTheme="minorHAnsi" w:hAnsiTheme="minorHAnsi" w:cstheme="minorHAnsi"/>
                <w:b/>
                <w:sz w:val="16"/>
                <w:szCs w:val="16"/>
                <w:lang w:val="es-ES_tradnl"/>
              </w:rPr>
            </w:pPr>
            <w:r w:rsidRPr="00A34B46">
              <w:rPr>
                <w:rFonts w:asciiTheme="minorHAnsi" w:hAnsiTheme="minorHAnsi" w:cstheme="minorHAnsi"/>
                <w:b/>
                <w:sz w:val="16"/>
                <w:szCs w:val="16"/>
                <w:lang w:val="es-ES_tradnl"/>
              </w:rPr>
              <w:t>PREGUNTA</w:t>
            </w:r>
            <w:r w:rsidR="00735DB0" w:rsidRPr="00A34B46">
              <w:rPr>
                <w:rFonts w:asciiTheme="minorHAnsi" w:hAnsiTheme="minorHAnsi" w:cstheme="minorHAnsi"/>
                <w:b/>
                <w:sz w:val="16"/>
                <w:szCs w:val="16"/>
                <w:lang w:val="es-ES_tradnl"/>
              </w:rPr>
              <w:t xml:space="preserve"> </w:t>
            </w:r>
            <w:r w:rsidRPr="00A34B46">
              <w:rPr>
                <w:rFonts w:asciiTheme="minorHAnsi" w:hAnsiTheme="minorHAnsi" w:cstheme="minorHAnsi"/>
                <w:b/>
                <w:sz w:val="16"/>
                <w:szCs w:val="16"/>
                <w:lang w:val="es-ES_tradnl"/>
              </w:rPr>
              <w:t xml:space="preserve">4: ¿Cuál es la categorización general del riesgo del proyecto? </w:t>
            </w:r>
          </w:p>
        </w:tc>
      </w:tr>
      <w:tr w:rsidR="008411ED" w:rsidRPr="00A34B46" w14:paraId="07646783" w14:textId="77777777" w:rsidTr="00A34B46">
        <w:trPr>
          <w:trHeight w:val="138"/>
        </w:trPr>
        <w:tc>
          <w:tcPr>
            <w:tcW w:w="3652" w:type="dxa"/>
            <w:vMerge/>
            <w:shd w:val="clear" w:color="auto" w:fill="auto"/>
          </w:tcPr>
          <w:p w14:paraId="7EA748AF" w14:textId="77777777" w:rsidR="008411ED" w:rsidRPr="00A34B46" w:rsidRDefault="008411ED" w:rsidP="00A5523F">
            <w:pPr>
              <w:contextualSpacing/>
              <w:rPr>
                <w:rFonts w:asciiTheme="minorHAnsi" w:hAnsiTheme="minorHAnsi" w:cstheme="minorHAnsi"/>
                <w:sz w:val="16"/>
                <w:szCs w:val="16"/>
                <w:u w:val="single"/>
                <w:lang w:val="es-ES_tradnl"/>
              </w:rPr>
            </w:pPr>
          </w:p>
        </w:tc>
        <w:tc>
          <w:tcPr>
            <w:tcW w:w="5103" w:type="dxa"/>
            <w:gridSpan w:val="5"/>
            <w:shd w:val="clear" w:color="auto" w:fill="auto"/>
          </w:tcPr>
          <w:p w14:paraId="729C6B11" w14:textId="77777777" w:rsidR="008411ED" w:rsidRPr="00A34B46" w:rsidRDefault="008411ED" w:rsidP="0036394E">
            <w:pPr>
              <w:contextualSpacing/>
              <w:jc w:val="center"/>
              <w:rPr>
                <w:rFonts w:asciiTheme="minorHAnsi" w:hAnsiTheme="minorHAnsi" w:cstheme="minorHAnsi"/>
                <w:b/>
                <w:sz w:val="16"/>
                <w:szCs w:val="16"/>
                <w:lang w:val="es-ES_tradnl"/>
              </w:rPr>
            </w:pPr>
            <w:r w:rsidRPr="00A34B46">
              <w:rPr>
                <w:rFonts w:asciiTheme="minorHAnsi" w:hAnsiTheme="minorHAnsi" w:cstheme="minorHAnsi"/>
                <w:sz w:val="16"/>
                <w:szCs w:val="16"/>
                <w:lang w:val="es-ES_tradnl"/>
              </w:rPr>
              <w:t>Marque el recuadro correspondiente a continuación.</w:t>
            </w:r>
          </w:p>
        </w:tc>
        <w:tc>
          <w:tcPr>
            <w:tcW w:w="4380" w:type="dxa"/>
            <w:shd w:val="clear" w:color="auto" w:fill="auto"/>
          </w:tcPr>
          <w:p w14:paraId="75C45100" w14:textId="77777777" w:rsidR="008411ED" w:rsidRPr="00A34B46" w:rsidRDefault="008411ED" w:rsidP="00A5523F">
            <w:pPr>
              <w:contextualSpacing/>
              <w:jc w:val="center"/>
              <w:rPr>
                <w:rFonts w:asciiTheme="minorHAnsi" w:hAnsiTheme="minorHAnsi" w:cstheme="minorHAnsi"/>
                <w:b/>
                <w:sz w:val="16"/>
                <w:szCs w:val="16"/>
                <w:lang w:val="es-ES_tradnl"/>
              </w:rPr>
            </w:pPr>
            <w:r w:rsidRPr="00A34B46">
              <w:rPr>
                <w:rFonts w:asciiTheme="minorHAnsi" w:hAnsiTheme="minorHAnsi" w:cstheme="minorHAnsi"/>
                <w:b/>
                <w:sz w:val="16"/>
                <w:szCs w:val="16"/>
                <w:lang w:val="es-ES_tradnl"/>
              </w:rPr>
              <w:t>Comentarios</w:t>
            </w:r>
          </w:p>
        </w:tc>
      </w:tr>
      <w:tr w:rsidR="00A34B46" w:rsidRPr="00A34B46" w14:paraId="6B24389F" w14:textId="77777777" w:rsidTr="00A34B46">
        <w:trPr>
          <w:trHeight w:val="227"/>
        </w:trPr>
        <w:tc>
          <w:tcPr>
            <w:tcW w:w="3652" w:type="dxa"/>
            <w:vMerge/>
            <w:shd w:val="clear" w:color="auto" w:fill="auto"/>
          </w:tcPr>
          <w:p w14:paraId="31E3BF78" w14:textId="77777777" w:rsidR="00A34B46" w:rsidRPr="00A34B46" w:rsidRDefault="00A34B46" w:rsidP="00A5523F">
            <w:pPr>
              <w:contextualSpacing/>
              <w:rPr>
                <w:rFonts w:asciiTheme="minorHAnsi" w:hAnsiTheme="minorHAnsi" w:cstheme="minorHAnsi"/>
                <w:sz w:val="16"/>
                <w:szCs w:val="16"/>
                <w:lang w:val="es-ES_tradnl"/>
              </w:rPr>
            </w:pPr>
          </w:p>
        </w:tc>
        <w:tc>
          <w:tcPr>
            <w:tcW w:w="4196" w:type="dxa"/>
            <w:gridSpan w:val="3"/>
            <w:shd w:val="clear" w:color="auto" w:fill="auto"/>
          </w:tcPr>
          <w:p w14:paraId="09351EE3" w14:textId="77777777" w:rsidR="00A34B46" w:rsidRPr="00A34B46" w:rsidRDefault="00A34B46" w:rsidP="00A5523F">
            <w:pPr>
              <w:contextualSpacing/>
              <w:jc w:val="right"/>
              <w:rPr>
                <w:rFonts w:asciiTheme="minorHAnsi" w:hAnsiTheme="minorHAnsi" w:cstheme="minorHAnsi"/>
                <w:b/>
                <w:i/>
                <w:sz w:val="16"/>
                <w:szCs w:val="16"/>
                <w:lang w:val="es-ES_tradnl"/>
              </w:rPr>
            </w:pPr>
            <w:r w:rsidRPr="00A34B46">
              <w:rPr>
                <w:rFonts w:asciiTheme="minorHAnsi" w:hAnsiTheme="minorHAnsi" w:cstheme="minorHAnsi"/>
                <w:b/>
                <w:i/>
                <w:sz w:val="16"/>
                <w:szCs w:val="16"/>
                <w:lang w:val="es-ES_tradnl"/>
              </w:rPr>
              <w:t>Riesgo bajo</w:t>
            </w:r>
          </w:p>
        </w:tc>
        <w:tc>
          <w:tcPr>
            <w:tcW w:w="907" w:type="dxa"/>
            <w:gridSpan w:val="2"/>
            <w:shd w:val="clear" w:color="auto" w:fill="auto"/>
          </w:tcPr>
          <w:p w14:paraId="55EE9818" w14:textId="77777777" w:rsidR="00A34B46" w:rsidRPr="00A34B46" w:rsidRDefault="00A34B46" w:rsidP="00A5523F">
            <w:pPr>
              <w:ind w:left="-2230" w:firstLine="2230"/>
              <w:contextualSpacing/>
              <w:rPr>
                <w:rFonts w:asciiTheme="minorHAnsi" w:hAnsiTheme="minorHAnsi" w:cstheme="minorHAnsi"/>
                <w:b/>
                <w:sz w:val="16"/>
                <w:szCs w:val="16"/>
                <w:lang w:val="es-ES_tradnl"/>
              </w:rPr>
            </w:pPr>
            <w:r w:rsidRPr="00A34B46">
              <w:rPr>
                <w:rFonts w:ascii="Segoe UI Symbol" w:hAnsi="Segoe UI Symbol" w:cs="Segoe UI Symbol"/>
                <w:b/>
                <w:sz w:val="16"/>
                <w:szCs w:val="16"/>
                <w:lang w:val="es-ES_tradnl"/>
              </w:rPr>
              <w:t>☐X</w:t>
            </w:r>
          </w:p>
        </w:tc>
        <w:tc>
          <w:tcPr>
            <w:tcW w:w="4380" w:type="dxa"/>
            <w:vMerge w:val="restart"/>
            <w:shd w:val="clear" w:color="auto" w:fill="auto"/>
          </w:tcPr>
          <w:p w14:paraId="3D4DC24F" w14:textId="77777777" w:rsidR="00A34B46" w:rsidRPr="00A34B46" w:rsidRDefault="00A34B46" w:rsidP="00084E1A">
            <w:pPr>
              <w:contextualSpacing/>
              <w:rPr>
                <w:rFonts w:asciiTheme="minorHAnsi" w:hAnsiTheme="minorHAnsi" w:cstheme="minorHAnsi"/>
                <w:sz w:val="15"/>
                <w:szCs w:val="15"/>
                <w:lang w:val="es-ES_tradnl"/>
              </w:rPr>
            </w:pPr>
            <w:r w:rsidRPr="00A34B46">
              <w:rPr>
                <w:rFonts w:asciiTheme="minorHAnsi" w:hAnsiTheme="minorHAnsi" w:cstheme="minorHAnsi"/>
                <w:sz w:val="15"/>
                <w:szCs w:val="15"/>
                <w:lang w:val="es-ES_tradnl"/>
              </w:rPr>
              <w:t>En términos medioambientales el proyecto no representa riesgos importantes, por lo cual se categoriza como un proyecto de riesgo medioambiental bajo.</w:t>
            </w:r>
          </w:p>
        </w:tc>
      </w:tr>
      <w:tr w:rsidR="00A34B46" w:rsidRPr="00A34B46" w14:paraId="42927194" w14:textId="77777777" w:rsidTr="004F34E3">
        <w:tc>
          <w:tcPr>
            <w:tcW w:w="3652" w:type="dxa"/>
            <w:vMerge/>
            <w:shd w:val="clear" w:color="auto" w:fill="auto"/>
          </w:tcPr>
          <w:p w14:paraId="679D297D" w14:textId="77777777" w:rsidR="00A34B46" w:rsidRPr="00A34B46" w:rsidRDefault="00A34B46" w:rsidP="00A5523F">
            <w:pPr>
              <w:contextualSpacing/>
              <w:rPr>
                <w:rFonts w:asciiTheme="minorHAnsi" w:hAnsiTheme="minorHAnsi" w:cstheme="minorHAnsi"/>
                <w:sz w:val="16"/>
                <w:szCs w:val="16"/>
                <w:lang w:val="es-ES_tradnl"/>
              </w:rPr>
            </w:pPr>
          </w:p>
        </w:tc>
        <w:tc>
          <w:tcPr>
            <w:tcW w:w="4196" w:type="dxa"/>
            <w:gridSpan w:val="3"/>
            <w:shd w:val="clear" w:color="auto" w:fill="auto"/>
          </w:tcPr>
          <w:p w14:paraId="134D98D3" w14:textId="77777777" w:rsidR="00A34B46" w:rsidRPr="00A34B46" w:rsidRDefault="00A34B46" w:rsidP="00A5523F">
            <w:pPr>
              <w:contextualSpacing/>
              <w:jc w:val="right"/>
              <w:rPr>
                <w:rFonts w:asciiTheme="minorHAnsi" w:hAnsiTheme="minorHAnsi" w:cstheme="minorHAnsi"/>
                <w:b/>
                <w:i/>
                <w:sz w:val="16"/>
                <w:szCs w:val="16"/>
                <w:lang w:val="es-ES_tradnl"/>
              </w:rPr>
            </w:pPr>
            <w:r w:rsidRPr="00A34B46">
              <w:rPr>
                <w:rFonts w:asciiTheme="minorHAnsi" w:hAnsiTheme="minorHAnsi" w:cstheme="minorHAnsi"/>
                <w:b/>
                <w:i/>
                <w:sz w:val="16"/>
                <w:szCs w:val="16"/>
                <w:lang w:val="es-ES_tradnl"/>
              </w:rPr>
              <w:t>Riesgo moderado</w:t>
            </w:r>
          </w:p>
        </w:tc>
        <w:tc>
          <w:tcPr>
            <w:tcW w:w="907" w:type="dxa"/>
            <w:gridSpan w:val="2"/>
            <w:shd w:val="clear" w:color="auto" w:fill="auto"/>
          </w:tcPr>
          <w:p w14:paraId="22EC8629" w14:textId="77777777" w:rsidR="00A34B46" w:rsidRPr="00A34B46" w:rsidRDefault="00A34B46" w:rsidP="00A5523F">
            <w:pPr>
              <w:ind w:left="-2230" w:firstLine="2230"/>
              <w:contextualSpacing/>
              <w:rPr>
                <w:rFonts w:asciiTheme="minorHAnsi" w:hAnsiTheme="minorHAnsi" w:cstheme="minorHAnsi"/>
                <w:b/>
                <w:sz w:val="16"/>
                <w:szCs w:val="16"/>
                <w:lang w:val="es-ES_tradnl"/>
              </w:rPr>
            </w:pPr>
            <w:r w:rsidRPr="00A34B46">
              <w:rPr>
                <w:rFonts w:ascii="Segoe UI Symbol" w:hAnsi="Segoe UI Symbol" w:cs="Segoe UI Symbol"/>
                <w:b/>
                <w:sz w:val="16"/>
                <w:szCs w:val="16"/>
                <w:lang w:val="es-ES_tradnl"/>
              </w:rPr>
              <w:t>☐</w:t>
            </w:r>
          </w:p>
        </w:tc>
        <w:tc>
          <w:tcPr>
            <w:tcW w:w="4380" w:type="dxa"/>
            <w:vMerge/>
            <w:shd w:val="clear" w:color="auto" w:fill="auto"/>
          </w:tcPr>
          <w:p w14:paraId="66E38C83" w14:textId="77777777" w:rsidR="00A34B46" w:rsidRPr="00A34B46" w:rsidRDefault="00A34B46" w:rsidP="00A5523F">
            <w:pPr>
              <w:contextualSpacing/>
              <w:rPr>
                <w:rFonts w:asciiTheme="minorHAnsi" w:hAnsiTheme="minorHAnsi" w:cstheme="minorHAnsi"/>
                <w:b/>
                <w:sz w:val="16"/>
                <w:szCs w:val="16"/>
                <w:lang w:val="es-ES_tradnl"/>
              </w:rPr>
            </w:pPr>
          </w:p>
        </w:tc>
      </w:tr>
      <w:tr w:rsidR="00A34B46" w:rsidRPr="00A34B46" w14:paraId="0538E431" w14:textId="77777777" w:rsidTr="004F34E3">
        <w:tc>
          <w:tcPr>
            <w:tcW w:w="3652" w:type="dxa"/>
            <w:vMerge/>
            <w:shd w:val="clear" w:color="auto" w:fill="auto"/>
          </w:tcPr>
          <w:p w14:paraId="071C1B80" w14:textId="77777777" w:rsidR="00A34B46" w:rsidRPr="00A34B46" w:rsidRDefault="00A34B46" w:rsidP="00A5523F">
            <w:pPr>
              <w:contextualSpacing/>
              <w:rPr>
                <w:rFonts w:asciiTheme="minorHAnsi" w:hAnsiTheme="minorHAnsi" w:cstheme="minorHAnsi"/>
                <w:sz w:val="16"/>
                <w:szCs w:val="16"/>
                <w:lang w:val="es-ES_tradnl"/>
              </w:rPr>
            </w:pPr>
          </w:p>
        </w:tc>
        <w:tc>
          <w:tcPr>
            <w:tcW w:w="4196" w:type="dxa"/>
            <w:gridSpan w:val="3"/>
            <w:shd w:val="clear" w:color="auto" w:fill="auto"/>
          </w:tcPr>
          <w:p w14:paraId="5C57C415" w14:textId="77777777" w:rsidR="00A34B46" w:rsidRPr="00A34B46" w:rsidRDefault="00A34B46" w:rsidP="00A5523F">
            <w:pPr>
              <w:contextualSpacing/>
              <w:jc w:val="right"/>
              <w:rPr>
                <w:rFonts w:asciiTheme="minorHAnsi" w:hAnsiTheme="minorHAnsi" w:cstheme="minorHAnsi"/>
                <w:b/>
                <w:i/>
                <w:sz w:val="16"/>
                <w:szCs w:val="16"/>
                <w:lang w:val="es-ES_tradnl"/>
              </w:rPr>
            </w:pPr>
            <w:r w:rsidRPr="00A34B46">
              <w:rPr>
                <w:rFonts w:asciiTheme="minorHAnsi" w:hAnsiTheme="minorHAnsi" w:cstheme="minorHAnsi"/>
                <w:b/>
                <w:i/>
                <w:sz w:val="16"/>
                <w:szCs w:val="16"/>
                <w:lang w:val="es-ES_tradnl"/>
              </w:rPr>
              <w:t>Riesgo alto</w:t>
            </w:r>
          </w:p>
        </w:tc>
        <w:tc>
          <w:tcPr>
            <w:tcW w:w="907" w:type="dxa"/>
            <w:gridSpan w:val="2"/>
            <w:shd w:val="clear" w:color="auto" w:fill="auto"/>
          </w:tcPr>
          <w:p w14:paraId="2E0A3784" w14:textId="77777777" w:rsidR="00A34B46" w:rsidRPr="00A34B46" w:rsidRDefault="00A34B46" w:rsidP="00A5523F">
            <w:pPr>
              <w:ind w:left="-2230" w:firstLine="2230"/>
              <w:contextualSpacing/>
              <w:rPr>
                <w:rFonts w:asciiTheme="minorHAnsi" w:hAnsiTheme="minorHAnsi" w:cstheme="minorHAnsi"/>
                <w:b/>
                <w:sz w:val="16"/>
                <w:szCs w:val="16"/>
                <w:lang w:val="es-ES_tradnl"/>
              </w:rPr>
            </w:pPr>
            <w:r w:rsidRPr="00A34B46">
              <w:rPr>
                <w:rFonts w:ascii="Segoe UI Symbol" w:hAnsi="Segoe UI Symbol" w:cs="Segoe UI Symbol"/>
                <w:b/>
                <w:sz w:val="16"/>
                <w:szCs w:val="16"/>
                <w:lang w:val="es-ES_tradnl"/>
              </w:rPr>
              <w:t>☐</w:t>
            </w:r>
          </w:p>
        </w:tc>
        <w:tc>
          <w:tcPr>
            <w:tcW w:w="4380" w:type="dxa"/>
            <w:vMerge/>
            <w:shd w:val="clear" w:color="auto" w:fill="auto"/>
          </w:tcPr>
          <w:p w14:paraId="59008D48" w14:textId="77777777" w:rsidR="00A34B46" w:rsidRPr="00A34B46" w:rsidRDefault="00A34B46" w:rsidP="00A5523F">
            <w:pPr>
              <w:contextualSpacing/>
              <w:rPr>
                <w:rFonts w:asciiTheme="minorHAnsi" w:hAnsiTheme="minorHAnsi" w:cstheme="minorHAnsi"/>
                <w:b/>
                <w:sz w:val="16"/>
                <w:szCs w:val="16"/>
                <w:lang w:val="es-ES_tradnl"/>
              </w:rPr>
            </w:pPr>
          </w:p>
        </w:tc>
      </w:tr>
      <w:tr w:rsidR="00A34B46" w:rsidRPr="00A34B46" w14:paraId="33BBD81F" w14:textId="77777777" w:rsidTr="00A34B46">
        <w:trPr>
          <w:trHeight w:val="624"/>
        </w:trPr>
        <w:tc>
          <w:tcPr>
            <w:tcW w:w="3652" w:type="dxa"/>
            <w:vMerge w:val="restart"/>
            <w:shd w:val="clear" w:color="auto" w:fill="FFFFFF"/>
          </w:tcPr>
          <w:p w14:paraId="7296E7E4" w14:textId="77777777" w:rsidR="00A34B46" w:rsidRPr="00A34B46" w:rsidRDefault="00A34B46" w:rsidP="00A5523F">
            <w:pPr>
              <w:ind w:hanging="18"/>
              <w:contextualSpacing/>
              <w:rPr>
                <w:rFonts w:asciiTheme="minorHAnsi" w:hAnsiTheme="minorHAnsi" w:cstheme="minorHAnsi"/>
                <w:b/>
                <w:sz w:val="16"/>
                <w:szCs w:val="16"/>
                <w:lang w:val="es-ES_tradnl"/>
              </w:rPr>
            </w:pPr>
          </w:p>
        </w:tc>
        <w:tc>
          <w:tcPr>
            <w:tcW w:w="9483" w:type="dxa"/>
            <w:gridSpan w:val="6"/>
            <w:shd w:val="clear" w:color="auto" w:fill="0F243E"/>
            <w:vAlign w:val="center"/>
          </w:tcPr>
          <w:p w14:paraId="224B0998" w14:textId="77777777" w:rsidR="00A34B46" w:rsidRPr="00A34B46" w:rsidRDefault="00A34B46" w:rsidP="00A34B46">
            <w:pPr>
              <w:tabs>
                <w:tab w:val="left" w:pos="360"/>
              </w:tabs>
              <w:contextualSpacing/>
              <w:rPr>
                <w:rFonts w:asciiTheme="minorHAnsi" w:hAnsiTheme="minorHAnsi" w:cstheme="minorHAnsi"/>
                <w:b/>
                <w:sz w:val="16"/>
                <w:szCs w:val="16"/>
                <w:lang w:val="es-ES_tradnl"/>
              </w:rPr>
            </w:pPr>
            <w:r w:rsidRPr="00A34B46">
              <w:rPr>
                <w:rFonts w:asciiTheme="minorHAnsi" w:hAnsiTheme="minorHAnsi" w:cstheme="minorHAnsi"/>
                <w:b/>
                <w:sz w:val="16"/>
                <w:szCs w:val="16"/>
                <w:lang w:val="es-ES_tradnl"/>
              </w:rPr>
              <w:t>PREGUNTA 5: Sobre la base de los riesgos identificados y su categorización, ¿cuáles son los requisitos relevantes de los siguientes estándares ambientales?</w:t>
            </w:r>
          </w:p>
        </w:tc>
      </w:tr>
      <w:tr w:rsidR="008411ED" w:rsidRPr="00A34B46" w14:paraId="56CEAF76" w14:textId="77777777" w:rsidTr="004F34E3">
        <w:trPr>
          <w:trHeight w:val="251"/>
        </w:trPr>
        <w:tc>
          <w:tcPr>
            <w:tcW w:w="3652" w:type="dxa"/>
            <w:vMerge/>
            <w:shd w:val="clear" w:color="auto" w:fill="FFFFFF"/>
          </w:tcPr>
          <w:p w14:paraId="485EF72D" w14:textId="77777777" w:rsidR="008411ED" w:rsidRPr="00A34B46" w:rsidRDefault="008411ED" w:rsidP="00A5523F">
            <w:pPr>
              <w:contextualSpacing/>
              <w:rPr>
                <w:rFonts w:asciiTheme="minorHAnsi" w:hAnsiTheme="minorHAnsi" w:cstheme="minorHAnsi"/>
                <w:sz w:val="16"/>
                <w:szCs w:val="16"/>
                <w:u w:val="single"/>
                <w:lang w:val="es-ES_tradnl"/>
              </w:rPr>
            </w:pPr>
          </w:p>
        </w:tc>
        <w:tc>
          <w:tcPr>
            <w:tcW w:w="5103" w:type="dxa"/>
            <w:gridSpan w:val="5"/>
            <w:shd w:val="clear" w:color="auto" w:fill="auto"/>
          </w:tcPr>
          <w:p w14:paraId="7E3D51FC" w14:textId="77777777" w:rsidR="0036394E" w:rsidRPr="00A34B46" w:rsidRDefault="008411ED" w:rsidP="0036394E">
            <w:pPr>
              <w:tabs>
                <w:tab w:val="left" w:pos="360"/>
              </w:tabs>
              <w:contextualSpacing/>
              <w:jc w:val="center"/>
              <w:rPr>
                <w:rFonts w:asciiTheme="minorHAnsi" w:hAnsiTheme="minorHAnsi" w:cstheme="minorHAnsi"/>
                <w:sz w:val="16"/>
                <w:szCs w:val="16"/>
                <w:lang w:val="es-ES_tradnl"/>
              </w:rPr>
            </w:pPr>
            <w:r w:rsidRPr="00A34B46">
              <w:rPr>
                <w:rFonts w:asciiTheme="minorHAnsi" w:hAnsiTheme="minorHAnsi" w:cstheme="minorHAnsi"/>
                <w:sz w:val="16"/>
                <w:szCs w:val="16"/>
                <w:lang w:val="es-ES_tradnl"/>
              </w:rPr>
              <w:t>Marque todos los que aplican.</w:t>
            </w:r>
          </w:p>
        </w:tc>
        <w:tc>
          <w:tcPr>
            <w:tcW w:w="4380" w:type="dxa"/>
            <w:shd w:val="clear" w:color="auto" w:fill="auto"/>
          </w:tcPr>
          <w:p w14:paraId="117F2C2F" w14:textId="77777777" w:rsidR="008411ED" w:rsidRPr="00A34B46" w:rsidRDefault="008411ED" w:rsidP="00A5523F">
            <w:pPr>
              <w:tabs>
                <w:tab w:val="left" w:pos="360"/>
              </w:tabs>
              <w:contextualSpacing/>
              <w:jc w:val="center"/>
              <w:rPr>
                <w:rFonts w:asciiTheme="minorHAnsi" w:hAnsiTheme="minorHAnsi" w:cstheme="minorHAnsi"/>
                <w:b/>
                <w:sz w:val="16"/>
                <w:szCs w:val="16"/>
                <w:lang w:val="es-ES_tradnl"/>
              </w:rPr>
            </w:pPr>
            <w:r w:rsidRPr="00A34B46">
              <w:rPr>
                <w:rFonts w:asciiTheme="minorHAnsi" w:hAnsiTheme="minorHAnsi" w:cstheme="minorHAnsi"/>
                <w:b/>
                <w:sz w:val="16"/>
                <w:szCs w:val="16"/>
                <w:lang w:val="es-ES_tradnl"/>
              </w:rPr>
              <w:t>Comentarios</w:t>
            </w:r>
          </w:p>
        </w:tc>
      </w:tr>
      <w:tr w:rsidR="008411ED" w:rsidRPr="00A34B46" w14:paraId="49758763" w14:textId="77777777" w:rsidTr="00A34B46">
        <w:tc>
          <w:tcPr>
            <w:tcW w:w="3652" w:type="dxa"/>
            <w:vMerge/>
            <w:shd w:val="clear" w:color="auto" w:fill="FFFFFF"/>
          </w:tcPr>
          <w:p w14:paraId="522E1809" w14:textId="77777777" w:rsidR="008411ED" w:rsidRPr="00A34B46" w:rsidRDefault="008411ED" w:rsidP="00A5523F">
            <w:pPr>
              <w:tabs>
                <w:tab w:val="left" w:pos="270"/>
              </w:tabs>
              <w:ind w:left="270" w:hanging="270"/>
              <w:contextualSpacing/>
              <w:rPr>
                <w:rFonts w:asciiTheme="minorHAnsi" w:hAnsiTheme="minorHAnsi" w:cstheme="minorHAnsi"/>
                <w:sz w:val="16"/>
                <w:szCs w:val="16"/>
                <w:lang w:val="es-ES_tradnl"/>
              </w:rPr>
            </w:pPr>
          </w:p>
        </w:tc>
        <w:tc>
          <w:tcPr>
            <w:tcW w:w="4536" w:type="dxa"/>
            <w:gridSpan w:val="4"/>
            <w:shd w:val="clear" w:color="auto" w:fill="auto"/>
          </w:tcPr>
          <w:p w14:paraId="4D5CE6C3" w14:textId="77777777" w:rsidR="008411ED" w:rsidRPr="00A34B46" w:rsidRDefault="008411ED" w:rsidP="00A5523F">
            <w:pPr>
              <w:tabs>
                <w:tab w:val="left" w:pos="270"/>
              </w:tabs>
              <w:ind w:left="270" w:hanging="270"/>
              <w:contextualSpacing/>
              <w:rPr>
                <w:rFonts w:asciiTheme="minorHAnsi" w:hAnsiTheme="minorHAnsi" w:cstheme="minorHAnsi"/>
                <w:b/>
                <w:i/>
                <w:sz w:val="14"/>
                <w:szCs w:val="14"/>
                <w:lang w:val="es-ES_tradnl"/>
              </w:rPr>
            </w:pPr>
            <w:r w:rsidRPr="00A34B46">
              <w:rPr>
                <w:rFonts w:asciiTheme="minorHAnsi" w:hAnsiTheme="minorHAnsi" w:cstheme="minorHAnsi"/>
                <w:b/>
                <w:i/>
                <w:sz w:val="14"/>
                <w:szCs w:val="14"/>
                <w:lang w:val="es-ES_tradnl"/>
              </w:rPr>
              <w:t>1.</w:t>
            </w:r>
            <w:r w:rsidRPr="00A34B46">
              <w:rPr>
                <w:rFonts w:asciiTheme="minorHAnsi" w:hAnsiTheme="minorHAnsi" w:cstheme="minorHAnsi"/>
                <w:b/>
                <w:i/>
                <w:sz w:val="14"/>
                <w:szCs w:val="14"/>
                <w:lang w:val="es-ES_tradnl"/>
              </w:rPr>
              <w:tab/>
              <w:t xml:space="preserve">Conservación de la biodiversidad y gestión de los recursos naturales </w:t>
            </w:r>
          </w:p>
        </w:tc>
        <w:tc>
          <w:tcPr>
            <w:tcW w:w="567" w:type="dxa"/>
            <w:shd w:val="clear" w:color="auto" w:fill="auto"/>
            <w:vAlign w:val="center"/>
          </w:tcPr>
          <w:p w14:paraId="000DAA59" w14:textId="77777777" w:rsidR="008411ED" w:rsidRPr="00A34B46" w:rsidRDefault="008411ED" w:rsidP="00A5523F">
            <w:pPr>
              <w:tabs>
                <w:tab w:val="left" w:pos="360"/>
              </w:tabs>
              <w:contextualSpacing/>
              <w:rPr>
                <w:rFonts w:asciiTheme="minorHAnsi" w:hAnsiTheme="minorHAnsi" w:cstheme="minorHAnsi"/>
                <w:sz w:val="16"/>
                <w:szCs w:val="16"/>
                <w:lang w:val="es-ES_tradnl"/>
              </w:rPr>
            </w:pPr>
            <w:r w:rsidRPr="00A34B46">
              <w:rPr>
                <w:rFonts w:ascii="Segoe UI Symbol" w:hAnsi="Segoe UI Symbol" w:cs="Segoe UI Symbol"/>
                <w:b/>
                <w:sz w:val="16"/>
                <w:szCs w:val="16"/>
                <w:lang w:val="es-ES_tradnl"/>
              </w:rPr>
              <w:t>☐</w:t>
            </w:r>
          </w:p>
        </w:tc>
        <w:tc>
          <w:tcPr>
            <w:tcW w:w="4380" w:type="dxa"/>
            <w:shd w:val="clear" w:color="auto" w:fill="auto"/>
          </w:tcPr>
          <w:p w14:paraId="274CD434" w14:textId="77777777" w:rsidR="008411ED" w:rsidRPr="00A34B46" w:rsidRDefault="008411ED" w:rsidP="00A5523F">
            <w:pPr>
              <w:tabs>
                <w:tab w:val="left" w:pos="360"/>
              </w:tabs>
              <w:contextualSpacing/>
              <w:rPr>
                <w:rFonts w:asciiTheme="minorHAnsi" w:hAnsiTheme="minorHAnsi" w:cstheme="minorHAnsi"/>
                <w:sz w:val="16"/>
                <w:szCs w:val="16"/>
                <w:lang w:val="es-ES_tradnl"/>
              </w:rPr>
            </w:pPr>
          </w:p>
        </w:tc>
      </w:tr>
      <w:tr w:rsidR="008411ED" w:rsidRPr="00A34B46" w14:paraId="4DE34DEB" w14:textId="77777777" w:rsidTr="00A34B46">
        <w:tc>
          <w:tcPr>
            <w:tcW w:w="3652" w:type="dxa"/>
            <w:vMerge/>
            <w:shd w:val="clear" w:color="auto" w:fill="FFFFFF"/>
          </w:tcPr>
          <w:p w14:paraId="3CD7C6CB" w14:textId="77777777" w:rsidR="008411ED" w:rsidRPr="00A34B46" w:rsidRDefault="008411ED" w:rsidP="00A5523F">
            <w:pPr>
              <w:tabs>
                <w:tab w:val="left" w:pos="270"/>
              </w:tabs>
              <w:ind w:left="270" w:hanging="270"/>
              <w:contextualSpacing/>
              <w:rPr>
                <w:rFonts w:asciiTheme="minorHAnsi" w:hAnsiTheme="minorHAnsi" w:cstheme="minorHAnsi"/>
                <w:sz w:val="16"/>
                <w:szCs w:val="16"/>
                <w:lang w:val="es-ES_tradnl"/>
              </w:rPr>
            </w:pPr>
          </w:p>
        </w:tc>
        <w:tc>
          <w:tcPr>
            <w:tcW w:w="4536" w:type="dxa"/>
            <w:gridSpan w:val="4"/>
            <w:shd w:val="clear" w:color="auto" w:fill="auto"/>
          </w:tcPr>
          <w:p w14:paraId="3CF22DD1" w14:textId="77777777" w:rsidR="008411ED" w:rsidRPr="00A34B46" w:rsidRDefault="008411ED" w:rsidP="00A5523F">
            <w:pPr>
              <w:tabs>
                <w:tab w:val="left" w:pos="270"/>
              </w:tabs>
              <w:ind w:left="270" w:hanging="270"/>
              <w:contextualSpacing/>
              <w:rPr>
                <w:rFonts w:asciiTheme="minorHAnsi" w:hAnsiTheme="minorHAnsi" w:cstheme="minorHAnsi"/>
                <w:b/>
                <w:i/>
                <w:sz w:val="14"/>
                <w:szCs w:val="14"/>
                <w:lang w:val="es-ES_tradnl"/>
              </w:rPr>
            </w:pPr>
            <w:r w:rsidRPr="00A34B46">
              <w:rPr>
                <w:rFonts w:asciiTheme="minorHAnsi" w:hAnsiTheme="minorHAnsi" w:cstheme="minorHAnsi"/>
                <w:b/>
                <w:i/>
                <w:sz w:val="14"/>
                <w:szCs w:val="14"/>
                <w:lang w:val="es-ES_tradnl"/>
              </w:rPr>
              <w:t>2.</w:t>
            </w:r>
            <w:r w:rsidRPr="00A34B46">
              <w:rPr>
                <w:rFonts w:asciiTheme="minorHAnsi" w:hAnsiTheme="minorHAnsi" w:cstheme="minorHAnsi"/>
                <w:b/>
                <w:i/>
                <w:sz w:val="14"/>
                <w:szCs w:val="14"/>
                <w:lang w:val="es-ES_tradnl"/>
              </w:rPr>
              <w:tab/>
              <w:t>Mitigación y adaptación al cambio climático</w:t>
            </w:r>
          </w:p>
        </w:tc>
        <w:tc>
          <w:tcPr>
            <w:tcW w:w="567" w:type="dxa"/>
            <w:shd w:val="clear" w:color="auto" w:fill="auto"/>
            <w:vAlign w:val="center"/>
          </w:tcPr>
          <w:p w14:paraId="31D47D20" w14:textId="79DF59AD" w:rsidR="008411ED" w:rsidRPr="00A34B46" w:rsidRDefault="008411ED" w:rsidP="00A5523F">
            <w:pPr>
              <w:tabs>
                <w:tab w:val="left" w:pos="360"/>
              </w:tabs>
              <w:contextualSpacing/>
              <w:rPr>
                <w:rFonts w:asciiTheme="minorHAnsi" w:hAnsiTheme="minorHAnsi" w:cstheme="minorHAnsi"/>
                <w:sz w:val="16"/>
                <w:szCs w:val="16"/>
                <w:lang w:val="es-ES_tradnl"/>
              </w:rPr>
            </w:pPr>
            <w:r w:rsidRPr="00A34B46">
              <w:rPr>
                <w:rFonts w:ascii="Segoe UI Symbol" w:hAnsi="Segoe UI Symbol" w:cs="Segoe UI Symbol"/>
                <w:b/>
                <w:sz w:val="16"/>
                <w:szCs w:val="16"/>
                <w:lang w:val="es-ES_tradnl"/>
              </w:rPr>
              <w:t>☐</w:t>
            </w:r>
            <w:r w:rsidR="00C01525">
              <w:rPr>
                <w:rFonts w:ascii="Segoe UI Symbol" w:hAnsi="Segoe UI Symbol" w:cs="Segoe UI Symbol"/>
                <w:b/>
                <w:sz w:val="16"/>
                <w:szCs w:val="16"/>
                <w:lang w:val="es-ES_tradnl"/>
              </w:rPr>
              <w:t>x</w:t>
            </w:r>
          </w:p>
        </w:tc>
        <w:tc>
          <w:tcPr>
            <w:tcW w:w="4380" w:type="dxa"/>
            <w:shd w:val="clear" w:color="auto" w:fill="auto"/>
          </w:tcPr>
          <w:p w14:paraId="3FD0F211" w14:textId="77777777" w:rsidR="008411ED" w:rsidRPr="00A34B46" w:rsidRDefault="008411ED" w:rsidP="00A5523F">
            <w:pPr>
              <w:tabs>
                <w:tab w:val="left" w:pos="360"/>
              </w:tabs>
              <w:contextualSpacing/>
              <w:rPr>
                <w:rFonts w:asciiTheme="minorHAnsi" w:hAnsiTheme="minorHAnsi" w:cstheme="minorHAnsi"/>
                <w:sz w:val="16"/>
                <w:szCs w:val="16"/>
                <w:lang w:val="es-ES_tradnl"/>
              </w:rPr>
            </w:pPr>
          </w:p>
        </w:tc>
      </w:tr>
      <w:tr w:rsidR="008411ED" w:rsidRPr="00A34B46" w14:paraId="6318A753" w14:textId="77777777" w:rsidTr="00A34B46">
        <w:tc>
          <w:tcPr>
            <w:tcW w:w="3652" w:type="dxa"/>
            <w:vMerge/>
            <w:shd w:val="clear" w:color="auto" w:fill="FFFFFF"/>
          </w:tcPr>
          <w:p w14:paraId="2430FEC0" w14:textId="77777777" w:rsidR="008411ED" w:rsidRPr="00A34B46" w:rsidRDefault="008411ED" w:rsidP="00A5523F">
            <w:pPr>
              <w:tabs>
                <w:tab w:val="left" w:pos="270"/>
              </w:tabs>
              <w:ind w:left="270" w:hanging="270"/>
              <w:contextualSpacing/>
              <w:rPr>
                <w:rFonts w:asciiTheme="minorHAnsi" w:hAnsiTheme="minorHAnsi" w:cstheme="minorHAnsi"/>
                <w:sz w:val="16"/>
                <w:szCs w:val="16"/>
                <w:lang w:val="es-ES_tradnl"/>
              </w:rPr>
            </w:pPr>
          </w:p>
        </w:tc>
        <w:tc>
          <w:tcPr>
            <w:tcW w:w="4536" w:type="dxa"/>
            <w:gridSpan w:val="4"/>
            <w:shd w:val="clear" w:color="auto" w:fill="auto"/>
          </w:tcPr>
          <w:p w14:paraId="06A9BF14" w14:textId="77777777" w:rsidR="008411ED" w:rsidRPr="00A34B46" w:rsidRDefault="008411ED" w:rsidP="00A5523F">
            <w:pPr>
              <w:tabs>
                <w:tab w:val="left" w:pos="270"/>
              </w:tabs>
              <w:ind w:left="270" w:hanging="270"/>
              <w:contextualSpacing/>
              <w:rPr>
                <w:rFonts w:asciiTheme="minorHAnsi" w:hAnsiTheme="minorHAnsi" w:cstheme="minorHAnsi"/>
                <w:b/>
                <w:i/>
                <w:sz w:val="14"/>
                <w:szCs w:val="14"/>
                <w:lang w:val="es-ES_tradnl"/>
              </w:rPr>
            </w:pPr>
            <w:r w:rsidRPr="00A34B46">
              <w:rPr>
                <w:rFonts w:asciiTheme="minorHAnsi" w:hAnsiTheme="minorHAnsi" w:cstheme="minorHAnsi"/>
                <w:b/>
                <w:i/>
                <w:sz w:val="14"/>
                <w:szCs w:val="14"/>
                <w:lang w:val="es-ES_tradnl"/>
              </w:rPr>
              <w:t>3.</w:t>
            </w:r>
            <w:r w:rsidRPr="00A34B46">
              <w:rPr>
                <w:rFonts w:asciiTheme="minorHAnsi" w:hAnsiTheme="minorHAnsi" w:cstheme="minorHAnsi"/>
                <w:b/>
                <w:i/>
                <w:sz w:val="14"/>
                <w:szCs w:val="14"/>
                <w:lang w:val="es-ES_tradnl"/>
              </w:rPr>
              <w:tab/>
              <w:t xml:space="preserve">Patrimonio cultural </w:t>
            </w:r>
          </w:p>
        </w:tc>
        <w:tc>
          <w:tcPr>
            <w:tcW w:w="567" w:type="dxa"/>
            <w:shd w:val="clear" w:color="auto" w:fill="auto"/>
            <w:vAlign w:val="center"/>
          </w:tcPr>
          <w:p w14:paraId="39142600" w14:textId="77777777" w:rsidR="008411ED" w:rsidRPr="00A34B46" w:rsidRDefault="008411ED" w:rsidP="00A5523F">
            <w:pPr>
              <w:tabs>
                <w:tab w:val="left" w:pos="360"/>
              </w:tabs>
              <w:contextualSpacing/>
              <w:rPr>
                <w:rFonts w:asciiTheme="minorHAnsi" w:hAnsiTheme="minorHAnsi" w:cstheme="minorHAnsi"/>
                <w:sz w:val="16"/>
                <w:szCs w:val="16"/>
                <w:lang w:val="es-ES_tradnl"/>
              </w:rPr>
            </w:pPr>
            <w:r w:rsidRPr="00A34B46">
              <w:rPr>
                <w:rFonts w:ascii="Segoe UI Symbol" w:hAnsi="Segoe UI Symbol" w:cs="Segoe UI Symbol"/>
                <w:b/>
                <w:sz w:val="16"/>
                <w:szCs w:val="16"/>
                <w:lang w:val="es-ES_tradnl"/>
              </w:rPr>
              <w:t>☐</w:t>
            </w:r>
          </w:p>
        </w:tc>
        <w:tc>
          <w:tcPr>
            <w:tcW w:w="4380" w:type="dxa"/>
            <w:shd w:val="clear" w:color="auto" w:fill="auto"/>
          </w:tcPr>
          <w:p w14:paraId="5502AFA1" w14:textId="77777777" w:rsidR="008411ED" w:rsidRPr="00A34B46" w:rsidRDefault="008411ED" w:rsidP="00A5523F">
            <w:pPr>
              <w:tabs>
                <w:tab w:val="left" w:pos="360"/>
              </w:tabs>
              <w:contextualSpacing/>
              <w:rPr>
                <w:rFonts w:asciiTheme="minorHAnsi" w:hAnsiTheme="minorHAnsi" w:cstheme="minorHAnsi"/>
                <w:sz w:val="16"/>
                <w:szCs w:val="16"/>
                <w:lang w:val="es-ES_tradnl"/>
              </w:rPr>
            </w:pPr>
          </w:p>
        </w:tc>
      </w:tr>
      <w:tr w:rsidR="008411ED" w:rsidRPr="00A34B46" w14:paraId="28952C4F" w14:textId="77777777" w:rsidTr="00A34B46">
        <w:tc>
          <w:tcPr>
            <w:tcW w:w="3652" w:type="dxa"/>
            <w:vMerge/>
            <w:shd w:val="clear" w:color="auto" w:fill="FFFFFF"/>
          </w:tcPr>
          <w:p w14:paraId="43D81450" w14:textId="77777777" w:rsidR="008411ED" w:rsidRPr="00A34B46" w:rsidRDefault="008411ED" w:rsidP="00A5523F">
            <w:pPr>
              <w:tabs>
                <w:tab w:val="left" w:pos="270"/>
              </w:tabs>
              <w:ind w:left="270" w:hanging="270"/>
              <w:contextualSpacing/>
              <w:rPr>
                <w:rFonts w:asciiTheme="minorHAnsi" w:hAnsiTheme="minorHAnsi" w:cstheme="minorHAnsi"/>
                <w:sz w:val="16"/>
                <w:szCs w:val="16"/>
                <w:lang w:val="es-ES_tradnl"/>
              </w:rPr>
            </w:pPr>
          </w:p>
        </w:tc>
        <w:tc>
          <w:tcPr>
            <w:tcW w:w="4536" w:type="dxa"/>
            <w:gridSpan w:val="4"/>
            <w:shd w:val="clear" w:color="auto" w:fill="auto"/>
          </w:tcPr>
          <w:p w14:paraId="53900FE3" w14:textId="77777777" w:rsidR="008411ED" w:rsidRPr="00A34B46" w:rsidRDefault="008411ED" w:rsidP="00A5523F">
            <w:pPr>
              <w:tabs>
                <w:tab w:val="left" w:pos="270"/>
              </w:tabs>
              <w:ind w:left="270" w:hanging="270"/>
              <w:contextualSpacing/>
              <w:rPr>
                <w:rFonts w:asciiTheme="minorHAnsi" w:hAnsiTheme="minorHAnsi" w:cstheme="minorHAnsi"/>
                <w:b/>
                <w:i/>
                <w:sz w:val="14"/>
                <w:szCs w:val="14"/>
                <w:lang w:val="es-ES_tradnl"/>
              </w:rPr>
            </w:pPr>
            <w:r w:rsidRPr="00A34B46">
              <w:rPr>
                <w:rFonts w:asciiTheme="minorHAnsi" w:hAnsiTheme="minorHAnsi" w:cstheme="minorHAnsi"/>
                <w:b/>
                <w:i/>
                <w:sz w:val="14"/>
                <w:szCs w:val="14"/>
                <w:lang w:val="es-ES_tradnl"/>
              </w:rPr>
              <w:t>4.</w:t>
            </w:r>
            <w:r w:rsidRPr="00A34B46">
              <w:rPr>
                <w:rFonts w:asciiTheme="minorHAnsi" w:hAnsiTheme="minorHAnsi" w:cstheme="minorHAnsi"/>
                <w:b/>
                <w:i/>
                <w:sz w:val="14"/>
                <w:szCs w:val="14"/>
                <w:lang w:val="es-ES_tradnl"/>
              </w:rPr>
              <w:tab/>
              <w:t>Pueblos indígenas</w:t>
            </w:r>
          </w:p>
        </w:tc>
        <w:tc>
          <w:tcPr>
            <w:tcW w:w="567" w:type="dxa"/>
            <w:shd w:val="clear" w:color="auto" w:fill="auto"/>
            <w:vAlign w:val="center"/>
          </w:tcPr>
          <w:p w14:paraId="58BE5499" w14:textId="77777777" w:rsidR="008411ED" w:rsidRPr="00A34B46" w:rsidRDefault="008411ED" w:rsidP="00A5523F">
            <w:pPr>
              <w:tabs>
                <w:tab w:val="left" w:pos="360"/>
              </w:tabs>
              <w:contextualSpacing/>
              <w:rPr>
                <w:rFonts w:asciiTheme="minorHAnsi" w:hAnsiTheme="minorHAnsi" w:cstheme="minorHAnsi"/>
                <w:sz w:val="16"/>
                <w:szCs w:val="16"/>
                <w:lang w:val="es-ES_tradnl"/>
              </w:rPr>
            </w:pPr>
            <w:r w:rsidRPr="00A34B46">
              <w:rPr>
                <w:rFonts w:ascii="Segoe UI Symbol" w:hAnsi="Segoe UI Symbol" w:cs="Segoe UI Symbol"/>
                <w:b/>
                <w:sz w:val="16"/>
                <w:szCs w:val="16"/>
                <w:lang w:val="es-ES_tradnl"/>
              </w:rPr>
              <w:t>☐</w:t>
            </w:r>
            <w:r w:rsidR="00B4087A" w:rsidRPr="00A34B46">
              <w:rPr>
                <w:rFonts w:ascii="Segoe UI Symbol" w:hAnsi="Segoe UI Symbol" w:cs="Segoe UI Symbol"/>
                <w:b/>
                <w:sz w:val="16"/>
                <w:szCs w:val="16"/>
                <w:lang w:val="es-ES_tradnl"/>
              </w:rPr>
              <w:t>X</w:t>
            </w:r>
          </w:p>
        </w:tc>
        <w:tc>
          <w:tcPr>
            <w:tcW w:w="4380" w:type="dxa"/>
            <w:shd w:val="clear" w:color="auto" w:fill="auto"/>
          </w:tcPr>
          <w:p w14:paraId="18C06952" w14:textId="77777777" w:rsidR="008411ED" w:rsidRPr="00A34B46" w:rsidRDefault="00A34B46" w:rsidP="00A5523F">
            <w:pPr>
              <w:tabs>
                <w:tab w:val="left" w:pos="360"/>
              </w:tabs>
              <w:contextualSpacing/>
              <w:rPr>
                <w:rFonts w:asciiTheme="minorHAnsi" w:hAnsiTheme="minorHAnsi" w:cstheme="minorHAnsi"/>
                <w:sz w:val="16"/>
                <w:szCs w:val="16"/>
                <w:lang w:val="es-ES_tradnl"/>
              </w:rPr>
            </w:pPr>
            <w:r>
              <w:rPr>
                <w:rFonts w:asciiTheme="minorHAnsi" w:hAnsiTheme="minorHAnsi" w:cstheme="minorHAnsi"/>
                <w:sz w:val="16"/>
                <w:szCs w:val="16"/>
                <w:lang w:val="es-ES_tradnl"/>
              </w:rPr>
              <w:t xml:space="preserve">Es importante </w:t>
            </w:r>
          </w:p>
        </w:tc>
      </w:tr>
      <w:tr w:rsidR="008411ED" w:rsidRPr="00A34B46" w14:paraId="569EED2E" w14:textId="77777777" w:rsidTr="00A34B46">
        <w:tc>
          <w:tcPr>
            <w:tcW w:w="3652" w:type="dxa"/>
            <w:vMerge/>
            <w:shd w:val="clear" w:color="auto" w:fill="FFFFFF"/>
          </w:tcPr>
          <w:p w14:paraId="7DD18B0B" w14:textId="77777777" w:rsidR="008411ED" w:rsidRPr="00A34B46" w:rsidRDefault="008411ED" w:rsidP="00A5523F">
            <w:pPr>
              <w:tabs>
                <w:tab w:val="left" w:pos="270"/>
              </w:tabs>
              <w:ind w:left="270" w:hanging="270"/>
              <w:contextualSpacing/>
              <w:rPr>
                <w:rFonts w:asciiTheme="minorHAnsi" w:hAnsiTheme="minorHAnsi" w:cstheme="minorHAnsi"/>
                <w:sz w:val="16"/>
                <w:szCs w:val="16"/>
                <w:lang w:val="es-ES_tradnl"/>
              </w:rPr>
            </w:pPr>
          </w:p>
        </w:tc>
        <w:tc>
          <w:tcPr>
            <w:tcW w:w="4536" w:type="dxa"/>
            <w:gridSpan w:val="4"/>
            <w:shd w:val="clear" w:color="auto" w:fill="auto"/>
          </w:tcPr>
          <w:p w14:paraId="6AD0159C" w14:textId="77777777" w:rsidR="008411ED" w:rsidRPr="00A34B46" w:rsidRDefault="008411ED" w:rsidP="00A5523F">
            <w:pPr>
              <w:tabs>
                <w:tab w:val="left" w:pos="270"/>
              </w:tabs>
              <w:ind w:left="270" w:hanging="270"/>
              <w:contextualSpacing/>
              <w:rPr>
                <w:rFonts w:asciiTheme="minorHAnsi" w:hAnsiTheme="minorHAnsi" w:cstheme="minorHAnsi"/>
                <w:b/>
                <w:i/>
                <w:sz w:val="14"/>
                <w:szCs w:val="14"/>
                <w:lang w:val="es-ES_tradnl"/>
              </w:rPr>
            </w:pPr>
            <w:r w:rsidRPr="00A34B46">
              <w:rPr>
                <w:rFonts w:asciiTheme="minorHAnsi" w:hAnsiTheme="minorHAnsi" w:cstheme="minorHAnsi"/>
                <w:b/>
                <w:i/>
                <w:sz w:val="14"/>
                <w:szCs w:val="14"/>
                <w:lang w:val="es-ES_tradnl"/>
              </w:rPr>
              <w:t>5.</w:t>
            </w:r>
            <w:r w:rsidRPr="00A34B46">
              <w:rPr>
                <w:rFonts w:asciiTheme="minorHAnsi" w:hAnsiTheme="minorHAnsi" w:cstheme="minorHAnsi"/>
                <w:b/>
                <w:i/>
                <w:sz w:val="14"/>
                <w:szCs w:val="14"/>
                <w:lang w:val="es-ES_tradnl"/>
              </w:rPr>
              <w:tab/>
              <w:t xml:space="preserve">Prevención de la contaminación y uso eficiente de los recursos </w:t>
            </w:r>
          </w:p>
        </w:tc>
        <w:tc>
          <w:tcPr>
            <w:tcW w:w="567" w:type="dxa"/>
            <w:shd w:val="clear" w:color="auto" w:fill="auto"/>
            <w:vAlign w:val="center"/>
          </w:tcPr>
          <w:p w14:paraId="4BDA022C" w14:textId="77777777" w:rsidR="008411ED" w:rsidRPr="00A34B46" w:rsidRDefault="008411ED" w:rsidP="00A5523F">
            <w:pPr>
              <w:tabs>
                <w:tab w:val="left" w:pos="360"/>
              </w:tabs>
              <w:contextualSpacing/>
              <w:rPr>
                <w:rFonts w:asciiTheme="minorHAnsi" w:hAnsiTheme="minorHAnsi" w:cstheme="minorHAnsi"/>
                <w:sz w:val="16"/>
                <w:szCs w:val="16"/>
                <w:lang w:val="es-ES_tradnl"/>
              </w:rPr>
            </w:pPr>
            <w:r w:rsidRPr="00A34B46">
              <w:rPr>
                <w:rFonts w:ascii="Segoe UI Symbol" w:hAnsi="Segoe UI Symbol" w:cs="Segoe UI Symbol"/>
                <w:b/>
                <w:sz w:val="16"/>
                <w:szCs w:val="16"/>
                <w:lang w:val="es-ES_tradnl"/>
              </w:rPr>
              <w:t>☐</w:t>
            </w:r>
            <w:r w:rsidR="00B4087A" w:rsidRPr="00A34B46">
              <w:rPr>
                <w:rFonts w:ascii="Segoe UI Symbol" w:hAnsi="Segoe UI Symbol" w:cs="Segoe UI Symbol"/>
                <w:b/>
                <w:sz w:val="16"/>
                <w:szCs w:val="16"/>
                <w:lang w:val="es-ES_tradnl"/>
              </w:rPr>
              <w:t>X</w:t>
            </w:r>
          </w:p>
        </w:tc>
        <w:tc>
          <w:tcPr>
            <w:tcW w:w="4380" w:type="dxa"/>
            <w:shd w:val="clear" w:color="auto" w:fill="auto"/>
          </w:tcPr>
          <w:p w14:paraId="05923F9C" w14:textId="77777777" w:rsidR="008411ED" w:rsidRPr="00A34B46" w:rsidRDefault="008411ED" w:rsidP="00A5523F">
            <w:pPr>
              <w:tabs>
                <w:tab w:val="left" w:pos="360"/>
              </w:tabs>
              <w:contextualSpacing/>
              <w:rPr>
                <w:rFonts w:asciiTheme="minorHAnsi" w:hAnsiTheme="minorHAnsi" w:cstheme="minorHAnsi"/>
                <w:sz w:val="16"/>
                <w:szCs w:val="16"/>
                <w:lang w:val="es-ES_tradnl"/>
              </w:rPr>
            </w:pPr>
          </w:p>
        </w:tc>
      </w:tr>
    </w:tbl>
    <w:p w14:paraId="29FDEFAE" w14:textId="77777777" w:rsidR="00357195" w:rsidRPr="00195A98" w:rsidRDefault="00357195" w:rsidP="008411ED">
      <w:pPr>
        <w:tabs>
          <w:tab w:val="left" w:pos="360"/>
        </w:tabs>
        <w:contextualSpacing/>
        <w:rPr>
          <w:rFonts w:asciiTheme="minorHAnsi" w:hAnsiTheme="minorHAnsi" w:cstheme="minorHAnsi"/>
          <w:b/>
          <w:i/>
          <w:sz w:val="22"/>
          <w:szCs w:val="22"/>
          <w:lang w:val="es-ES_tradnl"/>
        </w:rPr>
        <w:sectPr w:rsidR="00357195" w:rsidRPr="00195A98" w:rsidSect="003206DF">
          <w:pgSz w:w="15840" w:h="12240" w:orient="landscape"/>
          <w:pgMar w:top="1411" w:right="1411" w:bottom="1411" w:left="1411" w:header="720" w:footer="720" w:gutter="0"/>
          <w:cols w:space="720"/>
          <w:docGrid w:linePitch="360"/>
        </w:sect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8411ED" w:rsidRPr="00195A98" w14:paraId="63BC7AA5" w14:textId="77777777" w:rsidTr="00AB4ABC">
        <w:trPr>
          <w:jc w:val="center"/>
        </w:trPr>
        <w:tc>
          <w:tcPr>
            <w:tcW w:w="8635" w:type="dxa"/>
            <w:tcBorders>
              <w:bottom w:val="single" w:sz="4" w:space="0" w:color="auto"/>
            </w:tcBorders>
            <w:shd w:val="clear" w:color="auto" w:fill="8DB3E2"/>
          </w:tcPr>
          <w:p w14:paraId="0DE0A441" w14:textId="77777777" w:rsidR="008411ED" w:rsidRPr="00195A98" w:rsidRDefault="008411ED" w:rsidP="00A734ED">
            <w:pPr>
              <w:tabs>
                <w:tab w:val="left" w:pos="810"/>
              </w:tabs>
              <w:rPr>
                <w:rFonts w:asciiTheme="minorHAnsi" w:eastAsia="Times New Roman" w:hAnsiTheme="minorHAnsi" w:cstheme="minorHAnsi"/>
                <w:sz w:val="18"/>
                <w:szCs w:val="18"/>
                <w:u w:val="single"/>
                <w:lang w:val="es-ES_tradnl"/>
              </w:rPr>
            </w:pPr>
            <w:r w:rsidRPr="00195A98">
              <w:rPr>
                <w:rFonts w:asciiTheme="minorHAnsi" w:hAnsiTheme="minorHAnsi" w:cstheme="minorHAnsi"/>
                <w:b/>
                <w:sz w:val="18"/>
                <w:szCs w:val="18"/>
                <w:lang w:val="es-ES_tradnl"/>
              </w:rPr>
              <w:lastRenderedPageBreak/>
              <w:t xml:space="preserve">Lista de verificación de los posibles </w:t>
            </w:r>
            <w:r w:rsidRPr="00195A98">
              <w:rPr>
                <w:rFonts w:asciiTheme="minorHAnsi" w:hAnsiTheme="minorHAnsi" w:cstheme="minorHAnsi"/>
                <w:b/>
                <w:sz w:val="18"/>
                <w:szCs w:val="18"/>
                <w:u w:val="single"/>
                <w:lang w:val="es-ES_tradnl"/>
              </w:rPr>
              <w:t>riesgos</w:t>
            </w:r>
            <w:r w:rsidRPr="00195A98">
              <w:rPr>
                <w:rFonts w:asciiTheme="minorHAnsi" w:hAnsiTheme="minorHAnsi" w:cstheme="minorHAnsi"/>
                <w:b/>
                <w:sz w:val="18"/>
                <w:szCs w:val="18"/>
                <w:lang w:val="es-ES_tradnl"/>
              </w:rPr>
              <w:t xml:space="preserve"> ambientales</w:t>
            </w:r>
          </w:p>
        </w:tc>
        <w:tc>
          <w:tcPr>
            <w:tcW w:w="971" w:type="dxa"/>
            <w:tcBorders>
              <w:bottom w:val="single" w:sz="4" w:space="0" w:color="auto"/>
            </w:tcBorders>
            <w:shd w:val="clear" w:color="auto" w:fill="8DB3E2"/>
          </w:tcPr>
          <w:p w14:paraId="7E0A145F" w14:textId="77777777" w:rsidR="008411ED" w:rsidRPr="00195A98" w:rsidRDefault="008411ED" w:rsidP="00A734ED">
            <w:pPr>
              <w:tabs>
                <w:tab w:val="left" w:pos="810"/>
              </w:tabs>
              <w:rPr>
                <w:rFonts w:asciiTheme="minorHAnsi" w:eastAsia="Times New Roman" w:hAnsiTheme="minorHAnsi" w:cstheme="minorHAnsi"/>
                <w:sz w:val="18"/>
                <w:szCs w:val="18"/>
                <w:lang w:val="es-ES_tradnl"/>
              </w:rPr>
            </w:pPr>
          </w:p>
        </w:tc>
      </w:tr>
      <w:tr w:rsidR="008411ED" w:rsidRPr="00195A98" w14:paraId="09A72A89" w14:textId="77777777" w:rsidTr="00AB4ABC">
        <w:trPr>
          <w:jc w:val="center"/>
        </w:trPr>
        <w:tc>
          <w:tcPr>
            <w:tcW w:w="8635" w:type="dxa"/>
            <w:tcBorders>
              <w:bottom w:val="single" w:sz="4" w:space="0" w:color="auto"/>
            </w:tcBorders>
            <w:shd w:val="clear" w:color="auto" w:fill="DBE5F1"/>
          </w:tcPr>
          <w:p w14:paraId="50B9E8C7" w14:textId="77777777" w:rsidR="008411ED" w:rsidRPr="00195A98" w:rsidRDefault="008411ED" w:rsidP="00A734ED">
            <w:pPr>
              <w:tabs>
                <w:tab w:val="left" w:pos="810"/>
              </w:tabs>
              <w:spacing w:before="120" w:after="120"/>
              <w:rPr>
                <w:rFonts w:asciiTheme="minorHAnsi" w:hAnsiTheme="minorHAnsi" w:cstheme="minorHAnsi"/>
                <w:b/>
                <w:sz w:val="18"/>
                <w:szCs w:val="18"/>
                <w:lang w:val="es-ES_tradnl"/>
              </w:rPr>
            </w:pPr>
            <w:r w:rsidRPr="00195A98">
              <w:rPr>
                <w:rFonts w:asciiTheme="minorHAnsi" w:hAnsiTheme="minorHAnsi" w:cstheme="minorHAnsi"/>
                <w:b/>
                <w:sz w:val="18"/>
                <w:szCs w:val="18"/>
                <w:lang w:val="es-ES_tradnl"/>
              </w:rPr>
              <w:t xml:space="preserve">Principio: Sostenibilidad ambiental: </w:t>
            </w:r>
            <w:r w:rsidRPr="00195A98">
              <w:rPr>
                <w:rFonts w:asciiTheme="minorHAnsi" w:hAnsiTheme="minorHAnsi" w:cstheme="minorHAnsi"/>
                <w:sz w:val="18"/>
                <w:szCs w:val="18"/>
                <w:lang w:val="es-ES_tradnl"/>
              </w:rPr>
              <w:t>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0723F629" w14:textId="77777777" w:rsidR="008411ED" w:rsidRPr="00195A98" w:rsidRDefault="008411ED" w:rsidP="00A734ED">
            <w:pPr>
              <w:tabs>
                <w:tab w:val="left" w:pos="810"/>
              </w:tabs>
              <w:jc w:val="center"/>
              <w:rPr>
                <w:rFonts w:asciiTheme="minorHAnsi" w:hAnsiTheme="minorHAnsi" w:cstheme="minorHAnsi"/>
                <w:b/>
                <w:sz w:val="18"/>
                <w:szCs w:val="18"/>
                <w:lang w:val="es-ES_tradnl"/>
              </w:rPr>
            </w:pPr>
            <w:r w:rsidRPr="00195A98">
              <w:rPr>
                <w:rFonts w:asciiTheme="minorHAnsi" w:eastAsia="Times New Roman" w:hAnsiTheme="minorHAnsi" w:cstheme="minorHAnsi"/>
                <w:b/>
                <w:sz w:val="18"/>
                <w:szCs w:val="18"/>
                <w:lang w:val="es-ES_tradnl"/>
              </w:rPr>
              <w:t xml:space="preserve">Respuesta </w:t>
            </w:r>
            <w:r w:rsidRPr="00195A98">
              <w:rPr>
                <w:rFonts w:asciiTheme="minorHAnsi" w:eastAsia="Times New Roman" w:hAnsiTheme="minorHAnsi" w:cstheme="minorHAnsi"/>
                <w:b/>
                <w:sz w:val="18"/>
                <w:szCs w:val="18"/>
                <w:lang w:val="es-ES_tradnl"/>
              </w:rPr>
              <w:br/>
              <w:t>(Sí/No)</w:t>
            </w:r>
          </w:p>
        </w:tc>
      </w:tr>
      <w:tr w:rsidR="008411ED" w:rsidRPr="00195A98" w14:paraId="641F037E" w14:textId="77777777" w:rsidTr="00AB4ABC">
        <w:trPr>
          <w:jc w:val="center"/>
        </w:trPr>
        <w:tc>
          <w:tcPr>
            <w:tcW w:w="8635" w:type="dxa"/>
            <w:tcBorders>
              <w:bottom w:val="single" w:sz="4" w:space="0" w:color="auto"/>
            </w:tcBorders>
            <w:shd w:val="clear" w:color="auto" w:fill="DBE5F1"/>
            <w:vAlign w:val="center"/>
          </w:tcPr>
          <w:p w14:paraId="6D17809D" w14:textId="77777777" w:rsidR="008411ED" w:rsidRPr="00195A98" w:rsidRDefault="008411ED" w:rsidP="00A734ED">
            <w:pPr>
              <w:tabs>
                <w:tab w:val="left" w:pos="570"/>
              </w:tabs>
              <w:spacing w:before="120" w:after="120"/>
              <w:rPr>
                <w:rFonts w:asciiTheme="minorHAnsi" w:eastAsia="Times New Roman" w:hAnsiTheme="minorHAnsi" w:cstheme="minorHAnsi"/>
                <w:b/>
                <w:sz w:val="18"/>
                <w:szCs w:val="18"/>
                <w:lang w:val="es-ES_tradnl"/>
              </w:rPr>
            </w:pPr>
            <w:r w:rsidRPr="00195A98">
              <w:rPr>
                <w:rFonts w:asciiTheme="minorHAnsi" w:eastAsia="Times New Roman" w:hAnsiTheme="minorHAnsi" w:cstheme="minorHAnsi"/>
                <w:b/>
                <w:sz w:val="18"/>
                <w:szCs w:val="18"/>
                <w:lang w:val="es-ES_tradnl"/>
              </w:rPr>
              <w:t xml:space="preserve">Estándar 1: Conservación de la biodiversidad y gestión sostenible de los recursos naturales </w:t>
            </w:r>
          </w:p>
        </w:tc>
        <w:tc>
          <w:tcPr>
            <w:tcW w:w="971" w:type="dxa"/>
            <w:tcBorders>
              <w:bottom w:val="single" w:sz="4" w:space="0" w:color="auto"/>
            </w:tcBorders>
            <w:shd w:val="clear" w:color="auto" w:fill="DBE5F1"/>
          </w:tcPr>
          <w:p w14:paraId="39AE05BD" w14:textId="77777777" w:rsidR="008411ED" w:rsidRPr="00195A98" w:rsidRDefault="008411ED" w:rsidP="00A734ED">
            <w:pPr>
              <w:jc w:val="center"/>
              <w:rPr>
                <w:rFonts w:asciiTheme="minorHAnsi" w:eastAsia="Times New Roman" w:hAnsiTheme="minorHAnsi" w:cstheme="minorHAnsi"/>
                <w:b/>
                <w:sz w:val="18"/>
                <w:szCs w:val="18"/>
                <w:lang w:val="es-ES_tradnl"/>
              </w:rPr>
            </w:pPr>
          </w:p>
        </w:tc>
      </w:tr>
      <w:tr w:rsidR="008411ED" w:rsidRPr="00195A98" w14:paraId="57E311B7" w14:textId="77777777" w:rsidTr="00AB4ABC">
        <w:trPr>
          <w:jc w:val="center"/>
        </w:trPr>
        <w:tc>
          <w:tcPr>
            <w:tcW w:w="8635" w:type="dxa"/>
            <w:shd w:val="clear" w:color="auto" w:fill="auto"/>
          </w:tcPr>
          <w:p w14:paraId="14D5DED4"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 xml:space="preserve">1.1 </w:t>
            </w:r>
            <w:r w:rsidRPr="00195A98">
              <w:rPr>
                <w:rFonts w:asciiTheme="minorHAnsi" w:eastAsia="Times New Roman" w:hAnsiTheme="minorHAnsi" w:cstheme="minorHAnsi"/>
                <w:sz w:val="18"/>
                <w:szCs w:val="18"/>
                <w:lang w:val="es-ES_tradnl"/>
              </w:rPr>
              <w:tab/>
              <w:t>¿Podría el proyecto afectar adversamente los hábitats (por ejemplo, hábitats modificados, naturales y críticos) y/o en los ecosistemas o los servicios que estos prestan?</w:t>
            </w:r>
            <w:r w:rsidRPr="00195A98">
              <w:rPr>
                <w:rFonts w:asciiTheme="minorHAnsi" w:eastAsia="Times New Roman" w:hAnsiTheme="minorHAnsi" w:cstheme="minorHAnsi"/>
                <w:sz w:val="18"/>
                <w:szCs w:val="18"/>
                <w:lang w:val="es-ES_tradnl"/>
              </w:rPr>
              <w:br/>
            </w:r>
            <w:r w:rsidRPr="00195A98">
              <w:rPr>
                <w:rFonts w:asciiTheme="minorHAnsi" w:eastAsia="Times New Roman" w:hAnsiTheme="minorHAnsi" w:cstheme="minorHAnsi"/>
                <w:i/>
                <w:sz w:val="18"/>
                <w:szCs w:val="18"/>
                <w:lang w:val="es-ES_tradnl"/>
              </w:rPr>
              <w:t xml:space="preserve">Por ejemplo, a través de la pérdida, la conversión, la degradación o la fragmentación de los hábitats y los cambios hidrológicos. </w:t>
            </w:r>
          </w:p>
        </w:tc>
        <w:tc>
          <w:tcPr>
            <w:tcW w:w="971" w:type="dxa"/>
            <w:shd w:val="clear" w:color="auto" w:fill="auto"/>
          </w:tcPr>
          <w:p w14:paraId="6BD22DA0" w14:textId="77777777" w:rsidR="008411ED" w:rsidRPr="00195A98" w:rsidRDefault="008411ED" w:rsidP="00A734ED">
            <w:pPr>
              <w:jc w:val="center"/>
              <w:rPr>
                <w:rFonts w:asciiTheme="minorHAnsi" w:eastAsia="Times New Roman" w:hAnsiTheme="minorHAnsi" w:cstheme="minorHAnsi"/>
                <w:sz w:val="18"/>
                <w:szCs w:val="18"/>
                <w:lang w:val="es-ES_tradnl"/>
              </w:rPr>
            </w:pPr>
          </w:p>
          <w:p w14:paraId="792D3F51" w14:textId="77777777" w:rsidR="00A038A6" w:rsidRPr="00195A98" w:rsidRDefault="00A038A6" w:rsidP="00A734ED">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4D4051F4" w14:textId="77777777" w:rsidTr="00AB4ABC">
        <w:trPr>
          <w:jc w:val="center"/>
        </w:trPr>
        <w:tc>
          <w:tcPr>
            <w:tcW w:w="8635" w:type="dxa"/>
            <w:tcBorders>
              <w:bottom w:val="single" w:sz="4" w:space="0" w:color="auto"/>
            </w:tcBorders>
            <w:shd w:val="clear" w:color="auto" w:fill="auto"/>
          </w:tcPr>
          <w:p w14:paraId="3D2B8D18" w14:textId="77777777" w:rsidR="008411ED" w:rsidRPr="00195A98" w:rsidRDefault="008411ED" w:rsidP="00A734ED">
            <w:pPr>
              <w:tabs>
                <w:tab w:val="left" w:pos="900"/>
              </w:tabs>
              <w:autoSpaceDE w:val="0"/>
              <w:autoSpaceDN w:val="0"/>
              <w:adjustRightInd w:val="0"/>
              <w:spacing w:before="60" w:after="60"/>
              <w:ind w:left="567" w:hanging="567"/>
              <w:rPr>
                <w:rFonts w:asciiTheme="minorHAnsi" w:eastAsia="Times New Roman" w:hAnsiTheme="minorHAnsi" w:cstheme="minorHAnsi"/>
                <w:color w:val="000000"/>
                <w:sz w:val="18"/>
                <w:szCs w:val="18"/>
                <w:lang w:val="es-ES_tradnl"/>
              </w:rPr>
            </w:pPr>
            <w:r w:rsidRPr="00195A98">
              <w:rPr>
                <w:rFonts w:asciiTheme="minorHAnsi" w:eastAsia="Times New Roman" w:hAnsiTheme="minorHAnsi" w:cstheme="minorHAnsi"/>
                <w:bCs/>
                <w:color w:val="000000"/>
                <w:sz w:val="18"/>
                <w:szCs w:val="18"/>
                <w:lang w:val="es-ES_tradnl"/>
              </w:rPr>
              <w:t>1.2</w:t>
            </w:r>
            <w:r w:rsidRPr="00195A98">
              <w:rPr>
                <w:rFonts w:asciiTheme="minorHAnsi" w:eastAsia="Times New Roman" w:hAnsiTheme="minorHAnsi" w:cstheme="minorHAnsi"/>
                <w:bCs/>
                <w:color w:val="000000"/>
                <w:sz w:val="18"/>
                <w:szCs w:val="18"/>
                <w:lang w:val="es-ES_tradnl"/>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4AD0B5F9" w14:textId="77777777" w:rsidR="008411ED" w:rsidRPr="00195A98" w:rsidRDefault="008411ED" w:rsidP="00A734ED">
            <w:pPr>
              <w:jc w:val="center"/>
              <w:rPr>
                <w:rFonts w:asciiTheme="minorHAnsi" w:eastAsia="Times New Roman" w:hAnsiTheme="minorHAnsi" w:cstheme="minorHAnsi"/>
                <w:sz w:val="18"/>
                <w:szCs w:val="18"/>
                <w:lang w:val="es-ES_tradnl"/>
              </w:rPr>
            </w:pPr>
          </w:p>
          <w:p w14:paraId="43E1ECA5" w14:textId="77777777" w:rsidR="00A038A6" w:rsidRPr="00195A98" w:rsidRDefault="00A038A6" w:rsidP="00A734ED">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6F274EAD" w14:textId="77777777" w:rsidTr="00AB4ABC">
        <w:trPr>
          <w:jc w:val="center"/>
        </w:trPr>
        <w:tc>
          <w:tcPr>
            <w:tcW w:w="8635" w:type="dxa"/>
            <w:tcBorders>
              <w:bottom w:val="single" w:sz="4" w:space="0" w:color="auto"/>
            </w:tcBorders>
            <w:shd w:val="clear" w:color="auto" w:fill="auto"/>
          </w:tcPr>
          <w:p w14:paraId="3794D994"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1.3</w:t>
            </w:r>
            <w:r w:rsidRPr="00195A98">
              <w:rPr>
                <w:rFonts w:asciiTheme="minorHAnsi" w:eastAsia="Times New Roman" w:hAnsiTheme="minorHAnsi" w:cstheme="minorHAnsi"/>
                <w:sz w:val="18"/>
                <w:szCs w:val="18"/>
                <w:lang w:val="es-ES_tradnl"/>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tcPr>
          <w:p w14:paraId="646BD7BB" w14:textId="77777777" w:rsidR="008411ED" w:rsidRPr="00195A98" w:rsidRDefault="008411ED" w:rsidP="00A734ED">
            <w:pPr>
              <w:jc w:val="center"/>
              <w:rPr>
                <w:rFonts w:asciiTheme="minorHAnsi" w:eastAsia="Times New Roman" w:hAnsiTheme="minorHAnsi" w:cstheme="minorHAnsi"/>
                <w:sz w:val="18"/>
                <w:szCs w:val="18"/>
                <w:lang w:val="es-ES_tradnl"/>
              </w:rPr>
            </w:pPr>
          </w:p>
          <w:p w14:paraId="18402064" w14:textId="77777777" w:rsidR="00A038A6" w:rsidRPr="00195A98" w:rsidRDefault="00A038A6" w:rsidP="00A734ED">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759EE773" w14:textId="77777777" w:rsidTr="00AB4ABC">
        <w:trPr>
          <w:jc w:val="center"/>
        </w:trPr>
        <w:tc>
          <w:tcPr>
            <w:tcW w:w="8635" w:type="dxa"/>
            <w:tcBorders>
              <w:bottom w:val="single" w:sz="4" w:space="0" w:color="auto"/>
            </w:tcBorders>
            <w:shd w:val="clear" w:color="auto" w:fill="auto"/>
          </w:tcPr>
          <w:p w14:paraId="52024572"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1.4</w:t>
            </w:r>
            <w:r w:rsidRPr="00195A98">
              <w:rPr>
                <w:rFonts w:asciiTheme="minorHAnsi" w:eastAsia="Times New Roman" w:hAnsiTheme="minorHAnsi" w:cstheme="minorHAnsi"/>
                <w:sz w:val="18"/>
                <w:szCs w:val="18"/>
                <w:lang w:val="es-ES_tradnl"/>
              </w:rPr>
              <w:tab/>
              <w:t>¿Las actividades del proyecto plantean riesgos para especies en peligro de extinción?</w:t>
            </w:r>
          </w:p>
        </w:tc>
        <w:tc>
          <w:tcPr>
            <w:tcW w:w="971" w:type="dxa"/>
            <w:tcBorders>
              <w:bottom w:val="single" w:sz="4" w:space="0" w:color="auto"/>
            </w:tcBorders>
            <w:shd w:val="clear" w:color="auto" w:fill="auto"/>
          </w:tcPr>
          <w:p w14:paraId="3C2F1755" w14:textId="77777777" w:rsidR="008411ED" w:rsidRPr="00195A98" w:rsidRDefault="00A038A6" w:rsidP="00A734ED">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65F3A85C" w14:textId="77777777" w:rsidTr="00AB4ABC">
        <w:trPr>
          <w:jc w:val="center"/>
        </w:trPr>
        <w:tc>
          <w:tcPr>
            <w:tcW w:w="8635" w:type="dxa"/>
            <w:tcBorders>
              <w:bottom w:val="single" w:sz="4" w:space="0" w:color="auto"/>
            </w:tcBorders>
            <w:shd w:val="clear" w:color="auto" w:fill="auto"/>
          </w:tcPr>
          <w:p w14:paraId="6C22233B"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1.5</w:t>
            </w:r>
            <w:r w:rsidRPr="00195A98">
              <w:rPr>
                <w:rFonts w:asciiTheme="minorHAnsi" w:eastAsia="Times New Roman" w:hAnsiTheme="minorHAnsi" w:cstheme="minorHAnsi"/>
                <w:sz w:val="18"/>
                <w:szCs w:val="18"/>
                <w:lang w:val="es-ES_tradnl"/>
              </w:rPr>
              <w:tab/>
              <w:t xml:space="preserve">¿El proyecto plantea el riesgo de introducción de especies exóticas invasivas? </w:t>
            </w:r>
          </w:p>
        </w:tc>
        <w:tc>
          <w:tcPr>
            <w:tcW w:w="971" w:type="dxa"/>
            <w:tcBorders>
              <w:bottom w:val="single" w:sz="4" w:space="0" w:color="auto"/>
            </w:tcBorders>
            <w:shd w:val="clear" w:color="auto" w:fill="auto"/>
          </w:tcPr>
          <w:p w14:paraId="74AE8365" w14:textId="77777777" w:rsidR="008411ED" w:rsidRPr="00195A98" w:rsidRDefault="00A038A6" w:rsidP="00A734ED">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1B6EDF85" w14:textId="77777777" w:rsidTr="00AB4ABC">
        <w:trPr>
          <w:jc w:val="center"/>
        </w:trPr>
        <w:tc>
          <w:tcPr>
            <w:tcW w:w="8635" w:type="dxa"/>
            <w:tcBorders>
              <w:bottom w:val="single" w:sz="4" w:space="0" w:color="auto"/>
            </w:tcBorders>
            <w:shd w:val="clear" w:color="auto" w:fill="auto"/>
          </w:tcPr>
          <w:p w14:paraId="4F8EB633"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1.6</w:t>
            </w:r>
            <w:r w:rsidRPr="00195A98">
              <w:rPr>
                <w:rFonts w:asciiTheme="minorHAnsi" w:eastAsia="Times New Roman" w:hAnsiTheme="minorHAnsi" w:cstheme="minorHAnsi"/>
                <w:sz w:val="18"/>
                <w:szCs w:val="18"/>
                <w:lang w:val="es-ES_tradnl"/>
              </w:rPr>
              <w:tab/>
              <w:t>¿Involucra el proyecto la cosecha de bosques naturales, desarrollo de plantaciones o reforestación?</w:t>
            </w:r>
          </w:p>
        </w:tc>
        <w:tc>
          <w:tcPr>
            <w:tcW w:w="971" w:type="dxa"/>
            <w:tcBorders>
              <w:bottom w:val="single" w:sz="4" w:space="0" w:color="auto"/>
            </w:tcBorders>
            <w:shd w:val="clear" w:color="auto" w:fill="auto"/>
          </w:tcPr>
          <w:p w14:paraId="30F0A822" w14:textId="77777777" w:rsidR="008411ED" w:rsidRPr="00195A98" w:rsidRDefault="00A038A6" w:rsidP="00A734ED">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7F11DE5E" w14:textId="77777777" w:rsidTr="00AB4ABC">
        <w:trPr>
          <w:jc w:val="center"/>
        </w:trPr>
        <w:tc>
          <w:tcPr>
            <w:tcW w:w="8635" w:type="dxa"/>
            <w:tcBorders>
              <w:bottom w:val="single" w:sz="4" w:space="0" w:color="auto"/>
            </w:tcBorders>
            <w:shd w:val="clear" w:color="auto" w:fill="auto"/>
          </w:tcPr>
          <w:p w14:paraId="0781A984"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1.7</w:t>
            </w:r>
            <w:r w:rsidRPr="00195A98">
              <w:rPr>
                <w:rFonts w:asciiTheme="minorHAnsi" w:eastAsia="Times New Roman" w:hAnsiTheme="minorHAnsi" w:cstheme="minorHAnsi"/>
                <w:sz w:val="18"/>
                <w:szCs w:val="18"/>
                <w:lang w:val="es-ES_tradnl"/>
              </w:rPr>
              <w:tab/>
              <w:t>¿Involucra el proyecto la producción y/o cosecha de poblaciones de peces u otras especies acuáticas?</w:t>
            </w:r>
          </w:p>
        </w:tc>
        <w:tc>
          <w:tcPr>
            <w:tcW w:w="971" w:type="dxa"/>
            <w:tcBorders>
              <w:bottom w:val="single" w:sz="4" w:space="0" w:color="auto"/>
            </w:tcBorders>
            <w:shd w:val="clear" w:color="auto" w:fill="auto"/>
          </w:tcPr>
          <w:p w14:paraId="1450E946" w14:textId="77777777" w:rsidR="008411ED" w:rsidRPr="00195A98" w:rsidRDefault="00A038A6" w:rsidP="00A734ED">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638DEFFD" w14:textId="77777777" w:rsidTr="00AB4ABC">
        <w:trPr>
          <w:jc w:val="center"/>
        </w:trPr>
        <w:tc>
          <w:tcPr>
            <w:tcW w:w="8635" w:type="dxa"/>
            <w:tcBorders>
              <w:bottom w:val="single" w:sz="4" w:space="0" w:color="auto"/>
            </w:tcBorders>
            <w:shd w:val="clear" w:color="auto" w:fill="auto"/>
          </w:tcPr>
          <w:p w14:paraId="6B8CC856"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i/>
                <w:sz w:val="18"/>
                <w:szCs w:val="18"/>
                <w:lang w:val="es-ES_tradnl"/>
              </w:rPr>
            </w:pPr>
            <w:r w:rsidRPr="00195A98">
              <w:rPr>
                <w:rFonts w:asciiTheme="minorHAnsi" w:eastAsia="Times New Roman" w:hAnsiTheme="minorHAnsi" w:cstheme="minorHAnsi"/>
                <w:sz w:val="18"/>
                <w:szCs w:val="18"/>
                <w:lang w:val="es-ES_tradnl"/>
              </w:rPr>
              <w:t>1.8</w:t>
            </w:r>
            <w:r w:rsidRPr="00195A98">
              <w:rPr>
                <w:rFonts w:asciiTheme="minorHAnsi" w:eastAsia="Times New Roman" w:hAnsiTheme="minorHAnsi" w:cstheme="minorHAnsi"/>
                <w:sz w:val="18"/>
                <w:szCs w:val="18"/>
                <w:lang w:val="es-ES_tradnl"/>
              </w:rPr>
              <w:tab/>
              <w:t xml:space="preserve">¿Involucra el proyecto la extracción, el desvío o la acumulación significativa de aguas superficiales o subterráneas? </w:t>
            </w:r>
            <w:r w:rsidRPr="00195A98">
              <w:rPr>
                <w:rFonts w:asciiTheme="minorHAnsi" w:eastAsia="Times New Roman" w:hAnsiTheme="minorHAnsi" w:cstheme="minorHAnsi"/>
                <w:i/>
                <w:sz w:val="18"/>
                <w:szCs w:val="18"/>
                <w:lang w:val="es-ES_tradnl"/>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12EE85C1" w14:textId="77777777" w:rsidR="008411ED" w:rsidRPr="00195A98" w:rsidRDefault="00A038A6" w:rsidP="00A734ED">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71FB64ED" w14:textId="77777777" w:rsidTr="00AB4ABC">
        <w:trPr>
          <w:jc w:val="center"/>
        </w:trPr>
        <w:tc>
          <w:tcPr>
            <w:tcW w:w="8635" w:type="dxa"/>
            <w:tcBorders>
              <w:bottom w:val="single" w:sz="4" w:space="0" w:color="auto"/>
            </w:tcBorders>
            <w:shd w:val="clear" w:color="auto" w:fill="auto"/>
          </w:tcPr>
          <w:p w14:paraId="573CA390"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1.9</w:t>
            </w:r>
            <w:r w:rsidRPr="00195A98">
              <w:rPr>
                <w:rFonts w:asciiTheme="minorHAnsi" w:eastAsia="Times New Roman" w:hAnsiTheme="minorHAnsi" w:cstheme="minorHAnsi"/>
                <w:sz w:val="18"/>
                <w:szCs w:val="18"/>
                <w:lang w:val="es-ES_tradnl"/>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4C5B9F4F" w14:textId="77777777" w:rsidR="008411ED" w:rsidRPr="00195A98" w:rsidRDefault="00A038A6"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31FA15A1" w14:textId="77777777" w:rsidTr="00AB4ABC">
        <w:trPr>
          <w:jc w:val="center"/>
        </w:trPr>
        <w:tc>
          <w:tcPr>
            <w:tcW w:w="8635" w:type="dxa"/>
            <w:tcBorders>
              <w:bottom w:val="single" w:sz="4" w:space="0" w:color="auto"/>
            </w:tcBorders>
            <w:shd w:val="clear" w:color="auto" w:fill="auto"/>
          </w:tcPr>
          <w:p w14:paraId="545BC006"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b/>
                <w:sz w:val="18"/>
                <w:szCs w:val="18"/>
                <w:lang w:val="es-ES_tradnl"/>
              </w:rPr>
            </w:pPr>
            <w:r w:rsidRPr="00195A98">
              <w:rPr>
                <w:rFonts w:asciiTheme="minorHAnsi" w:eastAsia="Times New Roman" w:hAnsiTheme="minorHAnsi" w:cstheme="minorHAnsi"/>
                <w:sz w:val="18"/>
                <w:szCs w:val="18"/>
                <w:lang w:val="es-ES_tradnl"/>
              </w:rPr>
              <w:t>1.10</w:t>
            </w:r>
            <w:r w:rsidRPr="00195A98">
              <w:rPr>
                <w:rFonts w:asciiTheme="minorHAnsi" w:eastAsia="Times New Roman" w:hAnsiTheme="minorHAnsi" w:cstheme="minorHAnsi"/>
                <w:sz w:val="18"/>
                <w:szCs w:val="18"/>
                <w:lang w:val="es-ES_tradnl"/>
              </w:rPr>
              <w:tab/>
              <w:t>¿Plantea el proyecto preocupaciones ambientales transfronterizas o mundiales potencialmente adversas?</w:t>
            </w:r>
          </w:p>
        </w:tc>
        <w:tc>
          <w:tcPr>
            <w:tcW w:w="971" w:type="dxa"/>
            <w:tcBorders>
              <w:bottom w:val="single" w:sz="4" w:space="0" w:color="auto"/>
            </w:tcBorders>
            <w:shd w:val="clear" w:color="auto" w:fill="auto"/>
          </w:tcPr>
          <w:p w14:paraId="5EE27D9F" w14:textId="77777777" w:rsidR="008411ED" w:rsidRPr="00195A98" w:rsidRDefault="00A038A6"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13F973AA" w14:textId="77777777" w:rsidTr="00AB4ABC">
        <w:trPr>
          <w:jc w:val="center"/>
        </w:trPr>
        <w:tc>
          <w:tcPr>
            <w:tcW w:w="8635" w:type="dxa"/>
            <w:tcBorders>
              <w:bottom w:val="single" w:sz="4" w:space="0" w:color="auto"/>
            </w:tcBorders>
            <w:shd w:val="clear" w:color="auto" w:fill="auto"/>
          </w:tcPr>
          <w:p w14:paraId="621C854C" w14:textId="77777777" w:rsidR="008411ED" w:rsidRPr="00195A98" w:rsidRDefault="008411ED" w:rsidP="00A734ED">
            <w:pPr>
              <w:tabs>
                <w:tab w:val="left" w:pos="900"/>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1.11</w:t>
            </w:r>
            <w:r w:rsidRPr="00195A98">
              <w:rPr>
                <w:rFonts w:asciiTheme="minorHAnsi" w:eastAsia="Times New Roman" w:hAnsiTheme="minorHAnsi" w:cstheme="minorHAnsi"/>
                <w:sz w:val="18"/>
                <w:szCs w:val="18"/>
                <w:lang w:val="es-ES_tradnl"/>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7B329D35" w14:textId="77777777" w:rsidR="00AB4ABC" w:rsidRPr="00195A98" w:rsidRDefault="008411ED" w:rsidP="00A734ED">
            <w:pPr>
              <w:tabs>
                <w:tab w:val="left" w:pos="900"/>
              </w:tabs>
              <w:spacing w:before="60" w:after="60"/>
              <w:ind w:left="567" w:hanging="567"/>
              <w:rPr>
                <w:rFonts w:asciiTheme="minorHAnsi" w:eastAsia="Times New Roman" w:hAnsiTheme="minorHAnsi" w:cstheme="minorHAnsi"/>
                <w:i/>
                <w:sz w:val="12"/>
                <w:szCs w:val="12"/>
                <w:lang w:val="es-ES_tradnl"/>
              </w:rPr>
            </w:pPr>
            <w:r w:rsidRPr="00195A98">
              <w:rPr>
                <w:rFonts w:asciiTheme="minorHAnsi" w:eastAsia="Times New Roman" w:hAnsiTheme="minorHAnsi" w:cstheme="minorHAnsi"/>
                <w:sz w:val="18"/>
                <w:szCs w:val="18"/>
                <w:lang w:val="es-ES_tradnl"/>
              </w:rPr>
              <w:tab/>
            </w:r>
            <w:r w:rsidRPr="00195A98">
              <w:rPr>
                <w:rFonts w:asciiTheme="minorHAnsi" w:eastAsia="Times New Roman" w:hAnsiTheme="minorHAnsi" w:cstheme="minorHAnsi"/>
                <w:i/>
                <w:sz w:val="12"/>
                <w:szCs w:val="12"/>
                <w:lang w:val="es-ES_tradnl"/>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5FC5E9F8" w14:textId="77777777" w:rsidR="008411ED" w:rsidRPr="00195A98" w:rsidRDefault="008411ED"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p>
          <w:p w14:paraId="46ADC8B4" w14:textId="77777777" w:rsidR="00A038A6" w:rsidRPr="00195A98" w:rsidRDefault="00A038A6"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2AD81746" w14:textId="77777777" w:rsidTr="00AB4ABC">
        <w:trPr>
          <w:trHeight w:val="530"/>
          <w:jc w:val="center"/>
        </w:trPr>
        <w:tc>
          <w:tcPr>
            <w:tcW w:w="8635" w:type="dxa"/>
            <w:tcBorders>
              <w:bottom w:val="single" w:sz="4" w:space="0" w:color="auto"/>
            </w:tcBorders>
            <w:shd w:val="clear" w:color="auto" w:fill="DBE5F1"/>
            <w:vAlign w:val="center"/>
          </w:tcPr>
          <w:p w14:paraId="63D7052A" w14:textId="77777777" w:rsidR="008411ED" w:rsidRPr="00195A98" w:rsidRDefault="008411ED" w:rsidP="00A734ED">
            <w:pPr>
              <w:tabs>
                <w:tab w:val="left" w:pos="555"/>
              </w:tabs>
              <w:spacing w:before="120" w:after="120"/>
              <w:rPr>
                <w:rFonts w:asciiTheme="minorHAnsi" w:eastAsia="Times New Roman" w:hAnsiTheme="minorHAnsi" w:cstheme="minorHAnsi"/>
                <w:b/>
                <w:sz w:val="18"/>
                <w:szCs w:val="18"/>
                <w:lang w:val="es-ES_tradnl"/>
              </w:rPr>
            </w:pPr>
            <w:r w:rsidRPr="00195A98">
              <w:rPr>
                <w:rFonts w:asciiTheme="minorHAnsi" w:eastAsia="Times New Roman" w:hAnsiTheme="minorHAnsi" w:cstheme="minorHAnsi"/>
                <w:b/>
                <w:sz w:val="18"/>
                <w:szCs w:val="18"/>
                <w:lang w:val="es-ES_tradnl"/>
              </w:rPr>
              <w:t>Estándar 2: Mitigación y adaptación al cambio climático</w:t>
            </w:r>
          </w:p>
        </w:tc>
        <w:tc>
          <w:tcPr>
            <w:tcW w:w="971" w:type="dxa"/>
            <w:tcBorders>
              <w:bottom w:val="single" w:sz="4" w:space="0" w:color="auto"/>
            </w:tcBorders>
            <w:shd w:val="clear" w:color="auto" w:fill="DBE5F1"/>
          </w:tcPr>
          <w:p w14:paraId="4AEE163E" w14:textId="77777777" w:rsidR="008411ED" w:rsidRPr="00195A98" w:rsidRDefault="008411ED"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p>
        </w:tc>
      </w:tr>
      <w:tr w:rsidR="008411ED" w:rsidRPr="00195A98" w14:paraId="4DC73168" w14:textId="77777777" w:rsidTr="00AB4ABC">
        <w:trPr>
          <w:jc w:val="center"/>
        </w:trPr>
        <w:tc>
          <w:tcPr>
            <w:tcW w:w="8635" w:type="dxa"/>
            <w:tcBorders>
              <w:bottom w:val="single" w:sz="4" w:space="0" w:color="auto"/>
            </w:tcBorders>
            <w:shd w:val="clear" w:color="auto" w:fill="auto"/>
          </w:tcPr>
          <w:p w14:paraId="3F01AE99" w14:textId="77777777" w:rsidR="008411ED" w:rsidRPr="00195A98" w:rsidRDefault="008411ED" w:rsidP="00A734ED">
            <w:pPr>
              <w:tabs>
                <w:tab w:val="left" w:pos="585"/>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 xml:space="preserve">2.1 </w:t>
            </w:r>
            <w:r w:rsidRPr="00195A98">
              <w:rPr>
                <w:rFonts w:asciiTheme="minorHAnsi" w:eastAsia="Times New Roman" w:hAnsiTheme="minorHAnsi" w:cstheme="minorHAnsi"/>
                <w:sz w:val="18"/>
                <w:szCs w:val="18"/>
                <w:lang w:val="es-ES_tradnl"/>
              </w:rPr>
              <w:tab/>
              <w:t>¿El proyecto que se propone producirá emisiones considerables</w:t>
            </w:r>
            <w:r w:rsidRPr="00195A98">
              <w:rPr>
                <w:rFonts w:asciiTheme="minorHAnsi" w:hAnsiTheme="minorHAnsi" w:cstheme="minorHAnsi"/>
                <w:sz w:val="18"/>
                <w:szCs w:val="18"/>
                <w:vertAlign w:val="superscript"/>
                <w:lang w:val="es-ES_tradnl"/>
              </w:rPr>
              <w:footnoteReference w:id="8"/>
            </w:r>
            <w:r w:rsidRPr="00195A98">
              <w:rPr>
                <w:rFonts w:asciiTheme="minorHAnsi" w:eastAsia="Times New Roman" w:hAnsiTheme="minorHAnsi" w:cstheme="minorHAnsi"/>
                <w:sz w:val="18"/>
                <w:szCs w:val="18"/>
                <w:lang w:val="es-ES_tradnl"/>
              </w:rPr>
              <w:t xml:space="preserve"> de gases de efecto invernadero o agravará el cambio climático? </w:t>
            </w:r>
          </w:p>
        </w:tc>
        <w:tc>
          <w:tcPr>
            <w:tcW w:w="971" w:type="dxa"/>
            <w:tcBorders>
              <w:bottom w:val="single" w:sz="4" w:space="0" w:color="auto"/>
            </w:tcBorders>
            <w:shd w:val="clear" w:color="auto" w:fill="auto"/>
          </w:tcPr>
          <w:p w14:paraId="3E93F913" w14:textId="77777777" w:rsidR="008411ED" w:rsidRPr="00195A98" w:rsidRDefault="00A038A6"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452BDC9E" w14:textId="77777777" w:rsidTr="00A734ED">
        <w:trPr>
          <w:trHeight w:val="487"/>
          <w:jc w:val="center"/>
        </w:trPr>
        <w:tc>
          <w:tcPr>
            <w:tcW w:w="8635" w:type="dxa"/>
            <w:tcBorders>
              <w:bottom w:val="single" w:sz="4" w:space="0" w:color="auto"/>
            </w:tcBorders>
            <w:shd w:val="clear" w:color="auto" w:fill="auto"/>
          </w:tcPr>
          <w:p w14:paraId="6DBF4503" w14:textId="77777777" w:rsidR="008411ED" w:rsidRPr="00195A98" w:rsidRDefault="008411ED" w:rsidP="00A734ED">
            <w:pPr>
              <w:tabs>
                <w:tab w:val="left" w:pos="585"/>
              </w:tabs>
              <w:autoSpaceDE w:val="0"/>
              <w:autoSpaceDN w:val="0"/>
              <w:adjustRightInd w:val="0"/>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2.2</w:t>
            </w:r>
            <w:r w:rsidRPr="00195A98">
              <w:rPr>
                <w:rFonts w:asciiTheme="minorHAnsi" w:eastAsia="Times New Roman" w:hAnsiTheme="minorHAnsi" w:cstheme="minorHAnsi"/>
                <w:sz w:val="18"/>
                <w:szCs w:val="18"/>
                <w:lang w:val="es-ES_tradnl"/>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5DC762F3" w14:textId="77777777" w:rsidR="008411ED" w:rsidRPr="00195A98" w:rsidRDefault="00A038A6"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0C7D64A7" w14:textId="77777777" w:rsidTr="00AB4ABC">
        <w:trPr>
          <w:jc w:val="center"/>
        </w:trPr>
        <w:tc>
          <w:tcPr>
            <w:tcW w:w="8635" w:type="dxa"/>
            <w:tcBorders>
              <w:bottom w:val="single" w:sz="4" w:space="0" w:color="auto"/>
            </w:tcBorders>
            <w:shd w:val="clear" w:color="auto" w:fill="auto"/>
          </w:tcPr>
          <w:p w14:paraId="3EBB7928" w14:textId="77777777" w:rsidR="008411ED" w:rsidRPr="00195A98" w:rsidRDefault="008411ED" w:rsidP="00A734ED">
            <w:pPr>
              <w:tabs>
                <w:tab w:val="left" w:pos="585"/>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2.3</w:t>
            </w:r>
            <w:r w:rsidRPr="00195A98">
              <w:rPr>
                <w:rFonts w:asciiTheme="minorHAnsi" w:eastAsia="Times New Roman" w:hAnsiTheme="minorHAnsi" w:cstheme="minorHAnsi"/>
                <w:sz w:val="18"/>
                <w:szCs w:val="18"/>
                <w:lang w:val="es-ES_tradnl"/>
              </w:rPr>
              <w:tab/>
              <w:t>¿Es probable que el proyecto que se propone aumente directa o indirectamente la vulnerabilidad social y ambiental al cambio climático ahora o en el futuro (conocidas también como prácticas inadaptadas)?</w:t>
            </w:r>
          </w:p>
          <w:p w14:paraId="3923D29E" w14:textId="77777777" w:rsidR="008411ED" w:rsidRPr="00195A98" w:rsidRDefault="008411ED" w:rsidP="00A734ED">
            <w:pPr>
              <w:tabs>
                <w:tab w:val="left" w:pos="630"/>
              </w:tabs>
              <w:spacing w:before="60" w:after="60"/>
              <w:ind w:left="630"/>
              <w:rPr>
                <w:rFonts w:asciiTheme="minorHAnsi" w:eastAsia="Times New Roman" w:hAnsiTheme="minorHAnsi" w:cstheme="minorHAnsi"/>
                <w:sz w:val="12"/>
                <w:szCs w:val="12"/>
                <w:lang w:val="es-ES_tradnl"/>
              </w:rPr>
            </w:pPr>
            <w:r w:rsidRPr="00195A98">
              <w:rPr>
                <w:rFonts w:asciiTheme="minorHAnsi" w:eastAsia="Times New Roman" w:hAnsiTheme="minorHAnsi" w:cstheme="minorHAnsi"/>
                <w:i/>
                <w:sz w:val="12"/>
                <w:szCs w:val="12"/>
                <w:lang w:val="es-ES_tradnl"/>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2E53BE22" w14:textId="77777777" w:rsidR="008411ED" w:rsidRPr="00195A98" w:rsidRDefault="008411ED"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p>
          <w:p w14:paraId="5DB1E3CF" w14:textId="77777777" w:rsidR="00A038A6" w:rsidRPr="00195A98" w:rsidRDefault="00A038A6" w:rsidP="00A734ED">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bl>
    <w:p w14:paraId="418B1616" w14:textId="77777777" w:rsidR="00A734ED" w:rsidRPr="00195A98" w:rsidRDefault="00A734ED">
      <w:pPr>
        <w:jc w:val="center"/>
        <w:rPr>
          <w:lang w:val="es-ES_tradnl"/>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8411ED" w:rsidRPr="00195A98" w14:paraId="03099FD2" w14:textId="77777777" w:rsidTr="00A734ED">
        <w:trPr>
          <w:trHeight w:val="416"/>
          <w:jc w:val="center"/>
        </w:trPr>
        <w:tc>
          <w:tcPr>
            <w:tcW w:w="8635" w:type="dxa"/>
            <w:tcBorders>
              <w:bottom w:val="single" w:sz="4" w:space="0" w:color="auto"/>
            </w:tcBorders>
            <w:shd w:val="clear" w:color="auto" w:fill="DBE5F1"/>
            <w:vAlign w:val="center"/>
          </w:tcPr>
          <w:p w14:paraId="0FDB2568" w14:textId="77777777" w:rsidR="008411ED" w:rsidRPr="00195A98" w:rsidRDefault="008411ED" w:rsidP="00A5523F">
            <w:pPr>
              <w:tabs>
                <w:tab w:val="left" w:pos="0"/>
                <w:tab w:val="left" w:pos="555"/>
              </w:tabs>
              <w:spacing w:before="60" w:after="60"/>
              <w:rPr>
                <w:rFonts w:asciiTheme="minorHAnsi" w:eastAsia="Times New Roman" w:hAnsiTheme="minorHAnsi" w:cstheme="minorHAnsi"/>
                <w:b/>
                <w:sz w:val="18"/>
                <w:szCs w:val="18"/>
                <w:lang w:val="es-ES_tradnl"/>
              </w:rPr>
            </w:pPr>
            <w:r w:rsidRPr="00195A98">
              <w:rPr>
                <w:rFonts w:asciiTheme="minorHAnsi" w:eastAsia="Times New Roman" w:hAnsiTheme="minorHAnsi" w:cstheme="minorHAnsi"/>
                <w:b/>
                <w:sz w:val="18"/>
                <w:szCs w:val="18"/>
                <w:lang w:val="es-ES_tradnl"/>
              </w:rPr>
              <w:lastRenderedPageBreak/>
              <w:t>Estándar 6: Pueblos indígenas</w:t>
            </w:r>
          </w:p>
        </w:tc>
        <w:tc>
          <w:tcPr>
            <w:tcW w:w="971" w:type="dxa"/>
            <w:tcBorders>
              <w:bottom w:val="single" w:sz="4" w:space="0" w:color="auto"/>
            </w:tcBorders>
            <w:shd w:val="clear" w:color="auto" w:fill="DBE5F1"/>
            <w:vAlign w:val="center"/>
          </w:tcPr>
          <w:p w14:paraId="6536D155" w14:textId="77777777" w:rsidR="008411ED" w:rsidRPr="00195A98" w:rsidRDefault="008411ED"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p>
        </w:tc>
      </w:tr>
      <w:tr w:rsidR="008411ED" w:rsidRPr="00195A98" w14:paraId="59B6213C" w14:textId="77777777" w:rsidTr="00AB4ABC">
        <w:trPr>
          <w:jc w:val="center"/>
        </w:trPr>
        <w:tc>
          <w:tcPr>
            <w:tcW w:w="8635" w:type="dxa"/>
            <w:tcBorders>
              <w:bottom w:val="single" w:sz="4" w:space="0" w:color="auto"/>
            </w:tcBorders>
            <w:shd w:val="clear" w:color="auto" w:fill="auto"/>
          </w:tcPr>
          <w:p w14:paraId="2344EB05"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6.1</w:t>
            </w:r>
            <w:r w:rsidRPr="00195A98">
              <w:rPr>
                <w:rFonts w:asciiTheme="minorHAnsi" w:hAnsiTheme="minorHAnsi" w:cstheme="minorHAnsi"/>
                <w:sz w:val="18"/>
                <w:szCs w:val="18"/>
                <w:lang w:val="es-ES_tradnl"/>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25F8ED58" w14:textId="77777777" w:rsidR="008411ED" w:rsidRPr="00195A98" w:rsidRDefault="00A038A6"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Si</w:t>
            </w:r>
          </w:p>
        </w:tc>
      </w:tr>
      <w:tr w:rsidR="008411ED" w:rsidRPr="00195A98" w14:paraId="01480D64" w14:textId="77777777" w:rsidTr="00AB4ABC">
        <w:trPr>
          <w:jc w:val="center"/>
        </w:trPr>
        <w:tc>
          <w:tcPr>
            <w:tcW w:w="8635" w:type="dxa"/>
            <w:tcBorders>
              <w:bottom w:val="single" w:sz="4" w:space="0" w:color="auto"/>
            </w:tcBorders>
            <w:shd w:val="clear" w:color="auto" w:fill="auto"/>
          </w:tcPr>
          <w:p w14:paraId="3B25D396"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6.2</w:t>
            </w:r>
            <w:r w:rsidRPr="00195A98">
              <w:rPr>
                <w:rFonts w:asciiTheme="minorHAnsi" w:hAnsiTheme="minorHAnsi" w:cstheme="minorHAnsi"/>
                <w:sz w:val="18"/>
                <w:szCs w:val="18"/>
                <w:lang w:val="es-ES_tradnl"/>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tcPr>
          <w:p w14:paraId="353304B3" w14:textId="77777777" w:rsidR="008411ED" w:rsidRPr="00195A98" w:rsidRDefault="00547045"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528D864A" w14:textId="77777777" w:rsidTr="00AB4ABC">
        <w:trPr>
          <w:jc w:val="center"/>
        </w:trPr>
        <w:tc>
          <w:tcPr>
            <w:tcW w:w="8635" w:type="dxa"/>
            <w:tcBorders>
              <w:bottom w:val="single" w:sz="4" w:space="0" w:color="auto"/>
            </w:tcBorders>
            <w:shd w:val="clear" w:color="auto" w:fill="auto"/>
          </w:tcPr>
          <w:p w14:paraId="443657F2"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6.3</w:t>
            </w:r>
            <w:r w:rsidRPr="00195A98">
              <w:rPr>
                <w:rFonts w:asciiTheme="minorHAnsi" w:hAnsiTheme="minorHAnsi" w:cstheme="minorHAnsi"/>
                <w:sz w:val="18"/>
                <w:szCs w:val="18"/>
                <w:lang w:val="es-ES_tradnl"/>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tcPr>
          <w:p w14:paraId="73D8B59B" w14:textId="77777777" w:rsidR="008411ED" w:rsidRPr="00195A98" w:rsidRDefault="008411ED"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p>
          <w:p w14:paraId="5BBBE6AE" w14:textId="77777777" w:rsidR="00547045" w:rsidRPr="00195A98" w:rsidRDefault="00547045"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7180C944" w14:textId="77777777" w:rsidTr="00AB4ABC">
        <w:trPr>
          <w:jc w:val="center"/>
        </w:trPr>
        <w:tc>
          <w:tcPr>
            <w:tcW w:w="8635" w:type="dxa"/>
            <w:tcBorders>
              <w:bottom w:val="single" w:sz="4" w:space="0" w:color="auto"/>
            </w:tcBorders>
            <w:shd w:val="clear" w:color="auto" w:fill="auto"/>
          </w:tcPr>
          <w:p w14:paraId="1A65A000"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6.4</w:t>
            </w:r>
            <w:r w:rsidRPr="00195A98">
              <w:rPr>
                <w:rFonts w:asciiTheme="minorHAnsi" w:hAnsiTheme="minorHAnsi" w:cstheme="minorHAnsi"/>
                <w:sz w:val="18"/>
                <w:szCs w:val="18"/>
                <w:lang w:val="es-ES_tradnl"/>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47B7CEAE" w14:textId="77777777" w:rsidR="008411ED" w:rsidRPr="00195A98" w:rsidRDefault="00547045"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178B13A2" w14:textId="77777777" w:rsidTr="00AB4ABC">
        <w:trPr>
          <w:jc w:val="center"/>
        </w:trPr>
        <w:tc>
          <w:tcPr>
            <w:tcW w:w="8635" w:type="dxa"/>
            <w:tcBorders>
              <w:bottom w:val="single" w:sz="4" w:space="0" w:color="auto"/>
            </w:tcBorders>
            <w:shd w:val="clear" w:color="auto" w:fill="auto"/>
          </w:tcPr>
          <w:p w14:paraId="74B630A8"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6.4</w:t>
            </w:r>
            <w:r w:rsidRPr="00195A98">
              <w:rPr>
                <w:rFonts w:asciiTheme="minorHAnsi" w:hAnsiTheme="minorHAnsi" w:cstheme="minorHAnsi"/>
                <w:sz w:val="18"/>
                <w:szCs w:val="18"/>
                <w:lang w:val="es-ES_tradnl"/>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0C75A016" w14:textId="77777777" w:rsidR="008411ED" w:rsidRPr="00195A98" w:rsidRDefault="00547045"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034918E9" w14:textId="77777777" w:rsidTr="00AB4ABC">
        <w:trPr>
          <w:jc w:val="center"/>
        </w:trPr>
        <w:tc>
          <w:tcPr>
            <w:tcW w:w="8635" w:type="dxa"/>
            <w:tcBorders>
              <w:bottom w:val="single" w:sz="4" w:space="0" w:color="auto"/>
            </w:tcBorders>
            <w:shd w:val="clear" w:color="auto" w:fill="auto"/>
          </w:tcPr>
          <w:p w14:paraId="4D7CE4B3"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6.5</w:t>
            </w:r>
            <w:r w:rsidRPr="00195A98">
              <w:rPr>
                <w:rFonts w:asciiTheme="minorHAnsi" w:hAnsiTheme="minorHAnsi" w:cstheme="minorHAnsi"/>
                <w:sz w:val="18"/>
                <w:szCs w:val="18"/>
                <w:lang w:val="es-ES_tradnl"/>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4B5E7F5E" w14:textId="77777777" w:rsidR="008411ED" w:rsidRPr="00195A98" w:rsidRDefault="00547045"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04841991" w14:textId="77777777" w:rsidTr="00AB4ABC">
        <w:trPr>
          <w:jc w:val="center"/>
        </w:trPr>
        <w:tc>
          <w:tcPr>
            <w:tcW w:w="8635" w:type="dxa"/>
            <w:tcBorders>
              <w:bottom w:val="single" w:sz="4" w:space="0" w:color="auto"/>
            </w:tcBorders>
            <w:shd w:val="clear" w:color="auto" w:fill="auto"/>
          </w:tcPr>
          <w:p w14:paraId="264D5B5E"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6.6</w:t>
            </w:r>
            <w:r w:rsidRPr="00195A98">
              <w:rPr>
                <w:rFonts w:asciiTheme="minorHAnsi" w:hAnsiTheme="minorHAnsi" w:cstheme="minorHAnsi"/>
                <w:sz w:val="18"/>
                <w:szCs w:val="18"/>
                <w:lang w:val="es-ES_tradnl"/>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00B6EBE3" w14:textId="77777777" w:rsidR="008411ED" w:rsidRPr="00195A98" w:rsidRDefault="00A75F48"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4878FB95" w14:textId="77777777" w:rsidTr="00AB4ABC">
        <w:trPr>
          <w:jc w:val="center"/>
        </w:trPr>
        <w:tc>
          <w:tcPr>
            <w:tcW w:w="8635" w:type="dxa"/>
            <w:tcBorders>
              <w:bottom w:val="single" w:sz="4" w:space="0" w:color="auto"/>
            </w:tcBorders>
            <w:shd w:val="clear" w:color="auto" w:fill="auto"/>
          </w:tcPr>
          <w:p w14:paraId="5AD588B2"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6.7</w:t>
            </w:r>
            <w:r w:rsidRPr="00195A98">
              <w:rPr>
                <w:rFonts w:asciiTheme="minorHAnsi" w:hAnsiTheme="minorHAnsi" w:cstheme="minorHAnsi"/>
                <w:sz w:val="18"/>
                <w:szCs w:val="18"/>
                <w:lang w:val="es-ES_tradnl"/>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4CEA02C4" w14:textId="77777777" w:rsidR="008411ED" w:rsidRPr="00195A98" w:rsidRDefault="00A75F48"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0C7749EF" w14:textId="77777777" w:rsidTr="00AB4ABC">
        <w:trPr>
          <w:jc w:val="center"/>
        </w:trPr>
        <w:tc>
          <w:tcPr>
            <w:tcW w:w="8635" w:type="dxa"/>
            <w:tcBorders>
              <w:bottom w:val="single" w:sz="4" w:space="0" w:color="auto"/>
            </w:tcBorders>
            <w:shd w:val="clear" w:color="auto" w:fill="auto"/>
          </w:tcPr>
          <w:p w14:paraId="64586FEC" w14:textId="77777777" w:rsidR="008411ED" w:rsidRPr="00195A98" w:rsidRDefault="008411ED" w:rsidP="00A5523F">
            <w:pPr>
              <w:tabs>
                <w:tab w:val="left" w:pos="585"/>
              </w:tabs>
              <w:spacing w:before="60" w:after="60"/>
              <w:ind w:left="567" w:hanging="567"/>
              <w:rPr>
                <w:rFonts w:asciiTheme="minorHAnsi" w:hAnsiTheme="minorHAnsi" w:cstheme="minorHAnsi"/>
                <w:sz w:val="18"/>
                <w:szCs w:val="18"/>
                <w:lang w:val="es-ES_tradnl"/>
              </w:rPr>
            </w:pPr>
            <w:r w:rsidRPr="00195A98">
              <w:rPr>
                <w:rFonts w:asciiTheme="minorHAnsi" w:hAnsiTheme="minorHAnsi" w:cstheme="minorHAnsi"/>
                <w:sz w:val="18"/>
                <w:szCs w:val="18"/>
                <w:lang w:val="es-ES_tradnl"/>
              </w:rPr>
              <w:t>6.8</w:t>
            </w:r>
            <w:r w:rsidRPr="00195A98">
              <w:rPr>
                <w:rFonts w:asciiTheme="minorHAnsi" w:hAnsiTheme="minorHAnsi" w:cstheme="minorHAnsi"/>
                <w:sz w:val="18"/>
                <w:szCs w:val="18"/>
                <w:lang w:val="es-ES_tradnl"/>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2FCAA70C" w14:textId="77777777" w:rsidR="008411ED" w:rsidRPr="00195A98" w:rsidRDefault="00A75F48" w:rsidP="00A038A6">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5D1045ED" w14:textId="77777777" w:rsidTr="00A734ED">
        <w:trPr>
          <w:trHeight w:val="339"/>
          <w:jc w:val="center"/>
        </w:trPr>
        <w:tc>
          <w:tcPr>
            <w:tcW w:w="8635" w:type="dxa"/>
            <w:tcBorders>
              <w:bottom w:val="single" w:sz="4" w:space="0" w:color="auto"/>
            </w:tcBorders>
            <w:shd w:val="clear" w:color="auto" w:fill="DBE5F1"/>
            <w:vAlign w:val="center"/>
          </w:tcPr>
          <w:p w14:paraId="575C0FBE" w14:textId="77777777" w:rsidR="008411ED" w:rsidRPr="00195A98" w:rsidRDefault="008411ED" w:rsidP="00A5523F">
            <w:pPr>
              <w:tabs>
                <w:tab w:val="left" w:pos="570"/>
              </w:tabs>
              <w:spacing w:before="120"/>
              <w:rPr>
                <w:rFonts w:asciiTheme="minorHAnsi" w:eastAsia="Times New Roman" w:hAnsiTheme="minorHAnsi" w:cstheme="minorHAnsi"/>
                <w:b/>
                <w:sz w:val="18"/>
                <w:szCs w:val="18"/>
                <w:lang w:val="es-ES_tradnl"/>
              </w:rPr>
            </w:pPr>
            <w:r w:rsidRPr="00195A98">
              <w:rPr>
                <w:rFonts w:asciiTheme="minorHAnsi" w:eastAsia="Times New Roman" w:hAnsiTheme="minorHAnsi" w:cstheme="minorHAnsi"/>
                <w:b/>
                <w:sz w:val="18"/>
                <w:szCs w:val="18"/>
                <w:lang w:val="es-ES_tradnl"/>
              </w:rPr>
              <w:t>Estándar 7: Prevención de la contaminación y uso eficiente de los recursos</w:t>
            </w:r>
          </w:p>
        </w:tc>
        <w:tc>
          <w:tcPr>
            <w:tcW w:w="971" w:type="dxa"/>
            <w:tcBorders>
              <w:bottom w:val="single" w:sz="4" w:space="0" w:color="auto"/>
            </w:tcBorders>
            <w:shd w:val="clear" w:color="auto" w:fill="DBE5F1"/>
            <w:vAlign w:val="center"/>
          </w:tcPr>
          <w:p w14:paraId="01D4D587" w14:textId="77777777" w:rsidR="008411ED" w:rsidRPr="00195A98" w:rsidRDefault="008411ED" w:rsidP="00A5523F">
            <w:pPr>
              <w:rPr>
                <w:rFonts w:asciiTheme="minorHAnsi" w:eastAsia="Times New Roman" w:hAnsiTheme="minorHAnsi" w:cstheme="minorHAnsi"/>
                <w:b/>
                <w:i/>
                <w:sz w:val="18"/>
                <w:szCs w:val="18"/>
                <w:lang w:val="es-ES_tradnl"/>
              </w:rPr>
            </w:pPr>
          </w:p>
        </w:tc>
      </w:tr>
      <w:tr w:rsidR="008411ED" w:rsidRPr="00195A98" w14:paraId="43C90A7B" w14:textId="77777777" w:rsidTr="00A734ED">
        <w:trPr>
          <w:trHeight w:val="698"/>
          <w:jc w:val="center"/>
        </w:trPr>
        <w:tc>
          <w:tcPr>
            <w:tcW w:w="8635" w:type="dxa"/>
            <w:shd w:val="clear" w:color="auto" w:fill="auto"/>
          </w:tcPr>
          <w:p w14:paraId="5457838B" w14:textId="77777777" w:rsidR="008411ED" w:rsidRPr="00195A98" w:rsidRDefault="008411ED" w:rsidP="00A5523F">
            <w:pPr>
              <w:tabs>
                <w:tab w:val="left" w:pos="585"/>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7.1</w:t>
            </w:r>
            <w:r w:rsidRPr="00195A98">
              <w:rPr>
                <w:rFonts w:asciiTheme="minorHAnsi" w:eastAsia="Times New Roman" w:hAnsiTheme="minorHAnsi" w:cstheme="minorHAnsi"/>
                <w:sz w:val="18"/>
                <w:szCs w:val="18"/>
                <w:lang w:val="es-ES_tradnl"/>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tcPr>
          <w:p w14:paraId="3C5E524C" w14:textId="77777777" w:rsidR="008411ED" w:rsidRPr="00195A98" w:rsidRDefault="008411ED" w:rsidP="00A75F48">
            <w:pPr>
              <w:jc w:val="center"/>
              <w:rPr>
                <w:rFonts w:asciiTheme="minorHAnsi" w:eastAsia="Times New Roman" w:hAnsiTheme="minorHAnsi" w:cstheme="minorHAnsi"/>
                <w:sz w:val="18"/>
                <w:szCs w:val="18"/>
                <w:lang w:val="es-ES_tradnl"/>
              </w:rPr>
            </w:pPr>
          </w:p>
          <w:p w14:paraId="09880F8B" w14:textId="77777777" w:rsidR="00A75F48" w:rsidRPr="00195A98" w:rsidRDefault="00A75F48" w:rsidP="00A75F48">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6411885D" w14:textId="77777777" w:rsidTr="00AB4ABC">
        <w:trPr>
          <w:jc w:val="center"/>
        </w:trPr>
        <w:tc>
          <w:tcPr>
            <w:tcW w:w="8635" w:type="dxa"/>
            <w:tcBorders>
              <w:bottom w:val="single" w:sz="4" w:space="0" w:color="auto"/>
            </w:tcBorders>
            <w:shd w:val="clear" w:color="auto" w:fill="auto"/>
          </w:tcPr>
          <w:p w14:paraId="12A3F95D" w14:textId="77777777" w:rsidR="008411ED" w:rsidRPr="00195A98" w:rsidRDefault="008411ED" w:rsidP="00A5523F">
            <w:pPr>
              <w:tabs>
                <w:tab w:val="left" w:pos="585"/>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7.2</w:t>
            </w:r>
            <w:r w:rsidRPr="00195A98">
              <w:rPr>
                <w:rFonts w:asciiTheme="minorHAnsi" w:eastAsia="Times New Roman" w:hAnsiTheme="minorHAnsi" w:cstheme="minorHAnsi"/>
                <w:sz w:val="18"/>
                <w:szCs w:val="18"/>
                <w:lang w:val="es-ES_tradnl"/>
              </w:rPr>
              <w:tab/>
              <w:t>¿Podría el proyecto que se propone redundar en la generación de desechos (tanto peligrosos como no peligrosos)?</w:t>
            </w:r>
          </w:p>
        </w:tc>
        <w:tc>
          <w:tcPr>
            <w:tcW w:w="971" w:type="dxa"/>
            <w:tcBorders>
              <w:bottom w:val="single" w:sz="4" w:space="0" w:color="auto"/>
            </w:tcBorders>
            <w:shd w:val="clear" w:color="auto" w:fill="auto"/>
          </w:tcPr>
          <w:p w14:paraId="37A20EBF" w14:textId="77777777" w:rsidR="008411ED" w:rsidRPr="00195A98" w:rsidRDefault="008411ED" w:rsidP="00A75F48">
            <w:pPr>
              <w:jc w:val="center"/>
              <w:rPr>
                <w:rFonts w:asciiTheme="minorHAnsi" w:eastAsia="Times New Roman" w:hAnsiTheme="minorHAnsi" w:cstheme="minorHAnsi"/>
                <w:sz w:val="18"/>
                <w:szCs w:val="18"/>
                <w:lang w:val="es-ES_tradnl"/>
              </w:rPr>
            </w:pPr>
          </w:p>
          <w:p w14:paraId="5F1C846F" w14:textId="77777777" w:rsidR="00A75F48" w:rsidRPr="00195A98" w:rsidRDefault="00A75F48" w:rsidP="00A75F48">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Si</w:t>
            </w:r>
          </w:p>
        </w:tc>
      </w:tr>
      <w:tr w:rsidR="008411ED" w:rsidRPr="00195A98" w14:paraId="0F74EE9E" w14:textId="77777777" w:rsidTr="00AB4ABC">
        <w:trPr>
          <w:trHeight w:val="402"/>
          <w:jc w:val="center"/>
        </w:trPr>
        <w:tc>
          <w:tcPr>
            <w:tcW w:w="8635" w:type="dxa"/>
            <w:tcBorders>
              <w:bottom w:val="single" w:sz="4" w:space="0" w:color="auto"/>
            </w:tcBorders>
            <w:shd w:val="clear" w:color="auto" w:fill="auto"/>
          </w:tcPr>
          <w:p w14:paraId="0FA94329" w14:textId="77777777" w:rsidR="008411ED" w:rsidRPr="00195A98" w:rsidRDefault="008411ED" w:rsidP="00A5523F">
            <w:pPr>
              <w:tabs>
                <w:tab w:val="left" w:pos="585"/>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7.3</w:t>
            </w:r>
            <w:r w:rsidRPr="00195A98">
              <w:rPr>
                <w:rFonts w:asciiTheme="minorHAnsi" w:eastAsia="Times New Roman" w:hAnsiTheme="minorHAnsi" w:cstheme="minorHAnsi"/>
                <w:sz w:val="18"/>
                <w:szCs w:val="18"/>
                <w:lang w:val="es-ES_tradnl"/>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6B823A88" w14:textId="77777777" w:rsidR="008411ED" w:rsidRPr="00195A98" w:rsidRDefault="008411ED" w:rsidP="00A5523F">
            <w:pPr>
              <w:tabs>
                <w:tab w:val="left" w:pos="630"/>
              </w:tabs>
              <w:spacing w:before="60" w:after="60"/>
              <w:ind w:left="630"/>
              <w:rPr>
                <w:rFonts w:asciiTheme="minorHAnsi" w:eastAsia="Times New Roman" w:hAnsiTheme="minorHAnsi" w:cstheme="minorHAnsi"/>
                <w:sz w:val="12"/>
                <w:szCs w:val="12"/>
                <w:lang w:val="es-ES_tradnl"/>
              </w:rPr>
            </w:pPr>
            <w:r w:rsidRPr="00195A98">
              <w:rPr>
                <w:rFonts w:asciiTheme="minorHAnsi" w:eastAsia="Times New Roman" w:hAnsiTheme="minorHAnsi" w:cstheme="minorHAnsi"/>
                <w:i/>
                <w:sz w:val="12"/>
                <w:szCs w:val="12"/>
                <w:lang w:val="es-ES_tradnl"/>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7E0C6DE9" w14:textId="77777777" w:rsidR="008411ED" w:rsidRPr="00195A98" w:rsidRDefault="008411ED" w:rsidP="00A75F48">
            <w:pPr>
              <w:jc w:val="center"/>
              <w:rPr>
                <w:rFonts w:asciiTheme="minorHAnsi" w:eastAsia="Times New Roman" w:hAnsiTheme="minorHAnsi" w:cstheme="minorHAnsi"/>
                <w:sz w:val="18"/>
                <w:szCs w:val="18"/>
                <w:lang w:val="es-ES_tradnl"/>
              </w:rPr>
            </w:pPr>
          </w:p>
          <w:p w14:paraId="3DE1833F" w14:textId="77777777" w:rsidR="00A75F48" w:rsidRPr="00195A98" w:rsidRDefault="00A75F48" w:rsidP="00A75F48">
            <w:pPr>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6F62D71B" w14:textId="77777777" w:rsidTr="00AB4ABC">
        <w:trPr>
          <w:jc w:val="center"/>
        </w:trPr>
        <w:tc>
          <w:tcPr>
            <w:tcW w:w="8635" w:type="dxa"/>
            <w:tcBorders>
              <w:bottom w:val="single" w:sz="4" w:space="0" w:color="auto"/>
            </w:tcBorders>
            <w:shd w:val="clear" w:color="auto" w:fill="auto"/>
          </w:tcPr>
          <w:p w14:paraId="13F2D800" w14:textId="77777777" w:rsidR="008411ED" w:rsidRPr="00195A98" w:rsidRDefault="008411ED" w:rsidP="00A5523F">
            <w:pPr>
              <w:tabs>
                <w:tab w:val="left" w:pos="585"/>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 xml:space="preserve">7.4 </w:t>
            </w:r>
            <w:r w:rsidRPr="00195A98">
              <w:rPr>
                <w:rFonts w:asciiTheme="minorHAnsi" w:eastAsia="Times New Roman" w:hAnsiTheme="minorHAnsi" w:cstheme="minorHAnsi"/>
                <w:sz w:val="18"/>
                <w:szCs w:val="18"/>
                <w:lang w:val="es-ES_tradnl"/>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66553F1B" w14:textId="77777777" w:rsidR="008411ED" w:rsidRPr="00195A98" w:rsidRDefault="00A75F48" w:rsidP="00A75F48">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r w:rsidR="008411ED" w:rsidRPr="00195A98" w14:paraId="553A2DD9" w14:textId="77777777" w:rsidTr="00AB4ABC">
        <w:trPr>
          <w:jc w:val="center"/>
        </w:trPr>
        <w:tc>
          <w:tcPr>
            <w:tcW w:w="8635" w:type="dxa"/>
            <w:tcBorders>
              <w:bottom w:val="single" w:sz="4" w:space="0" w:color="auto"/>
            </w:tcBorders>
            <w:shd w:val="clear" w:color="auto" w:fill="auto"/>
          </w:tcPr>
          <w:p w14:paraId="3DE32104" w14:textId="77777777" w:rsidR="008411ED" w:rsidRPr="00195A98" w:rsidRDefault="008411ED" w:rsidP="00A5523F">
            <w:pPr>
              <w:tabs>
                <w:tab w:val="left" w:pos="585"/>
              </w:tabs>
              <w:spacing w:before="60" w:after="60"/>
              <w:ind w:left="567" w:hanging="567"/>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7.5</w:t>
            </w:r>
            <w:r w:rsidRPr="00195A98">
              <w:rPr>
                <w:rFonts w:asciiTheme="minorHAnsi" w:eastAsia="Times New Roman" w:hAnsiTheme="minorHAnsi" w:cstheme="minorHAnsi"/>
                <w:sz w:val="18"/>
                <w:szCs w:val="18"/>
                <w:lang w:val="es-ES_tradnl"/>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4D767A2F" w14:textId="77777777" w:rsidR="008411ED" w:rsidRPr="00195A98" w:rsidRDefault="00A75F48" w:rsidP="00A75F48">
            <w:pPr>
              <w:tabs>
                <w:tab w:val="left" w:pos="585"/>
              </w:tabs>
              <w:spacing w:before="60" w:after="60"/>
              <w:ind w:left="567" w:hanging="567"/>
              <w:jc w:val="center"/>
              <w:rPr>
                <w:rFonts w:asciiTheme="minorHAnsi" w:eastAsia="Times New Roman" w:hAnsiTheme="minorHAnsi" w:cstheme="minorHAnsi"/>
                <w:sz w:val="18"/>
                <w:szCs w:val="18"/>
                <w:lang w:val="es-ES_tradnl"/>
              </w:rPr>
            </w:pPr>
            <w:r w:rsidRPr="00195A98">
              <w:rPr>
                <w:rFonts w:asciiTheme="minorHAnsi" w:eastAsia="Times New Roman" w:hAnsiTheme="minorHAnsi" w:cstheme="minorHAnsi"/>
                <w:sz w:val="18"/>
                <w:szCs w:val="18"/>
                <w:lang w:val="es-ES_tradnl"/>
              </w:rPr>
              <w:t>No</w:t>
            </w:r>
          </w:p>
        </w:tc>
      </w:tr>
    </w:tbl>
    <w:p w14:paraId="33FDB054" w14:textId="77777777" w:rsidR="008411ED" w:rsidRPr="00195A98" w:rsidRDefault="008411ED" w:rsidP="008411ED">
      <w:pPr>
        <w:rPr>
          <w:rFonts w:asciiTheme="minorHAnsi" w:hAnsiTheme="minorHAnsi" w:cstheme="minorHAnsi"/>
          <w:sz w:val="22"/>
          <w:szCs w:val="22"/>
          <w:lang w:val="es-ES_tradnl" w:eastAsia="fr-CA"/>
        </w:rPr>
      </w:pPr>
    </w:p>
    <w:p w14:paraId="26625FD5" w14:textId="77777777" w:rsidR="0036394E" w:rsidRPr="00195A98" w:rsidRDefault="0036394E" w:rsidP="008411ED">
      <w:pPr>
        <w:rPr>
          <w:rFonts w:asciiTheme="minorHAnsi" w:hAnsiTheme="minorHAnsi" w:cstheme="minorHAnsi"/>
          <w:sz w:val="22"/>
          <w:szCs w:val="22"/>
          <w:lang w:val="es-ES_tradnl" w:eastAsia="fr-CA"/>
        </w:rPr>
      </w:pPr>
    </w:p>
    <w:p w14:paraId="270335A3" w14:textId="77777777" w:rsidR="0036394E" w:rsidRPr="00195A98" w:rsidRDefault="0036394E" w:rsidP="008411ED">
      <w:pPr>
        <w:rPr>
          <w:rFonts w:asciiTheme="minorHAnsi" w:hAnsiTheme="minorHAnsi" w:cstheme="minorHAnsi"/>
          <w:sz w:val="22"/>
          <w:szCs w:val="22"/>
          <w:lang w:val="es-ES_tradnl" w:eastAsia="fr-CA"/>
        </w:rPr>
      </w:pPr>
    </w:p>
    <w:p w14:paraId="412D7E17" w14:textId="77777777" w:rsidR="0036394E" w:rsidRPr="00195A98" w:rsidRDefault="0036394E" w:rsidP="008411ED">
      <w:pPr>
        <w:rPr>
          <w:rFonts w:asciiTheme="minorHAnsi" w:hAnsiTheme="minorHAnsi" w:cstheme="minorHAnsi"/>
          <w:sz w:val="22"/>
          <w:szCs w:val="22"/>
          <w:lang w:val="es-ES_tradnl" w:eastAsia="fr-CA"/>
        </w:rPr>
      </w:pPr>
    </w:p>
    <w:p w14:paraId="094B03F6" w14:textId="77777777" w:rsidR="0036394E" w:rsidRPr="00195A98" w:rsidRDefault="0036394E" w:rsidP="008411ED">
      <w:pPr>
        <w:rPr>
          <w:rFonts w:asciiTheme="minorHAnsi" w:hAnsiTheme="minorHAnsi" w:cstheme="minorHAnsi"/>
          <w:sz w:val="22"/>
          <w:szCs w:val="22"/>
          <w:lang w:val="es-ES_tradnl" w:eastAsia="fr-CA"/>
        </w:rPr>
      </w:pPr>
    </w:p>
    <w:p w14:paraId="1DE3B269" w14:textId="77777777" w:rsidR="0036394E" w:rsidRPr="00195A98" w:rsidRDefault="0036394E" w:rsidP="008411ED">
      <w:pPr>
        <w:rPr>
          <w:rFonts w:asciiTheme="minorHAnsi" w:hAnsiTheme="minorHAnsi" w:cstheme="minorHAnsi"/>
          <w:sz w:val="22"/>
          <w:szCs w:val="22"/>
          <w:lang w:val="es-ES_tradnl" w:eastAsia="fr-CA"/>
        </w:rPr>
      </w:pPr>
    </w:p>
    <w:p w14:paraId="434028E8" w14:textId="77777777" w:rsidR="0036394E" w:rsidRPr="00195A98" w:rsidRDefault="0036394E" w:rsidP="008411ED">
      <w:pPr>
        <w:rPr>
          <w:rFonts w:asciiTheme="minorHAnsi" w:hAnsiTheme="minorHAnsi" w:cstheme="minorHAnsi"/>
          <w:sz w:val="22"/>
          <w:szCs w:val="22"/>
          <w:lang w:val="es-ES_tradnl" w:eastAsia="fr-CA"/>
        </w:rPr>
      </w:pPr>
    </w:p>
    <w:p w14:paraId="0F6E200E" w14:textId="77777777" w:rsidR="0036394E" w:rsidRPr="00195A98" w:rsidRDefault="0036394E" w:rsidP="008411ED">
      <w:pPr>
        <w:rPr>
          <w:rFonts w:asciiTheme="minorHAnsi" w:hAnsiTheme="minorHAnsi" w:cstheme="minorHAnsi"/>
          <w:sz w:val="22"/>
          <w:szCs w:val="22"/>
          <w:lang w:val="es-ES_tradnl" w:eastAsia="fr-CA"/>
        </w:rPr>
      </w:pPr>
    </w:p>
    <w:p w14:paraId="0ED06F6A" w14:textId="77777777" w:rsidR="0036394E" w:rsidRPr="00195A98" w:rsidRDefault="0036394E" w:rsidP="008411ED">
      <w:pPr>
        <w:rPr>
          <w:rFonts w:asciiTheme="minorHAnsi" w:hAnsiTheme="minorHAnsi" w:cstheme="minorHAnsi"/>
          <w:sz w:val="22"/>
          <w:szCs w:val="22"/>
          <w:lang w:val="es-ES_tradnl" w:eastAsia="fr-CA"/>
        </w:rPr>
      </w:pPr>
    </w:p>
    <w:p w14:paraId="6D4EDD11" w14:textId="77777777" w:rsidR="0036394E" w:rsidRPr="00195A98" w:rsidRDefault="0036394E" w:rsidP="008411ED">
      <w:pPr>
        <w:rPr>
          <w:rFonts w:asciiTheme="minorHAnsi" w:hAnsiTheme="minorHAnsi" w:cstheme="minorHAnsi"/>
          <w:sz w:val="22"/>
          <w:szCs w:val="22"/>
          <w:lang w:val="es-ES_tradnl" w:eastAsia="fr-CA"/>
        </w:rPr>
      </w:pPr>
    </w:p>
    <w:p w14:paraId="0583D1C9" w14:textId="77777777" w:rsidR="0036394E" w:rsidRPr="00195A98" w:rsidRDefault="0036394E" w:rsidP="008411ED">
      <w:pPr>
        <w:rPr>
          <w:rFonts w:asciiTheme="minorHAnsi" w:hAnsiTheme="minorHAnsi" w:cstheme="minorHAnsi"/>
          <w:sz w:val="22"/>
          <w:szCs w:val="22"/>
          <w:lang w:val="es-ES_tradnl" w:eastAsia="fr-CA"/>
        </w:rPr>
      </w:pPr>
    </w:p>
    <w:p w14:paraId="2D13C232" w14:textId="77777777" w:rsidR="0036394E" w:rsidRPr="00195A98" w:rsidRDefault="0036394E" w:rsidP="008411ED">
      <w:pPr>
        <w:rPr>
          <w:rFonts w:asciiTheme="minorHAnsi" w:hAnsiTheme="minorHAnsi" w:cstheme="minorHAnsi"/>
          <w:sz w:val="22"/>
          <w:szCs w:val="22"/>
          <w:lang w:val="es-ES_tradnl" w:eastAsia="fr-CA"/>
        </w:rPr>
      </w:pPr>
    </w:p>
    <w:p w14:paraId="6A0DB827" w14:textId="77777777" w:rsidR="008D36F3" w:rsidRPr="00195A98" w:rsidRDefault="008D36F3" w:rsidP="003206DF">
      <w:pPr>
        <w:pStyle w:val="Prrafodelista"/>
        <w:numPr>
          <w:ilvl w:val="0"/>
          <w:numId w:val="1"/>
        </w:numPr>
        <w:jc w:val="both"/>
        <w:rPr>
          <w:rFonts w:asciiTheme="minorHAnsi" w:eastAsia="Times New Roman" w:hAnsiTheme="minorHAnsi" w:cstheme="minorHAnsi"/>
          <w:b/>
          <w:szCs w:val="22"/>
          <w:lang w:val="es-ES_tradnl" w:eastAsia="fr-CA"/>
        </w:rPr>
      </w:pPr>
      <w:r w:rsidRPr="00195A98">
        <w:rPr>
          <w:rFonts w:asciiTheme="minorHAnsi" w:eastAsia="Times New Roman" w:hAnsiTheme="minorHAnsi" w:cstheme="minorHAnsi"/>
          <w:b/>
          <w:szCs w:val="22"/>
          <w:lang w:val="es-ES_tradnl" w:eastAsia="fr-CA"/>
        </w:rPr>
        <w:lastRenderedPageBreak/>
        <w:t xml:space="preserve">Disposiciones para la gestión y la coordinación </w:t>
      </w:r>
    </w:p>
    <w:p w14:paraId="2B5E8EA7" w14:textId="77777777" w:rsidR="003E2BC5" w:rsidRPr="00195A98" w:rsidRDefault="00941BF3" w:rsidP="00F6565E">
      <w:pPr>
        <w:ind w:left="426"/>
        <w:contextualSpacing/>
        <w:jc w:val="both"/>
        <w:rPr>
          <w:rFonts w:asciiTheme="minorHAnsi" w:eastAsia="Times New Roman" w:hAnsiTheme="minorHAnsi" w:cstheme="minorHAnsi"/>
          <w:sz w:val="20"/>
          <w:szCs w:val="20"/>
          <w:lang w:val="es-ES_tradnl" w:eastAsia="fr-CA"/>
        </w:rPr>
      </w:pPr>
      <w:r w:rsidRPr="00195A98">
        <w:rPr>
          <w:rFonts w:asciiTheme="minorHAnsi" w:eastAsia="Times New Roman" w:hAnsiTheme="minorHAnsi" w:cstheme="minorHAnsi"/>
          <w:sz w:val="20"/>
          <w:szCs w:val="22"/>
          <w:lang w:val="es-ES_tradnl"/>
        </w:rPr>
        <w:t xml:space="preserve">El proceso de planeación y gestión de proyectos se realiza a través del espacio de Coordinación Nacional, que como ya se mencionó </w:t>
      </w:r>
      <w:r w:rsidR="0075098F" w:rsidRPr="00195A98">
        <w:rPr>
          <w:rFonts w:asciiTheme="minorHAnsi" w:eastAsia="Times New Roman" w:hAnsiTheme="minorHAnsi" w:cstheme="minorHAnsi"/>
          <w:sz w:val="20"/>
          <w:szCs w:val="22"/>
          <w:lang w:val="es-ES_tradnl"/>
        </w:rPr>
        <w:t xml:space="preserve">está conformada por representantes de cada una de las regionales. Para el caso del </w:t>
      </w:r>
      <w:r w:rsidR="00DB5C5F" w:rsidRPr="00195A98">
        <w:rPr>
          <w:rFonts w:asciiTheme="minorHAnsi" w:eastAsia="Times New Roman" w:hAnsiTheme="minorHAnsi" w:cstheme="minorHAnsi"/>
          <w:sz w:val="20"/>
          <w:szCs w:val="22"/>
          <w:lang w:val="es-ES_tradnl"/>
        </w:rPr>
        <w:t>proyecto</w:t>
      </w:r>
      <w:r w:rsidR="00DB5C5F" w:rsidRPr="00195A98">
        <w:rPr>
          <w:rFonts w:asciiTheme="minorHAnsi" w:eastAsia="Times New Roman" w:hAnsiTheme="minorHAnsi" w:cstheme="minorHAnsi"/>
          <w:i/>
          <w:sz w:val="20"/>
          <w:szCs w:val="22"/>
          <w:lang w:val="es-ES_tradnl"/>
        </w:rPr>
        <w:t xml:space="preserve"> </w:t>
      </w:r>
      <w:r w:rsidR="00DB5C5F" w:rsidRPr="00195A98">
        <w:rPr>
          <w:rFonts w:asciiTheme="minorHAnsi" w:eastAsia="Times New Roman" w:hAnsiTheme="minorHAnsi" w:cstheme="minorHAnsi"/>
          <w:b/>
          <w:i/>
          <w:sz w:val="20"/>
          <w:szCs w:val="20"/>
          <w:lang w:val="es-ES_tradnl" w:eastAsia="fr-CA"/>
        </w:rPr>
        <w:t>Construyendo paz territorial desde la actoría política de las mujeres</w:t>
      </w:r>
      <w:r w:rsidR="0075098F" w:rsidRPr="00195A98">
        <w:rPr>
          <w:rFonts w:asciiTheme="minorHAnsi" w:eastAsia="Times New Roman" w:hAnsiTheme="minorHAnsi" w:cstheme="minorHAnsi"/>
          <w:sz w:val="20"/>
          <w:szCs w:val="20"/>
          <w:lang w:val="es-ES_tradnl" w:eastAsia="fr-CA"/>
        </w:rPr>
        <w:t>, se prevé un espacio de coordinación de</w:t>
      </w:r>
      <w:r w:rsidR="00635BE9" w:rsidRPr="00195A98">
        <w:rPr>
          <w:rFonts w:asciiTheme="minorHAnsi" w:eastAsia="Times New Roman" w:hAnsiTheme="minorHAnsi" w:cstheme="minorHAnsi"/>
          <w:sz w:val="20"/>
          <w:szCs w:val="20"/>
          <w:lang w:val="es-ES_tradnl" w:eastAsia="fr-CA"/>
        </w:rPr>
        <w:t xml:space="preserve"> acciones </w:t>
      </w:r>
      <w:r w:rsidR="0075098F" w:rsidRPr="00195A98">
        <w:rPr>
          <w:rFonts w:asciiTheme="minorHAnsi" w:eastAsia="Times New Roman" w:hAnsiTheme="minorHAnsi" w:cstheme="minorHAnsi"/>
          <w:sz w:val="20"/>
          <w:szCs w:val="20"/>
          <w:lang w:val="es-ES_tradnl" w:eastAsia="fr-CA"/>
        </w:rPr>
        <w:t xml:space="preserve">el cual estará conformado por las coordinaciones regionales de Cauca, Chocó, Putumayo y Antioquia, equipo al que se sumaría la coordinación programática, y la dirección ejecutiva. </w:t>
      </w:r>
    </w:p>
    <w:p w14:paraId="65937861" w14:textId="77777777" w:rsidR="007F2DAB" w:rsidRPr="00195A98" w:rsidRDefault="007F2DAB" w:rsidP="00F6565E">
      <w:pPr>
        <w:ind w:left="426"/>
        <w:contextualSpacing/>
        <w:jc w:val="both"/>
        <w:rPr>
          <w:rFonts w:asciiTheme="minorHAnsi" w:eastAsia="Times New Roman" w:hAnsiTheme="minorHAnsi" w:cstheme="minorHAnsi"/>
          <w:sz w:val="20"/>
          <w:szCs w:val="20"/>
          <w:lang w:val="es-ES_tradnl" w:eastAsia="fr-CA"/>
        </w:rPr>
      </w:pPr>
      <w:r w:rsidRPr="00195A98">
        <w:rPr>
          <w:rFonts w:asciiTheme="minorHAnsi" w:eastAsia="Times New Roman" w:hAnsiTheme="minorHAnsi" w:cstheme="minorHAnsi"/>
          <w:sz w:val="20"/>
          <w:szCs w:val="20"/>
          <w:lang w:val="es-ES_tradnl" w:eastAsia="fr-CA"/>
        </w:rPr>
        <w:t>En el espacio de coordinación del proyecto se adelantarán las acciones de seguimiento a las condiciones y situaciones que se presenten en los territorios, se discutirán y programarán las acciones regionales, así como las actividades de incidencia nacional. Desde cada una de las regionales se acopiará la información relativa al desarrollo de los planes de acción, así como la información sistematizada de las evaluaciones par</w:t>
      </w:r>
      <w:r w:rsidR="00835C52">
        <w:rPr>
          <w:rFonts w:asciiTheme="minorHAnsi" w:eastAsia="Times New Roman" w:hAnsiTheme="minorHAnsi" w:cstheme="minorHAnsi"/>
          <w:sz w:val="20"/>
          <w:szCs w:val="20"/>
          <w:lang w:val="es-ES_tradnl" w:eastAsia="fr-CA"/>
        </w:rPr>
        <w:t>ciales</w:t>
      </w:r>
      <w:r w:rsidRPr="00195A98">
        <w:rPr>
          <w:rFonts w:asciiTheme="minorHAnsi" w:eastAsia="Times New Roman" w:hAnsiTheme="minorHAnsi" w:cstheme="minorHAnsi"/>
          <w:sz w:val="20"/>
          <w:szCs w:val="20"/>
          <w:lang w:val="es-ES_tradnl" w:eastAsia="fr-CA"/>
        </w:rPr>
        <w:t xml:space="preserve"> y de actividades que hacen los y las beneficiarias finales. </w:t>
      </w:r>
      <w:r w:rsidR="00A33E80" w:rsidRPr="00195A98">
        <w:rPr>
          <w:rFonts w:asciiTheme="minorHAnsi" w:eastAsia="Times New Roman" w:hAnsiTheme="minorHAnsi" w:cstheme="minorHAnsi"/>
          <w:sz w:val="20"/>
          <w:szCs w:val="20"/>
          <w:lang w:val="es-ES_tradnl" w:eastAsia="fr-CA"/>
        </w:rPr>
        <w:t>En este mismo escenario se realizará el monitoreo de implementación financiera y se recau</w:t>
      </w:r>
      <w:r w:rsidR="00244C39" w:rsidRPr="00195A98">
        <w:rPr>
          <w:rFonts w:asciiTheme="minorHAnsi" w:eastAsia="Times New Roman" w:hAnsiTheme="minorHAnsi" w:cstheme="minorHAnsi"/>
          <w:sz w:val="20"/>
          <w:szCs w:val="20"/>
          <w:lang w:val="es-ES_tradnl" w:eastAsia="fr-CA"/>
        </w:rPr>
        <w:t>darán</w:t>
      </w:r>
      <w:r w:rsidR="00244C39" w:rsidRPr="00195A98">
        <w:rPr>
          <w:rFonts w:asciiTheme="minorHAnsi" w:eastAsia="Times New Roman" w:hAnsiTheme="minorHAnsi" w:cstheme="minorHAnsi"/>
          <w:color w:val="2F5496" w:themeColor="accent5" w:themeShade="BF"/>
          <w:sz w:val="20"/>
          <w:szCs w:val="20"/>
          <w:lang w:val="es-ES_tradnl" w:eastAsia="fr-CA"/>
        </w:rPr>
        <w:t xml:space="preserve"> </w:t>
      </w:r>
      <w:r w:rsidR="00244C39" w:rsidRPr="00195A98">
        <w:rPr>
          <w:rFonts w:asciiTheme="minorHAnsi" w:eastAsia="Times New Roman" w:hAnsiTheme="minorHAnsi" w:cstheme="minorHAnsi"/>
          <w:sz w:val="20"/>
          <w:szCs w:val="20"/>
          <w:lang w:val="es-ES_tradnl" w:eastAsia="fr-CA"/>
        </w:rPr>
        <w:t xml:space="preserve">los informes narrativos y financieros, que serán consolidados por la coordinación programática nacional. </w:t>
      </w:r>
    </w:p>
    <w:p w14:paraId="657E07AA" w14:textId="77777777" w:rsidR="007F2DAB" w:rsidRPr="00195A98" w:rsidRDefault="007F2DAB" w:rsidP="00F6565E">
      <w:pPr>
        <w:ind w:left="426"/>
        <w:contextualSpacing/>
        <w:jc w:val="both"/>
        <w:rPr>
          <w:rFonts w:asciiTheme="minorHAnsi" w:eastAsia="Times New Roman" w:hAnsiTheme="minorHAnsi" w:cstheme="minorHAnsi"/>
          <w:color w:val="2F5496" w:themeColor="accent5" w:themeShade="BF"/>
          <w:sz w:val="20"/>
          <w:szCs w:val="20"/>
          <w:lang w:val="es-ES_tradnl" w:eastAsia="fr-CA"/>
        </w:rPr>
      </w:pPr>
    </w:p>
    <w:p w14:paraId="2EF8EA36" w14:textId="77777777" w:rsidR="00F40104" w:rsidRPr="00A74793" w:rsidRDefault="00F40104" w:rsidP="003206DF">
      <w:pPr>
        <w:pStyle w:val="Prrafodelista"/>
        <w:numPr>
          <w:ilvl w:val="0"/>
          <w:numId w:val="1"/>
        </w:numPr>
        <w:rPr>
          <w:rFonts w:asciiTheme="minorHAnsi" w:eastAsia="Times New Roman" w:hAnsiTheme="minorHAnsi" w:cstheme="minorHAnsi"/>
          <w:b/>
          <w:bCs/>
          <w:szCs w:val="22"/>
          <w:lang w:val="es-ES_tradnl" w:eastAsia="fr-CA"/>
        </w:rPr>
      </w:pPr>
      <w:r w:rsidRPr="00A74793">
        <w:rPr>
          <w:rFonts w:asciiTheme="minorHAnsi" w:eastAsia="Times New Roman" w:hAnsiTheme="minorHAnsi" w:cstheme="minorHAnsi"/>
          <w:b/>
          <w:bCs/>
          <w:szCs w:val="22"/>
          <w:lang w:val="es-ES_tradnl" w:eastAsia="fr-CA"/>
        </w:rPr>
        <w:t xml:space="preserve">Seguimiento y presentación de informes </w:t>
      </w:r>
    </w:p>
    <w:p w14:paraId="1E3DF136" w14:textId="77777777" w:rsidR="00141F6C" w:rsidRPr="00195A98" w:rsidRDefault="00141F6C" w:rsidP="00F40104">
      <w:pPr>
        <w:contextualSpacing/>
        <w:jc w:val="both"/>
        <w:rPr>
          <w:rFonts w:asciiTheme="minorHAnsi" w:eastAsia="Times New Roman" w:hAnsiTheme="minorHAnsi" w:cstheme="minorHAnsi"/>
          <w:i/>
          <w:sz w:val="22"/>
          <w:szCs w:val="22"/>
          <w:lang w:val="es-ES_tradnl" w:eastAsia="en-GB"/>
        </w:rPr>
      </w:pPr>
    </w:p>
    <w:p w14:paraId="495B650E" w14:textId="77777777" w:rsidR="00AB4ABC" w:rsidRPr="007148DA" w:rsidRDefault="00141F6C" w:rsidP="007148DA">
      <w:pPr>
        <w:pStyle w:val="Prrafodelista"/>
        <w:numPr>
          <w:ilvl w:val="1"/>
          <w:numId w:val="1"/>
        </w:numPr>
        <w:jc w:val="both"/>
        <w:rPr>
          <w:rFonts w:asciiTheme="minorHAnsi" w:eastAsia="Times New Roman" w:hAnsiTheme="minorHAnsi" w:cstheme="minorHAnsi"/>
          <w:b/>
          <w:sz w:val="22"/>
          <w:szCs w:val="22"/>
          <w:lang w:val="es-ES_tradnl" w:eastAsia="fr-CA"/>
        </w:rPr>
      </w:pPr>
      <w:r w:rsidRPr="007148DA">
        <w:rPr>
          <w:rFonts w:asciiTheme="minorHAnsi" w:eastAsia="Times New Roman" w:hAnsiTheme="minorHAnsi" w:cstheme="minorHAnsi"/>
          <w:b/>
          <w:sz w:val="22"/>
          <w:szCs w:val="22"/>
          <w:lang w:val="es-ES_tradnl" w:eastAsia="fr-CA"/>
        </w:rPr>
        <w:t xml:space="preserve">Seguimiento: </w:t>
      </w:r>
    </w:p>
    <w:p w14:paraId="5240AC04" w14:textId="77777777" w:rsidR="009A36BB" w:rsidRPr="007148DA" w:rsidRDefault="00A00CF1" w:rsidP="007148DA">
      <w:pPr>
        <w:pStyle w:val="Prrafodelista"/>
        <w:ind w:left="360"/>
        <w:jc w:val="both"/>
        <w:rPr>
          <w:rFonts w:asciiTheme="minorHAnsi" w:eastAsia="Times New Roman" w:hAnsiTheme="minorHAnsi" w:cstheme="minorHAnsi"/>
          <w:i/>
          <w:sz w:val="20"/>
          <w:szCs w:val="22"/>
          <w:highlight w:val="lightGray"/>
          <w:lang w:val="es-ES_tradnl" w:eastAsia="fr-CA"/>
        </w:rPr>
      </w:pPr>
      <w:r w:rsidRPr="007148DA">
        <w:rPr>
          <w:rFonts w:asciiTheme="minorHAnsi" w:hAnsiTheme="minorHAnsi"/>
          <w:sz w:val="20"/>
          <w:szCs w:val="20"/>
          <w:lang w:val="es-ES_tradnl"/>
        </w:rPr>
        <w:t xml:space="preserve">El seguimiento interno del proyecto será adelantado tomando como base </w:t>
      </w:r>
      <w:r w:rsidR="00B1068B" w:rsidRPr="007148DA">
        <w:rPr>
          <w:rFonts w:asciiTheme="minorHAnsi" w:hAnsiTheme="minorHAnsi"/>
          <w:sz w:val="20"/>
          <w:szCs w:val="20"/>
          <w:lang w:val="es-ES_tradnl"/>
        </w:rPr>
        <w:t>el enfoque de marco lógico – EML</w:t>
      </w:r>
      <w:r w:rsidR="00672A93">
        <w:rPr>
          <w:rFonts w:asciiTheme="minorHAnsi" w:hAnsiTheme="minorHAnsi"/>
          <w:sz w:val="20"/>
          <w:szCs w:val="20"/>
          <w:lang w:val="es-ES_tradnl"/>
        </w:rPr>
        <w:t xml:space="preserve"> </w:t>
      </w:r>
      <w:r w:rsidR="00B1068B" w:rsidRPr="007148DA">
        <w:rPr>
          <w:rFonts w:asciiTheme="minorHAnsi" w:hAnsiTheme="minorHAnsi"/>
          <w:sz w:val="20"/>
          <w:szCs w:val="20"/>
          <w:lang w:val="es-ES_tradnl"/>
        </w:rPr>
        <w:t xml:space="preserve">y de Gestión orientada a resultados- que para </w:t>
      </w:r>
      <w:r w:rsidR="00B1068B" w:rsidRPr="00737DCA">
        <w:rPr>
          <w:rFonts w:asciiTheme="minorHAnsi" w:hAnsiTheme="minorHAnsi"/>
          <w:sz w:val="20"/>
          <w:szCs w:val="20"/>
          <w:lang w:val="es-ES_tradnl"/>
        </w:rPr>
        <w:t>el seguimiento se centra en el nivel de resultados esperados (bajo control de gestión del proyecto), y en</w:t>
      </w:r>
      <w:r w:rsidR="00672A93">
        <w:rPr>
          <w:rFonts w:asciiTheme="minorHAnsi" w:hAnsiTheme="minorHAnsi"/>
          <w:sz w:val="20"/>
          <w:szCs w:val="20"/>
          <w:lang w:val="es-ES_tradnl"/>
        </w:rPr>
        <w:t xml:space="preserve"> </w:t>
      </w:r>
      <w:r w:rsidR="00B1068B" w:rsidRPr="00737DCA">
        <w:rPr>
          <w:rFonts w:asciiTheme="minorHAnsi" w:hAnsiTheme="minorHAnsi"/>
          <w:sz w:val="20"/>
          <w:szCs w:val="20"/>
          <w:lang w:val="es-ES_tradnl"/>
        </w:rPr>
        <w:t xml:space="preserve">la evaluación que </w:t>
      </w:r>
      <w:r w:rsidR="00B1068B" w:rsidRPr="007148DA">
        <w:rPr>
          <w:rFonts w:asciiTheme="minorHAnsi" w:hAnsiTheme="minorHAnsi"/>
          <w:sz w:val="20"/>
          <w:szCs w:val="20"/>
          <w:lang w:val="es-ES_tradnl"/>
        </w:rPr>
        <w:t xml:space="preserve">se centra en los efectos e impactos (Objetivo específico y resultados). </w:t>
      </w:r>
      <w:r w:rsidR="009A36BB" w:rsidRPr="007148DA">
        <w:rPr>
          <w:rFonts w:asciiTheme="minorHAnsi" w:hAnsiTheme="minorHAnsi"/>
          <w:sz w:val="20"/>
          <w:szCs w:val="20"/>
          <w:lang w:val="es-ES_tradnl"/>
        </w:rPr>
        <w:t xml:space="preserve">El sistema de monitoreo y evaluación (M&amp;E) de la Ruta prevé las siguientes etapas en el desarrollo del proyecto: </w:t>
      </w:r>
    </w:p>
    <w:p w14:paraId="1613FECE" w14:textId="1CFBDAC6" w:rsidR="009A36BB" w:rsidRPr="007148DA" w:rsidRDefault="009A36BB" w:rsidP="000263A9">
      <w:pPr>
        <w:pStyle w:val="Prrafodelista"/>
        <w:numPr>
          <w:ilvl w:val="0"/>
          <w:numId w:val="29"/>
        </w:numPr>
        <w:autoSpaceDE w:val="0"/>
        <w:autoSpaceDN w:val="0"/>
        <w:adjustRightInd w:val="0"/>
        <w:jc w:val="both"/>
        <w:rPr>
          <w:rFonts w:asciiTheme="minorHAnsi" w:hAnsiTheme="minorHAnsi"/>
          <w:sz w:val="20"/>
          <w:szCs w:val="20"/>
          <w:lang w:val="es-ES_tradnl"/>
        </w:rPr>
      </w:pPr>
      <w:r w:rsidRPr="007148DA">
        <w:rPr>
          <w:rFonts w:asciiTheme="minorHAnsi" w:hAnsiTheme="minorHAnsi"/>
          <w:b/>
          <w:sz w:val="20"/>
          <w:szCs w:val="20"/>
          <w:lang w:val="es-ES_tradnl"/>
        </w:rPr>
        <w:t xml:space="preserve">Etapa de diseño. </w:t>
      </w:r>
      <w:r w:rsidRPr="007148DA">
        <w:rPr>
          <w:rFonts w:asciiTheme="minorHAnsi" w:hAnsiTheme="minorHAnsi"/>
          <w:sz w:val="20"/>
          <w:szCs w:val="20"/>
          <w:lang w:val="es-ES_tradnl"/>
        </w:rPr>
        <w:t>Desde la coordinación programática de la ruta y con el concurso de las coordinaciones regionales de Antioquia, Chocó, Putumayo y Cauca se diseñarán participativamente los instrumentos específicos para la construcción de la línea de base, para determinar el valor inicial de cada indicador del proyecto. Se definirá el Plan operativo anual, así como el plan de actividades de monitoreo y evaluación, definiendo los criterios para el diseño de los instrumentos para la recolección de información de estos procesos</w:t>
      </w:r>
      <w:r w:rsidR="001C5EFB">
        <w:rPr>
          <w:rFonts w:asciiTheme="minorHAnsi" w:hAnsiTheme="minorHAnsi"/>
          <w:sz w:val="20"/>
          <w:szCs w:val="20"/>
          <w:lang w:val="es-ES_tradnl"/>
        </w:rPr>
        <w:t xml:space="preserve">. </w:t>
      </w:r>
      <w:r w:rsidR="001C5EFB" w:rsidRPr="001C5EFB">
        <w:rPr>
          <w:rFonts w:asciiTheme="minorHAnsi" w:hAnsiTheme="minorHAnsi"/>
          <w:i/>
          <w:sz w:val="20"/>
          <w:szCs w:val="20"/>
          <w:lang w:val="es-ES_tradnl"/>
        </w:rPr>
        <w:t>Estos instrumentos incluyen un seguimiento al componente ambiental como una prioridad identificada en el proyecto</w:t>
      </w:r>
      <w:r w:rsidR="001C5EFB">
        <w:rPr>
          <w:rFonts w:asciiTheme="minorHAnsi" w:hAnsiTheme="minorHAnsi"/>
          <w:sz w:val="20"/>
          <w:szCs w:val="20"/>
          <w:lang w:val="es-ES_tradnl"/>
        </w:rPr>
        <w:t xml:space="preserve">. </w:t>
      </w:r>
    </w:p>
    <w:p w14:paraId="1822E726" w14:textId="77777777" w:rsidR="009A36BB" w:rsidRDefault="009A36BB" w:rsidP="000263A9">
      <w:pPr>
        <w:pStyle w:val="Prrafodelista"/>
        <w:numPr>
          <w:ilvl w:val="0"/>
          <w:numId w:val="29"/>
        </w:numPr>
        <w:autoSpaceDE w:val="0"/>
        <w:autoSpaceDN w:val="0"/>
        <w:adjustRightInd w:val="0"/>
        <w:jc w:val="both"/>
        <w:rPr>
          <w:rFonts w:asciiTheme="minorHAnsi" w:hAnsiTheme="minorHAnsi"/>
          <w:sz w:val="20"/>
          <w:szCs w:val="20"/>
          <w:lang w:val="es-ES_tradnl"/>
        </w:rPr>
      </w:pPr>
      <w:r w:rsidRPr="007148DA">
        <w:rPr>
          <w:rFonts w:asciiTheme="minorHAnsi" w:hAnsiTheme="minorHAnsi"/>
          <w:sz w:val="20"/>
          <w:szCs w:val="20"/>
          <w:lang w:val="es-ES_tradnl"/>
        </w:rPr>
        <w:t xml:space="preserve"> </w:t>
      </w:r>
      <w:r w:rsidRPr="007148DA">
        <w:rPr>
          <w:rFonts w:asciiTheme="minorHAnsi" w:hAnsiTheme="minorHAnsi"/>
          <w:b/>
          <w:sz w:val="20"/>
          <w:szCs w:val="20"/>
          <w:lang w:val="es-ES_tradnl"/>
        </w:rPr>
        <w:t xml:space="preserve">Etapa de implementación. </w:t>
      </w:r>
      <w:r w:rsidRPr="007148DA">
        <w:rPr>
          <w:rFonts w:asciiTheme="minorHAnsi" w:hAnsiTheme="minorHAnsi"/>
          <w:sz w:val="20"/>
          <w:szCs w:val="20"/>
          <w:lang w:val="es-ES_tradnl"/>
        </w:rPr>
        <w:t xml:space="preserve">A cargo del Comité de coordinación del proyecto se adelantarán las acciones de </w:t>
      </w:r>
      <w:r w:rsidRPr="007148DA">
        <w:rPr>
          <w:rFonts w:asciiTheme="minorHAnsi" w:hAnsiTheme="minorHAnsi"/>
          <w:sz w:val="20"/>
          <w:szCs w:val="20"/>
          <w:shd w:val="clear" w:color="auto" w:fill="FFFFFF"/>
          <w:lang w:val="es-ES_tradnl"/>
        </w:rPr>
        <w:t xml:space="preserve">gestión y seguimiento, este comité se reunirá una vez cada cuatro meses de manera presencial si es posible o virtual, para hacer </w:t>
      </w:r>
      <w:r w:rsidRPr="007148DA">
        <w:rPr>
          <w:rFonts w:asciiTheme="minorHAnsi" w:hAnsiTheme="minorHAnsi"/>
          <w:sz w:val="20"/>
          <w:szCs w:val="20"/>
          <w:lang w:val="es-ES_tradnl"/>
        </w:rPr>
        <w:t>seguimiento programático, operativo y administrativo-financiero al proyecto. Se realizarán 2</w:t>
      </w:r>
      <w:r w:rsidR="00672A93">
        <w:rPr>
          <w:rFonts w:asciiTheme="minorHAnsi" w:hAnsiTheme="minorHAnsi"/>
          <w:sz w:val="20"/>
          <w:szCs w:val="20"/>
          <w:lang w:val="es-ES_tradnl"/>
        </w:rPr>
        <w:t xml:space="preserve"> </w:t>
      </w:r>
      <w:r w:rsidRPr="007148DA">
        <w:rPr>
          <w:rFonts w:asciiTheme="minorHAnsi" w:hAnsiTheme="minorHAnsi"/>
          <w:sz w:val="20"/>
          <w:szCs w:val="20"/>
          <w:lang w:val="es-ES_tradnl"/>
        </w:rPr>
        <w:t>talleres de monitoreo con las destinatarias del proyecto, el equipo administrativo y el comité de coordinación del proyecto. Cada sesión de monitoreo durará 1 día y tendrá como objetivo identificar los principales obstáculos en la implementación de las actividades y el logro de los resultados, así como proponer las medidas correctivas necesarias</w:t>
      </w:r>
      <w:r w:rsidR="00CE0BE0">
        <w:rPr>
          <w:rFonts w:asciiTheme="minorHAnsi" w:hAnsiTheme="minorHAnsi"/>
          <w:sz w:val="20"/>
          <w:szCs w:val="20"/>
          <w:lang w:val="es-ES_tradnl"/>
        </w:rPr>
        <w:t>.</w:t>
      </w:r>
      <w:r w:rsidR="007160C4">
        <w:rPr>
          <w:rFonts w:asciiTheme="minorHAnsi" w:hAnsiTheme="minorHAnsi"/>
          <w:sz w:val="20"/>
          <w:szCs w:val="20"/>
          <w:lang w:val="es-ES_tradnl"/>
        </w:rPr>
        <w:t xml:space="preserve"> </w:t>
      </w:r>
    </w:p>
    <w:p w14:paraId="0E0A6D22" w14:textId="77777777" w:rsidR="007160C4" w:rsidRPr="007148DA" w:rsidRDefault="007160C4" w:rsidP="007160C4">
      <w:pPr>
        <w:pStyle w:val="Prrafodelista"/>
        <w:autoSpaceDE w:val="0"/>
        <w:autoSpaceDN w:val="0"/>
        <w:adjustRightInd w:val="0"/>
        <w:jc w:val="both"/>
        <w:rPr>
          <w:rFonts w:asciiTheme="minorHAnsi" w:hAnsiTheme="minorHAnsi"/>
          <w:sz w:val="20"/>
          <w:szCs w:val="20"/>
          <w:lang w:val="es-ES_tradnl"/>
        </w:rPr>
      </w:pPr>
    </w:p>
    <w:p w14:paraId="41095A0A" w14:textId="77777777" w:rsidR="00B1068B" w:rsidRPr="0072125C" w:rsidRDefault="00CE0BE0" w:rsidP="00AB4ABC">
      <w:pPr>
        <w:pStyle w:val="Prrafodelista"/>
        <w:ind w:left="360"/>
        <w:jc w:val="both"/>
        <w:rPr>
          <w:rFonts w:asciiTheme="minorHAnsi" w:eastAsia="Times New Roman" w:hAnsiTheme="minorHAnsi" w:cstheme="minorHAnsi"/>
          <w:sz w:val="20"/>
          <w:szCs w:val="22"/>
          <w:lang w:val="es-ES_tradnl" w:eastAsia="fr-CA"/>
        </w:rPr>
      </w:pPr>
      <w:r w:rsidRPr="0072125C">
        <w:rPr>
          <w:rFonts w:asciiTheme="minorHAnsi" w:eastAsia="Times New Roman" w:hAnsiTheme="minorHAnsi" w:cstheme="minorHAnsi"/>
          <w:sz w:val="20"/>
          <w:szCs w:val="22"/>
          <w:lang w:val="es-ES_tradnl" w:eastAsia="fr-CA"/>
        </w:rPr>
        <w:t>En términos del seguimiento externo, estará a cargo de la Secretaría Técnica del Fondo, para lo cual la Ruta dispondrá de toda la información recaudada en el proceso de monitoreo interno, para lo cual se ajustarán las herramientas creadas para tal fin, a los requerimientos específicos del Fondo.</w:t>
      </w:r>
    </w:p>
    <w:p w14:paraId="1ECFFD50" w14:textId="77777777" w:rsidR="00141F6C" w:rsidRPr="0072125C" w:rsidRDefault="00141F6C" w:rsidP="00141F6C">
      <w:pPr>
        <w:jc w:val="both"/>
        <w:rPr>
          <w:rFonts w:asciiTheme="minorHAnsi" w:eastAsia="Times New Roman" w:hAnsiTheme="minorHAnsi" w:cstheme="minorHAnsi"/>
          <w:bCs/>
          <w:color w:val="538135" w:themeColor="accent6" w:themeShade="BF"/>
          <w:sz w:val="22"/>
          <w:szCs w:val="22"/>
          <w:lang w:val="es-ES_tradnl" w:eastAsia="fr-CA"/>
        </w:rPr>
      </w:pPr>
    </w:p>
    <w:p w14:paraId="2C35AB13" w14:textId="77777777" w:rsidR="00AB4ABC" w:rsidRPr="0072125C" w:rsidRDefault="00141F6C" w:rsidP="002C6B97">
      <w:pPr>
        <w:pStyle w:val="Prrafodelista"/>
        <w:numPr>
          <w:ilvl w:val="1"/>
          <w:numId w:val="1"/>
        </w:numPr>
        <w:jc w:val="both"/>
        <w:rPr>
          <w:rFonts w:asciiTheme="minorHAnsi" w:eastAsia="Times New Roman" w:hAnsiTheme="minorHAnsi" w:cstheme="minorHAnsi"/>
          <w:b/>
          <w:sz w:val="22"/>
          <w:szCs w:val="22"/>
          <w:lang w:val="es-ES_tradnl" w:eastAsia="fr-CA"/>
        </w:rPr>
      </w:pPr>
      <w:r w:rsidRPr="0072125C">
        <w:rPr>
          <w:rFonts w:asciiTheme="minorHAnsi" w:eastAsia="Times New Roman" w:hAnsiTheme="minorHAnsi" w:cstheme="minorHAnsi"/>
          <w:b/>
          <w:sz w:val="22"/>
          <w:szCs w:val="22"/>
          <w:lang w:val="es-ES_tradnl" w:eastAsia="fr-CA"/>
        </w:rPr>
        <w:t xml:space="preserve">Revisiones anuales/regulares: </w:t>
      </w:r>
    </w:p>
    <w:p w14:paraId="21F0B68B" w14:textId="77777777" w:rsidR="00141F6C" w:rsidRPr="0072125C" w:rsidRDefault="00141F6C" w:rsidP="00141F6C">
      <w:pPr>
        <w:jc w:val="both"/>
        <w:rPr>
          <w:rFonts w:asciiTheme="minorHAnsi" w:eastAsia="Times New Roman" w:hAnsiTheme="minorHAnsi" w:cstheme="minorHAnsi"/>
          <w:bCs/>
          <w:color w:val="538135" w:themeColor="accent6" w:themeShade="BF"/>
          <w:sz w:val="22"/>
          <w:szCs w:val="22"/>
          <w:lang w:val="es-ES_tradnl" w:eastAsia="fr-CA"/>
        </w:rPr>
      </w:pPr>
    </w:p>
    <w:p w14:paraId="2A97C6A4" w14:textId="77777777" w:rsidR="00AB4ABC" w:rsidRPr="0072125C" w:rsidRDefault="00141F6C" w:rsidP="002C6B97">
      <w:pPr>
        <w:pStyle w:val="Prrafodelista"/>
        <w:numPr>
          <w:ilvl w:val="1"/>
          <w:numId w:val="1"/>
        </w:numPr>
        <w:jc w:val="both"/>
        <w:rPr>
          <w:rFonts w:asciiTheme="minorHAnsi" w:eastAsia="Times New Roman" w:hAnsiTheme="minorHAnsi" w:cstheme="minorHAnsi"/>
          <w:b/>
          <w:sz w:val="22"/>
          <w:szCs w:val="22"/>
          <w:lang w:val="es-ES_tradnl" w:eastAsia="fr-CA"/>
        </w:rPr>
      </w:pPr>
      <w:r w:rsidRPr="0072125C">
        <w:rPr>
          <w:rFonts w:asciiTheme="minorHAnsi" w:eastAsia="Times New Roman" w:hAnsiTheme="minorHAnsi" w:cstheme="minorHAnsi"/>
          <w:b/>
          <w:sz w:val="22"/>
          <w:szCs w:val="22"/>
          <w:lang w:val="es-ES_tradnl" w:eastAsia="fr-CA"/>
        </w:rPr>
        <w:t xml:space="preserve">Evaluación: </w:t>
      </w:r>
    </w:p>
    <w:p w14:paraId="1BAC5ABF" w14:textId="77777777" w:rsidR="00BB3D16" w:rsidRPr="0072125C" w:rsidRDefault="00BB3D16" w:rsidP="00BB3D16">
      <w:pPr>
        <w:pStyle w:val="Prrafodelista"/>
        <w:ind w:left="360"/>
        <w:jc w:val="both"/>
        <w:rPr>
          <w:rFonts w:asciiTheme="minorHAnsi" w:eastAsia="Times New Roman" w:hAnsiTheme="minorHAnsi" w:cstheme="minorHAnsi"/>
          <w:sz w:val="20"/>
          <w:szCs w:val="22"/>
          <w:lang w:val="es-ES_tradnl" w:eastAsia="fr-CA"/>
        </w:rPr>
      </w:pPr>
      <w:r w:rsidRPr="0072125C">
        <w:rPr>
          <w:rFonts w:asciiTheme="minorHAnsi" w:eastAsia="Times New Roman" w:hAnsiTheme="minorHAnsi" w:cstheme="minorHAnsi"/>
          <w:sz w:val="20"/>
          <w:szCs w:val="22"/>
          <w:lang w:val="es-ES_tradnl" w:eastAsia="fr-CA"/>
        </w:rPr>
        <w:t>Las evaluaciones externas del Programa y del proyecto específico estarán a ca</w:t>
      </w:r>
      <w:r w:rsidR="007160C4" w:rsidRPr="0072125C">
        <w:rPr>
          <w:rFonts w:asciiTheme="minorHAnsi" w:eastAsia="Times New Roman" w:hAnsiTheme="minorHAnsi" w:cstheme="minorHAnsi"/>
          <w:sz w:val="20"/>
          <w:szCs w:val="22"/>
          <w:lang w:val="es-ES_tradnl" w:eastAsia="fr-CA"/>
        </w:rPr>
        <w:t>r</w:t>
      </w:r>
      <w:r w:rsidRPr="0072125C">
        <w:rPr>
          <w:rFonts w:asciiTheme="minorHAnsi" w:eastAsia="Times New Roman" w:hAnsiTheme="minorHAnsi" w:cstheme="minorHAnsi"/>
          <w:sz w:val="20"/>
          <w:szCs w:val="22"/>
          <w:lang w:val="es-ES_tradnl" w:eastAsia="fr-CA"/>
        </w:rPr>
        <w:t xml:space="preserve">go del Comité de Dirección del Fondo Multidonante de las Naciones Unidas para el Posconflicto en Colombia, por lo cual las disposiciones, agenda de trabajo, criterios de evaluación y presupuesto estarán a cargo de la instancia delegada por el Fondo para tal fin. </w:t>
      </w:r>
    </w:p>
    <w:p w14:paraId="3E220AB5" w14:textId="77777777" w:rsidR="00B1068B" w:rsidRPr="00BB3D16" w:rsidRDefault="00BB3D16" w:rsidP="00BB3D16">
      <w:pPr>
        <w:pStyle w:val="Prrafodelista"/>
        <w:ind w:left="360"/>
        <w:jc w:val="both"/>
        <w:rPr>
          <w:rFonts w:asciiTheme="minorHAnsi" w:eastAsia="Times New Roman" w:hAnsiTheme="minorHAnsi" w:cstheme="minorHAnsi"/>
          <w:sz w:val="20"/>
          <w:szCs w:val="22"/>
          <w:highlight w:val="lightGray"/>
          <w:lang w:val="es-ES_tradnl" w:eastAsia="fr-CA"/>
        </w:rPr>
      </w:pPr>
      <w:r w:rsidRPr="0072125C">
        <w:rPr>
          <w:rFonts w:asciiTheme="minorHAnsi" w:eastAsia="Times New Roman" w:hAnsiTheme="minorHAnsi" w:cstheme="minorHAnsi"/>
          <w:sz w:val="20"/>
          <w:szCs w:val="22"/>
          <w:lang w:val="es-ES_tradnl" w:eastAsia="fr-CA"/>
        </w:rPr>
        <w:t>En cuanto a los procesos de evaluación interna, estarán a cargo de la Ruta Pacífica de las Mujeres a través del</w:t>
      </w:r>
      <w:r w:rsidR="00672A93" w:rsidRPr="0072125C">
        <w:rPr>
          <w:rFonts w:asciiTheme="minorHAnsi" w:eastAsia="Times New Roman" w:hAnsiTheme="minorHAnsi" w:cstheme="minorHAnsi"/>
          <w:sz w:val="20"/>
          <w:szCs w:val="22"/>
          <w:lang w:val="es-ES_tradnl" w:eastAsia="fr-CA"/>
        </w:rPr>
        <w:t xml:space="preserve"> </w:t>
      </w:r>
      <w:r w:rsidRPr="0072125C">
        <w:rPr>
          <w:rFonts w:asciiTheme="minorHAnsi" w:eastAsia="Times New Roman" w:hAnsiTheme="minorHAnsi" w:cstheme="minorHAnsi"/>
          <w:sz w:val="20"/>
          <w:szCs w:val="22"/>
          <w:lang w:val="es-ES_tradnl" w:eastAsia="fr-CA"/>
        </w:rPr>
        <w:t xml:space="preserve">Comité de coordinación del proyecto sobre los cuales se tiene </w:t>
      </w:r>
      <w:r w:rsidR="00B1068B" w:rsidRPr="0072125C">
        <w:rPr>
          <w:rFonts w:asciiTheme="minorHAnsi" w:hAnsiTheme="minorHAnsi"/>
          <w:sz w:val="20"/>
          <w:szCs w:val="20"/>
          <w:lang w:val="es-ES_tradnl"/>
        </w:rPr>
        <w:t xml:space="preserve">previsto realizar: i) Una evaluación intermedia interna, al finalizar el primer </w:t>
      </w:r>
      <w:r w:rsidRPr="0072125C">
        <w:rPr>
          <w:rFonts w:asciiTheme="minorHAnsi" w:hAnsiTheme="minorHAnsi"/>
          <w:sz w:val="20"/>
          <w:szCs w:val="20"/>
          <w:lang w:val="es-ES_tradnl"/>
        </w:rPr>
        <w:t>semestre</w:t>
      </w:r>
      <w:r w:rsidR="00B1068B" w:rsidRPr="0072125C">
        <w:rPr>
          <w:rFonts w:asciiTheme="minorHAnsi" w:hAnsiTheme="minorHAnsi"/>
          <w:sz w:val="20"/>
          <w:szCs w:val="20"/>
          <w:lang w:val="es-ES_tradnl"/>
        </w:rPr>
        <w:t xml:space="preserve"> del proyecto, con 20 personas participantes del proyecto durante un día. ii) Un</w:t>
      </w:r>
      <w:r w:rsidRPr="0072125C">
        <w:rPr>
          <w:rFonts w:asciiTheme="minorHAnsi" w:hAnsiTheme="minorHAnsi"/>
          <w:sz w:val="20"/>
          <w:szCs w:val="20"/>
          <w:lang w:val="es-ES_tradnl"/>
        </w:rPr>
        <w:t xml:space="preserve"> taller de</w:t>
      </w:r>
      <w:r w:rsidR="00B1068B" w:rsidRPr="0072125C">
        <w:rPr>
          <w:rFonts w:asciiTheme="minorHAnsi" w:hAnsiTheme="minorHAnsi"/>
          <w:sz w:val="20"/>
          <w:szCs w:val="20"/>
          <w:lang w:val="es-ES_tradnl"/>
        </w:rPr>
        <w:t xml:space="preserve"> evaluación final </w:t>
      </w:r>
      <w:r w:rsidRPr="0072125C">
        <w:rPr>
          <w:rFonts w:asciiTheme="minorHAnsi" w:hAnsiTheme="minorHAnsi"/>
          <w:sz w:val="20"/>
          <w:szCs w:val="20"/>
          <w:lang w:val="es-ES_tradnl"/>
        </w:rPr>
        <w:t>interna</w:t>
      </w:r>
      <w:r w:rsidR="00B1068B" w:rsidRPr="0072125C">
        <w:rPr>
          <w:rFonts w:asciiTheme="minorHAnsi" w:hAnsiTheme="minorHAnsi"/>
          <w:sz w:val="20"/>
          <w:szCs w:val="20"/>
          <w:lang w:val="es-ES_tradnl"/>
        </w:rPr>
        <w:t>, con 20 personas durante 1 día. Tendrá como referente la línea de base del proyecto sobre la cual se medirán los</w:t>
      </w:r>
      <w:r w:rsidR="00B1068B" w:rsidRPr="00BB3D16">
        <w:rPr>
          <w:rFonts w:asciiTheme="minorHAnsi" w:hAnsiTheme="minorHAnsi"/>
          <w:sz w:val="20"/>
          <w:szCs w:val="20"/>
          <w:lang w:val="es-ES_tradnl"/>
        </w:rPr>
        <w:t xml:space="preserve"> cambios previstos e imprevistos a nivel de efecto e impacto. </w:t>
      </w:r>
    </w:p>
    <w:p w14:paraId="3B0199DF" w14:textId="77777777" w:rsidR="00B1068B" w:rsidRDefault="00B1068B" w:rsidP="00B1068B">
      <w:pPr>
        <w:autoSpaceDE w:val="0"/>
        <w:autoSpaceDN w:val="0"/>
        <w:adjustRightInd w:val="0"/>
        <w:rPr>
          <w:rFonts w:asciiTheme="minorHAnsi" w:hAnsiTheme="minorHAnsi"/>
          <w:color w:val="538135" w:themeColor="accent6" w:themeShade="BF"/>
          <w:sz w:val="20"/>
          <w:szCs w:val="20"/>
          <w:lang w:val="es-ES_tradnl"/>
        </w:rPr>
      </w:pPr>
    </w:p>
    <w:p w14:paraId="4778CADD" w14:textId="77777777" w:rsidR="007160C4" w:rsidRDefault="007160C4" w:rsidP="00B1068B">
      <w:pPr>
        <w:autoSpaceDE w:val="0"/>
        <w:autoSpaceDN w:val="0"/>
        <w:adjustRightInd w:val="0"/>
        <w:rPr>
          <w:rFonts w:asciiTheme="minorHAnsi" w:hAnsiTheme="minorHAnsi"/>
          <w:color w:val="538135" w:themeColor="accent6" w:themeShade="BF"/>
          <w:sz w:val="20"/>
          <w:szCs w:val="20"/>
          <w:lang w:val="es-ES_tradnl"/>
        </w:rPr>
      </w:pPr>
    </w:p>
    <w:p w14:paraId="000B6BBD" w14:textId="77777777" w:rsidR="0072125C" w:rsidRDefault="0072125C" w:rsidP="00B1068B">
      <w:pPr>
        <w:autoSpaceDE w:val="0"/>
        <w:autoSpaceDN w:val="0"/>
        <w:adjustRightInd w:val="0"/>
        <w:rPr>
          <w:rFonts w:asciiTheme="minorHAnsi" w:hAnsiTheme="minorHAnsi"/>
          <w:color w:val="538135" w:themeColor="accent6" w:themeShade="BF"/>
          <w:sz w:val="20"/>
          <w:szCs w:val="20"/>
          <w:lang w:val="es-ES_tradnl"/>
        </w:rPr>
      </w:pPr>
    </w:p>
    <w:p w14:paraId="5130D0E8" w14:textId="77777777" w:rsidR="0072125C" w:rsidRDefault="0072125C" w:rsidP="00B1068B">
      <w:pPr>
        <w:autoSpaceDE w:val="0"/>
        <w:autoSpaceDN w:val="0"/>
        <w:adjustRightInd w:val="0"/>
        <w:rPr>
          <w:rFonts w:asciiTheme="minorHAnsi" w:hAnsiTheme="minorHAnsi"/>
          <w:color w:val="538135" w:themeColor="accent6" w:themeShade="BF"/>
          <w:sz w:val="20"/>
          <w:szCs w:val="20"/>
          <w:lang w:val="es-ES_tradnl"/>
        </w:rPr>
      </w:pPr>
    </w:p>
    <w:p w14:paraId="58CB244E" w14:textId="77777777" w:rsidR="007160C4" w:rsidRDefault="007160C4" w:rsidP="00B1068B">
      <w:pPr>
        <w:autoSpaceDE w:val="0"/>
        <w:autoSpaceDN w:val="0"/>
        <w:adjustRightInd w:val="0"/>
        <w:rPr>
          <w:rFonts w:asciiTheme="minorHAnsi" w:hAnsiTheme="minorHAnsi"/>
          <w:color w:val="538135" w:themeColor="accent6" w:themeShade="BF"/>
          <w:sz w:val="20"/>
          <w:szCs w:val="20"/>
          <w:lang w:val="es-ES_tradnl"/>
        </w:rPr>
      </w:pPr>
    </w:p>
    <w:p w14:paraId="043CAB84" w14:textId="77777777" w:rsidR="00AB4ABC" w:rsidRPr="00FC02CA" w:rsidRDefault="00141F6C" w:rsidP="00AB4ABC">
      <w:pPr>
        <w:pStyle w:val="Prrafodelista"/>
        <w:numPr>
          <w:ilvl w:val="1"/>
          <w:numId w:val="1"/>
        </w:numPr>
        <w:jc w:val="both"/>
        <w:rPr>
          <w:rFonts w:asciiTheme="minorHAnsi" w:eastAsia="Times New Roman" w:hAnsiTheme="minorHAnsi" w:cstheme="minorHAnsi"/>
          <w:b/>
          <w:sz w:val="22"/>
          <w:szCs w:val="22"/>
          <w:lang w:val="es-ES_tradnl" w:eastAsia="fr-CA"/>
        </w:rPr>
      </w:pPr>
      <w:r w:rsidRPr="00FC02CA">
        <w:rPr>
          <w:rFonts w:asciiTheme="minorHAnsi" w:eastAsia="Times New Roman" w:hAnsiTheme="minorHAnsi" w:cstheme="minorHAnsi"/>
          <w:b/>
          <w:sz w:val="22"/>
          <w:szCs w:val="22"/>
          <w:lang w:val="es-ES_tradnl" w:eastAsia="fr-CA"/>
        </w:rPr>
        <w:t>Prese</w:t>
      </w:r>
      <w:r w:rsidR="00B20243">
        <w:rPr>
          <w:rFonts w:asciiTheme="minorHAnsi" w:eastAsia="Times New Roman" w:hAnsiTheme="minorHAnsi" w:cstheme="minorHAnsi"/>
          <w:b/>
          <w:sz w:val="22"/>
          <w:szCs w:val="22"/>
          <w:lang w:val="es-ES_tradnl" w:eastAsia="fr-CA"/>
        </w:rPr>
        <w:t>ntación de informes.</w:t>
      </w:r>
    </w:p>
    <w:p w14:paraId="268C9F00" w14:textId="77777777" w:rsidR="00574214" w:rsidRDefault="00FC02CA" w:rsidP="002779E7">
      <w:pPr>
        <w:pStyle w:val="Prrafodelista"/>
        <w:ind w:left="360"/>
        <w:jc w:val="both"/>
        <w:rPr>
          <w:rFonts w:asciiTheme="minorHAnsi" w:eastAsia="Times New Roman" w:hAnsiTheme="minorHAnsi" w:cstheme="minorHAnsi"/>
          <w:sz w:val="20"/>
          <w:szCs w:val="20"/>
          <w:lang w:val="es-ES_tradnl" w:eastAsia="fr-CA"/>
        </w:rPr>
      </w:pPr>
      <w:r w:rsidRPr="00FC02CA">
        <w:rPr>
          <w:rFonts w:asciiTheme="minorHAnsi" w:eastAsia="Times New Roman" w:hAnsiTheme="minorHAnsi" w:cstheme="minorHAnsi"/>
          <w:sz w:val="20"/>
          <w:szCs w:val="20"/>
          <w:lang w:val="es-ES_tradnl" w:eastAsia="fr-CA"/>
        </w:rPr>
        <w:t xml:space="preserve">La Ruta Pacífica producirá </w:t>
      </w:r>
      <w:r w:rsidR="00A74793">
        <w:rPr>
          <w:rFonts w:asciiTheme="minorHAnsi" w:eastAsia="Times New Roman" w:hAnsiTheme="minorHAnsi" w:cstheme="minorHAnsi"/>
          <w:sz w:val="20"/>
          <w:szCs w:val="20"/>
          <w:lang w:val="es-ES_tradnl" w:eastAsia="fr-CA"/>
        </w:rPr>
        <w:t>informes técnicos que darán cuenta de la narrativa de las actividades desarrolladas en el marco del proyecto, así como la valoración de</w:t>
      </w:r>
      <w:r w:rsidR="00E40C8E">
        <w:rPr>
          <w:rFonts w:asciiTheme="minorHAnsi" w:eastAsia="Times New Roman" w:hAnsiTheme="minorHAnsi" w:cstheme="minorHAnsi"/>
          <w:sz w:val="20"/>
          <w:szCs w:val="20"/>
          <w:lang w:val="es-ES_tradnl" w:eastAsia="fr-CA"/>
        </w:rPr>
        <w:t>l avance de los resultados previstos, dando cuenta del acumulado alcanzado sobre los indicadores cuantitativos y cualitativos</w:t>
      </w:r>
      <w:r w:rsidR="00574214">
        <w:rPr>
          <w:rFonts w:asciiTheme="minorHAnsi" w:eastAsia="Times New Roman" w:hAnsiTheme="minorHAnsi" w:cstheme="minorHAnsi"/>
          <w:sz w:val="20"/>
          <w:szCs w:val="20"/>
          <w:lang w:val="es-ES_tradnl" w:eastAsia="fr-CA"/>
        </w:rPr>
        <w:t xml:space="preserve"> y se elaborarán con base en el formato diseñado por el Fondo para este fin</w:t>
      </w:r>
      <w:r w:rsidR="00E40C8E">
        <w:rPr>
          <w:rFonts w:asciiTheme="minorHAnsi" w:eastAsia="Times New Roman" w:hAnsiTheme="minorHAnsi" w:cstheme="minorHAnsi"/>
          <w:sz w:val="20"/>
          <w:szCs w:val="20"/>
          <w:lang w:val="es-ES_tradnl" w:eastAsia="fr-CA"/>
        </w:rPr>
        <w:t>.</w:t>
      </w:r>
    </w:p>
    <w:p w14:paraId="7BBC97BE" w14:textId="77777777" w:rsidR="00574214" w:rsidRDefault="00574214" w:rsidP="002779E7">
      <w:pPr>
        <w:pStyle w:val="Prrafodelista"/>
        <w:ind w:left="360"/>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Los informes que se presentarán en el marco del proyecto son los siguientes:</w:t>
      </w:r>
    </w:p>
    <w:p w14:paraId="0D163E93" w14:textId="77777777" w:rsidR="00FC02CA" w:rsidRDefault="00574214" w:rsidP="00574214">
      <w:pPr>
        <w:pStyle w:val="Prrafodelista"/>
        <w:numPr>
          <w:ilvl w:val="0"/>
          <w:numId w:val="24"/>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Se entregarán tres (3) informes cuatrimestrales sobre el avance de los resultados, los cuales serán entregados a los quince días del cierre del periodo.</w:t>
      </w:r>
    </w:p>
    <w:p w14:paraId="296B4C45" w14:textId="77777777" w:rsidR="00574214" w:rsidRDefault="00574214" w:rsidP="00574214">
      <w:pPr>
        <w:pStyle w:val="Prrafodelista"/>
        <w:numPr>
          <w:ilvl w:val="0"/>
          <w:numId w:val="24"/>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Un informe final al término del año de ejecución del proyecto, el cual será entregado al término del siguiente trimestre.</w:t>
      </w:r>
    </w:p>
    <w:p w14:paraId="1459B5C1" w14:textId="77777777" w:rsidR="00574214" w:rsidRDefault="00574214" w:rsidP="00574214">
      <w:pPr>
        <w:ind w:left="360"/>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Conforme a los requerimientos la Ruta incluirá en el informe final los siguientes puntos:</w:t>
      </w:r>
    </w:p>
    <w:p w14:paraId="509E79EA" w14:textId="77777777" w:rsidR="00574214" w:rsidRDefault="00574214" w:rsidP="00574214">
      <w:pPr>
        <w:pStyle w:val="Prrafodelista"/>
        <w:numPr>
          <w:ilvl w:val="0"/>
          <w:numId w:val="27"/>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Resumen de productos alcanzados y su relación con el resultado del Fondo Multidonante y los sub-resultados previstos por el proyecto.</w:t>
      </w:r>
    </w:p>
    <w:p w14:paraId="6AB7E6D0" w14:textId="77777777" w:rsidR="00574214" w:rsidRDefault="00574214" w:rsidP="00574214">
      <w:pPr>
        <w:pStyle w:val="Prrafodelista"/>
        <w:numPr>
          <w:ilvl w:val="0"/>
          <w:numId w:val="27"/>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Evaluación cualitativa de los resultados con base en la información provista por las y los beneficiarios directos.</w:t>
      </w:r>
    </w:p>
    <w:p w14:paraId="2C1EAD7A" w14:textId="77777777" w:rsidR="00574214" w:rsidRDefault="00574214" w:rsidP="00574214">
      <w:pPr>
        <w:pStyle w:val="Prrafodelista"/>
        <w:numPr>
          <w:ilvl w:val="0"/>
          <w:numId w:val="27"/>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Narrativa de las actividades por cada cuatrimes</w:t>
      </w:r>
      <w:r w:rsidR="00B12B1F">
        <w:rPr>
          <w:rFonts w:asciiTheme="minorHAnsi" w:eastAsia="Times New Roman" w:hAnsiTheme="minorHAnsi" w:cstheme="minorHAnsi"/>
          <w:sz w:val="20"/>
          <w:szCs w:val="20"/>
          <w:lang w:val="es-ES_tradnl" w:eastAsia="fr-CA"/>
        </w:rPr>
        <w:t>t</w:t>
      </w:r>
      <w:r>
        <w:rPr>
          <w:rFonts w:asciiTheme="minorHAnsi" w:eastAsia="Times New Roman" w:hAnsiTheme="minorHAnsi" w:cstheme="minorHAnsi"/>
          <w:sz w:val="20"/>
          <w:szCs w:val="20"/>
          <w:lang w:val="es-ES_tradnl" w:eastAsia="fr-CA"/>
        </w:rPr>
        <w:t>re</w:t>
      </w:r>
      <w:r w:rsidR="00B12B1F">
        <w:rPr>
          <w:rFonts w:asciiTheme="minorHAnsi" w:eastAsia="Times New Roman" w:hAnsiTheme="minorHAnsi" w:cstheme="minorHAnsi"/>
          <w:sz w:val="20"/>
          <w:szCs w:val="20"/>
          <w:lang w:val="es-ES_tradnl" w:eastAsia="fr-CA"/>
        </w:rPr>
        <w:t>.</w:t>
      </w:r>
    </w:p>
    <w:p w14:paraId="2FF1FB16" w14:textId="77777777" w:rsidR="00B12B1F" w:rsidRDefault="00B12B1F" w:rsidP="00574214">
      <w:pPr>
        <w:pStyle w:val="Prrafodelista"/>
        <w:numPr>
          <w:ilvl w:val="0"/>
          <w:numId w:val="27"/>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Lecciones aprendidas durante la implementación del proyecto, así como los retos y desafíos que quedan planteados al cierre del proyecto.</w:t>
      </w:r>
    </w:p>
    <w:p w14:paraId="713A45B1" w14:textId="77777777" w:rsidR="00B12B1F" w:rsidRDefault="00B12B1F" w:rsidP="00574214">
      <w:pPr>
        <w:pStyle w:val="Prrafodelista"/>
        <w:numPr>
          <w:ilvl w:val="0"/>
          <w:numId w:val="27"/>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Valoración de los Indicadores de desempeño previstos en la Matriz de Resultados</w:t>
      </w:r>
    </w:p>
    <w:p w14:paraId="63909B2C" w14:textId="77777777" w:rsidR="00B12B1F" w:rsidRDefault="00B12B1F" w:rsidP="00574214">
      <w:pPr>
        <w:pStyle w:val="Prrafodelista"/>
        <w:numPr>
          <w:ilvl w:val="0"/>
          <w:numId w:val="27"/>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Narrativa específica o Estudio de Caso que ilustre algunos de los resultados más preponderantes</w:t>
      </w:r>
    </w:p>
    <w:p w14:paraId="3D9DDB33" w14:textId="77777777" w:rsidR="00B12B1F" w:rsidRPr="00574214" w:rsidRDefault="00B12B1F" w:rsidP="00574214">
      <w:pPr>
        <w:pStyle w:val="Prrafodelista"/>
        <w:numPr>
          <w:ilvl w:val="0"/>
          <w:numId w:val="27"/>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Conclusiones evaluativas a las que se llega con base en los ejercicios de monitoreo y evaluación interna</w:t>
      </w:r>
    </w:p>
    <w:p w14:paraId="6BEF02CD" w14:textId="77777777" w:rsidR="00FC02CA" w:rsidRDefault="00FC02CA" w:rsidP="00FC02CA">
      <w:pPr>
        <w:pStyle w:val="Prrafodelista"/>
        <w:ind w:left="360"/>
        <w:jc w:val="both"/>
        <w:rPr>
          <w:rFonts w:asciiTheme="minorHAnsi" w:eastAsia="Times New Roman" w:hAnsiTheme="minorHAnsi" w:cstheme="minorHAnsi"/>
          <w:sz w:val="22"/>
          <w:szCs w:val="22"/>
          <w:lang w:val="es-ES_tradnl" w:eastAsia="fr-CA"/>
        </w:rPr>
      </w:pPr>
    </w:p>
    <w:p w14:paraId="4B4B530E" w14:textId="77777777" w:rsidR="003F600B" w:rsidRPr="00ED3EE9" w:rsidRDefault="003F600B" w:rsidP="00AB4ABC">
      <w:pPr>
        <w:pStyle w:val="Prrafodelista"/>
        <w:numPr>
          <w:ilvl w:val="0"/>
          <w:numId w:val="1"/>
        </w:numPr>
        <w:rPr>
          <w:rFonts w:asciiTheme="minorHAnsi" w:eastAsia="Times New Roman" w:hAnsiTheme="minorHAnsi" w:cstheme="minorHAnsi"/>
          <w:b/>
          <w:bCs/>
          <w:szCs w:val="22"/>
          <w:lang w:val="es-ES_tradnl" w:eastAsia="fr-CA"/>
        </w:rPr>
      </w:pPr>
      <w:r w:rsidRPr="00ED3EE9">
        <w:rPr>
          <w:rFonts w:asciiTheme="minorHAnsi" w:eastAsia="Times New Roman" w:hAnsiTheme="minorHAnsi" w:cstheme="minorHAnsi"/>
          <w:b/>
          <w:bCs/>
          <w:szCs w:val="22"/>
          <w:lang w:val="es-ES_tradnl" w:eastAsia="fr-CA"/>
        </w:rPr>
        <w:t xml:space="preserve">Lógica de la intervención </w:t>
      </w:r>
      <w:r w:rsidR="00B62744" w:rsidRPr="00ED3EE9">
        <w:rPr>
          <w:rFonts w:asciiTheme="minorHAnsi" w:eastAsia="Times New Roman" w:hAnsiTheme="minorHAnsi" w:cstheme="minorHAnsi"/>
          <w:b/>
          <w:bCs/>
          <w:szCs w:val="22"/>
          <w:lang w:val="es-ES_tradnl" w:eastAsia="fr-CA"/>
        </w:rPr>
        <w:t>del Proyecto</w:t>
      </w:r>
    </w:p>
    <w:p w14:paraId="23BE1F2C" w14:textId="77777777" w:rsidR="00A65E74" w:rsidRPr="0072125C" w:rsidRDefault="00A65E74" w:rsidP="00A65E74">
      <w:pPr>
        <w:numPr>
          <w:ilvl w:val="0"/>
          <w:numId w:val="18"/>
        </w:numPr>
        <w:contextualSpacing/>
        <w:jc w:val="both"/>
        <w:rPr>
          <w:rFonts w:asciiTheme="minorHAnsi" w:hAnsiTheme="minorHAnsi"/>
          <w:b/>
          <w:i/>
          <w:sz w:val="20"/>
          <w:szCs w:val="20"/>
          <w:lang w:val="es-ES_tradnl"/>
        </w:rPr>
      </w:pPr>
      <w:r w:rsidRPr="0072125C">
        <w:rPr>
          <w:rFonts w:asciiTheme="minorHAnsi" w:hAnsiTheme="minorHAnsi"/>
          <w:b/>
          <w:i/>
          <w:sz w:val="20"/>
          <w:szCs w:val="20"/>
          <w:lang w:val="es-ES_tradnl"/>
        </w:rPr>
        <w:t xml:space="preserve">Problemas por resolver y retos </w:t>
      </w:r>
    </w:p>
    <w:p w14:paraId="4FBEA1B7" w14:textId="77777777" w:rsidR="00FF7D66" w:rsidRDefault="00A65E74" w:rsidP="00A65E74">
      <w:pPr>
        <w:jc w:val="both"/>
        <w:rPr>
          <w:rFonts w:asciiTheme="minorHAnsi" w:hAnsiTheme="minorHAnsi" w:cstheme="minorHAnsi"/>
          <w:bCs/>
          <w:sz w:val="20"/>
          <w:szCs w:val="20"/>
          <w:lang w:val="es-ES_tradnl"/>
        </w:rPr>
      </w:pPr>
      <w:r>
        <w:rPr>
          <w:rFonts w:ascii="Calibri" w:hAnsi="Calibri" w:cs="Arial"/>
          <w:sz w:val="20"/>
          <w:szCs w:val="20"/>
          <w:lang w:val="es-ES_tradnl"/>
        </w:rPr>
        <w:t xml:space="preserve">Como quedó planteado en el numeral 3.1. del presente documento, el país y especialmente las zonas donde se focaliza la acción del proyecto debe construir respuestas integrales a la necesidad de garantizar condiciones materiales, sociales y de seguridad para que los diferentes actores presentes en los territorios puedan participar en la construcción de territorios en paz, dicho reto implica una inversión en el </w:t>
      </w:r>
      <w:r w:rsidRPr="00195A98">
        <w:rPr>
          <w:rFonts w:ascii="Calibri" w:hAnsi="Calibri" w:cs="Arial"/>
          <w:sz w:val="20"/>
          <w:szCs w:val="20"/>
          <w:lang w:val="es-ES_tradnl"/>
        </w:rPr>
        <w:t xml:space="preserve">fortalecimiento </w:t>
      </w:r>
      <w:r>
        <w:rPr>
          <w:rFonts w:ascii="Calibri" w:hAnsi="Calibri" w:cs="Arial"/>
          <w:sz w:val="20"/>
          <w:szCs w:val="20"/>
          <w:lang w:val="es-ES_tradnl"/>
        </w:rPr>
        <w:t xml:space="preserve">de las diversas expresiones políticas, en las organizaciones de la sociedad civil que las sustentan. Especialmente de las </w:t>
      </w:r>
      <w:r w:rsidR="00FF7D66">
        <w:rPr>
          <w:rFonts w:ascii="Calibri" w:hAnsi="Calibri" w:cs="Arial"/>
          <w:sz w:val="20"/>
          <w:szCs w:val="20"/>
          <w:lang w:val="es-ES_tradnl"/>
        </w:rPr>
        <w:t>poblaciones que reportan una mayor afectación por el conflicto armado.</w:t>
      </w:r>
      <w:r w:rsidR="00672A93">
        <w:rPr>
          <w:rFonts w:ascii="Calibri" w:hAnsi="Calibri" w:cs="Arial"/>
          <w:sz w:val="20"/>
          <w:szCs w:val="20"/>
          <w:lang w:val="es-ES_tradnl"/>
        </w:rPr>
        <w:t xml:space="preserve"> </w:t>
      </w:r>
      <w:r w:rsidR="00FF7D66">
        <w:rPr>
          <w:rFonts w:ascii="Calibri" w:hAnsi="Calibri" w:cs="Arial"/>
          <w:sz w:val="20"/>
          <w:szCs w:val="20"/>
          <w:lang w:val="es-ES_tradnl"/>
        </w:rPr>
        <w:t xml:space="preserve">El proyecto </w:t>
      </w:r>
      <w:r w:rsidR="00FF7D66" w:rsidRPr="00195A98">
        <w:rPr>
          <w:rFonts w:asciiTheme="minorHAnsi" w:eastAsia="Times New Roman" w:hAnsiTheme="minorHAnsi" w:cstheme="minorHAnsi"/>
          <w:b/>
          <w:i/>
          <w:sz w:val="20"/>
          <w:szCs w:val="20"/>
          <w:lang w:val="es-ES_tradnl" w:eastAsia="fr-CA"/>
        </w:rPr>
        <w:t>Construyendo paz territorial desde la actoría política de las mujeres</w:t>
      </w:r>
      <w:r w:rsidR="00FF7D66">
        <w:rPr>
          <w:rFonts w:asciiTheme="minorHAnsi" w:eastAsia="Times New Roman" w:hAnsiTheme="minorHAnsi" w:cstheme="minorHAnsi"/>
          <w:b/>
          <w:i/>
          <w:sz w:val="20"/>
          <w:szCs w:val="20"/>
          <w:lang w:val="es-ES_tradnl" w:eastAsia="fr-CA"/>
        </w:rPr>
        <w:t xml:space="preserve">, </w:t>
      </w:r>
      <w:r w:rsidR="00FF7D66">
        <w:rPr>
          <w:rFonts w:asciiTheme="minorHAnsi" w:eastAsia="Times New Roman" w:hAnsiTheme="minorHAnsi" w:cstheme="minorHAnsi"/>
          <w:sz w:val="20"/>
          <w:szCs w:val="20"/>
          <w:lang w:val="es-ES_tradnl" w:eastAsia="fr-CA"/>
        </w:rPr>
        <w:t xml:space="preserve">es una propuesta clara que busca a través de sus estrategias de acción </w:t>
      </w:r>
      <w:r w:rsidR="00FF7D66" w:rsidRPr="00195A98">
        <w:rPr>
          <w:rFonts w:asciiTheme="minorHAnsi" w:hAnsiTheme="minorHAnsi" w:cstheme="minorHAnsi"/>
          <w:bCs/>
          <w:sz w:val="20"/>
          <w:szCs w:val="20"/>
          <w:lang w:val="es-ES_tradnl"/>
        </w:rPr>
        <w:t xml:space="preserve">mejorar las condiciones para una participación efectiva de las mujeres en escenarios </w:t>
      </w:r>
      <w:r w:rsidR="00FF7D66">
        <w:rPr>
          <w:rFonts w:asciiTheme="minorHAnsi" w:hAnsiTheme="minorHAnsi" w:cstheme="minorHAnsi"/>
          <w:bCs/>
          <w:sz w:val="20"/>
          <w:szCs w:val="20"/>
          <w:lang w:val="es-ES_tradnl"/>
        </w:rPr>
        <w:t>locales, fortaleciendo así su actoría política y la posibilidad de jugar un papel central en la estabilización y desarrollo de los territorios.</w:t>
      </w:r>
    </w:p>
    <w:p w14:paraId="5F4ED54D" w14:textId="77777777" w:rsidR="00FF7D66" w:rsidRDefault="00FF7D66" w:rsidP="00A65E74">
      <w:pPr>
        <w:jc w:val="both"/>
        <w:rPr>
          <w:rFonts w:asciiTheme="minorHAnsi" w:hAnsiTheme="minorHAnsi" w:cstheme="minorHAnsi"/>
          <w:bCs/>
          <w:sz w:val="20"/>
          <w:szCs w:val="20"/>
          <w:lang w:val="es-ES_tradnl"/>
        </w:rPr>
      </w:pPr>
      <w:r>
        <w:rPr>
          <w:rFonts w:asciiTheme="minorHAnsi" w:hAnsiTheme="minorHAnsi" w:cstheme="minorHAnsi"/>
          <w:bCs/>
          <w:sz w:val="20"/>
          <w:szCs w:val="20"/>
          <w:lang w:val="es-ES_tradnl"/>
        </w:rPr>
        <w:t xml:space="preserve">Los problemas que el proyecto aborda se relaciona con tres elementos, a saber: (i) la baja participación histórica de las mujeres en instancias de toma de decisiones, y en el contexto actual, en los mecanismos e instancias de implementación de los acuerdos de paz en el nivel local y regional; (ii) la prevalencia de una cultura política cuyos mecanismos, alianzas y conocimiento queda reservado para los partidos políticos tradicionales y sus representantes, que en muchos casos han ostentado el poder local y regional por generaciones y que han tenido relaciones directas con la dinámica misma del conflicto armado y los procesos de desplazamiento y despojo; (iii) Los imaginarios sociales y culturales en los que se sustenta la baja credibilidad en las mujeres y sus capacidades para ejercer liderazgos transformativos. </w:t>
      </w:r>
    </w:p>
    <w:p w14:paraId="6E59D36C" w14:textId="77777777" w:rsidR="00A65E74" w:rsidRPr="00195A98" w:rsidRDefault="003C05FA" w:rsidP="00C94C17">
      <w:pPr>
        <w:jc w:val="both"/>
        <w:rPr>
          <w:rFonts w:asciiTheme="minorHAnsi" w:hAnsiTheme="minorHAnsi" w:cstheme="minorHAnsi"/>
          <w:bCs/>
          <w:i/>
          <w:sz w:val="20"/>
          <w:szCs w:val="20"/>
          <w:lang w:val="es-ES_tradnl"/>
        </w:rPr>
      </w:pPr>
      <w:r>
        <w:rPr>
          <w:rFonts w:asciiTheme="minorHAnsi" w:hAnsiTheme="minorHAnsi" w:cstheme="minorHAnsi"/>
          <w:sz w:val="20"/>
          <w:szCs w:val="20"/>
          <w:lang w:val="es-ES_tradnl"/>
        </w:rPr>
        <w:t xml:space="preserve">Otro </w:t>
      </w:r>
      <w:r w:rsidR="00FF7D66">
        <w:rPr>
          <w:rFonts w:asciiTheme="minorHAnsi" w:hAnsiTheme="minorHAnsi" w:cstheme="minorHAnsi"/>
          <w:sz w:val="20"/>
          <w:szCs w:val="20"/>
          <w:lang w:val="es-ES_tradnl"/>
        </w:rPr>
        <w:t>reto importante que</w:t>
      </w:r>
      <w:r>
        <w:rPr>
          <w:rFonts w:asciiTheme="minorHAnsi" w:hAnsiTheme="minorHAnsi" w:cstheme="minorHAnsi"/>
          <w:sz w:val="20"/>
          <w:szCs w:val="20"/>
          <w:lang w:val="es-ES_tradnl"/>
        </w:rPr>
        <w:t xml:space="preserve"> está </w:t>
      </w:r>
      <w:r w:rsidR="00FF7D66">
        <w:rPr>
          <w:rFonts w:asciiTheme="minorHAnsi" w:hAnsiTheme="minorHAnsi" w:cstheme="minorHAnsi"/>
          <w:sz w:val="20"/>
          <w:szCs w:val="20"/>
          <w:lang w:val="es-ES_tradnl"/>
        </w:rPr>
        <w:t xml:space="preserve">por fuera del control del proyecto, pero que hacen parte de los objetivos de largo plazo del movimiento social de mujeres en general y de la Ruta Pacífica de las Mujeres en particular, se relacionan con la transformación de las lógicas de la </w:t>
      </w:r>
      <w:r w:rsidR="00A65E74" w:rsidRPr="00195A98">
        <w:rPr>
          <w:rFonts w:ascii="Calibri" w:hAnsi="Calibri" w:cs="Arial"/>
          <w:sz w:val="20"/>
          <w:szCs w:val="20"/>
          <w:lang w:val="es-ES_tradnl"/>
        </w:rPr>
        <w:t xml:space="preserve">institucionalidad pública </w:t>
      </w:r>
      <w:r w:rsidR="00C94C17">
        <w:rPr>
          <w:rFonts w:ascii="Calibri" w:hAnsi="Calibri" w:cs="Arial"/>
          <w:sz w:val="20"/>
          <w:szCs w:val="20"/>
          <w:lang w:val="es-ES_tradnl"/>
        </w:rPr>
        <w:t xml:space="preserve">que lleve a que </w:t>
      </w:r>
      <w:r w:rsidR="00A65E74" w:rsidRPr="00195A98">
        <w:rPr>
          <w:rFonts w:ascii="Calibri" w:hAnsi="Calibri" w:cs="Arial"/>
          <w:sz w:val="20"/>
          <w:szCs w:val="20"/>
          <w:lang w:val="es-ES_tradnl"/>
        </w:rPr>
        <w:t>incorpore</w:t>
      </w:r>
      <w:r w:rsidR="00C94C17">
        <w:rPr>
          <w:rFonts w:ascii="Calibri" w:hAnsi="Calibri" w:cs="Arial"/>
          <w:sz w:val="20"/>
          <w:szCs w:val="20"/>
          <w:lang w:val="es-ES_tradnl"/>
        </w:rPr>
        <w:t>n</w:t>
      </w:r>
      <w:r w:rsidR="00A65E74" w:rsidRPr="00195A98">
        <w:rPr>
          <w:rFonts w:ascii="Calibri" w:hAnsi="Calibri" w:cs="Arial"/>
          <w:sz w:val="20"/>
          <w:szCs w:val="20"/>
          <w:lang w:val="es-ES_tradnl"/>
        </w:rPr>
        <w:t xml:space="preserve"> </w:t>
      </w:r>
      <w:r w:rsidR="00C94C17">
        <w:rPr>
          <w:rFonts w:ascii="Calibri" w:hAnsi="Calibri" w:cs="Arial"/>
          <w:sz w:val="20"/>
          <w:szCs w:val="20"/>
          <w:lang w:val="es-ES_tradnl"/>
        </w:rPr>
        <w:t>en los Planes de desarrollo los puntos acordados en materia de género y respeto de los derechos de las víctimas, significa esto que se logre t</w:t>
      </w:r>
      <w:r w:rsidR="00A65E74" w:rsidRPr="00C94C17">
        <w:rPr>
          <w:rFonts w:ascii="Calibri" w:hAnsi="Calibri" w:cs="Arial"/>
          <w:sz w:val="20"/>
          <w:szCs w:val="20"/>
          <w:lang w:val="es-ES_tradnl"/>
        </w:rPr>
        <w:t xml:space="preserve">raducir las políticas y estrategias en los temas de participación, prevención y protección </w:t>
      </w:r>
      <w:r w:rsidR="00C94C17">
        <w:rPr>
          <w:rFonts w:ascii="Calibri" w:hAnsi="Calibri" w:cs="Arial"/>
          <w:sz w:val="20"/>
          <w:szCs w:val="20"/>
          <w:lang w:val="es-ES_tradnl"/>
        </w:rPr>
        <w:t>de las mujeres conforme a los compromisos internacionales asumidos por el Estado a través de las Resoluciones del Consejo de Seguridad de las Naciones Unidas (R</w:t>
      </w:r>
      <w:r w:rsidR="00A65E74" w:rsidRPr="00C94C17">
        <w:rPr>
          <w:rFonts w:ascii="Calibri" w:hAnsi="Calibri" w:cs="Arial"/>
          <w:sz w:val="20"/>
          <w:szCs w:val="20"/>
          <w:lang w:val="es-ES_tradnl"/>
        </w:rPr>
        <w:t xml:space="preserve">1325 y </w:t>
      </w:r>
      <w:r w:rsidR="00C94C17">
        <w:rPr>
          <w:rFonts w:ascii="Calibri" w:hAnsi="Calibri" w:cs="Arial"/>
          <w:sz w:val="20"/>
          <w:szCs w:val="20"/>
          <w:lang w:val="es-ES_tradnl"/>
        </w:rPr>
        <w:t>R</w:t>
      </w:r>
      <w:r w:rsidR="00A65E74" w:rsidRPr="00C94C17">
        <w:rPr>
          <w:rFonts w:ascii="Calibri" w:hAnsi="Calibri" w:cs="Arial"/>
          <w:sz w:val="20"/>
          <w:szCs w:val="20"/>
          <w:lang w:val="es-ES_tradnl"/>
        </w:rPr>
        <w:t>1820</w:t>
      </w:r>
      <w:r w:rsidR="00C94C17">
        <w:rPr>
          <w:rFonts w:ascii="Calibri" w:hAnsi="Calibri" w:cs="Arial"/>
          <w:sz w:val="20"/>
          <w:szCs w:val="20"/>
          <w:lang w:val="es-ES_tradnl"/>
        </w:rPr>
        <w:t>).</w:t>
      </w:r>
    </w:p>
    <w:p w14:paraId="0710B805" w14:textId="77777777" w:rsidR="00ED3EE9" w:rsidRPr="0072125C" w:rsidRDefault="009C5E24" w:rsidP="00ED3EE9">
      <w:pPr>
        <w:numPr>
          <w:ilvl w:val="0"/>
          <w:numId w:val="18"/>
        </w:numPr>
        <w:contextualSpacing/>
        <w:jc w:val="both"/>
        <w:rPr>
          <w:rFonts w:asciiTheme="minorHAnsi" w:hAnsiTheme="minorHAnsi"/>
          <w:b/>
          <w:i/>
          <w:sz w:val="20"/>
          <w:szCs w:val="20"/>
          <w:lang w:val="es-ES_tradnl"/>
        </w:rPr>
      </w:pPr>
      <w:r w:rsidRPr="0072125C">
        <w:rPr>
          <w:rFonts w:asciiTheme="minorHAnsi" w:hAnsiTheme="minorHAnsi"/>
          <w:b/>
          <w:i/>
          <w:sz w:val="20"/>
          <w:szCs w:val="20"/>
          <w:lang w:val="es-ES_tradnl"/>
        </w:rPr>
        <w:t>Áreas programáticas de intervención</w:t>
      </w:r>
      <w:r w:rsidR="00ED3EE9" w:rsidRPr="0072125C">
        <w:rPr>
          <w:rFonts w:asciiTheme="minorHAnsi" w:hAnsiTheme="minorHAnsi"/>
          <w:b/>
          <w:i/>
          <w:sz w:val="20"/>
          <w:szCs w:val="20"/>
          <w:lang w:val="es-ES_tradnl"/>
        </w:rPr>
        <w:t xml:space="preserve"> Actividades planeadas y en desarrollo </w:t>
      </w:r>
    </w:p>
    <w:p w14:paraId="27704CF1" w14:textId="77777777" w:rsidR="005A2434" w:rsidRDefault="005A2434" w:rsidP="005A2434">
      <w:pPr>
        <w:contextualSpacing/>
        <w:jc w:val="both"/>
        <w:rPr>
          <w:rFonts w:asciiTheme="minorHAnsi" w:eastAsia="Times New Roman" w:hAnsiTheme="minorHAnsi" w:cstheme="minorHAnsi"/>
          <w:sz w:val="20"/>
          <w:szCs w:val="20"/>
          <w:lang w:val="es-ES_tradnl" w:eastAsia="fr-CA"/>
        </w:rPr>
      </w:pPr>
      <w:r>
        <w:rPr>
          <w:rFonts w:ascii="Calibri" w:hAnsi="Calibri" w:cs="Arial"/>
          <w:sz w:val="20"/>
          <w:szCs w:val="20"/>
          <w:lang w:val="es-ES_tradnl"/>
        </w:rPr>
        <w:t xml:space="preserve">El proyecto </w:t>
      </w:r>
      <w:r w:rsidRPr="00195A98">
        <w:rPr>
          <w:rFonts w:asciiTheme="minorHAnsi" w:eastAsia="Times New Roman" w:hAnsiTheme="minorHAnsi" w:cstheme="minorHAnsi"/>
          <w:b/>
          <w:i/>
          <w:sz w:val="20"/>
          <w:szCs w:val="20"/>
          <w:lang w:val="es-ES_tradnl" w:eastAsia="fr-CA"/>
        </w:rPr>
        <w:t>Construyendo paz territorial desde la actoría política de las mujeres</w:t>
      </w:r>
      <w:r w:rsidR="00403EB6">
        <w:rPr>
          <w:rFonts w:asciiTheme="minorHAnsi" w:eastAsia="Times New Roman" w:hAnsiTheme="minorHAnsi" w:cstheme="minorHAnsi"/>
          <w:b/>
          <w:i/>
          <w:sz w:val="20"/>
          <w:szCs w:val="20"/>
          <w:lang w:val="es-ES_tradnl" w:eastAsia="fr-CA"/>
        </w:rPr>
        <w:t xml:space="preserve"> </w:t>
      </w:r>
      <w:r w:rsidR="003C05FA" w:rsidRPr="003C05FA">
        <w:rPr>
          <w:rFonts w:asciiTheme="minorHAnsi" w:eastAsia="Times New Roman" w:hAnsiTheme="minorHAnsi" w:cstheme="minorHAnsi"/>
          <w:sz w:val="20"/>
          <w:szCs w:val="20"/>
          <w:lang w:val="es-ES_tradnl" w:eastAsia="fr-CA"/>
        </w:rPr>
        <w:t xml:space="preserve">organiza sus </w:t>
      </w:r>
      <w:bookmarkStart w:id="2" w:name="_Hlk502162943"/>
      <w:r w:rsidR="003C05FA" w:rsidRPr="003C05FA">
        <w:rPr>
          <w:rFonts w:asciiTheme="minorHAnsi" w:eastAsia="Times New Roman" w:hAnsiTheme="minorHAnsi" w:cstheme="minorHAnsi"/>
          <w:sz w:val="20"/>
          <w:szCs w:val="20"/>
          <w:lang w:val="es-ES_tradnl" w:eastAsia="fr-CA"/>
        </w:rPr>
        <w:t xml:space="preserve">acciones </w:t>
      </w:r>
      <w:r w:rsidR="003C05FA">
        <w:rPr>
          <w:rFonts w:asciiTheme="minorHAnsi" w:eastAsia="Times New Roman" w:hAnsiTheme="minorHAnsi" w:cstheme="minorHAnsi"/>
          <w:sz w:val="20"/>
          <w:szCs w:val="20"/>
          <w:lang w:val="es-ES_tradnl" w:eastAsia="fr-CA"/>
        </w:rPr>
        <w:t>alrededor</w:t>
      </w:r>
      <w:r w:rsidR="004E2AF6">
        <w:rPr>
          <w:rFonts w:asciiTheme="minorHAnsi" w:eastAsia="Times New Roman" w:hAnsiTheme="minorHAnsi" w:cstheme="minorHAnsi"/>
          <w:sz w:val="20"/>
          <w:szCs w:val="20"/>
          <w:lang w:val="es-ES_tradnl" w:eastAsia="fr-CA"/>
        </w:rPr>
        <w:t xml:space="preserve"> de tres estrategias de acción </w:t>
      </w:r>
      <w:bookmarkEnd w:id="2"/>
      <w:r w:rsidR="004E2AF6">
        <w:rPr>
          <w:rFonts w:asciiTheme="minorHAnsi" w:eastAsia="Times New Roman" w:hAnsiTheme="minorHAnsi" w:cstheme="minorHAnsi"/>
          <w:sz w:val="20"/>
          <w:szCs w:val="20"/>
          <w:lang w:val="es-ES_tradnl" w:eastAsia="fr-CA"/>
        </w:rPr>
        <w:t>conforme se describe a continuación:</w:t>
      </w:r>
    </w:p>
    <w:p w14:paraId="1A448B13" w14:textId="5E913909" w:rsidR="004E2AF6" w:rsidRDefault="004E2AF6" w:rsidP="00B4256E">
      <w:pPr>
        <w:pStyle w:val="Prrafodelista"/>
        <w:numPr>
          <w:ilvl w:val="0"/>
          <w:numId w:val="31"/>
        </w:numPr>
        <w:ind w:left="426" w:hanging="426"/>
        <w:jc w:val="both"/>
        <w:rPr>
          <w:rFonts w:asciiTheme="minorHAnsi" w:eastAsia="Times New Roman" w:hAnsiTheme="minorHAnsi" w:cstheme="minorHAnsi"/>
          <w:sz w:val="20"/>
          <w:szCs w:val="20"/>
          <w:lang w:val="es-ES_tradnl" w:eastAsia="fr-CA"/>
        </w:rPr>
      </w:pPr>
      <w:bookmarkStart w:id="3" w:name="_Hlk502162876"/>
      <w:r w:rsidRPr="00A8134E">
        <w:rPr>
          <w:rFonts w:asciiTheme="minorHAnsi" w:eastAsia="Times New Roman" w:hAnsiTheme="minorHAnsi" w:cstheme="minorHAnsi"/>
          <w:b/>
          <w:sz w:val="20"/>
          <w:szCs w:val="20"/>
          <w:lang w:val="es-ES_tradnl" w:eastAsia="fr-CA"/>
        </w:rPr>
        <w:lastRenderedPageBreak/>
        <w:t>Estrategia de Formación y Coaching</w:t>
      </w:r>
      <w:r w:rsidR="00A8134E">
        <w:rPr>
          <w:rFonts w:asciiTheme="minorHAnsi" w:eastAsia="Times New Roman" w:hAnsiTheme="minorHAnsi" w:cstheme="minorHAnsi"/>
          <w:b/>
          <w:sz w:val="20"/>
          <w:szCs w:val="20"/>
          <w:lang w:val="es-ES_tradnl" w:eastAsia="fr-CA"/>
        </w:rPr>
        <w:t xml:space="preserve"> político</w:t>
      </w:r>
      <w:r w:rsidR="00947D40" w:rsidRPr="00A8134E">
        <w:rPr>
          <w:rFonts w:asciiTheme="minorHAnsi" w:eastAsia="Times New Roman" w:hAnsiTheme="minorHAnsi" w:cstheme="minorHAnsi"/>
          <w:b/>
          <w:sz w:val="20"/>
          <w:szCs w:val="20"/>
          <w:lang w:val="es-ES_tradnl" w:eastAsia="fr-CA"/>
        </w:rPr>
        <w:t>.</w:t>
      </w:r>
      <w:r w:rsidR="00947D40" w:rsidRPr="003E0829">
        <w:rPr>
          <w:rFonts w:asciiTheme="minorHAnsi" w:eastAsia="Times New Roman" w:hAnsiTheme="minorHAnsi" w:cstheme="minorHAnsi"/>
          <w:sz w:val="20"/>
          <w:szCs w:val="20"/>
          <w:lang w:val="es-ES_tradnl" w:eastAsia="fr-CA"/>
        </w:rPr>
        <w:t xml:space="preserve"> </w:t>
      </w:r>
      <w:bookmarkEnd w:id="3"/>
      <w:r w:rsidR="00A8134E">
        <w:rPr>
          <w:rFonts w:asciiTheme="minorHAnsi" w:eastAsia="Times New Roman" w:hAnsiTheme="minorHAnsi" w:cstheme="minorHAnsi"/>
          <w:sz w:val="20"/>
          <w:szCs w:val="20"/>
          <w:lang w:val="es-ES_tradnl" w:eastAsia="fr-CA"/>
        </w:rPr>
        <w:t xml:space="preserve">La estrategia se propone para proveer de formación avanzada a 60 lideresas con capacidad de estructurar candidaturas a cargos de elección popular, bien en el marco de la implementación de los acuerdos (circunscripciones especiales de paz) o para las instancias locales tales como los Concejos Municipales, Asambleas departamentales, Ediles de Juntas de Acción Local, entre otras, a fin de generar procesos de apropiación de herramientas teóricas, metodológicas y políticas para la incidencia que puedan ser usadas en los escenarios locales y regionales.  </w:t>
      </w:r>
      <w:r w:rsidR="00947D40" w:rsidRPr="003E0829">
        <w:rPr>
          <w:rFonts w:asciiTheme="minorHAnsi" w:eastAsia="Times New Roman" w:hAnsiTheme="minorHAnsi" w:cstheme="minorHAnsi"/>
          <w:sz w:val="20"/>
          <w:szCs w:val="20"/>
          <w:lang w:val="es-ES_tradnl" w:eastAsia="fr-CA"/>
        </w:rPr>
        <w:t>Se propone adelantar procesos formativos simultáneos en las cuatro zonas de trabajo</w:t>
      </w:r>
      <w:r w:rsidR="0096702B" w:rsidRPr="003E0829">
        <w:rPr>
          <w:rFonts w:asciiTheme="minorHAnsi" w:eastAsia="Times New Roman" w:hAnsiTheme="minorHAnsi" w:cstheme="minorHAnsi"/>
          <w:sz w:val="20"/>
          <w:szCs w:val="20"/>
          <w:lang w:val="es-ES_tradnl" w:eastAsia="fr-CA"/>
        </w:rPr>
        <w:t xml:space="preserve">. Cada regional definirá la mecánica del proceso formativo, en busca de que se adecúe a las necesidades específicas que facilite la participación de las mujeres. Se propone la realización de </w:t>
      </w:r>
      <w:r w:rsidR="00890870" w:rsidRPr="003E0829">
        <w:rPr>
          <w:rFonts w:asciiTheme="minorHAnsi" w:eastAsia="Times New Roman" w:hAnsiTheme="minorHAnsi" w:cstheme="minorHAnsi"/>
          <w:sz w:val="20"/>
          <w:szCs w:val="20"/>
          <w:lang w:val="es-ES_tradnl" w:eastAsia="fr-CA"/>
        </w:rPr>
        <w:t xml:space="preserve">un conjunto </w:t>
      </w:r>
      <w:r w:rsidR="003E0829" w:rsidRPr="003E0829">
        <w:rPr>
          <w:rFonts w:asciiTheme="minorHAnsi" w:eastAsia="Times New Roman" w:hAnsiTheme="minorHAnsi" w:cstheme="minorHAnsi"/>
          <w:sz w:val="20"/>
          <w:szCs w:val="20"/>
          <w:lang w:val="es-ES_tradnl" w:eastAsia="fr-CA"/>
        </w:rPr>
        <w:t>de talleres para abordar los siguientes ejes temáticos:</w:t>
      </w:r>
    </w:p>
    <w:p w14:paraId="0445EF88" w14:textId="77777777" w:rsidR="00594EA6" w:rsidRDefault="00594EA6" w:rsidP="00594EA6">
      <w:pPr>
        <w:pStyle w:val="Prrafodelista"/>
        <w:ind w:left="426"/>
        <w:jc w:val="both"/>
        <w:rPr>
          <w:rFonts w:asciiTheme="minorHAnsi" w:eastAsia="Times New Roman" w:hAnsiTheme="minorHAnsi" w:cstheme="minorHAnsi"/>
          <w:sz w:val="20"/>
          <w:szCs w:val="20"/>
          <w:lang w:val="es-ES_tradnl" w:eastAsia="fr-CA"/>
        </w:rPr>
      </w:pPr>
    </w:p>
    <w:p w14:paraId="5298235B" w14:textId="77777777" w:rsidR="001B659F" w:rsidRDefault="001B659F" w:rsidP="001B659F">
      <w:pPr>
        <w:pStyle w:val="Prrafodelista"/>
        <w:numPr>
          <w:ilvl w:val="0"/>
          <w:numId w:val="32"/>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Mecánica electoral en las regiones: Procesos electorales 2018- 2019.</w:t>
      </w:r>
    </w:p>
    <w:p w14:paraId="31913087" w14:textId="77777777" w:rsidR="001B659F" w:rsidRDefault="001B659F" w:rsidP="001B659F">
      <w:pPr>
        <w:pStyle w:val="Prrafodelista"/>
        <w:numPr>
          <w:ilvl w:val="0"/>
          <w:numId w:val="32"/>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Funcionamiento del Estado</w:t>
      </w:r>
    </w:p>
    <w:p w14:paraId="29FF760C" w14:textId="77777777" w:rsidR="001B659F" w:rsidRDefault="001B659F" w:rsidP="001B659F">
      <w:pPr>
        <w:pStyle w:val="Prrafodelista"/>
        <w:numPr>
          <w:ilvl w:val="0"/>
          <w:numId w:val="32"/>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Marketing Político</w:t>
      </w:r>
    </w:p>
    <w:p w14:paraId="48607D61" w14:textId="77777777" w:rsidR="001B659F" w:rsidRDefault="001B659F" w:rsidP="001B659F">
      <w:pPr>
        <w:pStyle w:val="Prrafodelista"/>
        <w:numPr>
          <w:ilvl w:val="0"/>
          <w:numId w:val="32"/>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Elaboración de programas de gobierno: los PDETS y las agendas de paz de las mujeres</w:t>
      </w:r>
    </w:p>
    <w:p w14:paraId="38B6D5F8" w14:textId="77777777" w:rsidR="001B659F" w:rsidRDefault="001B659F" w:rsidP="001B659F">
      <w:pPr>
        <w:pStyle w:val="Prrafodelista"/>
        <w:numPr>
          <w:ilvl w:val="0"/>
          <w:numId w:val="32"/>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Circunscripciones especiales e instancias de seguimiento a la implementación de los acuerdos.</w:t>
      </w:r>
    </w:p>
    <w:p w14:paraId="593B5BDE" w14:textId="20AC6DA8" w:rsidR="001B659F" w:rsidRDefault="001B659F" w:rsidP="001B659F">
      <w:pPr>
        <w:pStyle w:val="Prrafodelista"/>
        <w:numPr>
          <w:ilvl w:val="0"/>
          <w:numId w:val="32"/>
        </w:numPr>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 xml:space="preserve">Incidencia en políticas públicas locales y nacionales. </w:t>
      </w:r>
    </w:p>
    <w:p w14:paraId="51A7B1BA" w14:textId="7513EEAF" w:rsidR="00B3309B" w:rsidRPr="00B3309B" w:rsidRDefault="00B3309B" w:rsidP="001B659F">
      <w:pPr>
        <w:pStyle w:val="Prrafodelista"/>
        <w:numPr>
          <w:ilvl w:val="0"/>
          <w:numId w:val="32"/>
        </w:numPr>
        <w:jc w:val="both"/>
        <w:rPr>
          <w:rFonts w:asciiTheme="minorHAnsi" w:eastAsia="Times New Roman" w:hAnsiTheme="minorHAnsi" w:cstheme="minorHAnsi"/>
          <w:sz w:val="20"/>
          <w:szCs w:val="20"/>
          <w:lang w:val="es-ES_tradnl" w:eastAsia="fr-CA"/>
        </w:rPr>
      </w:pPr>
      <w:r>
        <w:rPr>
          <w:rFonts w:asciiTheme="minorHAnsi" w:hAnsiTheme="minorHAnsi" w:cstheme="minorBidi"/>
          <w:bCs/>
          <w:iCs/>
          <w:sz w:val="20"/>
          <w:szCs w:val="20"/>
          <w:lang w:val="es-ES"/>
        </w:rPr>
        <w:t>La d</w:t>
      </w:r>
      <w:r w:rsidRPr="00282217">
        <w:rPr>
          <w:rFonts w:asciiTheme="minorHAnsi" w:hAnsiTheme="minorHAnsi" w:cstheme="minorBidi"/>
          <w:bCs/>
          <w:iCs/>
          <w:sz w:val="20"/>
          <w:szCs w:val="20"/>
          <w:lang w:val="es-ES"/>
        </w:rPr>
        <w:t>imensión ambiental de la construcción de paz</w:t>
      </w:r>
      <w:r>
        <w:rPr>
          <w:rFonts w:asciiTheme="minorHAnsi" w:hAnsiTheme="minorHAnsi" w:cstheme="minorBidi"/>
          <w:bCs/>
          <w:iCs/>
          <w:sz w:val="20"/>
          <w:szCs w:val="20"/>
          <w:lang w:val="es-ES"/>
        </w:rPr>
        <w:t xml:space="preserve">: Este eje temático se trabajará de manera transversal en </w:t>
      </w:r>
      <w:r w:rsidR="00E135CD">
        <w:rPr>
          <w:rFonts w:asciiTheme="minorHAnsi" w:hAnsiTheme="minorHAnsi" w:cstheme="minorBidi"/>
          <w:bCs/>
          <w:iCs/>
          <w:sz w:val="20"/>
          <w:szCs w:val="20"/>
          <w:lang w:val="es-ES"/>
        </w:rPr>
        <w:t xml:space="preserve">el desarrollo </w:t>
      </w:r>
      <w:r w:rsidR="00B142D1">
        <w:rPr>
          <w:rFonts w:asciiTheme="minorHAnsi" w:hAnsiTheme="minorHAnsi" w:cstheme="minorBidi"/>
          <w:bCs/>
          <w:iCs/>
          <w:sz w:val="20"/>
          <w:szCs w:val="20"/>
          <w:lang w:val="es-ES"/>
        </w:rPr>
        <w:t>y presentación d</w:t>
      </w:r>
      <w:r w:rsidR="00E135CD">
        <w:rPr>
          <w:rFonts w:asciiTheme="minorHAnsi" w:hAnsiTheme="minorHAnsi" w:cstheme="minorBidi"/>
          <w:bCs/>
          <w:iCs/>
          <w:sz w:val="20"/>
          <w:szCs w:val="20"/>
          <w:lang w:val="es-ES"/>
        </w:rPr>
        <w:t xml:space="preserve">e contenidos de </w:t>
      </w:r>
      <w:r>
        <w:rPr>
          <w:rFonts w:asciiTheme="minorHAnsi" w:hAnsiTheme="minorHAnsi" w:cstheme="minorBidi"/>
          <w:bCs/>
          <w:iCs/>
          <w:sz w:val="20"/>
          <w:szCs w:val="20"/>
          <w:lang w:val="es-ES"/>
        </w:rPr>
        <w:t xml:space="preserve">cada uno de los ejes temáticos anteriores. </w:t>
      </w:r>
      <w:r w:rsidR="00197E86">
        <w:rPr>
          <w:rFonts w:asciiTheme="minorHAnsi" w:hAnsiTheme="minorHAnsi" w:cstheme="minorBidi"/>
          <w:bCs/>
          <w:iCs/>
          <w:sz w:val="20"/>
          <w:szCs w:val="20"/>
          <w:lang w:val="es-ES"/>
        </w:rPr>
        <w:t xml:space="preserve"> Incluye la definición de</w:t>
      </w:r>
      <w:r w:rsidR="00B142D1">
        <w:rPr>
          <w:rFonts w:asciiTheme="minorHAnsi" w:hAnsiTheme="minorHAnsi" w:cstheme="minorBidi"/>
          <w:bCs/>
          <w:iCs/>
          <w:sz w:val="20"/>
          <w:szCs w:val="20"/>
          <w:lang w:val="es-ES"/>
        </w:rPr>
        <w:t xml:space="preserve"> </w:t>
      </w:r>
      <w:r w:rsidR="00B142D1" w:rsidRPr="00282217">
        <w:rPr>
          <w:rFonts w:asciiTheme="minorHAnsi" w:hAnsiTheme="minorHAnsi" w:cstheme="minorBidi"/>
          <w:bCs/>
          <w:iCs/>
          <w:sz w:val="20"/>
          <w:szCs w:val="20"/>
          <w:lang w:val="es-ES"/>
        </w:rPr>
        <w:t>justicia ambiental y paz ambiental</w:t>
      </w:r>
      <w:r w:rsidR="00B142D1">
        <w:rPr>
          <w:rFonts w:asciiTheme="minorHAnsi" w:hAnsiTheme="minorHAnsi" w:cstheme="minorBidi"/>
          <w:bCs/>
          <w:iCs/>
          <w:sz w:val="20"/>
          <w:szCs w:val="20"/>
          <w:lang w:val="es-ES"/>
        </w:rPr>
        <w:t xml:space="preserve"> en el marco de los ejes temáticos. </w:t>
      </w:r>
    </w:p>
    <w:p w14:paraId="11F78D84" w14:textId="10A62A0B" w:rsidR="00594C62" w:rsidRDefault="00B3309B" w:rsidP="00B3309B">
      <w:pPr>
        <w:pStyle w:val="Prrafodelista"/>
        <w:ind w:left="1440"/>
        <w:jc w:val="both"/>
        <w:rPr>
          <w:rFonts w:asciiTheme="minorHAnsi" w:eastAsia="Times New Roman" w:hAnsiTheme="minorHAnsi" w:cstheme="minorHAnsi"/>
          <w:sz w:val="20"/>
          <w:szCs w:val="20"/>
          <w:lang w:val="es-ES_tradnl" w:eastAsia="fr-CA"/>
        </w:rPr>
      </w:pPr>
      <w:r>
        <w:rPr>
          <w:rFonts w:asciiTheme="minorHAnsi" w:hAnsiTheme="minorHAnsi" w:cstheme="minorBidi"/>
          <w:bCs/>
          <w:iCs/>
          <w:sz w:val="20"/>
          <w:szCs w:val="20"/>
          <w:lang w:val="es-ES"/>
        </w:rPr>
        <w:t xml:space="preserve"> </w:t>
      </w:r>
    </w:p>
    <w:p w14:paraId="55402625" w14:textId="05186046" w:rsidR="00A8134E" w:rsidRDefault="008D4AFF" w:rsidP="00B4256E">
      <w:pPr>
        <w:ind w:left="426"/>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 xml:space="preserve">El proceso de formación implicará una fase previa de desarrollo de contenidos y definición de énfasis de trabajo, lo cual estará a cargo del equipo de coordinación del proyecto el cual deberá incluir a representantes de las regiones. Al proceso de formación le sigue un proceso de concertación para definir las candidaturas que serán desarrolladas y las mujeres que asumirán este reto, las cuales recibirán un acompañamiento y entrenamiento personalizado, para el cual se está buscando una alianza con la </w:t>
      </w:r>
      <w:r w:rsidR="00461CDE">
        <w:rPr>
          <w:rFonts w:asciiTheme="minorHAnsi" w:eastAsia="Times New Roman" w:hAnsiTheme="minorHAnsi" w:cstheme="minorHAnsi"/>
          <w:sz w:val="20"/>
          <w:szCs w:val="20"/>
          <w:lang w:val="es-ES_tradnl" w:eastAsia="fr-CA"/>
        </w:rPr>
        <w:t>Red APOLITICAL, con experiencia en el apoyo a líderes sociales y servidores públicos para asumir desafíos en el ámbito de la política electoral y con la Escuela de Liderazgo y Alto Gobierno-GNB, a fin de asesorar con expertas de alto nivel la construcción de las estrategias electorales específicas para cada una de las líderes que se postularán tanto a las Circunscripciones Especiales de Paz</w:t>
      </w:r>
      <w:r w:rsidR="00461CDE">
        <w:rPr>
          <w:rStyle w:val="Refdenotaalpie"/>
          <w:rFonts w:asciiTheme="minorHAnsi" w:eastAsia="Times New Roman" w:hAnsiTheme="minorHAnsi" w:cstheme="minorHAnsi"/>
          <w:sz w:val="20"/>
          <w:szCs w:val="20"/>
        </w:rPr>
        <w:footnoteReference w:id="9"/>
      </w:r>
      <w:r w:rsidR="00591D0D">
        <w:rPr>
          <w:rFonts w:asciiTheme="minorHAnsi" w:eastAsia="Times New Roman" w:hAnsiTheme="minorHAnsi" w:cstheme="minorHAnsi"/>
          <w:sz w:val="20"/>
          <w:szCs w:val="20"/>
          <w:lang w:val="es-ES_tradnl" w:eastAsia="fr-CA"/>
        </w:rPr>
        <w:t xml:space="preserve"> (2018), como a otras instancias tales como los Concejos Municipales, Asambleas departamentales, JAL, alcaldías, etc.</w:t>
      </w:r>
      <w:r w:rsidR="002C6344">
        <w:rPr>
          <w:rFonts w:asciiTheme="minorHAnsi" w:eastAsia="Times New Roman" w:hAnsiTheme="minorHAnsi" w:cstheme="minorHAnsi"/>
          <w:sz w:val="20"/>
          <w:szCs w:val="20"/>
          <w:lang w:val="es-ES_tradnl" w:eastAsia="fr-CA"/>
        </w:rPr>
        <w:t xml:space="preserve"> </w:t>
      </w:r>
    </w:p>
    <w:p w14:paraId="6CF90AFC" w14:textId="6CEE825D" w:rsidR="00A32A4F" w:rsidRDefault="00A32A4F" w:rsidP="00B4256E">
      <w:pPr>
        <w:ind w:left="426"/>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Esta estrategia forma mujeres lideresas para que estructuren candidaturas para cargos de elección popular, no prepara candidatas que ya hayan definido su participación política con aval de algún movimiento o partido político, esto con el fin de ampliar las posibilidades de accionar de las mujeres en los 4 departamentos donde se ejecuta el proyecto.</w:t>
      </w:r>
      <w:r w:rsidR="002C6344">
        <w:rPr>
          <w:rFonts w:asciiTheme="minorHAnsi" w:eastAsia="Times New Roman" w:hAnsiTheme="minorHAnsi" w:cstheme="minorHAnsi"/>
          <w:sz w:val="20"/>
          <w:szCs w:val="20"/>
          <w:lang w:val="es-ES_tradnl" w:eastAsia="fr-CA"/>
        </w:rPr>
        <w:t xml:space="preserve"> A través del proyecto </w:t>
      </w:r>
      <w:r w:rsidR="002C6344" w:rsidRPr="002C6344">
        <w:rPr>
          <w:rFonts w:asciiTheme="minorHAnsi" w:eastAsia="Times New Roman" w:hAnsiTheme="minorHAnsi" w:cstheme="minorHAnsi"/>
          <w:b/>
          <w:i/>
          <w:sz w:val="20"/>
          <w:szCs w:val="20"/>
          <w:lang w:val="es-ES_tradnl" w:eastAsia="fr-CA"/>
        </w:rPr>
        <w:t>no</w:t>
      </w:r>
      <w:r w:rsidR="002C6344">
        <w:rPr>
          <w:rFonts w:asciiTheme="minorHAnsi" w:eastAsia="Times New Roman" w:hAnsiTheme="minorHAnsi" w:cstheme="minorHAnsi"/>
          <w:sz w:val="20"/>
          <w:szCs w:val="20"/>
          <w:lang w:val="es-ES_tradnl" w:eastAsia="fr-CA"/>
        </w:rPr>
        <w:t xml:space="preserve"> se financian ninguna de las campañas, se forman a las mujeres para que sus liderazgos sean reconocidos en los ejercicios electorales.</w:t>
      </w:r>
    </w:p>
    <w:p w14:paraId="190432C2" w14:textId="3409A670" w:rsidR="001B659F" w:rsidRPr="001B659F" w:rsidRDefault="001E38F5" w:rsidP="00B4256E">
      <w:pPr>
        <w:ind w:left="426"/>
        <w:jc w:val="both"/>
        <w:rPr>
          <w:rFonts w:asciiTheme="minorHAnsi" w:eastAsia="Times New Roman" w:hAnsiTheme="minorHAnsi" w:cstheme="minorHAnsi"/>
          <w:sz w:val="20"/>
          <w:szCs w:val="20"/>
          <w:lang w:val="es-ES_tradnl" w:eastAsia="fr-CA"/>
        </w:rPr>
      </w:pPr>
      <w:r>
        <w:rPr>
          <w:rFonts w:asciiTheme="minorHAnsi" w:eastAsia="Times New Roman" w:hAnsiTheme="minorHAnsi" w:cstheme="minorHAnsi"/>
          <w:sz w:val="20"/>
          <w:szCs w:val="20"/>
          <w:lang w:val="es-ES_tradnl" w:eastAsia="fr-CA"/>
        </w:rPr>
        <w:t>Finalmente, antes</w:t>
      </w:r>
      <w:r w:rsidRPr="001E38F5">
        <w:rPr>
          <w:rFonts w:asciiTheme="minorHAnsi" w:eastAsia="Times New Roman" w:hAnsiTheme="minorHAnsi" w:cstheme="minorHAnsi"/>
          <w:bCs/>
          <w:sz w:val="20"/>
          <w:szCs w:val="20"/>
          <w:lang w:eastAsia="fr-CA"/>
        </w:rPr>
        <w:t xml:space="preserve">, durante y al finalizar </w:t>
      </w:r>
      <w:r>
        <w:rPr>
          <w:rFonts w:asciiTheme="minorHAnsi" w:eastAsia="Times New Roman" w:hAnsiTheme="minorHAnsi" w:cstheme="minorHAnsi"/>
          <w:bCs/>
          <w:sz w:val="20"/>
          <w:szCs w:val="20"/>
          <w:lang w:eastAsia="fr-CA"/>
        </w:rPr>
        <w:t xml:space="preserve">el proceso de </w:t>
      </w:r>
      <w:r w:rsidRPr="001E38F5">
        <w:rPr>
          <w:rFonts w:asciiTheme="minorHAnsi" w:eastAsia="Times New Roman" w:hAnsiTheme="minorHAnsi" w:cstheme="minorHAnsi"/>
          <w:bCs/>
          <w:sz w:val="20"/>
          <w:szCs w:val="20"/>
          <w:lang w:eastAsia="fr-CA"/>
        </w:rPr>
        <w:t>formación</w:t>
      </w:r>
      <w:r>
        <w:rPr>
          <w:rFonts w:asciiTheme="minorHAnsi" w:eastAsia="Times New Roman" w:hAnsiTheme="minorHAnsi" w:cstheme="minorHAnsi"/>
          <w:bCs/>
          <w:sz w:val="20"/>
          <w:szCs w:val="20"/>
          <w:lang w:eastAsia="fr-CA"/>
        </w:rPr>
        <w:t xml:space="preserve"> y asesoramiento</w:t>
      </w:r>
      <w:r w:rsidRPr="001E38F5">
        <w:rPr>
          <w:rFonts w:asciiTheme="minorHAnsi" w:eastAsia="Times New Roman" w:hAnsiTheme="minorHAnsi" w:cstheme="minorHAnsi"/>
          <w:bCs/>
          <w:sz w:val="20"/>
          <w:szCs w:val="20"/>
          <w:lang w:eastAsia="fr-CA"/>
        </w:rPr>
        <w:t>, se realizará una evaluación que muestre los avances y lecciones aprendidas del proceso</w:t>
      </w:r>
      <w:r w:rsidRPr="001E38F5">
        <w:rPr>
          <w:rFonts w:asciiTheme="minorHAnsi" w:eastAsia="Times New Roman" w:hAnsiTheme="minorHAnsi" w:cstheme="minorHAnsi"/>
          <w:sz w:val="20"/>
          <w:szCs w:val="20"/>
          <w:lang w:eastAsia="fr-CA"/>
        </w:rPr>
        <w:t>.</w:t>
      </w:r>
    </w:p>
    <w:p w14:paraId="511C03BC" w14:textId="77777777" w:rsidR="001B659F" w:rsidRPr="00EF1818" w:rsidRDefault="001B659F" w:rsidP="001B659F">
      <w:pPr>
        <w:pStyle w:val="Prrafodelista"/>
        <w:ind w:left="1440"/>
        <w:jc w:val="both"/>
        <w:rPr>
          <w:rFonts w:asciiTheme="minorHAnsi" w:eastAsia="Times New Roman" w:hAnsiTheme="minorHAnsi" w:cstheme="minorHAnsi"/>
          <w:sz w:val="20"/>
          <w:szCs w:val="20"/>
          <w:lang w:val="es-ES_tradnl" w:eastAsia="fr-CA"/>
        </w:rPr>
      </w:pPr>
    </w:p>
    <w:p w14:paraId="3AC8132C" w14:textId="77777777" w:rsidR="00B82522" w:rsidRPr="0072125C" w:rsidRDefault="003E0829" w:rsidP="00EF1818">
      <w:pPr>
        <w:pStyle w:val="Prrafodelista"/>
        <w:numPr>
          <w:ilvl w:val="0"/>
          <w:numId w:val="31"/>
        </w:numPr>
        <w:ind w:left="426" w:hanging="426"/>
        <w:jc w:val="both"/>
        <w:rPr>
          <w:rFonts w:asciiTheme="minorHAnsi" w:hAnsiTheme="minorHAnsi"/>
          <w:sz w:val="20"/>
          <w:szCs w:val="20"/>
          <w:lang w:val="es-ES_tradnl"/>
        </w:rPr>
      </w:pPr>
      <w:bookmarkStart w:id="4" w:name="_Hlk502162891"/>
      <w:r w:rsidRPr="0072125C">
        <w:rPr>
          <w:rFonts w:asciiTheme="minorHAnsi" w:hAnsiTheme="minorHAnsi"/>
          <w:b/>
          <w:sz w:val="20"/>
          <w:szCs w:val="20"/>
          <w:lang w:val="es-ES_tradnl"/>
        </w:rPr>
        <w:t>Estrategia de Comunicación y Marketing electoral</w:t>
      </w:r>
      <w:r w:rsidR="00EF1818" w:rsidRPr="0072125C">
        <w:rPr>
          <w:rFonts w:asciiTheme="minorHAnsi" w:hAnsiTheme="minorHAnsi"/>
          <w:b/>
          <w:sz w:val="20"/>
          <w:szCs w:val="20"/>
          <w:lang w:val="es-ES_tradnl"/>
        </w:rPr>
        <w:t>.</w:t>
      </w:r>
      <w:bookmarkEnd w:id="4"/>
      <w:r w:rsidR="00EF1818" w:rsidRPr="0072125C">
        <w:rPr>
          <w:rFonts w:asciiTheme="minorHAnsi" w:hAnsiTheme="minorHAnsi"/>
          <w:sz w:val="20"/>
          <w:szCs w:val="20"/>
          <w:lang w:val="es-ES_tradnl"/>
        </w:rPr>
        <w:t xml:space="preserve"> La cual será diseñada </w:t>
      </w:r>
      <w:r w:rsidR="00EF1818" w:rsidRPr="0072125C">
        <w:rPr>
          <w:rFonts w:asciiTheme="minorHAnsi" w:hAnsiTheme="minorHAnsi"/>
          <w:sz w:val="20"/>
          <w:szCs w:val="20"/>
          <w:lang w:val="es-ES"/>
        </w:rPr>
        <w:t xml:space="preserve">e implementada con énfasis en la capacidad de los </w:t>
      </w:r>
      <w:bookmarkStart w:id="5" w:name="_Hlk502240356"/>
      <w:r w:rsidR="00EF1818" w:rsidRPr="0072125C">
        <w:rPr>
          <w:rFonts w:asciiTheme="minorHAnsi" w:hAnsiTheme="minorHAnsi"/>
          <w:sz w:val="20"/>
          <w:szCs w:val="20"/>
          <w:lang w:val="es-ES"/>
        </w:rPr>
        <w:t>medios y los mensajes para la incidencia, se dará prioridad al uso de nuevas tecnologías de la información, interactiva y vinculada transversalmente al proyecto como herramienta de incidencia</w:t>
      </w:r>
      <w:r w:rsidR="00C76F6C" w:rsidRPr="0072125C">
        <w:rPr>
          <w:rFonts w:asciiTheme="minorHAnsi" w:hAnsiTheme="minorHAnsi"/>
          <w:sz w:val="20"/>
          <w:szCs w:val="20"/>
          <w:lang w:val="es-ES"/>
        </w:rPr>
        <w:t xml:space="preserve"> y el posicionamiento de las mujeres, sus agendas de trabajo y sus candidatas a los cargos de elección popular que se hayan seleccionado</w:t>
      </w:r>
      <w:bookmarkEnd w:id="5"/>
      <w:r w:rsidR="00C76F6C" w:rsidRPr="0072125C">
        <w:rPr>
          <w:rFonts w:asciiTheme="minorHAnsi" w:hAnsiTheme="minorHAnsi"/>
          <w:sz w:val="20"/>
          <w:szCs w:val="20"/>
          <w:lang w:val="es-ES"/>
        </w:rPr>
        <w:t>. Se trata de una Estrategia de comunicación que logre superar la tradición de l</w:t>
      </w:r>
      <w:r w:rsidR="00EF1818" w:rsidRPr="0072125C">
        <w:rPr>
          <w:rFonts w:asciiTheme="minorHAnsi" w:hAnsiTheme="minorHAnsi"/>
          <w:sz w:val="20"/>
          <w:szCs w:val="20"/>
          <w:lang w:val="es-ES"/>
        </w:rPr>
        <w:t xml:space="preserve">os medios de comunicación </w:t>
      </w:r>
      <w:r w:rsidR="00C76F6C" w:rsidRPr="0072125C">
        <w:rPr>
          <w:rFonts w:asciiTheme="minorHAnsi" w:hAnsiTheme="minorHAnsi"/>
          <w:sz w:val="20"/>
          <w:szCs w:val="20"/>
          <w:lang w:val="es-ES"/>
        </w:rPr>
        <w:t xml:space="preserve">que </w:t>
      </w:r>
      <w:r w:rsidR="00EF1818" w:rsidRPr="0072125C">
        <w:rPr>
          <w:rFonts w:asciiTheme="minorHAnsi" w:hAnsiTheme="minorHAnsi"/>
          <w:sz w:val="20"/>
          <w:szCs w:val="20"/>
          <w:lang w:val="es-ES"/>
        </w:rPr>
        <w:t xml:space="preserve">han estado concentrados en transmitir las acciones y efectos de la guerra en las regiones, pero </w:t>
      </w:r>
      <w:r w:rsidR="00C76F6C" w:rsidRPr="0072125C">
        <w:rPr>
          <w:rFonts w:asciiTheme="minorHAnsi" w:hAnsiTheme="minorHAnsi"/>
          <w:sz w:val="20"/>
          <w:szCs w:val="20"/>
          <w:lang w:val="es-ES"/>
        </w:rPr>
        <w:t xml:space="preserve">que han hecho invisibles las acciones y esfuerzos que desde las regiones han adelantado las mujeres para la </w:t>
      </w:r>
      <w:r w:rsidR="00EF1818" w:rsidRPr="0072125C">
        <w:rPr>
          <w:rFonts w:asciiTheme="minorHAnsi" w:hAnsiTheme="minorHAnsi"/>
          <w:sz w:val="20"/>
          <w:szCs w:val="20"/>
          <w:lang w:val="es-ES"/>
        </w:rPr>
        <w:t>construcción de paz</w:t>
      </w:r>
      <w:r w:rsidR="00C76F6C" w:rsidRPr="0072125C">
        <w:rPr>
          <w:rFonts w:asciiTheme="minorHAnsi" w:hAnsiTheme="minorHAnsi"/>
          <w:sz w:val="20"/>
          <w:szCs w:val="20"/>
          <w:lang w:val="es-ES"/>
        </w:rPr>
        <w:t xml:space="preserve">. La estrategia será desarrollada por las mujeres de las cuatro regionales y contará con el apoyo del equipo de comunicaciones nacionales de la Ruta. Se espera estructurar y difundir piezas que respondan a </w:t>
      </w:r>
      <w:r w:rsidR="00EF1818" w:rsidRPr="0072125C">
        <w:rPr>
          <w:rFonts w:asciiTheme="minorHAnsi" w:hAnsiTheme="minorHAnsi"/>
          <w:sz w:val="20"/>
          <w:szCs w:val="20"/>
          <w:lang w:val="es-ES"/>
        </w:rPr>
        <w:t xml:space="preserve">la urgente necesidad que </w:t>
      </w:r>
      <w:r w:rsidR="00B82522" w:rsidRPr="0072125C">
        <w:rPr>
          <w:rFonts w:asciiTheme="minorHAnsi" w:hAnsiTheme="minorHAnsi"/>
          <w:sz w:val="20"/>
          <w:szCs w:val="20"/>
          <w:lang w:val="es-ES"/>
        </w:rPr>
        <w:t xml:space="preserve">posicionar la importancia del proceso de implementación de los acuerdos de paz en las regiones, pues hay varios ejemplos de Procesos de Paz que han fracasado en la fase de implementación, es necesario apoyar opiniones favorables al proceso de paz, a los acuerdos y a las nuevas dinámicas locales que se configuran con el desarme y la reintegración de excombatientes, </w:t>
      </w:r>
      <w:r w:rsidR="00B82522" w:rsidRPr="0072125C">
        <w:rPr>
          <w:rFonts w:asciiTheme="minorHAnsi" w:hAnsiTheme="minorHAnsi"/>
          <w:sz w:val="20"/>
          <w:szCs w:val="20"/>
          <w:lang w:val="es-ES"/>
        </w:rPr>
        <w:lastRenderedPageBreak/>
        <w:t>precisando el concurso de todas las actorías sociales y políticas en esta construcción. La estrategia de Comunicación se desarrollará de cara a las acciones de incidencia y posicionamiento de la actoría política de las mujeres previstas en el proyecto. Entre otras actividades se proyectan las siguientes:</w:t>
      </w:r>
    </w:p>
    <w:p w14:paraId="28944A97" w14:textId="1F952DB1" w:rsidR="00B82522" w:rsidRPr="00594EA6" w:rsidRDefault="00B82522" w:rsidP="00B82522">
      <w:pPr>
        <w:pStyle w:val="Prrafodelista"/>
        <w:numPr>
          <w:ilvl w:val="0"/>
          <w:numId w:val="33"/>
        </w:numPr>
        <w:jc w:val="both"/>
        <w:rPr>
          <w:rFonts w:asciiTheme="minorHAnsi" w:hAnsiTheme="minorHAnsi"/>
          <w:sz w:val="20"/>
          <w:szCs w:val="20"/>
          <w:lang w:val="es-ES_tradnl"/>
        </w:rPr>
      </w:pPr>
      <w:r w:rsidRPr="0072125C">
        <w:rPr>
          <w:rFonts w:asciiTheme="minorHAnsi" w:hAnsiTheme="minorHAnsi"/>
          <w:sz w:val="20"/>
          <w:szCs w:val="20"/>
        </w:rPr>
        <w:t>Construcción de página en Redes sociales y cuentas virtuales con información de las actividades, procesos y productos del proyecto, desde donde se pueda interactuar con el público a través de Foros virtuales.</w:t>
      </w:r>
    </w:p>
    <w:p w14:paraId="3906AE6D" w14:textId="5DC30804" w:rsidR="00594EA6" w:rsidRPr="0072125C" w:rsidRDefault="00594EA6" w:rsidP="00B82522">
      <w:pPr>
        <w:pStyle w:val="Prrafodelista"/>
        <w:numPr>
          <w:ilvl w:val="0"/>
          <w:numId w:val="33"/>
        </w:numPr>
        <w:jc w:val="both"/>
        <w:rPr>
          <w:rFonts w:asciiTheme="minorHAnsi" w:hAnsiTheme="minorHAnsi"/>
          <w:sz w:val="20"/>
          <w:szCs w:val="20"/>
          <w:lang w:val="es-ES_tradnl"/>
        </w:rPr>
      </w:pPr>
      <w:r>
        <w:rPr>
          <w:rFonts w:asciiTheme="minorHAnsi" w:hAnsiTheme="minorHAnsi"/>
          <w:sz w:val="20"/>
          <w:szCs w:val="20"/>
          <w:lang w:val="es-ES_tradnl"/>
        </w:rPr>
        <w:t xml:space="preserve">Encuentros con periodistas- </w:t>
      </w:r>
      <w:proofErr w:type="spellStart"/>
      <w:r>
        <w:rPr>
          <w:rFonts w:asciiTheme="minorHAnsi" w:hAnsiTheme="minorHAnsi"/>
          <w:sz w:val="20"/>
          <w:szCs w:val="20"/>
          <w:lang w:val="es-ES_tradnl"/>
        </w:rPr>
        <w:t>comunicadoras_os</w:t>
      </w:r>
      <w:proofErr w:type="spellEnd"/>
      <w:r>
        <w:rPr>
          <w:rFonts w:asciiTheme="minorHAnsi" w:hAnsiTheme="minorHAnsi"/>
          <w:sz w:val="20"/>
          <w:szCs w:val="20"/>
          <w:lang w:val="es-ES_tradnl"/>
        </w:rPr>
        <w:t xml:space="preserve"> de medios de comunicación.</w:t>
      </w:r>
    </w:p>
    <w:p w14:paraId="5BFE40E5" w14:textId="77777777" w:rsidR="00B82522" w:rsidRPr="0072125C" w:rsidRDefault="00B82522" w:rsidP="00B82522">
      <w:pPr>
        <w:pStyle w:val="Prrafodelista"/>
        <w:numPr>
          <w:ilvl w:val="0"/>
          <w:numId w:val="33"/>
        </w:numPr>
        <w:jc w:val="both"/>
        <w:rPr>
          <w:rFonts w:asciiTheme="minorHAnsi" w:hAnsiTheme="minorHAnsi"/>
          <w:sz w:val="20"/>
          <w:szCs w:val="20"/>
          <w:lang w:val="es-ES_tradnl"/>
        </w:rPr>
      </w:pPr>
      <w:r w:rsidRPr="0072125C">
        <w:rPr>
          <w:rFonts w:asciiTheme="minorHAnsi" w:hAnsiTheme="minorHAnsi"/>
          <w:sz w:val="20"/>
          <w:szCs w:val="20"/>
        </w:rPr>
        <w:t xml:space="preserve"> </w:t>
      </w:r>
      <w:r w:rsidR="00E13E63" w:rsidRPr="0072125C">
        <w:rPr>
          <w:rFonts w:asciiTheme="minorHAnsi" w:hAnsiTheme="minorHAnsi"/>
          <w:sz w:val="20"/>
          <w:szCs w:val="20"/>
        </w:rPr>
        <w:t>Desarrollar</w:t>
      </w:r>
      <w:r w:rsidRPr="0072125C">
        <w:rPr>
          <w:rFonts w:asciiTheme="minorHAnsi" w:hAnsiTheme="minorHAnsi"/>
          <w:sz w:val="20"/>
          <w:szCs w:val="20"/>
        </w:rPr>
        <w:t xml:space="preserve"> Boletines Virtuales de emisión trimestral dirigidos a las institucionalidades, las organizaciones, medios de comunicación, comunidad internacional, en donde se haga análisis de coyuntura, seguimiento al desarrollo del </w:t>
      </w:r>
      <w:r w:rsidR="00E13E63" w:rsidRPr="0072125C">
        <w:rPr>
          <w:rFonts w:asciiTheme="minorHAnsi" w:hAnsiTheme="minorHAnsi"/>
          <w:sz w:val="20"/>
          <w:szCs w:val="20"/>
        </w:rPr>
        <w:t>proyecto</w:t>
      </w:r>
      <w:r w:rsidRPr="0072125C">
        <w:rPr>
          <w:rFonts w:asciiTheme="minorHAnsi" w:hAnsiTheme="minorHAnsi"/>
          <w:sz w:val="20"/>
          <w:szCs w:val="20"/>
        </w:rPr>
        <w:t xml:space="preserve"> en cada región, reflexiones y propuestas sobre la participación de las mujeres en la construcción de la paz y el postconflicto. </w:t>
      </w:r>
    </w:p>
    <w:p w14:paraId="440C7A51" w14:textId="77777777" w:rsidR="0092058D" w:rsidRPr="0072125C" w:rsidRDefault="0092058D" w:rsidP="00B82522">
      <w:pPr>
        <w:pStyle w:val="Prrafodelista"/>
        <w:numPr>
          <w:ilvl w:val="0"/>
          <w:numId w:val="33"/>
        </w:numPr>
        <w:jc w:val="both"/>
        <w:rPr>
          <w:rFonts w:asciiTheme="minorHAnsi" w:hAnsiTheme="minorHAnsi"/>
          <w:sz w:val="20"/>
          <w:szCs w:val="20"/>
          <w:lang w:val="es-ES_tradnl"/>
        </w:rPr>
      </w:pPr>
      <w:r w:rsidRPr="0072125C">
        <w:rPr>
          <w:rFonts w:asciiTheme="minorHAnsi" w:hAnsiTheme="minorHAnsi"/>
          <w:sz w:val="20"/>
          <w:szCs w:val="20"/>
        </w:rPr>
        <w:t>Jornadas de formación y diseño de piezas con cada equipo delegado de las regionales.</w:t>
      </w:r>
    </w:p>
    <w:p w14:paraId="2DBD4932" w14:textId="004FC80B" w:rsidR="0092058D" w:rsidRDefault="0092058D" w:rsidP="00F85F7D">
      <w:pPr>
        <w:jc w:val="both"/>
        <w:rPr>
          <w:rFonts w:asciiTheme="minorHAnsi" w:hAnsiTheme="minorHAnsi"/>
          <w:sz w:val="20"/>
          <w:szCs w:val="20"/>
          <w:lang w:val="es-ES_tradnl"/>
        </w:rPr>
      </w:pPr>
    </w:p>
    <w:p w14:paraId="5D3ADECF" w14:textId="03C09C93" w:rsidR="00F85F7D" w:rsidRPr="00F85F7D" w:rsidRDefault="00F85F7D" w:rsidP="00F85F7D">
      <w:pPr>
        <w:jc w:val="both"/>
        <w:rPr>
          <w:rFonts w:asciiTheme="minorHAnsi" w:hAnsiTheme="minorHAnsi"/>
          <w:sz w:val="20"/>
          <w:szCs w:val="20"/>
          <w:lang w:val="es-ES_tradnl"/>
        </w:rPr>
      </w:pPr>
      <w:r>
        <w:rPr>
          <w:rFonts w:asciiTheme="minorHAnsi" w:hAnsiTheme="minorHAnsi"/>
          <w:sz w:val="20"/>
          <w:szCs w:val="20"/>
          <w:lang w:val="es-ES_tradnl"/>
        </w:rPr>
        <w:t xml:space="preserve">En el desarrollo de la Estrategia de Comunicación </w:t>
      </w:r>
      <w:r w:rsidRPr="00282217">
        <w:rPr>
          <w:rFonts w:asciiTheme="minorHAnsi" w:hAnsiTheme="minorHAnsi" w:cstheme="minorBidi"/>
          <w:bCs/>
          <w:iCs/>
          <w:sz w:val="20"/>
          <w:szCs w:val="20"/>
          <w:lang w:val="es-ES"/>
        </w:rPr>
        <w:t>impactará lo menos posible al medio ambiente</w:t>
      </w:r>
      <w:r>
        <w:rPr>
          <w:rFonts w:asciiTheme="minorHAnsi" w:hAnsiTheme="minorHAnsi" w:cstheme="minorBidi"/>
          <w:bCs/>
          <w:iCs/>
          <w:sz w:val="20"/>
          <w:szCs w:val="20"/>
          <w:lang w:val="es-ES"/>
        </w:rPr>
        <w:t xml:space="preserve"> promoviendo el uso de nuevas tecnologías</w:t>
      </w:r>
      <w:r w:rsidR="00C97B53">
        <w:rPr>
          <w:rFonts w:asciiTheme="minorHAnsi" w:hAnsiTheme="minorHAnsi" w:cstheme="minorBidi"/>
          <w:bCs/>
          <w:iCs/>
          <w:sz w:val="20"/>
          <w:szCs w:val="20"/>
          <w:lang w:val="es-ES"/>
        </w:rPr>
        <w:t xml:space="preserve"> y</w:t>
      </w:r>
      <w:r>
        <w:rPr>
          <w:rFonts w:asciiTheme="minorHAnsi" w:hAnsiTheme="minorHAnsi" w:cstheme="minorBidi"/>
          <w:bCs/>
          <w:iCs/>
          <w:sz w:val="20"/>
          <w:szCs w:val="20"/>
          <w:lang w:val="es-ES"/>
        </w:rPr>
        <w:t xml:space="preserve"> </w:t>
      </w:r>
      <w:r w:rsidR="0052568D">
        <w:rPr>
          <w:rFonts w:asciiTheme="minorHAnsi" w:hAnsiTheme="minorHAnsi" w:cstheme="minorBidi"/>
          <w:bCs/>
          <w:iCs/>
          <w:sz w:val="20"/>
          <w:szCs w:val="20"/>
          <w:lang w:val="es-ES"/>
        </w:rPr>
        <w:t>haciendo un uso adecuado del papel</w:t>
      </w:r>
      <w:r w:rsidR="00C97B53">
        <w:rPr>
          <w:rFonts w:asciiTheme="minorHAnsi" w:hAnsiTheme="minorHAnsi" w:cstheme="minorBidi"/>
          <w:bCs/>
          <w:iCs/>
          <w:sz w:val="20"/>
          <w:szCs w:val="20"/>
          <w:lang w:val="es-ES"/>
        </w:rPr>
        <w:t xml:space="preserve"> para evitar la contaminación visual.</w:t>
      </w:r>
      <w:r w:rsidR="0052568D">
        <w:rPr>
          <w:rFonts w:asciiTheme="minorHAnsi" w:hAnsiTheme="minorHAnsi" w:cstheme="minorBidi"/>
          <w:bCs/>
          <w:iCs/>
          <w:sz w:val="20"/>
          <w:szCs w:val="20"/>
          <w:lang w:val="es-ES"/>
        </w:rPr>
        <w:t xml:space="preserve"> </w:t>
      </w:r>
    </w:p>
    <w:p w14:paraId="51ADDFD9" w14:textId="77777777" w:rsidR="00EF1818" w:rsidRPr="0072125C" w:rsidRDefault="00EF1818" w:rsidP="00EF1818">
      <w:pPr>
        <w:ind w:left="360"/>
        <w:jc w:val="both"/>
        <w:rPr>
          <w:rFonts w:asciiTheme="minorHAnsi" w:hAnsiTheme="minorHAnsi"/>
          <w:b/>
          <w:color w:val="FF0000"/>
          <w:sz w:val="20"/>
          <w:szCs w:val="20"/>
          <w:lang w:val="es-ES_tradnl"/>
        </w:rPr>
      </w:pPr>
    </w:p>
    <w:p w14:paraId="16717C20" w14:textId="77777777" w:rsidR="005A2434" w:rsidRPr="0072125C" w:rsidRDefault="003E0829" w:rsidP="0095610A">
      <w:pPr>
        <w:pStyle w:val="Prrafodelista"/>
        <w:numPr>
          <w:ilvl w:val="0"/>
          <w:numId w:val="31"/>
        </w:numPr>
        <w:ind w:left="426" w:hanging="426"/>
        <w:jc w:val="both"/>
        <w:rPr>
          <w:rFonts w:asciiTheme="minorHAnsi" w:hAnsiTheme="minorHAnsi"/>
          <w:sz w:val="20"/>
          <w:szCs w:val="20"/>
          <w:lang w:val="es-ES_tradnl"/>
        </w:rPr>
      </w:pPr>
      <w:bookmarkStart w:id="6" w:name="_Hlk502162909"/>
      <w:r w:rsidRPr="0072125C">
        <w:rPr>
          <w:rFonts w:asciiTheme="minorHAnsi" w:hAnsiTheme="minorHAnsi"/>
          <w:b/>
          <w:sz w:val="20"/>
          <w:szCs w:val="20"/>
          <w:lang w:val="es-ES_tradnl"/>
        </w:rPr>
        <w:t>Concertación e incidencia regional/nacional.</w:t>
      </w:r>
      <w:r w:rsidR="00C732F8" w:rsidRPr="0072125C">
        <w:rPr>
          <w:rFonts w:asciiTheme="minorHAnsi" w:hAnsiTheme="minorHAnsi"/>
          <w:sz w:val="20"/>
          <w:szCs w:val="20"/>
          <w:lang w:val="es-ES_tradnl"/>
        </w:rPr>
        <w:t xml:space="preserve"> </w:t>
      </w:r>
      <w:bookmarkEnd w:id="6"/>
      <w:r w:rsidR="00C732F8" w:rsidRPr="0072125C">
        <w:rPr>
          <w:rFonts w:asciiTheme="minorHAnsi" w:hAnsiTheme="minorHAnsi"/>
          <w:sz w:val="20"/>
          <w:szCs w:val="20"/>
          <w:lang w:val="es-ES_tradnl"/>
        </w:rPr>
        <w:t xml:space="preserve">Esta estrategia promoverá </w:t>
      </w:r>
      <w:r w:rsidR="00E6330C" w:rsidRPr="0072125C">
        <w:rPr>
          <w:rFonts w:asciiTheme="minorHAnsi" w:hAnsiTheme="minorHAnsi"/>
          <w:sz w:val="20"/>
          <w:szCs w:val="20"/>
          <w:lang w:val="es-ES_tradnl"/>
        </w:rPr>
        <w:t xml:space="preserve">la realización de Foros públicos, con candidato/as a </w:t>
      </w:r>
      <w:r w:rsidR="005A2434" w:rsidRPr="0072125C">
        <w:rPr>
          <w:rFonts w:asciiTheme="minorHAnsi" w:hAnsiTheme="minorHAnsi"/>
          <w:sz w:val="20"/>
          <w:szCs w:val="20"/>
        </w:rPr>
        <w:t xml:space="preserve">las Alcaldías, </w:t>
      </w:r>
      <w:r w:rsidR="00E6330C" w:rsidRPr="0072125C">
        <w:rPr>
          <w:rFonts w:asciiTheme="minorHAnsi" w:hAnsiTheme="minorHAnsi"/>
          <w:sz w:val="20"/>
          <w:szCs w:val="20"/>
        </w:rPr>
        <w:t>C</w:t>
      </w:r>
      <w:r w:rsidR="005A2434" w:rsidRPr="0072125C">
        <w:rPr>
          <w:rFonts w:asciiTheme="minorHAnsi" w:hAnsiTheme="minorHAnsi"/>
          <w:sz w:val="20"/>
          <w:szCs w:val="20"/>
        </w:rPr>
        <w:t>oncejos, Juntas Administradoras Asambleas Departamentales y Gobernación, para la inclusión de las propuestas de paz de las mujeres en pla</w:t>
      </w:r>
      <w:r w:rsidR="00E00354" w:rsidRPr="0072125C">
        <w:rPr>
          <w:rFonts w:asciiTheme="minorHAnsi" w:hAnsiTheme="minorHAnsi"/>
          <w:sz w:val="20"/>
          <w:szCs w:val="20"/>
        </w:rPr>
        <w:t xml:space="preserve">nes de Gobierno y de desarrollo. Así como reuniones directas con actores clave de la escena política del orden municipal, departamental y nacional. Cada regional definirá la agenda de incidencia específica que responda a los requerimientos del contexto y de la o las candidaturas que se estén preparando. Dentro de las actividades se incluirán sesiones de trabajo con las mujeres en formación y senadores que puedan contribuir al proceso de formación y proveer información actualizada sobre los desafíos actuales que se afrontan en el espacio de la Cámara de Representantes, a donde se desempeñarían las personas que queden elegidas para las circunscripciones especiales. </w:t>
      </w:r>
    </w:p>
    <w:p w14:paraId="1AB38782" w14:textId="77777777" w:rsidR="005A2434" w:rsidRPr="0072125C" w:rsidRDefault="005A2434" w:rsidP="005A2434">
      <w:pPr>
        <w:contextualSpacing/>
        <w:jc w:val="both"/>
        <w:rPr>
          <w:rFonts w:asciiTheme="minorHAnsi" w:hAnsiTheme="minorHAnsi"/>
          <w:b/>
          <w:i/>
          <w:color w:val="FF0000"/>
          <w:sz w:val="20"/>
          <w:szCs w:val="20"/>
        </w:rPr>
      </w:pPr>
    </w:p>
    <w:p w14:paraId="74623C52" w14:textId="77777777" w:rsidR="00594149" w:rsidRPr="0072125C" w:rsidRDefault="00173148" w:rsidP="00916C08">
      <w:pPr>
        <w:numPr>
          <w:ilvl w:val="0"/>
          <w:numId w:val="18"/>
        </w:numPr>
        <w:contextualSpacing/>
        <w:jc w:val="both"/>
        <w:rPr>
          <w:rFonts w:asciiTheme="minorHAnsi" w:hAnsiTheme="minorHAnsi"/>
          <w:i/>
          <w:sz w:val="20"/>
          <w:szCs w:val="20"/>
          <w:lang w:val="es-ES_tradnl"/>
        </w:rPr>
      </w:pPr>
      <w:r w:rsidRPr="0072125C">
        <w:rPr>
          <w:rFonts w:asciiTheme="minorHAnsi" w:hAnsiTheme="minorHAnsi"/>
          <w:b/>
          <w:i/>
          <w:sz w:val="20"/>
          <w:szCs w:val="20"/>
          <w:lang w:val="es-ES_tradnl"/>
        </w:rPr>
        <w:t>V</w:t>
      </w:r>
      <w:r w:rsidR="009C5E24" w:rsidRPr="0072125C">
        <w:rPr>
          <w:rFonts w:asciiTheme="minorHAnsi" w:hAnsiTheme="minorHAnsi"/>
          <w:b/>
          <w:i/>
          <w:sz w:val="20"/>
          <w:szCs w:val="20"/>
          <w:lang w:val="es-ES_tradnl"/>
        </w:rPr>
        <w:t>alor agregado de la propuesta</w:t>
      </w:r>
      <w:r w:rsidR="00916C08" w:rsidRPr="0072125C">
        <w:rPr>
          <w:rFonts w:asciiTheme="minorHAnsi" w:hAnsiTheme="minorHAnsi"/>
          <w:b/>
          <w:i/>
          <w:sz w:val="20"/>
          <w:szCs w:val="20"/>
          <w:lang w:val="es-ES_tradnl"/>
        </w:rPr>
        <w:t>.</w:t>
      </w:r>
      <w:r w:rsidR="00916C08" w:rsidRPr="0072125C">
        <w:rPr>
          <w:rFonts w:asciiTheme="minorHAnsi" w:hAnsiTheme="minorHAnsi"/>
          <w:i/>
          <w:sz w:val="20"/>
          <w:szCs w:val="20"/>
          <w:lang w:val="es-ES_tradnl"/>
        </w:rPr>
        <w:t xml:space="preserve"> </w:t>
      </w:r>
    </w:p>
    <w:p w14:paraId="77B11B88" w14:textId="77777777" w:rsidR="00173148" w:rsidRPr="0072125C" w:rsidRDefault="00580A61" w:rsidP="00594149">
      <w:pPr>
        <w:contextualSpacing/>
        <w:jc w:val="both"/>
        <w:rPr>
          <w:rFonts w:asciiTheme="minorHAnsi" w:hAnsiTheme="minorHAnsi"/>
          <w:i/>
          <w:sz w:val="20"/>
          <w:szCs w:val="20"/>
          <w:lang w:val="es-ES_tradnl"/>
        </w:rPr>
      </w:pPr>
      <w:r w:rsidRPr="0072125C">
        <w:rPr>
          <w:rFonts w:asciiTheme="minorHAnsi" w:hAnsiTheme="minorHAnsi" w:cs="Arial"/>
          <w:sz w:val="20"/>
          <w:szCs w:val="20"/>
          <w:lang w:val="es-ES_tradnl"/>
        </w:rPr>
        <w:t>El proyecto tiene varios elementos que constituyen un valor agregado</w:t>
      </w:r>
      <w:r w:rsidR="00173148" w:rsidRPr="0072125C">
        <w:rPr>
          <w:rFonts w:asciiTheme="minorHAnsi" w:hAnsiTheme="minorHAnsi" w:cs="Arial"/>
          <w:sz w:val="20"/>
          <w:szCs w:val="20"/>
          <w:lang w:val="es-ES_tradnl"/>
        </w:rPr>
        <w:t>, los cuales se listan a continuación:</w:t>
      </w:r>
      <w:r w:rsidRPr="0072125C">
        <w:rPr>
          <w:rFonts w:asciiTheme="minorHAnsi" w:hAnsiTheme="minorHAnsi" w:cs="Arial"/>
          <w:sz w:val="20"/>
          <w:szCs w:val="20"/>
          <w:lang w:val="es-ES_tradnl"/>
        </w:rPr>
        <w:t xml:space="preserve"> </w:t>
      </w:r>
    </w:p>
    <w:p w14:paraId="607A3973" w14:textId="77777777" w:rsidR="00173148" w:rsidRPr="00E7106B" w:rsidRDefault="00A45C71" w:rsidP="00941EEA">
      <w:pPr>
        <w:pStyle w:val="Prrafodelista"/>
        <w:numPr>
          <w:ilvl w:val="0"/>
          <w:numId w:val="25"/>
        </w:numPr>
        <w:tabs>
          <w:tab w:val="left" w:pos="-142"/>
        </w:tabs>
        <w:ind w:right="305"/>
        <w:jc w:val="both"/>
        <w:rPr>
          <w:rFonts w:asciiTheme="minorHAnsi" w:hAnsiTheme="minorHAnsi" w:cs="Arial"/>
          <w:sz w:val="20"/>
          <w:szCs w:val="20"/>
          <w:lang w:val="es-ES_tradnl"/>
        </w:rPr>
      </w:pPr>
      <w:r w:rsidRPr="00E7106B">
        <w:rPr>
          <w:rFonts w:asciiTheme="minorHAnsi" w:hAnsiTheme="minorHAnsi" w:cs="Arial"/>
          <w:sz w:val="20"/>
          <w:szCs w:val="20"/>
          <w:lang w:val="es-ES_tradnl"/>
        </w:rPr>
        <w:t>El proyecto cuenta con un e</w:t>
      </w:r>
      <w:r w:rsidR="00357195" w:rsidRPr="00E7106B">
        <w:rPr>
          <w:rFonts w:asciiTheme="minorHAnsi" w:hAnsiTheme="minorHAnsi" w:cs="Arial"/>
          <w:sz w:val="20"/>
          <w:szCs w:val="20"/>
          <w:lang w:val="es-ES_tradnl"/>
        </w:rPr>
        <w:t xml:space="preserve">nfoque metodológico y político (enfoque de derechos, feminista, diferencial y de paz positiva) para el empoderamiento de las mujeres y la equidad de género en regiones donde la guerra ha limitado la participación de las mujeres en los escenarios públicos. </w:t>
      </w:r>
    </w:p>
    <w:p w14:paraId="4BFAD328" w14:textId="77777777" w:rsidR="00173148" w:rsidRPr="00E7106B" w:rsidRDefault="00A45C71" w:rsidP="00941EEA">
      <w:pPr>
        <w:pStyle w:val="Prrafodelista"/>
        <w:numPr>
          <w:ilvl w:val="0"/>
          <w:numId w:val="25"/>
        </w:numPr>
        <w:tabs>
          <w:tab w:val="left" w:pos="-142"/>
        </w:tabs>
        <w:ind w:right="305"/>
        <w:jc w:val="both"/>
        <w:rPr>
          <w:rFonts w:asciiTheme="minorHAnsi" w:hAnsiTheme="minorHAnsi" w:cs="Arial"/>
          <w:sz w:val="20"/>
          <w:szCs w:val="20"/>
          <w:lang w:val="es-ES_tradnl"/>
        </w:rPr>
      </w:pPr>
      <w:r w:rsidRPr="00E7106B">
        <w:rPr>
          <w:rFonts w:asciiTheme="minorHAnsi" w:hAnsiTheme="minorHAnsi" w:cs="Arial"/>
          <w:sz w:val="20"/>
          <w:szCs w:val="20"/>
          <w:lang w:val="es-ES_tradnl"/>
        </w:rPr>
        <w:t>El proyecto f</w:t>
      </w:r>
      <w:r w:rsidR="00357195" w:rsidRPr="00E7106B">
        <w:rPr>
          <w:rFonts w:asciiTheme="minorHAnsi" w:hAnsiTheme="minorHAnsi" w:cs="Arial"/>
          <w:sz w:val="20"/>
          <w:szCs w:val="20"/>
          <w:lang w:val="es-ES_tradnl"/>
        </w:rPr>
        <w:t>oment</w:t>
      </w:r>
      <w:r w:rsidRPr="00E7106B">
        <w:rPr>
          <w:rFonts w:asciiTheme="minorHAnsi" w:hAnsiTheme="minorHAnsi" w:cs="Arial"/>
          <w:sz w:val="20"/>
          <w:szCs w:val="20"/>
          <w:lang w:val="es-ES_tradnl"/>
        </w:rPr>
        <w:t>a</w:t>
      </w:r>
      <w:r w:rsidR="00357195" w:rsidRPr="00E7106B">
        <w:rPr>
          <w:rFonts w:asciiTheme="minorHAnsi" w:hAnsiTheme="minorHAnsi" w:cs="Arial"/>
          <w:sz w:val="20"/>
          <w:szCs w:val="20"/>
          <w:lang w:val="es-ES_tradnl"/>
        </w:rPr>
        <w:t xml:space="preserve"> del diálogo político para construir propuestas concertadas entre mujeres diversas (campesinas, indígenas, Afrodescendientes, jóvenes) y de éstas con otros actores sociales como </w:t>
      </w:r>
      <w:r w:rsidR="0078343B" w:rsidRPr="00E7106B">
        <w:rPr>
          <w:rFonts w:asciiTheme="minorHAnsi" w:hAnsiTheme="minorHAnsi" w:cs="Arial"/>
          <w:sz w:val="20"/>
          <w:szCs w:val="20"/>
          <w:lang w:val="es-ES_tradnl"/>
        </w:rPr>
        <w:t>gremios</w:t>
      </w:r>
      <w:r w:rsidR="00357195" w:rsidRPr="00E7106B">
        <w:rPr>
          <w:rFonts w:asciiTheme="minorHAnsi" w:hAnsiTheme="minorHAnsi" w:cs="Arial"/>
          <w:sz w:val="20"/>
          <w:szCs w:val="20"/>
          <w:lang w:val="es-ES_tradnl"/>
        </w:rPr>
        <w:t xml:space="preserve">, academia, </w:t>
      </w:r>
      <w:r w:rsidR="0078343B" w:rsidRPr="00E7106B">
        <w:rPr>
          <w:rFonts w:asciiTheme="minorHAnsi" w:hAnsiTheme="minorHAnsi" w:cs="Arial"/>
          <w:sz w:val="20"/>
          <w:szCs w:val="20"/>
          <w:lang w:val="es-ES_tradnl"/>
        </w:rPr>
        <w:t xml:space="preserve">iglesias e </w:t>
      </w:r>
      <w:r w:rsidR="00357195" w:rsidRPr="00E7106B">
        <w:rPr>
          <w:rFonts w:asciiTheme="minorHAnsi" w:hAnsiTheme="minorHAnsi" w:cs="Arial"/>
          <w:sz w:val="20"/>
          <w:szCs w:val="20"/>
          <w:lang w:val="es-ES_tradnl"/>
        </w:rPr>
        <w:t>institucionalidad etc. Abordaje concertado de temas controversiales para las</w:t>
      </w:r>
      <w:r w:rsidR="00672A93">
        <w:rPr>
          <w:rFonts w:asciiTheme="minorHAnsi" w:hAnsiTheme="minorHAnsi" w:cs="Arial"/>
          <w:sz w:val="20"/>
          <w:szCs w:val="20"/>
          <w:lang w:val="es-ES_tradnl"/>
        </w:rPr>
        <w:t xml:space="preserve"> Regiones, relacionados con la </w:t>
      </w:r>
      <w:r w:rsidR="00357195" w:rsidRPr="00E7106B">
        <w:rPr>
          <w:rFonts w:asciiTheme="minorHAnsi" w:hAnsiTheme="minorHAnsi" w:cs="Arial"/>
          <w:sz w:val="20"/>
          <w:szCs w:val="20"/>
          <w:lang w:val="es-ES_tradnl"/>
        </w:rPr>
        <w:t xml:space="preserve">tierra y el territorio, la justicia transicional y las mujeres, la desmilitarización de la vida civil etc. </w:t>
      </w:r>
    </w:p>
    <w:p w14:paraId="70839253" w14:textId="77777777" w:rsidR="00173148" w:rsidRPr="00E7106B" w:rsidRDefault="0078343B" w:rsidP="00941EEA">
      <w:pPr>
        <w:pStyle w:val="Prrafodelista"/>
        <w:numPr>
          <w:ilvl w:val="0"/>
          <w:numId w:val="25"/>
        </w:numPr>
        <w:tabs>
          <w:tab w:val="left" w:pos="-142"/>
        </w:tabs>
        <w:ind w:right="305"/>
        <w:jc w:val="both"/>
        <w:rPr>
          <w:rFonts w:asciiTheme="minorHAnsi" w:hAnsiTheme="minorHAnsi" w:cs="Arial"/>
          <w:sz w:val="20"/>
          <w:szCs w:val="20"/>
          <w:lang w:val="es-ES_tradnl"/>
        </w:rPr>
      </w:pPr>
      <w:r w:rsidRPr="00E7106B">
        <w:rPr>
          <w:rFonts w:asciiTheme="minorHAnsi" w:hAnsiTheme="minorHAnsi" w:cs="Arial"/>
          <w:sz w:val="20"/>
          <w:szCs w:val="20"/>
          <w:lang w:val="es-ES_tradnl"/>
        </w:rPr>
        <w:t xml:space="preserve">Cuenta con un </w:t>
      </w:r>
      <w:r w:rsidR="00357195" w:rsidRPr="00E7106B">
        <w:rPr>
          <w:rFonts w:asciiTheme="minorHAnsi" w:hAnsiTheme="minorHAnsi" w:cs="Arial"/>
          <w:sz w:val="20"/>
          <w:szCs w:val="20"/>
          <w:lang w:val="es-ES_tradnl"/>
        </w:rPr>
        <w:t>enfoque pac</w:t>
      </w:r>
      <w:r w:rsidRPr="00E7106B">
        <w:rPr>
          <w:rFonts w:asciiTheme="minorHAnsi" w:hAnsiTheme="minorHAnsi" w:cs="Arial"/>
          <w:sz w:val="20"/>
          <w:szCs w:val="20"/>
          <w:lang w:val="es-ES_tradnl"/>
        </w:rPr>
        <w:t xml:space="preserve">ifista </w:t>
      </w:r>
      <w:r w:rsidR="00357195" w:rsidRPr="00E7106B">
        <w:rPr>
          <w:rFonts w:asciiTheme="minorHAnsi" w:hAnsiTheme="minorHAnsi" w:cs="Arial"/>
          <w:sz w:val="20"/>
          <w:szCs w:val="20"/>
          <w:lang w:val="es-ES_tradnl"/>
        </w:rPr>
        <w:t>que busca transf</w:t>
      </w:r>
      <w:r w:rsidRPr="00E7106B">
        <w:rPr>
          <w:rFonts w:asciiTheme="minorHAnsi" w:hAnsiTheme="minorHAnsi" w:cs="Arial"/>
          <w:sz w:val="20"/>
          <w:szCs w:val="20"/>
          <w:lang w:val="es-ES_tradnl"/>
        </w:rPr>
        <w:t xml:space="preserve">ormar los imaginarios sociales </w:t>
      </w:r>
      <w:r w:rsidR="00357195" w:rsidRPr="00E7106B">
        <w:rPr>
          <w:rFonts w:asciiTheme="minorHAnsi" w:hAnsiTheme="minorHAnsi" w:cs="Arial"/>
          <w:sz w:val="20"/>
          <w:szCs w:val="20"/>
          <w:lang w:val="es-ES_tradnl"/>
        </w:rPr>
        <w:t xml:space="preserve">de resolución de conflictos por la vía violenta hacia la utilización del diálogo entre diferentes actores y sectores, como una opción en el escenario de postconflicto. </w:t>
      </w:r>
    </w:p>
    <w:p w14:paraId="02917078" w14:textId="77777777" w:rsidR="00173148" w:rsidRPr="00E7106B" w:rsidRDefault="0078343B" w:rsidP="00941EEA">
      <w:pPr>
        <w:pStyle w:val="Prrafodelista"/>
        <w:numPr>
          <w:ilvl w:val="0"/>
          <w:numId w:val="25"/>
        </w:numPr>
        <w:tabs>
          <w:tab w:val="left" w:pos="-142"/>
        </w:tabs>
        <w:ind w:right="305"/>
        <w:jc w:val="both"/>
        <w:rPr>
          <w:rFonts w:asciiTheme="minorHAnsi" w:hAnsiTheme="minorHAnsi" w:cs="Arial"/>
          <w:sz w:val="20"/>
          <w:szCs w:val="20"/>
          <w:lang w:val="es-ES_tradnl"/>
        </w:rPr>
      </w:pPr>
      <w:r w:rsidRPr="00E7106B">
        <w:rPr>
          <w:rFonts w:asciiTheme="minorHAnsi" w:hAnsiTheme="minorHAnsi" w:cs="Arial"/>
          <w:sz w:val="20"/>
          <w:szCs w:val="20"/>
          <w:lang w:val="es-ES_tradnl"/>
        </w:rPr>
        <w:t>Apoya la a</w:t>
      </w:r>
      <w:r w:rsidR="00357195" w:rsidRPr="00E7106B">
        <w:rPr>
          <w:rFonts w:asciiTheme="minorHAnsi" w:hAnsiTheme="minorHAnsi" w:cs="Arial"/>
          <w:sz w:val="20"/>
          <w:szCs w:val="20"/>
          <w:lang w:val="es-ES_tradnl"/>
        </w:rPr>
        <w:t xml:space="preserve">rticulación entre </w:t>
      </w:r>
      <w:r w:rsidRPr="00E7106B">
        <w:rPr>
          <w:rFonts w:asciiTheme="minorHAnsi" w:hAnsiTheme="minorHAnsi" w:cs="Arial"/>
          <w:sz w:val="20"/>
          <w:szCs w:val="20"/>
          <w:lang w:val="es-ES_tradnl"/>
        </w:rPr>
        <w:t xml:space="preserve">la </w:t>
      </w:r>
      <w:r w:rsidR="00357195" w:rsidRPr="00E7106B">
        <w:rPr>
          <w:rFonts w:asciiTheme="minorHAnsi" w:hAnsiTheme="minorHAnsi" w:cs="Arial"/>
          <w:sz w:val="20"/>
          <w:szCs w:val="20"/>
          <w:lang w:val="es-ES_tradnl"/>
        </w:rPr>
        <w:t xml:space="preserve">experiencia organizativa, </w:t>
      </w:r>
      <w:r w:rsidRPr="00E7106B">
        <w:rPr>
          <w:rFonts w:asciiTheme="minorHAnsi" w:hAnsiTheme="minorHAnsi" w:cs="Arial"/>
          <w:sz w:val="20"/>
          <w:szCs w:val="20"/>
          <w:lang w:val="es-ES_tradnl"/>
        </w:rPr>
        <w:t xml:space="preserve">la </w:t>
      </w:r>
      <w:r w:rsidR="00357195" w:rsidRPr="00E7106B">
        <w:rPr>
          <w:rFonts w:asciiTheme="minorHAnsi" w:hAnsiTheme="minorHAnsi" w:cs="Arial"/>
          <w:sz w:val="20"/>
          <w:szCs w:val="20"/>
          <w:lang w:val="es-ES_tradnl"/>
        </w:rPr>
        <w:t xml:space="preserve">movilización, </w:t>
      </w:r>
      <w:r w:rsidRPr="00E7106B">
        <w:rPr>
          <w:rFonts w:asciiTheme="minorHAnsi" w:hAnsiTheme="minorHAnsi" w:cs="Arial"/>
          <w:sz w:val="20"/>
          <w:szCs w:val="20"/>
          <w:lang w:val="es-ES_tradnl"/>
        </w:rPr>
        <w:t>la reflexión colectiva</w:t>
      </w:r>
      <w:r w:rsidR="00357195" w:rsidRPr="00E7106B">
        <w:rPr>
          <w:rFonts w:asciiTheme="minorHAnsi" w:hAnsiTheme="minorHAnsi" w:cs="Arial"/>
          <w:sz w:val="20"/>
          <w:szCs w:val="20"/>
          <w:lang w:val="es-ES_tradnl"/>
        </w:rPr>
        <w:t xml:space="preserve"> y </w:t>
      </w:r>
      <w:r w:rsidRPr="00E7106B">
        <w:rPr>
          <w:rFonts w:asciiTheme="minorHAnsi" w:hAnsiTheme="minorHAnsi" w:cs="Arial"/>
          <w:sz w:val="20"/>
          <w:szCs w:val="20"/>
          <w:lang w:val="es-ES_tradnl"/>
        </w:rPr>
        <w:t>la</w:t>
      </w:r>
      <w:r w:rsidR="00357195" w:rsidRPr="00E7106B">
        <w:rPr>
          <w:rFonts w:asciiTheme="minorHAnsi" w:hAnsiTheme="minorHAnsi" w:cs="Arial"/>
          <w:sz w:val="20"/>
          <w:szCs w:val="20"/>
          <w:lang w:val="es-ES_tradnl"/>
        </w:rPr>
        <w:t xml:space="preserve"> incidencia de los actores del proyecto. </w:t>
      </w:r>
    </w:p>
    <w:p w14:paraId="209457E1" w14:textId="77777777" w:rsidR="00357195" w:rsidRPr="00E7106B" w:rsidRDefault="00357195" w:rsidP="00941EEA">
      <w:pPr>
        <w:pStyle w:val="Prrafodelista"/>
        <w:numPr>
          <w:ilvl w:val="0"/>
          <w:numId w:val="25"/>
        </w:numPr>
        <w:tabs>
          <w:tab w:val="left" w:pos="-142"/>
        </w:tabs>
        <w:ind w:right="305"/>
        <w:jc w:val="both"/>
        <w:rPr>
          <w:rFonts w:asciiTheme="minorHAnsi" w:hAnsiTheme="minorHAnsi"/>
          <w:sz w:val="20"/>
          <w:szCs w:val="20"/>
          <w:lang w:val="es-ES_tradnl"/>
        </w:rPr>
      </w:pPr>
      <w:r w:rsidRPr="00E7106B">
        <w:rPr>
          <w:rFonts w:asciiTheme="minorHAnsi" w:hAnsiTheme="minorHAnsi" w:cs="Arial"/>
          <w:sz w:val="20"/>
          <w:szCs w:val="20"/>
          <w:lang w:val="es-ES_tradnl"/>
        </w:rPr>
        <w:t xml:space="preserve">Se constituye en una experiencia innovadora de construcción </w:t>
      </w:r>
      <w:r w:rsidR="0078343B" w:rsidRPr="00E7106B">
        <w:rPr>
          <w:rFonts w:asciiTheme="minorHAnsi" w:hAnsiTheme="minorHAnsi" w:cs="Arial"/>
          <w:sz w:val="20"/>
          <w:szCs w:val="20"/>
          <w:lang w:val="es-ES_tradnl"/>
        </w:rPr>
        <w:t xml:space="preserve">de protagonismos políticos en el terreno de la política tradicional, como apuesta de construcción </w:t>
      </w:r>
      <w:r w:rsidRPr="00E7106B">
        <w:rPr>
          <w:rFonts w:asciiTheme="minorHAnsi" w:hAnsiTheme="minorHAnsi" w:cs="Arial"/>
          <w:sz w:val="20"/>
          <w:szCs w:val="20"/>
          <w:lang w:val="es-ES_tradnl"/>
        </w:rPr>
        <w:t>de paz liderada por las mujeres, desde la diversidad étnica y cultural que podrá ser replicada en otras regiones en el marco de</w:t>
      </w:r>
      <w:r w:rsidR="0053274D" w:rsidRPr="00E7106B">
        <w:rPr>
          <w:rFonts w:asciiTheme="minorHAnsi" w:hAnsiTheme="minorHAnsi" w:cs="Arial"/>
          <w:sz w:val="20"/>
          <w:szCs w:val="20"/>
          <w:lang w:val="es-ES_tradnl"/>
        </w:rPr>
        <w:t xml:space="preserve"> la implementación de los acuerdos, la estabilización social y política y </w:t>
      </w:r>
      <w:r w:rsidRPr="00E7106B">
        <w:rPr>
          <w:rFonts w:asciiTheme="minorHAnsi" w:hAnsiTheme="minorHAnsi" w:cs="Arial"/>
          <w:sz w:val="20"/>
          <w:szCs w:val="20"/>
          <w:lang w:val="es-ES_tradnl"/>
        </w:rPr>
        <w:t>el postconflicto.</w:t>
      </w:r>
    </w:p>
    <w:p w14:paraId="75FC13A0" w14:textId="77777777" w:rsidR="009C5E24" w:rsidRPr="00E7106B" w:rsidRDefault="009C5E24" w:rsidP="001A33F3">
      <w:pPr>
        <w:contextualSpacing/>
        <w:jc w:val="both"/>
        <w:rPr>
          <w:rFonts w:asciiTheme="minorHAnsi" w:hAnsiTheme="minorHAnsi"/>
          <w:i/>
          <w:color w:val="FF0000"/>
          <w:sz w:val="20"/>
          <w:szCs w:val="20"/>
          <w:highlight w:val="lightGray"/>
          <w:lang w:val="es-ES_tradnl"/>
        </w:rPr>
      </w:pPr>
    </w:p>
    <w:p w14:paraId="6289DD81" w14:textId="77777777" w:rsidR="009C5E24" w:rsidRPr="00E7106B" w:rsidRDefault="009C5E24" w:rsidP="009C5E24">
      <w:pPr>
        <w:contextualSpacing/>
        <w:jc w:val="both"/>
        <w:rPr>
          <w:rFonts w:asciiTheme="minorHAnsi" w:hAnsiTheme="minorHAnsi"/>
          <w:i/>
          <w:color w:val="FF0000"/>
          <w:sz w:val="20"/>
          <w:szCs w:val="20"/>
          <w:highlight w:val="lightGray"/>
          <w:lang w:val="es-ES_tradnl"/>
        </w:rPr>
      </w:pPr>
    </w:p>
    <w:p w14:paraId="5E038BC8" w14:textId="77777777" w:rsidR="00CF5747" w:rsidRPr="00195A98" w:rsidRDefault="00CF5747" w:rsidP="00C73DE9">
      <w:pPr>
        <w:ind w:left="1065"/>
        <w:contextualSpacing/>
        <w:jc w:val="both"/>
        <w:rPr>
          <w:rFonts w:asciiTheme="minorHAnsi" w:hAnsiTheme="minorHAnsi" w:cstheme="minorHAnsi"/>
          <w:i/>
          <w:sz w:val="20"/>
          <w:szCs w:val="20"/>
          <w:lang w:val="es-ES_tradnl"/>
        </w:rPr>
      </w:pPr>
    </w:p>
    <w:p w14:paraId="49166367" w14:textId="77777777" w:rsidR="009C5E24" w:rsidRPr="00195A98" w:rsidRDefault="009C5E24" w:rsidP="00C73DE9">
      <w:pPr>
        <w:ind w:left="1065"/>
        <w:contextualSpacing/>
        <w:jc w:val="both"/>
        <w:rPr>
          <w:rFonts w:asciiTheme="minorHAnsi" w:hAnsiTheme="minorHAnsi" w:cstheme="minorHAnsi"/>
          <w:i/>
          <w:sz w:val="20"/>
          <w:szCs w:val="20"/>
          <w:lang w:val="es-ES_tradnl"/>
        </w:rPr>
      </w:pPr>
    </w:p>
    <w:p w14:paraId="7AF047E5" w14:textId="77777777" w:rsidR="009C5E24" w:rsidRPr="00195A98" w:rsidRDefault="009C5E24" w:rsidP="00C73DE9">
      <w:pPr>
        <w:ind w:left="1065"/>
        <w:contextualSpacing/>
        <w:jc w:val="both"/>
        <w:rPr>
          <w:rFonts w:asciiTheme="minorHAnsi" w:hAnsiTheme="minorHAnsi" w:cstheme="minorHAnsi"/>
          <w:i/>
          <w:sz w:val="20"/>
          <w:szCs w:val="20"/>
          <w:lang w:val="es-ES_tradnl"/>
        </w:rPr>
      </w:pPr>
    </w:p>
    <w:p w14:paraId="6F032874" w14:textId="77777777" w:rsidR="009C5E24" w:rsidRPr="00195A98" w:rsidRDefault="009C5E24" w:rsidP="00C73DE9">
      <w:pPr>
        <w:ind w:left="1065"/>
        <w:contextualSpacing/>
        <w:jc w:val="both"/>
        <w:rPr>
          <w:rFonts w:asciiTheme="minorHAnsi" w:hAnsiTheme="minorHAnsi" w:cstheme="minorHAnsi"/>
          <w:i/>
          <w:sz w:val="20"/>
          <w:szCs w:val="20"/>
          <w:lang w:val="es-ES_tradnl"/>
        </w:rPr>
      </w:pPr>
    </w:p>
    <w:p w14:paraId="6733EB8A" w14:textId="77777777" w:rsidR="009C5E24" w:rsidRPr="00195A98" w:rsidRDefault="009C5E24" w:rsidP="00C73DE9">
      <w:pPr>
        <w:ind w:left="1065"/>
        <w:contextualSpacing/>
        <w:jc w:val="both"/>
        <w:rPr>
          <w:rFonts w:asciiTheme="minorHAnsi" w:hAnsiTheme="minorHAnsi" w:cstheme="minorHAnsi"/>
          <w:i/>
          <w:sz w:val="20"/>
          <w:szCs w:val="20"/>
          <w:lang w:val="es-ES_tradnl"/>
        </w:rPr>
      </w:pPr>
    </w:p>
    <w:p w14:paraId="4DE001A5" w14:textId="77777777" w:rsidR="009C5E24" w:rsidRPr="00195A98" w:rsidRDefault="009C5E24" w:rsidP="00F40104">
      <w:pPr>
        <w:rPr>
          <w:rFonts w:asciiTheme="minorHAnsi" w:hAnsiTheme="minorHAnsi" w:cstheme="minorHAnsi"/>
          <w:b/>
          <w:sz w:val="22"/>
          <w:szCs w:val="22"/>
          <w:lang w:val="es-ES_tradnl"/>
        </w:rPr>
        <w:sectPr w:rsidR="009C5E24" w:rsidRPr="00195A98" w:rsidSect="00EF1818">
          <w:footerReference w:type="default" r:id="rId11"/>
          <w:pgSz w:w="12240" w:h="15840"/>
          <w:pgMar w:top="1440" w:right="1077" w:bottom="1440" w:left="993" w:header="709" w:footer="709" w:gutter="0"/>
          <w:cols w:space="708"/>
          <w:docGrid w:linePitch="360"/>
        </w:sectPr>
      </w:pPr>
    </w:p>
    <w:p w14:paraId="25AC0217" w14:textId="77777777" w:rsidR="00F40104" w:rsidRPr="00195A98" w:rsidRDefault="00F40104" w:rsidP="00F40104">
      <w:pPr>
        <w:rPr>
          <w:rFonts w:asciiTheme="minorHAnsi" w:hAnsiTheme="minorHAnsi" w:cstheme="minorHAnsi"/>
          <w:b/>
          <w:sz w:val="22"/>
          <w:szCs w:val="22"/>
          <w:lang w:val="es-ES_tradnl"/>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2267"/>
        <w:gridCol w:w="569"/>
        <w:gridCol w:w="139"/>
        <w:gridCol w:w="572"/>
        <w:gridCol w:w="421"/>
        <w:gridCol w:w="241"/>
        <w:gridCol w:w="186"/>
        <w:gridCol w:w="159"/>
        <w:gridCol w:w="96"/>
        <w:gridCol w:w="1589"/>
        <w:gridCol w:w="38"/>
        <w:gridCol w:w="252"/>
        <w:gridCol w:w="96"/>
        <w:gridCol w:w="1072"/>
        <w:gridCol w:w="109"/>
        <w:gridCol w:w="60"/>
        <w:gridCol w:w="33"/>
        <w:gridCol w:w="60"/>
        <w:gridCol w:w="971"/>
        <w:gridCol w:w="79"/>
        <w:gridCol w:w="1493"/>
        <w:gridCol w:w="88"/>
      </w:tblGrid>
      <w:tr w:rsidR="007D31E1" w:rsidRPr="00C16F29" w14:paraId="35598E59" w14:textId="77777777" w:rsidTr="00C73363">
        <w:trPr>
          <w:gridAfter w:val="1"/>
          <w:wAfter w:w="32" w:type="pct"/>
          <w:trHeight w:val="280"/>
        </w:trPr>
        <w:tc>
          <w:tcPr>
            <w:tcW w:w="1128" w:type="pct"/>
            <w:shd w:val="clear" w:color="auto" w:fill="FFFFFF"/>
          </w:tcPr>
          <w:p w14:paraId="52D8FC74" w14:textId="77777777" w:rsidR="00F40104" w:rsidRPr="00C16F29" w:rsidRDefault="00735DB0" w:rsidP="0028620A">
            <w:pPr>
              <w:contextualSpacing/>
              <w:jc w:val="both"/>
              <w:rPr>
                <w:rFonts w:ascii="Arial Narrow" w:eastAsia="Times New Roman" w:hAnsi="Arial Narrow" w:cs="Arial"/>
                <w:b/>
                <w:sz w:val="18"/>
                <w:szCs w:val="18"/>
                <w:lang w:val="es-ES_tradnl" w:eastAsia="fr-CA"/>
              </w:rPr>
            </w:pPr>
            <w:r w:rsidRPr="00C16F29">
              <w:rPr>
                <w:rFonts w:ascii="Arial Narrow" w:hAnsi="Arial Narrow" w:cs="Arial"/>
                <w:b/>
                <w:sz w:val="18"/>
                <w:szCs w:val="18"/>
                <w:lang w:val="es-ES_tradnl"/>
              </w:rPr>
              <w:t xml:space="preserve">Cuadro </w:t>
            </w:r>
            <w:r w:rsidR="00C63082" w:rsidRPr="00C16F29">
              <w:rPr>
                <w:rFonts w:ascii="Arial Narrow" w:hAnsi="Arial Narrow" w:cs="Arial"/>
                <w:b/>
                <w:sz w:val="18"/>
                <w:szCs w:val="18"/>
                <w:lang w:val="es-ES_tradnl"/>
              </w:rPr>
              <w:t>2</w:t>
            </w:r>
            <w:r w:rsidRPr="00C16F29">
              <w:rPr>
                <w:rFonts w:ascii="Arial Narrow" w:hAnsi="Arial Narrow" w:cs="Arial"/>
                <w:b/>
                <w:sz w:val="18"/>
                <w:szCs w:val="18"/>
                <w:lang w:val="es-ES_tradnl"/>
              </w:rPr>
              <w:t>: Marco de resultados</w:t>
            </w:r>
          </w:p>
        </w:tc>
        <w:tc>
          <w:tcPr>
            <w:tcW w:w="3840" w:type="pct"/>
            <w:gridSpan w:val="21"/>
            <w:shd w:val="clear" w:color="auto" w:fill="FFFFFF"/>
          </w:tcPr>
          <w:p w14:paraId="6959CEA5" w14:textId="77777777" w:rsidR="00F40104" w:rsidRPr="00C16F29" w:rsidRDefault="00F40104" w:rsidP="0065487B">
            <w:pPr>
              <w:contextualSpacing/>
              <w:jc w:val="both"/>
              <w:rPr>
                <w:rFonts w:ascii="Arial Narrow" w:eastAsia="Times New Roman" w:hAnsi="Arial Narrow" w:cs="Arial"/>
                <w:b/>
                <w:i/>
                <w:sz w:val="18"/>
                <w:szCs w:val="18"/>
                <w:highlight w:val="yellow"/>
                <w:lang w:val="es-ES_tradnl" w:eastAsia="fr-CA"/>
              </w:rPr>
            </w:pPr>
            <w:r w:rsidRPr="00C16F29">
              <w:rPr>
                <w:rFonts w:ascii="Arial Narrow" w:eastAsia="Times New Roman" w:hAnsi="Arial Narrow" w:cs="Arial"/>
                <w:b/>
                <w:sz w:val="18"/>
                <w:szCs w:val="18"/>
                <w:lang w:val="es-ES_tradnl" w:eastAsia="fr-CA"/>
              </w:rPr>
              <w:t>Título del proyecto:</w:t>
            </w:r>
            <w:r w:rsidR="00333D36" w:rsidRPr="00C16F29">
              <w:rPr>
                <w:rFonts w:ascii="Arial Narrow" w:eastAsia="Times New Roman" w:hAnsi="Arial Narrow" w:cs="Arial"/>
                <w:b/>
                <w:sz w:val="18"/>
                <w:szCs w:val="18"/>
                <w:lang w:val="es-ES_tradnl" w:eastAsia="fr-CA"/>
              </w:rPr>
              <w:t xml:space="preserve"> </w:t>
            </w:r>
            <w:r w:rsidR="0065487B" w:rsidRPr="00C16F29">
              <w:rPr>
                <w:rFonts w:ascii="Arial Narrow" w:eastAsia="Times New Roman" w:hAnsi="Arial Narrow" w:cs="Arial"/>
                <w:b/>
                <w:i/>
                <w:sz w:val="18"/>
                <w:szCs w:val="18"/>
                <w:lang w:val="es-ES_tradnl" w:eastAsia="fr-CA"/>
              </w:rPr>
              <w:t xml:space="preserve">Construyendo paz territorial desde la </w:t>
            </w:r>
            <w:proofErr w:type="spellStart"/>
            <w:r w:rsidR="0065487B" w:rsidRPr="00C16F29">
              <w:rPr>
                <w:rFonts w:ascii="Arial Narrow" w:eastAsia="Times New Roman" w:hAnsi="Arial Narrow" w:cs="Arial"/>
                <w:b/>
                <w:i/>
                <w:sz w:val="18"/>
                <w:szCs w:val="18"/>
                <w:lang w:val="es-ES_tradnl" w:eastAsia="fr-CA"/>
              </w:rPr>
              <w:t>actoría</w:t>
            </w:r>
            <w:proofErr w:type="spellEnd"/>
            <w:r w:rsidR="0065487B" w:rsidRPr="00C16F29">
              <w:rPr>
                <w:rFonts w:ascii="Arial Narrow" w:eastAsia="Times New Roman" w:hAnsi="Arial Narrow" w:cs="Arial"/>
                <w:b/>
                <w:i/>
                <w:sz w:val="18"/>
                <w:szCs w:val="18"/>
                <w:lang w:val="es-ES_tradnl" w:eastAsia="fr-CA"/>
              </w:rPr>
              <w:t xml:space="preserve"> política de las mujeres</w:t>
            </w:r>
            <w:r w:rsidR="00333D36" w:rsidRPr="00C16F29">
              <w:rPr>
                <w:rFonts w:ascii="Arial Narrow" w:eastAsia="Times New Roman" w:hAnsi="Arial Narrow" w:cs="Arial"/>
                <w:b/>
                <w:i/>
                <w:sz w:val="18"/>
                <w:szCs w:val="18"/>
                <w:lang w:val="es-ES_tradnl" w:eastAsia="fr-CA"/>
              </w:rPr>
              <w:t xml:space="preserve"> </w:t>
            </w:r>
          </w:p>
        </w:tc>
      </w:tr>
      <w:tr w:rsidR="007D31E1" w:rsidRPr="00C16F29" w14:paraId="14E16F76" w14:textId="77777777" w:rsidTr="00C73363">
        <w:trPr>
          <w:gridAfter w:val="1"/>
          <w:wAfter w:w="32" w:type="pct"/>
          <w:trHeight w:val="704"/>
        </w:trPr>
        <w:tc>
          <w:tcPr>
            <w:tcW w:w="1128" w:type="pct"/>
            <w:shd w:val="clear" w:color="auto" w:fill="B4C3E7"/>
            <w:vAlign w:val="center"/>
          </w:tcPr>
          <w:p w14:paraId="47B6B038" w14:textId="77777777" w:rsidR="00F40104" w:rsidRPr="00C16F29" w:rsidRDefault="00F40104" w:rsidP="00CE356A">
            <w:pPr>
              <w:contextualSpacing/>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Efecto del Fondo al cual el</w:t>
            </w:r>
            <w:r w:rsidR="00CF5747" w:rsidRPr="00C16F29">
              <w:rPr>
                <w:rFonts w:ascii="Arial Narrow" w:eastAsia="Times New Roman" w:hAnsi="Arial Narrow" w:cs="Arial"/>
                <w:b/>
                <w:sz w:val="18"/>
                <w:szCs w:val="18"/>
                <w:lang w:val="es-ES_tradnl" w:eastAsia="fr-CA"/>
              </w:rPr>
              <w:t xml:space="preserve"> programa/proyecto contribuirá </w:t>
            </w:r>
          </w:p>
        </w:tc>
        <w:tc>
          <w:tcPr>
            <w:tcW w:w="3840" w:type="pct"/>
            <w:gridSpan w:val="21"/>
            <w:shd w:val="clear" w:color="auto" w:fill="FFFFFF"/>
          </w:tcPr>
          <w:p w14:paraId="46931D8C" w14:textId="77777777" w:rsidR="00F40104" w:rsidRPr="00C16F29" w:rsidRDefault="00580A61" w:rsidP="00B65A33">
            <w:pPr>
              <w:contextualSpacing/>
              <w:jc w:val="both"/>
              <w:rPr>
                <w:rFonts w:ascii="Arial Narrow" w:eastAsia="Times New Roman" w:hAnsi="Arial Narrow" w:cs="Arial"/>
                <w:i/>
                <w:sz w:val="18"/>
                <w:szCs w:val="18"/>
                <w:highlight w:val="yellow"/>
                <w:lang w:val="es-ES_tradnl" w:eastAsia="fr-CA"/>
              </w:rPr>
            </w:pPr>
            <w:r w:rsidRPr="0072125C">
              <w:rPr>
                <w:rFonts w:ascii="Arial Narrow" w:eastAsia="Times New Roman" w:hAnsi="Arial Narrow" w:cs="Arial"/>
                <w:i/>
                <w:sz w:val="18"/>
                <w:szCs w:val="18"/>
                <w:lang w:val="es-ES_tradnl" w:eastAsia="fr-CA"/>
              </w:rPr>
              <w:t>Resultado</w:t>
            </w:r>
            <w:r w:rsidR="00672A93" w:rsidRPr="0072125C">
              <w:rPr>
                <w:rFonts w:ascii="Arial Narrow" w:eastAsia="Times New Roman" w:hAnsi="Arial Narrow" w:cs="Arial"/>
                <w:i/>
                <w:sz w:val="18"/>
                <w:szCs w:val="18"/>
                <w:lang w:val="es-ES_tradnl" w:eastAsia="fr-CA"/>
              </w:rPr>
              <w:t xml:space="preserve"> </w:t>
            </w:r>
            <w:r w:rsidRPr="0072125C">
              <w:rPr>
                <w:rFonts w:ascii="Arial Narrow" w:eastAsia="Times New Roman" w:hAnsi="Arial Narrow" w:cs="Arial"/>
                <w:i/>
                <w:sz w:val="18"/>
                <w:szCs w:val="18"/>
                <w:lang w:val="es-ES_tradnl" w:eastAsia="fr-CA"/>
              </w:rPr>
              <w:t>#5 de rehabilitación socio económica: Iniciado el proceso de rehabilitación económica y de infraestructura de los territorios más afectados por el conflicto armado a través de intervenciones integrales que generen mercados transparentes y accesibles y a la vez cohesión social y territorial, que creen un equilibrio en la participación activa de la ciudadanía en el desarrollo y que reduz</w:t>
            </w:r>
            <w:r w:rsidR="000A2516" w:rsidRPr="0072125C">
              <w:rPr>
                <w:rFonts w:ascii="Arial Narrow" w:eastAsia="Times New Roman" w:hAnsi="Arial Narrow" w:cs="Arial"/>
                <w:i/>
                <w:sz w:val="18"/>
                <w:szCs w:val="18"/>
                <w:lang w:val="es-ES_tradnl" w:eastAsia="fr-CA"/>
              </w:rPr>
              <w:t>can el riesgo que poblaciones es</w:t>
            </w:r>
            <w:r w:rsidRPr="0072125C">
              <w:rPr>
                <w:rFonts w:ascii="Arial Narrow" w:eastAsia="Times New Roman" w:hAnsi="Arial Narrow" w:cs="Arial"/>
                <w:i/>
                <w:sz w:val="18"/>
                <w:szCs w:val="18"/>
                <w:lang w:val="es-ES_tradnl" w:eastAsia="fr-CA"/>
              </w:rPr>
              <w:t>pecíficas – por ejemplo, jóvenes sin trabajo, o desmovilizados-, se (re)-vinculen a dinámicas de violencia.</w:t>
            </w:r>
          </w:p>
        </w:tc>
      </w:tr>
      <w:tr w:rsidR="006A643B" w:rsidRPr="00C16F29" w14:paraId="05117816" w14:textId="77777777" w:rsidTr="00C73363">
        <w:trPr>
          <w:gridAfter w:val="1"/>
          <w:wAfter w:w="32" w:type="pct"/>
          <w:trHeight w:val="737"/>
        </w:trPr>
        <w:tc>
          <w:tcPr>
            <w:tcW w:w="1128" w:type="pct"/>
            <w:shd w:val="clear" w:color="auto" w:fill="B4C3E7"/>
            <w:vAlign w:val="center"/>
          </w:tcPr>
          <w:p w14:paraId="277DAF0D" w14:textId="77777777" w:rsidR="00F40104" w:rsidRPr="00C16F29" w:rsidRDefault="00F40104" w:rsidP="00CE356A">
            <w:pPr>
              <w:contextualSpacing/>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Indica</w:t>
            </w:r>
            <w:r w:rsidR="00CF5747" w:rsidRPr="00C16F29">
              <w:rPr>
                <w:rFonts w:ascii="Arial Narrow" w:eastAsia="Times New Roman" w:hAnsi="Arial Narrow" w:cs="Arial"/>
                <w:b/>
                <w:sz w:val="18"/>
                <w:szCs w:val="18"/>
                <w:lang w:val="es-ES_tradnl" w:eastAsia="fr-CA"/>
              </w:rPr>
              <w:t xml:space="preserve">dores del Resultado del Fondo: </w:t>
            </w:r>
          </w:p>
        </w:tc>
        <w:tc>
          <w:tcPr>
            <w:tcW w:w="829" w:type="pct"/>
            <w:shd w:val="clear" w:color="auto" w:fill="B4C3E7"/>
            <w:vAlign w:val="center"/>
          </w:tcPr>
          <w:p w14:paraId="1BB14D82"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778" w:type="pct"/>
            <w:gridSpan w:val="6"/>
            <w:shd w:val="clear" w:color="auto" w:fill="B4C3E7"/>
          </w:tcPr>
          <w:p w14:paraId="7BF72826" w14:textId="77777777" w:rsidR="00F40104" w:rsidRPr="00C16F29" w:rsidRDefault="00F40104" w:rsidP="00CE356A">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688" w:type="pct"/>
            <w:gridSpan w:val="4"/>
            <w:shd w:val="clear" w:color="auto" w:fill="B4C3E7"/>
            <w:vAlign w:val="center"/>
          </w:tcPr>
          <w:p w14:paraId="53CC3549" w14:textId="77777777" w:rsidR="007D31E1" w:rsidRPr="00C16F29" w:rsidRDefault="00F40104" w:rsidP="00CE356A">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593" w:type="pct"/>
            <w:gridSpan w:val="6"/>
            <w:shd w:val="clear" w:color="auto" w:fill="B4C3E7"/>
            <w:vAlign w:val="center"/>
          </w:tcPr>
          <w:p w14:paraId="5C25188B"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406" w:type="pct"/>
            <w:gridSpan w:val="3"/>
            <w:shd w:val="clear" w:color="auto" w:fill="B4C3E7"/>
            <w:vAlign w:val="center"/>
          </w:tcPr>
          <w:p w14:paraId="162B8356"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46" w:type="pct"/>
            <w:shd w:val="clear" w:color="auto" w:fill="B4C3E7"/>
            <w:vAlign w:val="center"/>
          </w:tcPr>
          <w:p w14:paraId="1E5A30DE"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630FF7" w:rsidRPr="00C16F29" w14:paraId="2649333B" w14:textId="77777777" w:rsidTr="00C73363">
        <w:trPr>
          <w:gridAfter w:val="1"/>
          <w:wAfter w:w="32" w:type="pct"/>
          <w:trHeight w:val="246"/>
        </w:trPr>
        <w:tc>
          <w:tcPr>
            <w:tcW w:w="1128" w:type="pct"/>
            <w:vMerge w:val="restart"/>
            <w:shd w:val="clear" w:color="auto" w:fill="auto"/>
          </w:tcPr>
          <w:p w14:paraId="0A38A9C1" w14:textId="77777777" w:rsidR="00630FF7" w:rsidRPr="0072125C" w:rsidRDefault="00630FF7" w:rsidP="00B65A33">
            <w:pPr>
              <w:contextualSpacing/>
              <w:jc w:val="both"/>
              <w:rPr>
                <w:rFonts w:ascii="Arial Narrow" w:eastAsia="Times New Roman" w:hAnsi="Arial Narrow" w:cs="Arial"/>
                <w:i/>
                <w:sz w:val="18"/>
                <w:szCs w:val="18"/>
                <w:lang w:val="es-ES_tradnl" w:eastAsia="fr-CA"/>
              </w:rPr>
            </w:pPr>
          </w:p>
        </w:tc>
        <w:tc>
          <w:tcPr>
            <w:tcW w:w="829" w:type="pct"/>
            <w:vMerge w:val="restart"/>
            <w:shd w:val="clear" w:color="auto" w:fill="auto"/>
          </w:tcPr>
          <w:p w14:paraId="3AD508B6" w14:textId="77777777" w:rsidR="00630FF7" w:rsidRPr="0072125C" w:rsidRDefault="00630FF7" w:rsidP="00B65A33">
            <w:pPr>
              <w:contextualSpacing/>
              <w:jc w:val="both"/>
              <w:rPr>
                <w:rFonts w:ascii="Arial Narrow" w:eastAsia="Times New Roman" w:hAnsi="Arial Narrow" w:cs="Arial"/>
                <w:i/>
                <w:sz w:val="16"/>
                <w:szCs w:val="16"/>
                <w:lang w:val="es-ES_tradnl" w:eastAsia="fr-CA"/>
              </w:rPr>
            </w:pPr>
          </w:p>
        </w:tc>
        <w:tc>
          <w:tcPr>
            <w:tcW w:w="778" w:type="pct"/>
            <w:gridSpan w:val="6"/>
            <w:shd w:val="clear" w:color="auto" w:fill="auto"/>
          </w:tcPr>
          <w:p w14:paraId="19BBFF6B" w14:textId="77777777" w:rsidR="00630FF7" w:rsidRPr="00630FF7" w:rsidRDefault="00630FF7" w:rsidP="00630FF7">
            <w:pPr>
              <w:contextualSpacing/>
              <w:jc w:val="center"/>
              <w:rPr>
                <w:rFonts w:ascii="Arial Narrow" w:eastAsia="Times New Roman" w:hAnsi="Arial Narrow" w:cs="Arial"/>
                <w:b/>
                <w:sz w:val="18"/>
                <w:szCs w:val="18"/>
                <w:lang w:val="es-ES_tradnl" w:eastAsia="fr-CA"/>
              </w:rPr>
            </w:pPr>
          </w:p>
        </w:tc>
        <w:tc>
          <w:tcPr>
            <w:tcW w:w="688" w:type="pct"/>
            <w:gridSpan w:val="4"/>
            <w:vMerge w:val="restart"/>
            <w:shd w:val="clear" w:color="auto" w:fill="auto"/>
          </w:tcPr>
          <w:p w14:paraId="5C42626B" w14:textId="77777777" w:rsidR="00630FF7" w:rsidRPr="009C0C5F" w:rsidRDefault="00630FF7" w:rsidP="009C0C5F">
            <w:pPr>
              <w:rPr>
                <w:rFonts w:ascii="Arial Narrow" w:eastAsia="Times New Roman" w:hAnsi="Arial Narrow" w:cs="Arial"/>
                <w:sz w:val="15"/>
                <w:szCs w:val="15"/>
                <w:lang w:val="es-ES_tradnl" w:eastAsia="fr-CA"/>
              </w:rPr>
            </w:pPr>
          </w:p>
        </w:tc>
        <w:tc>
          <w:tcPr>
            <w:tcW w:w="593" w:type="pct"/>
            <w:gridSpan w:val="6"/>
            <w:vMerge w:val="restart"/>
            <w:shd w:val="clear" w:color="auto" w:fill="auto"/>
          </w:tcPr>
          <w:p w14:paraId="79C685B3" w14:textId="77777777" w:rsidR="00630FF7" w:rsidRPr="00C16F29" w:rsidRDefault="00630FF7" w:rsidP="005C3E7D">
            <w:pPr>
              <w:contextualSpacing/>
              <w:rPr>
                <w:rFonts w:ascii="Arial Narrow" w:eastAsia="Times New Roman" w:hAnsi="Arial Narrow" w:cs="Arial"/>
                <w:sz w:val="16"/>
                <w:szCs w:val="16"/>
                <w:lang w:val="es-ES_tradnl" w:eastAsia="fr-CA"/>
              </w:rPr>
            </w:pPr>
          </w:p>
        </w:tc>
        <w:tc>
          <w:tcPr>
            <w:tcW w:w="406" w:type="pct"/>
            <w:gridSpan w:val="3"/>
            <w:vMerge w:val="restart"/>
            <w:shd w:val="clear" w:color="auto" w:fill="auto"/>
          </w:tcPr>
          <w:p w14:paraId="50041445" w14:textId="77777777" w:rsidR="00630FF7" w:rsidRPr="00C16F29" w:rsidRDefault="00630FF7" w:rsidP="00B65A33">
            <w:pPr>
              <w:contextualSpacing/>
              <w:jc w:val="both"/>
              <w:rPr>
                <w:rFonts w:ascii="Arial Narrow" w:eastAsia="Times New Roman" w:hAnsi="Arial Narrow" w:cs="Arial"/>
                <w:sz w:val="16"/>
                <w:szCs w:val="16"/>
                <w:lang w:val="es-ES_tradnl" w:eastAsia="fr-CA"/>
              </w:rPr>
            </w:pPr>
          </w:p>
        </w:tc>
        <w:tc>
          <w:tcPr>
            <w:tcW w:w="546" w:type="pct"/>
            <w:vMerge w:val="restart"/>
            <w:shd w:val="clear" w:color="auto" w:fill="auto"/>
          </w:tcPr>
          <w:p w14:paraId="478A78CD" w14:textId="77777777" w:rsidR="00630FF7" w:rsidRPr="00C16F29" w:rsidRDefault="00630FF7" w:rsidP="00B65A33">
            <w:pPr>
              <w:contextualSpacing/>
              <w:jc w:val="both"/>
              <w:rPr>
                <w:rFonts w:ascii="Arial Narrow" w:eastAsia="Times New Roman" w:hAnsi="Arial Narrow" w:cs="Arial"/>
                <w:sz w:val="16"/>
                <w:szCs w:val="16"/>
                <w:lang w:val="es-ES_tradnl" w:eastAsia="fr-CA"/>
              </w:rPr>
            </w:pPr>
          </w:p>
        </w:tc>
      </w:tr>
      <w:tr w:rsidR="006A643B" w:rsidRPr="00C16F29" w14:paraId="36BB2152" w14:textId="77777777" w:rsidTr="00C73363">
        <w:trPr>
          <w:gridAfter w:val="1"/>
          <w:wAfter w:w="32" w:type="pct"/>
          <w:trHeight w:val="278"/>
        </w:trPr>
        <w:tc>
          <w:tcPr>
            <w:tcW w:w="1128" w:type="pct"/>
            <w:vMerge/>
            <w:shd w:val="clear" w:color="auto" w:fill="auto"/>
          </w:tcPr>
          <w:p w14:paraId="613F2158" w14:textId="77777777" w:rsidR="00F40104" w:rsidRPr="00C16F29" w:rsidRDefault="00F40104" w:rsidP="00B65A33">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4DEF0EAD" w14:textId="77777777" w:rsidR="00F40104" w:rsidRPr="00C16F29" w:rsidRDefault="00F40104" w:rsidP="00B65A33">
            <w:pPr>
              <w:contextualSpacing/>
              <w:jc w:val="both"/>
              <w:rPr>
                <w:rFonts w:ascii="Arial Narrow" w:eastAsia="Times New Roman" w:hAnsi="Arial Narrow" w:cs="Arial"/>
                <w:i/>
                <w:sz w:val="18"/>
                <w:szCs w:val="18"/>
                <w:lang w:val="es-ES_tradnl" w:eastAsia="fr-CA"/>
              </w:rPr>
            </w:pPr>
          </w:p>
        </w:tc>
        <w:tc>
          <w:tcPr>
            <w:tcW w:w="208" w:type="pct"/>
            <w:shd w:val="clear" w:color="auto" w:fill="auto"/>
          </w:tcPr>
          <w:p w14:paraId="6712D74A" w14:textId="77777777" w:rsidR="00F40104" w:rsidRPr="00C16F29" w:rsidRDefault="00F40104" w:rsidP="00B65A33">
            <w:pPr>
              <w:contextualSpacing/>
              <w:jc w:val="both"/>
              <w:rPr>
                <w:rFonts w:ascii="Arial Narrow" w:eastAsia="Times New Roman" w:hAnsi="Arial Narrow" w:cs="Arial"/>
                <w:sz w:val="18"/>
                <w:szCs w:val="18"/>
                <w:lang w:val="es-ES_tradnl" w:eastAsia="fr-CA"/>
              </w:rPr>
            </w:pPr>
            <w:r w:rsidRPr="00C16F29">
              <w:rPr>
                <w:rFonts w:ascii="Arial Narrow" w:eastAsia="Times New Roman" w:hAnsi="Arial Narrow" w:cs="Arial"/>
                <w:sz w:val="18"/>
                <w:szCs w:val="18"/>
                <w:lang w:val="es-ES_tradnl" w:eastAsia="fr-CA"/>
              </w:rPr>
              <w:t>H</w:t>
            </w:r>
          </w:p>
        </w:tc>
        <w:tc>
          <w:tcPr>
            <w:tcW w:w="260" w:type="pct"/>
            <w:gridSpan w:val="2"/>
            <w:shd w:val="clear" w:color="auto" w:fill="auto"/>
          </w:tcPr>
          <w:p w14:paraId="58DA26EB" w14:textId="77777777" w:rsidR="00F40104" w:rsidRPr="00C16F29" w:rsidRDefault="00F40104" w:rsidP="00B65A33">
            <w:pPr>
              <w:contextualSpacing/>
              <w:jc w:val="both"/>
              <w:rPr>
                <w:rFonts w:ascii="Arial Narrow" w:eastAsia="Times New Roman" w:hAnsi="Arial Narrow" w:cs="Arial"/>
                <w:sz w:val="18"/>
                <w:szCs w:val="18"/>
                <w:lang w:val="es-ES_tradnl" w:eastAsia="fr-CA"/>
              </w:rPr>
            </w:pPr>
            <w:r w:rsidRPr="00C16F29">
              <w:rPr>
                <w:rFonts w:ascii="Arial Narrow" w:eastAsia="Times New Roman" w:hAnsi="Arial Narrow" w:cs="Arial"/>
                <w:sz w:val="18"/>
                <w:szCs w:val="18"/>
                <w:lang w:val="es-ES_tradnl" w:eastAsia="fr-CA"/>
              </w:rPr>
              <w:t>M</w:t>
            </w:r>
          </w:p>
        </w:tc>
        <w:tc>
          <w:tcPr>
            <w:tcW w:w="154" w:type="pct"/>
            <w:shd w:val="clear" w:color="auto" w:fill="auto"/>
          </w:tcPr>
          <w:p w14:paraId="4413FAEF" w14:textId="77777777" w:rsidR="00F40104" w:rsidRPr="00C16F29" w:rsidRDefault="00F40104" w:rsidP="00B65A33">
            <w:pPr>
              <w:contextualSpacing/>
              <w:jc w:val="both"/>
              <w:rPr>
                <w:rFonts w:ascii="Arial Narrow" w:eastAsia="Times New Roman" w:hAnsi="Arial Narrow" w:cs="Arial"/>
                <w:sz w:val="14"/>
                <w:szCs w:val="14"/>
                <w:lang w:val="es-ES_tradnl" w:eastAsia="fr-CA"/>
              </w:rPr>
            </w:pPr>
            <w:proofErr w:type="spellStart"/>
            <w:r w:rsidRPr="00C16F29">
              <w:rPr>
                <w:rFonts w:ascii="Arial Narrow" w:eastAsia="Times New Roman" w:hAnsi="Arial Narrow" w:cs="Arial"/>
                <w:sz w:val="14"/>
                <w:szCs w:val="14"/>
                <w:lang w:val="es-ES_tradnl" w:eastAsia="fr-CA"/>
              </w:rPr>
              <w:t>N</w:t>
            </w:r>
            <w:r w:rsidR="001C0ED6" w:rsidRPr="00C16F29">
              <w:rPr>
                <w:rFonts w:ascii="Arial Narrow" w:eastAsia="Times New Roman" w:hAnsi="Arial Narrow" w:cs="Arial"/>
                <w:sz w:val="14"/>
                <w:szCs w:val="14"/>
                <w:lang w:val="es-ES_tradnl" w:eastAsia="fr-CA"/>
              </w:rPr>
              <w:t>as</w:t>
            </w:r>
            <w:proofErr w:type="spellEnd"/>
          </w:p>
        </w:tc>
        <w:tc>
          <w:tcPr>
            <w:tcW w:w="156" w:type="pct"/>
            <w:gridSpan w:val="2"/>
            <w:shd w:val="clear" w:color="auto" w:fill="auto"/>
          </w:tcPr>
          <w:p w14:paraId="4D8E7C70" w14:textId="77777777" w:rsidR="00F40104" w:rsidRPr="00C16F29" w:rsidRDefault="00F40104" w:rsidP="00B65A33">
            <w:pPr>
              <w:contextualSpacing/>
              <w:jc w:val="both"/>
              <w:rPr>
                <w:rFonts w:ascii="Arial Narrow" w:eastAsia="Times New Roman" w:hAnsi="Arial Narrow" w:cs="Arial"/>
                <w:sz w:val="14"/>
                <w:szCs w:val="14"/>
                <w:lang w:val="es-ES_tradnl" w:eastAsia="fr-CA"/>
              </w:rPr>
            </w:pPr>
            <w:r w:rsidRPr="00C16F29">
              <w:rPr>
                <w:rFonts w:ascii="Arial Narrow" w:eastAsia="Times New Roman" w:hAnsi="Arial Narrow" w:cs="Arial"/>
                <w:sz w:val="14"/>
                <w:szCs w:val="14"/>
                <w:lang w:val="es-ES_tradnl" w:eastAsia="fr-CA"/>
              </w:rPr>
              <w:t>N</w:t>
            </w:r>
            <w:r w:rsidR="001C0ED6" w:rsidRPr="00C16F29">
              <w:rPr>
                <w:rFonts w:ascii="Arial Narrow" w:eastAsia="Times New Roman" w:hAnsi="Arial Narrow" w:cs="Arial"/>
                <w:sz w:val="14"/>
                <w:szCs w:val="14"/>
                <w:lang w:val="es-ES_tradnl" w:eastAsia="fr-CA"/>
              </w:rPr>
              <w:t>os</w:t>
            </w:r>
          </w:p>
        </w:tc>
        <w:tc>
          <w:tcPr>
            <w:tcW w:w="688" w:type="pct"/>
            <w:gridSpan w:val="4"/>
            <w:vMerge/>
            <w:shd w:val="clear" w:color="auto" w:fill="auto"/>
          </w:tcPr>
          <w:p w14:paraId="6E48B7D1"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593" w:type="pct"/>
            <w:gridSpan w:val="6"/>
            <w:vMerge/>
            <w:shd w:val="clear" w:color="auto" w:fill="auto"/>
          </w:tcPr>
          <w:p w14:paraId="76C0B2AD"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406" w:type="pct"/>
            <w:gridSpan w:val="3"/>
            <w:vMerge/>
            <w:shd w:val="clear" w:color="auto" w:fill="auto"/>
          </w:tcPr>
          <w:p w14:paraId="59938A76"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546" w:type="pct"/>
            <w:vMerge/>
            <w:shd w:val="clear" w:color="auto" w:fill="auto"/>
          </w:tcPr>
          <w:p w14:paraId="0C33B533"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r>
      <w:tr w:rsidR="006A643B" w:rsidRPr="00C16F29" w14:paraId="71A422A2" w14:textId="77777777" w:rsidTr="00C73363">
        <w:trPr>
          <w:gridAfter w:val="1"/>
          <w:wAfter w:w="32" w:type="pct"/>
          <w:trHeight w:val="288"/>
        </w:trPr>
        <w:tc>
          <w:tcPr>
            <w:tcW w:w="1128" w:type="pct"/>
            <w:vMerge/>
            <w:shd w:val="clear" w:color="auto" w:fill="auto"/>
          </w:tcPr>
          <w:p w14:paraId="43FA1EAE" w14:textId="77777777" w:rsidR="00F40104" w:rsidRPr="00C16F29" w:rsidRDefault="00F40104" w:rsidP="00B65A33">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6D77D585" w14:textId="77777777" w:rsidR="00F40104" w:rsidRPr="00C16F29" w:rsidRDefault="00F40104" w:rsidP="00B65A33">
            <w:pPr>
              <w:contextualSpacing/>
              <w:jc w:val="both"/>
              <w:rPr>
                <w:rFonts w:ascii="Arial Narrow" w:eastAsia="Times New Roman" w:hAnsi="Arial Narrow" w:cs="Arial"/>
                <w:i/>
                <w:sz w:val="18"/>
                <w:szCs w:val="18"/>
                <w:highlight w:val="yellow"/>
                <w:lang w:val="es-ES_tradnl" w:eastAsia="fr-CA"/>
              </w:rPr>
            </w:pPr>
          </w:p>
        </w:tc>
        <w:tc>
          <w:tcPr>
            <w:tcW w:w="208" w:type="pct"/>
            <w:shd w:val="clear" w:color="auto" w:fill="auto"/>
          </w:tcPr>
          <w:p w14:paraId="29474721"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260" w:type="pct"/>
            <w:gridSpan w:val="2"/>
            <w:shd w:val="clear" w:color="auto" w:fill="auto"/>
          </w:tcPr>
          <w:p w14:paraId="2E80818D" w14:textId="77777777" w:rsidR="00F40104" w:rsidRPr="00C16F29" w:rsidRDefault="00F40104" w:rsidP="00B65A33">
            <w:pPr>
              <w:contextualSpacing/>
              <w:jc w:val="both"/>
              <w:rPr>
                <w:rFonts w:ascii="Arial Narrow" w:eastAsia="Times New Roman" w:hAnsi="Arial Narrow" w:cs="Arial"/>
                <w:sz w:val="18"/>
                <w:szCs w:val="18"/>
                <w:lang w:val="es-ES_tradnl" w:eastAsia="fr-CA"/>
              </w:rPr>
            </w:pPr>
          </w:p>
        </w:tc>
        <w:tc>
          <w:tcPr>
            <w:tcW w:w="154" w:type="pct"/>
            <w:shd w:val="clear" w:color="auto" w:fill="auto"/>
          </w:tcPr>
          <w:p w14:paraId="12F6B96B" w14:textId="0EA97B47" w:rsidR="00F40104" w:rsidRPr="00C16F29" w:rsidRDefault="00F40104" w:rsidP="00B65A33">
            <w:pPr>
              <w:contextualSpacing/>
              <w:jc w:val="both"/>
              <w:rPr>
                <w:rFonts w:ascii="Arial Narrow" w:eastAsia="Times New Roman" w:hAnsi="Arial Narrow" w:cs="Arial"/>
                <w:sz w:val="14"/>
                <w:szCs w:val="14"/>
                <w:lang w:val="es-ES_tradnl" w:eastAsia="fr-CA"/>
              </w:rPr>
            </w:pPr>
          </w:p>
        </w:tc>
        <w:tc>
          <w:tcPr>
            <w:tcW w:w="156" w:type="pct"/>
            <w:gridSpan w:val="2"/>
            <w:shd w:val="clear" w:color="auto" w:fill="auto"/>
          </w:tcPr>
          <w:p w14:paraId="1E340462" w14:textId="6FE3BBD3" w:rsidR="00F40104" w:rsidRPr="00C16F29" w:rsidRDefault="00F40104" w:rsidP="00B65A33">
            <w:pPr>
              <w:contextualSpacing/>
              <w:jc w:val="both"/>
              <w:rPr>
                <w:rFonts w:ascii="Arial Narrow" w:eastAsia="Times New Roman" w:hAnsi="Arial Narrow" w:cs="Arial"/>
                <w:sz w:val="14"/>
                <w:szCs w:val="14"/>
                <w:lang w:val="es-ES_tradnl" w:eastAsia="fr-CA"/>
              </w:rPr>
            </w:pPr>
          </w:p>
        </w:tc>
        <w:tc>
          <w:tcPr>
            <w:tcW w:w="688" w:type="pct"/>
            <w:gridSpan w:val="4"/>
            <w:vMerge/>
            <w:shd w:val="clear" w:color="auto" w:fill="auto"/>
          </w:tcPr>
          <w:p w14:paraId="4C98D428"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593" w:type="pct"/>
            <w:gridSpan w:val="6"/>
            <w:vMerge/>
            <w:shd w:val="clear" w:color="auto" w:fill="auto"/>
          </w:tcPr>
          <w:p w14:paraId="1E0FD0FC"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406" w:type="pct"/>
            <w:gridSpan w:val="3"/>
            <w:vMerge/>
            <w:shd w:val="clear" w:color="auto" w:fill="auto"/>
          </w:tcPr>
          <w:p w14:paraId="5FD10DD7"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546" w:type="pct"/>
            <w:vMerge/>
            <w:shd w:val="clear" w:color="auto" w:fill="auto"/>
          </w:tcPr>
          <w:p w14:paraId="720CD715"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r>
      <w:tr w:rsidR="007D31E1" w:rsidRPr="00C16F29" w14:paraId="1B7885EB" w14:textId="77777777" w:rsidTr="00C73363">
        <w:trPr>
          <w:gridAfter w:val="1"/>
          <w:wAfter w:w="32" w:type="pct"/>
          <w:trHeight w:val="325"/>
        </w:trPr>
        <w:tc>
          <w:tcPr>
            <w:tcW w:w="1128" w:type="pct"/>
            <w:tcBorders>
              <w:bottom w:val="single" w:sz="4" w:space="0" w:color="auto"/>
            </w:tcBorders>
            <w:shd w:val="clear" w:color="auto" w:fill="C5E0B3" w:themeFill="accent6" w:themeFillTint="66"/>
            <w:vAlign w:val="center"/>
          </w:tcPr>
          <w:p w14:paraId="40D1912B" w14:textId="77777777" w:rsidR="00F40104" w:rsidRPr="00C16F29" w:rsidRDefault="00F40104" w:rsidP="007D31E1">
            <w:pPr>
              <w:contextualSpacing/>
              <w:jc w:val="both"/>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Sub-Resultado 1:</w:t>
            </w:r>
          </w:p>
        </w:tc>
        <w:tc>
          <w:tcPr>
            <w:tcW w:w="3840" w:type="pct"/>
            <w:gridSpan w:val="21"/>
            <w:tcBorders>
              <w:bottom w:val="single" w:sz="4" w:space="0" w:color="auto"/>
            </w:tcBorders>
            <w:shd w:val="clear" w:color="auto" w:fill="C5E0B3" w:themeFill="accent6" w:themeFillTint="66"/>
          </w:tcPr>
          <w:p w14:paraId="42BB0340" w14:textId="77777777" w:rsidR="00F40104" w:rsidRPr="00C16F29" w:rsidRDefault="00DB36E1" w:rsidP="00B65A33">
            <w:pPr>
              <w:contextualSpacing/>
              <w:jc w:val="both"/>
              <w:rPr>
                <w:rFonts w:ascii="Arial Narrow" w:eastAsia="Times New Roman" w:hAnsi="Arial Narrow" w:cs="Arial"/>
                <w:b/>
                <w:sz w:val="18"/>
                <w:szCs w:val="18"/>
                <w:lang w:val="es-ES_tradnl" w:eastAsia="fr-CA"/>
              </w:rPr>
            </w:pPr>
            <w:r w:rsidRPr="00C16F29">
              <w:rPr>
                <w:rFonts w:ascii="Arial Narrow" w:eastAsia="Times New Roman" w:hAnsi="Arial Narrow" w:cs="Arial"/>
                <w:i/>
                <w:sz w:val="18"/>
                <w:szCs w:val="18"/>
                <w:lang w:val="es-ES_tradnl" w:eastAsia="fr-CA"/>
              </w:rPr>
              <w:t>Fortalecido el protagonismo de las mujeres como actoras del desarrollo y la democracia en 16 municipios y 4 regiones altamente afectadas por el conflicto armado, en el marco de los procesos electorales 2018 y 2019 y en los procesos sociales que se adelantarán en el marco de la implementación del Acuerdo de Paz.</w:t>
            </w:r>
            <w:r w:rsidR="00672A93">
              <w:rPr>
                <w:rFonts w:ascii="Arial Narrow" w:eastAsia="Times New Roman" w:hAnsi="Arial Narrow" w:cs="Arial"/>
                <w:i/>
                <w:sz w:val="18"/>
                <w:szCs w:val="18"/>
                <w:lang w:val="es-ES_tradnl" w:eastAsia="fr-CA"/>
              </w:rPr>
              <w:t xml:space="preserve"> </w:t>
            </w:r>
            <w:r w:rsidR="00F40104" w:rsidRPr="00C16F29">
              <w:rPr>
                <w:rFonts w:ascii="Arial Narrow" w:eastAsia="Times New Roman" w:hAnsi="Arial Narrow" w:cs="Arial"/>
                <w:i/>
                <w:sz w:val="18"/>
                <w:szCs w:val="18"/>
                <w:lang w:val="es-ES_tradnl" w:eastAsia="fr-CA"/>
              </w:rPr>
              <w:t xml:space="preserve"> </w:t>
            </w:r>
          </w:p>
        </w:tc>
      </w:tr>
      <w:tr w:rsidR="006A643B" w:rsidRPr="00C16F29" w14:paraId="419A12EC" w14:textId="77777777" w:rsidTr="00C73363">
        <w:trPr>
          <w:gridAfter w:val="1"/>
          <w:wAfter w:w="32" w:type="pct"/>
          <w:trHeight w:val="737"/>
        </w:trPr>
        <w:tc>
          <w:tcPr>
            <w:tcW w:w="1128" w:type="pct"/>
            <w:shd w:val="clear" w:color="auto" w:fill="B4C3E7"/>
            <w:vAlign w:val="center"/>
          </w:tcPr>
          <w:p w14:paraId="79B64FC6" w14:textId="77777777" w:rsidR="00F40104" w:rsidRPr="00C16F29" w:rsidRDefault="00F40104" w:rsidP="00CE356A">
            <w:pPr>
              <w:contextualSpacing/>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 xml:space="preserve">Indicadores del sub-resultado 1 del Fondo </w:t>
            </w:r>
          </w:p>
        </w:tc>
        <w:tc>
          <w:tcPr>
            <w:tcW w:w="829" w:type="pct"/>
            <w:shd w:val="clear" w:color="auto" w:fill="B4C3E7"/>
            <w:vAlign w:val="center"/>
          </w:tcPr>
          <w:p w14:paraId="621F631A"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778" w:type="pct"/>
            <w:gridSpan w:val="6"/>
            <w:shd w:val="clear" w:color="auto" w:fill="B4C3E7"/>
          </w:tcPr>
          <w:p w14:paraId="6929C62B" w14:textId="77777777" w:rsidR="00F40104" w:rsidRPr="00C16F29" w:rsidRDefault="00F40104" w:rsidP="00CE356A">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688" w:type="pct"/>
            <w:gridSpan w:val="4"/>
            <w:shd w:val="clear" w:color="auto" w:fill="B4C3E7"/>
            <w:vAlign w:val="center"/>
          </w:tcPr>
          <w:p w14:paraId="02A444C7"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581" w:type="pct"/>
            <w:gridSpan w:val="5"/>
            <w:shd w:val="clear" w:color="auto" w:fill="B4C3E7"/>
            <w:vAlign w:val="center"/>
          </w:tcPr>
          <w:p w14:paraId="72EF4202"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418" w:type="pct"/>
            <w:gridSpan w:val="4"/>
            <w:shd w:val="clear" w:color="auto" w:fill="B4C3E7"/>
            <w:vAlign w:val="center"/>
          </w:tcPr>
          <w:p w14:paraId="5FC43E03"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46" w:type="pct"/>
            <w:shd w:val="clear" w:color="auto" w:fill="B4C3E7"/>
            <w:vAlign w:val="center"/>
          </w:tcPr>
          <w:p w14:paraId="068BF09B"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6A643B" w:rsidRPr="00C74F9C" w14:paraId="59848125" w14:textId="77777777" w:rsidTr="00C73363">
        <w:trPr>
          <w:gridAfter w:val="1"/>
          <w:wAfter w:w="32" w:type="pct"/>
          <w:trHeight w:val="219"/>
        </w:trPr>
        <w:tc>
          <w:tcPr>
            <w:tcW w:w="1128" w:type="pct"/>
            <w:vMerge w:val="restart"/>
            <w:shd w:val="clear" w:color="auto" w:fill="auto"/>
          </w:tcPr>
          <w:p w14:paraId="4ED4AC71" w14:textId="77777777" w:rsidR="000A76BF" w:rsidRPr="00C74F9C" w:rsidRDefault="00125111" w:rsidP="000A76BF">
            <w:pPr>
              <w:rPr>
                <w:rFonts w:ascii="Arial Narrow" w:eastAsia="Times New Roman" w:hAnsi="Arial Narrow" w:cs="Arial"/>
                <w:sz w:val="16"/>
                <w:szCs w:val="16"/>
                <w:lang w:val="es-ES_tradnl" w:eastAsia="fr-CA"/>
              </w:rPr>
            </w:pPr>
            <w:r w:rsidRPr="00C74F9C">
              <w:rPr>
                <w:rFonts w:ascii="Arial Narrow" w:eastAsia="Times New Roman" w:hAnsi="Arial Narrow" w:cs="Arial"/>
                <w:sz w:val="16"/>
                <w:szCs w:val="16"/>
                <w:lang w:val="es-ES_tradnl" w:eastAsia="fr-CA"/>
              </w:rPr>
              <w:t>Número de mujeres líderes que</w:t>
            </w:r>
            <w:r w:rsidR="00E77CA9" w:rsidRPr="00C74F9C">
              <w:rPr>
                <w:rFonts w:ascii="Arial Narrow" w:eastAsia="Times New Roman" w:hAnsi="Arial Narrow" w:cs="Arial"/>
                <w:sz w:val="16"/>
                <w:szCs w:val="16"/>
                <w:lang w:val="es-ES_tradnl" w:eastAsia="fr-CA"/>
              </w:rPr>
              <w:t xml:space="preserve"> a diciembre de 2018</w:t>
            </w:r>
            <w:r w:rsidR="00672A93" w:rsidRPr="00C74F9C">
              <w:rPr>
                <w:rFonts w:ascii="Arial Narrow" w:eastAsia="Times New Roman" w:hAnsi="Arial Narrow" w:cs="Arial"/>
                <w:sz w:val="16"/>
                <w:szCs w:val="16"/>
                <w:lang w:val="es-ES_tradnl" w:eastAsia="fr-CA"/>
              </w:rPr>
              <w:t xml:space="preserve"> </w:t>
            </w:r>
            <w:r w:rsidR="000A76BF" w:rsidRPr="00C74F9C">
              <w:rPr>
                <w:rFonts w:ascii="Arial Narrow" w:eastAsia="Times New Roman" w:hAnsi="Arial Narrow" w:cs="Arial"/>
                <w:sz w:val="16"/>
                <w:szCs w:val="16"/>
                <w:lang w:val="es-ES_tradnl" w:eastAsia="fr-CA"/>
              </w:rPr>
              <w:t>han fortalecido sus capacidades y han adquirido herramientas para:</w:t>
            </w:r>
          </w:p>
          <w:p w14:paraId="4FE85A8B" w14:textId="77777777" w:rsidR="00C16F29" w:rsidRPr="00C74F9C" w:rsidRDefault="000A76BF" w:rsidP="000A76BF">
            <w:pPr>
              <w:pStyle w:val="Prrafodelista"/>
              <w:numPr>
                <w:ilvl w:val="0"/>
                <w:numId w:val="30"/>
              </w:numPr>
              <w:ind w:left="142" w:hanging="142"/>
              <w:rPr>
                <w:rFonts w:ascii="Arial Narrow" w:eastAsia="Times New Roman" w:hAnsi="Arial Narrow" w:cs="Arial"/>
                <w:sz w:val="16"/>
                <w:szCs w:val="16"/>
                <w:lang w:val="es-ES_tradnl" w:eastAsia="fr-CA"/>
              </w:rPr>
            </w:pPr>
            <w:r w:rsidRPr="00C74F9C">
              <w:rPr>
                <w:rFonts w:ascii="Arial Narrow" w:eastAsia="Times New Roman" w:hAnsi="Arial Narrow" w:cs="Arial"/>
                <w:sz w:val="16"/>
                <w:szCs w:val="16"/>
                <w:lang w:val="es-ES_tradnl" w:eastAsia="fr-CA"/>
              </w:rPr>
              <w:t>dinamizar análisis locales sobre la implementación de los 6 puntos del acuerdo de paz desde la perspectiva de las mujeres.</w:t>
            </w:r>
          </w:p>
          <w:p w14:paraId="1FE66B21" w14:textId="77777777" w:rsidR="000A76BF" w:rsidRPr="00C74F9C" w:rsidRDefault="000A76BF" w:rsidP="000A76BF">
            <w:pPr>
              <w:pStyle w:val="Prrafodelista"/>
              <w:numPr>
                <w:ilvl w:val="0"/>
                <w:numId w:val="30"/>
              </w:numPr>
              <w:ind w:left="142" w:hanging="142"/>
              <w:rPr>
                <w:rFonts w:ascii="Arial Narrow" w:eastAsia="Times New Roman" w:hAnsi="Arial Narrow" w:cs="Arial"/>
                <w:sz w:val="16"/>
                <w:szCs w:val="16"/>
                <w:lang w:val="es-ES_tradnl" w:eastAsia="fr-CA"/>
              </w:rPr>
            </w:pPr>
            <w:r w:rsidRPr="00C74F9C">
              <w:rPr>
                <w:rFonts w:ascii="Arial Narrow" w:eastAsia="Times New Roman" w:hAnsi="Arial Narrow" w:cs="Arial"/>
                <w:sz w:val="16"/>
                <w:szCs w:val="16"/>
                <w:lang w:val="es-ES_tradnl" w:eastAsia="fr-CA"/>
              </w:rPr>
              <w:t xml:space="preserve">Incorporar las demandas específicas de las mujeres en materia de prevención de violencias, desarrollo agrario, participación política, y procesos de reparación a víctimas en los </w:t>
            </w:r>
            <w:proofErr w:type="spellStart"/>
            <w:r w:rsidRPr="00C74F9C">
              <w:rPr>
                <w:rFonts w:ascii="Arial Narrow" w:eastAsia="Times New Roman" w:hAnsi="Arial Narrow" w:cs="Arial"/>
                <w:sz w:val="16"/>
                <w:szCs w:val="16"/>
                <w:lang w:val="es-ES_tradnl" w:eastAsia="fr-CA"/>
              </w:rPr>
              <w:t>PDETs</w:t>
            </w:r>
            <w:proofErr w:type="spellEnd"/>
            <w:r w:rsidRPr="00C74F9C">
              <w:rPr>
                <w:rFonts w:ascii="Arial Narrow" w:eastAsia="Times New Roman" w:hAnsi="Arial Narrow" w:cs="Arial"/>
                <w:sz w:val="16"/>
                <w:szCs w:val="16"/>
                <w:lang w:val="es-ES_tradnl" w:eastAsia="fr-CA"/>
              </w:rPr>
              <w:t xml:space="preserve"> y Planes de Desarrollo local.</w:t>
            </w:r>
          </w:p>
          <w:p w14:paraId="3ABF6A7B" w14:textId="7B46C2FC" w:rsidR="00C74F9C" w:rsidRPr="00C74F9C" w:rsidRDefault="000A76BF" w:rsidP="00C73363">
            <w:pPr>
              <w:pStyle w:val="Prrafodelista"/>
              <w:numPr>
                <w:ilvl w:val="0"/>
                <w:numId w:val="30"/>
              </w:numPr>
              <w:ind w:left="142" w:hanging="142"/>
              <w:rPr>
                <w:rFonts w:ascii="Arial Narrow" w:eastAsia="Times New Roman" w:hAnsi="Arial Narrow" w:cs="Arial"/>
                <w:sz w:val="16"/>
                <w:szCs w:val="16"/>
                <w:lang w:val="es-ES_tradnl" w:eastAsia="fr-CA"/>
              </w:rPr>
            </w:pPr>
            <w:r w:rsidRPr="00C74F9C">
              <w:rPr>
                <w:rFonts w:ascii="Arial Narrow" w:eastAsia="Times New Roman" w:hAnsi="Arial Narrow" w:cs="Arial"/>
                <w:sz w:val="16"/>
                <w:szCs w:val="16"/>
                <w:lang w:val="es-ES_tradnl" w:eastAsia="fr-CA"/>
              </w:rPr>
              <w:t>Desarrollar procesos de interlocución e incidencia local a favor de la paz y el desarrollo desde la mirada de las mujeres.</w:t>
            </w:r>
          </w:p>
        </w:tc>
        <w:tc>
          <w:tcPr>
            <w:tcW w:w="829" w:type="pct"/>
            <w:vMerge w:val="restart"/>
            <w:shd w:val="clear" w:color="auto" w:fill="auto"/>
          </w:tcPr>
          <w:p w14:paraId="5C64B40B" w14:textId="77777777" w:rsidR="00D056C9" w:rsidRPr="00C74F9C" w:rsidRDefault="00D056C9" w:rsidP="00630FF7">
            <w:pPr>
              <w:rPr>
                <w:rFonts w:ascii="Arial Narrow" w:hAnsi="Arial Narrow" w:cs="Arial"/>
                <w:sz w:val="16"/>
                <w:szCs w:val="16"/>
                <w:lang w:val="es-ES_tradnl"/>
              </w:rPr>
            </w:pPr>
            <w:r w:rsidRPr="00C74F9C">
              <w:rPr>
                <w:rFonts w:ascii="Arial Narrow" w:hAnsi="Arial Narrow" w:cs="Arial"/>
                <w:sz w:val="16"/>
                <w:szCs w:val="16"/>
                <w:lang w:val="es-ES_tradnl"/>
              </w:rPr>
              <w:t>Cau</w:t>
            </w:r>
            <w:r w:rsidR="003B1D39" w:rsidRPr="00C74F9C">
              <w:rPr>
                <w:rFonts w:ascii="Arial Narrow" w:hAnsi="Arial Narrow" w:cs="Arial"/>
                <w:sz w:val="16"/>
                <w:szCs w:val="16"/>
                <w:lang w:val="es-ES_tradnl"/>
              </w:rPr>
              <w:t>ca: El Tambo, Buenos Aires, Cal</w:t>
            </w:r>
            <w:r w:rsidRPr="00C74F9C">
              <w:rPr>
                <w:rFonts w:ascii="Arial Narrow" w:hAnsi="Arial Narrow" w:cs="Arial"/>
                <w:sz w:val="16"/>
                <w:szCs w:val="16"/>
                <w:lang w:val="es-ES_tradnl"/>
              </w:rPr>
              <w:t>oto, Corinto; Putumayo: Puerto Asís, Puerto Caicedo, Orito y Valle del Guamuez; Chocó: Quibdó, Tadó, Medio Atrato e Itsmina; Antioquia: Ituango, Anori, Apartadó y Turbo.</w:t>
            </w:r>
          </w:p>
        </w:tc>
        <w:tc>
          <w:tcPr>
            <w:tcW w:w="778" w:type="pct"/>
            <w:gridSpan w:val="6"/>
            <w:shd w:val="clear" w:color="auto" w:fill="auto"/>
          </w:tcPr>
          <w:p w14:paraId="1E5BEF27" w14:textId="77777777" w:rsidR="00D056C9" w:rsidRPr="00C74F9C" w:rsidRDefault="00D056C9" w:rsidP="00D056C9">
            <w:pPr>
              <w:contextualSpacing/>
              <w:jc w:val="center"/>
              <w:rPr>
                <w:rFonts w:ascii="Arial Narrow" w:eastAsia="Times New Roman" w:hAnsi="Arial Narrow" w:cs="Arial"/>
                <w:b/>
                <w:sz w:val="16"/>
                <w:szCs w:val="16"/>
                <w:lang w:val="es-ES_tradnl" w:eastAsia="fr-CA"/>
              </w:rPr>
            </w:pPr>
            <w:r w:rsidRPr="00C74F9C">
              <w:rPr>
                <w:rFonts w:ascii="Arial Narrow" w:eastAsia="Times New Roman" w:hAnsi="Arial Narrow" w:cs="Arial"/>
                <w:b/>
                <w:sz w:val="16"/>
                <w:szCs w:val="16"/>
                <w:lang w:val="es-ES_tradnl" w:eastAsia="fr-CA"/>
              </w:rPr>
              <w:t>Total</w:t>
            </w:r>
          </w:p>
        </w:tc>
        <w:tc>
          <w:tcPr>
            <w:tcW w:w="688" w:type="pct"/>
            <w:gridSpan w:val="4"/>
            <w:vMerge w:val="restart"/>
            <w:shd w:val="clear" w:color="auto" w:fill="auto"/>
          </w:tcPr>
          <w:p w14:paraId="47F266E3" w14:textId="39CCC5E1" w:rsidR="00C73363" w:rsidRPr="00C74F9C" w:rsidRDefault="00BD0E14" w:rsidP="00C73363">
            <w:pPr>
              <w:contextualSpacing/>
              <w:rPr>
                <w:rFonts w:ascii="Arial Narrow" w:eastAsia="Times New Roman" w:hAnsi="Arial Narrow" w:cs="Arial"/>
                <w:sz w:val="16"/>
                <w:szCs w:val="16"/>
                <w:lang w:val="es-ES_tradnl" w:eastAsia="fr-CA"/>
              </w:rPr>
            </w:pPr>
            <w:proofErr w:type="gramStart"/>
            <w:r w:rsidRPr="00C74F9C">
              <w:rPr>
                <w:rFonts w:ascii="Arial Narrow" w:eastAsia="Times New Roman" w:hAnsi="Arial Narrow" w:cs="Arial"/>
                <w:sz w:val="16"/>
                <w:szCs w:val="16"/>
                <w:lang w:val="es-ES_tradnl" w:eastAsia="fr-CA"/>
              </w:rPr>
              <w:t>Los procesos previos adelantados en la construcción de agendas de paz territorial en cada una de las regionales de la Ruta deja</w:t>
            </w:r>
            <w:proofErr w:type="gramEnd"/>
            <w:r w:rsidRPr="00C74F9C">
              <w:rPr>
                <w:rFonts w:ascii="Arial Narrow" w:eastAsia="Times New Roman" w:hAnsi="Arial Narrow" w:cs="Arial"/>
                <w:sz w:val="16"/>
                <w:szCs w:val="16"/>
                <w:lang w:val="es-ES_tradnl" w:eastAsia="fr-CA"/>
              </w:rPr>
              <w:t xml:space="preserve"> una serie de acumulados, además de un grupo importante de mujeres con formación previa y capacidad argumentativa.</w:t>
            </w:r>
          </w:p>
        </w:tc>
        <w:tc>
          <w:tcPr>
            <w:tcW w:w="581" w:type="pct"/>
            <w:gridSpan w:val="5"/>
            <w:vMerge w:val="restart"/>
            <w:shd w:val="clear" w:color="auto" w:fill="auto"/>
          </w:tcPr>
          <w:p w14:paraId="3961E363" w14:textId="77777777" w:rsidR="00D056C9" w:rsidRPr="00C74F9C" w:rsidRDefault="000A76BF" w:rsidP="000A76BF">
            <w:pPr>
              <w:contextualSpacing/>
              <w:rPr>
                <w:rFonts w:ascii="Arial Narrow" w:eastAsia="Times New Roman" w:hAnsi="Arial Narrow" w:cs="Arial"/>
                <w:sz w:val="16"/>
                <w:szCs w:val="16"/>
                <w:highlight w:val="yellow"/>
                <w:lang w:val="es-ES_tradnl" w:eastAsia="fr-CA"/>
              </w:rPr>
            </w:pPr>
            <w:r w:rsidRPr="00C74F9C">
              <w:rPr>
                <w:rFonts w:ascii="Arial Narrow" w:eastAsia="Times New Roman" w:hAnsi="Arial Narrow" w:cs="Arial"/>
                <w:sz w:val="16"/>
                <w:szCs w:val="16"/>
                <w:lang w:val="es-ES_tradnl" w:eastAsia="fr-CA"/>
              </w:rPr>
              <w:t>Al finalizar el proyecto 60 lideresas han fortalecido sus capacidades y han adquirido dichas</w:t>
            </w:r>
            <w:r w:rsidR="00672A93" w:rsidRPr="00C74F9C">
              <w:rPr>
                <w:rFonts w:ascii="Arial Narrow" w:eastAsia="Times New Roman" w:hAnsi="Arial Narrow" w:cs="Arial"/>
                <w:sz w:val="16"/>
                <w:szCs w:val="16"/>
                <w:lang w:val="es-ES_tradnl" w:eastAsia="fr-CA"/>
              </w:rPr>
              <w:t xml:space="preserve"> </w:t>
            </w:r>
            <w:r w:rsidRPr="00C74F9C">
              <w:rPr>
                <w:rFonts w:ascii="Arial Narrow" w:eastAsia="Times New Roman" w:hAnsi="Arial Narrow" w:cs="Arial"/>
                <w:sz w:val="16"/>
                <w:szCs w:val="16"/>
                <w:lang w:val="es-ES_tradnl" w:eastAsia="fr-CA"/>
              </w:rPr>
              <w:t>herramientas.</w:t>
            </w:r>
          </w:p>
        </w:tc>
        <w:tc>
          <w:tcPr>
            <w:tcW w:w="418" w:type="pct"/>
            <w:gridSpan w:val="4"/>
            <w:vMerge w:val="restart"/>
            <w:shd w:val="clear" w:color="auto" w:fill="auto"/>
          </w:tcPr>
          <w:p w14:paraId="7B5D2D65" w14:textId="191D6D1A" w:rsidR="00D056C9" w:rsidRPr="00C74F9C" w:rsidRDefault="00125111" w:rsidP="00125111">
            <w:pPr>
              <w:contextualSpacing/>
              <w:rPr>
                <w:rFonts w:ascii="Arial Narrow" w:eastAsia="Times New Roman" w:hAnsi="Arial Narrow" w:cs="Arial"/>
                <w:sz w:val="16"/>
                <w:szCs w:val="16"/>
                <w:lang w:val="es-ES_tradnl" w:eastAsia="fr-CA"/>
              </w:rPr>
            </w:pPr>
            <w:r w:rsidRPr="00C74F9C">
              <w:rPr>
                <w:rFonts w:ascii="Arial Narrow" w:eastAsia="Times New Roman" w:hAnsi="Arial Narrow" w:cs="Arial"/>
                <w:sz w:val="16"/>
                <w:szCs w:val="16"/>
                <w:lang w:val="es-ES_tradnl" w:eastAsia="fr-CA"/>
              </w:rPr>
              <w:t>Documentación del proceso de formación y Coaching</w:t>
            </w:r>
            <w:r w:rsidR="00C73363">
              <w:rPr>
                <w:rFonts w:ascii="Arial Narrow" w:eastAsia="Times New Roman" w:hAnsi="Arial Narrow" w:cs="Arial"/>
                <w:sz w:val="16"/>
                <w:szCs w:val="16"/>
                <w:lang w:val="es-ES_tradnl" w:eastAsia="fr-CA"/>
              </w:rPr>
              <w:t>.</w:t>
            </w:r>
            <w:r w:rsidRPr="00C74F9C">
              <w:rPr>
                <w:rFonts w:ascii="Arial Narrow" w:eastAsia="Times New Roman" w:hAnsi="Arial Narrow" w:cs="Arial"/>
                <w:sz w:val="16"/>
                <w:szCs w:val="16"/>
                <w:lang w:val="es-ES_tradnl" w:eastAsia="fr-CA"/>
              </w:rPr>
              <w:t xml:space="preserve"> </w:t>
            </w:r>
          </w:p>
        </w:tc>
        <w:tc>
          <w:tcPr>
            <w:tcW w:w="546" w:type="pct"/>
            <w:vMerge w:val="restart"/>
            <w:shd w:val="clear" w:color="auto" w:fill="auto"/>
          </w:tcPr>
          <w:p w14:paraId="40A37321" w14:textId="77777777" w:rsidR="00D056C9" w:rsidRPr="00C74F9C" w:rsidRDefault="00C044B4" w:rsidP="00C044B4">
            <w:pPr>
              <w:contextualSpacing/>
              <w:rPr>
                <w:rFonts w:ascii="Arial Narrow" w:eastAsia="Times New Roman" w:hAnsi="Arial Narrow" w:cs="Arial"/>
                <w:sz w:val="16"/>
                <w:szCs w:val="16"/>
                <w:highlight w:val="yellow"/>
                <w:lang w:val="es-ES_tradnl" w:eastAsia="fr-CA"/>
              </w:rPr>
            </w:pPr>
            <w:r w:rsidRPr="00C74F9C">
              <w:rPr>
                <w:rFonts w:ascii="Arial Narrow" w:eastAsia="Times New Roman" w:hAnsi="Arial Narrow" w:cs="Arial"/>
                <w:sz w:val="16"/>
                <w:szCs w:val="16"/>
                <w:lang w:val="es-ES_tradnl" w:eastAsia="fr-CA"/>
              </w:rPr>
              <w:t>Regionales Ruta Pacífica de las Mujeres</w:t>
            </w:r>
          </w:p>
        </w:tc>
      </w:tr>
      <w:tr w:rsidR="00C73363" w:rsidRPr="00C74F9C" w14:paraId="5AF3AAB5" w14:textId="77777777" w:rsidTr="00C73363">
        <w:trPr>
          <w:gridAfter w:val="1"/>
          <w:wAfter w:w="32" w:type="pct"/>
          <w:trHeight w:val="219"/>
        </w:trPr>
        <w:tc>
          <w:tcPr>
            <w:tcW w:w="1128" w:type="pct"/>
            <w:vMerge/>
            <w:shd w:val="clear" w:color="auto" w:fill="auto"/>
          </w:tcPr>
          <w:p w14:paraId="0FB13F46" w14:textId="77777777" w:rsidR="00C73363" w:rsidRPr="00C74F9C" w:rsidRDefault="00C73363" w:rsidP="000A76BF">
            <w:pPr>
              <w:rPr>
                <w:rFonts w:ascii="Arial Narrow" w:eastAsia="Times New Roman" w:hAnsi="Arial Narrow" w:cs="Arial"/>
                <w:sz w:val="16"/>
                <w:szCs w:val="16"/>
                <w:lang w:val="es-ES_tradnl" w:eastAsia="fr-CA"/>
              </w:rPr>
            </w:pPr>
          </w:p>
        </w:tc>
        <w:tc>
          <w:tcPr>
            <w:tcW w:w="829" w:type="pct"/>
            <w:vMerge/>
            <w:shd w:val="clear" w:color="auto" w:fill="auto"/>
          </w:tcPr>
          <w:p w14:paraId="1DD52B96" w14:textId="77777777" w:rsidR="00C73363" w:rsidRPr="00C74F9C" w:rsidRDefault="00C73363" w:rsidP="00630FF7">
            <w:pPr>
              <w:rPr>
                <w:rFonts w:ascii="Arial Narrow" w:hAnsi="Arial Narrow" w:cs="Arial"/>
                <w:sz w:val="16"/>
                <w:szCs w:val="16"/>
                <w:lang w:val="es-ES_tradnl"/>
              </w:rPr>
            </w:pPr>
          </w:p>
        </w:tc>
        <w:tc>
          <w:tcPr>
            <w:tcW w:w="778" w:type="pct"/>
            <w:gridSpan w:val="6"/>
            <w:shd w:val="clear" w:color="auto" w:fill="auto"/>
          </w:tcPr>
          <w:p w14:paraId="15F5D417" w14:textId="77777777" w:rsidR="00C73363" w:rsidRPr="00C74F9C" w:rsidRDefault="00C73363" w:rsidP="00D056C9">
            <w:pPr>
              <w:contextualSpacing/>
              <w:jc w:val="center"/>
              <w:rPr>
                <w:rFonts w:ascii="Arial Narrow" w:eastAsia="Times New Roman" w:hAnsi="Arial Narrow" w:cs="Arial"/>
                <w:b/>
                <w:sz w:val="16"/>
                <w:szCs w:val="16"/>
                <w:lang w:val="es-ES_tradnl" w:eastAsia="fr-CA"/>
              </w:rPr>
            </w:pPr>
          </w:p>
        </w:tc>
        <w:tc>
          <w:tcPr>
            <w:tcW w:w="688" w:type="pct"/>
            <w:gridSpan w:val="4"/>
            <w:vMerge/>
            <w:shd w:val="clear" w:color="auto" w:fill="auto"/>
          </w:tcPr>
          <w:p w14:paraId="12D62B7C" w14:textId="77777777" w:rsidR="00C73363" w:rsidRPr="00C74F9C" w:rsidRDefault="00C73363" w:rsidP="00BD0E14">
            <w:pPr>
              <w:contextualSpacing/>
              <w:rPr>
                <w:rFonts w:ascii="Arial Narrow" w:eastAsia="Times New Roman" w:hAnsi="Arial Narrow" w:cs="Arial"/>
                <w:sz w:val="16"/>
                <w:szCs w:val="16"/>
                <w:lang w:val="es-ES_tradnl" w:eastAsia="fr-CA"/>
              </w:rPr>
            </w:pPr>
          </w:p>
        </w:tc>
        <w:tc>
          <w:tcPr>
            <w:tcW w:w="581" w:type="pct"/>
            <w:gridSpan w:val="5"/>
            <w:vMerge/>
            <w:shd w:val="clear" w:color="auto" w:fill="auto"/>
          </w:tcPr>
          <w:p w14:paraId="3D4EDF35" w14:textId="77777777" w:rsidR="00C73363" w:rsidRPr="00C74F9C" w:rsidRDefault="00C73363" w:rsidP="000A76BF">
            <w:pPr>
              <w:contextualSpacing/>
              <w:rPr>
                <w:rFonts w:ascii="Arial Narrow" w:eastAsia="Times New Roman" w:hAnsi="Arial Narrow" w:cs="Arial"/>
                <w:sz w:val="16"/>
                <w:szCs w:val="16"/>
                <w:lang w:val="es-ES_tradnl" w:eastAsia="fr-CA"/>
              </w:rPr>
            </w:pPr>
          </w:p>
        </w:tc>
        <w:tc>
          <w:tcPr>
            <w:tcW w:w="418" w:type="pct"/>
            <w:gridSpan w:val="4"/>
            <w:vMerge/>
            <w:shd w:val="clear" w:color="auto" w:fill="auto"/>
          </w:tcPr>
          <w:p w14:paraId="15D5BFB6" w14:textId="77777777" w:rsidR="00C73363" w:rsidRPr="00C74F9C" w:rsidRDefault="00C73363" w:rsidP="00125111">
            <w:pPr>
              <w:contextualSpacing/>
              <w:rPr>
                <w:rFonts w:ascii="Arial Narrow" w:eastAsia="Times New Roman" w:hAnsi="Arial Narrow" w:cs="Arial"/>
                <w:sz w:val="16"/>
                <w:szCs w:val="16"/>
                <w:lang w:val="es-ES_tradnl" w:eastAsia="fr-CA"/>
              </w:rPr>
            </w:pPr>
          </w:p>
        </w:tc>
        <w:tc>
          <w:tcPr>
            <w:tcW w:w="546" w:type="pct"/>
            <w:vMerge/>
            <w:shd w:val="clear" w:color="auto" w:fill="auto"/>
          </w:tcPr>
          <w:p w14:paraId="44285939" w14:textId="77777777" w:rsidR="00C73363" w:rsidRPr="00C74F9C" w:rsidRDefault="00C73363" w:rsidP="00C044B4">
            <w:pPr>
              <w:contextualSpacing/>
              <w:rPr>
                <w:rFonts w:ascii="Arial Narrow" w:eastAsia="Times New Roman" w:hAnsi="Arial Narrow" w:cs="Arial"/>
                <w:sz w:val="16"/>
                <w:szCs w:val="16"/>
                <w:lang w:val="es-ES_tradnl" w:eastAsia="fr-CA"/>
              </w:rPr>
            </w:pPr>
          </w:p>
        </w:tc>
      </w:tr>
      <w:tr w:rsidR="00485D55" w:rsidRPr="00C16F29" w14:paraId="7723687B" w14:textId="77777777" w:rsidTr="00C73363">
        <w:trPr>
          <w:gridAfter w:val="1"/>
          <w:wAfter w:w="32" w:type="pct"/>
          <w:trHeight w:val="92"/>
        </w:trPr>
        <w:tc>
          <w:tcPr>
            <w:tcW w:w="1128" w:type="pct"/>
            <w:vMerge/>
            <w:shd w:val="clear" w:color="auto" w:fill="auto"/>
          </w:tcPr>
          <w:p w14:paraId="4B5B3F35" w14:textId="77777777" w:rsidR="00F40104" w:rsidRPr="00C16F29" w:rsidRDefault="00F40104" w:rsidP="00B65A33">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0694BB22" w14:textId="77777777" w:rsidR="00F40104" w:rsidRPr="00C16F29" w:rsidRDefault="00F40104" w:rsidP="00B65A33">
            <w:pPr>
              <w:contextualSpacing/>
              <w:jc w:val="both"/>
              <w:rPr>
                <w:rFonts w:ascii="Arial Narrow" w:eastAsia="Times New Roman" w:hAnsi="Arial Narrow" w:cs="Arial"/>
                <w:i/>
                <w:sz w:val="18"/>
                <w:szCs w:val="18"/>
                <w:lang w:val="es-ES_tradnl" w:eastAsia="fr-CA"/>
              </w:rPr>
            </w:pPr>
          </w:p>
        </w:tc>
        <w:tc>
          <w:tcPr>
            <w:tcW w:w="208" w:type="pct"/>
            <w:shd w:val="clear" w:color="auto" w:fill="auto"/>
          </w:tcPr>
          <w:p w14:paraId="12DBC9E4" w14:textId="77777777" w:rsidR="00F40104" w:rsidRPr="00B054CE" w:rsidRDefault="00F40104" w:rsidP="00B054CE">
            <w:pPr>
              <w:contextualSpacing/>
              <w:jc w:val="center"/>
              <w:rPr>
                <w:rFonts w:ascii="Arial Narrow" w:eastAsia="Times New Roman" w:hAnsi="Arial Narrow" w:cs="Arial"/>
                <w:b/>
                <w:sz w:val="18"/>
                <w:szCs w:val="18"/>
                <w:lang w:val="es-ES_tradnl" w:eastAsia="fr-CA"/>
              </w:rPr>
            </w:pPr>
            <w:r w:rsidRPr="00B054CE">
              <w:rPr>
                <w:rFonts w:ascii="Arial Narrow" w:eastAsia="Times New Roman" w:hAnsi="Arial Narrow" w:cs="Arial"/>
                <w:b/>
                <w:sz w:val="18"/>
                <w:szCs w:val="18"/>
                <w:lang w:val="es-ES_tradnl" w:eastAsia="fr-CA"/>
              </w:rPr>
              <w:t>H</w:t>
            </w:r>
          </w:p>
        </w:tc>
        <w:tc>
          <w:tcPr>
            <w:tcW w:w="260" w:type="pct"/>
            <w:gridSpan w:val="2"/>
            <w:shd w:val="clear" w:color="auto" w:fill="auto"/>
          </w:tcPr>
          <w:p w14:paraId="14DCEEB2" w14:textId="77777777" w:rsidR="00F40104" w:rsidRPr="00B054CE" w:rsidRDefault="00F40104" w:rsidP="00B054CE">
            <w:pPr>
              <w:contextualSpacing/>
              <w:jc w:val="center"/>
              <w:rPr>
                <w:rFonts w:ascii="Arial Narrow" w:eastAsia="Times New Roman" w:hAnsi="Arial Narrow" w:cs="Arial"/>
                <w:b/>
                <w:sz w:val="18"/>
                <w:szCs w:val="18"/>
                <w:lang w:val="es-ES_tradnl" w:eastAsia="fr-CA"/>
              </w:rPr>
            </w:pPr>
            <w:r w:rsidRPr="00B054CE">
              <w:rPr>
                <w:rFonts w:ascii="Arial Narrow" w:eastAsia="Times New Roman" w:hAnsi="Arial Narrow" w:cs="Arial"/>
                <w:b/>
                <w:sz w:val="18"/>
                <w:szCs w:val="18"/>
                <w:lang w:val="es-ES_tradnl" w:eastAsia="fr-CA"/>
              </w:rPr>
              <w:t>M</w:t>
            </w:r>
          </w:p>
        </w:tc>
        <w:tc>
          <w:tcPr>
            <w:tcW w:w="154" w:type="pct"/>
            <w:shd w:val="clear" w:color="auto" w:fill="auto"/>
          </w:tcPr>
          <w:p w14:paraId="7ABDE559" w14:textId="77777777" w:rsidR="00F40104" w:rsidRPr="00B054CE" w:rsidRDefault="00F40104" w:rsidP="00B054CE">
            <w:pPr>
              <w:contextualSpacing/>
              <w:jc w:val="center"/>
              <w:rPr>
                <w:rFonts w:ascii="Arial Narrow" w:eastAsia="Times New Roman" w:hAnsi="Arial Narrow" w:cs="Arial"/>
                <w:b/>
                <w:sz w:val="14"/>
                <w:szCs w:val="14"/>
                <w:lang w:val="es-ES_tradnl" w:eastAsia="fr-CA"/>
              </w:rPr>
            </w:pPr>
            <w:r w:rsidRPr="00B054CE">
              <w:rPr>
                <w:rFonts w:ascii="Arial Narrow" w:eastAsia="Times New Roman" w:hAnsi="Arial Narrow" w:cs="Arial"/>
                <w:b/>
                <w:sz w:val="14"/>
                <w:szCs w:val="14"/>
                <w:lang w:val="es-ES_tradnl" w:eastAsia="fr-CA"/>
              </w:rPr>
              <w:t>Nas</w:t>
            </w:r>
          </w:p>
        </w:tc>
        <w:tc>
          <w:tcPr>
            <w:tcW w:w="156" w:type="pct"/>
            <w:gridSpan w:val="2"/>
            <w:shd w:val="clear" w:color="auto" w:fill="auto"/>
          </w:tcPr>
          <w:p w14:paraId="62147A7F" w14:textId="77777777" w:rsidR="00F40104" w:rsidRPr="00B054CE" w:rsidRDefault="00F40104" w:rsidP="00B054CE">
            <w:pPr>
              <w:contextualSpacing/>
              <w:jc w:val="center"/>
              <w:rPr>
                <w:rFonts w:ascii="Arial Narrow" w:eastAsia="Times New Roman" w:hAnsi="Arial Narrow" w:cs="Arial"/>
                <w:b/>
                <w:sz w:val="14"/>
                <w:szCs w:val="14"/>
                <w:lang w:val="es-ES_tradnl" w:eastAsia="fr-CA"/>
              </w:rPr>
            </w:pPr>
            <w:r w:rsidRPr="00B054CE">
              <w:rPr>
                <w:rFonts w:ascii="Arial Narrow" w:eastAsia="Times New Roman" w:hAnsi="Arial Narrow" w:cs="Arial"/>
                <w:b/>
                <w:sz w:val="14"/>
                <w:szCs w:val="14"/>
                <w:lang w:val="es-ES_tradnl" w:eastAsia="fr-CA"/>
              </w:rPr>
              <w:t>Nos</w:t>
            </w:r>
          </w:p>
        </w:tc>
        <w:tc>
          <w:tcPr>
            <w:tcW w:w="688" w:type="pct"/>
            <w:gridSpan w:val="4"/>
            <w:vMerge/>
            <w:shd w:val="clear" w:color="auto" w:fill="auto"/>
          </w:tcPr>
          <w:p w14:paraId="46AC3B05"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581" w:type="pct"/>
            <w:gridSpan w:val="5"/>
            <w:vMerge/>
            <w:shd w:val="clear" w:color="auto" w:fill="auto"/>
          </w:tcPr>
          <w:p w14:paraId="58610356"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418" w:type="pct"/>
            <w:gridSpan w:val="4"/>
            <w:vMerge/>
            <w:shd w:val="clear" w:color="auto" w:fill="auto"/>
          </w:tcPr>
          <w:p w14:paraId="1CC9CFE3"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546" w:type="pct"/>
            <w:vMerge/>
            <w:shd w:val="clear" w:color="auto" w:fill="auto"/>
          </w:tcPr>
          <w:p w14:paraId="0539028C"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r>
      <w:tr w:rsidR="00485D55" w:rsidRPr="00C16F29" w14:paraId="31F9E3C9" w14:textId="77777777" w:rsidTr="00C73363">
        <w:trPr>
          <w:gridAfter w:val="1"/>
          <w:wAfter w:w="32" w:type="pct"/>
          <w:trHeight w:val="92"/>
        </w:trPr>
        <w:tc>
          <w:tcPr>
            <w:tcW w:w="1128" w:type="pct"/>
            <w:vMerge/>
            <w:shd w:val="clear" w:color="auto" w:fill="auto"/>
          </w:tcPr>
          <w:p w14:paraId="246C3CA8" w14:textId="77777777" w:rsidR="00F40104" w:rsidRPr="00C16F29" w:rsidRDefault="00F40104" w:rsidP="00B65A33">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675FCA2D" w14:textId="77777777" w:rsidR="00F40104" w:rsidRPr="00C16F29" w:rsidRDefault="00F40104" w:rsidP="00B65A33">
            <w:pPr>
              <w:contextualSpacing/>
              <w:jc w:val="both"/>
              <w:rPr>
                <w:rFonts w:ascii="Arial Narrow" w:eastAsia="Times New Roman" w:hAnsi="Arial Narrow" w:cs="Arial"/>
                <w:i/>
                <w:sz w:val="18"/>
                <w:szCs w:val="18"/>
                <w:highlight w:val="yellow"/>
                <w:lang w:val="es-ES_tradnl" w:eastAsia="fr-CA"/>
              </w:rPr>
            </w:pPr>
          </w:p>
        </w:tc>
        <w:tc>
          <w:tcPr>
            <w:tcW w:w="208" w:type="pct"/>
            <w:shd w:val="clear" w:color="auto" w:fill="auto"/>
          </w:tcPr>
          <w:p w14:paraId="60DC15AF" w14:textId="5DEB2353" w:rsidR="00F40104" w:rsidRPr="00C16F29" w:rsidRDefault="004C7B00" w:rsidP="00B65A33">
            <w:pPr>
              <w:contextualSpacing/>
              <w:jc w:val="both"/>
              <w:rPr>
                <w:rFonts w:ascii="Arial Narrow" w:eastAsia="Times New Roman" w:hAnsi="Arial Narrow" w:cs="Arial"/>
                <w:sz w:val="18"/>
                <w:szCs w:val="18"/>
                <w:highlight w:val="yellow"/>
                <w:lang w:val="es-ES_tradnl" w:eastAsia="fr-CA"/>
              </w:rPr>
            </w:pPr>
            <w:r>
              <w:rPr>
                <w:rFonts w:ascii="Arial Narrow" w:eastAsia="Times New Roman" w:hAnsi="Arial Narrow" w:cs="Arial"/>
                <w:sz w:val="18"/>
                <w:szCs w:val="18"/>
                <w:lang w:val="es-ES_tradnl" w:eastAsia="fr-CA"/>
              </w:rPr>
              <w:t>224</w:t>
            </w:r>
          </w:p>
        </w:tc>
        <w:tc>
          <w:tcPr>
            <w:tcW w:w="260" w:type="pct"/>
            <w:gridSpan w:val="2"/>
            <w:shd w:val="clear" w:color="auto" w:fill="auto"/>
          </w:tcPr>
          <w:p w14:paraId="7638C5A5" w14:textId="7EAFDFA4" w:rsidR="00F40104" w:rsidRPr="00C16F29" w:rsidRDefault="004C7B00" w:rsidP="00B65A33">
            <w:pPr>
              <w:contextualSpacing/>
              <w:jc w:val="both"/>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411</w:t>
            </w:r>
          </w:p>
        </w:tc>
        <w:tc>
          <w:tcPr>
            <w:tcW w:w="154" w:type="pct"/>
            <w:shd w:val="clear" w:color="auto" w:fill="auto"/>
          </w:tcPr>
          <w:p w14:paraId="7B033A6E" w14:textId="77777777" w:rsidR="00F40104" w:rsidRPr="00C16F29" w:rsidRDefault="00502F0B" w:rsidP="00B65A33">
            <w:pPr>
              <w:contextualSpacing/>
              <w:jc w:val="both"/>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0</w:t>
            </w:r>
          </w:p>
        </w:tc>
        <w:tc>
          <w:tcPr>
            <w:tcW w:w="156" w:type="pct"/>
            <w:gridSpan w:val="2"/>
            <w:shd w:val="clear" w:color="auto" w:fill="auto"/>
          </w:tcPr>
          <w:p w14:paraId="45E598F4" w14:textId="77777777" w:rsidR="00F40104" w:rsidRPr="00C16F29" w:rsidRDefault="00502F0B" w:rsidP="00B65A33">
            <w:pPr>
              <w:contextualSpacing/>
              <w:jc w:val="both"/>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0</w:t>
            </w:r>
          </w:p>
        </w:tc>
        <w:tc>
          <w:tcPr>
            <w:tcW w:w="688" w:type="pct"/>
            <w:gridSpan w:val="4"/>
            <w:vMerge/>
            <w:shd w:val="clear" w:color="auto" w:fill="auto"/>
          </w:tcPr>
          <w:p w14:paraId="1429A062"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581" w:type="pct"/>
            <w:gridSpan w:val="5"/>
            <w:vMerge/>
            <w:shd w:val="clear" w:color="auto" w:fill="auto"/>
          </w:tcPr>
          <w:p w14:paraId="1BFA9DFB"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418" w:type="pct"/>
            <w:gridSpan w:val="4"/>
            <w:vMerge/>
            <w:shd w:val="clear" w:color="auto" w:fill="auto"/>
          </w:tcPr>
          <w:p w14:paraId="788B5982"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c>
          <w:tcPr>
            <w:tcW w:w="546" w:type="pct"/>
            <w:vMerge/>
            <w:shd w:val="clear" w:color="auto" w:fill="auto"/>
          </w:tcPr>
          <w:p w14:paraId="14F5BA54" w14:textId="77777777" w:rsidR="00F40104" w:rsidRPr="00C16F29" w:rsidRDefault="00F40104" w:rsidP="00B65A33">
            <w:pPr>
              <w:contextualSpacing/>
              <w:jc w:val="both"/>
              <w:rPr>
                <w:rFonts w:ascii="Arial Narrow" w:eastAsia="Times New Roman" w:hAnsi="Arial Narrow" w:cs="Arial"/>
                <w:sz w:val="18"/>
                <w:szCs w:val="18"/>
                <w:highlight w:val="yellow"/>
                <w:lang w:val="es-ES_tradnl" w:eastAsia="fr-CA"/>
              </w:rPr>
            </w:pPr>
          </w:p>
        </w:tc>
      </w:tr>
      <w:tr w:rsidR="00C73363" w:rsidRPr="00C73363" w14:paraId="54697CC6" w14:textId="77777777" w:rsidTr="006F7FFB">
        <w:trPr>
          <w:gridAfter w:val="1"/>
          <w:wAfter w:w="32" w:type="pct"/>
          <w:trHeight w:val="88"/>
        </w:trPr>
        <w:tc>
          <w:tcPr>
            <w:tcW w:w="1128" w:type="pct"/>
            <w:shd w:val="clear" w:color="auto" w:fill="FFFFFF"/>
            <w:vAlign w:val="center"/>
          </w:tcPr>
          <w:p w14:paraId="5D8EC538" w14:textId="1EC8D015" w:rsidR="00C73363" w:rsidRPr="00C73363" w:rsidRDefault="00C73363" w:rsidP="00C73363">
            <w:pPr>
              <w:contextualSpacing/>
              <w:rPr>
                <w:rFonts w:ascii="Arial Narrow" w:hAnsi="Arial Narrow" w:cstheme="minorBidi"/>
                <w:bCs/>
                <w:iCs/>
                <w:sz w:val="16"/>
                <w:szCs w:val="16"/>
                <w:lang w:val="es-ES"/>
              </w:rPr>
            </w:pPr>
            <w:r>
              <w:rPr>
                <w:rFonts w:ascii="Arial Narrow" w:hAnsi="Arial Narrow" w:cstheme="minorBidi"/>
                <w:bCs/>
                <w:iCs/>
                <w:sz w:val="16"/>
                <w:szCs w:val="16"/>
                <w:lang w:val="es-ES"/>
              </w:rPr>
              <w:t>So</w:t>
            </w:r>
            <w:r w:rsidRPr="00C73363">
              <w:rPr>
                <w:rFonts w:ascii="Arial Narrow" w:hAnsi="Arial Narrow" w:cstheme="minorBidi"/>
                <w:bCs/>
                <w:iCs/>
                <w:sz w:val="16"/>
                <w:szCs w:val="16"/>
                <w:lang w:val="es-ES"/>
              </w:rPr>
              <w:t>stenibilidad ambiental.</w:t>
            </w:r>
          </w:p>
          <w:p w14:paraId="2EBAF09F" w14:textId="4066D808" w:rsidR="00C73363" w:rsidRPr="00C73363" w:rsidRDefault="00C73363" w:rsidP="00C73363">
            <w:pPr>
              <w:rPr>
                <w:rFonts w:ascii="Arial Narrow" w:eastAsia="Times New Roman" w:hAnsi="Arial Narrow" w:cs="Arial"/>
                <w:i/>
                <w:sz w:val="16"/>
                <w:szCs w:val="16"/>
                <w:lang w:val="es-ES_tradnl" w:eastAsia="fr-CA"/>
              </w:rPr>
            </w:pPr>
            <w:r>
              <w:rPr>
                <w:rFonts w:ascii="Arial Narrow" w:hAnsi="Arial Narrow" w:cstheme="minorBidi"/>
                <w:bCs/>
                <w:iCs/>
                <w:sz w:val="16"/>
                <w:szCs w:val="16"/>
                <w:lang w:val="es-ES"/>
              </w:rPr>
              <w:t>1.</w:t>
            </w:r>
            <w:r w:rsidRPr="00C73363">
              <w:rPr>
                <w:rFonts w:ascii="Arial Narrow" w:hAnsi="Arial Narrow" w:cstheme="minorBidi"/>
                <w:bCs/>
                <w:iCs/>
                <w:sz w:val="16"/>
                <w:szCs w:val="16"/>
                <w:lang w:val="es-ES"/>
              </w:rPr>
              <w:t xml:space="preserve">número de </w:t>
            </w:r>
            <w:r>
              <w:rPr>
                <w:rFonts w:ascii="Arial Narrow" w:hAnsi="Arial Narrow" w:cstheme="minorBidi"/>
                <w:bCs/>
                <w:iCs/>
                <w:sz w:val="16"/>
                <w:szCs w:val="16"/>
                <w:lang w:val="es-ES"/>
              </w:rPr>
              <w:t xml:space="preserve">jornadas de fortalecimiento de capacidades de las mujeres que incorporan </w:t>
            </w:r>
            <w:r w:rsidRPr="00C73363">
              <w:rPr>
                <w:rFonts w:ascii="Arial Narrow" w:hAnsi="Arial Narrow" w:cstheme="minorBidi"/>
                <w:bCs/>
                <w:iCs/>
                <w:sz w:val="16"/>
                <w:szCs w:val="16"/>
                <w:lang w:val="es-ES"/>
              </w:rPr>
              <w:t>la dimensión ambiental de la construcción de paz</w:t>
            </w:r>
            <w:r w:rsidR="001C5EFB">
              <w:rPr>
                <w:rFonts w:ascii="Arial Narrow" w:hAnsi="Arial Narrow" w:cstheme="minorBidi"/>
                <w:bCs/>
                <w:iCs/>
                <w:sz w:val="16"/>
                <w:szCs w:val="16"/>
                <w:lang w:val="es-ES"/>
              </w:rPr>
              <w:t xml:space="preserve">. </w:t>
            </w:r>
          </w:p>
        </w:tc>
        <w:tc>
          <w:tcPr>
            <w:tcW w:w="829" w:type="pct"/>
            <w:shd w:val="clear" w:color="auto" w:fill="FFFFFF"/>
            <w:vAlign w:val="center"/>
          </w:tcPr>
          <w:p w14:paraId="54ADD4E8" w14:textId="0A769099" w:rsidR="00C73363" w:rsidRPr="00C73363" w:rsidRDefault="00C73363" w:rsidP="00C73363">
            <w:pPr>
              <w:contextualSpacing/>
              <w:rPr>
                <w:rFonts w:ascii="Arial Narrow" w:eastAsia="Times New Roman" w:hAnsi="Arial Narrow" w:cs="Arial"/>
                <w:i/>
                <w:sz w:val="16"/>
                <w:szCs w:val="16"/>
                <w:lang w:val="es-ES_tradnl" w:eastAsia="fr-CA"/>
              </w:rPr>
            </w:pPr>
            <w:r w:rsidRPr="00C74F9C">
              <w:rPr>
                <w:rFonts w:ascii="Arial Narrow" w:hAnsi="Arial Narrow" w:cs="Arial"/>
                <w:sz w:val="16"/>
                <w:szCs w:val="16"/>
                <w:lang w:val="es-ES_tradnl"/>
              </w:rPr>
              <w:t xml:space="preserve">Cauca: El Tambo, Buenos Aires, Caloto, Corinto; Putumayo: Puerto Asís, Puerto Caicedo, Orito y Valle del Guamuez; Chocó: Quibdó, Tadó, Medio Atrato e </w:t>
            </w:r>
            <w:proofErr w:type="spellStart"/>
            <w:r w:rsidRPr="00C74F9C">
              <w:rPr>
                <w:rFonts w:ascii="Arial Narrow" w:hAnsi="Arial Narrow" w:cs="Arial"/>
                <w:sz w:val="16"/>
                <w:szCs w:val="16"/>
                <w:lang w:val="es-ES_tradnl"/>
              </w:rPr>
              <w:t>Itsmina</w:t>
            </w:r>
            <w:proofErr w:type="spellEnd"/>
            <w:r w:rsidRPr="00C74F9C">
              <w:rPr>
                <w:rFonts w:ascii="Arial Narrow" w:hAnsi="Arial Narrow" w:cs="Arial"/>
                <w:sz w:val="16"/>
                <w:szCs w:val="16"/>
                <w:lang w:val="es-ES_tradnl"/>
              </w:rPr>
              <w:t xml:space="preserve">; Antioquia: Ituango, </w:t>
            </w:r>
            <w:proofErr w:type="spellStart"/>
            <w:r w:rsidRPr="00C74F9C">
              <w:rPr>
                <w:rFonts w:ascii="Arial Narrow" w:hAnsi="Arial Narrow" w:cs="Arial"/>
                <w:sz w:val="16"/>
                <w:szCs w:val="16"/>
                <w:lang w:val="es-ES_tradnl"/>
              </w:rPr>
              <w:t>Anori</w:t>
            </w:r>
            <w:proofErr w:type="spellEnd"/>
            <w:r w:rsidRPr="00C74F9C">
              <w:rPr>
                <w:rFonts w:ascii="Arial Narrow" w:hAnsi="Arial Narrow" w:cs="Arial"/>
                <w:sz w:val="16"/>
                <w:szCs w:val="16"/>
                <w:lang w:val="es-ES_tradnl"/>
              </w:rPr>
              <w:t>, Apartadó y Turbo.</w:t>
            </w:r>
          </w:p>
        </w:tc>
        <w:tc>
          <w:tcPr>
            <w:tcW w:w="208" w:type="pct"/>
            <w:shd w:val="clear" w:color="auto" w:fill="FFFFFF"/>
            <w:vAlign w:val="center"/>
          </w:tcPr>
          <w:p w14:paraId="2BCDBD9F" w14:textId="77777777" w:rsidR="00C73363" w:rsidRPr="00C73363" w:rsidRDefault="00C73363" w:rsidP="00CE356A">
            <w:pPr>
              <w:contextualSpacing/>
              <w:jc w:val="center"/>
              <w:rPr>
                <w:rFonts w:ascii="Arial Narrow" w:eastAsia="Times New Roman" w:hAnsi="Arial Narrow" w:cs="Arial"/>
                <w:i/>
                <w:sz w:val="16"/>
                <w:szCs w:val="16"/>
                <w:lang w:val="es-ES_tradnl" w:eastAsia="fr-CA"/>
              </w:rPr>
            </w:pPr>
          </w:p>
        </w:tc>
        <w:tc>
          <w:tcPr>
            <w:tcW w:w="260" w:type="pct"/>
            <w:gridSpan w:val="2"/>
            <w:shd w:val="clear" w:color="auto" w:fill="FFFFFF"/>
            <w:vAlign w:val="center"/>
          </w:tcPr>
          <w:p w14:paraId="0EF04179" w14:textId="77777777" w:rsidR="00C73363" w:rsidRPr="00C73363" w:rsidRDefault="00C73363" w:rsidP="00CE356A">
            <w:pPr>
              <w:contextualSpacing/>
              <w:jc w:val="center"/>
              <w:rPr>
                <w:rFonts w:ascii="Arial Narrow" w:eastAsia="Times New Roman" w:hAnsi="Arial Narrow" w:cs="Arial"/>
                <w:i/>
                <w:sz w:val="16"/>
                <w:szCs w:val="16"/>
                <w:lang w:val="es-ES_tradnl" w:eastAsia="fr-CA"/>
              </w:rPr>
            </w:pPr>
          </w:p>
        </w:tc>
        <w:tc>
          <w:tcPr>
            <w:tcW w:w="154" w:type="pct"/>
            <w:shd w:val="clear" w:color="auto" w:fill="FFFFFF"/>
            <w:vAlign w:val="center"/>
          </w:tcPr>
          <w:p w14:paraId="320C8817" w14:textId="77777777" w:rsidR="00C73363" w:rsidRPr="00C73363" w:rsidRDefault="00C73363" w:rsidP="00CE356A">
            <w:pPr>
              <w:contextualSpacing/>
              <w:jc w:val="center"/>
              <w:rPr>
                <w:rFonts w:ascii="Arial Narrow" w:eastAsia="Times New Roman" w:hAnsi="Arial Narrow" w:cs="Arial"/>
                <w:i/>
                <w:sz w:val="16"/>
                <w:szCs w:val="16"/>
                <w:lang w:val="es-ES_tradnl" w:eastAsia="fr-CA"/>
              </w:rPr>
            </w:pPr>
          </w:p>
        </w:tc>
        <w:tc>
          <w:tcPr>
            <w:tcW w:w="156" w:type="pct"/>
            <w:gridSpan w:val="2"/>
            <w:shd w:val="clear" w:color="auto" w:fill="FFFFFF"/>
            <w:vAlign w:val="center"/>
          </w:tcPr>
          <w:p w14:paraId="25CD989F" w14:textId="77777777" w:rsidR="00C73363" w:rsidRPr="00C73363" w:rsidRDefault="00C73363" w:rsidP="00CE356A">
            <w:pPr>
              <w:contextualSpacing/>
              <w:jc w:val="center"/>
              <w:rPr>
                <w:rFonts w:ascii="Arial Narrow" w:eastAsia="Times New Roman" w:hAnsi="Arial Narrow" w:cs="Arial"/>
                <w:i/>
                <w:sz w:val="16"/>
                <w:szCs w:val="16"/>
                <w:lang w:val="es-ES_tradnl" w:eastAsia="fr-CA"/>
              </w:rPr>
            </w:pPr>
          </w:p>
        </w:tc>
        <w:tc>
          <w:tcPr>
            <w:tcW w:w="674" w:type="pct"/>
            <w:gridSpan w:val="3"/>
            <w:shd w:val="clear" w:color="auto" w:fill="FFFFFF"/>
            <w:vAlign w:val="center"/>
          </w:tcPr>
          <w:p w14:paraId="5B64E36D" w14:textId="77777777" w:rsidR="00C73363" w:rsidRPr="00C73363" w:rsidRDefault="00C73363" w:rsidP="00CE356A">
            <w:pPr>
              <w:contextualSpacing/>
              <w:jc w:val="center"/>
              <w:rPr>
                <w:rFonts w:ascii="Arial Narrow" w:eastAsia="Times New Roman" w:hAnsi="Arial Narrow" w:cs="Arial"/>
                <w:i/>
                <w:sz w:val="16"/>
                <w:szCs w:val="16"/>
                <w:lang w:val="es-ES_tradnl" w:eastAsia="fr-CA"/>
              </w:rPr>
            </w:pPr>
          </w:p>
        </w:tc>
        <w:tc>
          <w:tcPr>
            <w:tcW w:w="573" w:type="pct"/>
            <w:gridSpan w:val="5"/>
            <w:shd w:val="clear" w:color="auto" w:fill="FFFFFF"/>
            <w:vAlign w:val="center"/>
          </w:tcPr>
          <w:p w14:paraId="4875BA5E" w14:textId="4FE41558" w:rsidR="00C73363" w:rsidRPr="00C73363" w:rsidRDefault="00C73363" w:rsidP="00C73363">
            <w:pPr>
              <w:contextualSpacing/>
              <w:rPr>
                <w:rFonts w:ascii="Arial Narrow" w:eastAsia="Times New Roman" w:hAnsi="Arial Narrow" w:cs="Arial"/>
                <w:i/>
                <w:sz w:val="16"/>
                <w:szCs w:val="16"/>
                <w:lang w:val="es-ES_tradnl" w:eastAsia="fr-CA"/>
              </w:rPr>
            </w:pPr>
            <w:r>
              <w:rPr>
                <w:rFonts w:ascii="Arial Narrow" w:eastAsia="Times New Roman" w:hAnsi="Arial Narrow" w:cs="Arial"/>
                <w:i/>
                <w:sz w:val="16"/>
                <w:szCs w:val="16"/>
                <w:lang w:val="es-ES_tradnl" w:eastAsia="fr-CA"/>
              </w:rPr>
              <w:t xml:space="preserve">Al finalizar el proyecto se han realizado 4 Jornadas de </w:t>
            </w:r>
            <w:r w:rsidR="00FF3248">
              <w:rPr>
                <w:rFonts w:ascii="Arial Narrow" w:eastAsia="Times New Roman" w:hAnsi="Arial Narrow" w:cs="Arial"/>
                <w:i/>
                <w:sz w:val="16"/>
                <w:szCs w:val="16"/>
                <w:lang w:val="es-ES_tradnl" w:eastAsia="fr-CA"/>
              </w:rPr>
              <w:t xml:space="preserve">formación para fortalecer </w:t>
            </w:r>
            <w:r w:rsidR="001C5EFB">
              <w:rPr>
                <w:rFonts w:ascii="Arial Narrow" w:eastAsia="Times New Roman" w:hAnsi="Arial Narrow" w:cs="Arial"/>
                <w:i/>
                <w:sz w:val="16"/>
                <w:szCs w:val="16"/>
                <w:lang w:val="es-ES_tradnl" w:eastAsia="fr-CA"/>
              </w:rPr>
              <w:t>las capacidades</w:t>
            </w:r>
            <w:r>
              <w:rPr>
                <w:rFonts w:ascii="Arial Narrow" w:eastAsia="Times New Roman" w:hAnsi="Arial Narrow" w:cs="Arial"/>
                <w:i/>
                <w:sz w:val="16"/>
                <w:szCs w:val="16"/>
                <w:lang w:val="es-ES_tradnl" w:eastAsia="fr-CA"/>
              </w:rPr>
              <w:t xml:space="preserve"> que incorporan dentro de sus ejes temático, el eje ambiental de la construcción de paz</w:t>
            </w:r>
          </w:p>
        </w:tc>
        <w:tc>
          <w:tcPr>
            <w:tcW w:w="411" w:type="pct"/>
            <w:gridSpan w:val="4"/>
            <w:shd w:val="clear" w:color="auto" w:fill="FFFFFF"/>
            <w:vAlign w:val="center"/>
          </w:tcPr>
          <w:p w14:paraId="677B85F5" w14:textId="0312001C" w:rsidR="00C73363" w:rsidRPr="00C73363" w:rsidRDefault="00C73363" w:rsidP="00CE356A">
            <w:pPr>
              <w:contextualSpacing/>
              <w:jc w:val="center"/>
              <w:rPr>
                <w:rFonts w:ascii="Arial Narrow" w:eastAsia="Times New Roman" w:hAnsi="Arial Narrow" w:cs="Arial"/>
                <w:i/>
                <w:sz w:val="16"/>
                <w:szCs w:val="16"/>
                <w:lang w:val="es-ES_tradnl" w:eastAsia="fr-CA"/>
              </w:rPr>
            </w:pPr>
            <w:r>
              <w:rPr>
                <w:rFonts w:ascii="Arial Narrow" w:eastAsia="Times New Roman" w:hAnsi="Arial Narrow" w:cs="Arial"/>
                <w:i/>
                <w:sz w:val="16"/>
                <w:szCs w:val="16"/>
                <w:lang w:val="es-ES_tradnl" w:eastAsia="fr-CA"/>
              </w:rPr>
              <w:t>Metodología de</w:t>
            </w:r>
            <w:r w:rsidR="00FF3248">
              <w:rPr>
                <w:rFonts w:ascii="Arial Narrow" w:eastAsia="Times New Roman" w:hAnsi="Arial Narrow" w:cs="Arial"/>
                <w:i/>
                <w:sz w:val="16"/>
                <w:szCs w:val="16"/>
                <w:lang w:val="es-ES_tradnl" w:eastAsia="fr-CA"/>
              </w:rPr>
              <w:t xml:space="preserve">l proceso de formación y coaching. </w:t>
            </w:r>
            <w:r>
              <w:rPr>
                <w:rFonts w:ascii="Arial Narrow" w:eastAsia="Times New Roman" w:hAnsi="Arial Narrow" w:cs="Arial"/>
                <w:i/>
                <w:sz w:val="16"/>
                <w:szCs w:val="16"/>
                <w:lang w:val="es-ES_tradnl" w:eastAsia="fr-CA"/>
              </w:rPr>
              <w:t xml:space="preserve">s de fortalecimiento </w:t>
            </w:r>
          </w:p>
        </w:tc>
        <w:tc>
          <w:tcPr>
            <w:tcW w:w="575" w:type="pct"/>
            <w:gridSpan w:val="2"/>
            <w:shd w:val="clear" w:color="auto" w:fill="FFFFFF"/>
            <w:vAlign w:val="center"/>
          </w:tcPr>
          <w:p w14:paraId="47990534" w14:textId="3B7C132A" w:rsidR="00C73363" w:rsidRPr="00C73363" w:rsidRDefault="00C73363" w:rsidP="00C73363">
            <w:pPr>
              <w:contextualSpacing/>
              <w:rPr>
                <w:rFonts w:ascii="Arial Narrow" w:eastAsia="Times New Roman" w:hAnsi="Arial Narrow" w:cs="Arial"/>
                <w:i/>
                <w:sz w:val="16"/>
                <w:szCs w:val="16"/>
                <w:lang w:val="es-ES_tradnl" w:eastAsia="fr-CA"/>
              </w:rPr>
            </w:pPr>
            <w:r w:rsidRPr="00C74F9C">
              <w:rPr>
                <w:rFonts w:ascii="Arial Narrow" w:eastAsia="Times New Roman" w:hAnsi="Arial Narrow" w:cs="Arial"/>
                <w:sz w:val="16"/>
                <w:szCs w:val="16"/>
                <w:lang w:val="es-ES_tradnl" w:eastAsia="fr-CA"/>
              </w:rPr>
              <w:t>Regionales Ruta Pacífica de las Mujeres</w:t>
            </w:r>
          </w:p>
        </w:tc>
      </w:tr>
      <w:tr w:rsidR="00076388" w:rsidRPr="00C16F29" w14:paraId="15478CA7" w14:textId="77777777" w:rsidTr="00C73363">
        <w:trPr>
          <w:gridAfter w:val="1"/>
          <w:wAfter w:w="32" w:type="pct"/>
          <w:trHeight w:val="211"/>
        </w:trPr>
        <w:tc>
          <w:tcPr>
            <w:tcW w:w="2735" w:type="pct"/>
            <w:gridSpan w:val="8"/>
            <w:shd w:val="clear" w:color="auto" w:fill="FFFFFF"/>
            <w:vAlign w:val="center"/>
          </w:tcPr>
          <w:p w14:paraId="5AA4637E" w14:textId="77777777" w:rsidR="00F40104" w:rsidRPr="00FD22C9" w:rsidRDefault="001C0F35" w:rsidP="00FD22C9">
            <w:pPr>
              <w:rPr>
                <w:rFonts w:ascii="Arial Narrow" w:eastAsia="Times New Roman" w:hAnsi="Arial Narrow" w:cs="Arial"/>
                <w:i/>
                <w:iCs/>
                <w:color w:val="000000"/>
                <w:sz w:val="18"/>
                <w:szCs w:val="18"/>
                <w:lang w:val="es-ES_tradnl" w:eastAsia="es-CO"/>
              </w:rPr>
            </w:pPr>
            <w:r w:rsidRPr="00C16F29">
              <w:rPr>
                <w:rFonts w:ascii="Arial Narrow" w:eastAsia="Times New Roman" w:hAnsi="Arial Narrow" w:cs="Arial"/>
                <w:b/>
                <w:bCs/>
                <w:color w:val="000000"/>
                <w:sz w:val="18"/>
                <w:szCs w:val="18"/>
                <w:lang w:val="es-ES_tradnl" w:eastAsia="es-CO"/>
              </w:rPr>
              <w:t xml:space="preserve">PRODUCTO 1.1 </w:t>
            </w:r>
            <w:r w:rsidRPr="00C16F29">
              <w:rPr>
                <w:rFonts w:ascii="Arial Narrow" w:eastAsia="Times New Roman" w:hAnsi="Arial Narrow" w:cs="Arial"/>
                <w:i/>
                <w:iCs/>
                <w:color w:val="000000"/>
                <w:sz w:val="18"/>
                <w:szCs w:val="18"/>
                <w:lang w:val="es-ES_tradnl" w:eastAsia="es-CO"/>
              </w:rPr>
              <w:t>Diálogos territoriales entre organizaciones de la sociedad civil – Concertación inicial</w:t>
            </w:r>
          </w:p>
        </w:tc>
        <w:tc>
          <w:tcPr>
            <w:tcW w:w="2233" w:type="pct"/>
            <w:gridSpan w:val="14"/>
            <w:shd w:val="clear" w:color="auto" w:fill="FFFFFF"/>
          </w:tcPr>
          <w:p w14:paraId="6F89D1EE" w14:textId="77777777" w:rsidR="00F40104" w:rsidRPr="00C16F29" w:rsidRDefault="00076388"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i/>
                <w:sz w:val="18"/>
                <w:szCs w:val="18"/>
                <w:lang w:val="es-ES_tradnl" w:eastAsia="fr-CA"/>
              </w:rPr>
              <w:t>Ruta Pacífica de las Mujeres: Regional Antioquia, Chocó, Cauca y Putumayo.</w:t>
            </w:r>
          </w:p>
        </w:tc>
      </w:tr>
      <w:tr w:rsidR="006A643B" w:rsidRPr="00C16F29" w14:paraId="1B9727DF" w14:textId="77777777" w:rsidTr="006F7FFB">
        <w:trPr>
          <w:gridAfter w:val="1"/>
          <w:wAfter w:w="32" w:type="pct"/>
        </w:trPr>
        <w:tc>
          <w:tcPr>
            <w:tcW w:w="1128" w:type="pct"/>
            <w:shd w:val="clear" w:color="auto" w:fill="FBD4B4"/>
          </w:tcPr>
          <w:p w14:paraId="74EB9970" w14:textId="77777777" w:rsidR="00F40104" w:rsidRPr="00C16F29" w:rsidRDefault="00F40104" w:rsidP="00B65A33">
            <w:pPr>
              <w:contextualSpacing/>
              <w:jc w:val="both"/>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 xml:space="preserve">Indicadores de resultados inmediatos </w:t>
            </w:r>
          </w:p>
        </w:tc>
        <w:tc>
          <w:tcPr>
            <w:tcW w:w="829" w:type="pct"/>
            <w:shd w:val="clear" w:color="auto" w:fill="FBD4B4"/>
            <w:vAlign w:val="center"/>
          </w:tcPr>
          <w:p w14:paraId="0D6A556D"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778" w:type="pct"/>
            <w:gridSpan w:val="6"/>
            <w:shd w:val="clear" w:color="auto" w:fill="FBD4B4"/>
          </w:tcPr>
          <w:p w14:paraId="435BF444" w14:textId="77777777" w:rsidR="00F40104" w:rsidRPr="00C16F29" w:rsidRDefault="00F40104" w:rsidP="00CE356A">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688" w:type="pct"/>
            <w:gridSpan w:val="4"/>
            <w:shd w:val="clear" w:color="auto" w:fill="FBD4B4"/>
            <w:vAlign w:val="center"/>
          </w:tcPr>
          <w:p w14:paraId="39B69AFD"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581" w:type="pct"/>
            <w:gridSpan w:val="5"/>
            <w:shd w:val="clear" w:color="auto" w:fill="FBD4B4"/>
            <w:vAlign w:val="center"/>
          </w:tcPr>
          <w:p w14:paraId="2D649DEC"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389" w:type="pct"/>
            <w:gridSpan w:val="3"/>
            <w:shd w:val="clear" w:color="auto" w:fill="FBD4B4"/>
            <w:vAlign w:val="center"/>
          </w:tcPr>
          <w:p w14:paraId="080B418D"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75" w:type="pct"/>
            <w:gridSpan w:val="2"/>
            <w:shd w:val="clear" w:color="auto" w:fill="FBD4B4"/>
            <w:vAlign w:val="center"/>
          </w:tcPr>
          <w:p w14:paraId="32DE7765"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C044B4" w:rsidRPr="00C16F29" w14:paraId="66466F09" w14:textId="77777777" w:rsidTr="006F7FFB">
        <w:trPr>
          <w:gridAfter w:val="1"/>
          <w:wAfter w:w="32" w:type="pct"/>
          <w:trHeight w:val="262"/>
        </w:trPr>
        <w:tc>
          <w:tcPr>
            <w:tcW w:w="1128" w:type="pct"/>
            <w:vMerge w:val="restart"/>
            <w:shd w:val="clear" w:color="auto" w:fill="auto"/>
          </w:tcPr>
          <w:p w14:paraId="10E1691C" w14:textId="77777777" w:rsidR="00C044B4" w:rsidRDefault="00C044B4" w:rsidP="00F17288">
            <w:pPr>
              <w:contextualSpacing/>
              <w:rPr>
                <w:rFonts w:ascii="Arial Narrow" w:eastAsia="Times New Roman" w:hAnsi="Arial Narrow" w:cs="Arial"/>
                <w:sz w:val="16"/>
                <w:szCs w:val="16"/>
                <w:lang w:val="es-ES_tradnl" w:eastAsia="fr-CA"/>
              </w:rPr>
            </w:pPr>
            <w:r w:rsidRPr="00C044B4">
              <w:rPr>
                <w:rFonts w:ascii="Arial Narrow" w:eastAsia="Times New Roman" w:hAnsi="Arial Narrow" w:cs="Arial"/>
                <w:sz w:val="16"/>
                <w:szCs w:val="16"/>
                <w:lang w:val="es-ES_tradnl" w:eastAsia="fr-CA"/>
              </w:rPr>
              <w:t xml:space="preserve">Número de organizaciones participando en la construcción de acuerdos locales alrededor de </w:t>
            </w:r>
            <w:r w:rsidRPr="00C044B4">
              <w:rPr>
                <w:rFonts w:ascii="Arial Narrow" w:eastAsia="Times New Roman" w:hAnsi="Arial Narrow" w:cs="Arial"/>
                <w:sz w:val="16"/>
                <w:szCs w:val="16"/>
                <w:lang w:val="es-ES_tradnl" w:eastAsia="fr-CA"/>
              </w:rPr>
              <w:lastRenderedPageBreak/>
              <w:t>candidaturas lideradas por mujeres a Circunscripciones Especiales de Paz, Concejo Municipal, Asamblea departamental y Ed</w:t>
            </w:r>
            <w:r w:rsidR="00E77CA9">
              <w:rPr>
                <w:rFonts w:ascii="Arial Narrow" w:eastAsia="Times New Roman" w:hAnsi="Arial Narrow" w:cs="Arial"/>
                <w:sz w:val="16"/>
                <w:szCs w:val="16"/>
                <w:lang w:val="es-ES_tradnl" w:eastAsia="fr-CA"/>
              </w:rPr>
              <w:t>iles JAL (elecciones 2018-2019) durante 2018 en las 4 regiones focalizadas.</w:t>
            </w:r>
          </w:p>
          <w:p w14:paraId="328A1B82" w14:textId="77777777" w:rsidR="00C74F9C" w:rsidRDefault="00C74F9C" w:rsidP="00F17288">
            <w:pPr>
              <w:contextualSpacing/>
              <w:rPr>
                <w:rFonts w:ascii="Arial Narrow" w:eastAsia="Times New Roman" w:hAnsi="Arial Narrow" w:cs="Arial"/>
                <w:sz w:val="16"/>
                <w:szCs w:val="16"/>
                <w:lang w:val="es-ES_tradnl" w:eastAsia="fr-CA"/>
              </w:rPr>
            </w:pPr>
          </w:p>
          <w:p w14:paraId="774E16E0" w14:textId="77777777" w:rsidR="00C74F9C" w:rsidRPr="00F17288" w:rsidRDefault="00C74F9C" w:rsidP="00F17288">
            <w:pPr>
              <w:contextualSpacing/>
              <w:rPr>
                <w:rFonts w:ascii="Arial Narrow" w:eastAsia="Times New Roman" w:hAnsi="Arial Narrow" w:cs="Arial"/>
                <w:sz w:val="16"/>
                <w:szCs w:val="16"/>
                <w:lang w:val="es-ES_tradnl" w:eastAsia="fr-CA"/>
              </w:rPr>
            </w:pPr>
          </w:p>
        </w:tc>
        <w:tc>
          <w:tcPr>
            <w:tcW w:w="829" w:type="pct"/>
            <w:vMerge w:val="restart"/>
            <w:shd w:val="clear" w:color="auto" w:fill="auto"/>
          </w:tcPr>
          <w:p w14:paraId="09D0889D" w14:textId="77777777" w:rsidR="00C044B4" w:rsidRPr="00C74F9C" w:rsidRDefault="00C044B4" w:rsidP="009D3C94">
            <w:pPr>
              <w:contextualSpacing/>
              <w:rPr>
                <w:rFonts w:ascii="Arial Narrow" w:eastAsia="Times New Roman" w:hAnsi="Arial Narrow" w:cs="Arial"/>
                <w:i/>
                <w:sz w:val="18"/>
                <w:szCs w:val="18"/>
                <w:lang w:val="es-ES_tradnl" w:eastAsia="fr-CA"/>
              </w:rPr>
            </w:pPr>
            <w:r w:rsidRPr="00C74F9C">
              <w:rPr>
                <w:rFonts w:ascii="Arial Narrow" w:hAnsi="Arial Narrow" w:cs="Arial"/>
                <w:i/>
                <w:sz w:val="16"/>
                <w:szCs w:val="16"/>
                <w:lang w:val="es-ES_tradnl"/>
              </w:rPr>
              <w:lastRenderedPageBreak/>
              <w:t xml:space="preserve">Cauca: El Tambo, Buenos Aires, Caloto, Corinto; Putumayo: Puerto </w:t>
            </w:r>
            <w:r w:rsidRPr="00C74F9C">
              <w:rPr>
                <w:rFonts w:ascii="Arial Narrow" w:hAnsi="Arial Narrow" w:cs="Arial"/>
                <w:i/>
                <w:sz w:val="16"/>
                <w:szCs w:val="16"/>
                <w:lang w:val="es-ES_tradnl"/>
              </w:rPr>
              <w:lastRenderedPageBreak/>
              <w:t>Asís, Puerto Caicedo, Orito y Valle del Guamuez; Chocó: Quibdó, Tadó, Medio Atrato e Itsmina; Antioquia: Ituango, Anori, Apartadó y Turbo.</w:t>
            </w:r>
          </w:p>
        </w:tc>
        <w:tc>
          <w:tcPr>
            <w:tcW w:w="778" w:type="pct"/>
            <w:gridSpan w:val="6"/>
          </w:tcPr>
          <w:p w14:paraId="20159E9E" w14:textId="77777777" w:rsidR="00C044B4" w:rsidRPr="00630FF7" w:rsidRDefault="00C044B4" w:rsidP="00630FF7">
            <w:pPr>
              <w:contextualSpacing/>
              <w:jc w:val="center"/>
              <w:rPr>
                <w:rFonts w:ascii="Arial Narrow" w:eastAsia="Times New Roman" w:hAnsi="Arial Narrow" w:cs="Arial"/>
                <w:b/>
                <w:sz w:val="18"/>
                <w:szCs w:val="18"/>
                <w:lang w:val="es-ES_tradnl" w:eastAsia="fr-CA"/>
              </w:rPr>
            </w:pPr>
            <w:r w:rsidRPr="00630FF7">
              <w:rPr>
                <w:rFonts w:ascii="Arial Narrow" w:eastAsia="Times New Roman" w:hAnsi="Arial Narrow" w:cs="Arial"/>
                <w:b/>
                <w:sz w:val="18"/>
                <w:szCs w:val="18"/>
                <w:lang w:val="es-ES_tradnl" w:eastAsia="fr-CA"/>
              </w:rPr>
              <w:lastRenderedPageBreak/>
              <w:t>Total</w:t>
            </w:r>
          </w:p>
        </w:tc>
        <w:tc>
          <w:tcPr>
            <w:tcW w:w="688" w:type="pct"/>
            <w:gridSpan w:val="4"/>
            <w:vMerge w:val="restart"/>
            <w:shd w:val="clear" w:color="auto" w:fill="auto"/>
          </w:tcPr>
          <w:p w14:paraId="7872D3FC" w14:textId="77777777" w:rsidR="00C044B4" w:rsidRPr="00C16F29" w:rsidRDefault="00C044B4" w:rsidP="009D3C94">
            <w:pPr>
              <w:contextualSpacing/>
              <w:rPr>
                <w:rFonts w:ascii="Arial Narrow" w:eastAsia="Times New Roman" w:hAnsi="Arial Narrow" w:cs="Arial"/>
                <w:sz w:val="18"/>
                <w:szCs w:val="18"/>
                <w:highlight w:val="yellow"/>
                <w:lang w:val="es-ES_tradnl" w:eastAsia="fr-CA"/>
              </w:rPr>
            </w:pPr>
            <w:r w:rsidRPr="00A02CC8">
              <w:rPr>
                <w:rFonts w:ascii="Arial Narrow" w:eastAsia="Times New Roman" w:hAnsi="Arial Narrow" w:cs="Arial"/>
                <w:sz w:val="16"/>
                <w:szCs w:val="16"/>
                <w:lang w:val="es-ES_tradnl" w:eastAsia="fr-CA"/>
              </w:rPr>
              <w:t xml:space="preserve">En la actualidad 161 organizaciones hacen parte </w:t>
            </w:r>
            <w:r w:rsidRPr="00A02CC8">
              <w:rPr>
                <w:rFonts w:ascii="Arial Narrow" w:eastAsia="Times New Roman" w:hAnsi="Arial Narrow" w:cs="Arial"/>
                <w:sz w:val="16"/>
                <w:szCs w:val="16"/>
                <w:lang w:val="es-ES_tradnl" w:eastAsia="fr-CA"/>
              </w:rPr>
              <w:lastRenderedPageBreak/>
              <w:t>de las 4 regionales en donde se implementará el proyecto</w:t>
            </w:r>
          </w:p>
        </w:tc>
        <w:tc>
          <w:tcPr>
            <w:tcW w:w="581" w:type="pct"/>
            <w:gridSpan w:val="5"/>
            <w:vMerge w:val="restart"/>
            <w:shd w:val="clear" w:color="auto" w:fill="auto"/>
          </w:tcPr>
          <w:p w14:paraId="683B5A6A" w14:textId="3E4304AB" w:rsidR="00C044B4" w:rsidRPr="00A523FA" w:rsidRDefault="00C044B4" w:rsidP="009D3C94">
            <w:pPr>
              <w:contextualSpacing/>
              <w:rPr>
                <w:rFonts w:ascii="Arial Narrow" w:eastAsia="Times New Roman" w:hAnsi="Arial Narrow" w:cs="Arial"/>
                <w:sz w:val="16"/>
                <w:szCs w:val="16"/>
                <w:highlight w:val="yellow"/>
                <w:lang w:val="es-ES_tradnl" w:eastAsia="fr-CA"/>
              </w:rPr>
            </w:pPr>
            <w:r w:rsidRPr="00A523FA">
              <w:rPr>
                <w:rFonts w:ascii="Arial Narrow" w:eastAsia="Times New Roman" w:hAnsi="Arial Narrow" w:cs="Arial"/>
                <w:sz w:val="16"/>
                <w:szCs w:val="16"/>
                <w:lang w:val="es-ES_tradnl" w:eastAsia="fr-CA"/>
              </w:rPr>
              <w:lastRenderedPageBreak/>
              <w:t xml:space="preserve">Al menos el 60% de las organizaciones </w:t>
            </w:r>
            <w:r w:rsidRPr="00A523FA">
              <w:rPr>
                <w:rFonts w:ascii="Arial Narrow" w:eastAsia="Times New Roman" w:hAnsi="Arial Narrow" w:cs="Arial"/>
                <w:sz w:val="16"/>
                <w:szCs w:val="16"/>
                <w:lang w:val="es-ES_tradnl" w:eastAsia="fr-CA"/>
              </w:rPr>
              <w:lastRenderedPageBreak/>
              <w:t>participan y avalan las candidaturas en cabeza de mujeres líderes.</w:t>
            </w:r>
            <w:r w:rsidR="004C7B00" w:rsidRPr="00A523FA">
              <w:rPr>
                <w:rFonts w:ascii="Arial Narrow" w:eastAsia="Times New Roman" w:hAnsi="Arial Narrow" w:cs="Arial"/>
                <w:sz w:val="16"/>
                <w:szCs w:val="16"/>
                <w:lang w:val="es-ES_tradnl" w:eastAsia="fr-CA"/>
              </w:rPr>
              <w:t xml:space="preserve"> En la concertación participan al menos 560 personas</w:t>
            </w:r>
          </w:p>
        </w:tc>
        <w:tc>
          <w:tcPr>
            <w:tcW w:w="389" w:type="pct"/>
            <w:gridSpan w:val="3"/>
            <w:vMerge w:val="restart"/>
            <w:shd w:val="clear" w:color="auto" w:fill="auto"/>
          </w:tcPr>
          <w:p w14:paraId="480875B1" w14:textId="77777777" w:rsidR="00C044B4" w:rsidRPr="00A523FA" w:rsidRDefault="00C044B4" w:rsidP="009D3C94">
            <w:pPr>
              <w:contextualSpacing/>
              <w:rPr>
                <w:rFonts w:ascii="Arial Narrow" w:eastAsia="Times New Roman" w:hAnsi="Arial Narrow" w:cs="Arial"/>
                <w:sz w:val="16"/>
                <w:szCs w:val="16"/>
                <w:highlight w:val="yellow"/>
                <w:lang w:val="es-ES_tradnl" w:eastAsia="fr-CA"/>
              </w:rPr>
            </w:pPr>
            <w:r w:rsidRPr="00A523FA">
              <w:rPr>
                <w:rFonts w:ascii="Arial Narrow" w:eastAsia="Times New Roman" w:hAnsi="Arial Narrow" w:cs="Arial"/>
                <w:sz w:val="16"/>
                <w:szCs w:val="16"/>
                <w:lang w:val="es-ES_tradnl" w:eastAsia="fr-CA"/>
              </w:rPr>
              <w:lastRenderedPageBreak/>
              <w:t xml:space="preserve">Actas de acuerdos por </w:t>
            </w:r>
            <w:r w:rsidRPr="00A523FA">
              <w:rPr>
                <w:rFonts w:ascii="Arial Narrow" w:eastAsia="Times New Roman" w:hAnsi="Arial Narrow" w:cs="Arial"/>
                <w:sz w:val="16"/>
                <w:szCs w:val="16"/>
                <w:lang w:val="es-ES_tradnl" w:eastAsia="fr-CA"/>
              </w:rPr>
              <w:lastRenderedPageBreak/>
              <w:t>regional</w:t>
            </w:r>
          </w:p>
        </w:tc>
        <w:tc>
          <w:tcPr>
            <w:tcW w:w="575" w:type="pct"/>
            <w:gridSpan w:val="2"/>
            <w:vMerge w:val="restart"/>
            <w:shd w:val="clear" w:color="auto" w:fill="auto"/>
          </w:tcPr>
          <w:p w14:paraId="0797D155" w14:textId="77777777" w:rsidR="00C044B4" w:rsidRPr="00A523FA" w:rsidRDefault="00C044B4" w:rsidP="009D3C94">
            <w:pPr>
              <w:contextualSpacing/>
              <w:rPr>
                <w:rFonts w:ascii="Arial Narrow" w:eastAsia="Times New Roman" w:hAnsi="Arial Narrow" w:cs="Arial"/>
                <w:sz w:val="16"/>
                <w:szCs w:val="16"/>
                <w:highlight w:val="yellow"/>
                <w:lang w:val="es-ES_tradnl" w:eastAsia="fr-CA"/>
              </w:rPr>
            </w:pPr>
            <w:r w:rsidRPr="00A523FA">
              <w:rPr>
                <w:rFonts w:ascii="Arial Narrow" w:eastAsia="Times New Roman" w:hAnsi="Arial Narrow" w:cs="Arial"/>
                <w:sz w:val="16"/>
                <w:szCs w:val="16"/>
                <w:lang w:val="es-ES_tradnl" w:eastAsia="fr-CA"/>
              </w:rPr>
              <w:lastRenderedPageBreak/>
              <w:t xml:space="preserve">Regionales Ruta Pacífica de las </w:t>
            </w:r>
            <w:r w:rsidRPr="00A523FA">
              <w:rPr>
                <w:rFonts w:ascii="Arial Narrow" w:eastAsia="Times New Roman" w:hAnsi="Arial Narrow" w:cs="Arial"/>
                <w:sz w:val="16"/>
                <w:szCs w:val="16"/>
                <w:lang w:val="es-ES_tradnl" w:eastAsia="fr-CA"/>
              </w:rPr>
              <w:lastRenderedPageBreak/>
              <w:t>Mujeres</w:t>
            </w:r>
          </w:p>
        </w:tc>
      </w:tr>
      <w:tr w:rsidR="00C044B4" w:rsidRPr="00C16F29" w14:paraId="7312DF30" w14:textId="77777777" w:rsidTr="006F7FFB">
        <w:trPr>
          <w:gridAfter w:val="1"/>
          <w:wAfter w:w="32" w:type="pct"/>
          <w:trHeight w:val="188"/>
        </w:trPr>
        <w:tc>
          <w:tcPr>
            <w:tcW w:w="1128" w:type="pct"/>
            <w:vMerge/>
            <w:shd w:val="clear" w:color="auto" w:fill="auto"/>
          </w:tcPr>
          <w:p w14:paraId="371E9F36" w14:textId="77777777" w:rsidR="00C044B4" w:rsidRPr="00C16F29" w:rsidRDefault="00C044B4" w:rsidP="00B65A33">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2CCEA685" w14:textId="77777777" w:rsidR="00C044B4" w:rsidRPr="00C16F29" w:rsidRDefault="00C044B4" w:rsidP="00B65A33">
            <w:pPr>
              <w:contextualSpacing/>
              <w:jc w:val="both"/>
              <w:rPr>
                <w:rFonts w:ascii="Arial Narrow" w:eastAsia="Times New Roman" w:hAnsi="Arial Narrow" w:cs="Arial"/>
                <w:i/>
                <w:sz w:val="18"/>
                <w:szCs w:val="18"/>
                <w:highlight w:val="yellow"/>
                <w:lang w:val="es-ES_tradnl" w:eastAsia="fr-CA"/>
              </w:rPr>
            </w:pPr>
          </w:p>
        </w:tc>
        <w:tc>
          <w:tcPr>
            <w:tcW w:w="208" w:type="pct"/>
          </w:tcPr>
          <w:p w14:paraId="0ED7163C" w14:textId="77777777" w:rsidR="00C044B4" w:rsidRPr="00DD6160" w:rsidRDefault="00C044B4" w:rsidP="00B65A33">
            <w:pPr>
              <w:contextualSpacing/>
              <w:rPr>
                <w:rFonts w:ascii="Arial Narrow" w:eastAsia="Times New Roman" w:hAnsi="Arial Narrow" w:cs="Arial"/>
                <w:sz w:val="18"/>
                <w:szCs w:val="18"/>
                <w:lang w:val="es-ES_tradnl" w:eastAsia="fr-CA"/>
              </w:rPr>
            </w:pPr>
            <w:r w:rsidRPr="00DD6160">
              <w:rPr>
                <w:rFonts w:ascii="Arial Narrow" w:eastAsia="Times New Roman" w:hAnsi="Arial Narrow" w:cs="Arial"/>
                <w:sz w:val="18"/>
                <w:szCs w:val="18"/>
                <w:lang w:val="es-ES_tradnl" w:eastAsia="fr-CA"/>
              </w:rPr>
              <w:t>H</w:t>
            </w:r>
          </w:p>
        </w:tc>
        <w:tc>
          <w:tcPr>
            <w:tcW w:w="260" w:type="pct"/>
            <w:gridSpan w:val="2"/>
          </w:tcPr>
          <w:p w14:paraId="6C7CAE12" w14:textId="77777777" w:rsidR="00C044B4" w:rsidRPr="00DD6160" w:rsidRDefault="00C044B4" w:rsidP="00B65A33">
            <w:pPr>
              <w:contextualSpacing/>
              <w:rPr>
                <w:rFonts w:ascii="Arial Narrow" w:eastAsia="Times New Roman" w:hAnsi="Arial Narrow" w:cs="Arial"/>
                <w:sz w:val="18"/>
                <w:szCs w:val="18"/>
                <w:lang w:val="es-ES_tradnl" w:eastAsia="fr-CA"/>
              </w:rPr>
            </w:pPr>
            <w:r w:rsidRPr="00DD6160">
              <w:rPr>
                <w:rFonts w:ascii="Arial Narrow" w:eastAsia="Times New Roman" w:hAnsi="Arial Narrow" w:cs="Arial"/>
                <w:sz w:val="18"/>
                <w:szCs w:val="18"/>
                <w:lang w:val="es-ES_tradnl" w:eastAsia="fr-CA"/>
              </w:rPr>
              <w:t>M</w:t>
            </w:r>
          </w:p>
        </w:tc>
        <w:tc>
          <w:tcPr>
            <w:tcW w:w="154" w:type="pct"/>
          </w:tcPr>
          <w:p w14:paraId="062EE42D" w14:textId="77777777" w:rsidR="00C044B4" w:rsidRPr="00DD6160" w:rsidRDefault="00C044B4" w:rsidP="00B65A33">
            <w:pPr>
              <w:contextualSpacing/>
              <w:rPr>
                <w:rFonts w:ascii="Arial Narrow" w:eastAsia="Times New Roman" w:hAnsi="Arial Narrow" w:cs="Arial"/>
                <w:sz w:val="14"/>
                <w:szCs w:val="14"/>
                <w:lang w:val="es-ES_tradnl" w:eastAsia="fr-CA"/>
              </w:rPr>
            </w:pPr>
            <w:r w:rsidRPr="00DD6160">
              <w:rPr>
                <w:rFonts w:ascii="Arial Narrow" w:eastAsia="Times New Roman" w:hAnsi="Arial Narrow" w:cs="Arial"/>
                <w:sz w:val="14"/>
                <w:szCs w:val="14"/>
                <w:lang w:val="es-ES_tradnl" w:eastAsia="fr-CA"/>
              </w:rPr>
              <w:t>Nas</w:t>
            </w:r>
          </w:p>
        </w:tc>
        <w:tc>
          <w:tcPr>
            <w:tcW w:w="156" w:type="pct"/>
            <w:gridSpan w:val="2"/>
          </w:tcPr>
          <w:p w14:paraId="4FF43ABC" w14:textId="77777777" w:rsidR="00C044B4" w:rsidRPr="00DD6160" w:rsidRDefault="00C044B4" w:rsidP="00B65A33">
            <w:pPr>
              <w:contextualSpacing/>
              <w:rPr>
                <w:rFonts w:ascii="Arial Narrow" w:eastAsia="Times New Roman" w:hAnsi="Arial Narrow" w:cs="Arial"/>
                <w:sz w:val="14"/>
                <w:szCs w:val="14"/>
                <w:lang w:val="es-ES_tradnl" w:eastAsia="fr-CA"/>
              </w:rPr>
            </w:pPr>
            <w:r w:rsidRPr="00DD6160">
              <w:rPr>
                <w:rFonts w:ascii="Arial Narrow" w:eastAsia="Times New Roman" w:hAnsi="Arial Narrow" w:cs="Arial"/>
                <w:sz w:val="14"/>
                <w:szCs w:val="14"/>
                <w:lang w:val="es-ES_tradnl" w:eastAsia="fr-CA"/>
              </w:rPr>
              <w:t>Nos</w:t>
            </w:r>
          </w:p>
        </w:tc>
        <w:tc>
          <w:tcPr>
            <w:tcW w:w="688" w:type="pct"/>
            <w:gridSpan w:val="4"/>
            <w:vMerge/>
            <w:shd w:val="clear" w:color="auto" w:fill="auto"/>
          </w:tcPr>
          <w:p w14:paraId="677E1476" w14:textId="77777777" w:rsidR="00C044B4" w:rsidRPr="00A02CC8" w:rsidRDefault="00C044B4" w:rsidP="009D3C94">
            <w:pPr>
              <w:contextualSpacing/>
              <w:rPr>
                <w:rFonts w:ascii="Arial Narrow" w:eastAsia="Times New Roman" w:hAnsi="Arial Narrow" w:cs="Arial"/>
                <w:sz w:val="16"/>
                <w:szCs w:val="16"/>
                <w:lang w:val="es-ES_tradnl" w:eastAsia="fr-CA"/>
              </w:rPr>
            </w:pPr>
          </w:p>
        </w:tc>
        <w:tc>
          <w:tcPr>
            <w:tcW w:w="581" w:type="pct"/>
            <w:gridSpan w:val="5"/>
            <w:vMerge/>
            <w:shd w:val="clear" w:color="auto" w:fill="auto"/>
          </w:tcPr>
          <w:p w14:paraId="6AE3EEB9" w14:textId="77777777" w:rsidR="00C044B4" w:rsidRPr="00DD6160" w:rsidRDefault="00C044B4" w:rsidP="009D3C94">
            <w:pPr>
              <w:contextualSpacing/>
              <w:rPr>
                <w:rFonts w:ascii="Arial Narrow" w:eastAsia="Times New Roman" w:hAnsi="Arial Narrow" w:cs="Arial"/>
                <w:sz w:val="18"/>
                <w:szCs w:val="18"/>
                <w:lang w:val="es-ES_tradnl" w:eastAsia="fr-CA"/>
              </w:rPr>
            </w:pPr>
          </w:p>
        </w:tc>
        <w:tc>
          <w:tcPr>
            <w:tcW w:w="389" w:type="pct"/>
            <w:gridSpan w:val="3"/>
            <w:vMerge/>
            <w:shd w:val="clear" w:color="auto" w:fill="auto"/>
          </w:tcPr>
          <w:p w14:paraId="454A12B6" w14:textId="77777777" w:rsidR="00C044B4" w:rsidRPr="00DD6160" w:rsidRDefault="00C044B4" w:rsidP="009D3C94">
            <w:pPr>
              <w:contextualSpacing/>
              <w:rPr>
                <w:rFonts w:ascii="Arial Narrow" w:eastAsia="Times New Roman" w:hAnsi="Arial Narrow" w:cs="Arial"/>
                <w:sz w:val="18"/>
                <w:szCs w:val="18"/>
                <w:lang w:val="es-ES_tradnl" w:eastAsia="fr-CA"/>
              </w:rPr>
            </w:pPr>
          </w:p>
        </w:tc>
        <w:tc>
          <w:tcPr>
            <w:tcW w:w="575" w:type="pct"/>
            <w:gridSpan w:val="2"/>
            <w:vMerge/>
            <w:shd w:val="clear" w:color="auto" w:fill="auto"/>
          </w:tcPr>
          <w:p w14:paraId="45BCB259" w14:textId="77777777" w:rsidR="00C044B4" w:rsidRPr="00DD6160" w:rsidRDefault="00C044B4" w:rsidP="009D3C94">
            <w:pPr>
              <w:contextualSpacing/>
              <w:rPr>
                <w:rFonts w:ascii="Arial Narrow" w:eastAsia="Times New Roman" w:hAnsi="Arial Narrow" w:cs="Arial"/>
                <w:sz w:val="18"/>
                <w:szCs w:val="18"/>
                <w:lang w:val="es-ES_tradnl" w:eastAsia="fr-CA"/>
              </w:rPr>
            </w:pPr>
          </w:p>
        </w:tc>
      </w:tr>
      <w:tr w:rsidR="00C044B4" w:rsidRPr="00C16F29" w14:paraId="0633B472" w14:textId="77777777" w:rsidTr="006F7FFB">
        <w:trPr>
          <w:gridAfter w:val="1"/>
          <w:wAfter w:w="32" w:type="pct"/>
          <w:trHeight w:val="146"/>
        </w:trPr>
        <w:tc>
          <w:tcPr>
            <w:tcW w:w="1128" w:type="pct"/>
            <w:vMerge/>
            <w:shd w:val="clear" w:color="auto" w:fill="auto"/>
          </w:tcPr>
          <w:p w14:paraId="360932FE" w14:textId="77777777" w:rsidR="00C044B4" w:rsidRPr="00C16F29" w:rsidRDefault="00C044B4" w:rsidP="00B65A33">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19F60C2C" w14:textId="77777777" w:rsidR="00C044B4" w:rsidRPr="00C16F29" w:rsidRDefault="00C044B4" w:rsidP="00B65A33">
            <w:pPr>
              <w:contextualSpacing/>
              <w:jc w:val="both"/>
              <w:rPr>
                <w:rFonts w:ascii="Arial Narrow" w:eastAsia="Times New Roman" w:hAnsi="Arial Narrow" w:cs="Arial"/>
                <w:i/>
                <w:sz w:val="18"/>
                <w:szCs w:val="18"/>
                <w:highlight w:val="yellow"/>
                <w:lang w:val="es-ES_tradnl" w:eastAsia="fr-CA"/>
              </w:rPr>
            </w:pPr>
          </w:p>
        </w:tc>
        <w:tc>
          <w:tcPr>
            <w:tcW w:w="208" w:type="pct"/>
          </w:tcPr>
          <w:p w14:paraId="0F3DBBEB" w14:textId="015F0A15" w:rsidR="00C044B4" w:rsidRPr="00DD6160" w:rsidRDefault="004C7B00" w:rsidP="00B65A33">
            <w:pPr>
              <w:contextualSpacing/>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224</w:t>
            </w:r>
          </w:p>
        </w:tc>
        <w:tc>
          <w:tcPr>
            <w:tcW w:w="260" w:type="pct"/>
            <w:gridSpan w:val="2"/>
          </w:tcPr>
          <w:p w14:paraId="4E5EE83C" w14:textId="36128692" w:rsidR="00C044B4" w:rsidRPr="00DD6160" w:rsidRDefault="004C7B00" w:rsidP="00B65A33">
            <w:pPr>
              <w:contextualSpacing/>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336</w:t>
            </w:r>
          </w:p>
        </w:tc>
        <w:tc>
          <w:tcPr>
            <w:tcW w:w="154" w:type="pct"/>
          </w:tcPr>
          <w:p w14:paraId="2A0012AD" w14:textId="77777777" w:rsidR="00C044B4" w:rsidRPr="00DD6160" w:rsidRDefault="00C044B4" w:rsidP="00B65A33">
            <w:pPr>
              <w:contextualSpacing/>
              <w:rPr>
                <w:rFonts w:ascii="Arial Narrow" w:eastAsia="Times New Roman" w:hAnsi="Arial Narrow" w:cs="Arial"/>
                <w:sz w:val="18"/>
                <w:szCs w:val="18"/>
                <w:lang w:val="es-ES_tradnl" w:eastAsia="fr-CA"/>
              </w:rPr>
            </w:pPr>
            <w:r w:rsidRPr="00DD6160">
              <w:rPr>
                <w:rFonts w:ascii="Arial Narrow" w:eastAsia="Times New Roman" w:hAnsi="Arial Narrow" w:cs="Arial"/>
                <w:sz w:val="18"/>
                <w:szCs w:val="18"/>
                <w:lang w:val="es-ES_tradnl" w:eastAsia="fr-CA"/>
              </w:rPr>
              <w:t>0</w:t>
            </w:r>
          </w:p>
        </w:tc>
        <w:tc>
          <w:tcPr>
            <w:tcW w:w="156" w:type="pct"/>
            <w:gridSpan w:val="2"/>
          </w:tcPr>
          <w:p w14:paraId="5FD93842" w14:textId="77777777" w:rsidR="00C044B4" w:rsidRPr="00DD6160" w:rsidRDefault="00C044B4" w:rsidP="00B65A33">
            <w:pPr>
              <w:contextualSpacing/>
              <w:rPr>
                <w:rFonts w:ascii="Arial Narrow" w:eastAsia="Times New Roman" w:hAnsi="Arial Narrow" w:cs="Arial"/>
                <w:sz w:val="18"/>
                <w:szCs w:val="18"/>
                <w:lang w:val="es-ES_tradnl" w:eastAsia="fr-CA"/>
              </w:rPr>
            </w:pPr>
            <w:r w:rsidRPr="00DD6160">
              <w:rPr>
                <w:rFonts w:ascii="Arial Narrow" w:eastAsia="Times New Roman" w:hAnsi="Arial Narrow" w:cs="Arial"/>
                <w:sz w:val="18"/>
                <w:szCs w:val="18"/>
                <w:lang w:val="es-ES_tradnl" w:eastAsia="fr-CA"/>
              </w:rPr>
              <w:t>0</w:t>
            </w:r>
          </w:p>
        </w:tc>
        <w:tc>
          <w:tcPr>
            <w:tcW w:w="688" w:type="pct"/>
            <w:gridSpan w:val="4"/>
            <w:vMerge/>
            <w:shd w:val="clear" w:color="auto" w:fill="auto"/>
          </w:tcPr>
          <w:p w14:paraId="2B502BC5" w14:textId="77777777" w:rsidR="00C044B4" w:rsidRPr="00DD6160" w:rsidRDefault="00C044B4" w:rsidP="00B65A33">
            <w:pPr>
              <w:contextualSpacing/>
              <w:jc w:val="both"/>
              <w:rPr>
                <w:rFonts w:ascii="Arial Narrow" w:eastAsia="Times New Roman" w:hAnsi="Arial Narrow" w:cs="Arial"/>
                <w:sz w:val="18"/>
                <w:szCs w:val="18"/>
                <w:lang w:val="es-ES_tradnl" w:eastAsia="fr-CA"/>
              </w:rPr>
            </w:pPr>
          </w:p>
        </w:tc>
        <w:tc>
          <w:tcPr>
            <w:tcW w:w="581" w:type="pct"/>
            <w:gridSpan w:val="5"/>
            <w:vMerge/>
            <w:shd w:val="clear" w:color="auto" w:fill="auto"/>
          </w:tcPr>
          <w:p w14:paraId="3DABFEB5" w14:textId="77777777" w:rsidR="00C044B4" w:rsidRPr="00DD6160" w:rsidRDefault="00C044B4" w:rsidP="00B65A33">
            <w:pPr>
              <w:contextualSpacing/>
              <w:jc w:val="both"/>
              <w:rPr>
                <w:rFonts w:ascii="Arial Narrow" w:eastAsia="Times New Roman" w:hAnsi="Arial Narrow" w:cs="Arial"/>
                <w:sz w:val="18"/>
                <w:szCs w:val="18"/>
                <w:lang w:val="es-ES_tradnl" w:eastAsia="fr-CA"/>
              </w:rPr>
            </w:pPr>
          </w:p>
        </w:tc>
        <w:tc>
          <w:tcPr>
            <w:tcW w:w="389" w:type="pct"/>
            <w:gridSpan w:val="3"/>
            <w:vMerge/>
            <w:shd w:val="clear" w:color="auto" w:fill="auto"/>
          </w:tcPr>
          <w:p w14:paraId="0A572CF0" w14:textId="77777777" w:rsidR="00C044B4" w:rsidRPr="00DD6160" w:rsidRDefault="00C044B4" w:rsidP="00B65A33">
            <w:pPr>
              <w:contextualSpacing/>
              <w:jc w:val="both"/>
              <w:rPr>
                <w:rFonts w:ascii="Arial Narrow" w:eastAsia="Times New Roman" w:hAnsi="Arial Narrow" w:cs="Arial"/>
                <w:sz w:val="18"/>
                <w:szCs w:val="18"/>
                <w:lang w:val="es-ES_tradnl" w:eastAsia="fr-CA"/>
              </w:rPr>
            </w:pPr>
          </w:p>
        </w:tc>
        <w:tc>
          <w:tcPr>
            <w:tcW w:w="575" w:type="pct"/>
            <w:gridSpan w:val="2"/>
            <w:vMerge/>
            <w:shd w:val="clear" w:color="auto" w:fill="auto"/>
          </w:tcPr>
          <w:p w14:paraId="4D63BC18" w14:textId="77777777" w:rsidR="00C044B4" w:rsidRPr="00DD6160" w:rsidRDefault="00C044B4" w:rsidP="00B65A33">
            <w:pPr>
              <w:contextualSpacing/>
              <w:jc w:val="both"/>
              <w:rPr>
                <w:rFonts w:ascii="Arial Narrow" w:eastAsia="Times New Roman" w:hAnsi="Arial Narrow" w:cs="Arial"/>
                <w:sz w:val="18"/>
                <w:szCs w:val="18"/>
                <w:lang w:val="es-ES_tradnl" w:eastAsia="fr-CA"/>
              </w:rPr>
            </w:pPr>
          </w:p>
        </w:tc>
      </w:tr>
      <w:tr w:rsidR="00076388" w:rsidRPr="00C16F29" w14:paraId="04CCD7A2" w14:textId="77777777" w:rsidTr="00C73363">
        <w:trPr>
          <w:gridAfter w:val="1"/>
          <w:wAfter w:w="32" w:type="pct"/>
          <w:trHeight w:val="352"/>
        </w:trPr>
        <w:tc>
          <w:tcPr>
            <w:tcW w:w="2735" w:type="pct"/>
            <w:gridSpan w:val="8"/>
            <w:shd w:val="clear" w:color="auto" w:fill="FFFFFF"/>
            <w:vAlign w:val="center"/>
          </w:tcPr>
          <w:p w14:paraId="089E3715" w14:textId="77777777" w:rsidR="001C0F35" w:rsidRPr="00C16F29" w:rsidRDefault="001C0F35" w:rsidP="001C0F35">
            <w:pPr>
              <w:rPr>
                <w:rFonts w:ascii="Arial Narrow" w:eastAsia="Times New Roman" w:hAnsi="Arial Narrow" w:cs="Arial"/>
                <w:bCs/>
                <w:i/>
                <w:color w:val="000000"/>
                <w:sz w:val="18"/>
                <w:szCs w:val="18"/>
                <w:lang w:val="es-ES_tradnl" w:eastAsia="es-CO"/>
              </w:rPr>
            </w:pPr>
            <w:r w:rsidRPr="00C16F29">
              <w:rPr>
                <w:rFonts w:ascii="Arial Narrow" w:eastAsia="Times New Roman" w:hAnsi="Arial Narrow" w:cs="Arial"/>
                <w:b/>
                <w:bCs/>
                <w:color w:val="000000"/>
                <w:sz w:val="18"/>
                <w:szCs w:val="18"/>
                <w:lang w:val="es-ES_tradnl" w:eastAsia="es-CO"/>
              </w:rPr>
              <w:t xml:space="preserve">PRODUCTO 1.2 </w:t>
            </w:r>
            <w:r w:rsidRPr="00C16F29">
              <w:rPr>
                <w:rFonts w:ascii="Arial Narrow" w:eastAsia="Times New Roman" w:hAnsi="Arial Narrow" w:cs="Arial"/>
                <w:bCs/>
                <w:i/>
                <w:color w:val="000000"/>
                <w:sz w:val="18"/>
                <w:szCs w:val="18"/>
                <w:lang w:val="es-ES_tradnl" w:eastAsia="es-CO"/>
              </w:rPr>
              <w:t>Proceso de Formación Política a Mujeres líderes</w:t>
            </w:r>
          </w:p>
          <w:p w14:paraId="38B3E6EA" w14:textId="77777777" w:rsidR="00F40104" w:rsidRPr="00C16F29" w:rsidRDefault="00F40104" w:rsidP="00B65A33">
            <w:pPr>
              <w:contextualSpacing/>
              <w:jc w:val="both"/>
              <w:rPr>
                <w:rFonts w:ascii="Arial Narrow" w:eastAsia="Times New Roman" w:hAnsi="Arial Narrow" w:cs="Arial"/>
                <w:b/>
                <w:sz w:val="18"/>
                <w:szCs w:val="18"/>
                <w:highlight w:val="yellow"/>
                <w:lang w:val="es-ES_tradnl" w:eastAsia="fr-CA"/>
              </w:rPr>
            </w:pPr>
          </w:p>
        </w:tc>
        <w:tc>
          <w:tcPr>
            <w:tcW w:w="2233" w:type="pct"/>
            <w:gridSpan w:val="14"/>
            <w:shd w:val="clear" w:color="auto" w:fill="FFFFFF"/>
          </w:tcPr>
          <w:p w14:paraId="68AE6104" w14:textId="77777777" w:rsidR="00F40104" w:rsidRPr="00C16F29" w:rsidRDefault="00076388" w:rsidP="00B65A33">
            <w:pPr>
              <w:contextualSpacing/>
              <w:jc w:val="both"/>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i/>
                <w:sz w:val="18"/>
                <w:szCs w:val="18"/>
                <w:lang w:val="es-ES_tradnl" w:eastAsia="fr-CA"/>
              </w:rPr>
              <w:t>Ruta Pacífica de las Mujeres: Regional Antioquia, Chocó, Cauca y Putumayo.</w:t>
            </w:r>
          </w:p>
        </w:tc>
      </w:tr>
      <w:tr w:rsidR="006A643B" w:rsidRPr="00C16F29" w14:paraId="7D20EF31" w14:textId="77777777" w:rsidTr="006F7FFB">
        <w:trPr>
          <w:gridAfter w:val="1"/>
          <w:wAfter w:w="32" w:type="pct"/>
        </w:trPr>
        <w:tc>
          <w:tcPr>
            <w:tcW w:w="1128" w:type="pct"/>
            <w:shd w:val="clear" w:color="auto" w:fill="FBD4B4"/>
          </w:tcPr>
          <w:p w14:paraId="41791B06"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Indicadores de resultados inmediatos</w:t>
            </w:r>
          </w:p>
        </w:tc>
        <w:tc>
          <w:tcPr>
            <w:tcW w:w="829" w:type="pct"/>
            <w:shd w:val="clear" w:color="auto" w:fill="FBD4B4"/>
            <w:vAlign w:val="center"/>
          </w:tcPr>
          <w:p w14:paraId="5E0E7F5B"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778" w:type="pct"/>
            <w:gridSpan w:val="6"/>
            <w:shd w:val="clear" w:color="auto" w:fill="FBD4B4"/>
          </w:tcPr>
          <w:p w14:paraId="6D38BF84" w14:textId="77777777" w:rsidR="00F40104" w:rsidRPr="00C16F29" w:rsidRDefault="00F40104" w:rsidP="00CE356A">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688" w:type="pct"/>
            <w:gridSpan w:val="4"/>
            <w:shd w:val="clear" w:color="auto" w:fill="FBD4B4"/>
            <w:vAlign w:val="center"/>
          </w:tcPr>
          <w:p w14:paraId="351815A7"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519" w:type="pct"/>
            <w:gridSpan w:val="3"/>
            <w:shd w:val="clear" w:color="auto" w:fill="FBD4B4"/>
            <w:vAlign w:val="center"/>
          </w:tcPr>
          <w:p w14:paraId="78037451"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451" w:type="pct"/>
            <w:gridSpan w:val="5"/>
            <w:shd w:val="clear" w:color="auto" w:fill="FBD4B4"/>
            <w:vAlign w:val="center"/>
          </w:tcPr>
          <w:p w14:paraId="379240A9"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75" w:type="pct"/>
            <w:gridSpan w:val="2"/>
            <w:shd w:val="clear" w:color="auto" w:fill="FBD4B4"/>
            <w:vAlign w:val="center"/>
          </w:tcPr>
          <w:p w14:paraId="00C76957" w14:textId="77777777" w:rsidR="00F40104" w:rsidRPr="00C16F29" w:rsidRDefault="00F40104"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810092" w:rsidRPr="00C16F29" w14:paraId="31E64B3C" w14:textId="77777777" w:rsidTr="006F7FFB">
        <w:trPr>
          <w:gridAfter w:val="1"/>
          <w:wAfter w:w="32" w:type="pct"/>
          <w:trHeight w:val="228"/>
        </w:trPr>
        <w:tc>
          <w:tcPr>
            <w:tcW w:w="1128" w:type="pct"/>
            <w:vMerge w:val="restart"/>
            <w:shd w:val="clear" w:color="auto" w:fill="auto"/>
          </w:tcPr>
          <w:p w14:paraId="73851AAB" w14:textId="22B47BEE" w:rsidR="00810092" w:rsidRPr="00CE7EC3" w:rsidRDefault="00810092" w:rsidP="00150767">
            <w:pPr>
              <w:contextualSpacing/>
              <w:rPr>
                <w:rFonts w:ascii="Arial Narrow" w:eastAsia="Times New Roman" w:hAnsi="Arial Narrow" w:cs="Arial"/>
                <w:i/>
                <w:sz w:val="18"/>
                <w:szCs w:val="18"/>
                <w:lang w:val="es-ES_tradnl" w:eastAsia="fr-CA"/>
              </w:rPr>
            </w:pPr>
            <w:bookmarkStart w:id="7" w:name="_Hlk502244991"/>
            <w:r w:rsidRPr="00CE7EC3">
              <w:rPr>
                <w:rFonts w:ascii="Arial Narrow" w:eastAsia="Times New Roman" w:hAnsi="Arial Narrow" w:cs="Arial"/>
                <w:i/>
                <w:sz w:val="18"/>
                <w:szCs w:val="18"/>
                <w:lang w:val="es-ES_tradnl" w:eastAsia="fr-CA"/>
              </w:rPr>
              <w:t>Número de mujeres formadas</w:t>
            </w:r>
            <w:r w:rsidR="005311D5">
              <w:rPr>
                <w:rFonts w:ascii="Arial Narrow" w:eastAsia="Times New Roman" w:hAnsi="Arial Narrow" w:cs="Arial"/>
                <w:i/>
                <w:sz w:val="18"/>
                <w:szCs w:val="18"/>
                <w:lang w:val="es-ES_tradnl" w:eastAsia="fr-CA"/>
              </w:rPr>
              <w:t xml:space="preserve"> </w:t>
            </w:r>
            <w:r w:rsidRPr="00CE7EC3">
              <w:rPr>
                <w:rFonts w:ascii="Arial Narrow" w:eastAsia="Times New Roman" w:hAnsi="Arial Narrow" w:cs="Arial"/>
                <w:i/>
                <w:sz w:val="18"/>
                <w:szCs w:val="18"/>
                <w:lang w:val="es-ES_tradnl" w:eastAsia="fr-CA"/>
              </w:rPr>
              <w:t>y en capacidad de participar en procesos electorales locales relacionados con los Programas de Desarrollo con enfoque territorial-PDET, Circunscripciones Especiales de Paz,</w:t>
            </w:r>
            <w:r w:rsidR="00672A93">
              <w:rPr>
                <w:rFonts w:ascii="Arial Narrow" w:eastAsia="Times New Roman" w:hAnsi="Arial Narrow" w:cs="Arial"/>
                <w:i/>
                <w:sz w:val="18"/>
                <w:szCs w:val="18"/>
                <w:lang w:val="es-ES_tradnl" w:eastAsia="fr-CA"/>
              </w:rPr>
              <w:t xml:space="preserve"> </w:t>
            </w:r>
            <w:r w:rsidRPr="00CE7EC3">
              <w:rPr>
                <w:rFonts w:ascii="Arial Narrow" w:eastAsia="Times New Roman" w:hAnsi="Arial Narrow" w:cs="Arial"/>
                <w:i/>
                <w:sz w:val="18"/>
                <w:szCs w:val="18"/>
                <w:lang w:val="es-ES_tradnl" w:eastAsia="fr-CA"/>
              </w:rPr>
              <w:t>y cargos de elección popular (Concejos municipales, asambleas departamentales, Juntas de Acción Local)</w:t>
            </w:r>
            <w:r w:rsidR="00150767">
              <w:rPr>
                <w:rFonts w:ascii="Arial Narrow" w:eastAsia="Times New Roman" w:hAnsi="Arial Narrow" w:cs="Arial"/>
                <w:i/>
                <w:sz w:val="18"/>
                <w:szCs w:val="18"/>
                <w:lang w:val="es-ES_tradnl" w:eastAsia="fr-CA"/>
              </w:rPr>
              <w:t>, a diciembre de 2018</w:t>
            </w:r>
            <w:bookmarkEnd w:id="7"/>
            <w:r w:rsidR="005311D5">
              <w:rPr>
                <w:rFonts w:ascii="Arial Narrow" w:eastAsia="Times New Roman" w:hAnsi="Arial Narrow" w:cs="Arial"/>
                <w:i/>
                <w:sz w:val="18"/>
                <w:szCs w:val="18"/>
                <w:lang w:val="es-ES_tradnl" w:eastAsia="fr-CA"/>
              </w:rPr>
              <w:t>.</w:t>
            </w:r>
          </w:p>
        </w:tc>
        <w:tc>
          <w:tcPr>
            <w:tcW w:w="829" w:type="pct"/>
            <w:vMerge w:val="restart"/>
            <w:shd w:val="clear" w:color="auto" w:fill="auto"/>
          </w:tcPr>
          <w:p w14:paraId="545CFED7" w14:textId="77777777" w:rsidR="00810092" w:rsidRPr="00CE7EC3" w:rsidRDefault="00810092" w:rsidP="009D3C94">
            <w:pPr>
              <w:contextualSpacing/>
              <w:rPr>
                <w:rFonts w:ascii="Arial Narrow" w:eastAsia="Times New Roman" w:hAnsi="Arial Narrow" w:cs="Arial"/>
                <w:i/>
                <w:sz w:val="18"/>
                <w:szCs w:val="18"/>
                <w:lang w:val="es-ES_tradnl" w:eastAsia="fr-CA"/>
              </w:rPr>
            </w:pPr>
            <w:r w:rsidRPr="00CE7EC3">
              <w:rPr>
                <w:rFonts w:ascii="Arial Narrow" w:hAnsi="Arial Narrow" w:cs="Arial"/>
                <w:i/>
                <w:sz w:val="16"/>
                <w:szCs w:val="16"/>
                <w:lang w:val="es-ES_tradnl"/>
              </w:rPr>
              <w:t>Cauca: El Tambo, Buenos Aires, Caloto, Corinto; Putumayo: Puerto Asís, Puerto Caicedo, Orito y Valle del Guamuez; Chocó: Quibdó, Tadó, Medio Atrato e Itsmina; Antioquia: Ituango, Anori, Apartadó y Turbo.</w:t>
            </w:r>
          </w:p>
        </w:tc>
        <w:tc>
          <w:tcPr>
            <w:tcW w:w="778" w:type="pct"/>
            <w:gridSpan w:val="6"/>
          </w:tcPr>
          <w:p w14:paraId="0EA96D87" w14:textId="77777777" w:rsidR="00810092" w:rsidRPr="00CE7EC3" w:rsidRDefault="00810092" w:rsidP="00630FF7">
            <w:pPr>
              <w:contextualSpacing/>
              <w:jc w:val="center"/>
              <w:rPr>
                <w:rFonts w:ascii="Arial Narrow" w:eastAsia="Times New Roman" w:hAnsi="Arial Narrow" w:cs="Arial"/>
                <w:b/>
                <w:sz w:val="18"/>
                <w:szCs w:val="18"/>
                <w:lang w:val="es-ES_tradnl" w:eastAsia="fr-CA"/>
              </w:rPr>
            </w:pPr>
            <w:r w:rsidRPr="00CE7EC3">
              <w:rPr>
                <w:rFonts w:ascii="Arial Narrow" w:eastAsia="Times New Roman" w:hAnsi="Arial Narrow" w:cs="Arial"/>
                <w:b/>
                <w:sz w:val="18"/>
                <w:szCs w:val="18"/>
                <w:lang w:val="es-ES_tradnl" w:eastAsia="fr-CA"/>
              </w:rPr>
              <w:t>Total</w:t>
            </w:r>
          </w:p>
        </w:tc>
        <w:tc>
          <w:tcPr>
            <w:tcW w:w="688" w:type="pct"/>
            <w:gridSpan w:val="4"/>
            <w:vMerge w:val="restart"/>
            <w:shd w:val="clear" w:color="auto" w:fill="auto"/>
          </w:tcPr>
          <w:p w14:paraId="14DB8B58" w14:textId="77777777" w:rsidR="00810092" w:rsidRPr="00CE7EC3" w:rsidRDefault="00810092" w:rsidP="00A02CC8">
            <w:pPr>
              <w:contextualSpacing/>
              <w:rPr>
                <w:rFonts w:ascii="Arial Narrow" w:eastAsia="Times New Roman" w:hAnsi="Arial Narrow" w:cs="Arial"/>
                <w:sz w:val="18"/>
                <w:szCs w:val="18"/>
                <w:lang w:val="es-ES_tradnl" w:eastAsia="fr-CA"/>
              </w:rPr>
            </w:pPr>
            <w:r w:rsidRPr="00A02CC8">
              <w:rPr>
                <w:rFonts w:ascii="Arial Narrow" w:eastAsia="Times New Roman" w:hAnsi="Arial Narrow" w:cs="Arial"/>
                <w:sz w:val="16"/>
                <w:szCs w:val="16"/>
                <w:lang w:val="es-ES_tradnl" w:eastAsia="fr-CA"/>
              </w:rPr>
              <w:t>Información de base muestra que la participación de las mujeres es mayoritaria en las JAC, disminuye en las JAL, y es muy limitada en las instancias de toma de decisiones como Concejos, Asambleas, alcaldías, etc.</w:t>
            </w:r>
          </w:p>
        </w:tc>
        <w:tc>
          <w:tcPr>
            <w:tcW w:w="519" w:type="pct"/>
            <w:gridSpan w:val="3"/>
            <w:vMerge w:val="restart"/>
            <w:shd w:val="clear" w:color="auto" w:fill="auto"/>
          </w:tcPr>
          <w:p w14:paraId="457D6465" w14:textId="77777777" w:rsidR="00810092" w:rsidRPr="00CE7EC3" w:rsidRDefault="00810092" w:rsidP="00181602">
            <w:pPr>
              <w:contextualSpacing/>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60 mujeres formadas, 15 por departamento</w:t>
            </w:r>
          </w:p>
        </w:tc>
        <w:tc>
          <w:tcPr>
            <w:tcW w:w="451" w:type="pct"/>
            <w:gridSpan w:val="5"/>
            <w:vMerge w:val="restart"/>
            <w:shd w:val="clear" w:color="auto" w:fill="auto"/>
          </w:tcPr>
          <w:p w14:paraId="76813DB8" w14:textId="77777777" w:rsidR="00810092" w:rsidRPr="003F3605" w:rsidRDefault="00810092" w:rsidP="00810092">
            <w:pPr>
              <w:contextualSpacing/>
              <w:rPr>
                <w:rFonts w:ascii="Arial Narrow" w:eastAsia="Times New Roman" w:hAnsi="Arial Narrow" w:cs="Arial"/>
                <w:sz w:val="18"/>
                <w:szCs w:val="18"/>
                <w:lang w:val="es-ES_tradnl" w:eastAsia="fr-CA"/>
              </w:rPr>
            </w:pPr>
            <w:r w:rsidRPr="003F3605">
              <w:rPr>
                <w:rFonts w:ascii="Arial Narrow" w:eastAsia="Times New Roman" w:hAnsi="Arial Narrow" w:cs="Arial"/>
                <w:sz w:val="18"/>
                <w:szCs w:val="18"/>
                <w:lang w:val="es-ES_tradnl" w:eastAsia="fr-CA"/>
              </w:rPr>
              <w:t>Listas</w:t>
            </w:r>
            <w:r w:rsidR="00672A93">
              <w:rPr>
                <w:rFonts w:ascii="Arial Narrow" w:eastAsia="Times New Roman" w:hAnsi="Arial Narrow" w:cs="Arial"/>
                <w:sz w:val="18"/>
                <w:szCs w:val="18"/>
                <w:lang w:val="es-ES_tradnl" w:eastAsia="fr-CA"/>
              </w:rPr>
              <w:t xml:space="preserve"> </w:t>
            </w:r>
            <w:r w:rsidRPr="003F3605">
              <w:rPr>
                <w:rFonts w:ascii="Arial Narrow" w:eastAsia="Times New Roman" w:hAnsi="Arial Narrow" w:cs="Arial"/>
                <w:sz w:val="18"/>
                <w:szCs w:val="18"/>
                <w:lang w:val="es-ES_tradnl" w:eastAsia="fr-CA"/>
              </w:rPr>
              <w:t>de asistencia a proceso de formación.</w:t>
            </w:r>
          </w:p>
          <w:p w14:paraId="5729C38A" w14:textId="77777777" w:rsidR="00810092" w:rsidRPr="003F3605" w:rsidRDefault="00810092" w:rsidP="00810092">
            <w:pPr>
              <w:contextualSpacing/>
              <w:rPr>
                <w:rFonts w:ascii="Arial Narrow" w:eastAsia="Times New Roman" w:hAnsi="Arial Narrow" w:cs="Arial"/>
                <w:sz w:val="18"/>
                <w:szCs w:val="18"/>
                <w:lang w:val="es-ES_tradnl" w:eastAsia="fr-CA"/>
              </w:rPr>
            </w:pPr>
            <w:r w:rsidRPr="003F3605">
              <w:rPr>
                <w:rFonts w:ascii="Arial Narrow" w:eastAsia="Times New Roman" w:hAnsi="Arial Narrow" w:cs="Arial"/>
                <w:sz w:val="18"/>
                <w:szCs w:val="18"/>
                <w:lang w:val="es-ES_tradnl" w:eastAsia="fr-CA"/>
              </w:rPr>
              <w:t>Certificados de formación</w:t>
            </w:r>
          </w:p>
        </w:tc>
        <w:tc>
          <w:tcPr>
            <w:tcW w:w="575" w:type="pct"/>
            <w:gridSpan w:val="2"/>
            <w:vMerge w:val="restart"/>
            <w:shd w:val="clear" w:color="auto" w:fill="auto"/>
          </w:tcPr>
          <w:p w14:paraId="783F5D2C" w14:textId="77777777" w:rsidR="00810092" w:rsidRPr="00CE7EC3" w:rsidRDefault="00810092" w:rsidP="00810092">
            <w:pPr>
              <w:contextualSpacing/>
              <w:rPr>
                <w:rFonts w:ascii="Arial Narrow" w:eastAsia="Times New Roman" w:hAnsi="Arial Narrow" w:cs="Arial"/>
                <w:sz w:val="18"/>
                <w:szCs w:val="18"/>
                <w:lang w:val="es-ES_tradnl" w:eastAsia="fr-CA"/>
              </w:rPr>
            </w:pPr>
            <w:r w:rsidRPr="00DD6160">
              <w:rPr>
                <w:rFonts w:ascii="Arial Narrow" w:eastAsia="Times New Roman" w:hAnsi="Arial Narrow" w:cs="Arial"/>
                <w:sz w:val="18"/>
                <w:szCs w:val="18"/>
                <w:lang w:val="es-ES_tradnl" w:eastAsia="fr-CA"/>
              </w:rPr>
              <w:t>Regionales Ruta Pacífica de las Mujeres</w:t>
            </w:r>
          </w:p>
        </w:tc>
      </w:tr>
      <w:tr w:rsidR="00810092" w:rsidRPr="00C16F29" w14:paraId="2E606EB8" w14:textId="77777777" w:rsidTr="006F7FFB">
        <w:trPr>
          <w:gridAfter w:val="1"/>
          <w:wAfter w:w="32" w:type="pct"/>
          <w:trHeight w:val="273"/>
        </w:trPr>
        <w:tc>
          <w:tcPr>
            <w:tcW w:w="1128" w:type="pct"/>
            <w:vMerge/>
            <w:shd w:val="clear" w:color="auto" w:fill="auto"/>
          </w:tcPr>
          <w:p w14:paraId="6AE10626" w14:textId="77777777" w:rsidR="00810092" w:rsidRPr="00CE7EC3" w:rsidRDefault="00810092" w:rsidP="00B65A33">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55B5D956" w14:textId="77777777" w:rsidR="00810092" w:rsidRPr="00CE7EC3" w:rsidRDefault="00810092" w:rsidP="00B65A33">
            <w:pPr>
              <w:contextualSpacing/>
              <w:jc w:val="both"/>
              <w:rPr>
                <w:rFonts w:ascii="Arial Narrow" w:eastAsia="Times New Roman" w:hAnsi="Arial Narrow" w:cs="Arial"/>
                <w:i/>
                <w:sz w:val="18"/>
                <w:szCs w:val="18"/>
                <w:lang w:val="es-ES_tradnl" w:eastAsia="fr-CA"/>
              </w:rPr>
            </w:pPr>
          </w:p>
        </w:tc>
        <w:tc>
          <w:tcPr>
            <w:tcW w:w="259" w:type="pct"/>
            <w:gridSpan w:val="2"/>
          </w:tcPr>
          <w:p w14:paraId="3C5FAA0F" w14:textId="77777777" w:rsidR="00810092" w:rsidRPr="00CE7EC3" w:rsidRDefault="00810092" w:rsidP="00B65A33">
            <w:pPr>
              <w:contextualSpacing/>
              <w:rPr>
                <w:rFonts w:ascii="Arial Narrow" w:eastAsia="Times New Roman" w:hAnsi="Arial Narrow" w:cs="Arial"/>
                <w:sz w:val="18"/>
                <w:szCs w:val="18"/>
                <w:lang w:val="es-ES_tradnl" w:eastAsia="fr-CA"/>
              </w:rPr>
            </w:pPr>
            <w:r w:rsidRPr="00CE7EC3">
              <w:rPr>
                <w:rFonts w:ascii="Arial Narrow" w:eastAsia="Times New Roman" w:hAnsi="Arial Narrow" w:cs="Arial"/>
                <w:sz w:val="18"/>
                <w:szCs w:val="18"/>
                <w:lang w:val="es-ES_tradnl" w:eastAsia="fr-CA"/>
              </w:rPr>
              <w:t>H</w:t>
            </w:r>
          </w:p>
        </w:tc>
        <w:tc>
          <w:tcPr>
            <w:tcW w:w="209" w:type="pct"/>
          </w:tcPr>
          <w:p w14:paraId="3D0BD7EB" w14:textId="77777777" w:rsidR="00810092" w:rsidRPr="00CE7EC3" w:rsidRDefault="00810092" w:rsidP="00B65A33">
            <w:pPr>
              <w:contextualSpacing/>
              <w:rPr>
                <w:rFonts w:ascii="Arial Narrow" w:eastAsia="Times New Roman" w:hAnsi="Arial Narrow" w:cs="Arial"/>
                <w:sz w:val="18"/>
                <w:szCs w:val="18"/>
                <w:lang w:val="es-ES_tradnl" w:eastAsia="fr-CA"/>
              </w:rPr>
            </w:pPr>
            <w:r w:rsidRPr="00CE7EC3">
              <w:rPr>
                <w:rFonts w:ascii="Arial Narrow" w:eastAsia="Times New Roman" w:hAnsi="Arial Narrow" w:cs="Arial"/>
                <w:sz w:val="18"/>
                <w:szCs w:val="18"/>
                <w:lang w:val="es-ES_tradnl" w:eastAsia="fr-CA"/>
              </w:rPr>
              <w:t>M</w:t>
            </w:r>
          </w:p>
        </w:tc>
        <w:tc>
          <w:tcPr>
            <w:tcW w:w="154" w:type="pct"/>
          </w:tcPr>
          <w:p w14:paraId="0A671D61" w14:textId="77777777" w:rsidR="00810092" w:rsidRPr="00CE7EC3" w:rsidRDefault="00810092" w:rsidP="00B65A33">
            <w:pPr>
              <w:contextualSpacing/>
              <w:rPr>
                <w:rFonts w:ascii="Arial Narrow" w:eastAsia="Times New Roman" w:hAnsi="Arial Narrow" w:cs="Arial"/>
                <w:sz w:val="14"/>
                <w:szCs w:val="14"/>
                <w:lang w:val="es-ES_tradnl" w:eastAsia="fr-CA"/>
              </w:rPr>
            </w:pPr>
            <w:r w:rsidRPr="00CE7EC3">
              <w:rPr>
                <w:rFonts w:ascii="Arial Narrow" w:eastAsia="Times New Roman" w:hAnsi="Arial Narrow" w:cs="Arial"/>
                <w:sz w:val="14"/>
                <w:szCs w:val="14"/>
                <w:lang w:val="es-ES_tradnl" w:eastAsia="fr-CA"/>
              </w:rPr>
              <w:t>Nas</w:t>
            </w:r>
          </w:p>
        </w:tc>
        <w:tc>
          <w:tcPr>
            <w:tcW w:w="156" w:type="pct"/>
            <w:gridSpan w:val="2"/>
          </w:tcPr>
          <w:p w14:paraId="30DEBEE6" w14:textId="77777777" w:rsidR="00810092" w:rsidRPr="00CE7EC3" w:rsidRDefault="00810092" w:rsidP="00B65A33">
            <w:pPr>
              <w:contextualSpacing/>
              <w:rPr>
                <w:rFonts w:ascii="Arial Narrow" w:eastAsia="Times New Roman" w:hAnsi="Arial Narrow" w:cs="Arial"/>
                <w:sz w:val="14"/>
                <w:szCs w:val="14"/>
                <w:lang w:val="es-ES_tradnl" w:eastAsia="fr-CA"/>
              </w:rPr>
            </w:pPr>
            <w:r w:rsidRPr="00CE7EC3">
              <w:rPr>
                <w:rFonts w:ascii="Arial Narrow" w:eastAsia="Times New Roman" w:hAnsi="Arial Narrow" w:cs="Arial"/>
                <w:sz w:val="14"/>
                <w:szCs w:val="14"/>
                <w:lang w:val="es-ES_tradnl" w:eastAsia="fr-CA"/>
              </w:rPr>
              <w:t>Nos</w:t>
            </w:r>
          </w:p>
        </w:tc>
        <w:tc>
          <w:tcPr>
            <w:tcW w:w="688" w:type="pct"/>
            <w:gridSpan w:val="4"/>
            <w:vMerge/>
            <w:shd w:val="clear" w:color="auto" w:fill="auto"/>
          </w:tcPr>
          <w:p w14:paraId="6C4E3AEB" w14:textId="77777777" w:rsidR="00810092" w:rsidRPr="00A02CC8" w:rsidRDefault="00810092" w:rsidP="00A02CC8">
            <w:pPr>
              <w:contextualSpacing/>
              <w:rPr>
                <w:rFonts w:ascii="Arial Narrow" w:eastAsia="Times New Roman" w:hAnsi="Arial Narrow" w:cs="Arial"/>
                <w:sz w:val="16"/>
                <w:szCs w:val="16"/>
                <w:lang w:val="es-ES_tradnl" w:eastAsia="fr-CA"/>
              </w:rPr>
            </w:pPr>
          </w:p>
        </w:tc>
        <w:tc>
          <w:tcPr>
            <w:tcW w:w="519" w:type="pct"/>
            <w:gridSpan w:val="3"/>
            <w:vMerge/>
            <w:shd w:val="clear" w:color="auto" w:fill="auto"/>
          </w:tcPr>
          <w:p w14:paraId="10374083" w14:textId="77777777" w:rsidR="00810092" w:rsidRPr="00CE7EC3" w:rsidRDefault="00810092" w:rsidP="00181602">
            <w:pPr>
              <w:contextualSpacing/>
              <w:rPr>
                <w:rFonts w:ascii="Arial Narrow" w:eastAsia="Times New Roman" w:hAnsi="Arial Narrow" w:cs="Arial"/>
                <w:sz w:val="18"/>
                <w:szCs w:val="18"/>
                <w:lang w:val="es-ES_tradnl" w:eastAsia="fr-CA"/>
              </w:rPr>
            </w:pPr>
          </w:p>
        </w:tc>
        <w:tc>
          <w:tcPr>
            <w:tcW w:w="451" w:type="pct"/>
            <w:gridSpan w:val="5"/>
            <w:vMerge/>
            <w:shd w:val="clear" w:color="auto" w:fill="auto"/>
          </w:tcPr>
          <w:p w14:paraId="32B28DE0" w14:textId="77777777" w:rsidR="00810092" w:rsidRPr="00CE7EC3" w:rsidRDefault="00810092" w:rsidP="00810092">
            <w:pPr>
              <w:contextualSpacing/>
              <w:rPr>
                <w:rFonts w:ascii="Arial Narrow" w:eastAsia="Times New Roman" w:hAnsi="Arial Narrow" w:cs="Arial"/>
                <w:sz w:val="18"/>
                <w:szCs w:val="18"/>
                <w:lang w:val="es-ES_tradnl" w:eastAsia="fr-CA"/>
              </w:rPr>
            </w:pPr>
          </w:p>
        </w:tc>
        <w:tc>
          <w:tcPr>
            <w:tcW w:w="575" w:type="pct"/>
            <w:gridSpan w:val="2"/>
            <w:vMerge/>
            <w:shd w:val="clear" w:color="auto" w:fill="auto"/>
          </w:tcPr>
          <w:p w14:paraId="06F98B44" w14:textId="77777777" w:rsidR="00810092" w:rsidRPr="00CE7EC3" w:rsidRDefault="00810092" w:rsidP="00B65A33">
            <w:pPr>
              <w:contextualSpacing/>
              <w:jc w:val="both"/>
              <w:rPr>
                <w:rFonts w:ascii="Arial Narrow" w:eastAsia="Times New Roman" w:hAnsi="Arial Narrow" w:cs="Arial"/>
                <w:sz w:val="18"/>
                <w:szCs w:val="18"/>
                <w:lang w:val="es-ES_tradnl" w:eastAsia="fr-CA"/>
              </w:rPr>
            </w:pPr>
          </w:p>
        </w:tc>
      </w:tr>
      <w:tr w:rsidR="00810092" w:rsidRPr="00C16F29" w14:paraId="5379B1CB" w14:textId="77777777" w:rsidTr="006F7FFB">
        <w:trPr>
          <w:gridAfter w:val="1"/>
          <w:wAfter w:w="32" w:type="pct"/>
          <w:trHeight w:val="240"/>
        </w:trPr>
        <w:tc>
          <w:tcPr>
            <w:tcW w:w="1128" w:type="pct"/>
            <w:vMerge/>
            <w:shd w:val="clear" w:color="auto" w:fill="auto"/>
          </w:tcPr>
          <w:p w14:paraId="44845977" w14:textId="77777777" w:rsidR="00810092" w:rsidRPr="00C16F29" w:rsidRDefault="00810092" w:rsidP="00B65A33">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24691528" w14:textId="77777777" w:rsidR="00810092" w:rsidRPr="00C16F29" w:rsidRDefault="00810092" w:rsidP="00B65A33">
            <w:pPr>
              <w:contextualSpacing/>
              <w:jc w:val="both"/>
              <w:rPr>
                <w:rFonts w:ascii="Arial Narrow" w:eastAsia="Times New Roman" w:hAnsi="Arial Narrow" w:cs="Arial"/>
                <w:i/>
                <w:sz w:val="18"/>
                <w:szCs w:val="18"/>
                <w:highlight w:val="yellow"/>
                <w:lang w:val="es-ES_tradnl" w:eastAsia="fr-CA"/>
              </w:rPr>
            </w:pPr>
          </w:p>
        </w:tc>
        <w:tc>
          <w:tcPr>
            <w:tcW w:w="259" w:type="pct"/>
            <w:gridSpan w:val="2"/>
          </w:tcPr>
          <w:p w14:paraId="6E5D5AB9" w14:textId="77777777" w:rsidR="00810092" w:rsidRPr="00181602" w:rsidRDefault="00810092" w:rsidP="003731D5">
            <w:pPr>
              <w:contextualSpacing/>
              <w:jc w:val="center"/>
              <w:rPr>
                <w:rFonts w:ascii="Arial Narrow" w:eastAsia="Times New Roman" w:hAnsi="Arial Narrow" w:cs="Arial"/>
                <w:sz w:val="18"/>
                <w:szCs w:val="18"/>
                <w:lang w:val="es-ES_tradnl" w:eastAsia="fr-CA"/>
              </w:rPr>
            </w:pPr>
            <w:r w:rsidRPr="00181602">
              <w:rPr>
                <w:rFonts w:ascii="Arial Narrow" w:eastAsia="Times New Roman" w:hAnsi="Arial Narrow" w:cs="Arial"/>
                <w:sz w:val="18"/>
                <w:szCs w:val="18"/>
                <w:lang w:val="es-ES_tradnl" w:eastAsia="fr-CA"/>
              </w:rPr>
              <w:t>0</w:t>
            </w:r>
          </w:p>
        </w:tc>
        <w:tc>
          <w:tcPr>
            <w:tcW w:w="209" w:type="pct"/>
          </w:tcPr>
          <w:p w14:paraId="0E6E5815" w14:textId="77777777" w:rsidR="00810092" w:rsidRPr="00181602" w:rsidRDefault="00810092" w:rsidP="003731D5">
            <w:pPr>
              <w:contextualSpacing/>
              <w:jc w:val="center"/>
              <w:rPr>
                <w:rFonts w:ascii="Arial Narrow" w:eastAsia="Times New Roman" w:hAnsi="Arial Narrow" w:cs="Arial"/>
                <w:sz w:val="18"/>
                <w:szCs w:val="18"/>
                <w:lang w:val="es-ES_tradnl" w:eastAsia="fr-CA"/>
              </w:rPr>
            </w:pPr>
            <w:r w:rsidRPr="00181602">
              <w:rPr>
                <w:rFonts w:ascii="Arial Narrow" w:eastAsia="Times New Roman" w:hAnsi="Arial Narrow" w:cs="Arial"/>
                <w:sz w:val="18"/>
                <w:szCs w:val="18"/>
                <w:lang w:val="es-ES_tradnl" w:eastAsia="fr-CA"/>
              </w:rPr>
              <w:t>60</w:t>
            </w:r>
          </w:p>
        </w:tc>
        <w:tc>
          <w:tcPr>
            <w:tcW w:w="154" w:type="pct"/>
          </w:tcPr>
          <w:p w14:paraId="3A35CE42" w14:textId="77777777" w:rsidR="00810092" w:rsidRPr="00181602" w:rsidRDefault="00810092" w:rsidP="003731D5">
            <w:pPr>
              <w:contextualSpacing/>
              <w:jc w:val="center"/>
              <w:rPr>
                <w:rFonts w:ascii="Arial Narrow" w:eastAsia="Times New Roman" w:hAnsi="Arial Narrow" w:cs="Arial"/>
                <w:sz w:val="18"/>
                <w:szCs w:val="18"/>
                <w:lang w:val="es-ES_tradnl" w:eastAsia="fr-CA"/>
              </w:rPr>
            </w:pPr>
            <w:r w:rsidRPr="00181602">
              <w:rPr>
                <w:rFonts w:ascii="Arial Narrow" w:eastAsia="Times New Roman" w:hAnsi="Arial Narrow" w:cs="Arial"/>
                <w:sz w:val="18"/>
                <w:szCs w:val="18"/>
                <w:lang w:val="es-ES_tradnl" w:eastAsia="fr-CA"/>
              </w:rPr>
              <w:t>0</w:t>
            </w:r>
          </w:p>
        </w:tc>
        <w:tc>
          <w:tcPr>
            <w:tcW w:w="156" w:type="pct"/>
            <w:gridSpan w:val="2"/>
          </w:tcPr>
          <w:p w14:paraId="3D368F65" w14:textId="77777777" w:rsidR="00810092" w:rsidRPr="00181602" w:rsidRDefault="00810092" w:rsidP="003731D5">
            <w:pPr>
              <w:contextualSpacing/>
              <w:jc w:val="center"/>
              <w:rPr>
                <w:rFonts w:ascii="Arial Narrow" w:eastAsia="Times New Roman" w:hAnsi="Arial Narrow" w:cs="Arial"/>
                <w:sz w:val="18"/>
                <w:szCs w:val="18"/>
                <w:lang w:val="es-ES_tradnl" w:eastAsia="fr-CA"/>
              </w:rPr>
            </w:pPr>
            <w:r w:rsidRPr="00181602">
              <w:rPr>
                <w:rFonts w:ascii="Arial Narrow" w:eastAsia="Times New Roman" w:hAnsi="Arial Narrow" w:cs="Arial"/>
                <w:sz w:val="18"/>
                <w:szCs w:val="18"/>
                <w:lang w:val="es-ES_tradnl" w:eastAsia="fr-CA"/>
              </w:rPr>
              <w:t>0</w:t>
            </w:r>
          </w:p>
        </w:tc>
        <w:tc>
          <w:tcPr>
            <w:tcW w:w="688" w:type="pct"/>
            <w:gridSpan w:val="4"/>
            <w:vMerge/>
            <w:shd w:val="clear" w:color="auto" w:fill="auto"/>
          </w:tcPr>
          <w:p w14:paraId="7127F23A" w14:textId="77777777" w:rsidR="00810092" w:rsidRPr="00C16F29" w:rsidRDefault="00810092" w:rsidP="00B65A33">
            <w:pPr>
              <w:contextualSpacing/>
              <w:jc w:val="both"/>
              <w:rPr>
                <w:rFonts w:ascii="Arial Narrow" w:eastAsia="Times New Roman" w:hAnsi="Arial Narrow" w:cs="Arial"/>
                <w:sz w:val="18"/>
                <w:szCs w:val="18"/>
                <w:highlight w:val="yellow"/>
                <w:lang w:val="es-ES_tradnl" w:eastAsia="fr-CA"/>
              </w:rPr>
            </w:pPr>
          </w:p>
        </w:tc>
        <w:tc>
          <w:tcPr>
            <w:tcW w:w="519" w:type="pct"/>
            <w:gridSpan w:val="3"/>
            <w:vMerge/>
            <w:shd w:val="clear" w:color="auto" w:fill="auto"/>
          </w:tcPr>
          <w:p w14:paraId="2484816D" w14:textId="77777777" w:rsidR="00810092" w:rsidRPr="00C16F29" w:rsidRDefault="00810092" w:rsidP="00B65A33">
            <w:pPr>
              <w:contextualSpacing/>
              <w:jc w:val="both"/>
              <w:rPr>
                <w:rFonts w:ascii="Arial Narrow" w:eastAsia="Times New Roman" w:hAnsi="Arial Narrow" w:cs="Arial"/>
                <w:sz w:val="18"/>
                <w:szCs w:val="18"/>
                <w:highlight w:val="yellow"/>
                <w:lang w:val="es-ES_tradnl" w:eastAsia="fr-CA"/>
              </w:rPr>
            </w:pPr>
          </w:p>
        </w:tc>
        <w:tc>
          <w:tcPr>
            <w:tcW w:w="451" w:type="pct"/>
            <w:gridSpan w:val="5"/>
            <w:vMerge/>
            <w:shd w:val="clear" w:color="auto" w:fill="auto"/>
          </w:tcPr>
          <w:p w14:paraId="0A65EADF" w14:textId="77777777" w:rsidR="00810092" w:rsidRPr="00C16F29" w:rsidRDefault="00810092" w:rsidP="00B65A33">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02F0304D" w14:textId="77777777" w:rsidR="00810092" w:rsidRPr="00C16F29" w:rsidRDefault="00810092" w:rsidP="00B65A33">
            <w:pPr>
              <w:contextualSpacing/>
              <w:jc w:val="both"/>
              <w:rPr>
                <w:rFonts w:ascii="Arial Narrow" w:eastAsia="Times New Roman" w:hAnsi="Arial Narrow" w:cs="Arial"/>
                <w:sz w:val="18"/>
                <w:szCs w:val="18"/>
                <w:highlight w:val="yellow"/>
                <w:lang w:val="es-ES_tradnl" w:eastAsia="fr-CA"/>
              </w:rPr>
            </w:pPr>
          </w:p>
        </w:tc>
      </w:tr>
      <w:tr w:rsidR="00485D55" w:rsidRPr="00C16F29" w14:paraId="2A3BB62A" w14:textId="77777777" w:rsidTr="00C73363">
        <w:trPr>
          <w:gridAfter w:val="1"/>
          <w:wAfter w:w="32" w:type="pct"/>
          <w:trHeight w:val="352"/>
        </w:trPr>
        <w:tc>
          <w:tcPr>
            <w:tcW w:w="2735" w:type="pct"/>
            <w:gridSpan w:val="8"/>
            <w:shd w:val="clear" w:color="auto" w:fill="FFFFFF"/>
            <w:vAlign w:val="center"/>
          </w:tcPr>
          <w:p w14:paraId="7EA69EF2" w14:textId="77777777" w:rsidR="001C0F35" w:rsidRPr="00C16F29" w:rsidRDefault="001C0F35" w:rsidP="001C0F35">
            <w:pPr>
              <w:rPr>
                <w:rFonts w:ascii="Arial Narrow" w:eastAsia="Times New Roman" w:hAnsi="Arial Narrow" w:cs="Arial"/>
                <w:i/>
                <w:iCs/>
                <w:color w:val="000000"/>
                <w:sz w:val="18"/>
                <w:szCs w:val="18"/>
                <w:lang w:val="es-ES_tradnl" w:eastAsia="es-CO"/>
              </w:rPr>
            </w:pPr>
            <w:r w:rsidRPr="00C16F29">
              <w:rPr>
                <w:rFonts w:ascii="Arial Narrow" w:eastAsia="Times New Roman" w:hAnsi="Arial Narrow" w:cs="Arial"/>
                <w:b/>
                <w:bCs/>
                <w:color w:val="000000"/>
                <w:sz w:val="18"/>
                <w:szCs w:val="18"/>
                <w:lang w:val="es-ES_tradnl" w:eastAsia="es-CO"/>
              </w:rPr>
              <w:t xml:space="preserve">PRODUCTO 1.3 </w:t>
            </w:r>
            <w:r w:rsidRPr="00C16F29">
              <w:rPr>
                <w:rFonts w:ascii="Arial Narrow" w:eastAsia="Times New Roman" w:hAnsi="Arial Narrow" w:cs="Arial"/>
                <w:i/>
                <w:iCs/>
                <w:color w:val="000000"/>
                <w:sz w:val="18"/>
                <w:szCs w:val="18"/>
                <w:lang w:val="es-ES_tradnl" w:eastAsia="es-CO"/>
              </w:rPr>
              <w:t>Coaching político y acompañamiento para el marketing electoral</w:t>
            </w:r>
          </w:p>
          <w:p w14:paraId="592CB7D4" w14:textId="77777777" w:rsidR="0028620A" w:rsidRPr="00C16F29" w:rsidRDefault="0028620A" w:rsidP="00A33E80">
            <w:pPr>
              <w:contextualSpacing/>
              <w:jc w:val="both"/>
              <w:rPr>
                <w:rFonts w:ascii="Arial Narrow" w:eastAsia="Times New Roman" w:hAnsi="Arial Narrow" w:cs="Arial"/>
                <w:b/>
                <w:sz w:val="18"/>
                <w:szCs w:val="18"/>
                <w:highlight w:val="yellow"/>
                <w:lang w:val="es-ES_tradnl" w:eastAsia="fr-CA"/>
              </w:rPr>
            </w:pPr>
          </w:p>
        </w:tc>
        <w:tc>
          <w:tcPr>
            <w:tcW w:w="2233" w:type="pct"/>
            <w:gridSpan w:val="14"/>
            <w:shd w:val="clear" w:color="auto" w:fill="FFFFFF"/>
          </w:tcPr>
          <w:p w14:paraId="23951B0E" w14:textId="77777777" w:rsidR="0028620A" w:rsidRPr="00C16F29" w:rsidRDefault="00485D55" w:rsidP="00A33E80">
            <w:pPr>
              <w:contextualSpacing/>
              <w:jc w:val="both"/>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i/>
                <w:sz w:val="18"/>
                <w:szCs w:val="18"/>
                <w:lang w:val="es-ES_tradnl" w:eastAsia="fr-CA"/>
              </w:rPr>
              <w:t>Ruta Pacífica de las Mujeres: Regional Antioquia, Chocó, Cauca y Putumayo.</w:t>
            </w:r>
          </w:p>
        </w:tc>
      </w:tr>
      <w:tr w:rsidR="006A643B" w:rsidRPr="00C16F29" w14:paraId="18667061" w14:textId="77777777" w:rsidTr="006F7FFB">
        <w:trPr>
          <w:gridAfter w:val="1"/>
          <w:wAfter w:w="32" w:type="pct"/>
        </w:trPr>
        <w:tc>
          <w:tcPr>
            <w:tcW w:w="1128" w:type="pct"/>
            <w:shd w:val="clear" w:color="auto" w:fill="FBD4B4"/>
          </w:tcPr>
          <w:p w14:paraId="4FC82713" w14:textId="77777777" w:rsidR="0028620A" w:rsidRPr="00C16F29" w:rsidRDefault="0028620A"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Indicadores de resultados inmediatos</w:t>
            </w:r>
          </w:p>
        </w:tc>
        <w:tc>
          <w:tcPr>
            <w:tcW w:w="829" w:type="pct"/>
            <w:shd w:val="clear" w:color="auto" w:fill="FBD4B4"/>
            <w:vAlign w:val="center"/>
          </w:tcPr>
          <w:p w14:paraId="4C8FD81F" w14:textId="77777777" w:rsidR="0028620A" w:rsidRPr="00C16F29" w:rsidRDefault="0028620A"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778" w:type="pct"/>
            <w:gridSpan w:val="6"/>
            <w:shd w:val="clear" w:color="auto" w:fill="FBD4B4"/>
          </w:tcPr>
          <w:p w14:paraId="4562FD65" w14:textId="77777777" w:rsidR="0028620A" w:rsidRPr="00C16F29" w:rsidRDefault="0028620A" w:rsidP="00CE356A">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688" w:type="pct"/>
            <w:gridSpan w:val="4"/>
            <w:shd w:val="clear" w:color="auto" w:fill="FBD4B4"/>
            <w:vAlign w:val="center"/>
          </w:tcPr>
          <w:p w14:paraId="019FE742" w14:textId="77777777" w:rsidR="0028620A" w:rsidRPr="00C16F29" w:rsidRDefault="0028620A"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519" w:type="pct"/>
            <w:gridSpan w:val="3"/>
            <w:shd w:val="clear" w:color="auto" w:fill="FBD4B4"/>
            <w:vAlign w:val="center"/>
          </w:tcPr>
          <w:p w14:paraId="6E77811A" w14:textId="77777777" w:rsidR="0028620A" w:rsidRPr="00C16F29" w:rsidRDefault="0028620A"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451" w:type="pct"/>
            <w:gridSpan w:val="5"/>
            <w:shd w:val="clear" w:color="auto" w:fill="FBD4B4"/>
            <w:vAlign w:val="center"/>
          </w:tcPr>
          <w:p w14:paraId="79A0B023" w14:textId="77777777" w:rsidR="0028620A" w:rsidRPr="00C16F29" w:rsidRDefault="0028620A"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75" w:type="pct"/>
            <w:gridSpan w:val="2"/>
            <w:shd w:val="clear" w:color="auto" w:fill="FBD4B4"/>
            <w:vAlign w:val="center"/>
          </w:tcPr>
          <w:p w14:paraId="24923776" w14:textId="77777777" w:rsidR="0028620A" w:rsidRPr="00C16F29" w:rsidRDefault="0028620A"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3731D5" w:rsidRPr="00C16F29" w14:paraId="512BBD5F" w14:textId="77777777" w:rsidTr="006F7FFB">
        <w:trPr>
          <w:gridAfter w:val="1"/>
          <w:wAfter w:w="32" w:type="pct"/>
          <w:trHeight w:val="228"/>
        </w:trPr>
        <w:tc>
          <w:tcPr>
            <w:tcW w:w="1128" w:type="pct"/>
            <w:vMerge w:val="restart"/>
            <w:shd w:val="clear" w:color="auto" w:fill="auto"/>
          </w:tcPr>
          <w:p w14:paraId="2CF1E9CB" w14:textId="77777777" w:rsidR="003731D5" w:rsidRDefault="003731D5" w:rsidP="00BE2EC5">
            <w:pPr>
              <w:contextualSpacing/>
              <w:rPr>
                <w:rFonts w:ascii="Arial Narrow" w:eastAsia="Times New Roman" w:hAnsi="Arial Narrow" w:cs="Arial"/>
                <w:i/>
                <w:sz w:val="18"/>
                <w:szCs w:val="18"/>
                <w:highlight w:val="yellow"/>
                <w:lang w:val="es-ES_tradnl" w:eastAsia="fr-CA"/>
              </w:rPr>
            </w:pPr>
          </w:p>
          <w:p w14:paraId="57A2DF32" w14:textId="77777777" w:rsidR="003731D5" w:rsidRDefault="003731D5" w:rsidP="00BE2EC5">
            <w:pPr>
              <w:contextualSpacing/>
              <w:rPr>
                <w:rFonts w:ascii="Arial Narrow" w:eastAsia="Times New Roman" w:hAnsi="Arial Narrow" w:cs="Arial"/>
                <w:i/>
                <w:sz w:val="18"/>
                <w:szCs w:val="18"/>
                <w:highlight w:val="yellow"/>
                <w:lang w:val="es-ES_tradnl" w:eastAsia="fr-CA"/>
              </w:rPr>
            </w:pPr>
          </w:p>
          <w:p w14:paraId="1E5961D3" w14:textId="77777777" w:rsidR="003731D5" w:rsidRPr="00F91CE7" w:rsidRDefault="00F91CE7" w:rsidP="00BE2EC5">
            <w:pPr>
              <w:contextualSpacing/>
              <w:rPr>
                <w:rFonts w:ascii="Arial Narrow" w:eastAsia="Times New Roman" w:hAnsi="Arial Narrow" w:cs="Arial"/>
                <w:i/>
                <w:sz w:val="18"/>
                <w:szCs w:val="18"/>
                <w:lang w:val="es-ES_tradnl" w:eastAsia="fr-CA"/>
              </w:rPr>
            </w:pPr>
            <w:r w:rsidRPr="00F91CE7">
              <w:rPr>
                <w:rFonts w:ascii="Arial Narrow" w:eastAsia="Times New Roman" w:hAnsi="Arial Narrow" w:cs="Arial"/>
                <w:i/>
                <w:sz w:val="18"/>
                <w:szCs w:val="18"/>
                <w:lang w:val="es-ES_tradnl" w:eastAsia="fr-CA"/>
              </w:rPr>
              <w:t>Número de candida</w:t>
            </w:r>
            <w:r w:rsidR="009503BF">
              <w:rPr>
                <w:rFonts w:ascii="Arial Narrow" w:eastAsia="Times New Roman" w:hAnsi="Arial Narrow" w:cs="Arial"/>
                <w:i/>
                <w:sz w:val="18"/>
                <w:szCs w:val="18"/>
                <w:lang w:val="es-ES_tradnl" w:eastAsia="fr-CA"/>
              </w:rPr>
              <w:t xml:space="preserve">turas </w:t>
            </w:r>
            <w:r w:rsidR="006012CE">
              <w:rPr>
                <w:rFonts w:ascii="Arial Narrow" w:eastAsia="Times New Roman" w:hAnsi="Arial Narrow" w:cs="Arial"/>
                <w:i/>
                <w:sz w:val="18"/>
                <w:szCs w:val="18"/>
                <w:lang w:val="es-ES_tradnl" w:eastAsia="fr-CA"/>
              </w:rPr>
              <w:t xml:space="preserve">a cargos de elección popular </w:t>
            </w:r>
            <w:r w:rsidR="009503BF">
              <w:rPr>
                <w:rFonts w:ascii="Arial Narrow" w:eastAsia="Times New Roman" w:hAnsi="Arial Narrow" w:cs="Arial"/>
                <w:i/>
                <w:sz w:val="18"/>
                <w:szCs w:val="18"/>
                <w:lang w:val="es-ES_tradnl" w:eastAsia="fr-CA"/>
              </w:rPr>
              <w:t>consolidadas</w:t>
            </w:r>
            <w:r w:rsidR="006012CE">
              <w:rPr>
                <w:rFonts w:ascii="Arial Narrow" w:eastAsia="Times New Roman" w:hAnsi="Arial Narrow" w:cs="Arial"/>
                <w:i/>
                <w:sz w:val="18"/>
                <w:szCs w:val="18"/>
                <w:lang w:val="es-ES_tradnl" w:eastAsia="fr-CA"/>
              </w:rPr>
              <w:t>, con propuesta programática y aval por parte de las organizaciones locales</w:t>
            </w:r>
            <w:r w:rsidR="00150767">
              <w:rPr>
                <w:rFonts w:ascii="Arial Narrow" w:eastAsia="Times New Roman" w:hAnsi="Arial Narrow" w:cs="Arial"/>
                <w:i/>
                <w:sz w:val="18"/>
                <w:szCs w:val="18"/>
                <w:lang w:val="es-ES_tradnl" w:eastAsia="fr-CA"/>
              </w:rPr>
              <w:t xml:space="preserve"> a diciembre de 2018</w:t>
            </w:r>
            <w:r w:rsidR="006012CE">
              <w:rPr>
                <w:rFonts w:ascii="Arial Narrow" w:eastAsia="Times New Roman" w:hAnsi="Arial Narrow" w:cs="Arial"/>
                <w:i/>
                <w:sz w:val="18"/>
                <w:szCs w:val="18"/>
                <w:lang w:val="es-ES_tradnl" w:eastAsia="fr-CA"/>
              </w:rPr>
              <w:t>.</w:t>
            </w:r>
            <w:r w:rsidR="009503BF">
              <w:rPr>
                <w:rFonts w:ascii="Arial Narrow" w:eastAsia="Times New Roman" w:hAnsi="Arial Narrow" w:cs="Arial"/>
                <w:i/>
                <w:sz w:val="18"/>
                <w:szCs w:val="18"/>
                <w:lang w:val="es-ES_tradnl" w:eastAsia="fr-CA"/>
              </w:rPr>
              <w:t xml:space="preserve"> </w:t>
            </w:r>
          </w:p>
          <w:p w14:paraId="660A9B44" w14:textId="77777777" w:rsidR="003731D5" w:rsidRDefault="003731D5" w:rsidP="00BE2EC5">
            <w:pPr>
              <w:contextualSpacing/>
              <w:rPr>
                <w:rFonts w:ascii="Arial Narrow" w:eastAsia="Times New Roman" w:hAnsi="Arial Narrow" w:cs="Arial"/>
                <w:i/>
                <w:sz w:val="18"/>
                <w:szCs w:val="18"/>
                <w:highlight w:val="yellow"/>
                <w:lang w:val="es-ES_tradnl" w:eastAsia="fr-CA"/>
              </w:rPr>
            </w:pPr>
          </w:p>
          <w:p w14:paraId="3FF361B6" w14:textId="77777777" w:rsidR="003731D5" w:rsidRDefault="003731D5" w:rsidP="00BE2EC5">
            <w:pPr>
              <w:contextualSpacing/>
              <w:rPr>
                <w:rFonts w:ascii="Arial Narrow" w:eastAsia="Times New Roman" w:hAnsi="Arial Narrow" w:cs="Arial"/>
                <w:i/>
                <w:sz w:val="18"/>
                <w:szCs w:val="18"/>
                <w:highlight w:val="yellow"/>
                <w:lang w:val="es-ES_tradnl" w:eastAsia="fr-CA"/>
              </w:rPr>
            </w:pPr>
          </w:p>
          <w:p w14:paraId="76F84D12" w14:textId="77777777" w:rsidR="003731D5" w:rsidRDefault="003731D5" w:rsidP="00BE2EC5">
            <w:pPr>
              <w:contextualSpacing/>
              <w:rPr>
                <w:rFonts w:ascii="Arial Narrow" w:eastAsia="Times New Roman" w:hAnsi="Arial Narrow" w:cs="Arial"/>
                <w:i/>
                <w:sz w:val="18"/>
                <w:szCs w:val="18"/>
                <w:highlight w:val="yellow"/>
                <w:lang w:val="es-ES_tradnl" w:eastAsia="fr-CA"/>
              </w:rPr>
            </w:pPr>
          </w:p>
          <w:p w14:paraId="2EB19018" w14:textId="77777777" w:rsidR="003731D5" w:rsidRPr="00C16F29" w:rsidRDefault="003731D5" w:rsidP="00BE2EC5">
            <w:pPr>
              <w:contextualSpacing/>
              <w:rPr>
                <w:rFonts w:ascii="Arial Narrow" w:eastAsia="Times New Roman" w:hAnsi="Arial Narrow" w:cs="Arial"/>
                <w:i/>
                <w:sz w:val="18"/>
                <w:szCs w:val="18"/>
                <w:highlight w:val="yellow"/>
                <w:lang w:val="es-ES_tradnl" w:eastAsia="fr-CA"/>
              </w:rPr>
            </w:pPr>
          </w:p>
        </w:tc>
        <w:tc>
          <w:tcPr>
            <w:tcW w:w="829" w:type="pct"/>
            <w:vMerge w:val="restart"/>
            <w:shd w:val="clear" w:color="auto" w:fill="auto"/>
          </w:tcPr>
          <w:p w14:paraId="6CF1B990" w14:textId="77777777" w:rsidR="003731D5" w:rsidRPr="00C16F29" w:rsidRDefault="003731D5" w:rsidP="003731D5">
            <w:pPr>
              <w:contextualSpacing/>
              <w:rPr>
                <w:rFonts w:ascii="Arial Narrow" w:eastAsia="Times New Roman" w:hAnsi="Arial Narrow" w:cs="Arial"/>
                <w:i/>
                <w:sz w:val="18"/>
                <w:szCs w:val="18"/>
                <w:highlight w:val="yellow"/>
                <w:lang w:val="es-ES_tradnl" w:eastAsia="fr-CA"/>
              </w:rPr>
            </w:pPr>
            <w:r w:rsidRPr="00C74F9C">
              <w:rPr>
                <w:rFonts w:ascii="Arial Narrow" w:hAnsi="Arial Narrow" w:cs="Arial"/>
                <w:i/>
                <w:sz w:val="16"/>
                <w:szCs w:val="16"/>
                <w:lang w:val="es-ES_tradnl"/>
              </w:rPr>
              <w:t>Cauca: El Tambo, Buenos Aires, Caloto, Corinto; Putumayo: Puerto Asís, Puerto Caicedo, Orito y Valle del Guamuez; Chocó: Quibdó, Tadó, Medio Atrato e Itsmina; Antioquia: Ituango, Anori, Apartadó y Turbo.</w:t>
            </w:r>
          </w:p>
        </w:tc>
        <w:tc>
          <w:tcPr>
            <w:tcW w:w="778" w:type="pct"/>
            <w:gridSpan w:val="6"/>
          </w:tcPr>
          <w:p w14:paraId="1068C925" w14:textId="77777777" w:rsidR="003731D5" w:rsidRPr="00630FF7" w:rsidRDefault="003731D5" w:rsidP="00630FF7">
            <w:pPr>
              <w:contextualSpacing/>
              <w:jc w:val="center"/>
              <w:rPr>
                <w:rFonts w:ascii="Arial Narrow" w:eastAsia="Times New Roman" w:hAnsi="Arial Narrow" w:cs="Arial"/>
                <w:b/>
                <w:sz w:val="18"/>
                <w:szCs w:val="18"/>
                <w:lang w:val="es-ES_tradnl" w:eastAsia="fr-CA"/>
              </w:rPr>
            </w:pPr>
            <w:r w:rsidRPr="00630FF7">
              <w:rPr>
                <w:rFonts w:ascii="Arial Narrow" w:eastAsia="Times New Roman" w:hAnsi="Arial Narrow" w:cs="Arial"/>
                <w:b/>
                <w:sz w:val="18"/>
                <w:szCs w:val="18"/>
                <w:lang w:val="es-ES_tradnl" w:eastAsia="fr-CA"/>
              </w:rPr>
              <w:t>Total</w:t>
            </w:r>
          </w:p>
        </w:tc>
        <w:tc>
          <w:tcPr>
            <w:tcW w:w="688" w:type="pct"/>
            <w:gridSpan w:val="4"/>
            <w:vMerge w:val="restart"/>
            <w:shd w:val="clear" w:color="auto" w:fill="auto"/>
          </w:tcPr>
          <w:p w14:paraId="1EF93F6C" w14:textId="77777777" w:rsidR="003731D5" w:rsidRPr="009E7113" w:rsidRDefault="009E7113" w:rsidP="009E7113">
            <w:pPr>
              <w:contextualSpacing/>
              <w:rPr>
                <w:rFonts w:ascii="Arial Narrow" w:eastAsia="Times New Roman" w:hAnsi="Arial Narrow" w:cs="Arial"/>
                <w:sz w:val="16"/>
                <w:szCs w:val="16"/>
                <w:lang w:val="es-ES_tradnl" w:eastAsia="fr-CA"/>
              </w:rPr>
            </w:pPr>
            <w:r w:rsidRPr="009E7113">
              <w:rPr>
                <w:rFonts w:ascii="Arial Narrow" w:eastAsia="Times New Roman" w:hAnsi="Arial Narrow" w:cs="Arial"/>
                <w:sz w:val="16"/>
                <w:szCs w:val="16"/>
                <w:lang w:val="es-ES_tradnl" w:eastAsia="fr-CA"/>
              </w:rPr>
              <w:t>En la actualidad no existen candidaturas de mujeres de los procesos sociales liderados por la Ruta a cargos de elección popular, ni a las Jurisdicciones.</w:t>
            </w:r>
          </w:p>
          <w:p w14:paraId="5B02E7CD" w14:textId="77777777" w:rsidR="009E7113" w:rsidRPr="009E7113" w:rsidRDefault="009E7113" w:rsidP="009E7113">
            <w:pPr>
              <w:contextualSpacing/>
              <w:rPr>
                <w:rFonts w:ascii="Arial Narrow" w:eastAsia="Times New Roman" w:hAnsi="Arial Narrow" w:cs="Arial"/>
                <w:sz w:val="16"/>
                <w:szCs w:val="16"/>
                <w:lang w:val="es-ES_tradnl" w:eastAsia="fr-CA"/>
              </w:rPr>
            </w:pPr>
            <w:r w:rsidRPr="009E7113">
              <w:rPr>
                <w:rFonts w:ascii="Arial Narrow" w:eastAsia="Times New Roman" w:hAnsi="Arial Narrow" w:cs="Arial"/>
                <w:sz w:val="16"/>
                <w:szCs w:val="16"/>
                <w:lang w:val="es-ES_tradnl" w:eastAsia="fr-CA"/>
              </w:rPr>
              <w:t xml:space="preserve">El proceso de la Ruta cuenta con al menos 5 mujeres con perfil político y acumulados para postular al proceso de formación y Coaching político. </w:t>
            </w:r>
          </w:p>
        </w:tc>
        <w:tc>
          <w:tcPr>
            <w:tcW w:w="519" w:type="pct"/>
            <w:gridSpan w:val="3"/>
            <w:vMerge w:val="restart"/>
            <w:shd w:val="clear" w:color="auto" w:fill="auto"/>
          </w:tcPr>
          <w:p w14:paraId="19838DF3" w14:textId="77777777" w:rsidR="003731D5" w:rsidRPr="00C363E6" w:rsidRDefault="009503BF" w:rsidP="006270FF">
            <w:pPr>
              <w:contextualSpacing/>
              <w:rPr>
                <w:rFonts w:ascii="Arial Narrow" w:eastAsia="Times New Roman" w:hAnsi="Arial Narrow" w:cs="Arial"/>
                <w:sz w:val="16"/>
                <w:szCs w:val="16"/>
                <w:lang w:val="es-ES_tradnl" w:eastAsia="fr-CA"/>
              </w:rPr>
            </w:pPr>
            <w:r w:rsidRPr="00C363E6">
              <w:rPr>
                <w:rFonts w:ascii="Arial Narrow" w:eastAsia="Times New Roman" w:hAnsi="Arial Narrow" w:cs="Arial"/>
                <w:sz w:val="16"/>
                <w:szCs w:val="16"/>
                <w:lang w:val="es-ES_tradnl" w:eastAsia="fr-CA"/>
              </w:rPr>
              <w:t>15 mujeres con acompañamiento y entrenamiento para la implementación de campañas</w:t>
            </w:r>
            <w:r w:rsidR="006270FF" w:rsidRPr="00C363E6">
              <w:rPr>
                <w:rFonts w:ascii="Arial Narrow" w:eastAsia="Times New Roman" w:hAnsi="Arial Narrow" w:cs="Arial"/>
                <w:sz w:val="16"/>
                <w:szCs w:val="16"/>
                <w:lang w:val="es-ES_tradnl" w:eastAsia="fr-CA"/>
              </w:rPr>
              <w:t xml:space="preserve"> electorales.</w:t>
            </w:r>
          </w:p>
          <w:p w14:paraId="66E95B06" w14:textId="329BEEFC" w:rsidR="00C363E6" w:rsidRPr="00C363E6" w:rsidRDefault="00C363E6" w:rsidP="006270FF">
            <w:pPr>
              <w:contextualSpacing/>
              <w:rPr>
                <w:rFonts w:ascii="Arial Narrow" w:eastAsia="Times New Roman" w:hAnsi="Arial Narrow" w:cs="Arial"/>
                <w:sz w:val="16"/>
                <w:szCs w:val="16"/>
                <w:lang w:val="es-ES_tradnl" w:eastAsia="fr-CA"/>
              </w:rPr>
            </w:pPr>
            <w:r w:rsidRPr="00C363E6">
              <w:rPr>
                <w:rFonts w:ascii="Arial Narrow" w:eastAsia="Times New Roman" w:hAnsi="Arial Narrow" w:cs="Arial"/>
                <w:sz w:val="16"/>
                <w:szCs w:val="16"/>
                <w:lang w:val="es-ES_tradnl" w:eastAsia="fr-CA"/>
              </w:rPr>
              <w:t xml:space="preserve">4 candidaturas </w:t>
            </w:r>
            <w:r w:rsidR="00AB03AE" w:rsidRPr="00C363E6">
              <w:rPr>
                <w:rFonts w:ascii="Arial Narrow" w:eastAsia="Times New Roman" w:hAnsi="Arial Narrow" w:cs="Arial"/>
                <w:sz w:val="16"/>
                <w:szCs w:val="16"/>
                <w:lang w:val="es-ES_tradnl" w:eastAsia="fr-CA"/>
              </w:rPr>
              <w:t xml:space="preserve">a </w:t>
            </w:r>
            <w:r w:rsidR="00AB03AE">
              <w:rPr>
                <w:rFonts w:ascii="Arial Narrow" w:eastAsia="Times New Roman" w:hAnsi="Arial Narrow" w:cs="Arial"/>
                <w:sz w:val="16"/>
                <w:szCs w:val="16"/>
                <w:lang w:val="es-ES_tradnl" w:eastAsia="fr-CA"/>
              </w:rPr>
              <w:t>Elecciones</w:t>
            </w:r>
            <w:r w:rsidR="00461D6C">
              <w:rPr>
                <w:rFonts w:ascii="Arial Narrow" w:eastAsia="Times New Roman" w:hAnsi="Arial Narrow" w:cs="Arial"/>
                <w:sz w:val="16"/>
                <w:szCs w:val="16"/>
                <w:lang w:val="es-ES_tradnl" w:eastAsia="fr-CA"/>
              </w:rPr>
              <w:t xml:space="preserve"> Populares</w:t>
            </w:r>
            <w:r w:rsidR="00AB03AE">
              <w:rPr>
                <w:rFonts w:ascii="Arial Narrow" w:eastAsia="Times New Roman" w:hAnsi="Arial Narrow" w:cs="Arial"/>
                <w:sz w:val="16"/>
                <w:szCs w:val="16"/>
                <w:lang w:val="es-ES_tradnl" w:eastAsia="fr-CA"/>
              </w:rPr>
              <w:t xml:space="preserve"> regionales, incluye C</w:t>
            </w:r>
            <w:r w:rsidRPr="00C363E6">
              <w:rPr>
                <w:rFonts w:ascii="Arial Narrow" w:eastAsia="Times New Roman" w:hAnsi="Arial Narrow" w:cs="Arial"/>
                <w:sz w:val="16"/>
                <w:szCs w:val="16"/>
                <w:lang w:val="es-ES_tradnl" w:eastAsia="fr-CA"/>
              </w:rPr>
              <w:t>ámara de Representantes por Circunscripción Especial de Paz</w:t>
            </w:r>
            <w:r w:rsidR="00BE2EC5">
              <w:rPr>
                <w:rFonts w:ascii="Arial Narrow" w:eastAsia="Times New Roman" w:hAnsi="Arial Narrow" w:cs="Arial"/>
                <w:sz w:val="16"/>
                <w:szCs w:val="16"/>
                <w:lang w:val="es-ES_tradnl" w:eastAsia="fr-CA"/>
              </w:rPr>
              <w:t xml:space="preserve"> puestas en marcha.</w:t>
            </w:r>
          </w:p>
        </w:tc>
        <w:tc>
          <w:tcPr>
            <w:tcW w:w="451" w:type="pct"/>
            <w:gridSpan w:val="5"/>
            <w:vMerge w:val="restart"/>
            <w:shd w:val="clear" w:color="auto" w:fill="auto"/>
          </w:tcPr>
          <w:p w14:paraId="2155D46A" w14:textId="77777777" w:rsidR="00C363E6" w:rsidRPr="00C363E6" w:rsidRDefault="00C363E6" w:rsidP="00A33E80">
            <w:pPr>
              <w:contextualSpacing/>
              <w:jc w:val="both"/>
              <w:rPr>
                <w:rFonts w:ascii="Arial Narrow" w:eastAsia="Times New Roman" w:hAnsi="Arial Narrow" w:cs="Arial"/>
                <w:sz w:val="17"/>
                <w:szCs w:val="17"/>
                <w:lang w:val="es-ES_tradnl" w:eastAsia="fr-CA"/>
              </w:rPr>
            </w:pPr>
            <w:r w:rsidRPr="00C363E6">
              <w:rPr>
                <w:rFonts w:ascii="Arial Narrow" w:eastAsia="Times New Roman" w:hAnsi="Arial Narrow" w:cs="Arial"/>
                <w:sz w:val="17"/>
                <w:szCs w:val="17"/>
                <w:lang w:val="es-ES_tradnl" w:eastAsia="fr-CA"/>
              </w:rPr>
              <w:t>Documentación del proceso de Coaching y marketing electoral.</w:t>
            </w:r>
          </w:p>
          <w:p w14:paraId="74C2BB2D" w14:textId="77777777" w:rsidR="00C363E6" w:rsidRPr="00C363E6" w:rsidRDefault="00C363E6" w:rsidP="00C363E6">
            <w:pPr>
              <w:contextualSpacing/>
              <w:rPr>
                <w:rFonts w:ascii="Arial Narrow" w:eastAsia="Times New Roman" w:hAnsi="Arial Narrow" w:cs="Arial"/>
                <w:sz w:val="17"/>
                <w:szCs w:val="17"/>
                <w:lang w:val="es-ES_tradnl" w:eastAsia="fr-CA"/>
              </w:rPr>
            </w:pPr>
            <w:r w:rsidRPr="00C363E6">
              <w:rPr>
                <w:rFonts w:ascii="Arial Narrow" w:eastAsia="Times New Roman" w:hAnsi="Arial Narrow" w:cs="Arial"/>
                <w:sz w:val="17"/>
                <w:szCs w:val="17"/>
                <w:lang w:val="es-ES_tradnl" w:eastAsia="fr-CA"/>
              </w:rPr>
              <w:t>Registro en vídeo de entrevistas y actos públicos</w:t>
            </w:r>
          </w:p>
        </w:tc>
        <w:tc>
          <w:tcPr>
            <w:tcW w:w="575" w:type="pct"/>
            <w:gridSpan w:val="2"/>
            <w:vMerge w:val="restart"/>
            <w:shd w:val="clear" w:color="auto" w:fill="auto"/>
          </w:tcPr>
          <w:p w14:paraId="6D9390ED" w14:textId="77777777" w:rsidR="003731D5" w:rsidRPr="00C16F29" w:rsidRDefault="00C363E6" w:rsidP="00A26715">
            <w:pPr>
              <w:contextualSpacing/>
              <w:rPr>
                <w:rFonts w:ascii="Arial Narrow" w:eastAsia="Times New Roman" w:hAnsi="Arial Narrow" w:cs="Arial"/>
                <w:sz w:val="18"/>
                <w:szCs w:val="18"/>
                <w:highlight w:val="yellow"/>
                <w:lang w:val="es-ES_tradnl" w:eastAsia="fr-CA"/>
              </w:rPr>
            </w:pPr>
            <w:r w:rsidRPr="00DD6160">
              <w:rPr>
                <w:rFonts w:ascii="Arial Narrow" w:eastAsia="Times New Roman" w:hAnsi="Arial Narrow" w:cs="Arial"/>
                <w:sz w:val="18"/>
                <w:szCs w:val="18"/>
                <w:lang w:val="es-ES_tradnl" w:eastAsia="fr-CA"/>
              </w:rPr>
              <w:t>Regionales Ruta Pacífica de las Mujeres</w:t>
            </w:r>
          </w:p>
        </w:tc>
      </w:tr>
      <w:tr w:rsidR="003731D5" w:rsidRPr="00C16F29" w14:paraId="4A157ED2" w14:textId="77777777" w:rsidTr="006F7FFB">
        <w:trPr>
          <w:gridAfter w:val="1"/>
          <w:wAfter w:w="32" w:type="pct"/>
          <w:trHeight w:val="225"/>
        </w:trPr>
        <w:tc>
          <w:tcPr>
            <w:tcW w:w="1128" w:type="pct"/>
            <w:vMerge/>
            <w:shd w:val="clear" w:color="auto" w:fill="auto"/>
          </w:tcPr>
          <w:p w14:paraId="160CC74C" w14:textId="77777777" w:rsidR="003731D5" w:rsidRPr="00C16F29" w:rsidRDefault="003731D5"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034663AA" w14:textId="77777777" w:rsidR="003731D5" w:rsidRPr="00C16F29" w:rsidRDefault="003731D5" w:rsidP="00A33E80">
            <w:pPr>
              <w:contextualSpacing/>
              <w:jc w:val="both"/>
              <w:rPr>
                <w:rFonts w:ascii="Arial Narrow" w:eastAsia="Times New Roman" w:hAnsi="Arial Narrow" w:cs="Arial"/>
                <w:i/>
                <w:sz w:val="18"/>
                <w:szCs w:val="18"/>
                <w:highlight w:val="yellow"/>
                <w:lang w:val="es-ES_tradnl" w:eastAsia="fr-CA"/>
              </w:rPr>
            </w:pPr>
          </w:p>
        </w:tc>
        <w:tc>
          <w:tcPr>
            <w:tcW w:w="259" w:type="pct"/>
            <w:gridSpan w:val="2"/>
          </w:tcPr>
          <w:p w14:paraId="3E6A14F3" w14:textId="77777777" w:rsidR="003731D5" w:rsidRPr="00C16F29" w:rsidRDefault="003731D5" w:rsidP="00A33E80">
            <w:pPr>
              <w:contextualSpacing/>
              <w:rPr>
                <w:rFonts w:ascii="Arial Narrow" w:eastAsia="Times New Roman" w:hAnsi="Arial Narrow" w:cs="Arial"/>
                <w:sz w:val="18"/>
                <w:szCs w:val="18"/>
                <w:lang w:val="es-ES_tradnl" w:eastAsia="fr-CA"/>
              </w:rPr>
            </w:pPr>
            <w:r w:rsidRPr="00C16F29">
              <w:rPr>
                <w:rFonts w:ascii="Arial Narrow" w:eastAsia="Times New Roman" w:hAnsi="Arial Narrow" w:cs="Arial"/>
                <w:sz w:val="18"/>
                <w:szCs w:val="18"/>
                <w:lang w:val="es-ES_tradnl" w:eastAsia="fr-CA"/>
              </w:rPr>
              <w:t>H</w:t>
            </w:r>
          </w:p>
        </w:tc>
        <w:tc>
          <w:tcPr>
            <w:tcW w:w="209" w:type="pct"/>
          </w:tcPr>
          <w:p w14:paraId="06B27DDB" w14:textId="77777777" w:rsidR="003731D5" w:rsidRPr="00C16F29" w:rsidRDefault="003731D5" w:rsidP="00A33E80">
            <w:pPr>
              <w:contextualSpacing/>
              <w:rPr>
                <w:rFonts w:ascii="Arial Narrow" w:eastAsia="Times New Roman" w:hAnsi="Arial Narrow" w:cs="Arial"/>
                <w:sz w:val="18"/>
                <w:szCs w:val="18"/>
                <w:lang w:val="es-ES_tradnl" w:eastAsia="fr-CA"/>
              </w:rPr>
            </w:pPr>
            <w:r w:rsidRPr="00C16F29">
              <w:rPr>
                <w:rFonts w:ascii="Arial Narrow" w:eastAsia="Times New Roman" w:hAnsi="Arial Narrow" w:cs="Arial"/>
                <w:sz w:val="18"/>
                <w:szCs w:val="18"/>
                <w:lang w:val="es-ES_tradnl" w:eastAsia="fr-CA"/>
              </w:rPr>
              <w:t>M</w:t>
            </w:r>
          </w:p>
        </w:tc>
        <w:tc>
          <w:tcPr>
            <w:tcW w:w="154" w:type="pct"/>
          </w:tcPr>
          <w:p w14:paraId="0893014B" w14:textId="77777777" w:rsidR="003731D5" w:rsidRPr="003731D5" w:rsidRDefault="003731D5" w:rsidP="00A33E80">
            <w:pPr>
              <w:contextualSpacing/>
              <w:rPr>
                <w:rFonts w:ascii="Arial Narrow" w:eastAsia="Times New Roman" w:hAnsi="Arial Narrow" w:cs="Arial"/>
                <w:sz w:val="14"/>
                <w:szCs w:val="14"/>
                <w:lang w:val="es-ES_tradnl" w:eastAsia="fr-CA"/>
              </w:rPr>
            </w:pPr>
            <w:r w:rsidRPr="00630FF7">
              <w:rPr>
                <w:rFonts w:ascii="Arial Narrow" w:eastAsia="Times New Roman" w:hAnsi="Arial Narrow" w:cs="Arial"/>
                <w:sz w:val="14"/>
                <w:szCs w:val="14"/>
                <w:lang w:val="es-ES_tradnl" w:eastAsia="fr-CA"/>
              </w:rPr>
              <w:t>Nas</w:t>
            </w:r>
          </w:p>
        </w:tc>
        <w:tc>
          <w:tcPr>
            <w:tcW w:w="156" w:type="pct"/>
            <w:gridSpan w:val="2"/>
          </w:tcPr>
          <w:p w14:paraId="0AA55FB5" w14:textId="77777777" w:rsidR="003731D5" w:rsidRPr="003731D5" w:rsidRDefault="003731D5" w:rsidP="00A33E80">
            <w:pPr>
              <w:contextualSpacing/>
              <w:rPr>
                <w:rFonts w:ascii="Arial Narrow" w:eastAsia="Times New Roman" w:hAnsi="Arial Narrow" w:cs="Arial"/>
                <w:sz w:val="14"/>
                <w:szCs w:val="14"/>
                <w:lang w:val="es-ES_tradnl" w:eastAsia="fr-CA"/>
              </w:rPr>
            </w:pPr>
            <w:r w:rsidRPr="00630FF7">
              <w:rPr>
                <w:rFonts w:ascii="Arial Narrow" w:eastAsia="Times New Roman" w:hAnsi="Arial Narrow" w:cs="Arial"/>
                <w:sz w:val="14"/>
                <w:szCs w:val="14"/>
                <w:lang w:val="es-ES_tradnl" w:eastAsia="fr-CA"/>
              </w:rPr>
              <w:t>No</w:t>
            </w:r>
            <w:r>
              <w:rPr>
                <w:rFonts w:ascii="Arial Narrow" w:eastAsia="Times New Roman" w:hAnsi="Arial Narrow" w:cs="Arial"/>
                <w:sz w:val="14"/>
                <w:szCs w:val="14"/>
                <w:lang w:val="es-ES_tradnl" w:eastAsia="fr-CA"/>
              </w:rPr>
              <w:t>s</w:t>
            </w:r>
          </w:p>
        </w:tc>
        <w:tc>
          <w:tcPr>
            <w:tcW w:w="688" w:type="pct"/>
            <w:gridSpan w:val="4"/>
            <w:vMerge/>
            <w:shd w:val="clear" w:color="auto" w:fill="auto"/>
          </w:tcPr>
          <w:p w14:paraId="055564D8" w14:textId="77777777" w:rsidR="003731D5" w:rsidRPr="00C16F29" w:rsidRDefault="003731D5" w:rsidP="00A33E80">
            <w:pPr>
              <w:contextualSpacing/>
              <w:jc w:val="both"/>
              <w:rPr>
                <w:rFonts w:ascii="Arial Narrow" w:eastAsia="Times New Roman" w:hAnsi="Arial Narrow" w:cs="Arial"/>
                <w:sz w:val="18"/>
                <w:szCs w:val="18"/>
                <w:highlight w:val="yellow"/>
                <w:lang w:val="es-ES_tradnl" w:eastAsia="fr-CA"/>
              </w:rPr>
            </w:pPr>
          </w:p>
        </w:tc>
        <w:tc>
          <w:tcPr>
            <w:tcW w:w="519" w:type="pct"/>
            <w:gridSpan w:val="3"/>
            <w:vMerge/>
            <w:shd w:val="clear" w:color="auto" w:fill="auto"/>
          </w:tcPr>
          <w:p w14:paraId="380A6DE3" w14:textId="77777777" w:rsidR="003731D5" w:rsidRPr="00C16F29" w:rsidRDefault="003731D5" w:rsidP="00A33E80">
            <w:pPr>
              <w:contextualSpacing/>
              <w:jc w:val="both"/>
              <w:rPr>
                <w:rFonts w:ascii="Arial Narrow" w:eastAsia="Times New Roman" w:hAnsi="Arial Narrow" w:cs="Arial"/>
                <w:sz w:val="18"/>
                <w:szCs w:val="18"/>
                <w:highlight w:val="yellow"/>
                <w:lang w:val="es-ES_tradnl" w:eastAsia="fr-CA"/>
              </w:rPr>
            </w:pPr>
          </w:p>
        </w:tc>
        <w:tc>
          <w:tcPr>
            <w:tcW w:w="451" w:type="pct"/>
            <w:gridSpan w:val="5"/>
            <w:vMerge/>
            <w:shd w:val="clear" w:color="auto" w:fill="auto"/>
          </w:tcPr>
          <w:p w14:paraId="032678E2" w14:textId="77777777" w:rsidR="003731D5" w:rsidRPr="00C16F29" w:rsidRDefault="003731D5" w:rsidP="00A33E80">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75F81A4A" w14:textId="77777777" w:rsidR="003731D5" w:rsidRPr="00C16F29" w:rsidRDefault="003731D5" w:rsidP="00A33E80">
            <w:pPr>
              <w:contextualSpacing/>
              <w:jc w:val="both"/>
              <w:rPr>
                <w:rFonts w:ascii="Arial Narrow" w:eastAsia="Times New Roman" w:hAnsi="Arial Narrow" w:cs="Arial"/>
                <w:sz w:val="18"/>
                <w:szCs w:val="18"/>
                <w:highlight w:val="yellow"/>
                <w:lang w:val="es-ES_tradnl" w:eastAsia="fr-CA"/>
              </w:rPr>
            </w:pPr>
          </w:p>
        </w:tc>
      </w:tr>
      <w:tr w:rsidR="003731D5" w:rsidRPr="00C16F29" w14:paraId="4A1979DD" w14:textId="77777777" w:rsidTr="006F7FFB">
        <w:trPr>
          <w:gridAfter w:val="1"/>
          <w:wAfter w:w="32" w:type="pct"/>
          <w:trHeight w:val="310"/>
        </w:trPr>
        <w:tc>
          <w:tcPr>
            <w:tcW w:w="1128" w:type="pct"/>
            <w:vMerge/>
            <w:shd w:val="clear" w:color="auto" w:fill="auto"/>
          </w:tcPr>
          <w:p w14:paraId="35AF2B76" w14:textId="77777777" w:rsidR="003731D5" w:rsidRPr="00C16F29" w:rsidRDefault="003731D5"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1C231A4C" w14:textId="77777777" w:rsidR="003731D5" w:rsidRPr="00C16F29" w:rsidRDefault="003731D5" w:rsidP="00A33E80">
            <w:pPr>
              <w:contextualSpacing/>
              <w:jc w:val="both"/>
              <w:rPr>
                <w:rFonts w:ascii="Arial Narrow" w:eastAsia="Times New Roman" w:hAnsi="Arial Narrow" w:cs="Arial"/>
                <w:i/>
                <w:sz w:val="18"/>
                <w:szCs w:val="18"/>
                <w:highlight w:val="yellow"/>
                <w:lang w:val="es-ES_tradnl" w:eastAsia="fr-CA"/>
              </w:rPr>
            </w:pPr>
          </w:p>
        </w:tc>
        <w:tc>
          <w:tcPr>
            <w:tcW w:w="259" w:type="pct"/>
            <w:gridSpan w:val="2"/>
          </w:tcPr>
          <w:p w14:paraId="09B49394" w14:textId="77777777" w:rsidR="003731D5" w:rsidRPr="00C16F29" w:rsidRDefault="003731D5" w:rsidP="003731D5">
            <w:pPr>
              <w:contextualSpacing/>
              <w:jc w:val="center"/>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0</w:t>
            </w:r>
          </w:p>
        </w:tc>
        <w:tc>
          <w:tcPr>
            <w:tcW w:w="209" w:type="pct"/>
          </w:tcPr>
          <w:p w14:paraId="6F8E508E" w14:textId="77777777" w:rsidR="003731D5" w:rsidRPr="00C16F29" w:rsidRDefault="003731D5" w:rsidP="003731D5">
            <w:pPr>
              <w:contextualSpacing/>
              <w:jc w:val="center"/>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15</w:t>
            </w:r>
          </w:p>
        </w:tc>
        <w:tc>
          <w:tcPr>
            <w:tcW w:w="154" w:type="pct"/>
          </w:tcPr>
          <w:p w14:paraId="41B555D7" w14:textId="77777777" w:rsidR="003731D5" w:rsidRPr="00630FF7" w:rsidRDefault="003731D5" w:rsidP="003731D5">
            <w:pPr>
              <w:contextualSpacing/>
              <w:jc w:val="center"/>
              <w:rPr>
                <w:rFonts w:ascii="Arial Narrow" w:eastAsia="Times New Roman" w:hAnsi="Arial Narrow" w:cs="Arial"/>
                <w:sz w:val="14"/>
                <w:szCs w:val="14"/>
                <w:lang w:val="es-ES_tradnl" w:eastAsia="fr-CA"/>
              </w:rPr>
            </w:pPr>
            <w:r>
              <w:rPr>
                <w:rFonts w:ascii="Arial Narrow" w:eastAsia="Times New Roman" w:hAnsi="Arial Narrow" w:cs="Arial"/>
                <w:sz w:val="14"/>
                <w:szCs w:val="14"/>
                <w:lang w:val="es-ES_tradnl" w:eastAsia="fr-CA"/>
              </w:rPr>
              <w:t>0</w:t>
            </w:r>
          </w:p>
        </w:tc>
        <w:tc>
          <w:tcPr>
            <w:tcW w:w="156" w:type="pct"/>
            <w:gridSpan w:val="2"/>
          </w:tcPr>
          <w:p w14:paraId="64AAF57D" w14:textId="77777777" w:rsidR="003731D5" w:rsidRPr="00630FF7" w:rsidRDefault="003731D5" w:rsidP="003731D5">
            <w:pPr>
              <w:contextualSpacing/>
              <w:jc w:val="center"/>
              <w:rPr>
                <w:rFonts w:ascii="Arial Narrow" w:eastAsia="Times New Roman" w:hAnsi="Arial Narrow" w:cs="Arial"/>
                <w:sz w:val="14"/>
                <w:szCs w:val="14"/>
                <w:lang w:val="es-ES_tradnl" w:eastAsia="fr-CA"/>
              </w:rPr>
            </w:pPr>
            <w:r>
              <w:rPr>
                <w:rFonts w:ascii="Arial Narrow" w:eastAsia="Times New Roman" w:hAnsi="Arial Narrow" w:cs="Arial"/>
                <w:sz w:val="14"/>
                <w:szCs w:val="14"/>
                <w:lang w:val="es-ES_tradnl" w:eastAsia="fr-CA"/>
              </w:rPr>
              <w:t>0</w:t>
            </w:r>
          </w:p>
        </w:tc>
        <w:tc>
          <w:tcPr>
            <w:tcW w:w="688" w:type="pct"/>
            <w:gridSpan w:val="4"/>
            <w:vMerge/>
            <w:shd w:val="clear" w:color="auto" w:fill="auto"/>
          </w:tcPr>
          <w:p w14:paraId="0D98BB31" w14:textId="77777777" w:rsidR="003731D5" w:rsidRPr="00C16F29" w:rsidRDefault="003731D5" w:rsidP="00A33E80">
            <w:pPr>
              <w:contextualSpacing/>
              <w:jc w:val="both"/>
              <w:rPr>
                <w:rFonts w:ascii="Arial Narrow" w:eastAsia="Times New Roman" w:hAnsi="Arial Narrow" w:cs="Arial"/>
                <w:sz w:val="18"/>
                <w:szCs w:val="18"/>
                <w:highlight w:val="yellow"/>
                <w:lang w:val="es-ES_tradnl" w:eastAsia="fr-CA"/>
              </w:rPr>
            </w:pPr>
          </w:p>
        </w:tc>
        <w:tc>
          <w:tcPr>
            <w:tcW w:w="519" w:type="pct"/>
            <w:gridSpan w:val="3"/>
            <w:vMerge/>
            <w:shd w:val="clear" w:color="auto" w:fill="auto"/>
          </w:tcPr>
          <w:p w14:paraId="3752072A" w14:textId="77777777" w:rsidR="003731D5" w:rsidRPr="00C16F29" w:rsidRDefault="003731D5" w:rsidP="00A33E80">
            <w:pPr>
              <w:contextualSpacing/>
              <w:jc w:val="both"/>
              <w:rPr>
                <w:rFonts w:ascii="Arial Narrow" w:eastAsia="Times New Roman" w:hAnsi="Arial Narrow" w:cs="Arial"/>
                <w:sz w:val="18"/>
                <w:szCs w:val="18"/>
                <w:highlight w:val="yellow"/>
                <w:lang w:val="es-ES_tradnl" w:eastAsia="fr-CA"/>
              </w:rPr>
            </w:pPr>
          </w:p>
        </w:tc>
        <w:tc>
          <w:tcPr>
            <w:tcW w:w="451" w:type="pct"/>
            <w:gridSpan w:val="5"/>
            <w:vMerge/>
            <w:shd w:val="clear" w:color="auto" w:fill="auto"/>
          </w:tcPr>
          <w:p w14:paraId="60E9B138" w14:textId="77777777" w:rsidR="003731D5" w:rsidRPr="00C16F29" w:rsidRDefault="003731D5" w:rsidP="00A33E80">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00409ED1" w14:textId="77777777" w:rsidR="003731D5" w:rsidRPr="00C16F29" w:rsidRDefault="003731D5" w:rsidP="00A33E80">
            <w:pPr>
              <w:contextualSpacing/>
              <w:jc w:val="both"/>
              <w:rPr>
                <w:rFonts w:ascii="Arial Narrow" w:eastAsia="Times New Roman" w:hAnsi="Arial Narrow" w:cs="Arial"/>
                <w:sz w:val="18"/>
                <w:szCs w:val="18"/>
                <w:highlight w:val="yellow"/>
                <w:lang w:val="es-ES_tradnl" w:eastAsia="fr-CA"/>
              </w:rPr>
            </w:pPr>
          </w:p>
        </w:tc>
      </w:tr>
      <w:tr w:rsidR="00B24E4C" w:rsidRPr="00C16F29" w14:paraId="7D2A2AE9" w14:textId="77777777" w:rsidTr="00C73363">
        <w:trPr>
          <w:gridAfter w:val="1"/>
          <w:wAfter w:w="32" w:type="pct"/>
          <w:trHeight w:val="325"/>
        </w:trPr>
        <w:tc>
          <w:tcPr>
            <w:tcW w:w="1128" w:type="pct"/>
            <w:tcBorders>
              <w:bottom w:val="single" w:sz="4" w:space="0" w:color="auto"/>
            </w:tcBorders>
            <w:shd w:val="clear" w:color="auto" w:fill="C5E0B3" w:themeFill="accent6" w:themeFillTint="66"/>
            <w:vAlign w:val="center"/>
          </w:tcPr>
          <w:p w14:paraId="4E64E721" w14:textId="77777777" w:rsidR="00B24E4C" w:rsidRPr="00C16F29" w:rsidRDefault="00B24E4C" w:rsidP="00A33E80">
            <w:pPr>
              <w:contextualSpacing/>
              <w:jc w:val="both"/>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Sub-Resultado 2:</w:t>
            </w:r>
          </w:p>
        </w:tc>
        <w:tc>
          <w:tcPr>
            <w:tcW w:w="3840" w:type="pct"/>
            <w:gridSpan w:val="21"/>
            <w:tcBorders>
              <w:bottom w:val="single" w:sz="4" w:space="0" w:color="auto"/>
            </w:tcBorders>
            <w:shd w:val="clear" w:color="auto" w:fill="C5E0B3" w:themeFill="accent6" w:themeFillTint="66"/>
          </w:tcPr>
          <w:p w14:paraId="1003CF08" w14:textId="77777777" w:rsidR="00B24E4C" w:rsidRPr="00C16F29" w:rsidRDefault="00C36D25" w:rsidP="00076388">
            <w:pPr>
              <w:contextualSpacing/>
              <w:jc w:val="both"/>
              <w:rPr>
                <w:rFonts w:ascii="Arial Narrow" w:eastAsia="Times New Roman" w:hAnsi="Arial Narrow" w:cs="Arial"/>
                <w:b/>
                <w:sz w:val="18"/>
                <w:szCs w:val="18"/>
                <w:lang w:val="es-ES_tradnl" w:eastAsia="fr-CA"/>
              </w:rPr>
            </w:pPr>
            <w:r w:rsidRPr="00C16F29">
              <w:rPr>
                <w:rFonts w:ascii="Arial Narrow" w:eastAsia="Times New Roman" w:hAnsi="Arial Narrow" w:cs="Arial"/>
                <w:i/>
                <w:sz w:val="18"/>
                <w:szCs w:val="18"/>
                <w:lang w:val="es-ES_tradnl" w:eastAsia="fr-CA"/>
              </w:rPr>
              <w:t>Se ha aportado a la generación de un ambiente positivo a la participación activa de las mujeres en los procesos electorales como votantes</w:t>
            </w:r>
            <w:r w:rsidR="00076388" w:rsidRPr="00C16F29">
              <w:rPr>
                <w:rFonts w:ascii="Arial Narrow" w:eastAsia="Times New Roman" w:hAnsi="Arial Narrow" w:cs="Arial"/>
                <w:i/>
                <w:sz w:val="18"/>
                <w:szCs w:val="18"/>
                <w:lang w:val="es-ES_tradnl" w:eastAsia="fr-CA"/>
              </w:rPr>
              <w:t xml:space="preserve">, candidatas y </w:t>
            </w:r>
            <w:r w:rsidRPr="00C16F29">
              <w:rPr>
                <w:rFonts w:ascii="Arial Narrow" w:eastAsia="Times New Roman" w:hAnsi="Arial Narrow" w:cs="Arial"/>
                <w:i/>
                <w:sz w:val="18"/>
                <w:szCs w:val="18"/>
                <w:lang w:val="es-ES_tradnl" w:eastAsia="fr-CA"/>
              </w:rPr>
              <w:t>participantes en los ejercicios de planeación democrática de desarrollo territorial</w:t>
            </w:r>
            <w:r w:rsidR="00076388" w:rsidRPr="00C16F29">
              <w:rPr>
                <w:rFonts w:ascii="Arial Narrow" w:eastAsia="Times New Roman" w:hAnsi="Arial Narrow" w:cs="Arial"/>
                <w:i/>
                <w:sz w:val="18"/>
                <w:szCs w:val="18"/>
                <w:lang w:val="es-ES_tradnl" w:eastAsia="fr-CA"/>
              </w:rPr>
              <w:t xml:space="preserve"> con énfasis en la construcción de la paz y en el fomento de una cultura de paz y reconciliación.</w:t>
            </w:r>
          </w:p>
        </w:tc>
      </w:tr>
      <w:tr w:rsidR="006A643B" w:rsidRPr="00C16F29" w14:paraId="20EE579F" w14:textId="77777777" w:rsidTr="00C73363">
        <w:trPr>
          <w:gridAfter w:val="1"/>
          <w:wAfter w:w="32" w:type="pct"/>
          <w:trHeight w:val="737"/>
        </w:trPr>
        <w:tc>
          <w:tcPr>
            <w:tcW w:w="1128" w:type="pct"/>
            <w:shd w:val="clear" w:color="auto" w:fill="B4C3E7"/>
            <w:vAlign w:val="center"/>
          </w:tcPr>
          <w:p w14:paraId="55BD3803" w14:textId="77777777" w:rsidR="00B24E4C" w:rsidRPr="00C16F29" w:rsidRDefault="00B24E4C"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Indicadores del sub-resultado 1 del Fondo</w:t>
            </w:r>
          </w:p>
        </w:tc>
        <w:tc>
          <w:tcPr>
            <w:tcW w:w="829" w:type="pct"/>
            <w:shd w:val="clear" w:color="auto" w:fill="B4C3E7"/>
            <w:vAlign w:val="center"/>
          </w:tcPr>
          <w:p w14:paraId="571A9F3C" w14:textId="77777777" w:rsidR="00B24E4C" w:rsidRPr="00C16F29" w:rsidRDefault="00B24E4C"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836" w:type="pct"/>
            <w:gridSpan w:val="7"/>
            <w:shd w:val="clear" w:color="auto" w:fill="B4C3E7"/>
          </w:tcPr>
          <w:p w14:paraId="335B99F6" w14:textId="77777777" w:rsidR="00B24E4C" w:rsidRPr="00C16F29" w:rsidRDefault="00B24E4C" w:rsidP="00CE356A">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722" w:type="pct"/>
            <w:gridSpan w:val="4"/>
            <w:shd w:val="clear" w:color="auto" w:fill="B4C3E7"/>
            <w:vAlign w:val="center"/>
          </w:tcPr>
          <w:p w14:paraId="5C2E520D" w14:textId="77777777" w:rsidR="00B24E4C" w:rsidRPr="00C16F29" w:rsidRDefault="00B24E4C"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489" w:type="pct"/>
            <w:gridSpan w:val="4"/>
            <w:shd w:val="clear" w:color="auto" w:fill="B4C3E7"/>
            <w:vAlign w:val="center"/>
          </w:tcPr>
          <w:p w14:paraId="780E94D6" w14:textId="77777777" w:rsidR="00B24E4C" w:rsidRPr="00C16F29" w:rsidRDefault="00B24E4C"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418" w:type="pct"/>
            <w:gridSpan w:val="4"/>
            <w:shd w:val="clear" w:color="auto" w:fill="B4C3E7"/>
            <w:vAlign w:val="center"/>
          </w:tcPr>
          <w:p w14:paraId="6270C6F5" w14:textId="77777777" w:rsidR="00B24E4C" w:rsidRPr="00C16F29" w:rsidRDefault="00B24E4C"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46" w:type="pct"/>
            <w:shd w:val="clear" w:color="auto" w:fill="B4C3E7"/>
            <w:vAlign w:val="center"/>
          </w:tcPr>
          <w:p w14:paraId="1B8D9087" w14:textId="77777777" w:rsidR="00B24E4C" w:rsidRPr="00C16F29" w:rsidRDefault="00B24E4C" w:rsidP="00CE356A">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5344E6" w:rsidRPr="00AB03AE" w14:paraId="3934386D" w14:textId="77777777" w:rsidTr="00C73363">
        <w:trPr>
          <w:gridAfter w:val="1"/>
          <w:wAfter w:w="32" w:type="pct"/>
          <w:trHeight w:val="219"/>
        </w:trPr>
        <w:tc>
          <w:tcPr>
            <w:tcW w:w="1128" w:type="pct"/>
            <w:vMerge w:val="restart"/>
            <w:shd w:val="clear" w:color="auto" w:fill="auto"/>
          </w:tcPr>
          <w:p w14:paraId="72A43AA9" w14:textId="77777777" w:rsidR="005344E6" w:rsidRPr="00AB03AE" w:rsidRDefault="005344E6" w:rsidP="00A33E80">
            <w:pPr>
              <w:contextualSpacing/>
              <w:jc w:val="both"/>
              <w:rPr>
                <w:rFonts w:ascii="Arial Narrow" w:hAnsi="Arial Narrow" w:cs="Arial"/>
                <w:i/>
                <w:sz w:val="18"/>
                <w:szCs w:val="18"/>
                <w:lang w:val="es-ES_tradnl"/>
              </w:rPr>
            </w:pPr>
            <w:r w:rsidRPr="00AB03AE">
              <w:rPr>
                <w:rFonts w:ascii="Arial Narrow" w:hAnsi="Arial Narrow" w:cs="Arial"/>
                <w:i/>
                <w:sz w:val="18"/>
                <w:szCs w:val="18"/>
                <w:lang w:val="es-ES_tradnl"/>
              </w:rPr>
              <w:t xml:space="preserve">A diciembre de 2018, se han incrementado las garantías locales para el ejercicio ciudadano para la elección de mujeres, a través de la apertura de escenarios de </w:t>
            </w:r>
            <w:r w:rsidRPr="00AB03AE">
              <w:rPr>
                <w:rFonts w:ascii="Arial Narrow" w:hAnsi="Arial Narrow" w:cs="Arial"/>
                <w:i/>
                <w:sz w:val="18"/>
                <w:szCs w:val="18"/>
                <w:lang w:val="es-ES_tradnl"/>
              </w:rPr>
              <w:lastRenderedPageBreak/>
              <w:t>deliberación pública y el mejoramiento en el cumplimiento de la ley de cuotas a nivel municipal.</w:t>
            </w:r>
          </w:p>
          <w:p w14:paraId="216B65AD" w14:textId="77777777" w:rsidR="005344E6" w:rsidRPr="00AB03AE" w:rsidRDefault="005344E6" w:rsidP="00A33E80">
            <w:pPr>
              <w:contextualSpacing/>
              <w:jc w:val="both"/>
              <w:rPr>
                <w:rFonts w:ascii="Arial Narrow" w:eastAsia="Times New Roman" w:hAnsi="Arial Narrow" w:cs="Arial"/>
                <w:sz w:val="18"/>
                <w:szCs w:val="18"/>
                <w:lang w:val="es-ES_tradnl" w:eastAsia="fr-CA"/>
              </w:rPr>
            </w:pPr>
          </w:p>
          <w:p w14:paraId="30285020" w14:textId="77777777" w:rsidR="005344E6" w:rsidRPr="00AB03AE" w:rsidRDefault="005344E6" w:rsidP="00A33E80">
            <w:pPr>
              <w:contextualSpacing/>
              <w:jc w:val="both"/>
              <w:rPr>
                <w:rFonts w:ascii="Arial Narrow" w:eastAsia="Times New Roman" w:hAnsi="Arial Narrow" w:cs="Arial"/>
                <w:sz w:val="18"/>
                <w:szCs w:val="18"/>
                <w:lang w:val="es-ES_tradnl" w:eastAsia="fr-CA"/>
              </w:rPr>
            </w:pPr>
          </w:p>
          <w:p w14:paraId="1596B0E5" w14:textId="77777777" w:rsidR="005344E6" w:rsidRPr="00AB03AE" w:rsidRDefault="005344E6" w:rsidP="00A33E80">
            <w:pPr>
              <w:contextualSpacing/>
              <w:jc w:val="both"/>
              <w:rPr>
                <w:rFonts w:ascii="Arial Narrow" w:eastAsia="Times New Roman" w:hAnsi="Arial Narrow" w:cs="Arial"/>
                <w:sz w:val="18"/>
                <w:szCs w:val="18"/>
                <w:lang w:val="es-ES_tradnl" w:eastAsia="fr-CA"/>
              </w:rPr>
            </w:pPr>
          </w:p>
          <w:p w14:paraId="510D0FCA" w14:textId="77777777" w:rsidR="005344E6" w:rsidRPr="00AB03AE" w:rsidRDefault="005344E6" w:rsidP="00A33E80">
            <w:pPr>
              <w:contextualSpacing/>
              <w:jc w:val="both"/>
              <w:rPr>
                <w:rFonts w:ascii="Arial Narrow" w:eastAsia="Times New Roman" w:hAnsi="Arial Narrow" w:cs="Arial"/>
                <w:sz w:val="18"/>
                <w:szCs w:val="18"/>
                <w:lang w:val="es-ES_tradnl" w:eastAsia="fr-CA"/>
              </w:rPr>
            </w:pPr>
          </w:p>
          <w:p w14:paraId="7D23A6F9" w14:textId="77777777" w:rsidR="005344E6" w:rsidRPr="00AB03AE" w:rsidRDefault="005344E6" w:rsidP="00A33E80">
            <w:pPr>
              <w:contextualSpacing/>
              <w:jc w:val="both"/>
              <w:rPr>
                <w:rFonts w:ascii="Arial Narrow" w:eastAsia="Times New Roman" w:hAnsi="Arial Narrow" w:cs="Arial"/>
                <w:sz w:val="18"/>
                <w:szCs w:val="18"/>
                <w:lang w:val="es-ES_tradnl" w:eastAsia="fr-CA"/>
              </w:rPr>
            </w:pPr>
          </w:p>
        </w:tc>
        <w:tc>
          <w:tcPr>
            <w:tcW w:w="829" w:type="pct"/>
            <w:vMerge w:val="restart"/>
            <w:shd w:val="clear" w:color="auto" w:fill="auto"/>
          </w:tcPr>
          <w:p w14:paraId="5BC9A28E" w14:textId="77777777" w:rsidR="005344E6" w:rsidRPr="00AB03AE" w:rsidRDefault="005344E6" w:rsidP="00D5773A">
            <w:pPr>
              <w:contextualSpacing/>
              <w:rPr>
                <w:rFonts w:ascii="Arial Narrow" w:eastAsia="Times New Roman" w:hAnsi="Arial Narrow" w:cs="Arial"/>
                <w:i/>
                <w:sz w:val="18"/>
                <w:szCs w:val="18"/>
                <w:lang w:val="es-ES_tradnl" w:eastAsia="fr-CA"/>
              </w:rPr>
            </w:pPr>
            <w:r w:rsidRPr="00AB03AE">
              <w:rPr>
                <w:rFonts w:ascii="Arial Narrow" w:hAnsi="Arial Narrow" w:cs="Arial"/>
                <w:i/>
                <w:sz w:val="18"/>
                <w:szCs w:val="18"/>
                <w:lang w:val="es-ES_tradnl"/>
              </w:rPr>
              <w:lastRenderedPageBreak/>
              <w:t xml:space="preserve">Cauca: El Tambo, Buenos Aires, Caloto, Corinto; Putumayo: Puerto Asís, Puerto Caicedo, Orito y Valle del </w:t>
            </w:r>
            <w:r w:rsidRPr="00AB03AE">
              <w:rPr>
                <w:rFonts w:ascii="Arial Narrow" w:hAnsi="Arial Narrow" w:cs="Arial"/>
                <w:i/>
                <w:sz w:val="18"/>
                <w:szCs w:val="18"/>
                <w:lang w:val="es-ES_tradnl"/>
              </w:rPr>
              <w:lastRenderedPageBreak/>
              <w:t>Guamuez; Chocó: Quibdó, Tadó, Medio Atrato e Itsmina; Antioquia: Ituango, Anori, Apartadó y Turbo.</w:t>
            </w:r>
          </w:p>
        </w:tc>
        <w:tc>
          <w:tcPr>
            <w:tcW w:w="836" w:type="pct"/>
            <w:gridSpan w:val="7"/>
            <w:shd w:val="clear" w:color="auto" w:fill="auto"/>
          </w:tcPr>
          <w:p w14:paraId="616E046A" w14:textId="77777777" w:rsidR="005344E6" w:rsidRPr="00AB03AE" w:rsidRDefault="005344E6" w:rsidP="00630FF7">
            <w:pPr>
              <w:contextualSpacing/>
              <w:jc w:val="center"/>
              <w:rPr>
                <w:rFonts w:ascii="Arial Narrow" w:eastAsia="Times New Roman" w:hAnsi="Arial Narrow" w:cs="Arial"/>
                <w:b/>
                <w:sz w:val="18"/>
                <w:szCs w:val="18"/>
                <w:lang w:val="es-ES_tradnl" w:eastAsia="fr-CA"/>
              </w:rPr>
            </w:pPr>
            <w:r w:rsidRPr="00AB03AE">
              <w:rPr>
                <w:rFonts w:ascii="Arial Narrow" w:eastAsia="Times New Roman" w:hAnsi="Arial Narrow" w:cs="Arial"/>
                <w:b/>
                <w:sz w:val="18"/>
                <w:szCs w:val="18"/>
                <w:lang w:val="es-ES_tradnl" w:eastAsia="fr-CA"/>
              </w:rPr>
              <w:lastRenderedPageBreak/>
              <w:t>Total</w:t>
            </w:r>
          </w:p>
        </w:tc>
        <w:tc>
          <w:tcPr>
            <w:tcW w:w="722" w:type="pct"/>
            <w:gridSpan w:val="4"/>
            <w:vMerge w:val="restart"/>
            <w:shd w:val="clear" w:color="auto" w:fill="auto"/>
          </w:tcPr>
          <w:p w14:paraId="54AC46C0" w14:textId="77777777" w:rsidR="005344E6" w:rsidRPr="00AB03AE" w:rsidRDefault="005344E6" w:rsidP="00277664">
            <w:pPr>
              <w:contextualSpacing/>
              <w:rPr>
                <w:rFonts w:ascii="Arial Narrow" w:eastAsia="Times New Roman" w:hAnsi="Arial Narrow" w:cs="Arial"/>
                <w:sz w:val="18"/>
                <w:szCs w:val="18"/>
                <w:lang w:val="es-ES_tradnl" w:eastAsia="fr-CA"/>
              </w:rPr>
            </w:pPr>
            <w:r w:rsidRPr="00AB03AE">
              <w:rPr>
                <w:rFonts w:ascii="Arial Narrow" w:eastAsia="Times New Roman" w:hAnsi="Arial Narrow" w:cs="Arial"/>
                <w:sz w:val="18"/>
                <w:szCs w:val="18"/>
                <w:lang w:eastAsia="fr-CA"/>
              </w:rPr>
              <w:t xml:space="preserve">Si bien existen importantes disposiciones normativas que ordenan a las entidades territoriales </w:t>
            </w:r>
            <w:r w:rsidRPr="00AB03AE">
              <w:rPr>
                <w:rFonts w:ascii="Arial Narrow" w:eastAsia="Times New Roman" w:hAnsi="Arial Narrow" w:cs="Arial"/>
                <w:sz w:val="18"/>
                <w:szCs w:val="18"/>
                <w:lang w:eastAsia="fr-CA"/>
              </w:rPr>
              <w:lastRenderedPageBreak/>
              <w:t>un compromiso decidido en materia de prevención y protección de las mujeres frente al conflicto y su participación política durante y después del conflicto (v.g. resolución 1325,1820 y 2106 del Consejo de Seguridad de Naciones Unidas, el auto 092/08-auto 007/09 de la Corte Constitucional) en su gran mayoría dichas obligaciones no llegan a materializarse</w:t>
            </w:r>
            <w:r w:rsidR="003B037F" w:rsidRPr="00AB03AE">
              <w:rPr>
                <w:rFonts w:ascii="Arial Narrow" w:eastAsia="Times New Roman" w:hAnsi="Arial Narrow" w:cs="Arial"/>
                <w:sz w:val="18"/>
                <w:szCs w:val="18"/>
                <w:lang w:eastAsia="fr-CA"/>
              </w:rPr>
              <w:t xml:space="preserve"> a nivel local.</w:t>
            </w:r>
          </w:p>
        </w:tc>
        <w:tc>
          <w:tcPr>
            <w:tcW w:w="489" w:type="pct"/>
            <w:gridSpan w:val="4"/>
            <w:vMerge w:val="restart"/>
            <w:shd w:val="clear" w:color="auto" w:fill="auto"/>
          </w:tcPr>
          <w:p w14:paraId="70231155" w14:textId="77777777" w:rsidR="005344E6" w:rsidRPr="00AB03AE" w:rsidRDefault="005344E6" w:rsidP="005344E6">
            <w:pPr>
              <w:contextualSpacing/>
              <w:rPr>
                <w:rFonts w:ascii="Arial Narrow" w:eastAsia="Times New Roman" w:hAnsi="Arial Narrow" w:cs="Arial"/>
                <w:sz w:val="18"/>
                <w:szCs w:val="18"/>
                <w:lang w:val="es-ES_tradnl" w:eastAsia="fr-CA"/>
              </w:rPr>
            </w:pPr>
            <w:r w:rsidRPr="00AB03AE">
              <w:rPr>
                <w:rFonts w:ascii="Arial Narrow" w:eastAsia="Times New Roman" w:hAnsi="Arial Narrow" w:cs="Arial"/>
                <w:sz w:val="18"/>
                <w:szCs w:val="18"/>
                <w:lang w:val="es-ES_tradnl" w:eastAsia="fr-CA"/>
              </w:rPr>
              <w:lastRenderedPageBreak/>
              <w:t xml:space="preserve">Se abre la interlocución con partidos políticos, </w:t>
            </w:r>
            <w:r w:rsidRPr="00AB03AE">
              <w:rPr>
                <w:rFonts w:ascii="Arial Narrow" w:eastAsia="Times New Roman" w:hAnsi="Arial Narrow" w:cs="Arial"/>
                <w:sz w:val="18"/>
                <w:szCs w:val="18"/>
                <w:lang w:val="es-ES_tradnl" w:eastAsia="fr-CA"/>
              </w:rPr>
              <w:lastRenderedPageBreak/>
              <w:t>gremios, líderes de iglesias y sectores sociales con los que las mujeres no tienen interlocución previa</w:t>
            </w:r>
          </w:p>
        </w:tc>
        <w:tc>
          <w:tcPr>
            <w:tcW w:w="418" w:type="pct"/>
            <w:gridSpan w:val="4"/>
            <w:vMerge w:val="restart"/>
            <w:shd w:val="clear" w:color="auto" w:fill="auto"/>
          </w:tcPr>
          <w:p w14:paraId="0C5CE511" w14:textId="77777777" w:rsidR="005344E6" w:rsidRPr="00AB03AE" w:rsidRDefault="005344E6" w:rsidP="005344E6">
            <w:pPr>
              <w:contextualSpacing/>
              <w:rPr>
                <w:rFonts w:ascii="Arial Narrow" w:eastAsia="Times New Roman" w:hAnsi="Arial Narrow" w:cs="Arial"/>
                <w:sz w:val="18"/>
                <w:szCs w:val="18"/>
                <w:lang w:val="es-ES_tradnl" w:eastAsia="fr-CA"/>
              </w:rPr>
            </w:pPr>
            <w:r w:rsidRPr="00AB03AE">
              <w:rPr>
                <w:rFonts w:ascii="Arial Narrow" w:eastAsia="Times New Roman" w:hAnsi="Arial Narrow" w:cs="Arial"/>
                <w:sz w:val="18"/>
                <w:szCs w:val="18"/>
                <w:lang w:val="es-ES_tradnl" w:eastAsia="fr-CA"/>
              </w:rPr>
              <w:lastRenderedPageBreak/>
              <w:t xml:space="preserve">Documentación narrativa y audiovisual de los Foros </w:t>
            </w:r>
            <w:r w:rsidRPr="00AB03AE">
              <w:rPr>
                <w:rFonts w:ascii="Arial Narrow" w:eastAsia="Times New Roman" w:hAnsi="Arial Narrow" w:cs="Arial"/>
                <w:sz w:val="18"/>
                <w:szCs w:val="18"/>
                <w:lang w:val="es-ES_tradnl" w:eastAsia="fr-CA"/>
              </w:rPr>
              <w:lastRenderedPageBreak/>
              <w:t>públicos regionales.</w:t>
            </w:r>
          </w:p>
          <w:p w14:paraId="62CC61F7" w14:textId="77777777" w:rsidR="005344E6" w:rsidRPr="00AB03AE" w:rsidRDefault="005344E6" w:rsidP="005344E6">
            <w:pPr>
              <w:contextualSpacing/>
              <w:rPr>
                <w:rFonts w:ascii="Arial Narrow" w:eastAsia="Times New Roman" w:hAnsi="Arial Narrow" w:cs="Arial"/>
                <w:sz w:val="18"/>
                <w:szCs w:val="18"/>
                <w:highlight w:val="yellow"/>
                <w:lang w:val="es-ES_tradnl" w:eastAsia="fr-CA"/>
              </w:rPr>
            </w:pPr>
            <w:r w:rsidRPr="00AB03AE">
              <w:rPr>
                <w:rFonts w:ascii="Arial Narrow" w:eastAsia="Times New Roman" w:hAnsi="Arial Narrow" w:cs="Arial"/>
                <w:sz w:val="18"/>
                <w:szCs w:val="18"/>
                <w:lang w:val="es-ES_tradnl" w:eastAsia="fr-CA"/>
              </w:rPr>
              <w:t>Documentos de acuerdo</w:t>
            </w:r>
            <w:r w:rsidR="004914F3" w:rsidRPr="00AB03AE">
              <w:rPr>
                <w:rFonts w:ascii="Arial Narrow" w:eastAsia="Times New Roman" w:hAnsi="Arial Narrow" w:cs="Arial"/>
                <w:sz w:val="18"/>
                <w:szCs w:val="18"/>
                <w:lang w:val="es-ES_tradnl" w:eastAsia="fr-CA"/>
              </w:rPr>
              <w:t xml:space="preserve">s básicos con la agenda de paz de las mujeres </w:t>
            </w:r>
            <w:r w:rsidRPr="00AB03AE">
              <w:rPr>
                <w:rFonts w:ascii="Arial Narrow" w:eastAsia="Times New Roman" w:hAnsi="Arial Narrow" w:cs="Arial"/>
                <w:sz w:val="18"/>
                <w:szCs w:val="18"/>
                <w:lang w:val="es-ES_tradnl" w:eastAsia="fr-CA"/>
              </w:rPr>
              <w:t>(avales)</w:t>
            </w:r>
          </w:p>
        </w:tc>
        <w:tc>
          <w:tcPr>
            <w:tcW w:w="546" w:type="pct"/>
            <w:vMerge w:val="restart"/>
            <w:shd w:val="clear" w:color="auto" w:fill="auto"/>
          </w:tcPr>
          <w:p w14:paraId="55D721B0" w14:textId="15C392A9" w:rsidR="005344E6" w:rsidRPr="00AB03AE" w:rsidRDefault="005344E6" w:rsidP="00AD011E">
            <w:pPr>
              <w:contextualSpacing/>
              <w:rPr>
                <w:rFonts w:ascii="Arial Narrow" w:eastAsia="Times New Roman" w:hAnsi="Arial Narrow" w:cs="Arial"/>
                <w:sz w:val="18"/>
                <w:szCs w:val="18"/>
                <w:highlight w:val="yellow"/>
                <w:lang w:val="es-ES_tradnl" w:eastAsia="fr-CA"/>
              </w:rPr>
            </w:pPr>
            <w:r w:rsidRPr="00AB03AE">
              <w:rPr>
                <w:rFonts w:ascii="Arial Narrow" w:eastAsia="Times New Roman" w:hAnsi="Arial Narrow" w:cs="Arial"/>
                <w:sz w:val="18"/>
                <w:szCs w:val="18"/>
                <w:lang w:val="es-ES_tradnl" w:eastAsia="fr-CA"/>
              </w:rPr>
              <w:lastRenderedPageBreak/>
              <w:t>Regionales Ruta Pacífica de las Mujeres</w:t>
            </w:r>
            <w:r w:rsidR="00AB03AE">
              <w:rPr>
                <w:rFonts w:ascii="Arial Narrow" w:eastAsia="Times New Roman" w:hAnsi="Arial Narrow" w:cs="Arial"/>
                <w:sz w:val="18"/>
                <w:szCs w:val="18"/>
                <w:lang w:val="es-ES_tradnl" w:eastAsia="fr-CA"/>
              </w:rPr>
              <w:t xml:space="preserve">. </w:t>
            </w:r>
          </w:p>
        </w:tc>
      </w:tr>
      <w:tr w:rsidR="000C1597" w:rsidRPr="00AB03AE" w14:paraId="74833483" w14:textId="77777777" w:rsidTr="00C73363">
        <w:trPr>
          <w:gridAfter w:val="1"/>
          <w:wAfter w:w="32" w:type="pct"/>
          <w:trHeight w:val="219"/>
        </w:trPr>
        <w:tc>
          <w:tcPr>
            <w:tcW w:w="1128" w:type="pct"/>
            <w:vMerge/>
            <w:shd w:val="clear" w:color="auto" w:fill="auto"/>
          </w:tcPr>
          <w:p w14:paraId="3DB03D9C" w14:textId="77777777" w:rsidR="000C1597" w:rsidRPr="00AB03AE" w:rsidRDefault="000C1597" w:rsidP="00A33E80">
            <w:pPr>
              <w:contextualSpacing/>
              <w:jc w:val="both"/>
              <w:rPr>
                <w:rFonts w:ascii="Arial Narrow" w:hAnsi="Arial Narrow" w:cs="Arial"/>
                <w:i/>
                <w:sz w:val="18"/>
                <w:szCs w:val="18"/>
                <w:lang w:val="es-ES_tradnl"/>
              </w:rPr>
            </w:pPr>
          </w:p>
        </w:tc>
        <w:tc>
          <w:tcPr>
            <w:tcW w:w="829" w:type="pct"/>
            <w:vMerge/>
            <w:shd w:val="clear" w:color="auto" w:fill="auto"/>
          </w:tcPr>
          <w:p w14:paraId="2D38659C" w14:textId="77777777" w:rsidR="000C1597" w:rsidRPr="00AB03AE" w:rsidRDefault="000C1597" w:rsidP="00D5773A">
            <w:pPr>
              <w:contextualSpacing/>
              <w:rPr>
                <w:rFonts w:ascii="Arial Narrow" w:hAnsi="Arial Narrow" w:cs="Arial"/>
                <w:i/>
                <w:sz w:val="18"/>
                <w:szCs w:val="18"/>
                <w:lang w:val="es-ES_tradnl"/>
              </w:rPr>
            </w:pPr>
          </w:p>
        </w:tc>
        <w:tc>
          <w:tcPr>
            <w:tcW w:w="836" w:type="pct"/>
            <w:gridSpan w:val="7"/>
            <w:shd w:val="clear" w:color="auto" w:fill="auto"/>
          </w:tcPr>
          <w:p w14:paraId="679EE6A3" w14:textId="77777777" w:rsidR="000C1597" w:rsidRPr="00AB03AE" w:rsidRDefault="000C1597" w:rsidP="00630FF7">
            <w:pPr>
              <w:contextualSpacing/>
              <w:jc w:val="center"/>
              <w:rPr>
                <w:rFonts w:ascii="Arial Narrow" w:eastAsia="Times New Roman" w:hAnsi="Arial Narrow" w:cs="Arial"/>
                <w:b/>
                <w:sz w:val="18"/>
                <w:szCs w:val="18"/>
                <w:lang w:val="es-ES_tradnl" w:eastAsia="fr-CA"/>
              </w:rPr>
            </w:pPr>
          </w:p>
        </w:tc>
        <w:tc>
          <w:tcPr>
            <w:tcW w:w="722" w:type="pct"/>
            <w:gridSpan w:val="4"/>
            <w:vMerge/>
            <w:shd w:val="clear" w:color="auto" w:fill="auto"/>
          </w:tcPr>
          <w:p w14:paraId="5602FAAB" w14:textId="77777777" w:rsidR="000C1597" w:rsidRPr="00AB03AE" w:rsidRDefault="000C1597" w:rsidP="00277664">
            <w:pPr>
              <w:contextualSpacing/>
              <w:rPr>
                <w:rFonts w:ascii="Arial Narrow" w:eastAsia="Times New Roman" w:hAnsi="Arial Narrow" w:cs="Arial"/>
                <w:sz w:val="18"/>
                <w:szCs w:val="18"/>
                <w:lang w:eastAsia="fr-CA"/>
              </w:rPr>
            </w:pPr>
          </w:p>
        </w:tc>
        <w:tc>
          <w:tcPr>
            <w:tcW w:w="489" w:type="pct"/>
            <w:gridSpan w:val="4"/>
            <w:vMerge/>
            <w:shd w:val="clear" w:color="auto" w:fill="auto"/>
          </w:tcPr>
          <w:p w14:paraId="4B574AD6" w14:textId="77777777" w:rsidR="000C1597" w:rsidRPr="00AB03AE" w:rsidRDefault="000C1597" w:rsidP="005344E6">
            <w:pPr>
              <w:contextualSpacing/>
              <w:rPr>
                <w:rFonts w:ascii="Arial Narrow" w:eastAsia="Times New Roman" w:hAnsi="Arial Narrow" w:cs="Arial"/>
                <w:sz w:val="18"/>
                <w:szCs w:val="18"/>
                <w:lang w:val="es-ES_tradnl" w:eastAsia="fr-CA"/>
              </w:rPr>
            </w:pPr>
          </w:p>
        </w:tc>
        <w:tc>
          <w:tcPr>
            <w:tcW w:w="418" w:type="pct"/>
            <w:gridSpan w:val="4"/>
            <w:vMerge/>
            <w:shd w:val="clear" w:color="auto" w:fill="auto"/>
          </w:tcPr>
          <w:p w14:paraId="6EDECFFA" w14:textId="77777777" w:rsidR="000C1597" w:rsidRPr="00AB03AE" w:rsidRDefault="000C1597" w:rsidP="005344E6">
            <w:pPr>
              <w:contextualSpacing/>
              <w:rPr>
                <w:rFonts w:ascii="Arial Narrow" w:eastAsia="Times New Roman" w:hAnsi="Arial Narrow" w:cs="Arial"/>
                <w:sz w:val="18"/>
                <w:szCs w:val="18"/>
                <w:lang w:val="es-ES_tradnl" w:eastAsia="fr-CA"/>
              </w:rPr>
            </w:pPr>
          </w:p>
        </w:tc>
        <w:tc>
          <w:tcPr>
            <w:tcW w:w="546" w:type="pct"/>
            <w:vMerge/>
            <w:shd w:val="clear" w:color="auto" w:fill="auto"/>
          </w:tcPr>
          <w:p w14:paraId="74DD9AA9" w14:textId="77777777" w:rsidR="000C1597" w:rsidRPr="00AB03AE" w:rsidRDefault="000C1597" w:rsidP="00AD011E">
            <w:pPr>
              <w:contextualSpacing/>
              <w:rPr>
                <w:rFonts w:ascii="Arial Narrow" w:eastAsia="Times New Roman" w:hAnsi="Arial Narrow" w:cs="Arial"/>
                <w:sz w:val="18"/>
                <w:szCs w:val="18"/>
                <w:lang w:val="es-ES_tradnl" w:eastAsia="fr-CA"/>
              </w:rPr>
            </w:pPr>
          </w:p>
        </w:tc>
      </w:tr>
      <w:tr w:rsidR="006A643B" w:rsidRPr="00C16F29" w14:paraId="01318CC8" w14:textId="77777777" w:rsidTr="00C73363">
        <w:trPr>
          <w:trHeight w:val="92"/>
        </w:trPr>
        <w:tc>
          <w:tcPr>
            <w:tcW w:w="1128" w:type="pct"/>
            <w:vMerge/>
            <w:shd w:val="clear" w:color="auto" w:fill="auto"/>
          </w:tcPr>
          <w:p w14:paraId="23657F1F" w14:textId="77777777" w:rsidR="00B24E4C" w:rsidRPr="00C16F29" w:rsidRDefault="00B24E4C"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07CA93B8" w14:textId="77777777" w:rsidR="00B24E4C" w:rsidRPr="00C16F29" w:rsidRDefault="00B24E4C" w:rsidP="00A33E80">
            <w:pPr>
              <w:contextualSpacing/>
              <w:jc w:val="both"/>
              <w:rPr>
                <w:rFonts w:ascii="Arial Narrow" w:eastAsia="Times New Roman" w:hAnsi="Arial Narrow" w:cs="Arial"/>
                <w:i/>
                <w:sz w:val="18"/>
                <w:szCs w:val="18"/>
                <w:lang w:val="es-ES_tradnl" w:eastAsia="fr-CA"/>
              </w:rPr>
            </w:pPr>
          </w:p>
        </w:tc>
        <w:tc>
          <w:tcPr>
            <w:tcW w:w="259" w:type="pct"/>
            <w:gridSpan w:val="2"/>
            <w:shd w:val="clear" w:color="auto" w:fill="auto"/>
          </w:tcPr>
          <w:p w14:paraId="0191A9F4" w14:textId="77777777" w:rsidR="00B24E4C" w:rsidRPr="00C16F29" w:rsidRDefault="00B24E4C" w:rsidP="00A33E80">
            <w:pPr>
              <w:contextualSpacing/>
              <w:jc w:val="both"/>
              <w:rPr>
                <w:rFonts w:ascii="Arial Narrow" w:eastAsia="Times New Roman" w:hAnsi="Arial Narrow" w:cs="Arial"/>
                <w:sz w:val="18"/>
                <w:szCs w:val="18"/>
                <w:lang w:val="es-ES_tradnl" w:eastAsia="fr-CA"/>
              </w:rPr>
            </w:pPr>
            <w:r w:rsidRPr="00C16F29">
              <w:rPr>
                <w:rFonts w:ascii="Arial Narrow" w:eastAsia="Times New Roman" w:hAnsi="Arial Narrow" w:cs="Arial"/>
                <w:sz w:val="18"/>
                <w:szCs w:val="18"/>
                <w:lang w:val="es-ES_tradnl" w:eastAsia="fr-CA"/>
              </w:rPr>
              <w:t>H</w:t>
            </w:r>
          </w:p>
        </w:tc>
        <w:tc>
          <w:tcPr>
            <w:tcW w:w="363" w:type="pct"/>
            <w:gridSpan w:val="2"/>
            <w:shd w:val="clear" w:color="auto" w:fill="auto"/>
          </w:tcPr>
          <w:p w14:paraId="4C319A48" w14:textId="77777777" w:rsidR="00B24E4C" w:rsidRPr="00C16F29" w:rsidRDefault="00B24E4C" w:rsidP="00A33E80">
            <w:pPr>
              <w:contextualSpacing/>
              <w:jc w:val="both"/>
              <w:rPr>
                <w:rFonts w:ascii="Arial Narrow" w:eastAsia="Times New Roman" w:hAnsi="Arial Narrow" w:cs="Arial"/>
                <w:sz w:val="18"/>
                <w:szCs w:val="18"/>
                <w:lang w:val="es-ES_tradnl" w:eastAsia="fr-CA"/>
              </w:rPr>
            </w:pPr>
            <w:r w:rsidRPr="00C16F29">
              <w:rPr>
                <w:rFonts w:ascii="Arial Narrow" w:eastAsia="Times New Roman" w:hAnsi="Arial Narrow" w:cs="Arial"/>
                <w:sz w:val="18"/>
                <w:szCs w:val="18"/>
                <w:lang w:val="es-ES_tradnl" w:eastAsia="fr-CA"/>
              </w:rPr>
              <w:t>M</w:t>
            </w:r>
          </w:p>
        </w:tc>
        <w:tc>
          <w:tcPr>
            <w:tcW w:w="88" w:type="pct"/>
            <w:shd w:val="clear" w:color="auto" w:fill="auto"/>
          </w:tcPr>
          <w:p w14:paraId="25F88F2E" w14:textId="77777777" w:rsidR="00B24E4C" w:rsidRPr="00C16F29" w:rsidRDefault="00B24E4C" w:rsidP="00A33E80">
            <w:pPr>
              <w:contextualSpacing/>
              <w:jc w:val="both"/>
              <w:rPr>
                <w:rFonts w:ascii="Arial Narrow" w:eastAsia="Times New Roman" w:hAnsi="Arial Narrow" w:cs="Arial"/>
                <w:sz w:val="14"/>
                <w:szCs w:val="14"/>
                <w:lang w:val="es-ES_tradnl" w:eastAsia="fr-CA"/>
              </w:rPr>
            </w:pPr>
            <w:r w:rsidRPr="00C16F29">
              <w:rPr>
                <w:rFonts w:ascii="Arial Narrow" w:eastAsia="Times New Roman" w:hAnsi="Arial Narrow" w:cs="Arial"/>
                <w:sz w:val="14"/>
                <w:szCs w:val="14"/>
                <w:lang w:val="es-ES_tradnl" w:eastAsia="fr-CA"/>
              </w:rPr>
              <w:t>Nas</w:t>
            </w:r>
          </w:p>
        </w:tc>
        <w:tc>
          <w:tcPr>
            <w:tcW w:w="161" w:type="pct"/>
            <w:gridSpan w:val="3"/>
            <w:shd w:val="clear" w:color="auto" w:fill="auto"/>
          </w:tcPr>
          <w:p w14:paraId="4B99A08A" w14:textId="77777777" w:rsidR="00B24E4C" w:rsidRPr="00C16F29" w:rsidRDefault="00B24E4C" w:rsidP="00A33E80">
            <w:pPr>
              <w:contextualSpacing/>
              <w:jc w:val="both"/>
              <w:rPr>
                <w:rFonts w:ascii="Arial Narrow" w:eastAsia="Times New Roman" w:hAnsi="Arial Narrow" w:cs="Arial"/>
                <w:sz w:val="14"/>
                <w:szCs w:val="14"/>
                <w:lang w:val="es-ES_tradnl" w:eastAsia="fr-CA"/>
              </w:rPr>
            </w:pPr>
            <w:r w:rsidRPr="00C16F29">
              <w:rPr>
                <w:rFonts w:ascii="Arial Narrow" w:eastAsia="Times New Roman" w:hAnsi="Arial Narrow" w:cs="Arial"/>
                <w:sz w:val="14"/>
                <w:szCs w:val="14"/>
                <w:lang w:val="es-ES_tradnl" w:eastAsia="fr-CA"/>
              </w:rPr>
              <w:t>Nos</w:t>
            </w:r>
          </w:p>
        </w:tc>
        <w:tc>
          <w:tcPr>
            <w:tcW w:w="722" w:type="pct"/>
            <w:gridSpan w:val="4"/>
            <w:vMerge w:val="restart"/>
            <w:shd w:val="clear" w:color="auto" w:fill="auto"/>
          </w:tcPr>
          <w:p w14:paraId="5FB0BD40" w14:textId="77777777" w:rsidR="00B24E4C" w:rsidRPr="00C16F29" w:rsidRDefault="00B24E4C" w:rsidP="00A33E80">
            <w:pPr>
              <w:contextualSpacing/>
              <w:jc w:val="both"/>
              <w:rPr>
                <w:rFonts w:ascii="Arial Narrow" w:eastAsia="Times New Roman" w:hAnsi="Arial Narrow" w:cs="Arial"/>
                <w:sz w:val="18"/>
                <w:szCs w:val="18"/>
                <w:highlight w:val="yellow"/>
                <w:lang w:val="es-ES_tradnl" w:eastAsia="fr-CA"/>
              </w:rPr>
            </w:pPr>
          </w:p>
        </w:tc>
        <w:tc>
          <w:tcPr>
            <w:tcW w:w="488" w:type="pct"/>
            <w:gridSpan w:val="5"/>
            <w:vMerge w:val="restart"/>
            <w:shd w:val="clear" w:color="auto" w:fill="auto"/>
          </w:tcPr>
          <w:p w14:paraId="1A592867" w14:textId="77777777" w:rsidR="00B24E4C" w:rsidRPr="00C16F29" w:rsidRDefault="00B24E4C" w:rsidP="00A33E80">
            <w:pPr>
              <w:contextualSpacing/>
              <w:jc w:val="both"/>
              <w:rPr>
                <w:rFonts w:ascii="Arial Narrow" w:eastAsia="Times New Roman" w:hAnsi="Arial Narrow" w:cs="Arial"/>
                <w:sz w:val="18"/>
                <w:szCs w:val="18"/>
                <w:highlight w:val="yellow"/>
                <w:lang w:val="es-ES_tradnl" w:eastAsia="fr-CA"/>
              </w:rPr>
            </w:pPr>
          </w:p>
        </w:tc>
        <w:tc>
          <w:tcPr>
            <w:tcW w:w="355" w:type="pct"/>
            <w:vMerge w:val="restart"/>
            <w:shd w:val="clear" w:color="auto" w:fill="auto"/>
          </w:tcPr>
          <w:p w14:paraId="696FBD53" w14:textId="77777777" w:rsidR="00B24E4C" w:rsidRPr="00C16F29" w:rsidRDefault="00B24E4C" w:rsidP="00A33E80">
            <w:pPr>
              <w:contextualSpacing/>
              <w:jc w:val="both"/>
              <w:rPr>
                <w:rFonts w:ascii="Arial Narrow" w:eastAsia="Times New Roman" w:hAnsi="Arial Narrow" w:cs="Arial"/>
                <w:sz w:val="18"/>
                <w:szCs w:val="18"/>
                <w:highlight w:val="yellow"/>
                <w:lang w:val="es-ES_tradnl" w:eastAsia="fr-CA"/>
              </w:rPr>
            </w:pPr>
          </w:p>
        </w:tc>
        <w:tc>
          <w:tcPr>
            <w:tcW w:w="607" w:type="pct"/>
            <w:gridSpan w:val="3"/>
            <w:vMerge w:val="restart"/>
            <w:shd w:val="clear" w:color="auto" w:fill="auto"/>
          </w:tcPr>
          <w:p w14:paraId="7EBF050C" w14:textId="77777777" w:rsidR="00B24E4C" w:rsidRPr="00C16F29" w:rsidRDefault="00B24E4C" w:rsidP="00A33E80">
            <w:pPr>
              <w:contextualSpacing/>
              <w:jc w:val="both"/>
              <w:rPr>
                <w:rFonts w:ascii="Arial Narrow" w:eastAsia="Times New Roman" w:hAnsi="Arial Narrow" w:cs="Arial"/>
                <w:sz w:val="18"/>
                <w:szCs w:val="18"/>
                <w:highlight w:val="yellow"/>
                <w:lang w:val="es-ES_tradnl" w:eastAsia="fr-CA"/>
              </w:rPr>
            </w:pPr>
          </w:p>
        </w:tc>
      </w:tr>
      <w:tr w:rsidR="006A643B" w:rsidRPr="00C16F29" w14:paraId="2378DDAC" w14:textId="77777777" w:rsidTr="00C73363">
        <w:trPr>
          <w:trHeight w:val="92"/>
        </w:trPr>
        <w:tc>
          <w:tcPr>
            <w:tcW w:w="1128" w:type="pct"/>
            <w:vMerge/>
            <w:shd w:val="clear" w:color="auto" w:fill="auto"/>
          </w:tcPr>
          <w:p w14:paraId="64F28C07" w14:textId="77777777" w:rsidR="00B24E4C" w:rsidRPr="00C16F29" w:rsidRDefault="00B24E4C"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47F2CB4D" w14:textId="77777777" w:rsidR="00B24E4C" w:rsidRPr="00C16F29" w:rsidRDefault="00B24E4C" w:rsidP="00A33E80">
            <w:pPr>
              <w:contextualSpacing/>
              <w:jc w:val="both"/>
              <w:rPr>
                <w:rFonts w:ascii="Arial Narrow" w:eastAsia="Times New Roman" w:hAnsi="Arial Narrow" w:cs="Arial"/>
                <w:i/>
                <w:sz w:val="18"/>
                <w:szCs w:val="18"/>
                <w:highlight w:val="yellow"/>
                <w:lang w:val="es-ES_tradnl" w:eastAsia="fr-CA"/>
              </w:rPr>
            </w:pPr>
          </w:p>
        </w:tc>
        <w:tc>
          <w:tcPr>
            <w:tcW w:w="259" w:type="pct"/>
            <w:gridSpan w:val="2"/>
            <w:shd w:val="clear" w:color="auto" w:fill="auto"/>
          </w:tcPr>
          <w:p w14:paraId="486E1759" w14:textId="0D6D2F8A" w:rsidR="00B24E4C" w:rsidRPr="00D70014" w:rsidRDefault="00442E22" w:rsidP="00A33E80">
            <w:pPr>
              <w:contextualSpacing/>
              <w:jc w:val="both"/>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220</w:t>
            </w:r>
          </w:p>
        </w:tc>
        <w:tc>
          <w:tcPr>
            <w:tcW w:w="363" w:type="pct"/>
            <w:gridSpan w:val="2"/>
            <w:shd w:val="clear" w:color="auto" w:fill="auto"/>
          </w:tcPr>
          <w:p w14:paraId="42828B05" w14:textId="58D61907" w:rsidR="00B24E4C" w:rsidRPr="00C16F29" w:rsidRDefault="004C7B00" w:rsidP="004C7B00">
            <w:pPr>
              <w:contextualSpacing/>
              <w:jc w:val="both"/>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1.</w:t>
            </w:r>
            <w:r w:rsidR="00B446EB">
              <w:rPr>
                <w:rFonts w:ascii="Arial Narrow" w:eastAsia="Times New Roman" w:hAnsi="Arial Narrow" w:cs="Arial"/>
                <w:sz w:val="18"/>
                <w:szCs w:val="18"/>
                <w:lang w:val="es-ES_tradnl" w:eastAsia="fr-CA"/>
              </w:rPr>
              <w:t>29</w:t>
            </w:r>
            <w:r>
              <w:rPr>
                <w:rFonts w:ascii="Arial Narrow" w:eastAsia="Times New Roman" w:hAnsi="Arial Narrow" w:cs="Arial"/>
                <w:sz w:val="18"/>
                <w:szCs w:val="18"/>
                <w:lang w:val="es-ES_tradnl" w:eastAsia="fr-CA"/>
              </w:rPr>
              <w:t>0</w:t>
            </w:r>
          </w:p>
        </w:tc>
        <w:tc>
          <w:tcPr>
            <w:tcW w:w="88" w:type="pct"/>
            <w:shd w:val="clear" w:color="auto" w:fill="auto"/>
          </w:tcPr>
          <w:p w14:paraId="251C28EB" w14:textId="74AEE578" w:rsidR="00B24E4C" w:rsidRPr="00C16F29" w:rsidRDefault="006A4B53" w:rsidP="00A33E80">
            <w:pPr>
              <w:contextualSpacing/>
              <w:jc w:val="both"/>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0</w:t>
            </w:r>
          </w:p>
        </w:tc>
        <w:tc>
          <w:tcPr>
            <w:tcW w:w="161" w:type="pct"/>
            <w:gridSpan w:val="3"/>
            <w:shd w:val="clear" w:color="auto" w:fill="auto"/>
          </w:tcPr>
          <w:p w14:paraId="445A7AA4" w14:textId="74A617BD" w:rsidR="00B24E4C" w:rsidRPr="00C16F29" w:rsidRDefault="006A4B53" w:rsidP="00A33E80">
            <w:pPr>
              <w:contextualSpacing/>
              <w:jc w:val="both"/>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0</w:t>
            </w:r>
          </w:p>
        </w:tc>
        <w:tc>
          <w:tcPr>
            <w:tcW w:w="722" w:type="pct"/>
            <w:gridSpan w:val="4"/>
            <w:vMerge/>
            <w:shd w:val="clear" w:color="auto" w:fill="auto"/>
          </w:tcPr>
          <w:p w14:paraId="5E1FB30D" w14:textId="77777777" w:rsidR="00B24E4C" w:rsidRPr="00C16F29" w:rsidRDefault="00B24E4C" w:rsidP="00A33E80">
            <w:pPr>
              <w:contextualSpacing/>
              <w:jc w:val="both"/>
              <w:rPr>
                <w:rFonts w:ascii="Arial Narrow" w:eastAsia="Times New Roman" w:hAnsi="Arial Narrow" w:cs="Arial"/>
                <w:sz w:val="18"/>
                <w:szCs w:val="18"/>
                <w:highlight w:val="yellow"/>
                <w:lang w:val="es-ES_tradnl" w:eastAsia="fr-CA"/>
              </w:rPr>
            </w:pPr>
          </w:p>
        </w:tc>
        <w:tc>
          <w:tcPr>
            <w:tcW w:w="488" w:type="pct"/>
            <w:gridSpan w:val="5"/>
            <w:vMerge/>
            <w:shd w:val="clear" w:color="auto" w:fill="auto"/>
          </w:tcPr>
          <w:p w14:paraId="0124F2E3" w14:textId="77777777" w:rsidR="00B24E4C" w:rsidRPr="00C16F29" w:rsidRDefault="00B24E4C" w:rsidP="00A33E80">
            <w:pPr>
              <w:contextualSpacing/>
              <w:jc w:val="both"/>
              <w:rPr>
                <w:rFonts w:ascii="Arial Narrow" w:eastAsia="Times New Roman" w:hAnsi="Arial Narrow" w:cs="Arial"/>
                <w:sz w:val="18"/>
                <w:szCs w:val="18"/>
                <w:highlight w:val="yellow"/>
                <w:lang w:val="es-ES_tradnl" w:eastAsia="fr-CA"/>
              </w:rPr>
            </w:pPr>
          </w:p>
        </w:tc>
        <w:tc>
          <w:tcPr>
            <w:tcW w:w="355" w:type="pct"/>
            <w:vMerge/>
            <w:shd w:val="clear" w:color="auto" w:fill="auto"/>
          </w:tcPr>
          <w:p w14:paraId="018696EE" w14:textId="77777777" w:rsidR="00B24E4C" w:rsidRPr="00C16F29" w:rsidRDefault="00B24E4C" w:rsidP="00A33E80">
            <w:pPr>
              <w:contextualSpacing/>
              <w:jc w:val="both"/>
              <w:rPr>
                <w:rFonts w:ascii="Arial Narrow" w:eastAsia="Times New Roman" w:hAnsi="Arial Narrow" w:cs="Arial"/>
                <w:sz w:val="18"/>
                <w:szCs w:val="18"/>
                <w:highlight w:val="yellow"/>
                <w:lang w:val="es-ES_tradnl" w:eastAsia="fr-CA"/>
              </w:rPr>
            </w:pPr>
          </w:p>
        </w:tc>
        <w:tc>
          <w:tcPr>
            <w:tcW w:w="607" w:type="pct"/>
            <w:gridSpan w:val="3"/>
            <w:vMerge/>
            <w:shd w:val="clear" w:color="auto" w:fill="auto"/>
          </w:tcPr>
          <w:p w14:paraId="2358DF3D" w14:textId="77777777" w:rsidR="00B24E4C" w:rsidRPr="00C16F29" w:rsidRDefault="00B24E4C" w:rsidP="00A33E80">
            <w:pPr>
              <w:contextualSpacing/>
              <w:jc w:val="both"/>
              <w:rPr>
                <w:rFonts w:ascii="Arial Narrow" w:eastAsia="Times New Roman" w:hAnsi="Arial Narrow" w:cs="Arial"/>
                <w:sz w:val="18"/>
                <w:szCs w:val="18"/>
                <w:highlight w:val="yellow"/>
                <w:lang w:val="es-ES_tradnl" w:eastAsia="fr-CA"/>
              </w:rPr>
            </w:pPr>
          </w:p>
        </w:tc>
      </w:tr>
      <w:tr w:rsidR="00485D55" w:rsidRPr="00C16F29" w14:paraId="51D38CAC" w14:textId="77777777" w:rsidTr="00C73363">
        <w:trPr>
          <w:gridAfter w:val="1"/>
          <w:wAfter w:w="32" w:type="pct"/>
          <w:trHeight w:val="406"/>
        </w:trPr>
        <w:tc>
          <w:tcPr>
            <w:tcW w:w="2793" w:type="pct"/>
            <w:gridSpan w:val="9"/>
            <w:shd w:val="clear" w:color="auto" w:fill="FFFFFF"/>
            <w:vAlign w:val="center"/>
          </w:tcPr>
          <w:p w14:paraId="6EDCC4A5" w14:textId="77777777" w:rsidR="00B24E4C" w:rsidRPr="00C16F29" w:rsidRDefault="001C0F35" w:rsidP="001C0F35">
            <w:pPr>
              <w:rPr>
                <w:rFonts w:ascii="Arial Narrow" w:eastAsia="Times New Roman" w:hAnsi="Arial Narrow" w:cs="Arial"/>
                <w:i/>
                <w:iCs/>
                <w:color w:val="000000"/>
                <w:sz w:val="18"/>
                <w:szCs w:val="18"/>
                <w:lang w:val="es-ES_tradnl" w:eastAsia="es-CO"/>
              </w:rPr>
            </w:pPr>
            <w:r w:rsidRPr="00C16F29">
              <w:rPr>
                <w:rFonts w:ascii="Arial Narrow" w:eastAsia="Times New Roman" w:hAnsi="Arial Narrow" w:cs="Arial"/>
                <w:b/>
                <w:bCs/>
                <w:color w:val="000000"/>
                <w:sz w:val="18"/>
                <w:szCs w:val="18"/>
                <w:lang w:val="es-ES_tradnl" w:eastAsia="es-CO"/>
              </w:rPr>
              <w:t xml:space="preserve">PRODUCTO 2.1 </w:t>
            </w:r>
            <w:r w:rsidRPr="00C16F29">
              <w:rPr>
                <w:rFonts w:ascii="Arial Narrow" w:eastAsia="Times New Roman" w:hAnsi="Arial Narrow" w:cs="Arial"/>
                <w:i/>
                <w:iCs/>
                <w:color w:val="000000"/>
                <w:sz w:val="18"/>
                <w:szCs w:val="18"/>
                <w:lang w:val="es-ES_tradnl" w:eastAsia="es-CO"/>
              </w:rPr>
              <w:t xml:space="preserve">Foros Territoriales y concertación política regional </w:t>
            </w:r>
          </w:p>
        </w:tc>
        <w:tc>
          <w:tcPr>
            <w:tcW w:w="2175" w:type="pct"/>
            <w:gridSpan w:val="13"/>
            <w:shd w:val="clear" w:color="auto" w:fill="FFFFFF"/>
          </w:tcPr>
          <w:p w14:paraId="2670D622" w14:textId="77777777" w:rsidR="00B24E4C" w:rsidRPr="00C16F29" w:rsidRDefault="00485D55" w:rsidP="00A33E80">
            <w:pPr>
              <w:contextualSpacing/>
              <w:jc w:val="both"/>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i/>
                <w:sz w:val="18"/>
                <w:szCs w:val="18"/>
                <w:lang w:val="es-ES_tradnl" w:eastAsia="fr-CA"/>
              </w:rPr>
              <w:t>Ruta Pacífica de las Mujeres: Regional Antioquia, Chocó, Cauca y Putumayo.</w:t>
            </w:r>
          </w:p>
        </w:tc>
      </w:tr>
      <w:tr w:rsidR="006A643B" w:rsidRPr="00C16F29" w14:paraId="14DD6F13" w14:textId="77777777" w:rsidTr="006F7FFB">
        <w:trPr>
          <w:gridAfter w:val="1"/>
          <w:wAfter w:w="32" w:type="pct"/>
        </w:trPr>
        <w:tc>
          <w:tcPr>
            <w:tcW w:w="1128" w:type="pct"/>
            <w:shd w:val="clear" w:color="auto" w:fill="FBD4B4"/>
          </w:tcPr>
          <w:p w14:paraId="3BC896C6"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Indicadores de resultados inmediatos</w:t>
            </w:r>
          </w:p>
        </w:tc>
        <w:tc>
          <w:tcPr>
            <w:tcW w:w="829" w:type="pct"/>
            <w:shd w:val="clear" w:color="auto" w:fill="FBD4B4"/>
            <w:vAlign w:val="center"/>
          </w:tcPr>
          <w:p w14:paraId="194D002D"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836" w:type="pct"/>
            <w:gridSpan w:val="7"/>
            <w:shd w:val="clear" w:color="auto" w:fill="FBD4B4"/>
          </w:tcPr>
          <w:p w14:paraId="3A0C7472" w14:textId="77777777" w:rsidR="00B24E4C" w:rsidRPr="00C16F29" w:rsidRDefault="00B24E4C" w:rsidP="00346068">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630" w:type="pct"/>
            <w:gridSpan w:val="3"/>
            <w:shd w:val="clear" w:color="auto" w:fill="FBD4B4"/>
            <w:vAlign w:val="center"/>
          </w:tcPr>
          <w:p w14:paraId="0ADC18CD"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581" w:type="pct"/>
            <w:gridSpan w:val="5"/>
            <w:shd w:val="clear" w:color="auto" w:fill="FBD4B4"/>
            <w:vAlign w:val="center"/>
          </w:tcPr>
          <w:p w14:paraId="38B02CB7"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389" w:type="pct"/>
            <w:gridSpan w:val="3"/>
            <w:shd w:val="clear" w:color="auto" w:fill="FBD4B4"/>
            <w:vAlign w:val="center"/>
          </w:tcPr>
          <w:p w14:paraId="59B043D1"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75" w:type="pct"/>
            <w:gridSpan w:val="2"/>
            <w:shd w:val="clear" w:color="auto" w:fill="FBD4B4"/>
            <w:vAlign w:val="center"/>
          </w:tcPr>
          <w:p w14:paraId="5A2692E0"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AD011E" w:rsidRPr="00C16F29" w14:paraId="29ECD285" w14:textId="77777777" w:rsidTr="006F7FFB">
        <w:trPr>
          <w:gridAfter w:val="1"/>
          <w:wAfter w:w="32" w:type="pct"/>
          <w:trHeight w:val="262"/>
        </w:trPr>
        <w:tc>
          <w:tcPr>
            <w:tcW w:w="1128" w:type="pct"/>
            <w:vMerge w:val="restart"/>
            <w:shd w:val="clear" w:color="auto" w:fill="auto"/>
          </w:tcPr>
          <w:p w14:paraId="0DFADB43" w14:textId="77777777" w:rsidR="00027DE8" w:rsidRPr="009D2C14" w:rsidRDefault="00027DE8" w:rsidP="00027DE8">
            <w:pPr>
              <w:contextualSpacing/>
              <w:jc w:val="both"/>
              <w:rPr>
                <w:rFonts w:ascii="Arial Narrow" w:hAnsi="Arial Narrow" w:cs="Arial"/>
                <w:i/>
                <w:sz w:val="18"/>
                <w:szCs w:val="18"/>
                <w:lang w:val="es-ES_tradnl"/>
              </w:rPr>
            </w:pPr>
            <w:r w:rsidRPr="009D2C14">
              <w:rPr>
                <w:rFonts w:ascii="Arial Narrow" w:hAnsi="Arial Narrow" w:cs="Arial"/>
                <w:i/>
                <w:sz w:val="18"/>
                <w:szCs w:val="18"/>
                <w:lang w:val="es-ES_tradnl"/>
              </w:rPr>
              <w:t>Número de espacios de debate público entre sectores diversos de la sociedad civil que se abren a la participación de las mujeres durante 2018 en los municipios priorizados.</w:t>
            </w:r>
          </w:p>
          <w:p w14:paraId="6BBA4505" w14:textId="77777777" w:rsidR="00AD011E" w:rsidRPr="009D2C14" w:rsidRDefault="00AD011E" w:rsidP="00A33E80">
            <w:pPr>
              <w:contextualSpacing/>
              <w:jc w:val="both"/>
              <w:rPr>
                <w:rFonts w:ascii="Arial Narrow" w:eastAsia="Times New Roman" w:hAnsi="Arial Narrow" w:cs="Arial"/>
                <w:i/>
                <w:sz w:val="18"/>
                <w:szCs w:val="18"/>
                <w:lang w:val="es-ES_tradnl" w:eastAsia="fr-CA"/>
              </w:rPr>
            </w:pPr>
          </w:p>
          <w:p w14:paraId="63F6CD0C" w14:textId="77777777" w:rsidR="00AD011E" w:rsidRPr="009D2C14" w:rsidRDefault="00AD011E" w:rsidP="00A33E80">
            <w:pPr>
              <w:contextualSpacing/>
              <w:jc w:val="both"/>
              <w:rPr>
                <w:rFonts w:ascii="Arial Narrow" w:eastAsia="Times New Roman" w:hAnsi="Arial Narrow" w:cs="Arial"/>
                <w:i/>
                <w:sz w:val="18"/>
                <w:szCs w:val="18"/>
                <w:lang w:val="es-ES_tradnl" w:eastAsia="fr-CA"/>
              </w:rPr>
            </w:pPr>
          </w:p>
          <w:p w14:paraId="0E25257F" w14:textId="77777777" w:rsidR="00AD011E" w:rsidRPr="009D2C14" w:rsidRDefault="00AD011E" w:rsidP="00A33E80">
            <w:pPr>
              <w:contextualSpacing/>
              <w:jc w:val="both"/>
              <w:rPr>
                <w:rFonts w:ascii="Arial Narrow" w:eastAsia="Times New Roman" w:hAnsi="Arial Narrow" w:cs="Arial"/>
                <w:i/>
                <w:sz w:val="18"/>
                <w:szCs w:val="18"/>
                <w:lang w:val="es-ES_tradnl" w:eastAsia="fr-CA"/>
              </w:rPr>
            </w:pPr>
          </w:p>
          <w:p w14:paraId="421C2E56" w14:textId="77777777" w:rsidR="00AD011E" w:rsidRPr="009D2C14" w:rsidRDefault="00AD011E" w:rsidP="00A33E80">
            <w:pPr>
              <w:contextualSpacing/>
              <w:jc w:val="both"/>
              <w:rPr>
                <w:rFonts w:ascii="Arial Narrow" w:eastAsia="Times New Roman" w:hAnsi="Arial Narrow" w:cs="Arial"/>
                <w:i/>
                <w:sz w:val="18"/>
                <w:szCs w:val="18"/>
                <w:lang w:val="es-ES_tradnl" w:eastAsia="fr-CA"/>
              </w:rPr>
            </w:pPr>
          </w:p>
        </w:tc>
        <w:tc>
          <w:tcPr>
            <w:tcW w:w="829" w:type="pct"/>
            <w:vMerge w:val="restart"/>
            <w:shd w:val="clear" w:color="auto" w:fill="auto"/>
          </w:tcPr>
          <w:p w14:paraId="4E2A71BB" w14:textId="77777777" w:rsidR="00AD011E" w:rsidRPr="009D2C14" w:rsidRDefault="00AD011E" w:rsidP="00DF06A7">
            <w:pPr>
              <w:contextualSpacing/>
              <w:rPr>
                <w:rFonts w:ascii="Arial Narrow" w:eastAsia="Times New Roman" w:hAnsi="Arial Narrow" w:cs="Arial"/>
                <w:i/>
                <w:sz w:val="18"/>
                <w:szCs w:val="18"/>
                <w:lang w:val="es-ES_tradnl" w:eastAsia="fr-CA"/>
              </w:rPr>
            </w:pPr>
            <w:r w:rsidRPr="009D2C14">
              <w:rPr>
                <w:rFonts w:ascii="Arial Narrow" w:hAnsi="Arial Narrow" w:cs="Arial"/>
                <w:i/>
                <w:sz w:val="16"/>
                <w:szCs w:val="16"/>
                <w:lang w:val="es-ES_tradnl"/>
              </w:rPr>
              <w:t>Cauca: El Tambo, Buenos Aires, Caloto, Corinto; Putumayo: Puerto Asís, Puerto Caicedo, Orito y Valle del Guamuez; Chocó: Quibdó, Tadó, Medio Atrato e Itsmina; Antioquia: Ituango, Anori, Apartadó y Turbo.</w:t>
            </w:r>
          </w:p>
        </w:tc>
        <w:tc>
          <w:tcPr>
            <w:tcW w:w="836" w:type="pct"/>
            <w:gridSpan w:val="7"/>
          </w:tcPr>
          <w:p w14:paraId="4D5A00A1" w14:textId="77777777" w:rsidR="00AD011E" w:rsidRPr="00630FF7" w:rsidRDefault="00AD011E" w:rsidP="00630FF7">
            <w:pPr>
              <w:contextualSpacing/>
              <w:jc w:val="center"/>
              <w:rPr>
                <w:rFonts w:ascii="Arial Narrow" w:eastAsia="Times New Roman" w:hAnsi="Arial Narrow" w:cs="Arial"/>
                <w:b/>
                <w:sz w:val="18"/>
                <w:szCs w:val="18"/>
                <w:lang w:val="es-ES_tradnl" w:eastAsia="fr-CA"/>
              </w:rPr>
            </w:pPr>
            <w:r w:rsidRPr="00630FF7">
              <w:rPr>
                <w:rFonts w:ascii="Arial Narrow" w:eastAsia="Times New Roman" w:hAnsi="Arial Narrow" w:cs="Arial"/>
                <w:b/>
                <w:sz w:val="18"/>
                <w:szCs w:val="18"/>
                <w:lang w:val="es-ES_tradnl" w:eastAsia="fr-CA"/>
              </w:rPr>
              <w:t>Total</w:t>
            </w:r>
          </w:p>
        </w:tc>
        <w:tc>
          <w:tcPr>
            <w:tcW w:w="630" w:type="pct"/>
            <w:gridSpan w:val="3"/>
            <w:vMerge w:val="restart"/>
            <w:shd w:val="clear" w:color="auto" w:fill="auto"/>
          </w:tcPr>
          <w:p w14:paraId="10D6F755" w14:textId="77777777" w:rsidR="009A22C5" w:rsidRPr="009A22C5" w:rsidRDefault="009A22C5" w:rsidP="005453AA">
            <w:pPr>
              <w:contextualSpacing/>
              <w:rPr>
                <w:rFonts w:ascii="Arial Narrow" w:eastAsia="Times New Roman" w:hAnsi="Arial Narrow" w:cs="Arial"/>
                <w:sz w:val="16"/>
                <w:szCs w:val="16"/>
                <w:lang w:val="es-ES_tradnl" w:eastAsia="fr-CA"/>
              </w:rPr>
            </w:pPr>
            <w:r w:rsidRPr="009A22C5">
              <w:rPr>
                <w:rFonts w:ascii="Arial Narrow" w:eastAsia="Times New Roman" w:hAnsi="Arial Narrow" w:cs="Arial"/>
                <w:sz w:val="16"/>
                <w:szCs w:val="16"/>
                <w:lang w:val="es-ES_tradnl" w:eastAsia="fr-CA"/>
              </w:rPr>
              <w:t>En el marco de la construcción de Agendas territoriales de Paz de las mujeres en Cauca y Putumayo se cuenta con la experiencia del desarrollo de reuniones de cabildeo hacia la construcción de agendas regionales de paz</w:t>
            </w:r>
            <w:r w:rsidR="005453AA">
              <w:rPr>
                <w:rFonts w:ascii="Arial Narrow" w:eastAsia="Times New Roman" w:hAnsi="Arial Narrow" w:cs="Arial"/>
                <w:sz w:val="16"/>
                <w:szCs w:val="16"/>
                <w:lang w:val="es-ES_tradnl" w:eastAsia="fr-CA"/>
              </w:rPr>
              <w:t xml:space="preserve">, la consolidación del </w:t>
            </w:r>
            <w:r w:rsidRPr="009A22C5">
              <w:rPr>
                <w:rFonts w:ascii="Arial Narrow" w:eastAsia="Times New Roman" w:hAnsi="Arial Narrow" w:cs="Arial"/>
                <w:sz w:val="16"/>
                <w:szCs w:val="16"/>
                <w:lang w:val="es-ES_tradnl" w:eastAsia="fr-CA"/>
              </w:rPr>
              <w:t xml:space="preserve">ERPAZ </w:t>
            </w:r>
            <w:r w:rsidR="005453AA">
              <w:rPr>
                <w:rFonts w:ascii="Arial Narrow" w:eastAsia="Times New Roman" w:hAnsi="Arial Narrow" w:cs="Arial"/>
                <w:sz w:val="16"/>
                <w:szCs w:val="16"/>
                <w:lang w:val="es-ES_tradnl" w:eastAsia="fr-CA"/>
              </w:rPr>
              <w:t xml:space="preserve">en el </w:t>
            </w:r>
            <w:r w:rsidRPr="009A22C5">
              <w:rPr>
                <w:rFonts w:ascii="Arial Narrow" w:eastAsia="Times New Roman" w:hAnsi="Arial Narrow" w:cs="Arial"/>
                <w:sz w:val="16"/>
                <w:szCs w:val="16"/>
                <w:lang w:val="es-ES_tradnl" w:eastAsia="fr-CA"/>
              </w:rPr>
              <w:t>Cauca</w:t>
            </w:r>
            <w:r w:rsidR="005453AA">
              <w:rPr>
                <w:rFonts w:ascii="Arial Narrow" w:eastAsia="Times New Roman" w:hAnsi="Arial Narrow" w:cs="Arial"/>
                <w:sz w:val="16"/>
                <w:szCs w:val="16"/>
                <w:lang w:val="es-ES_tradnl" w:eastAsia="fr-CA"/>
              </w:rPr>
              <w:t xml:space="preserve"> y Putumayo.</w:t>
            </w:r>
          </w:p>
        </w:tc>
        <w:tc>
          <w:tcPr>
            <w:tcW w:w="581" w:type="pct"/>
            <w:gridSpan w:val="5"/>
            <w:vMerge w:val="restart"/>
            <w:shd w:val="clear" w:color="auto" w:fill="auto"/>
          </w:tcPr>
          <w:p w14:paraId="21DB3F5D" w14:textId="77777777" w:rsidR="00AD011E" w:rsidRPr="00C25069" w:rsidRDefault="00C25069" w:rsidP="00C25069">
            <w:pPr>
              <w:contextualSpacing/>
              <w:rPr>
                <w:rFonts w:ascii="Arial Narrow" w:eastAsia="Times New Roman" w:hAnsi="Arial Narrow" w:cs="Arial"/>
                <w:sz w:val="18"/>
                <w:szCs w:val="18"/>
                <w:lang w:val="es-ES_tradnl" w:eastAsia="fr-CA"/>
              </w:rPr>
            </w:pPr>
            <w:r w:rsidRPr="00C25069">
              <w:rPr>
                <w:rFonts w:ascii="Arial Narrow" w:eastAsia="Times New Roman" w:hAnsi="Arial Narrow" w:cs="Arial"/>
                <w:sz w:val="18"/>
                <w:szCs w:val="18"/>
                <w:lang w:val="es-ES_tradnl" w:eastAsia="fr-CA"/>
              </w:rPr>
              <w:t xml:space="preserve">Al menos </w:t>
            </w:r>
            <w:r w:rsidR="009A22C5">
              <w:rPr>
                <w:rFonts w:ascii="Arial Narrow" w:eastAsia="Times New Roman" w:hAnsi="Arial Narrow" w:cs="Arial"/>
                <w:sz w:val="18"/>
                <w:szCs w:val="18"/>
                <w:lang w:val="es-ES_tradnl" w:eastAsia="fr-CA"/>
              </w:rPr>
              <w:t>30</w:t>
            </w:r>
            <w:r w:rsidRPr="00C25069">
              <w:rPr>
                <w:rFonts w:ascii="Arial Narrow" w:eastAsia="Times New Roman" w:hAnsi="Arial Narrow" w:cs="Arial"/>
                <w:sz w:val="18"/>
                <w:szCs w:val="18"/>
                <w:lang w:val="es-ES_tradnl" w:eastAsia="fr-CA"/>
              </w:rPr>
              <w:t xml:space="preserve"> líderes por región,</w:t>
            </w:r>
            <w:r w:rsidR="00672A93">
              <w:rPr>
                <w:rFonts w:ascii="Arial Narrow" w:eastAsia="Times New Roman" w:hAnsi="Arial Narrow" w:cs="Arial"/>
                <w:sz w:val="18"/>
                <w:szCs w:val="18"/>
                <w:lang w:val="es-ES_tradnl" w:eastAsia="fr-CA"/>
              </w:rPr>
              <w:t xml:space="preserve"> </w:t>
            </w:r>
            <w:r w:rsidRPr="00C25069">
              <w:rPr>
                <w:rFonts w:ascii="Arial Narrow" w:eastAsia="Times New Roman" w:hAnsi="Arial Narrow" w:cs="Arial"/>
                <w:sz w:val="18"/>
                <w:szCs w:val="18"/>
                <w:lang w:val="es-ES_tradnl" w:eastAsia="fr-CA"/>
              </w:rPr>
              <w:t>representantes de diversos sectores y de partidos políticos se abren a la interlocución con mujeres posicionadas a través del proyecto.</w:t>
            </w:r>
          </w:p>
        </w:tc>
        <w:tc>
          <w:tcPr>
            <w:tcW w:w="389" w:type="pct"/>
            <w:gridSpan w:val="3"/>
            <w:vMerge w:val="restart"/>
            <w:shd w:val="clear" w:color="auto" w:fill="auto"/>
          </w:tcPr>
          <w:p w14:paraId="731A9133" w14:textId="77777777" w:rsidR="00AD011E" w:rsidRPr="00A217DA" w:rsidRDefault="0047498B" w:rsidP="00A217DA">
            <w:pPr>
              <w:contextualSpacing/>
              <w:rPr>
                <w:rFonts w:ascii="Arial Narrow" w:eastAsia="Times New Roman" w:hAnsi="Arial Narrow" w:cs="Arial"/>
                <w:sz w:val="16"/>
                <w:szCs w:val="16"/>
                <w:lang w:val="es-ES_tradnl" w:eastAsia="fr-CA"/>
              </w:rPr>
            </w:pPr>
            <w:r w:rsidRPr="00A217DA">
              <w:rPr>
                <w:rFonts w:ascii="Arial Narrow" w:eastAsia="Times New Roman" w:hAnsi="Arial Narrow" w:cs="Arial"/>
                <w:sz w:val="16"/>
                <w:szCs w:val="16"/>
                <w:lang w:val="es-ES_tradnl" w:eastAsia="fr-CA"/>
              </w:rPr>
              <w:t xml:space="preserve">Documentación narrativa y audiovisual de los Foros públicos regionales </w:t>
            </w:r>
          </w:p>
        </w:tc>
        <w:tc>
          <w:tcPr>
            <w:tcW w:w="575" w:type="pct"/>
            <w:gridSpan w:val="2"/>
            <w:vMerge w:val="restart"/>
            <w:shd w:val="clear" w:color="auto" w:fill="auto"/>
          </w:tcPr>
          <w:p w14:paraId="5D413721" w14:textId="77777777" w:rsidR="00AD011E" w:rsidRPr="00C16F29" w:rsidRDefault="00AD011E" w:rsidP="00AD011E">
            <w:pPr>
              <w:contextualSpacing/>
              <w:rPr>
                <w:rFonts w:ascii="Arial Narrow" w:eastAsia="Times New Roman" w:hAnsi="Arial Narrow" w:cs="Arial"/>
                <w:sz w:val="18"/>
                <w:szCs w:val="18"/>
                <w:highlight w:val="yellow"/>
                <w:lang w:val="es-ES_tradnl" w:eastAsia="fr-CA"/>
              </w:rPr>
            </w:pPr>
            <w:r w:rsidRPr="00DD6160">
              <w:rPr>
                <w:rFonts w:ascii="Arial Narrow" w:eastAsia="Times New Roman" w:hAnsi="Arial Narrow" w:cs="Arial"/>
                <w:sz w:val="18"/>
                <w:szCs w:val="18"/>
                <w:lang w:val="es-ES_tradnl" w:eastAsia="fr-CA"/>
              </w:rPr>
              <w:t>Regionales Ruta Pacífica de las Mujeres</w:t>
            </w:r>
          </w:p>
        </w:tc>
      </w:tr>
      <w:tr w:rsidR="00AD011E" w:rsidRPr="00C16F29" w14:paraId="3BD18AD3" w14:textId="77777777" w:rsidTr="006F7FFB">
        <w:trPr>
          <w:gridAfter w:val="1"/>
          <w:wAfter w:w="32" w:type="pct"/>
          <w:trHeight w:val="188"/>
        </w:trPr>
        <w:tc>
          <w:tcPr>
            <w:tcW w:w="1128" w:type="pct"/>
            <w:vMerge/>
            <w:shd w:val="clear" w:color="auto" w:fill="auto"/>
          </w:tcPr>
          <w:p w14:paraId="7D54F082" w14:textId="77777777" w:rsidR="00AD011E" w:rsidRPr="00C16F29" w:rsidRDefault="00AD011E"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3E9BB445" w14:textId="77777777" w:rsidR="00AD011E" w:rsidRPr="00C16F29" w:rsidRDefault="00AD011E" w:rsidP="00A33E80">
            <w:pPr>
              <w:contextualSpacing/>
              <w:jc w:val="both"/>
              <w:rPr>
                <w:rFonts w:ascii="Arial Narrow" w:eastAsia="Times New Roman" w:hAnsi="Arial Narrow" w:cs="Arial"/>
                <w:i/>
                <w:sz w:val="18"/>
                <w:szCs w:val="18"/>
                <w:highlight w:val="yellow"/>
                <w:lang w:val="es-ES_tradnl" w:eastAsia="fr-CA"/>
              </w:rPr>
            </w:pPr>
          </w:p>
        </w:tc>
        <w:tc>
          <w:tcPr>
            <w:tcW w:w="208" w:type="pct"/>
          </w:tcPr>
          <w:p w14:paraId="765F9D72" w14:textId="77777777" w:rsidR="00AD011E" w:rsidRPr="00AD011E" w:rsidRDefault="00AD011E" w:rsidP="00AD011E">
            <w:pPr>
              <w:contextualSpacing/>
              <w:jc w:val="center"/>
              <w:rPr>
                <w:rFonts w:ascii="Arial Narrow" w:eastAsia="Times New Roman" w:hAnsi="Arial Narrow" w:cs="Arial"/>
                <w:b/>
                <w:sz w:val="18"/>
                <w:szCs w:val="18"/>
                <w:lang w:val="es-ES_tradnl" w:eastAsia="fr-CA"/>
              </w:rPr>
            </w:pPr>
            <w:r w:rsidRPr="00AD011E">
              <w:rPr>
                <w:rFonts w:ascii="Arial Narrow" w:eastAsia="Times New Roman" w:hAnsi="Arial Narrow" w:cs="Arial"/>
                <w:b/>
                <w:sz w:val="18"/>
                <w:szCs w:val="18"/>
                <w:lang w:val="es-ES_tradnl" w:eastAsia="fr-CA"/>
              </w:rPr>
              <w:t>H</w:t>
            </w:r>
          </w:p>
        </w:tc>
        <w:tc>
          <w:tcPr>
            <w:tcW w:w="260" w:type="pct"/>
            <w:gridSpan w:val="2"/>
          </w:tcPr>
          <w:p w14:paraId="4D280B36" w14:textId="77777777" w:rsidR="00AD011E" w:rsidRPr="00AD011E" w:rsidRDefault="00AD011E" w:rsidP="00AD011E">
            <w:pPr>
              <w:contextualSpacing/>
              <w:jc w:val="center"/>
              <w:rPr>
                <w:rFonts w:ascii="Arial Narrow" w:eastAsia="Times New Roman" w:hAnsi="Arial Narrow" w:cs="Arial"/>
                <w:b/>
                <w:sz w:val="18"/>
                <w:szCs w:val="18"/>
                <w:lang w:val="es-ES_tradnl" w:eastAsia="fr-CA"/>
              </w:rPr>
            </w:pPr>
            <w:r w:rsidRPr="00AD011E">
              <w:rPr>
                <w:rFonts w:ascii="Arial Narrow" w:eastAsia="Times New Roman" w:hAnsi="Arial Narrow" w:cs="Arial"/>
                <w:b/>
                <w:sz w:val="18"/>
                <w:szCs w:val="18"/>
                <w:lang w:val="es-ES_tradnl" w:eastAsia="fr-CA"/>
              </w:rPr>
              <w:t>M</w:t>
            </w:r>
          </w:p>
        </w:tc>
        <w:tc>
          <w:tcPr>
            <w:tcW w:w="154" w:type="pct"/>
          </w:tcPr>
          <w:p w14:paraId="1442E692" w14:textId="77777777" w:rsidR="00AD011E" w:rsidRPr="00AD011E" w:rsidRDefault="00AD011E" w:rsidP="00AD011E">
            <w:pPr>
              <w:contextualSpacing/>
              <w:jc w:val="center"/>
              <w:rPr>
                <w:rFonts w:ascii="Arial Narrow" w:eastAsia="Times New Roman" w:hAnsi="Arial Narrow" w:cs="Arial"/>
                <w:b/>
                <w:sz w:val="14"/>
                <w:szCs w:val="14"/>
                <w:lang w:val="es-ES_tradnl" w:eastAsia="fr-CA"/>
              </w:rPr>
            </w:pPr>
            <w:r w:rsidRPr="00AD011E">
              <w:rPr>
                <w:rFonts w:ascii="Arial Narrow" w:eastAsia="Times New Roman" w:hAnsi="Arial Narrow" w:cs="Arial"/>
                <w:b/>
                <w:sz w:val="14"/>
                <w:szCs w:val="14"/>
                <w:lang w:val="es-ES_tradnl" w:eastAsia="fr-CA"/>
              </w:rPr>
              <w:t>Nas</w:t>
            </w:r>
          </w:p>
        </w:tc>
        <w:tc>
          <w:tcPr>
            <w:tcW w:w="214" w:type="pct"/>
            <w:gridSpan w:val="3"/>
          </w:tcPr>
          <w:p w14:paraId="65941B3F" w14:textId="77777777" w:rsidR="00AD011E" w:rsidRPr="00AD011E" w:rsidRDefault="00AD011E" w:rsidP="00AD011E">
            <w:pPr>
              <w:contextualSpacing/>
              <w:jc w:val="center"/>
              <w:rPr>
                <w:rFonts w:ascii="Arial Narrow" w:eastAsia="Times New Roman" w:hAnsi="Arial Narrow" w:cs="Arial"/>
                <w:b/>
                <w:sz w:val="14"/>
                <w:szCs w:val="14"/>
                <w:lang w:val="es-ES_tradnl" w:eastAsia="fr-CA"/>
              </w:rPr>
            </w:pPr>
            <w:r w:rsidRPr="00AD011E">
              <w:rPr>
                <w:rFonts w:ascii="Arial Narrow" w:eastAsia="Times New Roman" w:hAnsi="Arial Narrow" w:cs="Arial"/>
                <w:b/>
                <w:sz w:val="14"/>
                <w:szCs w:val="14"/>
                <w:lang w:val="es-ES_tradnl" w:eastAsia="fr-CA"/>
              </w:rPr>
              <w:t>Nos</w:t>
            </w:r>
          </w:p>
        </w:tc>
        <w:tc>
          <w:tcPr>
            <w:tcW w:w="630" w:type="pct"/>
            <w:gridSpan w:val="3"/>
            <w:vMerge/>
            <w:shd w:val="clear" w:color="auto" w:fill="auto"/>
          </w:tcPr>
          <w:p w14:paraId="7DE6202B"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581" w:type="pct"/>
            <w:gridSpan w:val="5"/>
            <w:vMerge/>
            <w:shd w:val="clear" w:color="auto" w:fill="auto"/>
          </w:tcPr>
          <w:p w14:paraId="006CFB20"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389" w:type="pct"/>
            <w:gridSpan w:val="3"/>
            <w:vMerge/>
            <w:shd w:val="clear" w:color="auto" w:fill="auto"/>
          </w:tcPr>
          <w:p w14:paraId="6FEAA482"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17B5FDAD" w14:textId="77777777" w:rsidR="00AD011E" w:rsidRPr="00C16F29" w:rsidRDefault="00AD011E" w:rsidP="00AD011E">
            <w:pPr>
              <w:contextualSpacing/>
              <w:rPr>
                <w:rFonts w:ascii="Arial Narrow" w:eastAsia="Times New Roman" w:hAnsi="Arial Narrow" w:cs="Arial"/>
                <w:sz w:val="18"/>
                <w:szCs w:val="18"/>
                <w:highlight w:val="yellow"/>
                <w:lang w:val="es-ES_tradnl" w:eastAsia="fr-CA"/>
              </w:rPr>
            </w:pPr>
          </w:p>
        </w:tc>
      </w:tr>
      <w:tr w:rsidR="00AD011E" w:rsidRPr="00C16F29" w14:paraId="00C1E5A5" w14:textId="77777777" w:rsidTr="006F7FFB">
        <w:trPr>
          <w:gridAfter w:val="1"/>
          <w:wAfter w:w="32" w:type="pct"/>
          <w:trHeight w:val="146"/>
        </w:trPr>
        <w:tc>
          <w:tcPr>
            <w:tcW w:w="1128" w:type="pct"/>
            <w:vMerge/>
            <w:shd w:val="clear" w:color="auto" w:fill="auto"/>
          </w:tcPr>
          <w:p w14:paraId="70C7843C" w14:textId="77777777" w:rsidR="00AD011E" w:rsidRPr="00C16F29" w:rsidRDefault="00AD011E"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3128EBDB" w14:textId="77777777" w:rsidR="00AD011E" w:rsidRPr="00C16F29" w:rsidRDefault="00AD011E" w:rsidP="00A33E80">
            <w:pPr>
              <w:contextualSpacing/>
              <w:jc w:val="both"/>
              <w:rPr>
                <w:rFonts w:ascii="Arial Narrow" w:eastAsia="Times New Roman" w:hAnsi="Arial Narrow" w:cs="Arial"/>
                <w:i/>
                <w:sz w:val="18"/>
                <w:szCs w:val="18"/>
                <w:highlight w:val="yellow"/>
                <w:lang w:val="es-ES_tradnl" w:eastAsia="fr-CA"/>
              </w:rPr>
            </w:pPr>
          </w:p>
        </w:tc>
        <w:tc>
          <w:tcPr>
            <w:tcW w:w="208" w:type="pct"/>
          </w:tcPr>
          <w:p w14:paraId="09ED065B" w14:textId="056D55D3" w:rsidR="00AD011E" w:rsidRPr="00C41436" w:rsidRDefault="004C7B00" w:rsidP="006A4B53">
            <w:pPr>
              <w:contextualSpacing/>
              <w:jc w:val="center"/>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140</w:t>
            </w:r>
          </w:p>
        </w:tc>
        <w:tc>
          <w:tcPr>
            <w:tcW w:w="260" w:type="pct"/>
            <w:gridSpan w:val="2"/>
          </w:tcPr>
          <w:p w14:paraId="651983B5" w14:textId="45715AD7" w:rsidR="00AD011E" w:rsidRPr="00C41436" w:rsidRDefault="004C7B00" w:rsidP="006A4B53">
            <w:pPr>
              <w:contextualSpacing/>
              <w:jc w:val="center"/>
              <w:rPr>
                <w:rFonts w:ascii="Arial Narrow" w:eastAsia="Times New Roman" w:hAnsi="Arial Narrow" w:cs="Arial"/>
                <w:sz w:val="18"/>
                <w:szCs w:val="18"/>
                <w:lang w:val="es-ES_tradnl" w:eastAsia="fr-CA"/>
              </w:rPr>
            </w:pPr>
            <w:r>
              <w:rPr>
                <w:rFonts w:ascii="Arial Narrow" w:eastAsia="Times New Roman" w:hAnsi="Arial Narrow" w:cs="Arial"/>
                <w:sz w:val="18"/>
                <w:szCs w:val="18"/>
                <w:lang w:val="es-ES_tradnl" w:eastAsia="fr-CA"/>
              </w:rPr>
              <w:t>140</w:t>
            </w:r>
          </w:p>
        </w:tc>
        <w:tc>
          <w:tcPr>
            <w:tcW w:w="154" w:type="pct"/>
          </w:tcPr>
          <w:p w14:paraId="1EDEAEDE" w14:textId="77777777" w:rsidR="00AD011E" w:rsidRPr="00AD011E" w:rsidRDefault="00AD011E" w:rsidP="006A4B53">
            <w:pPr>
              <w:contextualSpacing/>
              <w:jc w:val="center"/>
              <w:rPr>
                <w:rFonts w:ascii="Arial Narrow" w:eastAsia="Times New Roman" w:hAnsi="Arial Narrow" w:cs="Arial"/>
                <w:sz w:val="18"/>
                <w:szCs w:val="18"/>
                <w:lang w:val="es-ES_tradnl" w:eastAsia="fr-CA"/>
              </w:rPr>
            </w:pPr>
            <w:r w:rsidRPr="00AD011E">
              <w:rPr>
                <w:rFonts w:ascii="Arial Narrow" w:eastAsia="Times New Roman" w:hAnsi="Arial Narrow" w:cs="Arial"/>
                <w:sz w:val="18"/>
                <w:szCs w:val="18"/>
                <w:lang w:val="es-ES_tradnl" w:eastAsia="fr-CA"/>
              </w:rPr>
              <w:t>0</w:t>
            </w:r>
          </w:p>
        </w:tc>
        <w:tc>
          <w:tcPr>
            <w:tcW w:w="214" w:type="pct"/>
            <w:gridSpan w:val="3"/>
          </w:tcPr>
          <w:p w14:paraId="5FE734A4" w14:textId="77777777" w:rsidR="00AD011E" w:rsidRPr="00AD011E" w:rsidRDefault="00AD011E" w:rsidP="006A4B53">
            <w:pPr>
              <w:contextualSpacing/>
              <w:jc w:val="center"/>
              <w:rPr>
                <w:rFonts w:ascii="Arial Narrow" w:eastAsia="Times New Roman" w:hAnsi="Arial Narrow" w:cs="Arial"/>
                <w:sz w:val="18"/>
                <w:szCs w:val="18"/>
                <w:lang w:val="es-ES_tradnl" w:eastAsia="fr-CA"/>
              </w:rPr>
            </w:pPr>
            <w:r w:rsidRPr="00AD011E">
              <w:rPr>
                <w:rFonts w:ascii="Arial Narrow" w:eastAsia="Times New Roman" w:hAnsi="Arial Narrow" w:cs="Arial"/>
                <w:sz w:val="18"/>
                <w:szCs w:val="18"/>
                <w:lang w:val="es-ES_tradnl" w:eastAsia="fr-CA"/>
              </w:rPr>
              <w:t>0</w:t>
            </w:r>
          </w:p>
        </w:tc>
        <w:tc>
          <w:tcPr>
            <w:tcW w:w="630" w:type="pct"/>
            <w:gridSpan w:val="3"/>
            <w:vMerge/>
            <w:shd w:val="clear" w:color="auto" w:fill="auto"/>
          </w:tcPr>
          <w:p w14:paraId="43DB680C"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581" w:type="pct"/>
            <w:gridSpan w:val="5"/>
            <w:vMerge/>
            <w:shd w:val="clear" w:color="auto" w:fill="auto"/>
          </w:tcPr>
          <w:p w14:paraId="5333607C"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389" w:type="pct"/>
            <w:gridSpan w:val="3"/>
            <w:vMerge/>
            <w:shd w:val="clear" w:color="auto" w:fill="auto"/>
          </w:tcPr>
          <w:p w14:paraId="750963DD"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044907EE"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r>
      <w:tr w:rsidR="00485D55" w:rsidRPr="00C16F29" w14:paraId="04A48ADF" w14:textId="77777777" w:rsidTr="00C73363">
        <w:trPr>
          <w:gridAfter w:val="1"/>
          <w:wAfter w:w="32" w:type="pct"/>
          <w:trHeight w:val="352"/>
        </w:trPr>
        <w:tc>
          <w:tcPr>
            <w:tcW w:w="2793" w:type="pct"/>
            <w:gridSpan w:val="9"/>
            <w:shd w:val="clear" w:color="auto" w:fill="FFFFFF"/>
            <w:vAlign w:val="center"/>
          </w:tcPr>
          <w:p w14:paraId="2993968D" w14:textId="77777777" w:rsidR="00B24E4C" w:rsidRPr="00C16F29" w:rsidRDefault="001C0F35" w:rsidP="001C0F35">
            <w:pPr>
              <w:rPr>
                <w:rFonts w:ascii="Arial Narrow" w:eastAsia="Times New Roman" w:hAnsi="Arial Narrow" w:cs="Arial"/>
                <w:i/>
                <w:iCs/>
                <w:color w:val="000000"/>
                <w:sz w:val="18"/>
                <w:szCs w:val="18"/>
                <w:lang w:val="es-ES_tradnl" w:eastAsia="es-CO"/>
              </w:rPr>
            </w:pPr>
            <w:r w:rsidRPr="00C16F29">
              <w:rPr>
                <w:rFonts w:ascii="Arial Narrow" w:eastAsia="Times New Roman" w:hAnsi="Arial Narrow" w:cs="Arial"/>
                <w:b/>
                <w:bCs/>
                <w:color w:val="000000"/>
                <w:sz w:val="18"/>
                <w:szCs w:val="18"/>
                <w:lang w:val="es-ES_tradnl" w:eastAsia="es-CO"/>
              </w:rPr>
              <w:t xml:space="preserve">PRODUCTO 2.2 </w:t>
            </w:r>
            <w:r w:rsidRPr="00C16F29">
              <w:rPr>
                <w:rFonts w:ascii="Arial Narrow" w:eastAsia="Times New Roman" w:hAnsi="Arial Narrow" w:cs="Arial"/>
                <w:i/>
                <w:iCs/>
                <w:color w:val="000000"/>
                <w:sz w:val="18"/>
                <w:szCs w:val="18"/>
                <w:lang w:val="es-ES_tradnl" w:eastAsia="es-CO"/>
              </w:rPr>
              <w:t xml:space="preserve">Estrategia de Comunicación para el posicionamiento electoral de las mujeres </w:t>
            </w:r>
          </w:p>
        </w:tc>
        <w:tc>
          <w:tcPr>
            <w:tcW w:w="2175" w:type="pct"/>
            <w:gridSpan w:val="13"/>
            <w:shd w:val="clear" w:color="auto" w:fill="FFFFFF"/>
          </w:tcPr>
          <w:p w14:paraId="1E036E20" w14:textId="77777777" w:rsidR="00B24E4C" w:rsidRPr="00C16F29" w:rsidRDefault="00485D55" w:rsidP="00A33E80">
            <w:pPr>
              <w:contextualSpacing/>
              <w:jc w:val="both"/>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i/>
                <w:sz w:val="18"/>
                <w:szCs w:val="18"/>
                <w:lang w:val="es-ES_tradnl" w:eastAsia="fr-CA"/>
              </w:rPr>
              <w:t>Ruta Pacífica de las Mujeres: Regional Antioquia, Chocó, Cauca y Putumayo.</w:t>
            </w:r>
          </w:p>
        </w:tc>
      </w:tr>
      <w:tr w:rsidR="006A643B" w:rsidRPr="00C16F29" w14:paraId="7987FC97" w14:textId="77777777" w:rsidTr="006F7FFB">
        <w:trPr>
          <w:gridAfter w:val="1"/>
          <w:wAfter w:w="32" w:type="pct"/>
        </w:trPr>
        <w:tc>
          <w:tcPr>
            <w:tcW w:w="1128" w:type="pct"/>
            <w:shd w:val="clear" w:color="auto" w:fill="FBD4B4"/>
          </w:tcPr>
          <w:p w14:paraId="3770428D"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Indicadores de resultados inmediatos</w:t>
            </w:r>
          </w:p>
        </w:tc>
        <w:tc>
          <w:tcPr>
            <w:tcW w:w="829" w:type="pct"/>
            <w:shd w:val="clear" w:color="auto" w:fill="FBD4B4"/>
            <w:vAlign w:val="center"/>
          </w:tcPr>
          <w:p w14:paraId="68B5D986"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836" w:type="pct"/>
            <w:gridSpan w:val="7"/>
            <w:shd w:val="clear" w:color="auto" w:fill="FBD4B4"/>
          </w:tcPr>
          <w:p w14:paraId="2366D7FA" w14:textId="77777777" w:rsidR="00B24E4C" w:rsidRPr="00C16F29" w:rsidRDefault="00B24E4C" w:rsidP="00346068">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630" w:type="pct"/>
            <w:gridSpan w:val="3"/>
            <w:shd w:val="clear" w:color="auto" w:fill="FBD4B4"/>
            <w:vAlign w:val="center"/>
          </w:tcPr>
          <w:p w14:paraId="3B7853AF"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519" w:type="pct"/>
            <w:gridSpan w:val="3"/>
            <w:shd w:val="clear" w:color="auto" w:fill="FBD4B4"/>
            <w:vAlign w:val="center"/>
          </w:tcPr>
          <w:p w14:paraId="122F2D74"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451" w:type="pct"/>
            <w:gridSpan w:val="5"/>
            <w:shd w:val="clear" w:color="auto" w:fill="FBD4B4"/>
            <w:vAlign w:val="center"/>
          </w:tcPr>
          <w:p w14:paraId="36EF7C8E"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75" w:type="pct"/>
            <w:gridSpan w:val="2"/>
            <w:shd w:val="clear" w:color="auto" w:fill="FBD4B4"/>
            <w:vAlign w:val="center"/>
          </w:tcPr>
          <w:p w14:paraId="1C8A1D05"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AD011E" w:rsidRPr="00C16F29" w14:paraId="5813C348" w14:textId="77777777" w:rsidTr="006F7FFB">
        <w:trPr>
          <w:gridAfter w:val="1"/>
          <w:wAfter w:w="32" w:type="pct"/>
          <w:trHeight w:val="228"/>
        </w:trPr>
        <w:tc>
          <w:tcPr>
            <w:tcW w:w="1128" w:type="pct"/>
            <w:vMerge w:val="restart"/>
            <w:shd w:val="clear" w:color="auto" w:fill="auto"/>
          </w:tcPr>
          <w:p w14:paraId="70F21A66" w14:textId="77777777" w:rsidR="00AD011E" w:rsidRPr="009D2C14" w:rsidRDefault="00AD011E" w:rsidP="00E93476">
            <w:pPr>
              <w:contextualSpacing/>
              <w:rPr>
                <w:rFonts w:ascii="Arial Narrow" w:eastAsia="Times New Roman" w:hAnsi="Arial Narrow" w:cs="Arial"/>
                <w:i/>
                <w:sz w:val="18"/>
                <w:szCs w:val="18"/>
                <w:lang w:val="es-ES_tradnl" w:eastAsia="fr-CA"/>
              </w:rPr>
            </w:pPr>
          </w:p>
          <w:p w14:paraId="12EBAA7A" w14:textId="77777777" w:rsidR="00AD011E" w:rsidRPr="009D2C14" w:rsidRDefault="00E45512" w:rsidP="00E93476">
            <w:pPr>
              <w:contextualSpacing/>
              <w:rPr>
                <w:rFonts w:ascii="Arial Narrow" w:eastAsia="Times New Roman" w:hAnsi="Arial Narrow" w:cs="Arial"/>
                <w:i/>
                <w:sz w:val="18"/>
                <w:szCs w:val="18"/>
                <w:lang w:val="es-ES_tradnl" w:eastAsia="fr-CA"/>
              </w:rPr>
            </w:pPr>
            <w:r w:rsidRPr="009D2C14">
              <w:rPr>
                <w:rFonts w:ascii="Arial Narrow" w:eastAsia="Times New Roman" w:hAnsi="Arial Narrow" w:cs="Arial"/>
                <w:i/>
                <w:sz w:val="18"/>
                <w:szCs w:val="18"/>
                <w:lang w:val="es-ES_tradnl" w:eastAsia="fr-CA"/>
              </w:rPr>
              <w:t>Al finalizar el proyecto comunidades, gremios, iglesias, líderes sociales y políticos</w:t>
            </w:r>
            <w:r w:rsidR="00672A93" w:rsidRPr="009D2C14">
              <w:rPr>
                <w:rFonts w:ascii="Arial Narrow" w:eastAsia="Times New Roman" w:hAnsi="Arial Narrow" w:cs="Arial"/>
                <w:i/>
                <w:sz w:val="18"/>
                <w:szCs w:val="18"/>
                <w:lang w:val="es-ES_tradnl" w:eastAsia="fr-CA"/>
              </w:rPr>
              <w:t xml:space="preserve"> </w:t>
            </w:r>
            <w:r w:rsidRPr="009D2C14">
              <w:rPr>
                <w:rFonts w:ascii="Arial Narrow" w:eastAsia="Times New Roman" w:hAnsi="Arial Narrow" w:cs="Arial"/>
                <w:i/>
                <w:sz w:val="18"/>
                <w:szCs w:val="18"/>
                <w:lang w:val="es-ES_tradnl" w:eastAsia="fr-CA"/>
              </w:rPr>
              <w:t>de 16 municipios conocen el mandato intercultural que las mujeres han construido alrededor de sus agendas locales de paz y que son la base del mandato de lideresas y candidatas a cargos de elección popular.</w:t>
            </w:r>
          </w:p>
          <w:p w14:paraId="75F7C1B0" w14:textId="77777777" w:rsidR="00AD011E" w:rsidRPr="009D2C14" w:rsidRDefault="00AD011E" w:rsidP="00E93476">
            <w:pPr>
              <w:contextualSpacing/>
              <w:rPr>
                <w:rFonts w:ascii="Arial Narrow" w:eastAsia="Times New Roman" w:hAnsi="Arial Narrow" w:cs="Arial"/>
                <w:i/>
                <w:sz w:val="18"/>
                <w:szCs w:val="18"/>
                <w:lang w:val="es-ES_tradnl" w:eastAsia="fr-CA"/>
              </w:rPr>
            </w:pPr>
          </w:p>
          <w:p w14:paraId="3CCE860F" w14:textId="77777777" w:rsidR="00AD011E" w:rsidRPr="009D2C14" w:rsidRDefault="00AD011E" w:rsidP="00E93476">
            <w:pPr>
              <w:contextualSpacing/>
              <w:rPr>
                <w:rFonts w:ascii="Arial Narrow" w:eastAsia="Times New Roman" w:hAnsi="Arial Narrow" w:cs="Arial"/>
                <w:i/>
                <w:sz w:val="18"/>
                <w:szCs w:val="18"/>
                <w:lang w:val="es-ES_tradnl" w:eastAsia="fr-CA"/>
              </w:rPr>
            </w:pPr>
          </w:p>
          <w:p w14:paraId="59F9B082" w14:textId="77777777" w:rsidR="00AD011E" w:rsidRPr="009D2C14" w:rsidRDefault="00AD011E" w:rsidP="00E93476">
            <w:pPr>
              <w:contextualSpacing/>
              <w:rPr>
                <w:rFonts w:ascii="Arial Narrow" w:eastAsia="Times New Roman" w:hAnsi="Arial Narrow" w:cs="Arial"/>
                <w:i/>
                <w:sz w:val="18"/>
                <w:szCs w:val="18"/>
                <w:lang w:val="es-ES_tradnl" w:eastAsia="fr-CA"/>
              </w:rPr>
            </w:pPr>
          </w:p>
          <w:p w14:paraId="5AF55ADE" w14:textId="77777777" w:rsidR="00AD011E" w:rsidRPr="009D2C14" w:rsidRDefault="00AD011E" w:rsidP="00E93476">
            <w:pPr>
              <w:contextualSpacing/>
              <w:rPr>
                <w:rFonts w:ascii="Arial Narrow" w:eastAsia="Times New Roman" w:hAnsi="Arial Narrow" w:cs="Arial"/>
                <w:i/>
                <w:sz w:val="18"/>
                <w:szCs w:val="18"/>
                <w:lang w:val="es-ES_tradnl" w:eastAsia="fr-CA"/>
              </w:rPr>
            </w:pPr>
          </w:p>
          <w:p w14:paraId="11ABE938" w14:textId="77777777" w:rsidR="00AD011E" w:rsidRPr="009D2C14" w:rsidRDefault="00AD011E" w:rsidP="00E93476">
            <w:pPr>
              <w:contextualSpacing/>
              <w:rPr>
                <w:rFonts w:ascii="Arial Narrow" w:eastAsia="Times New Roman" w:hAnsi="Arial Narrow" w:cs="Arial"/>
                <w:i/>
                <w:sz w:val="18"/>
                <w:szCs w:val="18"/>
                <w:lang w:val="es-ES_tradnl" w:eastAsia="fr-CA"/>
              </w:rPr>
            </w:pPr>
          </w:p>
        </w:tc>
        <w:tc>
          <w:tcPr>
            <w:tcW w:w="829" w:type="pct"/>
            <w:vMerge w:val="restart"/>
            <w:shd w:val="clear" w:color="auto" w:fill="auto"/>
          </w:tcPr>
          <w:p w14:paraId="0B1EB268" w14:textId="77777777" w:rsidR="00AD011E" w:rsidRPr="009D2C14" w:rsidRDefault="00AD011E" w:rsidP="00DF06A7">
            <w:pPr>
              <w:contextualSpacing/>
              <w:rPr>
                <w:rFonts w:ascii="Arial Narrow" w:eastAsia="Times New Roman" w:hAnsi="Arial Narrow" w:cs="Arial"/>
                <w:i/>
                <w:sz w:val="18"/>
                <w:szCs w:val="18"/>
                <w:lang w:val="es-ES_tradnl" w:eastAsia="fr-CA"/>
              </w:rPr>
            </w:pPr>
            <w:r w:rsidRPr="009D2C14">
              <w:rPr>
                <w:rFonts w:ascii="Arial Narrow" w:hAnsi="Arial Narrow" w:cs="Arial"/>
                <w:i/>
                <w:sz w:val="16"/>
                <w:szCs w:val="16"/>
                <w:lang w:val="es-ES_tradnl"/>
              </w:rPr>
              <w:lastRenderedPageBreak/>
              <w:t>Cauca: El Tambo, Buenos Aires, Caloto, Corinto; Putumayo: Puerto Asís, Puerto Caicedo, Orito y Valle del Guamuez; Chocó: Quibdó, Tadó, Medio Atrato e Itsmina; Antioquia: Ituango, Anori, Apartadó y Turbo.</w:t>
            </w:r>
          </w:p>
        </w:tc>
        <w:tc>
          <w:tcPr>
            <w:tcW w:w="836" w:type="pct"/>
            <w:gridSpan w:val="7"/>
          </w:tcPr>
          <w:p w14:paraId="33AF07F0" w14:textId="77777777" w:rsidR="00AD011E" w:rsidRPr="00AD011E" w:rsidRDefault="00AD011E" w:rsidP="000877F0">
            <w:pPr>
              <w:contextualSpacing/>
              <w:jc w:val="center"/>
              <w:rPr>
                <w:rFonts w:ascii="Arial Narrow" w:eastAsia="Times New Roman" w:hAnsi="Arial Narrow" w:cs="Arial"/>
                <w:b/>
                <w:sz w:val="18"/>
                <w:szCs w:val="18"/>
                <w:lang w:val="es-ES_tradnl" w:eastAsia="fr-CA"/>
              </w:rPr>
            </w:pPr>
            <w:r w:rsidRPr="00AD011E">
              <w:rPr>
                <w:rFonts w:ascii="Arial Narrow" w:eastAsia="Times New Roman" w:hAnsi="Arial Narrow" w:cs="Arial"/>
                <w:b/>
                <w:sz w:val="18"/>
                <w:szCs w:val="18"/>
                <w:lang w:val="es-ES_tradnl" w:eastAsia="fr-CA"/>
              </w:rPr>
              <w:t>Total</w:t>
            </w:r>
          </w:p>
        </w:tc>
        <w:tc>
          <w:tcPr>
            <w:tcW w:w="630" w:type="pct"/>
            <w:gridSpan w:val="3"/>
            <w:vMerge w:val="restart"/>
            <w:shd w:val="clear" w:color="auto" w:fill="auto"/>
          </w:tcPr>
          <w:p w14:paraId="5CD058F4" w14:textId="77777777" w:rsidR="00AD011E" w:rsidRPr="002D52CD" w:rsidRDefault="00E93476" w:rsidP="00E93476">
            <w:pPr>
              <w:contextualSpacing/>
              <w:rPr>
                <w:rFonts w:ascii="Arial Narrow" w:eastAsia="Times New Roman" w:hAnsi="Arial Narrow" w:cs="Arial"/>
                <w:sz w:val="16"/>
                <w:szCs w:val="16"/>
                <w:lang w:val="es-ES_tradnl" w:eastAsia="fr-CA"/>
              </w:rPr>
            </w:pPr>
            <w:r w:rsidRPr="002D52CD">
              <w:rPr>
                <w:rFonts w:ascii="Arial Narrow" w:eastAsia="Times New Roman" w:hAnsi="Arial Narrow" w:cs="Arial"/>
                <w:sz w:val="16"/>
                <w:szCs w:val="16"/>
                <w:lang w:val="es-ES_tradnl" w:eastAsia="fr-CA"/>
              </w:rPr>
              <w:t>Existe un diálogo previo con líderes sociales, indígenas, sindicatos a través de los Espacios Regionales de Paz en los que participan las organizaciones que hacen parte de la Ruta en Cauca, Putumayo, Antioquia y Chocó</w:t>
            </w:r>
            <w:r w:rsidR="002D52CD" w:rsidRPr="002D52CD">
              <w:rPr>
                <w:rFonts w:ascii="Arial Narrow" w:eastAsia="Times New Roman" w:hAnsi="Arial Narrow" w:cs="Arial"/>
                <w:sz w:val="16"/>
                <w:szCs w:val="16"/>
                <w:lang w:val="es-ES_tradnl" w:eastAsia="fr-CA"/>
              </w:rPr>
              <w:t xml:space="preserve"> y los procesos de movilización </w:t>
            </w:r>
            <w:r w:rsidR="002D52CD" w:rsidRPr="002D52CD">
              <w:rPr>
                <w:rFonts w:ascii="Arial Narrow" w:eastAsia="Times New Roman" w:hAnsi="Arial Narrow" w:cs="Arial"/>
                <w:sz w:val="16"/>
                <w:szCs w:val="16"/>
                <w:lang w:val="es-ES_tradnl" w:eastAsia="fr-CA"/>
              </w:rPr>
              <w:lastRenderedPageBreak/>
              <w:t>de las mujeres en torno a la refrendación del proceso de paz realizado durante 2015-2016</w:t>
            </w:r>
            <w:r w:rsidRPr="002D52CD">
              <w:rPr>
                <w:rFonts w:ascii="Arial Narrow" w:eastAsia="Times New Roman" w:hAnsi="Arial Narrow" w:cs="Arial"/>
                <w:sz w:val="16"/>
                <w:szCs w:val="16"/>
                <w:lang w:val="es-ES_tradnl" w:eastAsia="fr-CA"/>
              </w:rPr>
              <w:t>.</w:t>
            </w:r>
          </w:p>
        </w:tc>
        <w:tc>
          <w:tcPr>
            <w:tcW w:w="519" w:type="pct"/>
            <w:gridSpan w:val="3"/>
            <w:vMerge w:val="restart"/>
            <w:shd w:val="clear" w:color="auto" w:fill="auto"/>
          </w:tcPr>
          <w:p w14:paraId="3FF16F84" w14:textId="4E161C1A" w:rsidR="00AD011E" w:rsidRPr="00E93476" w:rsidRDefault="00E93476" w:rsidP="00E93476">
            <w:pPr>
              <w:contextualSpacing/>
              <w:rPr>
                <w:rFonts w:ascii="Arial Narrow" w:eastAsia="Times New Roman" w:hAnsi="Arial Narrow" w:cs="Arial"/>
                <w:sz w:val="16"/>
                <w:szCs w:val="16"/>
                <w:lang w:val="es-ES_tradnl" w:eastAsia="fr-CA"/>
              </w:rPr>
            </w:pPr>
            <w:r w:rsidRPr="00E93476">
              <w:rPr>
                <w:rFonts w:ascii="Arial Narrow" w:eastAsia="Times New Roman" w:hAnsi="Arial Narrow" w:cs="Arial"/>
                <w:sz w:val="16"/>
                <w:szCs w:val="16"/>
                <w:lang w:val="es-ES_tradnl" w:eastAsia="fr-CA"/>
              </w:rPr>
              <w:lastRenderedPageBreak/>
              <w:t xml:space="preserve">Se han </w:t>
            </w:r>
            <w:r w:rsidR="00AC4E73">
              <w:rPr>
                <w:rFonts w:ascii="Arial Narrow" w:eastAsia="Times New Roman" w:hAnsi="Arial Narrow" w:cs="Arial"/>
                <w:sz w:val="16"/>
                <w:szCs w:val="16"/>
                <w:lang w:val="es-ES_tradnl" w:eastAsia="fr-CA"/>
              </w:rPr>
              <w:t xml:space="preserve">realizado </w:t>
            </w:r>
            <w:r w:rsidRPr="00E93476">
              <w:rPr>
                <w:rFonts w:ascii="Arial Narrow" w:eastAsia="Times New Roman" w:hAnsi="Arial Narrow" w:cs="Arial"/>
                <w:sz w:val="16"/>
                <w:szCs w:val="16"/>
                <w:lang w:val="es-ES_tradnl" w:eastAsia="fr-CA"/>
              </w:rPr>
              <w:t>campañas de posicionamiento de las propuestas de las candidatas y las organizaciones de mujeres en medios de comunicación masivos y alternativos con alcance</w:t>
            </w:r>
            <w:r w:rsidR="009420CA">
              <w:rPr>
                <w:rFonts w:ascii="Arial Narrow" w:eastAsia="Times New Roman" w:hAnsi="Arial Narrow" w:cs="Arial"/>
                <w:sz w:val="16"/>
                <w:szCs w:val="16"/>
                <w:lang w:val="es-ES_tradnl" w:eastAsia="fr-CA"/>
              </w:rPr>
              <w:t xml:space="preserve"> </w:t>
            </w:r>
            <w:r w:rsidR="005C49B3">
              <w:rPr>
                <w:rFonts w:ascii="Arial Narrow" w:eastAsia="Times New Roman" w:hAnsi="Arial Narrow" w:cs="Arial"/>
                <w:sz w:val="16"/>
                <w:szCs w:val="16"/>
                <w:lang w:val="es-ES_tradnl" w:eastAsia="fr-CA"/>
              </w:rPr>
              <w:t xml:space="preserve">nacional, </w:t>
            </w:r>
            <w:r w:rsidR="005C49B3" w:rsidRPr="00E93476">
              <w:rPr>
                <w:rFonts w:ascii="Arial Narrow" w:eastAsia="Times New Roman" w:hAnsi="Arial Narrow" w:cs="Arial"/>
                <w:sz w:val="16"/>
                <w:szCs w:val="16"/>
                <w:lang w:val="es-ES_tradnl" w:eastAsia="fr-CA"/>
              </w:rPr>
              <w:lastRenderedPageBreak/>
              <w:t>departamental</w:t>
            </w:r>
            <w:r w:rsidR="009420CA">
              <w:rPr>
                <w:rFonts w:ascii="Arial Narrow" w:eastAsia="Times New Roman" w:hAnsi="Arial Narrow" w:cs="Arial"/>
                <w:sz w:val="16"/>
                <w:szCs w:val="16"/>
                <w:lang w:val="es-ES_tradnl" w:eastAsia="fr-CA"/>
              </w:rPr>
              <w:t xml:space="preserve"> </w:t>
            </w:r>
            <w:r w:rsidRPr="00E93476">
              <w:rPr>
                <w:rFonts w:ascii="Arial Narrow" w:eastAsia="Times New Roman" w:hAnsi="Arial Narrow" w:cs="Arial"/>
                <w:sz w:val="16"/>
                <w:szCs w:val="16"/>
                <w:lang w:val="es-ES_tradnl" w:eastAsia="fr-CA"/>
              </w:rPr>
              <w:t>y municipal</w:t>
            </w:r>
            <w:r w:rsidR="00442E22">
              <w:rPr>
                <w:rFonts w:ascii="Arial Narrow" w:eastAsia="Times New Roman" w:hAnsi="Arial Narrow" w:cs="Arial"/>
                <w:sz w:val="16"/>
                <w:szCs w:val="16"/>
                <w:lang w:val="es-ES_tradnl" w:eastAsia="fr-CA"/>
              </w:rPr>
              <w:t xml:space="preserve"> y en acciones de pedagogía electoral en calle.</w:t>
            </w:r>
          </w:p>
        </w:tc>
        <w:tc>
          <w:tcPr>
            <w:tcW w:w="451" w:type="pct"/>
            <w:gridSpan w:val="5"/>
            <w:vMerge w:val="restart"/>
            <w:shd w:val="clear" w:color="auto" w:fill="auto"/>
          </w:tcPr>
          <w:p w14:paraId="2C5003DB" w14:textId="5404CCE3" w:rsidR="00AD011E" w:rsidRPr="000A4613" w:rsidRDefault="00E93476" w:rsidP="000A4613">
            <w:pPr>
              <w:contextualSpacing/>
              <w:rPr>
                <w:rFonts w:ascii="Arial Narrow" w:eastAsia="Times New Roman" w:hAnsi="Arial Narrow" w:cs="Arial"/>
                <w:sz w:val="17"/>
                <w:szCs w:val="17"/>
                <w:lang w:val="es-ES_tradnl" w:eastAsia="fr-CA"/>
              </w:rPr>
            </w:pPr>
            <w:r w:rsidRPr="000A4613">
              <w:rPr>
                <w:rFonts w:ascii="Arial Narrow" w:eastAsia="Times New Roman" w:hAnsi="Arial Narrow" w:cs="Arial"/>
                <w:sz w:val="17"/>
                <w:szCs w:val="17"/>
                <w:lang w:val="es-ES_tradnl" w:eastAsia="fr-CA"/>
              </w:rPr>
              <w:lastRenderedPageBreak/>
              <w:t>Piezas radiales, cuñas, entrevistas televisadas, piezas gráficas desarrolladas por las mujeres en el marco de las candidaturas</w:t>
            </w:r>
            <w:r w:rsidR="006344E9">
              <w:rPr>
                <w:rFonts w:ascii="Arial Narrow" w:eastAsia="Times New Roman" w:hAnsi="Arial Narrow" w:cs="Arial"/>
                <w:sz w:val="17"/>
                <w:szCs w:val="17"/>
                <w:lang w:val="es-ES_tradnl" w:eastAsia="fr-CA"/>
              </w:rPr>
              <w:t xml:space="preserve">, </w:t>
            </w:r>
            <w:r w:rsidR="006344E9">
              <w:rPr>
                <w:rFonts w:ascii="Arial Narrow" w:eastAsia="Times New Roman" w:hAnsi="Arial Narrow" w:cs="Arial"/>
                <w:sz w:val="17"/>
                <w:szCs w:val="17"/>
                <w:lang w:val="es-ES_tradnl" w:eastAsia="fr-CA"/>
              </w:rPr>
              <w:lastRenderedPageBreak/>
              <w:t>registro de jornadas de pedagogía en calle.</w:t>
            </w:r>
          </w:p>
        </w:tc>
        <w:tc>
          <w:tcPr>
            <w:tcW w:w="575" w:type="pct"/>
            <w:gridSpan w:val="2"/>
            <w:vMerge w:val="restart"/>
            <w:shd w:val="clear" w:color="auto" w:fill="auto"/>
          </w:tcPr>
          <w:p w14:paraId="14B0A76D" w14:textId="77777777" w:rsidR="00AD011E" w:rsidRPr="00C16F29" w:rsidRDefault="00AD011E" w:rsidP="00AD011E">
            <w:pPr>
              <w:contextualSpacing/>
              <w:rPr>
                <w:rFonts w:ascii="Arial Narrow" w:eastAsia="Times New Roman" w:hAnsi="Arial Narrow" w:cs="Arial"/>
                <w:sz w:val="18"/>
                <w:szCs w:val="18"/>
                <w:highlight w:val="yellow"/>
                <w:lang w:val="es-ES_tradnl" w:eastAsia="fr-CA"/>
              </w:rPr>
            </w:pPr>
            <w:r w:rsidRPr="00DD6160">
              <w:rPr>
                <w:rFonts w:ascii="Arial Narrow" w:eastAsia="Times New Roman" w:hAnsi="Arial Narrow" w:cs="Arial"/>
                <w:sz w:val="18"/>
                <w:szCs w:val="18"/>
                <w:lang w:val="es-ES_tradnl" w:eastAsia="fr-CA"/>
              </w:rPr>
              <w:lastRenderedPageBreak/>
              <w:t>Regionales Ruta Pacífica de las Mujeres</w:t>
            </w:r>
          </w:p>
        </w:tc>
      </w:tr>
      <w:tr w:rsidR="00AD011E" w:rsidRPr="00C16F29" w14:paraId="637730AE" w14:textId="77777777" w:rsidTr="006F7FFB">
        <w:trPr>
          <w:gridAfter w:val="1"/>
          <w:wAfter w:w="32" w:type="pct"/>
          <w:trHeight w:val="273"/>
        </w:trPr>
        <w:tc>
          <w:tcPr>
            <w:tcW w:w="1128" w:type="pct"/>
            <w:vMerge/>
            <w:shd w:val="clear" w:color="auto" w:fill="auto"/>
          </w:tcPr>
          <w:p w14:paraId="09379453" w14:textId="77777777" w:rsidR="00AD011E" w:rsidRPr="00C16F29" w:rsidRDefault="00AD011E"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3441EE99" w14:textId="77777777" w:rsidR="00AD011E" w:rsidRPr="00C16F29" w:rsidRDefault="00AD011E" w:rsidP="00A33E80">
            <w:pPr>
              <w:contextualSpacing/>
              <w:jc w:val="both"/>
              <w:rPr>
                <w:rFonts w:ascii="Arial Narrow" w:eastAsia="Times New Roman" w:hAnsi="Arial Narrow" w:cs="Arial"/>
                <w:i/>
                <w:sz w:val="18"/>
                <w:szCs w:val="18"/>
                <w:highlight w:val="yellow"/>
                <w:lang w:val="es-ES_tradnl" w:eastAsia="fr-CA"/>
              </w:rPr>
            </w:pPr>
          </w:p>
        </w:tc>
        <w:tc>
          <w:tcPr>
            <w:tcW w:w="259" w:type="pct"/>
            <w:gridSpan w:val="2"/>
          </w:tcPr>
          <w:p w14:paraId="606B3122" w14:textId="77777777" w:rsidR="00AD011E" w:rsidRPr="00C16F29" w:rsidRDefault="00AD011E" w:rsidP="00AD011E">
            <w:pPr>
              <w:contextualSpacing/>
              <w:jc w:val="center"/>
              <w:rPr>
                <w:rFonts w:ascii="Arial Narrow" w:eastAsia="Times New Roman" w:hAnsi="Arial Narrow" w:cs="Arial"/>
                <w:sz w:val="18"/>
                <w:szCs w:val="18"/>
                <w:lang w:val="es-ES_tradnl" w:eastAsia="fr-CA"/>
              </w:rPr>
            </w:pPr>
            <w:r w:rsidRPr="00C16F29">
              <w:rPr>
                <w:rFonts w:ascii="Arial Narrow" w:eastAsia="Times New Roman" w:hAnsi="Arial Narrow" w:cs="Arial"/>
                <w:sz w:val="18"/>
                <w:szCs w:val="18"/>
                <w:lang w:val="es-ES_tradnl" w:eastAsia="fr-CA"/>
              </w:rPr>
              <w:t>H</w:t>
            </w:r>
          </w:p>
        </w:tc>
        <w:tc>
          <w:tcPr>
            <w:tcW w:w="209" w:type="pct"/>
          </w:tcPr>
          <w:p w14:paraId="0B48BF1F" w14:textId="77777777" w:rsidR="00AD011E" w:rsidRPr="00AD011E" w:rsidRDefault="00AD011E" w:rsidP="00AD011E">
            <w:pPr>
              <w:contextualSpacing/>
              <w:jc w:val="center"/>
              <w:rPr>
                <w:rFonts w:ascii="Arial Narrow" w:eastAsia="Times New Roman" w:hAnsi="Arial Narrow" w:cs="Arial"/>
                <w:b/>
                <w:sz w:val="18"/>
                <w:szCs w:val="18"/>
                <w:lang w:val="es-ES_tradnl" w:eastAsia="fr-CA"/>
              </w:rPr>
            </w:pPr>
            <w:r w:rsidRPr="00AD011E">
              <w:rPr>
                <w:rFonts w:ascii="Arial Narrow" w:eastAsia="Times New Roman" w:hAnsi="Arial Narrow" w:cs="Arial"/>
                <w:b/>
                <w:sz w:val="18"/>
                <w:szCs w:val="18"/>
                <w:lang w:val="es-ES_tradnl" w:eastAsia="fr-CA"/>
              </w:rPr>
              <w:t>M</w:t>
            </w:r>
          </w:p>
        </w:tc>
        <w:tc>
          <w:tcPr>
            <w:tcW w:w="154" w:type="pct"/>
          </w:tcPr>
          <w:p w14:paraId="00D8AC9B" w14:textId="77777777" w:rsidR="00AD011E" w:rsidRPr="00AD011E" w:rsidRDefault="00AD011E" w:rsidP="00AD011E">
            <w:pPr>
              <w:contextualSpacing/>
              <w:jc w:val="center"/>
              <w:rPr>
                <w:rFonts w:ascii="Arial Narrow" w:eastAsia="Times New Roman" w:hAnsi="Arial Narrow" w:cs="Arial"/>
                <w:b/>
                <w:sz w:val="14"/>
                <w:szCs w:val="14"/>
                <w:lang w:val="es-ES_tradnl" w:eastAsia="fr-CA"/>
              </w:rPr>
            </w:pPr>
            <w:r w:rsidRPr="00AD011E">
              <w:rPr>
                <w:rFonts w:ascii="Arial Narrow" w:eastAsia="Times New Roman" w:hAnsi="Arial Narrow" w:cs="Arial"/>
                <w:b/>
                <w:sz w:val="14"/>
                <w:szCs w:val="14"/>
                <w:lang w:val="es-ES_tradnl" w:eastAsia="fr-CA"/>
              </w:rPr>
              <w:t>Nas</w:t>
            </w:r>
          </w:p>
        </w:tc>
        <w:tc>
          <w:tcPr>
            <w:tcW w:w="214" w:type="pct"/>
            <w:gridSpan w:val="3"/>
          </w:tcPr>
          <w:p w14:paraId="13626D75" w14:textId="77777777" w:rsidR="00AD011E" w:rsidRPr="00AD011E" w:rsidRDefault="00AD011E" w:rsidP="00AD011E">
            <w:pPr>
              <w:contextualSpacing/>
              <w:jc w:val="center"/>
              <w:rPr>
                <w:rFonts w:ascii="Arial Narrow" w:eastAsia="Times New Roman" w:hAnsi="Arial Narrow" w:cs="Arial"/>
                <w:b/>
                <w:sz w:val="14"/>
                <w:szCs w:val="14"/>
                <w:lang w:val="es-ES_tradnl" w:eastAsia="fr-CA"/>
              </w:rPr>
            </w:pPr>
            <w:r w:rsidRPr="00AD011E">
              <w:rPr>
                <w:rFonts w:ascii="Arial Narrow" w:eastAsia="Times New Roman" w:hAnsi="Arial Narrow" w:cs="Arial"/>
                <w:b/>
                <w:sz w:val="14"/>
                <w:szCs w:val="14"/>
                <w:lang w:val="es-ES_tradnl" w:eastAsia="fr-CA"/>
              </w:rPr>
              <w:t>Nos</w:t>
            </w:r>
          </w:p>
        </w:tc>
        <w:tc>
          <w:tcPr>
            <w:tcW w:w="630" w:type="pct"/>
            <w:gridSpan w:val="3"/>
            <w:vMerge/>
            <w:shd w:val="clear" w:color="auto" w:fill="auto"/>
          </w:tcPr>
          <w:p w14:paraId="420DEF5B"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519" w:type="pct"/>
            <w:gridSpan w:val="3"/>
            <w:vMerge/>
            <w:shd w:val="clear" w:color="auto" w:fill="auto"/>
          </w:tcPr>
          <w:p w14:paraId="2BA450D6"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451" w:type="pct"/>
            <w:gridSpan w:val="5"/>
            <w:vMerge/>
            <w:shd w:val="clear" w:color="auto" w:fill="auto"/>
          </w:tcPr>
          <w:p w14:paraId="59BDEA92"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65DCD228" w14:textId="77777777" w:rsidR="00AD011E" w:rsidRPr="00C16F29" w:rsidRDefault="00AD011E" w:rsidP="00AD011E">
            <w:pPr>
              <w:contextualSpacing/>
              <w:rPr>
                <w:rFonts w:ascii="Arial Narrow" w:eastAsia="Times New Roman" w:hAnsi="Arial Narrow" w:cs="Arial"/>
                <w:sz w:val="18"/>
                <w:szCs w:val="18"/>
                <w:highlight w:val="yellow"/>
                <w:lang w:val="es-ES_tradnl" w:eastAsia="fr-CA"/>
              </w:rPr>
            </w:pPr>
          </w:p>
        </w:tc>
      </w:tr>
      <w:tr w:rsidR="00AD011E" w:rsidRPr="00C16F29" w14:paraId="4E7753AE" w14:textId="77777777" w:rsidTr="006F7FFB">
        <w:trPr>
          <w:gridAfter w:val="1"/>
          <w:wAfter w:w="32" w:type="pct"/>
          <w:trHeight w:val="240"/>
        </w:trPr>
        <w:tc>
          <w:tcPr>
            <w:tcW w:w="1128" w:type="pct"/>
            <w:vMerge/>
            <w:shd w:val="clear" w:color="auto" w:fill="auto"/>
          </w:tcPr>
          <w:p w14:paraId="6E936F7B" w14:textId="77777777" w:rsidR="00AD011E" w:rsidRPr="00C16F29" w:rsidRDefault="00AD011E"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2928AD95" w14:textId="77777777" w:rsidR="00AD011E" w:rsidRPr="00C16F29" w:rsidRDefault="00AD011E" w:rsidP="00A33E80">
            <w:pPr>
              <w:contextualSpacing/>
              <w:jc w:val="both"/>
              <w:rPr>
                <w:rFonts w:ascii="Arial Narrow" w:eastAsia="Times New Roman" w:hAnsi="Arial Narrow" w:cs="Arial"/>
                <w:i/>
                <w:sz w:val="18"/>
                <w:szCs w:val="18"/>
                <w:highlight w:val="yellow"/>
                <w:lang w:val="es-ES_tradnl" w:eastAsia="fr-CA"/>
              </w:rPr>
            </w:pPr>
          </w:p>
        </w:tc>
        <w:tc>
          <w:tcPr>
            <w:tcW w:w="259" w:type="pct"/>
            <w:gridSpan w:val="2"/>
          </w:tcPr>
          <w:p w14:paraId="1897F630" w14:textId="277E9802" w:rsidR="00AD011E" w:rsidRPr="00AD011E" w:rsidRDefault="004C7B00" w:rsidP="00502F0B">
            <w:pPr>
              <w:contextualSpacing/>
              <w:jc w:val="right"/>
              <w:rPr>
                <w:rFonts w:ascii="Arial Narrow" w:eastAsia="Times New Roman" w:hAnsi="Arial Narrow" w:cs="Arial"/>
                <w:sz w:val="16"/>
                <w:szCs w:val="16"/>
                <w:lang w:val="es-ES_tradnl" w:eastAsia="fr-CA"/>
              </w:rPr>
            </w:pPr>
            <w:r>
              <w:rPr>
                <w:rFonts w:ascii="Arial Narrow" w:eastAsia="Times New Roman" w:hAnsi="Arial Narrow" w:cs="Arial"/>
                <w:sz w:val="16"/>
                <w:szCs w:val="16"/>
                <w:lang w:val="es-ES_tradnl" w:eastAsia="fr-CA"/>
              </w:rPr>
              <w:t>0</w:t>
            </w:r>
          </w:p>
        </w:tc>
        <w:tc>
          <w:tcPr>
            <w:tcW w:w="209" w:type="pct"/>
          </w:tcPr>
          <w:p w14:paraId="18CC46BD" w14:textId="1347EA09" w:rsidR="00AD011E" w:rsidRPr="00AD011E" w:rsidRDefault="004C7B00" w:rsidP="00502F0B">
            <w:pPr>
              <w:contextualSpacing/>
              <w:jc w:val="right"/>
              <w:rPr>
                <w:rFonts w:ascii="Arial Narrow" w:eastAsia="Times New Roman" w:hAnsi="Arial Narrow" w:cs="Arial"/>
                <w:sz w:val="16"/>
                <w:szCs w:val="16"/>
                <w:lang w:val="es-ES_tradnl" w:eastAsia="fr-CA"/>
              </w:rPr>
            </w:pPr>
            <w:r>
              <w:rPr>
                <w:rFonts w:ascii="Arial Narrow" w:eastAsia="Times New Roman" w:hAnsi="Arial Narrow" w:cs="Arial"/>
                <w:sz w:val="16"/>
                <w:szCs w:val="16"/>
                <w:lang w:val="es-ES_tradnl" w:eastAsia="fr-CA"/>
              </w:rPr>
              <w:t>1.070</w:t>
            </w:r>
          </w:p>
        </w:tc>
        <w:tc>
          <w:tcPr>
            <w:tcW w:w="154" w:type="pct"/>
          </w:tcPr>
          <w:p w14:paraId="6FC27615" w14:textId="77777777" w:rsidR="00AD011E" w:rsidRPr="00AD011E" w:rsidRDefault="00AD011E" w:rsidP="00502F0B">
            <w:pPr>
              <w:contextualSpacing/>
              <w:jc w:val="right"/>
              <w:rPr>
                <w:rFonts w:ascii="Arial Narrow" w:eastAsia="Times New Roman" w:hAnsi="Arial Narrow" w:cs="Arial"/>
                <w:sz w:val="18"/>
                <w:szCs w:val="18"/>
                <w:lang w:val="es-ES_tradnl" w:eastAsia="fr-CA"/>
              </w:rPr>
            </w:pPr>
            <w:r w:rsidRPr="00AD011E">
              <w:rPr>
                <w:rFonts w:ascii="Arial Narrow" w:eastAsia="Times New Roman" w:hAnsi="Arial Narrow" w:cs="Arial"/>
                <w:sz w:val="18"/>
                <w:szCs w:val="18"/>
                <w:lang w:val="es-ES_tradnl" w:eastAsia="fr-CA"/>
              </w:rPr>
              <w:t>0</w:t>
            </w:r>
          </w:p>
        </w:tc>
        <w:tc>
          <w:tcPr>
            <w:tcW w:w="214" w:type="pct"/>
            <w:gridSpan w:val="3"/>
          </w:tcPr>
          <w:p w14:paraId="1238F107" w14:textId="77777777" w:rsidR="00AD011E" w:rsidRPr="00AD011E" w:rsidRDefault="00AD011E" w:rsidP="00502F0B">
            <w:pPr>
              <w:contextualSpacing/>
              <w:jc w:val="right"/>
              <w:rPr>
                <w:rFonts w:ascii="Arial Narrow" w:eastAsia="Times New Roman" w:hAnsi="Arial Narrow" w:cs="Arial"/>
                <w:sz w:val="18"/>
                <w:szCs w:val="18"/>
                <w:lang w:val="es-ES_tradnl" w:eastAsia="fr-CA"/>
              </w:rPr>
            </w:pPr>
            <w:r w:rsidRPr="00AD011E">
              <w:rPr>
                <w:rFonts w:ascii="Arial Narrow" w:eastAsia="Times New Roman" w:hAnsi="Arial Narrow" w:cs="Arial"/>
                <w:sz w:val="18"/>
                <w:szCs w:val="18"/>
                <w:lang w:val="es-ES_tradnl" w:eastAsia="fr-CA"/>
              </w:rPr>
              <w:t>0</w:t>
            </w:r>
          </w:p>
        </w:tc>
        <w:tc>
          <w:tcPr>
            <w:tcW w:w="630" w:type="pct"/>
            <w:gridSpan w:val="3"/>
            <w:vMerge/>
            <w:shd w:val="clear" w:color="auto" w:fill="auto"/>
          </w:tcPr>
          <w:p w14:paraId="2D835483"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519" w:type="pct"/>
            <w:gridSpan w:val="3"/>
            <w:vMerge/>
            <w:shd w:val="clear" w:color="auto" w:fill="auto"/>
          </w:tcPr>
          <w:p w14:paraId="224DFD8F"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451" w:type="pct"/>
            <w:gridSpan w:val="5"/>
            <w:vMerge/>
            <w:shd w:val="clear" w:color="auto" w:fill="auto"/>
          </w:tcPr>
          <w:p w14:paraId="250513DE"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4ED7F8F9" w14:textId="77777777" w:rsidR="00AD011E" w:rsidRPr="00C16F29" w:rsidRDefault="00AD011E" w:rsidP="00A33E80">
            <w:pPr>
              <w:contextualSpacing/>
              <w:jc w:val="both"/>
              <w:rPr>
                <w:rFonts w:ascii="Arial Narrow" w:eastAsia="Times New Roman" w:hAnsi="Arial Narrow" w:cs="Arial"/>
                <w:sz w:val="18"/>
                <w:szCs w:val="18"/>
                <w:highlight w:val="yellow"/>
                <w:lang w:val="es-ES_tradnl" w:eastAsia="fr-CA"/>
              </w:rPr>
            </w:pPr>
          </w:p>
        </w:tc>
      </w:tr>
      <w:tr w:rsidR="00485D55" w:rsidRPr="00C16F29" w14:paraId="3C199620" w14:textId="77777777" w:rsidTr="00C73363">
        <w:trPr>
          <w:gridAfter w:val="1"/>
          <w:wAfter w:w="32" w:type="pct"/>
          <w:trHeight w:val="352"/>
        </w:trPr>
        <w:tc>
          <w:tcPr>
            <w:tcW w:w="2793" w:type="pct"/>
            <w:gridSpan w:val="9"/>
            <w:shd w:val="clear" w:color="auto" w:fill="FFFFFF"/>
            <w:vAlign w:val="center"/>
          </w:tcPr>
          <w:p w14:paraId="52D21147" w14:textId="77777777" w:rsidR="00B24E4C" w:rsidRPr="00C16F29" w:rsidRDefault="001C0F35" w:rsidP="001C0F35">
            <w:pPr>
              <w:rPr>
                <w:rFonts w:ascii="Arial Narrow" w:eastAsia="Times New Roman" w:hAnsi="Arial Narrow" w:cs="Arial"/>
                <w:i/>
                <w:iCs/>
                <w:color w:val="000000"/>
                <w:sz w:val="18"/>
                <w:szCs w:val="18"/>
                <w:lang w:val="es-ES_tradnl" w:eastAsia="es-CO"/>
              </w:rPr>
            </w:pPr>
            <w:r w:rsidRPr="00C16F29">
              <w:rPr>
                <w:rFonts w:ascii="Arial Narrow" w:eastAsia="Times New Roman" w:hAnsi="Arial Narrow" w:cs="Arial"/>
                <w:b/>
                <w:bCs/>
                <w:color w:val="000000"/>
                <w:sz w:val="18"/>
                <w:szCs w:val="18"/>
                <w:lang w:val="es-ES_tradnl" w:eastAsia="es-CO"/>
              </w:rPr>
              <w:t xml:space="preserve">PRODUCTO 2.3 </w:t>
            </w:r>
            <w:r w:rsidRPr="00C16F29">
              <w:rPr>
                <w:rFonts w:ascii="Arial Narrow" w:eastAsia="Times New Roman" w:hAnsi="Arial Narrow" w:cs="Arial"/>
                <w:i/>
                <w:iCs/>
                <w:color w:val="000000"/>
                <w:sz w:val="18"/>
                <w:szCs w:val="18"/>
                <w:lang w:val="es-ES_tradnl" w:eastAsia="es-CO"/>
              </w:rPr>
              <w:t xml:space="preserve">Incidencia Regional y Nacional </w:t>
            </w:r>
          </w:p>
        </w:tc>
        <w:tc>
          <w:tcPr>
            <w:tcW w:w="2175" w:type="pct"/>
            <w:gridSpan w:val="13"/>
            <w:shd w:val="clear" w:color="auto" w:fill="FFFFFF"/>
          </w:tcPr>
          <w:p w14:paraId="5FEDAD2E" w14:textId="77777777" w:rsidR="00B24E4C" w:rsidRPr="00C16F29" w:rsidRDefault="00485D55" w:rsidP="00A33E80">
            <w:pPr>
              <w:contextualSpacing/>
              <w:jc w:val="both"/>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i/>
                <w:sz w:val="18"/>
                <w:szCs w:val="18"/>
                <w:lang w:val="es-ES_tradnl" w:eastAsia="fr-CA"/>
              </w:rPr>
              <w:t>Ruta Pacífica de las Mujeres: Regional Antioquia, Chocó, Cauca y Putumayo.</w:t>
            </w:r>
          </w:p>
        </w:tc>
      </w:tr>
      <w:tr w:rsidR="006A643B" w:rsidRPr="00C16F29" w14:paraId="346867D5" w14:textId="77777777" w:rsidTr="006F7FFB">
        <w:trPr>
          <w:gridAfter w:val="1"/>
          <w:wAfter w:w="32" w:type="pct"/>
        </w:trPr>
        <w:tc>
          <w:tcPr>
            <w:tcW w:w="1128" w:type="pct"/>
            <w:shd w:val="clear" w:color="auto" w:fill="FBD4B4"/>
          </w:tcPr>
          <w:p w14:paraId="3CA1305A"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Indicadores de resultados inmediatos</w:t>
            </w:r>
          </w:p>
        </w:tc>
        <w:tc>
          <w:tcPr>
            <w:tcW w:w="829" w:type="pct"/>
            <w:shd w:val="clear" w:color="auto" w:fill="FBD4B4"/>
            <w:vAlign w:val="center"/>
          </w:tcPr>
          <w:p w14:paraId="0EC8C7A9"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Áreas geográficas</w:t>
            </w:r>
          </w:p>
        </w:tc>
        <w:tc>
          <w:tcPr>
            <w:tcW w:w="836" w:type="pct"/>
            <w:gridSpan w:val="7"/>
            <w:shd w:val="clear" w:color="auto" w:fill="FBD4B4"/>
          </w:tcPr>
          <w:p w14:paraId="47A06580" w14:textId="77777777" w:rsidR="00B24E4C" w:rsidRPr="00C16F29" w:rsidRDefault="00B24E4C" w:rsidP="00346068">
            <w:pPr>
              <w:contextualSpacing/>
              <w:jc w:val="center"/>
              <w:rPr>
                <w:rFonts w:ascii="Arial Narrow" w:eastAsia="Times New Roman" w:hAnsi="Arial Narrow" w:cs="Arial"/>
                <w:b/>
                <w:sz w:val="18"/>
                <w:szCs w:val="18"/>
                <w:lang w:val="es-ES_tradnl" w:eastAsia="fr-CA"/>
              </w:rPr>
            </w:pPr>
            <w:r w:rsidRPr="00C16F29">
              <w:rPr>
                <w:rFonts w:ascii="Arial Narrow" w:eastAsia="Times New Roman" w:hAnsi="Arial Narrow" w:cs="Arial"/>
                <w:b/>
                <w:sz w:val="18"/>
                <w:szCs w:val="18"/>
                <w:lang w:val="es-ES_tradnl" w:eastAsia="fr-CA"/>
              </w:rPr>
              <w:t>Beneficiarios (Hombres, Mujeres, Niñas y Niños)</w:t>
            </w:r>
          </w:p>
        </w:tc>
        <w:tc>
          <w:tcPr>
            <w:tcW w:w="630" w:type="pct"/>
            <w:gridSpan w:val="3"/>
            <w:shd w:val="clear" w:color="auto" w:fill="FBD4B4"/>
            <w:vAlign w:val="center"/>
          </w:tcPr>
          <w:p w14:paraId="6F62C7CC"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Información de línea de base</w:t>
            </w:r>
          </w:p>
        </w:tc>
        <w:tc>
          <w:tcPr>
            <w:tcW w:w="559" w:type="pct"/>
            <w:gridSpan w:val="4"/>
            <w:shd w:val="clear" w:color="auto" w:fill="FBD4B4"/>
            <w:vAlign w:val="center"/>
          </w:tcPr>
          <w:p w14:paraId="3B97D751"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Metas finales</w:t>
            </w:r>
          </w:p>
        </w:tc>
        <w:tc>
          <w:tcPr>
            <w:tcW w:w="411" w:type="pct"/>
            <w:gridSpan w:val="4"/>
            <w:shd w:val="clear" w:color="auto" w:fill="FBD4B4"/>
            <w:vAlign w:val="center"/>
          </w:tcPr>
          <w:p w14:paraId="4B2C2228"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Medios de verificación</w:t>
            </w:r>
          </w:p>
        </w:tc>
        <w:tc>
          <w:tcPr>
            <w:tcW w:w="575" w:type="pct"/>
            <w:gridSpan w:val="2"/>
            <w:shd w:val="clear" w:color="auto" w:fill="FBD4B4"/>
            <w:vAlign w:val="center"/>
          </w:tcPr>
          <w:p w14:paraId="7727294D" w14:textId="77777777" w:rsidR="00B24E4C" w:rsidRPr="00C16F29" w:rsidRDefault="00B24E4C" w:rsidP="00346068">
            <w:pPr>
              <w:contextualSpacing/>
              <w:jc w:val="center"/>
              <w:rPr>
                <w:rFonts w:ascii="Arial Narrow" w:eastAsia="Times New Roman" w:hAnsi="Arial Narrow" w:cs="Arial"/>
                <w:b/>
                <w:sz w:val="18"/>
                <w:szCs w:val="18"/>
                <w:highlight w:val="yellow"/>
                <w:lang w:val="es-ES_tradnl" w:eastAsia="fr-CA"/>
              </w:rPr>
            </w:pPr>
            <w:r w:rsidRPr="00C16F29">
              <w:rPr>
                <w:rFonts w:ascii="Arial Narrow" w:eastAsia="Times New Roman" w:hAnsi="Arial Narrow" w:cs="Arial"/>
                <w:b/>
                <w:sz w:val="18"/>
                <w:szCs w:val="18"/>
                <w:lang w:val="es-ES_tradnl" w:eastAsia="fr-CA"/>
              </w:rPr>
              <w:t>Organización responsable</w:t>
            </w:r>
          </w:p>
        </w:tc>
      </w:tr>
      <w:tr w:rsidR="00765641" w:rsidRPr="00C16F29" w14:paraId="5309D4CD" w14:textId="77777777" w:rsidTr="006F7FFB">
        <w:trPr>
          <w:gridAfter w:val="1"/>
          <w:wAfter w:w="32" w:type="pct"/>
          <w:trHeight w:val="228"/>
        </w:trPr>
        <w:tc>
          <w:tcPr>
            <w:tcW w:w="1128" w:type="pct"/>
            <w:vMerge w:val="restart"/>
            <w:shd w:val="clear" w:color="auto" w:fill="auto"/>
          </w:tcPr>
          <w:p w14:paraId="24642FC5" w14:textId="103C1EAA" w:rsidR="00765641" w:rsidRPr="00CC5866" w:rsidRDefault="00DB07BE" w:rsidP="00DB07BE">
            <w:pPr>
              <w:contextualSpacing/>
              <w:rPr>
                <w:rFonts w:ascii="Arial Narrow" w:eastAsia="Times New Roman" w:hAnsi="Arial Narrow" w:cs="Arial"/>
                <w:i/>
                <w:sz w:val="18"/>
                <w:szCs w:val="18"/>
                <w:lang w:val="es-ES_tradnl" w:eastAsia="fr-CA"/>
              </w:rPr>
            </w:pPr>
            <w:r w:rsidRPr="00CC5866">
              <w:rPr>
                <w:rFonts w:ascii="Arial Narrow" w:eastAsia="Times New Roman" w:hAnsi="Arial Narrow" w:cs="Arial"/>
                <w:i/>
                <w:sz w:val="18"/>
                <w:szCs w:val="18"/>
                <w:lang w:val="es-ES_tradnl" w:eastAsia="fr-CA"/>
              </w:rPr>
              <w:t>A diciembre de 2018, se incrementa el reconocimiento por parte de la institucionalidad pública en las 4 regiones, del mandato de paz de las mujeres y sus propuestas específicas en relación con los puntos del acuerdo y de cara a los planes de desarrollo local</w:t>
            </w:r>
            <w:r w:rsidR="0092181E" w:rsidRPr="00CC5866">
              <w:rPr>
                <w:rFonts w:ascii="Arial Narrow" w:eastAsia="Times New Roman" w:hAnsi="Arial Narrow" w:cs="Arial"/>
                <w:i/>
                <w:sz w:val="18"/>
                <w:szCs w:val="18"/>
                <w:lang w:val="es-ES_tradnl" w:eastAsia="fr-CA"/>
              </w:rPr>
              <w:t>.</w:t>
            </w:r>
            <w:r w:rsidR="005C49B3">
              <w:rPr>
                <w:rFonts w:ascii="Arial Narrow" w:eastAsia="Times New Roman" w:hAnsi="Arial Narrow" w:cs="Arial"/>
                <w:i/>
                <w:sz w:val="18"/>
                <w:szCs w:val="18"/>
                <w:lang w:val="es-ES_tradnl" w:eastAsia="fr-CA"/>
              </w:rPr>
              <w:t xml:space="preserve"> </w:t>
            </w:r>
          </w:p>
          <w:p w14:paraId="328966CB" w14:textId="77777777" w:rsidR="00765641" w:rsidRPr="00CC5866" w:rsidRDefault="00765641" w:rsidP="00DB07BE">
            <w:pPr>
              <w:contextualSpacing/>
              <w:rPr>
                <w:rFonts w:ascii="Arial Narrow" w:eastAsia="Times New Roman" w:hAnsi="Arial Narrow" w:cs="Arial"/>
                <w:i/>
                <w:sz w:val="18"/>
                <w:szCs w:val="18"/>
                <w:lang w:val="es-ES_tradnl" w:eastAsia="fr-CA"/>
              </w:rPr>
            </w:pPr>
          </w:p>
        </w:tc>
        <w:tc>
          <w:tcPr>
            <w:tcW w:w="829" w:type="pct"/>
            <w:vMerge w:val="restart"/>
            <w:shd w:val="clear" w:color="auto" w:fill="auto"/>
          </w:tcPr>
          <w:p w14:paraId="5C39457F" w14:textId="77777777" w:rsidR="00765641" w:rsidRPr="002F70C2" w:rsidRDefault="00765641" w:rsidP="00A33E80">
            <w:pPr>
              <w:contextualSpacing/>
              <w:jc w:val="both"/>
              <w:rPr>
                <w:rFonts w:ascii="Arial Narrow" w:eastAsia="Times New Roman" w:hAnsi="Arial Narrow" w:cs="Arial"/>
                <w:i/>
                <w:sz w:val="18"/>
                <w:szCs w:val="18"/>
                <w:lang w:val="es-ES_tradnl" w:eastAsia="fr-CA"/>
              </w:rPr>
            </w:pPr>
            <w:r w:rsidRPr="002F70C2">
              <w:rPr>
                <w:rFonts w:ascii="Arial Narrow" w:hAnsi="Arial Narrow" w:cs="Arial"/>
                <w:i/>
                <w:sz w:val="16"/>
                <w:szCs w:val="16"/>
                <w:lang w:val="es-ES_tradnl"/>
              </w:rPr>
              <w:t>Cauca: El Tambo, Buenos Aires, Caloto, Corinto; Putumayo: Puerto Asís, Puerto Caicedo, Orito y Valle del Guamuez; Chocó: Quibdó, Tadó, Medio Atrato e Itsmina; Antioquia: Ituango, Anori, Apartadó y Turbo.</w:t>
            </w:r>
          </w:p>
        </w:tc>
        <w:tc>
          <w:tcPr>
            <w:tcW w:w="836" w:type="pct"/>
            <w:gridSpan w:val="7"/>
          </w:tcPr>
          <w:p w14:paraId="1C2C0B7B" w14:textId="77777777" w:rsidR="00765641" w:rsidRPr="00AD011E" w:rsidRDefault="00765641" w:rsidP="000877F0">
            <w:pPr>
              <w:contextualSpacing/>
              <w:jc w:val="center"/>
              <w:rPr>
                <w:rFonts w:ascii="Arial Narrow" w:eastAsia="Times New Roman" w:hAnsi="Arial Narrow" w:cs="Arial"/>
                <w:b/>
                <w:sz w:val="18"/>
                <w:szCs w:val="18"/>
                <w:lang w:val="es-ES_tradnl" w:eastAsia="fr-CA"/>
              </w:rPr>
            </w:pPr>
            <w:r w:rsidRPr="00AD011E">
              <w:rPr>
                <w:rFonts w:ascii="Arial Narrow" w:eastAsia="Times New Roman" w:hAnsi="Arial Narrow" w:cs="Arial"/>
                <w:b/>
                <w:sz w:val="18"/>
                <w:szCs w:val="18"/>
                <w:lang w:val="es-ES_tradnl" w:eastAsia="fr-CA"/>
              </w:rPr>
              <w:t>Total</w:t>
            </w:r>
          </w:p>
        </w:tc>
        <w:tc>
          <w:tcPr>
            <w:tcW w:w="630" w:type="pct"/>
            <w:gridSpan w:val="3"/>
            <w:vMerge w:val="restart"/>
            <w:shd w:val="clear" w:color="auto" w:fill="auto"/>
          </w:tcPr>
          <w:p w14:paraId="60C12833" w14:textId="77777777" w:rsidR="00765641" w:rsidRPr="00CC5866" w:rsidRDefault="00CC5866" w:rsidP="00CC5866">
            <w:pPr>
              <w:contextualSpacing/>
              <w:rPr>
                <w:rFonts w:ascii="Arial Narrow" w:eastAsia="Times New Roman" w:hAnsi="Arial Narrow" w:cs="Arial"/>
                <w:sz w:val="16"/>
                <w:szCs w:val="16"/>
                <w:lang w:val="es-ES_tradnl" w:eastAsia="fr-CA"/>
              </w:rPr>
            </w:pPr>
            <w:r w:rsidRPr="00CC5866">
              <w:rPr>
                <w:rFonts w:ascii="Arial Narrow" w:eastAsia="Times New Roman" w:hAnsi="Arial Narrow" w:cs="Arial"/>
                <w:sz w:val="16"/>
                <w:szCs w:val="16"/>
                <w:lang w:val="es-ES_tradnl" w:eastAsia="fr-CA"/>
              </w:rPr>
              <w:t>Existen relacionamientos previos con algunas entidades gubernamentales de orden departamental, y se cuenta con aliados estratégicos en el Congreso de la República.</w:t>
            </w:r>
          </w:p>
        </w:tc>
        <w:tc>
          <w:tcPr>
            <w:tcW w:w="559" w:type="pct"/>
            <w:gridSpan w:val="4"/>
            <w:vMerge w:val="restart"/>
            <w:shd w:val="clear" w:color="auto" w:fill="auto"/>
          </w:tcPr>
          <w:p w14:paraId="6D302768" w14:textId="77777777" w:rsidR="00765641" w:rsidRPr="00CC5866" w:rsidRDefault="00CC5866" w:rsidP="00CC5866">
            <w:pPr>
              <w:contextualSpacing/>
              <w:rPr>
                <w:rFonts w:ascii="Arial Narrow" w:eastAsia="Times New Roman" w:hAnsi="Arial Narrow" w:cs="Arial"/>
                <w:sz w:val="16"/>
                <w:szCs w:val="16"/>
                <w:lang w:val="es-ES_tradnl" w:eastAsia="fr-CA"/>
              </w:rPr>
            </w:pPr>
            <w:r>
              <w:rPr>
                <w:rFonts w:ascii="Arial Narrow" w:eastAsia="Times New Roman" w:hAnsi="Arial Narrow" w:cs="Arial"/>
                <w:sz w:val="16"/>
                <w:szCs w:val="16"/>
                <w:lang w:val="es-ES_tradnl" w:eastAsia="fr-CA"/>
              </w:rPr>
              <w:t>A diciembre de 2018, s</w:t>
            </w:r>
            <w:r w:rsidRPr="00CC5866">
              <w:rPr>
                <w:rFonts w:ascii="Arial Narrow" w:eastAsia="Times New Roman" w:hAnsi="Arial Narrow" w:cs="Arial"/>
                <w:sz w:val="16"/>
                <w:szCs w:val="16"/>
                <w:lang w:val="es-ES_tradnl" w:eastAsia="fr-CA"/>
              </w:rPr>
              <w:t xml:space="preserve">e </w:t>
            </w:r>
            <w:r>
              <w:rPr>
                <w:rFonts w:ascii="Arial Narrow" w:eastAsia="Times New Roman" w:hAnsi="Arial Narrow" w:cs="Arial"/>
                <w:sz w:val="16"/>
                <w:szCs w:val="16"/>
                <w:lang w:val="es-ES_tradnl" w:eastAsia="fr-CA"/>
              </w:rPr>
              <w:t xml:space="preserve">implementó </w:t>
            </w:r>
            <w:r w:rsidRPr="00CC5866">
              <w:rPr>
                <w:rFonts w:ascii="Arial Narrow" w:eastAsia="Times New Roman" w:hAnsi="Arial Narrow" w:cs="Arial"/>
                <w:sz w:val="16"/>
                <w:szCs w:val="16"/>
                <w:lang w:val="es-ES_tradnl" w:eastAsia="fr-CA"/>
              </w:rPr>
              <w:t>una estrategia de incidencia que combina lo local, regional y nacional como parte del alistamiento a las líderes y candidatas.</w:t>
            </w:r>
          </w:p>
        </w:tc>
        <w:tc>
          <w:tcPr>
            <w:tcW w:w="411" w:type="pct"/>
            <w:gridSpan w:val="4"/>
            <w:vMerge w:val="restart"/>
            <w:shd w:val="clear" w:color="auto" w:fill="auto"/>
          </w:tcPr>
          <w:p w14:paraId="6B64BCC9" w14:textId="77777777" w:rsidR="00765641" w:rsidRPr="00CC5866" w:rsidRDefault="00CC5866" w:rsidP="00CC5866">
            <w:pPr>
              <w:contextualSpacing/>
              <w:rPr>
                <w:rFonts w:ascii="Arial Narrow" w:eastAsia="Times New Roman" w:hAnsi="Arial Narrow" w:cs="Arial"/>
                <w:sz w:val="18"/>
                <w:szCs w:val="18"/>
                <w:lang w:val="es-ES_tradnl" w:eastAsia="fr-CA"/>
              </w:rPr>
            </w:pPr>
            <w:r w:rsidRPr="00CC5866">
              <w:rPr>
                <w:rFonts w:ascii="Arial Narrow" w:eastAsia="Times New Roman" w:hAnsi="Arial Narrow" w:cs="Arial"/>
                <w:sz w:val="18"/>
                <w:szCs w:val="18"/>
                <w:lang w:val="es-ES_tradnl" w:eastAsia="fr-CA"/>
              </w:rPr>
              <w:t>Actas de sesiones de lobby, cabildeo y jornadas de concertación.</w:t>
            </w:r>
          </w:p>
        </w:tc>
        <w:tc>
          <w:tcPr>
            <w:tcW w:w="575" w:type="pct"/>
            <w:gridSpan w:val="2"/>
            <w:vMerge w:val="restart"/>
            <w:shd w:val="clear" w:color="auto" w:fill="auto"/>
          </w:tcPr>
          <w:p w14:paraId="12AB5C8A" w14:textId="77777777" w:rsidR="00765641" w:rsidRPr="00CC5866" w:rsidRDefault="00CC5866" w:rsidP="00CC5866">
            <w:pPr>
              <w:contextualSpacing/>
              <w:rPr>
                <w:rFonts w:ascii="Arial Narrow" w:eastAsia="Times New Roman" w:hAnsi="Arial Narrow" w:cs="Arial"/>
                <w:sz w:val="18"/>
                <w:szCs w:val="18"/>
                <w:lang w:val="es-ES_tradnl" w:eastAsia="fr-CA"/>
              </w:rPr>
            </w:pPr>
            <w:r w:rsidRPr="00CC5866">
              <w:rPr>
                <w:rFonts w:ascii="Arial Narrow" w:eastAsia="Times New Roman" w:hAnsi="Arial Narrow" w:cs="Arial"/>
                <w:sz w:val="18"/>
                <w:szCs w:val="18"/>
                <w:lang w:val="es-ES_tradnl" w:eastAsia="fr-CA"/>
              </w:rPr>
              <w:t>Regionales Ruta Pacífica de las Mujeres</w:t>
            </w:r>
          </w:p>
        </w:tc>
      </w:tr>
      <w:tr w:rsidR="00765641" w:rsidRPr="00C16F29" w14:paraId="264A3A8A" w14:textId="77777777" w:rsidTr="006F7FFB">
        <w:trPr>
          <w:gridAfter w:val="1"/>
          <w:wAfter w:w="32" w:type="pct"/>
          <w:trHeight w:val="252"/>
        </w:trPr>
        <w:tc>
          <w:tcPr>
            <w:tcW w:w="1128" w:type="pct"/>
            <w:vMerge/>
            <w:shd w:val="clear" w:color="auto" w:fill="auto"/>
          </w:tcPr>
          <w:p w14:paraId="3B359EEE" w14:textId="77777777" w:rsidR="00765641" w:rsidRPr="00C16F29" w:rsidRDefault="00765641"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131EDDDD" w14:textId="77777777" w:rsidR="00765641" w:rsidRPr="00C16F29" w:rsidRDefault="00765641" w:rsidP="00A33E80">
            <w:pPr>
              <w:contextualSpacing/>
              <w:jc w:val="both"/>
              <w:rPr>
                <w:rFonts w:ascii="Arial Narrow" w:eastAsia="Times New Roman" w:hAnsi="Arial Narrow" w:cs="Arial"/>
                <w:i/>
                <w:sz w:val="18"/>
                <w:szCs w:val="18"/>
                <w:highlight w:val="yellow"/>
                <w:lang w:val="es-ES_tradnl" w:eastAsia="fr-CA"/>
              </w:rPr>
            </w:pPr>
          </w:p>
        </w:tc>
        <w:tc>
          <w:tcPr>
            <w:tcW w:w="259" w:type="pct"/>
            <w:gridSpan w:val="2"/>
          </w:tcPr>
          <w:p w14:paraId="2232331D" w14:textId="77777777" w:rsidR="00765641" w:rsidRPr="00AD011E" w:rsidRDefault="00765641" w:rsidP="00AD011E">
            <w:pPr>
              <w:contextualSpacing/>
              <w:jc w:val="center"/>
              <w:rPr>
                <w:rFonts w:ascii="Arial Narrow" w:eastAsia="Times New Roman" w:hAnsi="Arial Narrow" w:cs="Arial"/>
                <w:b/>
                <w:sz w:val="18"/>
                <w:szCs w:val="18"/>
                <w:lang w:val="es-ES_tradnl" w:eastAsia="fr-CA"/>
              </w:rPr>
            </w:pPr>
            <w:r w:rsidRPr="00AD011E">
              <w:rPr>
                <w:rFonts w:ascii="Arial Narrow" w:eastAsia="Times New Roman" w:hAnsi="Arial Narrow" w:cs="Arial"/>
                <w:b/>
                <w:sz w:val="18"/>
                <w:szCs w:val="18"/>
                <w:lang w:val="es-ES_tradnl" w:eastAsia="fr-CA"/>
              </w:rPr>
              <w:t>H</w:t>
            </w:r>
          </w:p>
        </w:tc>
        <w:tc>
          <w:tcPr>
            <w:tcW w:w="209" w:type="pct"/>
          </w:tcPr>
          <w:p w14:paraId="7ADFB27A" w14:textId="77777777" w:rsidR="00765641" w:rsidRPr="00AD011E" w:rsidRDefault="00765641" w:rsidP="00AD011E">
            <w:pPr>
              <w:contextualSpacing/>
              <w:jc w:val="center"/>
              <w:rPr>
                <w:rFonts w:ascii="Arial Narrow" w:eastAsia="Times New Roman" w:hAnsi="Arial Narrow" w:cs="Arial"/>
                <w:b/>
                <w:sz w:val="18"/>
                <w:szCs w:val="18"/>
                <w:lang w:val="es-ES_tradnl" w:eastAsia="fr-CA"/>
              </w:rPr>
            </w:pPr>
            <w:r w:rsidRPr="00AD011E">
              <w:rPr>
                <w:rFonts w:ascii="Arial Narrow" w:eastAsia="Times New Roman" w:hAnsi="Arial Narrow" w:cs="Arial"/>
                <w:b/>
                <w:sz w:val="18"/>
                <w:szCs w:val="18"/>
                <w:lang w:val="es-ES_tradnl" w:eastAsia="fr-CA"/>
              </w:rPr>
              <w:t>M</w:t>
            </w:r>
          </w:p>
        </w:tc>
        <w:tc>
          <w:tcPr>
            <w:tcW w:w="154" w:type="pct"/>
          </w:tcPr>
          <w:p w14:paraId="72CEF571" w14:textId="77777777" w:rsidR="00765641" w:rsidRPr="00AD011E" w:rsidRDefault="00765641" w:rsidP="00AD011E">
            <w:pPr>
              <w:contextualSpacing/>
              <w:jc w:val="center"/>
              <w:rPr>
                <w:rFonts w:ascii="Arial Narrow" w:eastAsia="Times New Roman" w:hAnsi="Arial Narrow" w:cs="Arial"/>
                <w:b/>
                <w:sz w:val="14"/>
                <w:szCs w:val="14"/>
                <w:lang w:val="es-ES_tradnl" w:eastAsia="fr-CA"/>
              </w:rPr>
            </w:pPr>
            <w:r w:rsidRPr="00AD011E">
              <w:rPr>
                <w:rFonts w:ascii="Arial Narrow" w:eastAsia="Times New Roman" w:hAnsi="Arial Narrow" w:cs="Arial"/>
                <w:b/>
                <w:sz w:val="14"/>
                <w:szCs w:val="14"/>
                <w:lang w:val="es-ES_tradnl" w:eastAsia="fr-CA"/>
              </w:rPr>
              <w:t>Nas</w:t>
            </w:r>
          </w:p>
        </w:tc>
        <w:tc>
          <w:tcPr>
            <w:tcW w:w="214" w:type="pct"/>
            <w:gridSpan w:val="3"/>
          </w:tcPr>
          <w:p w14:paraId="08AAEB76" w14:textId="77777777" w:rsidR="00765641" w:rsidRPr="00AD011E" w:rsidRDefault="00765641" w:rsidP="00AD011E">
            <w:pPr>
              <w:contextualSpacing/>
              <w:jc w:val="center"/>
              <w:rPr>
                <w:rFonts w:ascii="Arial Narrow" w:eastAsia="Times New Roman" w:hAnsi="Arial Narrow" w:cs="Arial"/>
                <w:b/>
                <w:sz w:val="14"/>
                <w:szCs w:val="14"/>
                <w:lang w:val="es-ES_tradnl" w:eastAsia="fr-CA"/>
              </w:rPr>
            </w:pPr>
            <w:r w:rsidRPr="00AD011E">
              <w:rPr>
                <w:rFonts w:ascii="Arial Narrow" w:eastAsia="Times New Roman" w:hAnsi="Arial Narrow" w:cs="Arial"/>
                <w:b/>
                <w:sz w:val="14"/>
                <w:szCs w:val="14"/>
                <w:lang w:val="es-ES_tradnl" w:eastAsia="fr-CA"/>
              </w:rPr>
              <w:t>Nos</w:t>
            </w:r>
          </w:p>
        </w:tc>
        <w:tc>
          <w:tcPr>
            <w:tcW w:w="630" w:type="pct"/>
            <w:gridSpan w:val="3"/>
            <w:vMerge/>
            <w:shd w:val="clear" w:color="auto" w:fill="auto"/>
          </w:tcPr>
          <w:p w14:paraId="2017C7A4" w14:textId="77777777" w:rsidR="00765641" w:rsidRPr="00C16F29" w:rsidRDefault="00765641" w:rsidP="00A33E80">
            <w:pPr>
              <w:contextualSpacing/>
              <w:jc w:val="both"/>
              <w:rPr>
                <w:rFonts w:ascii="Arial Narrow" w:eastAsia="Times New Roman" w:hAnsi="Arial Narrow" w:cs="Arial"/>
                <w:sz w:val="18"/>
                <w:szCs w:val="18"/>
                <w:highlight w:val="yellow"/>
                <w:lang w:val="es-ES_tradnl" w:eastAsia="fr-CA"/>
              </w:rPr>
            </w:pPr>
          </w:p>
        </w:tc>
        <w:tc>
          <w:tcPr>
            <w:tcW w:w="559" w:type="pct"/>
            <w:gridSpan w:val="4"/>
            <w:vMerge/>
            <w:shd w:val="clear" w:color="auto" w:fill="auto"/>
          </w:tcPr>
          <w:p w14:paraId="4B5293C7" w14:textId="77777777" w:rsidR="00765641" w:rsidRPr="00C16F29" w:rsidRDefault="00765641" w:rsidP="00A33E80">
            <w:pPr>
              <w:contextualSpacing/>
              <w:jc w:val="both"/>
              <w:rPr>
                <w:rFonts w:ascii="Arial Narrow" w:eastAsia="Times New Roman" w:hAnsi="Arial Narrow" w:cs="Arial"/>
                <w:sz w:val="18"/>
                <w:szCs w:val="18"/>
                <w:highlight w:val="yellow"/>
                <w:lang w:val="es-ES_tradnl" w:eastAsia="fr-CA"/>
              </w:rPr>
            </w:pPr>
          </w:p>
        </w:tc>
        <w:tc>
          <w:tcPr>
            <w:tcW w:w="411" w:type="pct"/>
            <w:gridSpan w:val="4"/>
            <w:vMerge/>
            <w:shd w:val="clear" w:color="auto" w:fill="auto"/>
          </w:tcPr>
          <w:p w14:paraId="39FC11C9" w14:textId="77777777" w:rsidR="00765641" w:rsidRPr="00C16F29" w:rsidRDefault="00765641" w:rsidP="00A33E80">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1643135B" w14:textId="77777777" w:rsidR="00765641" w:rsidRPr="00C16F29" w:rsidRDefault="00765641" w:rsidP="00A33E80">
            <w:pPr>
              <w:contextualSpacing/>
              <w:jc w:val="both"/>
              <w:rPr>
                <w:rFonts w:ascii="Arial Narrow" w:eastAsia="Times New Roman" w:hAnsi="Arial Narrow" w:cs="Arial"/>
                <w:sz w:val="18"/>
                <w:szCs w:val="18"/>
                <w:highlight w:val="yellow"/>
                <w:lang w:val="es-ES_tradnl" w:eastAsia="fr-CA"/>
              </w:rPr>
            </w:pPr>
          </w:p>
        </w:tc>
      </w:tr>
      <w:tr w:rsidR="00765641" w:rsidRPr="00C16F29" w14:paraId="4478EC9C" w14:textId="77777777" w:rsidTr="006F7FFB">
        <w:trPr>
          <w:gridAfter w:val="1"/>
          <w:wAfter w:w="32" w:type="pct"/>
          <w:trHeight w:val="355"/>
        </w:trPr>
        <w:tc>
          <w:tcPr>
            <w:tcW w:w="1128" w:type="pct"/>
            <w:vMerge/>
            <w:shd w:val="clear" w:color="auto" w:fill="auto"/>
          </w:tcPr>
          <w:p w14:paraId="08B4879E" w14:textId="77777777" w:rsidR="00765641" w:rsidRPr="00C16F29" w:rsidRDefault="00765641" w:rsidP="00A33E80">
            <w:pPr>
              <w:contextualSpacing/>
              <w:jc w:val="both"/>
              <w:rPr>
                <w:rFonts w:ascii="Arial Narrow" w:eastAsia="Times New Roman" w:hAnsi="Arial Narrow" w:cs="Arial"/>
                <w:i/>
                <w:sz w:val="18"/>
                <w:szCs w:val="18"/>
                <w:lang w:val="es-ES_tradnl" w:eastAsia="fr-CA"/>
              </w:rPr>
            </w:pPr>
          </w:p>
        </w:tc>
        <w:tc>
          <w:tcPr>
            <w:tcW w:w="829" w:type="pct"/>
            <w:vMerge/>
            <w:shd w:val="clear" w:color="auto" w:fill="auto"/>
          </w:tcPr>
          <w:p w14:paraId="10C376D1" w14:textId="77777777" w:rsidR="00765641" w:rsidRPr="00C16F29" w:rsidRDefault="00765641" w:rsidP="00A33E80">
            <w:pPr>
              <w:contextualSpacing/>
              <w:jc w:val="both"/>
              <w:rPr>
                <w:rFonts w:ascii="Arial Narrow" w:eastAsia="Times New Roman" w:hAnsi="Arial Narrow" w:cs="Arial"/>
                <w:i/>
                <w:sz w:val="18"/>
                <w:szCs w:val="18"/>
                <w:highlight w:val="yellow"/>
                <w:lang w:val="es-ES_tradnl" w:eastAsia="fr-CA"/>
              </w:rPr>
            </w:pPr>
          </w:p>
        </w:tc>
        <w:tc>
          <w:tcPr>
            <w:tcW w:w="259" w:type="pct"/>
            <w:gridSpan w:val="2"/>
          </w:tcPr>
          <w:p w14:paraId="063103CA" w14:textId="46E7C209" w:rsidR="00765641" w:rsidRPr="00AD011E" w:rsidRDefault="004C7B00" w:rsidP="006A4B53">
            <w:pPr>
              <w:contextualSpacing/>
              <w:jc w:val="center"/>
              <w:rPr>
                <w:rFonts w:ascii="Arial Narrow" w:eastAsia="Times New Roman" w:hAnsi="Arial Narrow" w:cs="Arial"/>
                <w:sz w:val="16"/>
                <w:szCs w:val="16"/>
                <w:lang w:val="es-ES_tradnl" w:eastAsia="fr-CA"/>
              </w:rPr>
            </w:pPr>
            <w:r>
              <w:rPr>
                <w:rFonts w:ascii="Arial Narrow" w:eastAsia="Times New Roman" w:hAnsi="Arial Narrow" w:cs="Arial"/>
                <w:sz w:val="16"/>
                <w:szCs w:val="16"/>
                <w:lang w:val="es-ES_tradnl" w:eastAsia="fr-CA"/>
              </w:rPr>
              <w:t>80</w:t>
            </w:r>
          </w:p>
        </w:tc>
        <w:tc>
          <w:tcPr>
            <w:tcW w:w="209" w:type="pct"/>
          </w:tcPr>
          <w:p w14:paraId="0EFFBCB8" w14:textId="77777777" w:rsidR="00765641" w:rsidRDefault="004C7B00" w:rsidP="006A4B53">
            <w:pPr>
              <w:contextualSpacing/>
              <w:jc w:val="center"/>
              <w:rPr>
                <w:rFonts w:ascii="Arial Narrow" w:eastAsia="Times New Roman" w:hAnsi="Arial Narrow" w:cs="Arial"/>
                <w:sz w:val="16"/>
                <w:szCs w:val="16"/>
                <w:lang w:val="es-ES_tradnl" w:eastAsia="fr-CA"/>
              </w:rPr>
            </w:pPr>
            <w:r>
              <w:rPr>
                <w:rFonts w:ascii="Arial Narrow" w:eastAsia="Times New Roman" w:hAnsi="Arial Narrow" w:cs="Arial"/>
                <w:sz w:val="16"/>
                <w:szCs w:val="16"/>
                <w:lang w:val="es-ES_tradnl" w:eastAsia="fr-CA"/>
              </w:rPr>
              <w:t>80</w:t>
            </w:r>
          </w:p>
          <w:p w14:paraId="216B1495" w14:textId="440BAD2F" w:rsidR="004C7B00" w:rsidRPr="00AD011E" w:rsidRDefault="004C7B00" w:rsidP="006A4B53">
            <w:pPr>
              <w:contextualSpacing/>
              <w:jc w:val="center"/>
              <w:rPr>
                <w:rFonts w:ascii="Arial Narrow" w:eastAsia="Times New Roman" w:hAnsi="Arial Narrow" w:cs="Arial"/>
                <w:sz w:val="16"/>
                <w:szCs w:val="16"/>
                <w:lang w:val="es-ES_tradnl" w:eastAsia="fr-CA"/>
              </w:rPr>
            </w:pPr>
          </w:p>
        </w:tc>
        <w:tc>
          <w:tcPr>
            <w:tcW w:w="154" w:type="pct"/>
          </w:tcPr>
          <w:p w14:paraId="24015473" w14:textId="77777777" w:rsidR="00765641" w:rsidRPr="00AD011E" w:rsidRDefault="00765641" w:rsidP="006A4B53">
            <w:pPr>
              <w:contextualSpacing/>
              <w:jc w:val="center"/>
              <w:rPr>
                <w:rFonts w:ascii="Arial Narrow" w:eastAsia="Times New Roman" w:hAnsi="Arial Narrow" w:cs="Arial"/>
                <w:sz w:val="16"/>
                <w:szCs w:val="16"/>
                <w:lang w:val="es-ES_tradnl" w:eastAsia="fr-CA"/>
              </w:rPr>
            </w:pPr>
            <w:r w:rsidRPr="00AD011E">
              <w:rPr>
                <w:rFonts w:ascii="Arial Narrow" w:eastAsia="Times New Roman" w:hAnsi="Arial Narrow" w:cs="Arial"/>
                <w:sz w:val="16"/>
                <w:szCs w:val="16"/>
                <w:lang w:val="es-ES_tradnl" w:eastAsia="fr-CA"/>
              </w:rPr>
              <w:t>0</w:t>
            </w:r>
          </w:p>
        </w:tc>
        <w:tc>
          <w:tcPr>
            <w:tcW w:w="214" w:type="pct"/>
            <w:gridSpan w:val="3"/>
          </w:tcPr>
          <w:p w14:paraId="62117BB8" w14:textId="77777777" w:rsidR="00765641" w:rsidRPr="00AD011E" w:rsidRDefault="00765641" w:rsidP="006A4B53">
            <w:pPr>
              <w:contextualSpacing/>
              <w:jc w:val="center"/>
              <w:rPr>
                <w:rFonts w:ascii="Arial Narrow" w:eastAsia="Times New Roman" w:hAnsi="Arial Narrow" w:cs="Arial"/>
                <w:sz w:val="16"/>
                <w:szCs w:val="16"/>
                <w:lang w:val="es-ES_tradnl" w:eastAsia="fr-CA"/>
              </w:rPr>
            </w:pPr>
            <w:r w:rsidRPr="00AD011E">
              <w:rPr>
                <w:rFonts w:ascii="Arial Narrow" w:eastAsia="Times New Roman" w:hAnsi="Arial Narrow" w:cs="Arial"/>
                <w:sz w:val="16"/>
                <w:szCs w:val="16"/>
                <w:lang w:val="es-ES_tradnl" w:eastAsia="fr-CA"/>
              </w:rPr>
              <w:t>0</w:t>
            </w:r>
          </w:p>
        </w:tc>
        <w:tc>
          <w:tcPr>
            <w:tcW w:w="630" w:type="pct"/>
            <w:gridSpan w:val="3"/>
            <w:vMerge/>
            <w:shd w:val="clear" w:color="auto" w:fill="auto"/>
          </w:tcPr>
          <w:p w14:paraId="53C427AC" w14:textId="77777777" w:rsidR="00765641" w:rsidRPr="00C16F29" w:rsidRDefault="00765641" w:rsidP="00A33E80">
            <w:pPr>
              <w:contextualSpacing/>
              <w:jc w:val="both"/>
              <w:rPr>
                <w:rFonts w:ascii="Arial Narrow" w:eastAsia="Times New Roman" w:hAnsi="Arial Narrow" w:cs="Arial"/>
                <w:sz w:val="18"/>
                <w:szCs w:val="18"/>
                <w:highlight w:val="yellow"/>
                <w:lang w:val="es-ES_tradnl" w:eastAsia="fr-CA"/>
              </w:rPr>
            </w:pPr>
          </w:p>
        </w:tc>
        <w:tc>
          <w:tcPr>
            <w:tcW w:w="559" w:type="pct"/>
            <w:gridSpan w:val="4"/>
            <w:vMerge/>
            <w:shd w:val="clear" w:color="auto" w:fill="auto"/>
          </w:tcPr>
          <w:p w14:paraId="2732C58E" w14:textId="77777777" w:rsidR="00765641" w:rsidRPr="00C16F29" w:rsidRDefault="00765641" w:rsidP="00A33E80">
            <w:pPr>
              <w:contextualSpacing/>
              <w:jc w:val="both"/>
              <w:rPr>
                <w:rFonts w:ascii="Arial Narrow" w:eastAsia="Times New Roman" w:hAnsi="Arial Narrow" w:cs="Arial"/>
                <w:sz w:val="18"/>
                <w:szCs w:val="18"/>
                <w:highlight w:val="yellow"/>
                <w:lang w:val="es-ES_tradnl" w:eastAsia="fr-CA"/>
              </w:rPr>
            </w:pPr>
          </w:p>
        </w:tc>
        <w:tc>
          <w:tcPr>
            <w:tcW w:w="411" w:type="pct"/>
            <w:gridSpan w:val="4"/>
            <w:vMerge/>
            <w:shd w:val="clear" w:color="auto" w:fill="auto"/>
          </w:tcPr>
          <w:p w14:paraId="61D1AAC8" w14:textId="77777777" w:rsidR="00765641" w:rsidRPr="00C16F29" w:rsidRDefault="00765641" w:rsidP="00A33E80">
            <w:pPr>
              <w:contextualSpacing/>
              <w:jc w:val="both"/>
              <w:rPr>
                <w:rFonts w:ascii="Arial Narrow" w:eastAsia="Times New Roman" w:hAnsi="Arial Narrow" w:cs="Arial"/>
                <w:sz w:val="18"/>
                <w:szCs w:val="18"/>
                <w:highlight w:val="yellow"/>
                <w:lang w:val="es-ES_tradnl" w:eastAsia="fr-CA"/>
              </w:rPr>
            </w:pPr>
          </w:p>
        </w:tc>
        <w:tc>
          <w:tcPr>
            <w:tcW w:w="575" w:type="pct"/>
            <w:gridSpan w:val="2"/>
            <w:vMerge/>
            <w:shd w:val="clear" w:color="auto" w:fill="auto"/>
          </w:tcPr>
          <w:p w14:paraId="43919E76" w14:textId="77777777" w:rsidR="00765641" w:rsidRPr="00C16F29" w:rsidRDefault="00765641" w:rsidP="00A33E80">
            <w:pPr>
              <w:contextualSpacing/>
              <w:jc w:val="both"/>
              <w:rPr>
                <w:rFonts w:ascii="Arial Narrow" w:eastAsia="Times New Roman" w:hAnsi="Arial Narrow" w:cs="Arial"/>
                <w:sz w:val="18"/>
                <w:szCs w:val="18"/>
                <w:highlight w:val="yellow"/>
                <w:lang w:val="es-ES_tradnl" w:eastAsia="fr-CA"/>
              </w:rPr>
            </w:pPr>
          </w:p>
        </w:tc>
      </w:tr>
    </w:tbl>
    <w:p w14:paraId="6E19EB0B" w14:textId="77777777" w:rsidR="0025352A" w:rsidRPr="00195A98" w:rsidRDefault="0025352A" w:rsidP="00F11277">
      <w:pPr>
        <w:jc w:val="both"/>
        <w:rPr>
          <w:rFonts w:asciiTheme="minorHAnsi" w:eastAsia="Times New Roman" w:hAnsiTheme="minorHAnsi" w:cstheme="minorHAnsi"/>
          <w:i/>
          <w:sz w:val="18"/>
          <w:szCs w:val="18"/>
          <w:highlight w:val="lightGray"/>
          <w:lang w:val="es-ES_tradnl" w:eastAsia="fr-CA"/>
        </w:rPr>
      </w:pPr>
    </w:p>
    <w:p w14:paraId="735B050C" w14:textId="77777777" w:rsidR="00F11277" w:rsidRPr="00195A98" w:rsidRDefault="00F11277" w:rsidP="00F40104">
      <w:pPr>
        <w:rPr>
          <w:rFonts w:asciiTheme="minorHAnsi" w:hAnsiTheme="minorHAnsi" w:cstheme="minorHAnsi"/>
          <w:sz w:val="18"/>
          <w:szCs w:val="18"/>
          <w:lang w:val="es-ES_tradnl"/>
        </w:rPr>
      </w:pPr>
    </w:p>
    <w:p w14:paraId="05DD8789" w14:textId="77777777" w:rsidR="001C0F35" w:rsidRDefault="00A87C79" w:rsidP="001C0F35">
      <w:pPr>
        <w:rPr>
          <w:rFonts w:asciiTheme="minorHAnsi" w:eastAsia="Times New Roman" w:hAnsiTheme="minorHAnsi" w:cstheme="minorHAnsi"/>
          <w:i/>
          <w:iCs/>
          <w:color w:val="000000"/>
          <w:sz w:val="18"/>
          <w:szCs w:val="18"/>
          <w:lang w:val="es-ES_tradnl" w:eastAsia="es-CO"/>
        </w:rPr>
      </w:pPr>
      <w:r w:rsidRPr="00195A98">
        <w:rPr>
          <w:rFonts w:asciiTheme="minorHAnsi" w:hAnsiTheme="minorHAnsi" w:cstheme="minorHAnsi"/>
          <w:sz w:val="22"/>
          <w:szCs w:val="22"/>
          <w:highlight w:val="yellow"/>
          <w:lang w:val="es-ES_tradnl"/>
        </w:rPr>
        <w:br w:type="page"/>
      </w:r>
    </w:p>
    <w:p w14:paraId="1EA55515" w14:textId="77777777" w:rsidR="001C0F35" w:rsidRPr="0017787B" w:rsidRDefault="001C0F35" w:rsidP="001C0F35">
      <w:pPr>
        <w:rPr>
          <w:rFonts w:asciiTheme="minorHAnsi" w:eastAsia="Times New Roman" w:hAnsiTheme="minorHAnsi" w:cstheme="minorHAnsi"/>
          <w:i/>
          <w:iCs/>
          <w:sz w:val="18"/>
          <w:szCs w:val="18"/>
          <w:lang w:val="es-ES_tradnl" w:eastAsia="es-CO"/>
        </w:rPr>
      </w:pPr>
    </w:p>
    <w:tbl>
      <w:tblPr>
        <w:tblW w:w="5000" w:type="pct"/>
        <w:tblCellMar>
          <w:left w:w="70" w:type="dxa"/>
          <w:right w:w="70" w:type="dxa"/>
        </w:tblCellMar>
        <w:tblLook w:val="04A0" w:firstRow="1" w:lastRow="0" w:firstColumn="1" w:lastColumn="0" w:noHBand="0" w:noVBand="1"/>
      </w:tblPr>
      <w:tblGrid>
        <w:gridCol w:w="1453"/>
        <w:gridCol w:w="1778"/>
        <w:gridCol w:w="912"/>
        <w:gridCol w:w="747"/>
        <w:gridCol w:w="105"/>
        <w:gridCol w:w="786"/>
        <w:gridCol w:w="1203"/>
        <w:gridCol w:w="346"/>
        <w:gridCol w:w="346"/>
        <w:gridCol w:w="346"/>
        <w:gridCol w:w="346"/>
        <w:gridCol w:w="388"/>
        <w:gridCol w:w="2429"/>
        <w:gridCol w:w="1915"/>
      </w:tblGrid>
      <w:tr w:rsidR="00FD2BD4" w:rsidRPr="00195A98" w14:paraId="58EC1DB0" w14:textId="77777777" w:rsidTr="002A5E96">
        <w:trPr>
          <w:trHeight w:val="975"/>
        </w:trPr>
        <w:tc>
          <w:tcPr>
            <w:tcW w:w="5000" w:type="pct"/>
            <w:gridSpan w:val="14"/>
            <w:tcBorders>
              <w:top w:val="single" w:sz="8" w:space="0" w:color="auto"/>
              <w:left w:val="single" w:sz="8" w:space="0" w:color="auto"/>
              <w:bottom w:val="single" w:sz="8" w:space="0" w:color="auto"/>
              <w:right w:val="nil"/>
            </w:tcBorders>
            <w:shd w:val="clear" w:color="000000" w:fill="203764"/>
            <w:vAlign w:val="center"/>
            <w:hideMark/>
          </w:tcPr>
          <w:p w14:paraId="47BDD6F4" w14:textId="77777777" w:rsidR="00FD2BD4" w:rsidRPr="00195A98" w:rsidRDefault="00FD2BD4" w:rsidP="002A5E96">
            <w:pPr>
              <w:jc w:val="center"/>
              <w:rPr>
                <w:rFonts w:asciiTheme="minorHAnsi" w:eastAsia="Times New Roman" w:hAnsiTheme="minorHAnsi" w:cstheme="minorHAnsi"/>
                <w:color w:val="000000"/>
                <w:sz w:val="18"/>
                <w:szCs w:val="18"/>
                <w:lang w:val="es-ES_tradnl" w:eastAsia="es-CO"/>
              </w:rPr>
            </w:pPr>
            <w:r w:rsidRPr="00195A98">
              <w:rPr>
                <w:rFonts w:asciiTheme="minorHAnsi" w:eastAsia="Times New Roman" w:hAnsiTheme="minorHAnsi" w:cstheme="minorHAnsi"/>
                <w:b/>
                <w:bCs/>
                <w:color w:val="FFFFFF"/>
                <w:sz w:val="18"/>
                <w:szCs w:val="18"/>
                <w:lang w:val="es-ES_tradnl" w:eastAsia="es-CO"/>
              </w:rPr>
              <w:t>Cuadro 3. Objetivos específicos (Efecto/Outcome) del Fondo</w:t>
            </w:r>
            <w:r w:rsidRPr="00195A98">
              <w:rPr>
                <w:rStyle w:val="Refdenotaalpie"/>
                <w:rFonts w:asciiTheme="minorHAnsi" w:eastAsia="Times New Roman" w:hAnsiTheme="minorHAnsi" w:cstheme="minorHAnsi"/>
                <w:b/>
                <w:bCs/>
                <w:color w:val="FFFFFF"/>
                <w:sz w:val="18"/>
                <w:szCs w:val="18"/>
              </w:rPr>
              <w:footnoteReference w:id="10"/>
            </w:r>
            <w:r w:rsidRPr="00195A98">
              <w:rPr>
                <w:rFonts w:asciiTheme="minorHAnsi" w:eastAsia="Times New Roman" w:hAnsiTheme="minorHAnsi" w:cstheme="minorHAnsi"/>
                <w:b/>
                <w:bCs/>
                <w:color w:val="FFFFFF"/>
                <w:sz w:val="18"/>
                <w:szCs w:val="18"/>
                <w:lang w:val="es-ES_tradnl" w:eastAsia="es-CO"/>
              </w:rPr>
              <w:t xml:space="preserve">: </w:t>
            </w:r>
            <w:r w:rsidRPr="00195A98">
              <w:rPr>
                <w:rFonts w:asciiTheme="minorHAnsi" w:eastAsia="Times New Roman" w:hAnsiTheme="minorHAnsi" w:cstheme="minorHAnsi"/>
                <w:color w:val="000000"/>
                <w:sz w:val="18"/>
                <w:szCs w:val="18"/>
                <w:lang w:val="es-ES_tradnl" w:eastAsia="es-CO"/>
              </w:rPr>
              <w:br/>
            </w:r>
            <w:r>
              <w:rPr>
                <w:rFonts w:asciiTheme="minorHAnsi" w:eastAsia="Times New Roman" w:hAnsiTheme="minorHAnsi" w:cstheme="minorHAnsi"/>
                <w:b/>
                <w:bCs/>
                <w:i/>
                <w:iCs/>
                <w:color w:val="FF0000"/>
                <w:sz w:val="18"/>
                <w:szCs w:val="18"/>
                <w:lang w:val="es-ES_tradnl" w:eastAsia="es-CO"/>
              </w:rPr>
              <w:t xml:space="preserve">Resultado </w:t>
            </w:r>
            <w:r w:rsidR="002A5E96">
              <w:rPr>
                <w:rFonts w:asciiTheme="minorHAnsi" w:eastAsia="Times New Roman" w:hAnsiTheme="minorHAnsi" w:cstheme="minorHAnsi"/>
                <w:b/>
                <w:bCs/>
                <w:i/>
                <w:iCs/>
                <w:color w:val="FF0000"/>
                <w:sz w:val="18"/>
                <w:szCs w:val="18"/>
                <w:lang w:val="es-ES_tradnl" w:eastAsia="es-CO"/>
              </w:rPr>
              <w:t xml:space="preserve">#5. De rehabilitación socio económica: Iniciado el proceso de rehabilitación económica y de infraestructura de los territorios más afectados por el conflicto armado a través de intervenciones que generen mercados transparentes y accesible y a la vez la cohesión social y territorial, que creen un equilibrio en la participación activa de la ciudadanía en el desarrollo y que reduzcan el riesgo que poblaciones específicas – por ejemplo, jóvenes sin trabajo, o desmovilizados-, se (re)- vinculen a  dinámicas de violencias. </w:t>
            </w:r>
          </w:p>
        </w:tc>
      </w:tr>
      <w:tr w:rsidR="00FD2BD4" w:rsidRPr="00195A98" w14:paraId="144C9432" w14:textId="77777777" w:rsidTr="002A5E96">
        <w:trPr>
          <w:trHeight w:val="405"/>
        </w:trPr>
        <w:tc>
          <w:tcPr>
            <w:tcW w:w="5000" w:type="pct"/>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14:paraId="753BDAFA" w14:textId="77777777" w:rsidR="00FD2BD4" w:rsidRPr="00195A98" w:rsidRDefault="00FD2BD4" w:rsidP="002A5E96">
            <w:pPr>
              <w:rPr>
                <w:rFonts w:asciiTheme="minorHAnsi" w:eastAsia="Times New Roman" w:hAnsiTheme="minorHAnsi" w:cstheme="minorHAnsi"/>
                <w:b/>
                <w:bCs/>
                <w:color w:val="000000"/>
                <w:sz w:val="18"/>
                <w:szCs w:val="18"/>
                <w:lang w:val="es-ES_tradnl" w:eastAsia="es-CO"/>
              </w:rPr>
            </w:pPr>
            <w:r w:rsidRPr="00195A98">
              <w:rPr>
                <w:rFonts w:asciiTheme="minorHAnsi" w:eastAsia="Times New Roman" w:hAnsiTheme="minorHAnsi" w:cstheme="minorHAnsi"/>
                <w:b/>
                <w:bCs/>
                <w:color w:val="000000"/>
                <w:sz w:val="18"/>
                <w:szCs w:val="18"/>
                <w:lang w:val="es-ES_tradnl" w:eastAsia="es-CO"/>
              </w:rPr>
              <w:t xml:space="preserve">Sub resultado 1: </w:t>
            </w:r>
            <w:r>
              <w:rPr>
                <w:rFonts w:asciiTheme="minorHAnsi" w:eastAsia="Times New Roman" w:hAnsiTheme="minorHAnsi" w:cstheme="minorHAnsi"/>
                <w:b/>
                <w:bCs/>
                <w:i/>
                <w:iCs/>
                <w:color w:val="000000"/>
                <w:sz w:val="18"/>
                <w:szCs w:val="18"/>
                <w:lang w:val="es-ES_tradnl" w:eastAsia="es-CO"/>
              </w:rPr>
              <w:t xml:space="preserve"> </w:t>
            </w:r>
            <w:r w:rsidR="002A5E96">
              <w:rPr>
                <w:rFonts w:asciiTheme="minorHAnsi" w:eastAsia="Times New Roman" w:hAnsiTheme="minorHAnsi" w:cstheme="minorHAnsi"/>
                <w:b/>
                <w:bCs/>
                <w:i/>
                <w:iCs/>
                <w:color w:val="000000"/>
                <w:sz w:val="18"/>
                <w:szCs w:val="18"/>
                <w:lang w:val="es-ES_tradnl" w:eastAsia="es-CO"/>
              </w:rPr>
              <w:t xml:space="preserve"> </w:t>
            </w:r>
            <w:r w:rsidR="002A5E96" w:rsidRPr="00C16F29">
              <w:rPr>
                <w:rFonts w:ascii="Arial Narrow" w:eastAsia="Times New Roman" w:hAnsi="Arial Narrow" w:cs="Arial"/>
                <w:i/>
                <w:sz w:val="18"/>
                <w:szCs w:val="18"/>
                <w:lang w:val="es-ES_tradnl" w:eastAsia="fr-CA"/>
              </w:rPr>
              <w:t>Fortalecido el protagonismo de las mujeres como actoras del desarrollo y la democracia en 16 municipios y 4 regiones altamente afectadas por el conflicto armado, en el marco de los procesos electorales 2018 y 2019 y en los procesos sociales que se adelantarán en el marco de la implementación del Acuerdo de Paz.</w:t>
            </w:r>
            <w:r w:rsidR="002A5E96">
              <w:rPr>
                <w:rFonts w:ascii="Arial Narrow" w:eastAsia="Times New Roman" w:hAnsi="Arial Narrow" w:cs="Arial"/>
                <w:i/>
                <w:sz w:val="18"/>
                <w:szCs w:val="18"/>
                <w:lang w:val="es-ES_tradnl" w:eastAsia="fr-CA"/>
              </w:rPr>
              <w:t xml:space="preserve"> </w:t>
            </w:r>
            <w:r w:rsidR="002A5E96" w:rsidRPr="00C16F29">
              <w:rPr>
                <w:rFonts w:ascii="Arial Narrow" w:eastAsia="Times New Roman" w:hAnsi="Arial Narrow" w:cs="Arial"/>
                <w:i/>
                <w:sz w:val="18"/>
                <w:szCs w:val="18"/>
                <w:lang w:val="es-ES_tradnl" w:eastAsia="fr-CA"/>
              </w:rPr>
              <w:t xml:space="preserve"> </w:t>
            </w:r>
          </w:p>
        </w:tc>
      </w:tr>
      <w:tr w:rsidR="00FD2BD4" w:rsidRPr="00195A98" w14:paraId="2157463E" w14:textId="77777777" w:rsidTr="00485ED8">
        <w:trPr>
          <w:trHeight w:val="273"/>
        </w:trPr>
        <w:tc>
          <w:tcPr>
            <w:tcW w:w="1233" w:type="pct"/>
            <w:gridSpan w:val="2"/>
            <w:vMerge w:val="restart"/>
            <w:tcBorders>
              <w:top w:val="single" w:sz="8" w:space="0" w:color="auto"/>
              <w:left w:val="single" w:sz="4" w:space="0" w:color="auto"/>
              <w:bottom w:val="single" w:sz="8" w:space="0" w:color="000000"/>
              <w:right w:val="single" w:sz="4" w:space="0" w:color="000000"/>
            </w:tcBorders>
            <w:shd w:val="clear" w:color="000000" w:fill="B4C6E7"/>
            <w:noWrap/>
            <w:vAlign w:val="center"/>
            <w:hideMark/>
          </w:tcPr>
          <w:p w14:paraId="58DE00E1" w14:textId="77777777" w:rsidR="00FD2BD4" w:rsidRPr="00195A98" w:rsidRDefault="00FD2BD4" w:rsidP="002A5E96">
            <w:pPr>
              <w:jc w:val="center"/>
              <w:rPr>
                <w:rFonts w:asciiTheme="minorHAnsi" w:eastAsia="Times New Roman" w:hAnsiTheme="minorHAnsi" w:cstheme="minorHAnsi"/>
                <w:b/>
                <w:bCs/>
                <w:color w:val="000000"/>
                <w:sz w:val="14"/>
                <w:szCs w:val="14"/>
                <w:lang w:val="es-ES_tradnl" w:eastAsia="es-CO"/>
              </w:rPr>
            </w:pPr>
            <w:r w:rsidRPr="00195A98">
              <w:rPr>
                <w:rFonts w:asciiTheme="minorHAnsi" w:eastAsia="Times New Roman" w:hAnsiTheme="minorHAnsi" w:cstheme="minorHAnsi"/>
                <w:b/>
                <w:bCs/>
                <w:color w:val="000000"/>
                <w:sz w:val="14"/>
                <w:szCs w:val="14"/>
                <w:lang w:val="es-ES_tradnl" w:eastAsia="es-CO"/>
              </w:rPr>
              <w:t>Actividades clave</w:t>
            </w:r>
          </w:p>
        </w:tc>
        <w:tc>
          <w:tcPr>
            <w:tcW w:w="348" w:type="pct"/>
            <w:vMerge w:val="restart"/>
            <w:tcBorders>
              <w:top w:val="nil"/>
              <w:left w:val="single" w:sz="4" w:space="0" w:color="auto"/>
              <w:bottom w:val="nil"/>
              <w:right w:val="single" w:sz="4" w:space="0" w:color="auto"/>
            </w:tcBorders>
            <w:shd w:val="clear" w:color="000000" w:fill="B4C6E7"/>
            <w:vAlign w:val="center"/>
            <w:hideMark/>
          </w:tcPr>
          <w:p w14:paraId="57D492DA" w14:textId="77777777" w:rsidR="00FD2BD4" w:rsidRPr="00195A98" w:rsidRDefault="00FD2BD4" w:rsidP="002A5E96">
            <w:pPr>
              <w:jc w:val="center"/>
              <w:rPr>
                <w:rFonts w:asciiTheme="minorHAnsi" w:eastAsia="Times New Roman" w:hAnsiTheme="minorHAnsi" w:cstheme="minorHAnsi"/>
                <w:b/>
                <w:bCs/>
                <w:color w:val="000000"/>
                <w:sz w:val="14"/>
                <w:szCs w:val="14"/>
                <w:lang w:val="es-ES_tradnl" w:eastAsia="es-CO"/>
              </w:rPr>
            </w:pPr>
            <w:r w:rsidRPr="00195A98">
              <w:rPr>
                <w:rFonts w:asciiTheme="minorHAnsi" w:eastAsia="Times New Roman" w:hAnsiTheme="minorHAnsi" w:cstheme="minorHAnsi"/>
                <w:b/>
                <w:bCs/>
                <w:color w:val="000000"/>
                <w:sz w:val="14"/>
                <w:szCs w:val="14"/>
                <w:lang w:val="es-ES_tradnl" w:eastAsia="es-CO"/>
              </w:rPr>
              <w:t xml:space="preserve">Unidad de medida por ejemplo mensual  </w:t>
            </w:r>
          </w:p>
        </w:tc>
        <w:tc>
          <w:tcPr>
            <w:tcW w:w="285" w:type="pct"/>
            <w:vMerge w:val="restart"/>
            <w:tcBorders>
              <w:top w:val="nil"/>
              <w:left w:val="single" w:sz="4" w:space="0" w:color="auto"/>
              <w:bottom w:val="nil"/>
              <w:right w:val="single" w:sz="4" w:space="0" w:color="auto"/>
            </w:tcBorders>
            <w:shd w:val="clear" w:color="000000" w:fill="B4C6E7"/>
            <w:vAlign w:val="center"/>
            <w:hideMark/>
          </w:tcPr>
          <w:p w14:paraId="11128A3E" w14:textId="77777777" w:rsidR="00FD2BD4" w:rsidRPr="00195A98" w:rsidRDefault="00FD2BD4" w:rsidP="002A5E96">
            <w:pPr>
              <w:jc w:val="center"/>
              <w:rPr>
                <w:rFonts w:asciiTheme="minorHAnsi" w:eastAsia="Times New Roman" w:hAnsiTheme="minorHAnsi" w:cstheme="minorHAnsi"/>
                <w:b/>
                <w:bCs/>
                <w:color w:val="000000"/>
                <w:sz w:val="14"/>
                <w:szCs w:val="14"/>
                <w:lang w:val="es-ES_tradnl" w:eastAsia="es-CO"/>
              </w:rPr>
            </w:pPr>
            <w:r w:rsidRPr="00195A98">
              <w:rPr>
                <w:rFonts w:asciiTheme="minorHAnsi" w:eastAsia="Times New Roman" w:hAnsiTheme="minorHAnsi" w:cstheme="minorHAnsi"/>
                <w:b/>
                <w:bCs/>
                <w:color w:val="000000"/>
                <w:sz w:val="14"/>
                <w:szCs w:val="14"/>
                <w:lang w:val="es-ES_tradnl" w:eastAsia="es-CO"/>
              </w:rPr>
              <w:t xml:space="preserve">Valor unitario (por unidad de medida) </w:t>
            </w:r>
            <w:r w:rsidRPr="00195A98">
              <w:rPr>
                <w:rFonts w:asciiTheme="minorHAnsi" w:eastAsia="Times New Roman" w:hAnsiTheme="minorHAnsi" w:cstheme="minorHAnsi"/>
                <w:b/>
                <w:bCs/>
                <w:color w:val="FF0000"/>
                <w:sz w:val="14"/>
                <w:szCs w:val="14"/>
                <w:lang w:val="es-ES_tradnl" w:eastAsia="es-CO"/>
              </w:rPr>
              <w:t>(a)</w:t>
            </w:r>
          </w:p>
        </w:tc>
        <w:tc>
          <w:tcPr>
            <w:tcW w:w="340" w:type="pct"/>
            <w:gridSpan w:val="2"/>
            <w:vMerge w:val="restart"/>
            <w:tcBorders>
              <w:top w:val="nil"/>
              <w:left w:val="single" w:sz="4" w:space="0" w:color="auto"/>
              <w:bottom w:val="nil"/>
              <w:right w:val="single" w:sz="4" w:space="0" w:color="auto"/>
            </w:tcBorders>
            <w:shd w:val="clear" w:color="000000" w:fill="B4C6E7"/>
            <w:vAlign w:val="center"/>
            <w:hideMark/>
          </w:tcPr>
          <w:p w14:paraId="0F4E2639" w14:textId="77777777" w:rsidR="00FD2BD4" w:rsidRPr="00195A98" w:rsidRDefault="00FD2BD4" w:rsidP="002A5E96">
            <w:pPr>
              <w:jc w:val="center"/>
              <w:rPr>
                <w:rFonts w:asciiTheme="minorHAnsi" w:eastAsia="Times New Roman" w:hAnsiTheme="minorHAnsi" w:cstheme="minorHAnsi"/>
                <w:b/>
                <w:bCs/>
                <w:color w:val="000000"/>
                <w:sz w:val="14"/>
                <w:szCs w:val="14"/>
                <w:lang w:val="es-ES_tradnl" w:eastAsia="es-CO"/>
              </w:rPr>
            </w:pPr>
            <w:r w:rsidRPr="00195A98">
              <w:rPr>
                <w:rFonts w:asciiTheme="minorHAnsi" w:eastAsia="Times New Roman" w:hAnsiTheme="minorHAnsi" w:cstheme="minorHAnsi"/>
                <w:b/>
                <w:bCs/>
                <w:color w:val="000000"/>
                <w:sz w:val="14"/>
                <w:szCs w:val="14"/>
                <w:lang w:val="es-ES_tradnl" w:eastAsia="es-CO"/>
              </w:rPr>
              <w:t xml:space="preserve">Cantidad requerida </w:t>
            </w:r>
            <w:r w:rsidRPr="00195A98">
              <w:rPr>
                <w:rFonts w:asciiTheme="minorHAnsi" w:eastAsia="Times New Roman" w:hAnsiTheme="minorHAnsi" w:cstheme="minorHAnsi"/>
                <w:b/>
                <w:bCs/>
                <w:color w:val="FF0000"/>
                <w:sz w:val="14"/>
                <w:szCs w:val="14"/>
                <w:lang w:val="es-ES_tradnl" w:eastAsia="es-CO"/>
              </w:rPr>
              <w:t>(b)</w:t>
            </w:r>
          </w:p>
        </w:tc>
        <w:tc>
          <w:tcPr>
            <w:tcW w:w="459" w:type="pct"/>
            <w:vMerge w:val="restart"/>
            <w:tcBorders>
              <w:top w:val="nil"/>
              <w:left w:val="single" w:sz="4" w:space="0" w:color="auto"/>
              <w:bottom w:val="nil"/>
              <w:right w:val="nil"/>
            </w:tcBorders>
            <w:shd w:val="clear" w:color="000000" w:fill="B4C6E7"/>
            <w:vAlign w:val="center"/>
            <w:hideMark/>
          </w:tcPr>
          <w:p w14:paraId="441D06F0" w14:textId="77777777" w:rsidR="00FD2BD4" w:rsidRPr="00195A98" w:rsidRDefault="00FD2BD4" w:rsidP="002A5E96">
            <w:pPr>
              <w:jc w:val="center"/>
              <w:rPr>
                <w:rFonts w:asciiTheme="minorHAnsi" w:eastAsia="Times New Roman" w:hAnsiTheme="minorHAnsi" w:cstheme="minorHAnsi"/>
                <w:b/>
                <w:bCs/>
                <w:color w:val="000000"/>
                <w:sz w:val="14"/>
                <w:szCs w:val="14"/>
                <w:lang w:val="es-ES_tradnl" w:eastAsia="es-CO"/>
              </w:rPr>
            </w:pPr>
            <w:r w:rsidRPr="00195A98">
              <w:rPr>
                <w:rFonts w:asciiTheme="minorHAnsi" w:eastAsia="Times New Roman" w:hAnsiTheme="minorHAnsi" w:cstheme="minorHAnsi"/>
                <w:b/>
                <w:bCs/>
                <w:color w:val="000000"/>
                <w:sz w:val="14"/>
                <w:szCs w:val="14"/>
                <w:lang w:val="es-ES_tradnl" w:eastAsia="es-CO"/>
              </w:rPr>
              <w:t xml:space="preserve">Valor total por actividad </w:t>
            </w:r>
          </w:p>
        </w:tc>
        <w:tc>
          <w:tcPr>
            <w:tcW w:w="676" w:type="pct"/>
            <w:gridSpan w:val="5"/>
            <w:tcBorders>
              <w:top w:val="nil"/>
              <w:left w:val="single" w:sz="4" w:space="0" w:color="auto"/>
              <w:bottom w:val="single" w:sz="4" w:space="0" w:color="auto"/>
              <w:right w:val="single" w:sz="4" w:space="0" w:color="auto"/>
            </w:tcBorders>
            <w:shd w:val="clear" w:color="000000" w:fill="B4C6E7"/>
            <w:vAlign w:val="center"/>
            <w:hideMark/>
          </w:tcPr>
          <w:p w14:paraId="28A001CD" w14:textId="77777777" w:rsidR="00FD2BD4" w:rsidRPr="00195A98" w:rsidRDefault="00FD2BD4" w:rsidP="002A5E96">
            <w:pPr>
              <w:jc w:val="center"/>
              <w:rPr>
                <w:rFonts w:asciiTheme="minorHAnsi" w:eastAsia="Times New Roman" w:hAnsiTheme="minorHAnsi" w:cstheme="minorHAnsi"/>
                <w:b/>
                <w:bCs/>
                <w:color w:val="000000"/>
                <w:sz w:val="14"/>
                <w:szCs w:val="14"/>
                <w:lang w:val="es-ES_tradnl" w:eastAsia="es-CO"/>
              </w:rPr>
            </w:pPr>
            <w:r w:rsidRPr="00195A98">
              <w:rPr>
                <w:rFonts w:asciiTheme="minorHAnsi" w:eastAsia="Times New Roman" w:hAnsiTheme="minorHAnsi" w:cstheme="minorHAnsi"/>
                <w:b/>
                <w:bCs/>
                <w:color w:val="000000"/>
                <w:sz w:val="14"/>
                <w:szCs w:val="14"/>
                <w:lang w:val="es-ES_tradnl" w:eastAsia="es-CO"/>
              </w:rPr>
              <w:t xml:space="preserve">Calendario (por actividad) </w:t>
            </w:r>
          </w:p>
        </w:tc>
        <w:tc>
          <w:tcPr>
            <w:tcW w:w="927" w:type="pct"/>
            <w:vMerge w:val="restart"/>
            <w:tcBorders>
              <w:top w:val="nil"/>
              <w:left w:val="single" w:sz="4" w:space="0" w:color="auto"/>
              <w:bottom w:val="single" w:sz="4" w:space="0" w:color="auto"/>
              <w:right w:val="single" w:sz="4" w:space="0" w:color="auto"/>
            </w:tcBorders>
            <w:shd w:val="clear" w:color="000000" w:fill="B4C6E7"/>
            <w:vAlign w:val="center"/>
            <w:hideMark/>
          </w:tcPr>
          <w:p w14:paraId="1D71DC6F" w14:textId="77777777" w:rsidR="00FD2BD4" w:rsidRPr="00195A98" w:rsidRDefault="00FD2BD4" w:rsidP="002A5E96">
            <w:pPr>
              <w:jc w:val="center"/>
              <w:rPr>
                <w:rFonts w:asciiTheme="minorHAnsi" w:eastAsia="Times New Roman" w:hAnsiTheme="minorHAnsi" w:cstheme="minorHAnsi"/>
                <w:color w:val="000000"/>
                <w:sz w:val="14"/>
                <w:szCs w:val="14"/>
                <w:lang w:val="es-ES_tradnl" w:eastAsia="es-CO"/>
              </w:rPr>
            </w:pPr>
            <w:r w:rsidRPr="00195A98">
              <w:rPr>
                <w:rFonts w:asciiTheme="minorHAnsi" w:eastAsia="Times New Roman" w:hAnsiTheme="minorHAnsi" w:cstheme="minorHAnsi"/>
                <w:color w:val="000000"/>
                <w:sz w:val="14"/>
                <w:szCs w:val="14"/>
                <w:lang w:val="es-ES_tradnl" w:eastAsia="es-CO"/>
              </w:rPr>
              <w:t xml:space="preserve">Área geográfica </w:t>
            </w:r>
          </w:p>
        </w:tc>
        <w:tc>
          <w:tcPr>
            <w:tcW w:w="731" w:type="pct"/>
            <w:vMerge w:val="restart"/>
            <w:tcBorders>
              <w:top w:val="nil"/>
              <w:left w:val="single" w:sz="4" w:space="0" w:color="auto"/>
              <w:bottom w:val="single" w:sz="4" w:space="0" w:color="auto"/>
              <w:right w:val="single" w:sz="4" w:space="0" w:color="auto"/>
            </w:tcBorders>
            <w:shd w:val="clear" w:color="000000" w:fill="B4C6E7"/>
            <w:vAlign w:val="bottom"/>
            <w:hideMark/>
          </w:tcPr>
          <w:p w14:paraId="34224253" w14:textId="77777777" w:rsidR="00FD2BD4" w:rsidRPr="00195A98" w:rsidRDefault="00FD2BD4" w:rsidP="002A5E96">
            <w:pPr>
              <w:jc w:val="center"/>
              <w:rPr>
                <w:rFonts w:asciiTheme="minorHAnsi" w:eastAsia="Times New Roman" w:hAnsiTheme="minorHAnsi" w:cstheme="minorHAnsi"/>
                <w:color w:val="000000"/>
                <w:sz w:val="14"/>
                <w:szCs w:val="14"/>
                <w:lang w:val="es-ES_tradnl" w:eastAsia="es-CO"/>
              </w:rPr>
            </w:pPr>
            <w:r w:rsidRPr="00195A98">
              <w:rPr>
                <w:rFonts w:asciiTheme="minorHAnsi" w:eastAsia="Times New Roman" w:hAnsiTheme="minorHAnsi" w:cstheme="minorHAnsi"/>
                <w:color w:val="000000"/>
                <w:sz w:val="14"/>
                <w:szCs w:val="14"/>
                <w:lang w:val="es-ES_tradnl" w:eastAsia="es-CO"/>
              </w:rPr>
              <w:t xml:space="preserve">Organización participante responsable </w:t>
            </w:r>
          </w:p>
        </w:tc>
      </w:tr>
      <w:tr w:rsidR="00FD2BD4" w:rsidRPr="00195A98" w14:paraId="7800FE2B" w14:textId="77777777" w:rsidTr="00485ED8">
        <w:trPr>
          <w:trHeight w:val="330"/>
        </w:trPr>
        <w:tc>
          <w:tcPr>
            <w:tcW w:w="1233" w:type="pct"/>
            <w:gridSpan w:val="2"/>
            <w:vMerge/>
            <w:tcBorders>
              <w:top w:val="single" w:sz="8" w:space="0" w:color="auto"/>
              <w:left w:val="single" w:sz="4" w:space="0" w:color="auto"/>
              <w:bottom w:val="single" w:sz="8" w:space="0" w:color="000000"/>
              <w:right w:val="single" w:sz="4" w:space="0" w:color="000000"/>
            </w:tcBorders>
            <w:vAlign w:val="center"/>
            <w:hideMark/>
          </w:tcPr>
          <w:p w14:paraId="2C2E7511" w14:textId="77777777" w:rsidR="00FD2BD4" w:rsidRPr="00195A98" w:rsidRDefault="00FD2BD4" w:rsidP="002A5E96">
            <w:pPr>
              <w:rPr>
                <w:rFonts w:asciiTheme="minorHAnsi" w:eastAsia="Times New Roman" w:hAnsiTheme="minorHAnsi" w:cstheme="minorHAnsi"/>
                <w:b/>
                <w:bCs/>
                <w:color w:val="000000"/>
                <w:sz w:val="18"/>
                <w:szCs w:val="18"/>
                <w:lang w:val="es-ES_tradnl" w:eastAsia="es-CO"/>
              </w:rPr>
            </w:pPr>
          </w:p>
        </w:tc>
        <w:tc>
          <w:tcPr>
            <w:tcW w:w="348" w:type="pct"/>
            <w:vMerge/>
            <w:tcBorders>
              <w:top w:val="nil"/>
              <w:left w:val="single" w:sz="4" w:space="0" w:color="auto"/>
              <w:bottom w:val="nil"/>
              <w:right w:val="single" w:sz="4" w:space="0" w:color="auto"/>
            </w:tcBorders>
            <w:vAlign w:val="center"/>
            <w:hideMark/>
          </w:tcPr>
          <w:p w14:paraId="0D4DDE07" w14:textId="77777777" w:rsidR="00FD2BD4" w:rsidRPr="00195A98" w:rsidRDefault="00FD2BD4" w:rsidP="002A5E96">
            <w:pPr>
              <w:rPr>
                <w:rFonts w:asciiTheme="minorHAnsi" w:eastAsia="Times New Roman" w:hAnsiTheme="minorHAnsi" w:cstheme="minorHAnsi"/>
                <w:b/>
                <w:bCs/>
                <w:color w:val="000000"/>
                <w:sz w:val="18"/>
                <w:szCs w:val="18"/>
                <w:lang w:val="es-ES_tradnl" w:eastAsia="es-CO"/>
              </w:rPr>
            </w:pPr>
          </w:p>
        </w:tc>
        <w:tc>
          <w:tcPr>
            <w:tcW w:w="285" w:type="pct"/>
            <w:vMerge/>
            <w:tcBorders>
              <w:top w:val="nil"/>
              <w:left w:val="single" w:sz="4" w:space="0" w:color="auto"/>
              <w:bottom w:val="nil"/>
              <w:right w:val="single" w:sz="4" w:space="0" w:color="auto"/>
            </w:tcBorders>
            <w:vAlign w:val="center"/>
            <w:hideMark/>
          </w:tcPr>
          <w:p w14:paraId="7F4B65A4" w14:textId="77777777" w:rsidR="00FD2BD4" w:rsidRPr="00195A98" w:rsidRDefault="00FD2BD4" w:rsidP="002A5E96">
            <w:pPr>
              <w:rPr>
                <w:rFonts w:asciiTheme="minorHAnsi" w:eastAsia="Times New Roman" w:hAnsiTheme="minorHAnsi" w:cstheme="minorHAnsi"/>
                <w:b/>
                <w:bCs/>
                <w:color w:val="000000"/>
                <w:sz w:val="18"/>
                <w:szCs w:val="18"/>
                <w:lang w:val="es-ES_tradnl" w:eastAsia="es-CO"/>
              </w:rPr>
            </w:pPr>
          </w:p>
        </w:tc>
        <w:tc>
          <w:tcPr>
            <w:tcW w:w="340" w:type="pct"/>
            <w:gridSpan w:val="2"/>
            <w:vMerge/>
            <w:tcBorders>
              <w:top w:val="nil"/>
              <w:left w:val="single" w:sz="4" w:space="0" w:color="auto"/>
              <w:bottom w:val="nil"/>
              <w:right w:val="single" w:sz="4" w:space="0" w:color="auto"/>
            </w:tcBorders>
            <w:vAlign w:val="center"/>
            <w:hideMark/>
          </w:tcPr>
          <w:p w14:paraId="0A874023" w14:textId="77777777" w:rsidR="00FD2BD4" w:rsidRPr="00195A98" w:rsidRDefault="00FD2BD4" w:rsidP="002A5E96">
            <w:pPr>
              <w:rPr>
                <w:rFonts w:asciiTheme="minorHAnsi" w:eastAsia="Times New Roman" w:hAnsiTheme="minorHAnsi" w:cstheme="minorHAnsi"/>
                <w:b/>
                <w:bCs/>
                <w:color w:val="000000"/>
                <w:sz w:val="18"/>
                <w:szCs w:val="18"/>
                <w:lang w:val="es-ES_tradnl" w:eastAsia="es-CO"/>
              </w:rPr>
            </w:pPr>
          </w:p>
        </w:tc>
        <w:tc>
          <w:tcPr>
            <w:tcW w:w="459" w:type="pct"/>
            <w:vMerge/>
            <w:tcBorders>
              <w:top w:val="nil"/>
              <w:left w:val="single" w:sz="4" w:space="0" w:color="auto"/>
              <w:bottom w:val="nil"/>
              <w:right w:val="nil"/>
            </w:tcBorders>
            <w:vAlign w:val="center"/>
            <w:hideMark/>
          </w:tcPr>
          <w:p w14:paraId="01B4466D" w14:textId="77777777" w:rsidR="00FD2BD4" w:rsidRPr="00195A98" w:rsidRDefault="00FD2BD4" w:rsidP="002A5E96">
            <w:pPr>
              <w:rPr>
                <w:rFonts w:asciiTheme="minorHAnsi" w:eastAsia="Times New Roman" w:hAnsiTheme="minorHAnsi" w:cstheme="minorHAnsi"/>
                <w:b/>
                <w:bCs/>
                <w:color w:val="000000"/>
                <w:sz w:val="18"/>
                <w:szCs w:val="18"/>
                <w:lang w:val="es-ES_tradnl" w:eastAsia="es-CO"/>
              </w:rPr>
            </w:pPr>
          </w:p>
        </w:tc>
        <w:tc>
          <w:tcPr>
            <w:tcW w:w="132" w:type="pct"/>
            <w:tcBorders>
              <w:top w:val="nil"/>
              <w:left w:val="single" w:sz="4" w:space="0" w:color="auto"/>
              <w:bottom w:val="single" w:sz="4" w:space="0" w:color="auto"/>
              <w:right w:val="single" w:sz="4" w:space="0" w:color="auto"/>
            </w:tcBorders>
            <w:shd w:val="clear" w:color="000000" w:fill="B4C6E7"/>
            <w:vAlign w:val="center"/>
            <w:hideMark/>
          </w:tcPr>
          <w:p w14:paraId="7BFE708D" w14:textId="77777777" w:rsidR="00FD2BD4" w:rsidRPr="00195A98" w:rsidRDefault="00FD2BD4" w:rsidP="002A5E96">
            <w:pPr>
              <w:jc w:val="center"/>
              <w:rPr>
                <w:rFonts w:asciiTheme="minorHAnsi" w:eastAsia="Times New Roman" w:hAnsiTheme="minorHAnsi" w:cstheme="minorHAnsi"/>
                <w:color w:val="000000"/>
                <w:sz w:val="18"/>
                <w:szCs w:val="18"/>
                <w:lang w:val="es-ES_tradnl" w:eastAsia="es-CO"/>
              </w:rPr>
            </w:pPr>
            <w:r w:rsidRPr="00195A98">
              <w:rPr>
                <w:rFonts w:asciiTheme="minorHAnsi" w:eastAsia="Times New Roman" w:hAnsiTheme="minorHAnsi" w:cstheme="minorHAnsi"/>
                <w:color w:val="000000"/>
                <w:sz w:val="18"/>
                <w:szCs w:val="18"/>
                <w:lang w:val="es-ES_tradnl" w:eastAsia="es-CO"/>
              </w:rPr>
              <w:t>T1</w:t>
            </w:r>
          </w:p>
        </w:tc>
        <w:tc>
          <w:tcPr>
            <w:tcW w:w="132" w:type="pct"/>
            <w:tcBorders>
              <w:top w:val="nil"/>
              <w:left w:val="nil"/>
              <w:bottom w:val="single" w:sz="4" w:space="0" w:color="auto"/>
              <w:right w:val="single" w:sz="4" w:space="0" w:color="auto"/>
            </w:tcBorders>
            <w:shd w:val="clear" w:color="000000" w:fill="B4C6E7"/>
            <w:vAlign w:val="center"/>
            <w:hideMark/>
          </w:tcPr>
          <w:p w14:paraId="6B30D0D3" w14:textId="77777777" w:rsidR="00FD2BD4" w:rsidRPr="00195A98" w:rsidRDefault="00FD2BD4" w:rsidP="002A5E96">
            <w:pPr>
              <w:jc w:val="center"/>
              <w:rPr>
                <w:rFonts w:asciiTheme="minorHAnsi" w:eastAsia="Times New Roman" w:hAnsiTheme="minorHAnsi" w:cstheme="minorHAnsi"/>
                <w:color w:val="000000"/>
                <w:sz w:val="18"/>
                <w:szCs w:val="18"/>
                <w:lang w:val="es-ES_tradnl" w:eastAsia="es-CO"/>
              </w:rPr>
            </w:pPr>
            <w:r w:rsidRPr="00195A98">
              <w:rPr>
                <w:rFonts w:asciiTheme="minorHAnsi" w:eastAsia="Times New Roman" w:hAnsiTheme="minorHAnsi" w:cstheme="minorHAnsi"/>
                <w:color w:val="000000"/>
                <w:sz w:val="18"/>
                <w:szCs w:val="18"/>
                <w:lang w:val="es-ES_tradnl" w:eastAsia="es-CO"/>
              </w:rPr>
              <w:t>T2</w:t>
            </w:r>
          </w:p>
        </w:tc>
        <w:tc>
          <w:tcPr>
            <w:tcW w:w="132" w:type="pct"/>
            <w:tcBorders>
              <w:top w:val="nil"/>
              <w:left w:val="nil"/>
              <w:bottom w:val="single" w:sz="4" w:space="0" w:color="auto"/>
              <w:right w:val="single" w:sz="4" w:space="0" w:color="auto"/>
            </w:tcBorders>
            <w:shd w:val="clear" w:color="000000" w:fill="B4C6E7"/>
            <w:vAlign w:val="center"/>
            <w:hideMark/>
          </w:tcPr>
          <w:p w14:paraId="4AC82C4F" w14:textId="77777777" w:rsidR="00FD2BD4" w:rsidRPr="00195A98" w:rsidRDefault="00FD2BD4" w:rsidP="002A5E96">
            <w:pPr>
              <w:jc w:val="center"/>
              <w:rPr>
                <w:rFonts w:asciiTheme="minorHAnsi" w:eastAsia="Times New Roman" w:hAnsiTheme="minorHAnsi" w:cstheme="minorHAnsi"/>
                <w:color w:val="000000"/>
                <w:sz w:val="18"/>
                <w:szCs w:val="18"/>
                <w:lang w:val="es-ES_tradnl" w:eastAsia="es-CO"/>
              </w:rPr>
            </w:pPr>
            <w:r w:rsidRPr="00195A98">
              <w:rPr>
                <w:rFonts w:asciiTheme="minorHAnsi" w:eastAsia="Times New Roman" w:hAnsiTheme="minorHAnsi" w:cstheme="minorHAnsi"/>
                <w:color w:val="000000"/>
                <w:sz w:val="18"/>
                <w:szCs w:val="18"/>
                <w:lang w:val="es-ES_tradnl" w:eastAsia="es-CO"/>
              </w:rPr>
              <w:t>T3</w:t>
            </w:r>
          </w:p>
        </w:tc>
        <w:tc>
          <w:tcPr>
            <w:tcW w:w="132" w:type="pct"/>
            <w:tcBorders>
              <w:top w:val="nil"/>
              <w:left w:val="nil"/>
              <w:bottom w:val="single" w:sz="4" w:space="0" w:color="auto"/>
              <w:right w:val="single" w:sz="4" w:space="0" w:color="auto"/>
            </w:tcBorders>
            <w:shd w:val="clear" w:color="000000" w:fill="B4C6E7"/>
            <w:vAlign w:val="center"/>
            <w:hideMark/>
          </w:tcPr>
          <w:p w14:paraId="7C589DB3" w14:textId="77777777" w:rsidR="00FD2BD4" w:rsidRPr="00195A98" w:rsidRDefault="00FD2BD4" w:rsidP="002A5E96">
            <w:pPr>
              <w:jc w:val="center"/>
              <w:rPr>
                <w:rFonts w:asciiTheme="minorHAnsi" w:eastAsia="Times New Roman" w:hAnsiTheme="minorHAnsi" w:cstheme="minorHAnsi"/>
                <w:color w:val="000000"/>
                <w:sz w:val="18"/>
                <w:szCs w:val="18"/>
                <w:lang w:val="es-ES_tradnl" w:eastAsia="es-CO"/>
              </w:rPr>
            </w:pPr>
            <w:r w:rsidRPr="00195A98">
              <w:rPr>
                <w:rFonts w:asciiTheme="minorHAnsi" w:eastAsia="Times New Roman" w:hAnsiTheme="minorHAnsi" w:cstheme="minorHAnsi"/>
                <w:color w:val="000000"/>
                <w:sz w:val="18"/>
                <w:szCs w:val="18"/>
                <w:lang w:val="es-ES_tradnl" w:eastAsia="es-CO"/>
              </w:rPr>
              <w:t>T4</w:t>
            </w:r>
          </w:p>
        </w:tc>
        <w:tc>
          <w:tcPr>
            <w:tcW w:w="148" w:type="pct"/>
            <w:tcBorders>
              <w:top w:val="nil"/>
              <w:left w:val="nil"/>
              <w:bottom w:val="single" w:sz="4" w:space="0" w:color="auto"/>
              <w:right w:val="single" w:sz="4" w:space="0" w:color="auto"/>
            </w:tcBorders>
            <w:shd w:val="clear" w:color="000000" w:fill="B4C6E7"/>
            <w:vAlign w:val="center"/>
            <w:hideMark/>
          </w:tcPr>
          <w:p w14:paraId="6EA6D569" w14:textId="77777777" w:rsidR="00FD2BD4" w:rsidRPr="00195A98" w:rsidRDefault="00FD2BD4" w:rsidP="002A5E96">
            <w:pPr>
              <w:jc w:val="center"/>
              <w:rPr>
                <w:rFonts w:asciiTheme="minorHAnsi" w:eastAsia="Times New Roman" w:hAnsiTheme="minorHAnsi" w:cstheme="minorHAnsi"/>
                <w:color w:val="000000"/>
                <w:sz w:val="18"/>
                <w:szCs w:val="18"/>
                <w:lang w:val="es-ES_tradnl" w:eastAsia="es-CO"/>
              </w:rPr>
            </w:pPr>
            <w:r w:rsidRPr="00195A98">
              <w:rPr>
                <w:rFonts w:asciiTheme="minorHAnsi" w:eastAsia="Times New Roman" w:hAnsiTheme="minorHAnsi" w:cstheme="minorHAnsi"/>
                <w:color w:val="000000"/>
                <w:sz w:val="18"/>
                <w:szCs w:val="18"/>
                <w:lang w:val="es-ES_tradnl" w:eastAsia="es-CO"/>
              </w:rPr>
              <w:t>T5</w:t>
            </w:r>
          </w:p>
        </w:tc>
        <w:tc>
          <w:tcPr>
            <w:tcW w:w="927" w:type="pct"/>
            <w:vMerge/>
            <w:tcBorders>
              <w:top w:val="nil"/>
              <w:left w:val="single" w:sz="4" w:space="0" w:color="auto"/>
              <w:bottom w:val="single" w:sz="4" w:space="0" w:color="auto"/>
              <w:right w:val="single" w:sz="4" w:space="0" w:color="auto"/>
            </w:tcBorders>
            <w:vAlign w:val="center"/>
            <w:hideMark/>
          </w:tcPr>
          <w:p w14:paraId="115600E1" w14:textId="77777777" w:rsidR="00FD2BD4" w:rsidRPr="00195A98" w:rsidRDefault="00FD2BD4" w:rsidP="002A5E96">
            <w:pPr>
              <w:rPr>
                <w:rFonts w:asciiTheme="minorHAnsi" w:eastAsia="Times New Roman" w:hAnsiTheme="minorHAnsi" w:cstheme="minorHAnsi"/>
                <w:color w:val="000000"/>
                <w:sz w:val="18"/>
                <w:szCs w:val="18"/>
                <w:lang w:val="es-ES_tradnl" w:eastAsia="es-CO"/>
              </w:rPr>
            </w:pPr>
          </w:p>
        </w:tc>
        <w:tc>
          <w:tcPr>
            <w:tcW w:w="731" w:type="pct"/>
            <w:vMerge/>
            <w:tcBorders>
              <w:top w:val="nil"/>
              <w:left w:val="single" w:sz="4" w:space="0" w:color="auto"/>
              <w:bottom w:val="single" w:sz="4" w:space="0" w:color="auto"/>
              <w:right w:val="single" w:sz="4" w:space="0" w:color="auto"/>
            </w:tcBorders>
            <w:vAlign w:val="center"/>
            <w:hideMark/>
          </w:tcPr>
          <w:p w14:paraId="2B6C6239" w14:textId="77777777" w:rsidR="00FD2BD4" w:rsidRPr="00195A98" w:rsidRDefault="00FD2BD4" w:rsidP="002A5E96">
            <w:pPr>
              <w:rPr>
                <w:rFonts w:asciiTheme="minorHAnsi" w:eastAsia="Times New Roman" w:hAnsiTheme="minorHAnsi" w:cstheme="minorHAnsi"/>
                <w:color w:val="000000"/>
                <w:sz w:val="18"/>
                <w:szCs w:val="18"/>
                <w:lang w:val="es-ES_tradnl" w:eastAsia="es-CO"/>
              </w:rPr>
            </w:pPr>
          </w:p>
        </w:tc>
      </w:tr>
      <w:tr w:rsidR="0017787B" w:rsidRPr="0017787B" w14:paraId="527F4760" w14:textId="77777777" w:rsidTr="00C344C3">
        <w:trPr>
          <w:trHeight w:val="480"/>
        </w:trPr>
        <w:tc>
          <w:tcPr>
            <w:tcW w:w="555" w:type="pct"/>
            <w:vMerge w:val="restart"/>
            <w:tcBorders>
              <w:top w:val="single" w:sz="4" w:space="0" w:color="auto"/>
              <w:left w:val="single" w:sz="4" w:space="0" w:color="auto"/>
              <w:right w:val="single" w:sz="4" w:space="0" w:color="auto"/>
            </w:tcBorders>
            <w:shd w:val="clear" w:color="auto" w:fill="auto"/>
            <w:hideMark/>
          </w:tcPr>
          <w:p w14:paraId="5923B32D"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p>
          <w:p w14:paraId="499DB36B"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p>
          <w:p w14:paraId="41F8E331"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p>
          <w:p w14:paraId="0430A80B"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p>
          <w:p w14:paraId="59AB6E49"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p>
          <w:p w14:paraId="20B2BA84"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p>
          <w:p w14:paraId="03AA252F"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p>
          <w:p w14:paraId="31613DA3"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PRODUCTO 1.1 </w:t>
            </w:r>
            <w:r w:rsidRPr="0017787B">
              <w:rPr>
                <w:rFonts w:asciiTheme="minorHAnsi" w:eastAsia="Times New Roman" w:hAnsiTheme="minorHAnsi" w:cstheme="minorHAnsi"/>
                <w:i/>
                <w:iCs/>
                <w:color w:val="000000"/>
                <w:sz w:val="16"/>
                <w:szCs w:val="16"/>
                <w:lang w:val="es-ES_tradnl" w:eastAsia="es-CO"/>
              </w:rPr>
              <w:t xml:space="preserve">Diálogos territoriales entre organizaciones de la sociedad civil – Concertación inicial </w:t>
            </w:r>
          </w:p>
        </w:tc>
        <w:tc>
          <w:tcPr>
            <w:tcW w:w="1652" w:type="pct"/>
            <w:gridSpan w:val="5"/>
            <w:tcBorders>
              <w:top w:val="single" w:sz="8" w:space="0" w:color="auto"/>
              <w:left w:val="nil"/>
              <w:bottom w:val="single" w:sz="4" w:space="0" w:color="auto"/>
              <w:right w:val="single" w:sz="4" w:space="0" w:color="000000"/>
            </w:tcBorders>
            <w:shd w:val="clear" w:color="000000" w:fill="BFBFBF"/>
            <w:vAlign w:val="center"/>
            <w:hideMark/>
          </w:tcPr>
          <w:p w14:paraId="7A866D94" w14:textId="77777777" w:rsidR="0017787B" w:rsidRPr="0017787B" w:rsidRDefault="0017787B" w:rsidP="002A5E96">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1. Costos de personal</w:t>
            </w:r>
          </w:p>
        </w:tc>
        <w:tc>
          <w:tcPr>
            <w:tcW w:w="459" w:type="pct"/>
            <w:tcBorders>
              <w:top w:val="single" w:sz="8" w:space="0" w:color="auto"/>
              <w:left w:val="nil"/>
              <w:bottom w:val="single" w:sz="4" w:space="0" w:color="auto"/>
              <w:right w:val="single" w:sz="4" w:space="0" w:color="auto"/>
            </w:tcBorders>
            <w:shd w:val="clear" w:color="000000" w:fill="BFBFBF"/>
            <w:vAlign w:val="center"/>
            <w:hideMark/>
          </w:tcPr>
          <w:p w14:paraId="1226BF07" w14:textId="77777777" w:rsidR="0017787B" w:rsidRDefault="0017787B" w:rsidP="002A5E9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737B378C" w14:textId="52115145" w:rsidR="0017787B" w:rsidRPr="0017787B" w:rsidRDefault="00485ED8" w:rsidP="00485ED8">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2,440,68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EE50D" w14:textId="77777777" w:rsidR="0017787B" w:rsidRPr="0017787B" w:rsidRDefault="0017787B" w:rsidP="002A5E96">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B7612D8" w14:textId="77777777" w:rsidR="0017787B" w:rsidRPr="0017787B" w:rsidRDefault="0017787B" w:rsidP="002A5E96">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BBDAA41" w14:textId="77777777" w:rsidR="0017787B" w:rsidRPr="0017787B" w:rsidRDefault="0017787B" w:rsidP="002A5E96">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6396BE2" w14:textId="77777777" w:rsidR="0017787B" w:rsidRPr="0017787B" w:rsidRDefault="0017787B" w:rsidP="002A5E96">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3ECA913" w14:textId="77777777" w:rsidR="0017787B" w:rsidRPr="0017787B" w:rsidRDefault="0017787B" w:rsidP="002A5E96">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927" w:type="pct"/>
            <w:vMerge w:val="restart"/>
            <w:tcBorders>
              <w:top w:val="single" w:sz="4" w:space="0" w:color="auto"/>
              <w:left w:val="single" w:sz="4" w:space="0" w:color="auto"/>
              <w:right w:val="single" w:sz="4" w:space="0" w:color="auto"/>
            </w:tcBorders>
            <w:shd w:val="clear" w:color="auto" w:fill="auto"/>
            <w:vAlign w:val="center"/>
            <w:hideMark/>
          </w:tcPr>
          <w:p w14:paraId="691F0DEC" w14:textId="77777777" w:rsidR="0017787B" w:rsidRPr="0017787B" w:rsidRDefault="0017787B" w:rsidP="002A5E96">
            <w:pPr>
              <w:rPr>
                <w:rFonts w:asciiTheme="minorHAnsi" w:eastAsia="Times New Roman" w:hAnsiTheme="minorHAnsi" w:cstheme="minorHAnsi"/>
                <w:color w:val="000000"/>
                <w:sz w:val="16"/>
                <w:szCs w:val="16"/>
                <w:lang w:val="es-ES_tradnl" w:eastAsia="es-CO"/>
              </w:rPr>
            </w:pPr>
            <w:r w:rsidRPr="0017787B">
              <w:rPr>
                <w:rFonts w:asciiTheme="minorHAnsi" w:hAnsiTheme="minorHAnsi" w:cs="Arial"/>
                <w:i/>
                <w:sz w:val="16"/>
                <w:szCs w:val="16"/>
                <w:highlight w:val="lightGray"/>
                <w:lang w:val="es-ES_tradnl"/>
              </w:rPr>
              <w:t>Cauca: El Tambo, Buenos Aires, Caloto, Corinto; Putumayo: Puerto Asís, Puerto Caicedo, Orito y Valle del Guamuez; Chocó: Quibdó, Tadó, Medio Atrato e Itsmina; Antioquia: Ituango, Anori, Apartadó y Turbo</w:t>
            </w:r>
          </w:p>
        </w:tc>
        <w:tc>
          <w:tcPr>
            <w:tcW w:w="731" w:type="pct"/>
            <w:vMerge w:val="restart"/>
            <w:tcBorders>
              <w:top w:val="single" w:sz="4" w:space="0" w:color="auto"/>
              <w:left w:val="single" w:sz="4" w:space="0" w:color="auto"/>
              <w:right w:val="single" w:sz="4" w:space="0" w:color="auto"/>
            </w:tcBorders>
            <w:shd w:val="clear" w:color="auto" w:fill="auto"/>
            <w:vAlign w:val="center"/>
            <w:hideMark/>
          </w:tcPr>
          <w:p w14:paraId="676616A3" w14:textId="77777777" w:rsidR="0017787B" w:rsidRPr="0017787B" w:rsidRDefault="0017787B"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Ruta Pacífica de las Mujeres.</w:t>
            </w:r>
          </w:p>
        </w:tc>
      </w:tr>
      <w:tr w:rsidR="00485ED8" w:rsidRPr="0017787B" w14:paraId="73976DFF" w14:textId="77777777" w:rsidTr="00C344C3">
        <w:trPr>
          <w:trHeight w:val="142"/>
        </w:trPr>
        <w:tc>
          <w:tcPr>
            <w:tcW w:w="555" w:type="pct"/>
            <w:vMerge/>
            <w:tcBorders>
              <w:left w:val="single" w:sz="4" w:space="0" w:color="auto"/>
              <w:right w:val="single" w:sz="4" w:space="0" w:color="auto"/>
            </w:tcBorders>
            <w:shd w:val="clear" w:color="auto" w:fill="auto"/>
            <w:vAlign w:val="center"/>
            <w:hideMark/>
          </w:tcPr>
          <w:p w14:paraId="77E217BF"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37B5ED7A" w14:textId="0D83038A" w:rsidR="00485ED8" w:rsidRPr="0017787B" w:rsidRDefault="00485ED8" w:rsidP="00485ED8">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B050"/>
                <w:sz w:val="16"/>
                <w:szCs w:val="16"/>
                <w:lang w:val="es-ES_tradnl" w:eastAsia="es-CO"/>
              </w:rPr>
              <w:t>1</w:t>
            </w:r>
            <w:r w:rsidRPr="0017787B">
              <w:rPr>
                <w:rFonts w:asciiTheme="minorHAnsi" w:eastAsia="Times New Roman" w:hAnsiTheme="minorHAnsi" w:cstheme="minorHAnsi"/>
                <w:color w:val="00B050"/>
                <w:sz w:val="16"/>
                <w:szCs w:val="16"/>
                <w:lang w:val="es-ES_tradnl" w:eastAsia="es-CO"/>
              </w:rPr>
              <w:t>.1.  Dinamizadoras Regionales</w:t>
            </w:r>
          </w:p>
        </w:tc>
        <w:tc>
          <w:tcPr>
            <w:tcW w:w="348" w:type="pct"/>
            <w:tcBorders>
              <w:top w:val="nil"/>
              <w:left w:val="nil"/>
              <w:bottom w:val="single" w:sz="4" w:space="0" w:color="auto"/>
              <w:right w:val="single" w:sz="4" w:space="0" w:color="auto"/>
            </w:tcBorders>
            <w:shd w:val="clear" w:color="auto" w:fill="auto"/>
            <w:vAlign w:val="center"/>
            <w:hideMark/>
          </w:tcPr>
          <w:p w14:paraId="59643B28" w14:textId="5000772D"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 </w:t>
            </w:r>
          </w:p>
        </w:tc>
        <w:tc>
          <w:tcPr>
            <w:tcW w:w="325" w:type="pct"/>
            <w:gridSpan w:val="2"/>
            <w:tcBorders>
              <w:top w:val="nil"/>
              <w:left w:val="nil"/>
              <w:bottom w:val="single" w:sz="4" w:space="0" w:color="auto"/>
              <w:right w:val="single" w:sz="4" w:space="0" w:color="auto"/>
            </w:tcBorders>
            <w:shd w:val="clear" w:color="auto" w:fill="auto"/>
            <w:vAlign w:val="center"/>
            <w:hideMark/>
          </w:tcPr>
          <w:p w14:paraId="753E6590" w14:textId="4DAF6AF1"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610.17</w:t>
            </w:r>
          </w:p>
        </w:tc>
        <w:tc>
          <w:tcPr>
            <w:tcW w:w="300" w:type="pct"/>
            <w:tcBorders>
              <w:top w:val="nil"/>
              <w:left w:val="nil"/>
              <w:bottom w:val="single" w:sz="4" w:space="0" w:color="auto"/>
              <w:right w:val="single" w:sz="4" w:space="0" w:color="auto"/>
            </w:tcBorders>
            <w:shd w:val="clear" w:color="auto" w:fill="auto"/>
            <w:vAlign w:val="center"/>
            <w:hideMark/>
          </w:tcPr>
          <w:p w14:paraId="75CB4510" w14:textId="571E5C6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4 </w:t>
            </w:r>
          </w:p>
        </w:tc>
        <w:tc>
          <w:tcPr>
            <w:tcW w:w="459" w:type="pct"/>
            <w:tcBorders>
              <w:top w:val="nil"/>
              <w:left w:val="nil"/>
              <w:bottom w:val="single" w:sz="4" w:space="0" w:color="auto"/>
              <w:right w:val="single" w:sz="4" w:space="0" w:color="auto"/>
            </w:tcBorders>
            <w:shd w:val="clear" w:color="auto" w:fill="auto"/>
            <w:vAlign w:val="center"/>
            <w:hideMark/>
          </w:tcPr>
          <w:p w14:paraId="12256B7B" w14:textId="1EE3B4E6" w:rsidR="00485ED8" w:rsidRPr="0017787B" w:rsidRDefault="00485ED8" w:rsidP="002A5E9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2,440.68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8FA1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7C01FB9"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08DD95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CD7D65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0F46AB7D"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52D92C2"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063E6BB"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3D0898ED"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1363B637"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auto"/>
            </w:tcBorders>
            <w:shd w:val="clear" w:color="000000" w:fill="BFBFBF"/>
            <w:vAlign w:val="center"/>
            <w:hideMark/>
          </w:tcPr>
          <w:p w14:paraId="73522914"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2. Suministros, comodidades, materiales </w:t>
            </w:r>
          </w:p>
        </w:tc>
        <w:tc>
          <w:tcPr>
            <w:tcW w:w="459" w:type="pct"/>
            <w:tcBorders>
              <w:top w:val="nil"/>
              <w:left w:val="nil"/>
              <w:bottom w:val="single" w:sz="4" w:space="0" w:color="auto"/>
              <w:right w:val="single" w:sz="4" w:space="0" w:color="auto"/>
            </w:tcBorders>
            <w:shd w:val="clear" w:color="000000" w:fill="BFBFBF"/>
            <w:vAlign w:val="center"/>
            <w:hideMark/>
          </w:tcPr>
          <w:p w14:paraId="31FEE0F3" w14:textId="77777777" w:rsidR="00485ED8" w:rsidRDefault="00485ED8" w:rsidP="002A5E9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1A088759" w14:textId="77777777" w:rsidR="00485ED8" w:rsidRPr="0017787B" w:rsidRDefault="00485ED8" w:rsidP="00400A8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B050"/>
                <w:sz w:val="16"/>
                <w:szCs w:val="16"/>
                <w:lang w:val="es-ES_tradnl" w:eastAsia="es-CO"/>
              </w:rPr>
              <w:t>1,62</w:t>
            </w:r>
            <w:r>
              <w:rPr>
                <w:rFonts w:asciiTheme="minorHAnsi" w:eastAsia="Times New Roman" w:hAnsiTheme="minorHAnsi" w:cstheme="minorHAnsi"/>
                <w:b/>
                <w:bCs/>
                <w:color w:val="00B050"/>
                <w:sz w:val="16"/>
                <w:szCs w:val="16"/>
                <w:lang w:val="es-ES_tradnl" w:eastAsia="es-CO"/>
              </w:rPr>
              <w:t>5.96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D163B"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68AB86A"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2D19253"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CE74F7F"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0E190B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87933DD"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CC78365"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134AFAF9" w14:textId="77777777" w:rsidTr="00C344C3">
        <w:trPr>
          <w:trHeight w:val="254"/>
        </w:trPr>
        <w:tc>
          <w:tcPr>
            <w:tcW w:w="555" w:type="pct"/>
            <w:vMerge/>
            <w:tcBorders>
              <w:left w:val="single" w:sz="4" w:space="0" w:color="auto"/>
              <w:right w:val="single" w:sz="4" w:space="0" w:color="auto"/>
            </w:tcBorders>
            <w:shd w:val="clear" w:color="auto" w:fill="auto"/>
            <w:vAlign w:val="center"/>
            <w:hideMark/>
          </w:tcPr>
          <w:p w14:paraId="0DDF90D8"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54C472A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B050"/>
                <w:sz w:val="16"/>
                <w:szCs w:val="16"/>
                <w:lang w:val="es-ES_tradnl" w:eastAsia="es-CO"/>
              </w:rPr>
              <w:t xml:space="preserve">2.1. Alimentación reunión. </w:t>
            </w:r>
          </w:p>
        </w:tc>
        <w:tc>
          <w:tcPr>
            <w:tcW w:w="348" w:type="pct"/>
            <w:tcBorders>
              <w:top w:val="nil"/>
              <w:left w:val="nil"/>
              <w:bottom w:val="single" w:sz="4" w:space="0" w:color="auto"/>
              <w:right w:val="single" w:sz="4" w:space="0" w:color="auto"/>
            </w:tcBorders>
            <w:shd w:val="clear" w:color="auto" w:fill="auto"/>
            <w:vAlign w:val="center"/>
            <w:hideMark/>
          </w:tcPr>
          <w:p w14:paraId="0F6F55C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 </w:t>
            </w:r>
          </w:p>
        </w:tc>
        <w:tc>
          <w:tcPr>
            <w:tcW w:w="325" w:type="pct"/>
            <w:gridSpan w:val="2"/>
            <w:tcBorders>
              <w:top w:val="nil"/>
              <w:left w:val="nil"/>
              <w:bottom w:val="single" w:sz="4" w:space="0" w:color="auto"/>
              <w:right w:val="single" w:sz="4" w:space="0" w:color="auto"/>
            </w:tcBorders>
            <w:shd w:val="clear" w:color="auto" w:fill="auto"/>
            <w:vAlign w:val="center"/>
            <w:hideMark/>
          </w:tcPr>
          <w:p w14:paraId="3D395B8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5.08</w:t>
            </w:r>
          </w:p>
        </w:tc>
        <w:tc>
          <w:tcPr>
            <w:tcW w:w="300" w:type="pct"/>
            <w:tcBorders>
              <w:top w:val="nil"/>
              <w:left w:val="nil"/>
              <w:bottom w:val="single" w:sz="4" w:space="0" w:color="auto"/>
              <w:right w:val="single" w:sz="4" w:space="0" w:color="auto"/>
            </w:tcBorders>
            <w:shd w:val="clear" w:color="auto" w:fill="auto"/>
            <w:vAlign w:val="center"/>
            <w:hideMark/>
          </w:tcPr>
          <w:p w14:paraId="5C78128B"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240</w:t>
            </w:r>
          </w:p>
        </w:tc>
        <w:tc>
          <w:tcPr>
            <w:tcW w:w="459" w:type="pct"/>
            <w:tcBorders>
              <w:top w:val="nil"/>
              <w:left w:val="nil"/>
              <w:bottom w:val="single" w:sz="4" w:space="0" w:color="auto"/>
              <w:right w:val="single" w:sz="4" w:space="0" w:color="auto"/>
            </w:tcBorders>
            <w:shd w:val="clear" w:color="auto" w:fill="auto"/>
            <w:vAlign w:val="center"/>
            <w:hideMark/>
          </w:tcPr>
          <w:p w14:paraId="056C3E8F" w14:textId="77777777" w:rsidR="00485ED8" w:rsidRPr="0017787B" w:rsidRDefault="00485ED8" w:rsidP="00400A86">
            <w:pP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 xml:space="preserve">        1</w:t>
            </w:r>
            <w:r w:rsidRPr="0017787B">
              <w:rPr>
                <w:rFonts w:asciiTheme="minorHAnsi" w:eastAsia="Times New Roman" w:hAnsiTheme="minorHAnsi" w:cstheme="minorHAnsi"/>
                <w:color w:val="FF0000"/>
                <w:sz w:val="16"/>
                <w:szCs w:val="16"/>
                <w:lang w:val="es-ES_tradnl" w:eastAsia="es-CO"/>
              </w:rPr>
              <w:t>.</w:t>
            </w:r>
            <w:r>
              <w:rPr>
                <w:rFonts w:asciiTheme="minorHAnsi" w:eastAsia="Times New Roman" w:hAnsiTheme="minorHAnsi" w:cstheme="minorHAnsi"/>
                <w:color w:val="FF0000"/>
                <w:sz w:val="16"/>
                <w:szCs w:val="16"/>
                <w:lang w:val="es-ES_tradnl" w:eastAsia="es-CO"/>
              </w:rPr>
              <w:t>219.20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8A22F"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4629B52"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5ED861D"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43EBA9D"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589D5B9"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3D91F5B"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B94B75A"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3C61C4D9"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3E8ADEED"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096F3F9" w14:textId="77777777" w:rsidR="00485ED8" w:rsidRPr="0017787B" w:rsidRDefault="00485ED8" w:rsidP="002A5E96">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2.2. Materiales reuniones</w:t>
            </w:r>
          </w:p>
        </w:tc>
        <w:tc>
          <w:tcPr>
            <w:tcW w:w="348" w:type="pct"/>
            <w:tcBorders>
              <w:top w:val="nil"/>
              <w:left w:val="nil"/>
              <w:bottom w:val="single" w:sz="4" w:space="0" w:color="auto"/>
              <w:right w:val="single" w:sz="4" w:space="0" w:color="auto"/>
            </w:tcBorders>
            <w:shd w:val="clear" w:color="auto" w:fill="auto"/>
            <w:vAlign w:val="center"/>
            <w:hideMark/>
          </w:tcPr>
          <w:p w14:paraId="6A1A9B6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Regional </w:t>
            </w:r>
          </w:p>
        </w:tc>
        <w:tc>
          <w:tcPr>
            <w:tcW w:w="325" w:type="pct"/>
            <w:gridSpan w:val="2"/>
            <w:tcBorders>
              <w:top w:val="nil"/>
              <w:left w:val="nil"/>
              <w:bottom w:val="single" w:sz="4" w:space="0" w:color="auto"/>
              <w:right w:val="single" w:sz="4" w:space="0" w:color="auto"/>
            </w:tcBorders>
            <w:shd w:val="clear" w:color="auto" w:fill="auto"/>
            <w:vAlign w:val="center"/>
            <w:hideMark/>
          </w:tcPr>
          <w:p w14:paraId="19C8B9AD"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101.69</w:t>
            </w:r>
          </w:p>
        </w:tc>
        <w:tc>
          <w:tcPr>
            <w:tcW w:w="300" w:type="pct"/>
            <w:tcBorders>
              <w:top w:val="nil"/>
              <w:left w:val="nil"/>
              <w:bottom w:val="single" w:sz="4" w:space="0" w:color="auto"/>
              <w:right w:val="single" w:sz="4" w:space="0" w:color="auto"/>
            </w:tcBorders>
            <w:shd w:val="clear" w:color="auto" w:fill="auto"/>
            <w:vAlign w:val="center"/>
            <w:hideMark/>
          </w:tcPr>
          <w:p w14:paraId="4487F3F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4 </w:t>
            </w:r>
          </w:p>
        </w:tc>
        <w:tc>
          <w:tcPr>
            <w:tcW w:w="459" w:type="pct"/>
            <w:tcBorders>
              <w:top w:val="nil"/>
              <w:left w:val="nil"/>
              <w:bottom w:val="single" w:sz="4" w:space="0" w:color="auto"/>
              <w:right w:val="single" w:sz="4" w:space="0" w:color="auto"/>
            </w:tcBorders>
            <w:shd w:val="clear" w:color="auto" w:fill="auto"/>
            <w:vAlign w:val="center"/>
            <w:hideMark/>
          </w:tcPr>
          <w:p w14:paraId="2EA74DEE" w14:textId="77777777" w:rsidR="00485ED8" w:rsidRPr="0017787B" w:rsidRDefault="00485ED8" w:rsidP="002A5E96">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406.76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57F52"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7D2612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CE5F26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C904B9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6B04C99"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4776FA2"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50282D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0919CD79"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0DC99DC4"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nil"/>
              <w:right w:val="single" w:sz="4" w:space="0" w:color="000000"/>
            </w:tcBorders>
            <w:shd w:val="clear" w:color="000000" w:fill="BFBFBF"/>
            <w:vAlign w:val="center"/>
            <w:hideMark/>
          </w:tcPr>
          <w:p w14:paraId="0AB60F05"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3. Equipo, vehículo y muebles, incluyendo su depreciación </w:t>
            </w:r>
          </w:p>
        </w:tc>
        <w:tc>
          <w:tcPr>
            <w:tcW w:w="459" w:type="pct"/>
            <w:tcBorders>
              <w:top w:val="nil"/>
              <w:left w:val="nil"/>
              <w:bottom w:val="single" w:sz="4" w:space="0" w:color="auto"/>
              <w:right w:val="single" w:sz="4" w:space="0" w:color="auto"/>
            </w:tcBorders>
            <w:shd w:val="clear" w:color="000000" w:fill="BFBFBF"/>
            <w:vAlign w:val="center"/>
            <w:hideMark/>
          </w:tcPr>
          <w:p w14:paraId="056AE9BE" w14:textId="77777777" w:rsidR="00485ED8" w:rsidRPr="0017787B" w:rsidRDefault="00485ED8" w:rsidP="002A5E9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7195D6F7" w14:textId="77777777" w:rsidR="00485ED8" w:rsidRPr="0017787B" w:rsidRDefault="00485ED8" w:rsidP="002A5E9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4C3BC"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0B5BC7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70C11C6"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512AC06"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85E4CE1"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74B82063" w14:textId="77777777" w:rsidR="00485ED8" w:rsidRPr="0017787B" w:rsidRDefault="00485ED8" w:rsidP="002A5E96">
            <w:pPr>
              <w:rPr>
                <w:rFonts w:asciiTheme="minorHAnsi" w:eastAsia="Times New Roman" w:hAnsiTheme="minorHAnsi" w:cstheme="minorHAnsi"/>
                <w:b/>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6BF6F33"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7170409D"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3DEC5B8C"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2F80D35E" w14:textId="77777777" w:rsidR="00485ED8" w:rsidRPr="0017787B" w:rsidRDefault="00485ED8" w:rsidP="002A5E96">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3.1</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7C3977E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14:paraId="43B94F41"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72239F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0</w:t>
            </w:r>
          </w:p>
        </w:tc>
        <w:tc>
          <w:tcPr>
            <w:tcW w:w="459" w:type="pct"/>
            <w:tcBorders>
              <w:top w:val="nil"/>
              <w:left w:val="nil"/>
              <w:bottom w:val="single" w:sz="4" w:space="0" w:color="auto"/>
              <w:right w:val="single" w:sz="4" w:space="0" w:color="auto"/>
            </w:tcBorders>
            <w:shd w:val="clear" w:color="auto" w:fill="auto"/>
            <w:vAlign w:val="center"/>
            <w:hideMark/>
          </w:tcPr>
          <w:p w14:paraId="3716B244" w14:textId="77777777" w:rsidR="00485ED8" w:rsidRPr="0017787B" w:rsidRDefault="00485ED8" w:rsidP="002A5E9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1A601"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C0A6342"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58EAE39"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DBE92FA"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3196B9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14179EA" w14:textId="77777777" w:rsidR="00485ED8" w:rsidRPr="0017787B" w:rsidRDefault="00485ED8" w:rsidP="002A5E96">
            <w:pPr>
              <w:rPr>
                <w:rFonts w:asciiTheme="minorHAnsi" w:eastAsia="Times New Roman" w:hAnsiTheme="minorHAnsi" w:cstheme="minorHAnsi"/>
                <w:b/>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07EEDBBB"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09CA5F40" w14:textId="77777777" w:rsidTr="00C344C3">
        <w:trPr>
          <w:trHeight w:val="429"/>
        </w:trPr>
        <w:tc>
          <w:tcPr>
            <w:tcW w:w="555" w:type="pct"/>
            <w:vMerge/>
            <w:tcBorders>
              <w:left w:val="single" w:sz="4" w:space="0" w:color="auto"/>
              <w:right w:val="single" w:sz="4" w:space="0" w:color="auto"/>
            </w:tcBorders>
            <w:shd w:val="clear" w:color="auto" w:fill="auto"/>
            <w:vAlign w:val="center"/>
            <w:hideMark/>
          </w:tcPr>
          <w:p w14:paraId="7A6BC343"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nil"/>
            </w:tcBorders>
            <w:shd w:val="clear" w:color="000000" w:fill="BFBFBF"/>
            <w:vAlign w:val="center"/>
            <w:hideMark/>
          </w:tcPr>
          <w:p w14:paraId="132EE7D7"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4. Servicios contractuales </w:t>
            </w:r>
          </w:p>
        </w:tc>
        <w:tc>
          <w:tcPr>
            <w:tcW w:w="459" w:type="pct"/>
            <w:tcBorders>
              <w:top w:val="nil"/>
              <w:left w:val="single" w:sz="4" w:space="0" w:color="auto"/>
              <w:bottom w:val="single" w:sz="4" w:space="0" w:color="auto"/>
              <w:right w:val="single" w:sz="4" w:space="0" w:color="auto"/>
            </w:tcBorders>
            <w:shd w:val="clear" w:color="000000" w:fill="BFBFBF"/>
            <w:vAlign w:val="center"/>
            <w:hideMark/>
          </w:tcPr>
          <w:p w14:paraId="0980D862" w14:textId="77777777" w:rsidR="00485ED8" w:rsidRDefault="00485ED8" w:rsidP="002A5E9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Sumar</w:t>
            </w:r>
          </w:p>
          <w:p w14:paraId="2EF9E0B3" w14:textId="29BFBC3E" w:rsidR="00485ED8" w:rsidRPr="006B535A" w:rsidRDefault="00485ED8" w:rsidP="00485ED8">
            <w:pPr>
              <w:jc w:val="center"/>
              <w:rPr>
                <w:rFonts w:asciiTheme="minorHAnsi" w:eastAsia="Times New Roman" w:hAnsiTheme="minorHAnsi" w:cstheme="minorHAnsi"/>
                <w:b/>
                <w:bCs/>
                <w:color w:val="000000"/>
                <w:sz w:val="16"/>
                <w:szCs w:val="16"/>
                <w:lang w:val="es-MX" w:eastAsia="es-CO"/>
              </w:rPr>
            </w:pPr>
            <w:r w:rsidRPr="0017787B">
              <w:rPr>
                <w:rFonts w:asciiTheme="minorHAnsi" w:eastAsia="Times New Roman" w:hAnsiTheme="minorHAnsi" w:cstheme="minorHAnsi"/>
                <w:b/>
                <w:bCs/>
                <w:color w:val="000000"/>
                <w:sz w:val="16"/>
                <w:szCs w:val="16"/>
                <w:lang w:val="es-ES_tradnl" w:eastAsia="es-CO"/>
              </w:rPr>
              <w:t xml:space="preserve"> </w:t>
            </w:r>
            <w:r>
              <w:rPr>
                <w:rFonts w:asciiTheme="minorHAnsi" w:eastAsia="Times New Roman" w:hAnsiTheme="minorHAnsi" w:cstheme="minorHAnsi"/>
                <w:b/>
                <w:bCs/>
                <w:color w:val="00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DF63D"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54C596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D0DA232"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F144EB3"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091C10A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4B7B88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72ECF0F"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739D946D" w14:textId="77777777" w:rsidTr="00485ED8">
        <w:trPr>
          <w:trHeight w:val="300"/>
        </w:trPr>
        <w:tc>
          <w:tcPr>
            <w:tcW w:w="555" w:type="pct"/>
            <w:vMerge/>
            <w:tcBorders>
              <w:left w:val="single" w:sz="4" w:space="0" w:color="auto"/>
              <w:right w:val="single" w:sz="4" w:space="0" w:color="auto"/>
            </w:tcBorders>
            <w:shd w:val="clear" w:color="auto" w:fill="auto"/>
            <w:vAlign w:val="center"/>
            <w:hideMark/>
          </w:tcPr>
          <w:p w14:paraId="33B4C3D6"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38C9BB50" w14:textId="209F8D29" w:rsidR="00485ED8" w:rsidRPr="0017787B" w:rsidRDefault="00485ED8" w:rsidP="002A5E96">
            <w:pPr>
              <w:rPr>
                <w:rFonts w:asciiTheme="minorHAnsi" w:eastAsia="Times New Roman" w:hAnsiTheme="minorHAnsi" w:cstheme="minorHAnsi"/>
                <w:color w:val="00B050"/>
                <w:sz w:val="16"/>
                <w:szCs w:val="16"/>
                <w:lang w:val="es-ES_tradnl" w:eastAsia="es-CO"/>
              </w:rPr>
            </w:pPr>
          </w:p>
        </w:tc>
        <w:tc>
          <w:tcPr>
            <w:tcW w:w="348" w:type="pct"/>
            <w:tcBorders>
              <w:top w:val="nil"/>
              <w:left w:val="nil"/>
              <w:bottom w:val="single" w:sz="4" w:space="0" w:color="auto"/>
              <w:right w:val="single" w:sz="4" w:space="0" w:color="auto"/>
            </w:tcBorders>
            <w:shd w:val="clear" w:color="auto" w:fill="auto"/>
            <w:vAlign w:val="center"/>
          </w:tcPr>
          <w:p w14:paraId="2E23CC59" w14:textId="746F4400"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325" w:type="pct"/>
            <w:gridSpan w:val="2"/>
            <w:tcBorders>
              <w:top w:val="nil"/>
              <w:left w:val="nil"/>
              <w:bottom w:val="single" w:sz="4" w:space="0" w:color="auto"/>
              <w:right w:val="single" w:sz="4" w:space="0" w:color="auto"/>
            </w:tcBorders>
            <w:shd w:val="clear" w:color="auto" w:fill="auto"/>
            <w:vAlign w:val="center"/>
          </w:tcPr>
          <w:p w14:paraId="2E633578" w14:textId="122D71B1"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300" w:type="pct"/>
            <w:tcBorders>
              <w:top w:val="nil"/>
              <w:left w:val="nil"/>
              <w:bottom w:val="single" w:sz="4" w:space="0" w:color="auto"/>
              <w:right w:val="single" w:sz="4" w:space="0" w:color="auto"/>
            </w:tcBorders>
            <w:shd w:val="clear" w:color="auto" w:fill="auto"/>
            <w:vAlign w:val="center"/>
          </w:tcPr>
          <w:p w14:paraId="2F070CD8" w14:textId="59CC6AE3"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459" w:type="pct"/>
            <w:tcBorders>
              <w:top w:val="nil"/>
              <w:left w:val="nil"/>
              <w:bottom w:val="single" w:sz="4" w:space="0" w:color="auto"/>
              <w:right w:val="single" w:sz="4" w:space="0" w:color="auto"/>
            </w:tcBorders>
            <w:shd w:val="clear" w:color="auto" w:fill="auto"/>
            <w:vAlign w:val="center"/>
          </w:tcPr>
          <w:p w14:paraId="3C84828D" w14:textId="762B80D9" w:rsidR="00485ED8" w:rsidRPr="0017787B" w:rsidRDefault="00485ED8" w:rsidP="002A5E96">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12B05"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62C49D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C189916"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6B5C9B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709557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5C208F1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81E75E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6C173F19"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7F540950"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55F63BAC"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5. Viajes </w:t>
            </w:r>
          </w:p>
        </w:tc>
        <w:tc>
          <w:tcPr>
            <w:tcW w:w="459" w:type="pct"/>
            <w:tcBorders>
              <w:top w:val="nil"/>
              <w:left w:val="nil"/>
              <w:bottom w:val="single" w:sz="4" w:space="0" w:color="auto"/>
              <w:right w:val="single" w:sz="4" w:space="0" w:color="auto"/>
            </w:tcBorders>
            <w:shd w:val="clear" w:color="000000" w:fill="BFBFBF"/>
            <w:vAlign w:val="center"/>
            <w:hideMark/>
          </w:tcPr>
          <w:p w14:paraId="625C07D4" w14:textId="77777777" w:rsidR="00485ED8" w:rsidRPr="0017787B" w:rsidRDefault="00485ED8" w:rsidP="002A5E9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7FA541C1" w14:textId="77777777" w:rsidR="00485ED8" w:rsidRPr="0017787B" w:rsidRDefault="00485ED8" w:rsidP="002A5E96">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3,145.92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87EFB"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98C0C0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CB5F56F"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B95771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006B068"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3BAA53B5"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105A1D0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71B21C51"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2DC8177"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05F94E9" w14:textId="77777777" w:rsidR="00485ED8" w:rsidRPr="0017787B" w:rsidRDefault="00485ED8" w:rsidP="002A5E96">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5.1. Transportes</w:t>
            </w:r>
          </w:p>
        </w:tc>
        <w:tc>
          <w:tcPr>
            <w:tcW w:w="348" w:type="pct"/>
            <w:tcBorders>
              <w:top w:val="nil"/>
              <w:left w:val="nil"/>
              <w:bottom w:val="single" w:sz="4" w:space="0" w:color="auto"/>
              <w:right w:val="single" w:sz="4" w:space="0" w:color="auto"/>
            </w:tcBorders>
            <w:shd w:val="clear" w:color="auto" w:fill="auto"/>
            <w:vAlign w:val="center"/>
            <w:hideMark/>
          </w:tcPr>
          <w:p w14:paraId="1DE090F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4B25A01B"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27.12</w:t>
            </w:r>
          </w:p>
        </w:tc>
        <w:tc>
          <w:tcPr>
            <w:tcW w:w="300" w:type="pct"/>
            <w:tcBorders>
              <w:top w:val="nil"/>
              <w:left w:val="nil"/>
              <w:bottom w:val="single" w:sz="4" w:space="0" w:color="auto"/>
              <w:right w:val="single" w:sz="4" w:space="0" w:color="auto"/>
            </w:tcBorders>
            <w:shd w:val="clear" w:color="auto" w:fill="auto"/>
            <w:vAlign w:val="center"/>
            <w:hideMark/>
          </w:tcPr>
          <w:p w14:paraId="7D7BFFE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32</w:t>
            </w:r>
          </w:p>
        </w:tc>
        <w:tc>
          <w:tcPr>
            <w:tcW w:w="459" w:type="pct"/>
            <w:tcBorders>
              <w:top w:val="nil"/>
              <w:left w:val="nil"/>
              <w:bottom w:val="single" w:sz="4" w:space="0" w:color="auto"/>
              <w:right w:val="single" w:sz="4" w:space="0" w:color="auto"/>
            </w:tcBorders>
            <w:shd w:val="clear" w:color="auto" w:fill="auto"/>
            <w:vAlign w:val="center"/>
          </w:tcPr>
          <w:p w14:paraId="19142CF0" w14:textId="77777777" w:rsidR="00485ED8" w:rsidRPr="0017787B" w:rsidRDefault="00485ED8" w:rsidP="002A5E96">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867.84</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CB0B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FE3C81A"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08057B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6B1481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A2780E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088A2951"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75FCFC2"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519C855D"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8F53D45"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533C64FE" w14:textId="77777777" w:rsidR="00485ED8" w:rsidRPr="0017787B" w:rsidRDefault="00485ED8" w:rsidP="002A5E96">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5.2. Alimentación.</w:t>
            </w:r>
          </w:p>
        </w:tc>
        <w:tc>
          <w:tcPr>
            <w:tcW w:w="348" w:type="pct"/>
            <w:tcBorders>
              <w:top w:val="nil"/>
              <w:left w:val="nil"/>
              <w:bottom w:val="single" w:sz="4" w:space="0" w:color="auto"/>
              <w:right w:val="single" w:sz="4" w:space="0" w:color="auto"/>
            </w:tcBorders>
            <w:shd w:val="clear" w:color="auto" w:fill="auto"/>
            <w:vAlign w:val="center"/>
            <w:hideMark/>
          </w:tcPr>
          <w:p w14:paraId="4EFB57D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1B64A3DA"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23.73</w:t>
            </w:r>
          </w:p>
        </w:tc>
        <w:tc>
          <w:tcPr>
            <w:tcW w:w="300" w:type="pct"/>
            <w:tcBorders>
              <w:top w:val="nil"/>
              <w:left w:val="nil"/>
              <w:bottom w:val="single" w:sz="4" w:space="0" w:color="auto"/>
              <w:right w:val="single" w:sz="4" w:space="0" w:color="auto"/>
            </w:tcBorders>
            <w:shd w:val="clear" w:color="auto" w:fill="auto"/>
            <w:vAlign w:val="center"/>
            <w:hideMark/>
          </w:tcPr>
          <w:p w14:paraId="7EEE9B23"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64</w:t>
            </w:r>
          </w:p>
        </w:tc>
        <w:tc>
          <w:tcPr>
            <w:tcW w:w="459" w:type="pct"/>
            <w:tcBorders>
              <w:top w:val="nil"/>
              <w:left w:val="nil"/>
              <w:bottom w:val="single" w:sz="4" w:space="0" w:color="auto"/>
              <w:right w:val="single" w:sz="4" w:space="0" w:color="auto"/>
            </w:tcBorders>
            <w:shd w:val="clear" w:color="auto" w:fill="auto"/>
            <w:vAlign w:val="center"/>
          </w:tcPr>
          <w:p w14:paraId="22C28FB8" w14:textId="77777777" w:rsidR="00485ED8" w:rsidRPr="0017787B" w:rsidRDefault="00485ED8" w:rsidP="002A5E96">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1,518.72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03F0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34E46A3"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CF887F3"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584399D"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CA308AF"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75911AC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ABE4CF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476400DA"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7CB5197F"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4AA01FBD" w14:textId="77777777" w:rsidR="00485ED8" w:rsidRPr="0017787B" w:rsidRDefault="00485ED8" w:rsidP="002A5E96">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5.3 Hospedaje</w:t>
            </w:r>
          </w:p>
        </w:tc>
        <w:tc>
          <w:tcPr>
            <w:tcW w:w="348" w:type="pct"/>
            <w:tcBorders>
              <w:top w:val="nil"/>
              <w:left w:val="nil"/>
              <w:bottom w:val="single" w:sz="4" w:space="0" w:color="auto"/>
              <w:right w:val="single" w:sz="4" w:space="0" w:color="auto"/>
            </w:tcBorders>
            <w:shd w:val="clear" w:color="auto" w:fill="auto"/>
            <w:vAlign w:val="center"/>
            <w:hideMark/>
          </w:tcPr>
          <w:p w14:paraId="7BEE6036"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02EDED8F"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23.73</w:t>
            </w:r>
          </w:p>
        </w:tc>
        <w:tc>
          <w:tcPr>
            <w:tcW w:w="300" w:type="pct"/>
            <w:tcBorders>
              <w:top w:val="nil"/>
              <w:left w:val="nil"/>
              <w:bottom w:val="single" w:sz="4" w:space="0" w:color="auto"/>
              <w:right w:val="single" w:sz="4" w:space="0" w:color="auto"/>
            </w:tcBorders>
            <w:shd w:val="clear" w:color="auto" w:fill="auto"/>
            <w:vAlign w:val="center"/>
            <w:hideMark/>
          </w:tcPr>
          <w:p w14:paraId="7CBF36D3"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32</w:t>
            </w:r>
          </w:p>
        </w:tc>
        <w:tc>
          <w:tcPr>
            <w:tcW w:w="459" w:type="pct"/>
            <w:tcBorders>
              <w:top w:val="nil"/>
              <w:left w:val="nil"/>
              <w:bottom w:val="single" w:sz="4" w:space="0" w:color="auto"/>
              <w:right w:val="single" w:sz="4" w:space="0" w:color="auto"/>
            </w:tcBorders>
            <w:shd w:val="clear" w:color="auto" w:fill="auto"/>
            <w:vAlign w:val="center"/>
          </w:tcPr>
          <w:p w14:paraId="4EA73F7B" w14:textId="77777777" w:rsidR="00485ED8" w:rsidRPr="0017787B" w:rsidRDefault="00485ED8" w:rsidP="002A5E96">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759.36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B21C9"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48BD62A"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3A3E14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1071653"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7F02F5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454F77F"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AA7834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469B4C4E"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62817EAA"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1CE526F0"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6. Transferencias y </w:t>
            </w:r>
            <w:proofErr w:type="spellStart"/>
            <w:r w:rsidRPr="0017787B">
              <w:rPr>
                <w:rFonts w:asciiTheme="minorHAnsi" w:eastAsia="Times New Roman" w:hAnsiTheme="minorHAnsi" w:cstheme="minorHAnsi"/>
                <w:b/>
                <w:bCs/>
                <w:i/>
                <w:iCs/>
                <w:color w:val="000000"/>
                <w:sz w:val="16"/>
                <w:szCs w:val="16"/>
                <w:lang w:val="es-ES_tradnl" w:eastAsia="es-CO"/>
              </w:rPr>
              <w:t>grants</w:t>
            </w:r>
            <w:proofErr w:type="spellEnd"/>
            <w:r w:rsidRPr="0017787B">
              <w:rPr>
                <w:rFonts w:asciiTheme="minorHAnsi" w:eastAsia="Times New Roman" w:hAnsiTheme="minorHAnsi" w:cstheme="minorHAnsi"/>
                <w:b/>
                <w:bCs/>
                <w:color w:val="000000"/>
                <w:sz w:val="16"/>
                <w:szCs w:val="16"/>
                <w:lang w:val="es-ES_tradnl" w:eastAsia="es-CO"/>
              </w:rPr>
              <w:t xml:space="preserve"> a contrapartes </w:t>
            </w:r>
          </w:p>
        </w:tc>
        <w:tc>
          <w:tcPr>
            <w:tcW w:w="459" w:type="pct"/>
            <w:tcBorders>
              <w:top w:val="nil"/>
              <w:left w:val="nil"/>
              <w:bottom w:val="single" w:sz="4" w:space="0" w:color="auto"/>
              <w:right w:val="single" w:sz="4" w:space="0" w:color="auto"/>
            </w:tcBorders>
            <w:shd w:val="clear" w:color="000000" w:fill="BFBFBF"/>
            <w:vAlign w:val="center"/>
            <w:hideMark/>
          </w:tcPr>
          <w:p w14:paraId="1E137D3C" w14:textId="77777777" w:rsidR="00485ED8" w:rsidRPr="0017787B" w:rsidRDefault="00485ED8" w:rsidP="002A5E9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6CB83B8A" w14:textId="77777777" w:rsidR="00485ED8" w:rsidRPr="0017787B" w:rsidRDefault="00485ED8" w:rsidP="002A5E96">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107A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820837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25F48CF"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C792755"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EE6C4B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56157C5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115009F9"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6B1F313E" w14:textId="77777777" w:rsidTr="00C344C3">
        <w:trPr>
          <w:trHeight w:val="300"/>
        </w:trPr>
        <w:tc>
          <w:tcPr>
            <w:tcW w:w="555" w:type="pct"/>
            <w:vMerge/>
            <w:tcBorders>
              <w:left w:val="single" w:sz="4" w:space="0" w:color="auto"/>
              <w:bottom w:val="single" w:sz="4" w:space="0" w:color="auto"/>
              <w:right w:val="single" w:sz="4" w:space="0" w:color="auto"/>
            </w:tcBorders>
            <w:shd w:val="clear" w:color="auto" w:fill="auto"/>
            <w:vAlign w:val="center"/>
            <w:hideMark/>
          </w:tcPr>
          <w:p w14:paraId="4ECB24AD" w14:textId="77777777" w:rsidR="00485ED8" w:rsidRPr="0017787B" w:rsidRDefault="00485ED8" w:rsidP="002A5E96">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624AE09B" w14:textId="77777777" w:rsidR="00485ED8" w:rsidRPr="0017787B" w:rsidRDefault="00485ED8" w:rsidP="002A5E96">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6.1</w:t>
            </w:r>
          </w:p>
        </w:tc>
        <w:tc>
          <w:tcPr>
            <w:tcW w:w="348" w:type="pct"/>
            <w:tcBorders>
              <w:top w:val="nil"/>
              <w:left w:val="nil"/>
              <w:bottom w:val="single" w:sz="4" w:space="0" w:color="auto"/>
              <w:right w:val="single" w:sz="4" w:space="0" w:color="auto"/>
            </w:tcBorders>
            <w:shd w:val="clear" w:color="auto" w:fill="auto"/>
            <w:vAlign w:val="center"/>
            <w:hideMark/>
          </w:tcPr>
          <w:p w14:paraId="6D977964"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6718DE6C"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4019C10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37101E89" w14:textId="77777777" w:rsidR="00485ED8" w:rsidRPr="0017787B" w:rsidRDefault="00485ED8" w:rsidP="002A5E9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04F8E"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FA8AFA2"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566CAC5"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37DC2C1"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AA5422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bottom w:val="single" w:sz="4" w:space="0" w:color="auto"/>
              <w:right w:val="single" w:sz="4" w:space="0" w:color="auto"/>
            </w:tcBorders>
            <w:shd w:val="clear" w:color="auto" w:fill="auto"/>
            <w:vAlign w:val="center"/>
            <w:hideMark/>
          </w:tcPr>
          <w:p w14:paraId="40E6A190"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bottom w:val="single" w:sz="4" w:space="0" w:color="auto"/>
              <w:right w:val="single" w:sz="4" w:space="0" w:color="auto"/>
            </w:tcBorders>
            <w:shd w:val="clear" w:color="auto" w:fill="auto"/>
            <w:vAlign w:val="center"/>
            <w:hideMark/>
          </w:tcPr>
          <w:p w14:paraId="6AD0E647" w14:textId="77777777" w:rsidR="00485ED8" w:rsidRPr="0017787B" w:rsidRDefault="00485ED8" w:rsidP="002A5E96">
            <w:pPr>
              <w:rPr>
                <w:rFonts w:asciiTheme="minorHAnsi" w:eastAsia="Times New Roman" w:hAnsiTheme="minorHAnsi" w:cstheme="minorHAnsi"/>
                <w:color w:val="000000"/>
                <w:sz w:val="16"/>
                <w:szCs w:val="16"/>
                <w:lang w:val="es-ES_tradnl" w:eastAsia="es-CO"/>
              </w:rPr>
            </w:pPr>
          </w:p>
        </w:tc>
      </w:tr>
      <w:tr w:rsidR="00485ED8" w:rsidRPr="0017787B" w14:paraId="14884C36" w14:textId="77777777" w:rsidTr="00C344C3">
        <w:trPr>
          <w:trHeight w:val="480"/>
        </w:trPr>
        <w:tc>
          <w:tcPr>
            <w:tcW w:w="555" w:type="pct"/>
            <w:vMerge w:val="restart"/>
            <w:tcBorders>
              <w:top w:val="single" w:sz="4" w:space="0" w:color="auto"/>
              <w:left w:val="single" w:sz="4" w:space="0" w:color="auto"/>
              <w:right w:val="single" w:sz="4" w:space="0" w:color="auto"/>
            </w:tcBorders>
            <w:shd w:val="clear" w:color="auto" w:fill="auto"/>
            <w:hideMark/>
          </w:tcPr>
          <w:p w14:paraId="26B116AE"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72BFCE20"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43539550"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78940948"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62350C96"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2830B308"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6F50F9E4"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108FA4AE"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71AD5CA2"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22C7A040"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5F5B7238"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5239A64F"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08AE07FC" w14:textId="77777777" w:rsidR="00485ED8" w:rsidRDefault="00485ED8" w:rsidP="0017787B">
            <w:pPr>
              <w:rPr>
                <w:rFonts w:asciiTheme="minorHAnsi" w:eastAsia="Times New Roman" w:hAnsiTheme="minorHAnsi" w:cstheme="minorHAnsi"/>
                <w:b/>
                <w:bCs/>
                <w:color w:val="000000"/>
                <w:sz w:val="16"/>
                <w:szCs w:val="16"/>
                <w:lang w:val="es-ES_tradnl" w:eastAsia="es-CO"/>
              </w:rPr>
            </w:pPr>
          </w:p>
          <w:p w14:paraId="1774F583" w14:textId="77777777" w:rsidR="00485ED8" w:rsidRPr="0017787B" w:rsidRDefault="00485ED8" w:rsidP="0017787B">
            <w:pPr>
              <w:rPr>
                <w:rFonts w:asciiTheme="minorHAnsi" w:eastAsia="Times New Roman" w:hAnsiTheme="minorHAnsi" w:cstheme="minorHAnsi"/>
                <w:bCs/>
                <w:i/>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PRODUCTO 1.2 </w:t>
            </w:r>
            <w:r w:rsidRPr="0017787B">
              <w:rPr>
                <w:rFonts w:asciiTheme="minorHAnsi" w:eastAsia="Times New Roman" w:hAnsiTheme="minorHAnsi" w:cstheme="minorHAnsi"/>
                <w:bCs/>
                <w:i/>
                <w:color w:val="000000"/>
                <w:sz w:val="16"/>
                <w:szCs w:val="16"/>
                <w:lang w:val="es-ES_tradnl" w:eastAsia="es-CO"/>
              </w:rPr>
              <w:t>Proceso de Formación Política a Mujeres líderes</w:t>
            </w:r>
          </w:p>
          <w:p w14:paraId="7CFB6772" w14:textId="77777777" w:rsidR="00485ED8" w:rsidRPr="0017787B" w:rsidRDefault="00485ED8"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8" w:space="0" w:color="auto"/>
              <w:left w:val="nil"/>
              <w:bottom w:val="single" w:sz="4" w:space="0" w:color="auto"/>
              <w:right w:val="single" w:sz="4" w:space="0" w:color="000000"/>
            </w:tcBorders>
            <w:shd w:val="clear" w:color="000000" w:fill="BFBFBF"/>
            <w:vAlign w:val="center"/>
            <w:hideMark/>
          </w:tcPr>
          <w:p w14:paraId="53BC7DD8" w14:textId="27E3F637" w:rsidR="00485ED8" w:rsidRPr="0017787B" w:rsidRDefault="008D5D14" w:rsidP="00AA152C">
            <w:pP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lastRenderedPageBreak/>
              <w:t>1.</w:t>
            </w:r>
            <w:r w:rsidR="00485ED8" w:rsidRPr="0017787B">
              <w:rPr>
                <w:rFonts w:asciiTheme="minorHAnsi" w:eastAsia="Times New Roman" w:hAnsiTheme="minorHAnsi" w:cstheme="minorHAnsi"/>
                <w:b/>
                <w:bCs/>
                <w:color w:val="000000"/>
                <w:sz w:val="16"/>
                <w:szCs w:val="16"/>
                <w:lang w:val="es-ES_tradnl" w:eastAsia="es-CO"/>
              </w:rPr>
              <w:t xml:space="preserve"> Costos de personal</w:t>
            </w:r>
          </w:p>
        </w:tc>
        <w:tc>
          <w:tcPr>
            <w:tcW w:w="459" w:type="pct"/>
            <w:tcBorders>
              <w:top w:val="single" w:sz="8" w:space="0" w:color="auto"/>
              <w:left w:val="nil"/>
              <w:bottom w:val="single" w:sz="4" w:space="0" w:color="auto"/>
              <w:right w:val="single" w:sz="4" w:space="0" w:color="auto"/>
            </w:tcBorders>
            <w:shd w:val="clear" w:color="000000" w:fill="BFBFBF"/>
            <w:vAlign w:val="center"/>
            <w:hideMark/>
          </w:tcPr>
          <w:p w14:paraId="0134A402" w14:textId="77777777" w:rsidR="00485ED8" w:rsidRPr="0017787B" w:rsidRDefault="00485ED8"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5B84A0B7" w14:textId="39F6E0B0" w:rsidR="00485ED8" w:rsidRPr="0017787B" w:rsidRDefault="008D5D14" w:rsidP="00AA152C">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2,440.</w:t>
            </w:r>
            <w:r w:rsidR="00AA152C">
              <w:rPr>
                <w:rFonts w:asciiTheme="minorHAnsi" w:eastAsia="Times New Roman" w:hAnsiTheme="minorHAnsi" w:cstheme="minorHAnsi"/>
                <w:b/>
                <w:bCs/>
                <w:color w:val="000000"/>
                <w:sz w:val="16"/>
                <w:szCs w:val="16"/>
                <w:lang w:val="es-ES_tradnl" w:eastAsia="es-CO"/>
              </w:rPr>
              <w:t>68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66AF8"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9126CE9"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2E8DEB0"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AB4010B"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698ED9F"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927" w:type="pct"/>
            <w:vMerge w:val="restart"/>
            <w:tcBorders>
              <w:top w:val="single" w:sz="4" w:space="0" w:color="auto"/>
              <w:left w:val="single" w:sz="4" w:space="0" w:color="auto"/>
              <w:right w:val="single" w:sz="4" w:space="0" w:color="auto"/>
            </w:tcBorders>
            <w:shd w:val="clear" w:color="auto" w:fill="auto"/>
            <w:vAlign w:val="center"/>
          </w:tcPr>
          <w:p w14:paraId="03E0B273" w14:textId="77777777" w:rsidR="00485ED8" w:rsidRPr="0017787B" w:rsidRDefault="00485ED8" w:rsidP="0017787B">
            <w:pPr>
              <w:jc w:val="center"/>
              <w:rPr>
                <w:rFonts w:asciiTheme="minorHAnsi" w:hAnsiTheme="minorHAnsi" w:cs="Arial"/>
                <w:i/>
                <w:sz w:val="16"/>
                <w:szCs w:val="16"/>
                <w:highlight w:val="lightGray"/>
                <w:lang w:val="es-ES_tradnl"/>
              </w:rPr>
            </w:pPr>
          </w:p>
          <w:p w14:paraId="5E2A9667" w14:textId="77777777" w:rsidR="00485ED8" w:rsidRPr="0017787B" w:rsidRDefault="00485ED8" w:rsidP="0017787B">
            <w:pPr>
              <w:jc w:val="center"/>
              <w:rPr>
                <w:rFonts w:asciiTheme="minorHAnsi" w:hAnsiTheme="minorHAnsi" w:cs="Arial"/>
                <w:i/>
                <w:sz w:val="16"/>
                <w:szCs w:val="16"/>
                <w:highlight w:val="lightGray"/>
                <w:lang w:val="es-ES_tradnl"/>
              </w:rPr>
            </w:pPr>
          </w:p>
          <w:p w14:paraId="22D8E934" w14:textId="77777777" w:rsidR="00485ED8" w:rsidRPr="0017787B" w:rsidRDefault="00485ED8" w:rsidP="0017787B">
            <w:pPr>
              <w:jc w:val="center"/>
              <w:rPr>
                <w:rFonts w:asciiTheme="minorHAnsi" w:hAnsiTheme="minorHAnsi" w:cs="Arial"/>
                <w:i/>
                <w:sz w:val="16"/>
                <w:szCs w:val="16"/>
                <w:highlight w:val="lightGray"/>
                <w:lang w:val="es-ES_tradnl"/>
              </w:rPr>
            </w:pPr>
          </w:p>
          <w:p w14:paraId="76772610" w14:textId="77777777" w:rsidR="00485ED8" w:rsidRPr="0017787B" w:rsidRDefault="00485ED8" w:rsidP="0017787B">
            <w:pPr>
              <w:jc w:val="center"/>
              <w:rPr>
                <w:rFonts w:asciiTheme="minorHAnsi" w:hAnsiTheme="minorHAnsi" w:cs="Arial"/>
                <w:i/>
                <w:sz w:val="16"/>
                <w:szCs w:val="16"/>
                <w:highlight w:val="lightGray"/>
                <w:lang w:val="es-ES_tradnl"/>
              </w:rPr>
            </w:pPr>
          </w:p>
          <w:p w14:paraId="53FC1A2A" w14:textId="77777777" w:rsidR="00485ED8" w:rsidRPr="0017787B" w:rsidRDefault="00485ED8" w:rsidP="0017787B">
            <w:pPr>
              <w:jc w:val="center"/>
              <w:rPr>
                <w:rFonts w:asciiTheme="minorHAnsi" w:hAnsiTheme="minorHAnsi" w:cs="Arial"/>
                <w:i/>
                <w:sz w:val="16"/>
                <w:szCs w:val="16"/>
                <w:highlight w:val="lightGray"/>
                <w:lang w:val="es-ES_tradnl"/>
              </w:rPr>
            </w:pPr>
          </w:p>
          <w:p w14:paraId="09849BE5" w14:textId="77777777" w:rsidR="00485ED8" w:rsidRPr="0017787B" w:rsidRDefault="00485ED8" w:rsidP="0017787B">
            <w:pPr>
              <w:jc w:val="center"/>
              <w:rPr>
                <w:rFonts w:asciiTheme="minorHAnsi" w:hAnsiTheme="minorHAnsi" w:cs="Arial"/>
                <w:i/>
                <w:sz w:val="16"/>
                <w:szCs w:val="16"/>
                <w:highlight w:val="lightGray"/>
                <w:lang w:val="es-ES_tradnl"/>
              </w:rPr>
            </w:pPr>
          </w:p>
          <w:p w14:paraId="3F5D637A" w14:textId="77777777" w:rsidR="00485ED8" w:rsidRPr="0017787B" w:rsidRDefault="00485ED8" w:rsidP="0017787B">
            <w:pPr>
              <w:jc w:val="center"/>
              <w:rPr>
                <w:rFonts w:asciiTheme="minorHAnsi" w:hAnsiTheme="minorHAnsi" w:cs="Arial"/>
                <w:i/>
                <w:sz w:val="16"/>
                <w:szCs w:val="16"/>
                <w:highlight w:val="lightGray"/>
                <w:lang w:val="es-ES_tradnl"/>
              </w:rPr>
            </w:pPr>
          </w:p>
          <w:p w14:paraId="7CBE1D80" w14:textId="77777777" w:rsidR="00485ED8" w:rsidRPr="0017787B" w:rsidRDefault="00485ED8" w:rsidP="0017787B">
            <w:pPr>
              <w:jc w:val="center"/>
              <w:rPr>
                <w:rFonts w:asciiTheme="minorHAnsi" w:hAnsiTheme="minorHAnsi" w:cs="Arial"/>
                <w:i/>
                <w:sz w:val="16"/>
                <w:szCs w:val="16"/>
                <w:highlight w:val="lightGray"/>
                <w:lang w:val="es-ES_tradnl"/>
              </w:rPr>
            </w:pPr>
          </w:p>
          <w:p w14:paraId="247EC411" w14:textId="77777777" w:rsidR="00485ED8" w:rsidRPr="0017787B" w:rsidRDefault="00485ED8" w:rsidP="0017787B">
            <w:pPr>
              <w:jc w:val="center"/>
              <w:rPr>
                <w:rFonts w:asciiTheme="minorHAnsi" w:hAnsiTheme="minorHAnsi" w:cs="Arial"/>
                <w:i/>
                <w:sz w:val="16"/>
                <w:szCs w:val="16"/>
                <w:highlight w:val="lightGray"/>
                <w:lang w:val="es-ES_tradnl"/>
              </w:rPr>
            </w:pPr>
          </w:p>
          <w:p w14:paraId="2E3490BA" w14:textId="77777777" w:rsidR="00485ED8" w:rsidRPr="0017787B" w:rsidRDefault="00485ED8" w:rsidP="0017787B">
            <w:pPr>
              <w:jc w:val="center"/>
              <w:rPr>
                <w:rFonts w:asciiTheme="minorHAnsi" w:hAnsiTheme="minorHAnsi" w:cs="Arial"/>
                <w:i/>
                <w:sz w:val="16"/>
                <w:szCs w:val="16"/>
                <w:highlight w:val="lightGray"/>
                <w:lang w:val="es-ES_tradnl"/>
              </w:rPr>
            </w:pPr>
          </w:p>
          <w:p w14:paraId="31A0ED2A" w14:textId="77777777" w:rsidR="00485ED8" w:rsidRPr="0017787B" w:rsidRDefault="00485ED8" w:rsidP="0017787B">
            <w:pPr>
              <w:jc w:val="center"/>
              <w:rPr>
                <w:rFonts w:asciiTheme="minorHAnsi" w:hAnsiTheme="minorHAnsi" w:cs="Arial"/>
                <w:i/>
                <w:sz w:val="16"/>
                <w:szCs w:val="16"/>
                <w:highlight w:val="lightGray"/>
                <w:lang w:val="es-ES_tradnl"/>
              </w:rPr>
            </w:pPr>
          </w:p>
          <w:p w14:paraId="05B72393" w14:textId="77777777" w:rsidR="00485ED8" w:rsidRPr="0017787B" w:rsidRDefault="00485ED8" w:rsidP="0017787B">
            <w:pPr>
              <w:jc w:val="center"/>
              <w:rPr>
                <w:rFonts w:asciiTheme="minorHAnsi" w:hAnsiTheme="minorHAnsi" w:cs="Arial"/>
                <w:i/>
                <w:sz w:val="16"/>
                <w:szCs w:val="16"/>
                <w:highlight w:val="lightGray"/>
                <w:lang w:val="es-ES_tradnl"/>
              </w:rPr>
            </w:pPr>
          </w:p>
          <w:p w14:paraId="5DDC8489" w14:textId="77777777" w:rsidR="00485ED8" w:rsidRDefault="00485ED8" w:rsidP="0017787B">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Cauca: El Tambo, Buenos Aires, Caloto, Corinto; </w:t>
            </w:r>
          </w:p>
          <w:p w14:paraId="6FD55635" w14:textId="77777777" w:rsidR="00485ED8" w:rsidRDefault="00485ED8" w:rsidP="0017787B">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Putumayo: Puerto Asís, Puerto Caicedo, Orito y Valle del Guamuez;</w:t>
            </w:r>
          </w:p>
          <w:p w14:paraId="6659124F" w14:textId="77777777" w:rsidR="00485ED8" w:rsidRDefault="00485ED8" w:rsidP="0017787B">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 Chocó: Quibdó, Tadó, Medio Atrato e Itsmina; </w:t>
            </w:r>
          </w:p>
          <w:p w14:paraId="02203FA3" w14:textId="77777777" w:rsidR="00485ED8" w:rsidRDefault="00485ED8" w:rsidP="0017787B">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Antioquia: Ituango, Anori, Apartadó y Turbo</w:t>
            </w:r>
          </w:p>
          <w:p w14:paraId="2A360903" w14:textId="77777777" w:rsidR="00485ED8" w:rsidRDefault="00485ED8" w:rsidP="0017787B">
            <w:pPr>
              <w:jc w:val="center"/>
              <w:rPr>
                <w:rFonts w:asciiTheme="minorHAnsi" w:eastAsia="Times New Roman" w:hAnsiTheme="minorHAnsi" w:cstheme="minorHAnsi"/>
                <w:color w:val="000000"/>
                <w:sz w:val="16"/>
                <w:szCs w:val="16"/>
                <w:lang w:val="es-ES_tradnl" w:eastAsia="es-CO"/>
              </w:rPr>
            </w:pPr>
          </w:p>
          <w:p w14:paraId="760485CA" w14:textId="77777777" w:rsidR="00485ED8" w:rsidRDefault="00485ED8" w:rsidP="0017787B">
            <w:pPr>
              <w:jc w:val="center"/>
              <w:rPr>
                <w:rFonts w:asciiTheme="minorHAnsi" w:eastAsia="Times New Roman" w:hAnsiTheme="minorHAnsi" w:cstheme="minorHAnsi"/>
                <w:color w:val="000000"/>
                <w:sz w:val="16"/>
                <w:szCs w:val="16"/>
                <w:lang w:val="es-ES_tradnl" w:eastAsia="es-CO"/>
              </w:rPr>
            </w:pPr>
          </w:p>
          <w:p w14:paraId="268D9517"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44,337.79</w:t>
            </w:r>
          </w:p>
        </w:tc>
        <w:tc>
          <w:tcPr>
            <w:tcW w:w="731" w:type="pct"/>
            <w:vMerge w:val="restart"/>
            <w:tcBorders>
              <w:top w:val="single" w:sz="4" w:space="0" w:color="auto"/>
              <w:left w:val="single" w:sz="4" w:space="0" w:color="auto"/>
              <w:right w:val="single" w:sz="4" w:space="0" w:color="auto"/>
            </w:tcBorders>
            <w:shd w:val="clear" w:color="auto" w:fill="auto"/>
            <w:vAlign w:val="center"/>
          </w:tcPr>
          <w:p w14:paraId="209D4CD4"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4D9920B4"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0688825E"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3DFE15FB"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579E231C"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68B5DCB6"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23E10F68"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0C18C1BB"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2CCCD836"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498F48B6"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18E557B2"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3161F885"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1687CA47"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p>
          <w:p w14:paraId="7267D5F7" w14:textId="77777777" w:rsidR="00485ED8" w:rsidRPr="0017787B" w:rsidRDefault="00485ED8"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Ruta Pacífica de las Mujeres.</w:t>
            </w:r>
          </w:p>
        </w:tc>
      </w:tr>
      <w:tr w:rsidR="008D5D14" w:rsidRPr="0017787B" w14:paraId="73407DED" w14:textId="77777777" w:rsidTr="00C344C3">
        <w:trPr>
          <w:trHeight w:val="305"/>
        </w:trPr>
        <w:tc>
          <w:tcPr>
            <w:tcW w:w="555" w:type="pct"/>
            <w:vMerge/>
            <w:tcBorders>
              <w:left w:val="single" w:sz="4" w:space="0" w:color="auto"/>
              <w:right w:val="single" w:sz="4" w:space="0" w:color="auto"/>
            </w:tcBorders>
            <w:shd w:val="clear" w:color="auto" w:fill="auto"/>
            <w:vAlign w:val="center"/>
            <w:hideMark/>
          </w:tcPr>
          <w:p w14:paraId="4BE06140"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9FF9F7A" w14:textId="799C6925" w:rsidR="008D5D14" w:rsidRPr="0017787B" w:rsidRDefault="008D5D14" w:rsidP="008D5D14">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B050"/>
                <w:sz w:val="16"/>
                <w:szCs w:val="16"/>
                <w:lang w:val="es-ES_tradnl" w:eastAsia="es-CO"/>
              </w:rPr>
              <w:t>1</w:t>
            </w:r>
            <w:r w:rsidRPr="0017787B">
              <w:rPr>
                <w:rFonts w:asciiTheme="minorHAnsi" w:eastAsia="Times New Roman" w:hAnsiTheme="minorHAnsi" w:cstheme="minorHAnsi"/>
                <w:color w:val="00B050"/>
                <w:sz w:val="16"/>
                <w:szCs w:val="16"/>
                <w:lang w:val="es-ES_tradnl" w:eastAsia="es-CO"/>
              </w:rPr>
              <w:t>.1. Dinamizadora regional</w:t>
            </w:r>
          </w:p>
        </w:tc>
        <w:tc>
          <w:tcPr>
            <w:tcW w:w="348" w:type="pct"/>
            <w:tcBorders>
              <w:top w:val="nil"/>
              <w:left w:val="nil"/>
              <w:bottom w:val="single" w:sz="4" w:space="0" w:color="auto"/>
              <w:right w:val="single" w:sz="4" w:space="0" w:color="auto"/>
            </w:tcBorders>
            <w:shd w:val="clear" w:color="auto" w:fill="auto"/>
            <w:vAlign w:val="center"/>
            <w:hideMark/>
          </w:tcPr>
          <w:p w14:paraId="5E95F33F" w14:textId="0063F578"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39A18F54" w14:textId="6AE7190D"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610.17</w:t>
            </w:r>
          </w:p>
        </w:tc>
        <w:tc>
          <w:tcPr>
            <w:tcW w:w="300" w:type="pct"/>
            <w:tcBorders>
              <w:top w:val="nil"/>
              <w:left w:val="nil"/>
              <w:bottom w:val="single" w:sz="4" w:space="0" w:color="auto"/>
              <w:right w:val="single" w:sz="4" w:space="0" w:color="auto"/>
            </w:tcBorders>
            <w:shd w:val="clear" w:color="auto" w:fill="auto"/>
            <w:vAlign w:val="center"/>
            <w:hideMark/>
          </w:tcPr>
          <w:p w14:paraId="06046262" w14:textId="5A51B5C0"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w:t>
            </w:r>
          </w:p>
        </w:tc>
        <w:tc>
          <w:tcPr>
            <w:tcW w:w="459" w:type="pct"/>
            <w:tcBorders>
              <w:top w:val="nil"/>
              <w:left w:val="nil"/>
              <w:bottom w:val="single" w:sz="4" w:space="0" w:color="auto"/>
              <w:right w:val="single" w:sz="4" w:space="0" w:color="auto"/>
            </w:tcBorders>
            <w:shd w:val="clear" w:color="auto" w:fill="auto"/>
            <w:vAlign w:val="center"/>
            <w:hideMark/>
          </w:tcPr>
          <w:p w14:paraId="713F0D69" w14:textId="7341BD5F" w:rsidR="008D5D14" w:rsidRPr="0017787B" w:rsidRDefault="008D5D14"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2,440.68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25DBF" w14:textId="3C0ADF7F"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F0331BD" w14:textId="082CD9E4"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898193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E0B5E7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533EA20"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3A9A0D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D8D5D4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574FE925"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0C2BE716"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auto"/>
            </w:tcBorders>
            <w:shd w:val="clear" w:color="000000" w:fill="BFBFBF"/>
            <w:vAlign w:val="center"/>
            <w:hideMark/>
          </w:tcPr>
          <w:p w14:paraId="0B4CDF62"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2. Suministros, comodidades, materiales </w:t>
            </w:r>
          </w:p>
        </w:tc>
        <w:tc>
          <w:tcPr>
            <w:tcW w:w="459" w:type="pct"/>
            <w:tcBorders>
              <w:top w:val="nil"/>
              <w:left w:val="nil"/>
              <w:bottom w:val="single" w:sz="4" w:space="0" w:color="auto"/>
              <w:right w:val="single" w:sz="4" w:space="0" w:color="auto"/>
            </w:tcBorders>
            <w:shd w:val="clear" w:color="000000" w:fill="BFBFBF"/>
            <w:vAlign w:val="center"/>
            <w:hideMark/>
          </w:tcPr>
          <w:p w14:paraId="1F226268" w14:textId="77777777" w:rsidR="008D5D14" w:rsidRDefault="008D5D14"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05260547" w14:textId="77777777" w:rsidR="008D5D14" w:rsidRPr="0017787B" w:rsidRDefault="008D5D14" w:rsidP="00400A86">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15,458.32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531F0"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279800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A3277F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D30571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28A78A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65429FD0"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7F9DAE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73723AD7" w14:textId="77777777" w:rsidTr="00C344C3">
        <w:trPr>
          <w:trHeight w:val="254"/>
        </w:trPr>
        <w:tc>
          <w:tcPr>
            <w:tcW w:w="555" w:type="pct"/>
            <w:vMerge/>
            <w:tcBorders>
              <w:left w:val="single" w:sz="4" w:space="0" w:color="auto"/>
              <w:right w:val="single" w:sz="4" w:space="0" w:color="auto"/>
            </w:tcBorders>
            <w:shd w:val="clear" w:color="auto" w:fill="auto"/>
            <w:vAlign w:val="center"/>
            <w:hideMark/>
          </w:tcPr>
          <w:p w14:paraId="2FB01BBD"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1224FFB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B050"/>
                <w:sz w:val="16"/>
                <w:szCs w:val="16"/>
                <w:lang w:val="es-ES_tradnl" w:eastAsia="es-CO"/>
              </w:rPr>
              <w:t>2.1. Alimentación</w:t>
            </w:r>
          </w:p>
        </w:tc>
        <w:tc>
          <w:tcPr>
            <w:tcW w:w="348" w:type="pct"/>
            <w:tcBorders>
              <w:top w:val="nil"/>
              <w:left w:val="nil"/>
              <w:bottom w:val="single" w:sz="4" w:space="0" w:color="auto"/>
              <w:right w:val="single" w:sz="4" w:space="0" w:color="auto"/>
            </w:tcBorders>
            <w:shd w:val="clear" w:color="auto" w:fill="auto"/>
            <w:vAlign w:val="center"/>
            <w:hideMark/>
          </w:tcPr>
          <w:p w14:paraId="307227E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2672AE41"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10.17 </w:t>
            </w:r>
          </w:p>
        </w:tc>
        <w:tc>
          <w:tcPr>
            <w:tcW w:w="300" w:type="pct"/>
            <w:tcBorders>
              <w:top w:val="nil"/>
              <w:left w:val="nil"/>
              <w:bottom w:val="single" w:sz="4" w:space="0" w:color="auto"/>
              <w:right w:val="single" w:sz="4" w:space="0" w:color="auto"/>
            </w:tcBorders>
            <w:shd w:val="clear" w:color="auto" w:fill="auto"/>
            <w:vAlign w:val="center"/>
            <w:hideMark/>
          </w:tcPr>
          <w:p w14:paraId="1893B07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360</w:t>
            </w:r>
          </w:p>
        </w:tc>
        <w:tc>
          <w:tcPr>
            <w:tcW w:w="459" w:type="pct"/>
            <w:tcBorders>
              <w:top w:val="nil"/>
              <w:left w:val="nil"/>
              <w:bottom w:val="single" w:sz="4" w:space="0" w:color="auto"/>
              <w:right w:val="single" w:sz="4" w:space="0" w:color="auto"/>
            </w:tcBorders>
            <w:shd w:val="clear" w:color="auto" w:fill="auto"/>
            <w:vAlign w:val="center"/>
            <w:hideMark/>
          </w:tcPr>
          <w:p w14:paraId="74E53EDC" w14:textId="77777777" w:rsidR="008D5D14" w:rsidRPr="0017787B" w:rsidRDefault="008D5D14" w:rsidP="00400A8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3,661.</w:t>
            </w:r>
            <w:r>
              <w:rPr>
                <w:rFonts w:asciiTheme="minorHAnsi" w:eastAsia="Times New Roman" w:hAnsiTheme="minorHAnsi" w:cstheme="minorHAnsi"/>
                <w:color w:val="FF0000"/>
                <w:sz w:val="16"/>
                <w:szCs w:val="16"/>
                <w:lang w:val="es-ES_tradnl" w:eastAsia="es-CO"/>
              </w:rPr>
              <w:t>20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96D4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3D1A08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C08E25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BE0086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CAE7D4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5D08F94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C50665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10D0A85F"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00484F42"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11541E8" w14:textId="77777777" w:rsidR="008D5D14" w:rsidRPr="0017787B" w:rsidRDefault="008D5D14"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2.2. Transporte</w:t>
            </w:r>
          </w:p>
        </w:tc>
        <w:tc>
          <w:tcPr>
            <w:tcW w:w="348" w:type="pct"/>
            <w:tcBorders>
              <w:top w:val="nil"/>
              <w:left w:val="nil"/>
              <w:bottom w:val="single" w:sz="4" w:space="0" w:color="auto"/>
              <w:right w:val="single" w:sz="4" w:space="0" w:color="auto"/>
            </w:tcBorders>
            <w:shd w:val="clear" w:color="auto" w:fill="auto"/>
            <w:vAlign w:val="center"/>
            <w:hideMark/>
          </w:tcPr>
          <w:p w14:paraId="578E648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0CB48CC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23.73</w:t>
            </w:r>
          </w:p>
        </w:tc>
        <w:tc>
          <w:tcPr>
            <w:tcW w:w="300" w:type="pct"/>
            <w:tcBorders>
              <w:top w:val="nil"/>
              <w:left w:val="nil"/>
              <w:bottom w:val="single" w:sz="4" w:space="0" w:color="auto"/>
              <w:right w:val="single" w:sz="4" w:space="0" w:color="auto"/>
            </w:tcBorders>
            <w:shd w:val="clear" w:color="auto" w:fill="auto"/>
            <w:vAlign w:val="center"/>
            <w:hideMark/>
          </w:tcPr>
          <w:p w14:paraId="058A7FE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360</w:t>
            </w:r>
          </w:p>
        </w:tc>
        <w:tc>
          <w:tcPr>
            <w:tcW w:w="459" w:type="pct"/>
            <w:tcBorders>
              <w:top w:val="nil"/>
              <w:left w:val="nil"/>
              <w:bottom w:val="single" w:sz="4" w:space="0" w:color="auto"/>
              <w:right w:val="single" w:sz="4" w:space="0" w:color="auto"/>
            </w:tcBorders>
            <w:shd w:val="clear" w:color="auto" w:fill="auto"/>
            <w:vAlign w:val="center"/>
            <w:hideMark/>
          </w:tcPr>
          <w:p w14:paraId="2D5A4658" w14:textId="77777777" w:rsidR="008D5D14" w:rsidRPr="0017787B" w:rsidRDefault="008D5D14" w:rsidP="00400A8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8,542.</w:t>
            </w:r>
            <w:r>
              <w:rPr>
                <w:rFonts w:asciiTheme="minorHAnsi" w:eastAsia="Times New Roman" w:hAnsiTheme="minorHAnsi" w:cstheme="minorHAnsi"/>
                <w:color w:val="FF0000"/>
                <w:sz w:val="16"/>
                <w:szCs w:val="16"/>
                <w:lang w:val="es-ES_tradnl" w:eastAsia="es-CO"/>
              </w:rPr>
              <w:t>80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96DFD"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B0D82D0"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06041C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7C91FF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9DB9C3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6905F71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24E56E9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2C372265"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2FD7EE40"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09DBC766" w14:textId="77777777" w:rsidR="008D5D14" w:rsidRPr="0017787B" w:rsidRDefault="008D5D14"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2.3. Hospedaje</w:t>
            </w:r>
          </w:p>
        </w:tc>
        <w:tc>
          <w:tcPr>
            <w:tcW w:w="348" w:type="pct"/>
            <w:tcBorders>
              <w:top w:val="nil"/>
              <w:left w:val="nil"/>
              <w:bottom w:val="single" w:sz="4" w:space="0" w:color="auto"/>
              <w:right w:val="single" w:sz="4" w:space="0" w:color="auto"/>
            </w:tcBorders>
            <w:shd w:val="clear" w:color="auto" w:fill="auto"/>
            <w:vAlign w:val="center"/>
            <w:hideMark/>
          </w:tcPr>
          <w:p w14:paraId="4F7D45B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13E9012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20.34</w:t>
            </w:r>
          </w:p>
        </w:tc>
        <w:tc>
          <w:tcPr>
            <w:tcW w:w="300" w:type="pct"/>
            <w:tcBorders>
              <w:top w:val="nil"/>
              <w:left w:val="nil"/>
              <w:bottom w:val="single" w:sz="4" w:space="0" w:color="auto"/>
              <w:right w:val="single" w:sz="4" w:space="0" w:color="auto"/>
            </w:tcBorders>
            <w:shd w:val="clear" w:color="auto" w:fill="auto"/>
            <w:vAlign w:val="center"/>
            <w:hideMark/>
          </w:tcPr>
          <w:p w14:paraId="6CDF314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120</w:t>
            </w:r>
          </w:p>
        </w:tc>
        <w:tc>
          <w:tcPr>
            <w:tcW w:w="459" w:type="pct"/>
            <w:tcBorders>
              <w:top w:val="nil"/>
              <w:left w:val="nil"/>
              <w:bottom w:val="single" w:sz="4" w:space="0" w:color="auto"/>
              <w:right w:val="single" w:sz="4" w:space="0" w:color="auto"/>
            </w:tcBorders>
            <w:shd w:val="clear" w:color="auto" w:fill="auto"/>
            <w:vAlign w:val="center"/>
            <w:hideMark/>
          </w:tcPr>
          <w:p w14:paraId="49725C64" w14:textId="77777777" w:rsidR="008D5D14" w:rsidRPr="0017787B" w:rsidRDefault="008D5D14" w:rsidP="00400A8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2,440.</w:t>
            </w:r>
            <w:r>
              <w:rPr>
                <w:rFonts w:asciiTheme="minorHAnsi" w:eastAsia="Times New Roman" w:hAnsiTheme="minorHAnsi" w:cstheme="minorHAnsi"/>
                <w:color w:val="FF0000"/>
                <w:sz w:val="16"/>
                <w:szCs w:val="16"/>
                <w:lang w:val="es-ES_tradnl" w:eastAsia="es-CO"/>
              </w:rPr>
              <w:t>80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F3BE0"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1B8C82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8E380D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AD1CD6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DC1F5C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04FFD6AD"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5DB617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259C6EAF"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5A2F4273"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621513BC" w14:textId="77777777" w:rsidR="008D5D14" w:rsidRPr="0017787B" w:rsidRDefault="008D5D14"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2.4. Materiales</w:t>
            </w:r>
          </w:p>
        </w:tc>
        <w:tc>
          <w:tcPr>
            <w:tcW w:w="348" w:type="pct"/>
            <w:tcBorders>
              <w:top w:val="nil"/>
              <w:left w:val="nil"/>
              <w:bottom w:val="single" w:sz="4" w:space="0" w:color="auto"/>
              <w:right w:val="single" w:sz="4" w:space="0" w:color="auto"/>
            </w:tcBorders>
            <w:shd w:val="clear" w:color="auto" w:fill="auto"/>
            <w:vAlign w:val="center"/>
          </w:tcPr>
          <w:p w14:paraId="5DA30AF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Regional</w:t>
            </w:r>
          </w:p>
        </w:tc>
        <w:tc>
          <w:tcPr>
            <w:tcW w:w="325" w:type="pct"/>
            <w:gridSpan w:val="2"/>
            <w:tcBorders>
              <w:top w:val="nil"/>
              <w:left w:val="nil"/>
              <w:bottom w:val="single" w:sz="4" w:space="0" w:color="auto"/>
              <w:right w:val="single" w:sz="4" w:space="0" w:color="auto"/>
            </w:tcBorders>
            <w:shd w:val="clear" w:color="auto" w:fill="auto"/>
            <w:vAlign w:val="center"/>
          </w:tcPr>
          <w:p w14:paraId="52E835E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101.69</w:t>
            </w:r>
          </w:p>
        </w:tc>
        <w:tc>
          <w:tcPr>
            <w:tcW w:w="300" w:type="pct"/>
            <w:tcBorders>
              <w:top w:val="nil"/>
              <w:left w:val="nil"/>
              <w:bottom w:val="single" w:sz="4" w:space="0" w:color="auto"/>
              <w:right w:val="single" w:sz="4" w:space="0" w:color="auto"/>
            </w:tcBorders>
            <w:shd w:val="clear" w:color="auto" w:fill="auto"/>
            <w:vAlign w:val="center"/>
          </w:tcPr>
          <w:p w14:paraId="316934D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8</w:t>
            </w:r>
          </w:p>
        </w:tc>
        <w:tc>
          <w:tcPr>
            <w:tcW w:w="459" w:type="pct"/>
            <w:tcBorders>
              <w:top w:val="nil"/>
              <w:left w:val="nil"/>
              <w:bottom w:val="single" w:sz="4" w:space="0" w:color="auto"/>
              <w:right w:val="single" w:sz="4" w:space="0" w:color="auto"/>
            </w:tcBorders>
            <w:shd w:val="clear" w:color="auto" w:fill="auto"/>
            <w:vAlign w:val="center"/>
          </w:tcPr>
          <w:p w14:paraId="2C1CE5FC" w14:textId="77777777" w:rsidR="008D5D14" w:rsidRPr="0017787B" w:rsidRDefault="008D5D14" w:rsidP="00400A8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813.5</w:t>
            </w:r>
            <w:r>
              <w:rPr>
                <w:rFonts w:asciiTheme="minorHAnsi" w:eastAsia="Times New Roman" w:hAnsiTheme="minorHAnsi" w:cstheme="minorHAnsi"/>
                <w:color w:val="FF0000"/>
                <w:sz w:val="16"/>
                <w:szCs w:val="16"/>
                <w:lang w:val="es-ES_tradnl" w:eastAsia="es-CO"/>
              </w:rPr>
              <w:t>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BAFD221"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31D372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2DA5E2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E5A45A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82FB2F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38F1CBF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2F2B27A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7D5908D9"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7D4EFA93"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nil"/>
              <w:right w:val="single" w:sz="4" w:space="0" w:color="000000"/>
            </w:tcBorders>
            <w:shd w:val="clear" w:color="000000" w:fill="BFBFBF"/>
            <w:vAlign w:val="center"/>
            <w:hideMark/>
          </w:tcPr>
          <w:p w14:paraId="59EFD2C9"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3. Equipo, vehículo y muebles, incluyendo su depreciación </w:t>
            </w:r>
          </w:p>
        </w:tc>
        <w:tc>
          <w:tcPr>
            <w:tcW w:w="459" w:type="pct"/>
            <w:tcBorders>
              <w:top w:val="nil"/>
              <w:left w:val="nil"/>
              <w:bottom w:val="single" w:sz="4" w:space="0" w:color="auto"/>
              <w:right w:val="single" w:sz="4" w:space="0" w:color="auto"/>
            </w:tcBorders>
            <w:shd w:val="clear" w:color="000000" w:fill="BFBFBF"/>
            <w:vAlign w:val="center"/>
            <w:hideMark/>
          </w:tcPr>
          <w:p w14:paraId="60764CBF" w14:textId="77777777" w:rsidR="008D5D14" w:rsidRDefault="008D5D14"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356B3286" w14:textId="77777777" w:rsidR="008D5D14" w:rsidRPr="0017787B" w:rsidRDefault="008D5D14"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E112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B65C4A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A36750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633EA5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0B1641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05AB74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336EE1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1258F279"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BB56FE1"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5A91FF1A" w14:textId="77777777" w:rsidR="008D5D14" w:rsidRPr="0017787B" w:rsidRDefault="008D5D14"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3.1</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2DF465A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14:paraId="13ECB660"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7B1D3A4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2B514827" w14:textId="77777777" w:rsidR="008D5D14" w:rsidRPr="0017787B" w:rsidRDefault="008D5D14"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9C6F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163313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565223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3DE7A3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903487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6E00488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1BEA9B6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49D68CDB"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795AD1F0"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nil"/>
            </w:tcBorders>
            <w:shd w:val="clear" w:color="000000" w:fill="BFBFBF"/>
            <w:vAlign w:val="center"/>
            <w:hideMark/>
          </w:tcPr>
          <w:p w14:paraId="2C34D70E"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4. Servicios contractuales </w:t>
            </w:r>
          </w:p>
        </w:tc>
        <w:tc>
          <w:tcPr>
            <w:tcW w:w="459" w:type="pct"/>
            <w:tcBorders>
              <w:top w:val="nil"/>
              <w:left w:val="single" w:sz="4" w:space="0" w:color="auto"/>
              <w:bottom w:val="single" w:sz="4" w:space="0" w:color="auto"/>
              <w:right w:val="single" w:sz="4" w:space="0" w:color="auto"/>
            </w:tcBorders>
            <w:shd w:val="clear" w:color="000000" w:fill="BFBFBF"/>
            <w:vAlign w:val="center"/>
            <w:hideMark/>
          </w:tcPr>
          <w:p w14:paraId="022AF919" w14:textId="77777777" w:rsidR="008D5D14" w:rsidRDefault="008D5D14"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45A2F2B9" w14:textId="49E820C8" w:rsidR="008D5D14" w:rsidRPr="0017787B" w:rsidRDefault="008D5D14" w:rsidP="008D5D14">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20.203.73</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6775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55DA7D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4FD9FE6"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0EC39D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17477C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C23D261"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54A98D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1F1AEBB1" w14:textId="77777777" w:rsidTr="008D5D14">
        <w:trPr>
          <w:trHeight w:val="165"/>
        </w:trPr>
        <w:tc>
          <w:tcPr>
            <w:tcW w:w="555" w:type="pct"/>
            <w:vMerge/>
            <w:tcBorders>
              <w:left w:val="single" w:sz="4" w:space="0" w:color="auto"/>
              <w:right w:val="single" w:sz="4" w:space="0" w:color="auto"/>
            </w:tcBorders>
            <w:shd w:val="clear" w:color="auto" w:fill="auto"/>
            <w:vAlign w:val="center"/>
            <w:hideMark/>
          </w:tcPr>
          <w:p w14:paraId="46E68719"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14D9A63F" w14:textId="6E42161E" w:rsidR="008D5D14" w:rsidRPr="0017787B" w:rsidRDefault="008D5D14" w:rsidP="0017787B">
            <w:pPr>
              <w:rPr>
                <w:rFonts w:asciiTheme="minorHAnsi" w:eastAsia="Times New Roman" w:hAnsiTheme="minorHAnsi" w:cstheme="minorHAnsi"/>
                <w:color w:val="00B050"/>
                <w:sz w:val="16"/>
                <w:szCs w:val="16"/>
                <w:lang w:val="es-ES_tradnl" w:eastAsia="es-CO"/>
              </w:rPr>
            </w:pPr>
          </w:p>
        </w:tc>
        <w:tc>
          <w:tcPr>
            <w:tcW w:w="348" w:type="pct"/>
            <w:tcBorders>
              <w:top w:val="nil"/>
              <w:left w:val="nil"/>
              <w:bottom w:val="single" w:sz="4" w:space="0" w:color="auto"/>
              <w:right w:val="single" w:sz="4" w:space="0" w:color="auto"/>
            </w:tcBorders>
            <w:shd w:val="clear" w:color="auto" w:fill="auto"/>
            <w:vAlign w:val="center"/>
          </w:tcPr>
          <w:p w14:paraId="7CCB8265" w14:textId="76D54196"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325" w:type="pct"/>
            <w:gridSpan w:val="2"/>
            <w:tcBorders>
              <w:top w:val="nil"/>
              <w:left w:val="nil"/>
              <w:bottom w:val="single" w:sz="4" w:space="0" w:color="auto"/>
              <w:right w:val="single" w:sz="4" w:space="0" w:color="auto"/>
            </w:tcBorders>
            <w:shd w:val="clear" w:color="auto" w:fill="auto"/>
            <w:vAlign w:val="center"/>
          </w:tcPr>
          <w:p w14:paraId="26564FC8" w14:textId="5E86DCE6"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300" w:type="pct"/>
            <w:tcBorders>
              <w:top w:val="nil"/>
              <w:left w:val="nil"/>
              <w:bottom w:val="single" w:sz="4" w:space="0" w:color="auto"/>
              <w:right w:val="single" w:sz="4" w:space="0" w:color="auto"/>
            </w:tcBorders>
            <w:shd w:val="clear" w:color="auto" w:fill="auto"/>
            <w:vAlign w:val="center"/>
          </w:tcPr>
          <w:p w14:paraId="583F857E" w14:textId="1FA02A63"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459" w:type="pct"/>
            <w:tcBorders>
              <w:top w:val="nil"/>
              <w:left w:val="nil"/>
              <w:bottom w:val="single" w:sz="4" w:space="0" w:color="auto"/>
              <w:right w:val="single" w:sz="4" w:space="0" w:color="auto"/>
            </w:tcBorders>
            <w:shd w:val="clear" w:color="auto" w:fill="auto"/>
            <w:vAlign w:val="center"/>
          </w:tcPr>
          <w:p w14:paraId="17F12AD0" w14:textId="62B6F349" w:rsidR="008D5D14" w:rsidRPr="0017787B" w:rsidRDefault="008D5D14" w:rsidP="0017787B">
            <w:pPr>
              <w:jc w:val="center"/>
              <w:rPr>
                <w:rFonts w:asciiTheme="minorHAnsi" w:eastAsia="Times New Roman" w:hAnsiTheme="minorHAnsi" w:cstheme="minorHAnsi"/>
                <w:color w:val="FF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A042097" w14:textId="1A87B1A6"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B630F15" w14:textId="693E6A7A"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246646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185CF9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57941A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7D851D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0C7E14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6F9D9985"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66D098ED"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6B879BB4" w14:textId="4F3EE201" w:rsidR="008D5D14" w:rsidRPr="0017787B" w:rsidRDefault="008D5D14" w:rsidP="008D5D14">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w:t>
            </w:r>
            <w:r>
              <w:rPr>
                <w:rFonts w:asciiTheme="minorHAnsi" w:eastAsia="Times New Roman" w:hAnsiTheme="minorHAnsi" w:cstheme="minorHAnsi"/>
                <w:color w:val="00B050"/>
                <w:sz w:val="16"/>
                <w:szCs w:val="16"/>
                <w:lang w:val="es-ES_tradnl" w:eastAsia="es-CO"/>
              </w:rPr>
              <w:t>1</w:t>
            </w:r>
            <w:r w:rsidRPr="0017787B">
              <w:rPr>
                <w:rFonts w:asciiTheme="minorHAnsi" w:eastAsia="Times New Roman" w:hAnsiTheme="minorHAnsi" w:cstheme="minorHAnsi"/>
                <w:color w:val="00B050"/>
                <w:sz w:val="16"/>
                <w:szCs w:val="16"/>
                <w:lang w:val="es-ES_tradnl" w:eastAsia="es-CO"/>
              </w:rPr>
              <w:t>. Consultor 1</w:t>
            </w:r>
          </w:p>
        </w:tc>
        <w:tc>
          <w:tcPr>
            <w:tcW w:w="348" w:type="pct"/>
            <w:tcBorders>
              <w:top w:val="nil"/>
              <w:left w:val="nil"/>
              <w:bottom w:val="single" w:sz="4" w:space="0" w:color="auto"/>
              <w:right w:val="single" w:sz="4" w:space="0" w:color="auto"/>
            </w:tcBorders>
            <w:shd w:val="clear" w:color="auto" w:fill="auto"/>
            <w:vAlign w:val="center"/>
            <w:hideMark/>
          </w:tcPr>
          <w:p w14:paraId="4C6D3FE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Mes</w:t>
            </w:r>
          </w:p>
        </w:tc>
        <w:tc>
          <w:tcPr>
            <w:tcW w:w="325" w:type="pct"/>
            <w:gridSpan w:val="2"/>
            <w:tcBorders>
              <w:top w:val="nil"/>
              <w:left w:val="nil"/>
              <w:bottom w:val="single" w:sz="4" w:space="0" w:color="auto"/>
              <w:right w:val="single" w:sz="4" w:space="0" w:color="auto"/>
            </w:tcBorders>
            <w:shd w:val="clear" w:color="auto" w:fill="auto"/>
            <w:vAlign w:val="center"/>
            <w:hideMark/>
          </w:tcPr>
          <w:p w14:paraId="16394FF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1,864.41</w:t>
            </w:r>
          </w:p>
        </w:tc>
        <w:tc>
          <w:tcPr>
            <w:tcW w:w="300" w:type="pct"/>
            <w:tcBorders>
              <w:top w:val="nil"/>
              <w:left w:val="nil"/>
              <w:bottom w:val="single" w:sz="4" w:space="0" w:color="auto"/>
              <w:right w:val="single" w:sz="4" w:space="0" w:color="auto"/>
            </w:tcBorders>
            <w:shd w:val="clear" w:color="auto" w:fill="auto"/>
            <w:vAlign w:val="center"/>
            <w:hideMark/>
          </w:tcPr>
          <w:p w14:paraId="2FBDA8C6"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w:t>
            </w:r>
          </w:p>
        </w:tc>
        <w:tc>
          <w:tcPr>
            <w:tcW w:w="459" w:type="pct"/>
            <w:tcBorders>
              <w:top w:val="nil"/>
              <w:left w:val="nil"/>
              <w:bottom w:val="single" w:sz="4" w:space="0" w:color="auto"/>
              <w:right w:val="single" w:sz="4" w:space="0" w:color="auto"/>
            </w:tcBorders>
            <w:shd w:val="clear" w:color="auto" w:fill="auto"/>
            <w:vAlign w:val="center"/>
            <w:hideMark/>
          </w:tcPr>
          <w:p w14:paraId="1A0078F1" w14:textId="77777777" w:rsidR="008D5D14" w:rsidRPr="0017787B" w:rsidRDefault="008D5D14"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3,728.82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C7431"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7724FF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771D01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4486EF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9D5386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3E1458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1435D0F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2355C7E1"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0C1779B5"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BA4C7ED" w14:textId="1E29E408" w:rsidR="008D5D14" w:rsidRPr="0017787B" w:rsidRDefault="008D5D14" w:rsidP="008D5D14">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w:t>
            </w:r>
            <w:r>
              <w:rPr>
                <w:rFonts w:asciiTheme="minorHAnsi" w:eastAsia="Times New Roman" w:hAnsiTheme="minorHAnsi" w:cstheme="minorHAnsi"/>
                <w:color w:val="00B050"/>
                <w:sz w:val="16"/>
                <w:szCs w:val="16"/>
                <w:lang w:val="es-ES_tradnl" w:eastAsia="es-CO"/>
              </w:rPr>
              <w:t>2</w:t>
            </w:r>
            <w:r w:rsidRPr="0017787B">
              <w:rPr>
                <w:rFonts w:asciiTheme="minorHAnsi" w:eastAsia="Times New Roman" w:hAnsiTheme="minorHAnsi" w:cstheme="minorHAnsi"/>
                <w:color w:val="00B050"/>
                <w:sz w:val="16"/>
                <w:szCs w:val="16"/>
                <w:lang w:val="es-ES_tradnl" w:eastAsia="es-CO"/>
              </w:rPr>
              <w:t>. Consultor 2</w:t>
            </w:r>
          </w:p>
        </w:tc>
        <w:tc>
          <w:tcPr>
            <w:tcW w:w="348" w:type="pct"/>
            <w:tcBorders>
              <w:top w:val="nil"/>
              <w:left w:val="nil"/>
              <w:bottom w:val="single" w:sz="4" w:space="0" w:color="auto"/>
              <w:right w:val="single" w:sz="4" w:space="0" w:color="auto"/>
            </w:tcBorders>
            <w:shd w:val="clear" w:color="auto" w:fill="auto"/>
            <w:vAlign w:val="center"/>
            <w:hideMark/>
          </w:tcPr>
          <w:p w14:paraId="7B96D19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Mes</w:t>
            </w:r>
          </w:p>
        </w:tc>
        <w:tc>
          <w:tcPr>
            <w:tcW w:w="325" w:type="pct"/>
            <w:gridSpan w:val="2"/>
            <w:tcBorders>
              <w:top w:val="nil"/>
              <w:left w:val="nil"/>
              <w:bottom w:val="single" w:sz="4" w:space="0" w:color="auto"/>
              <w:right w:val="single" w:sz="4" w:space="0" w:color="auto"/>
            </w:tcBorders>
            <w:shd w:val="clear" w:color="auto" w:fill="auto"/>
            <w:vAlign w:val="center"/>
            <w:hideMark/>
          </w:tcPr>
          <w:p w14:paraId="63F4AAC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1,864.41</w:t>
            </w:r>
          </w:p>
        </w:tc>
        <w:tc>
          <w:tcPr>
            <w:tcW w:w="300" w:type="pct"/>
            <w:tcBorders>
              <w:top w:val="nil"/>
              <w:left w:val="nil"/>
              <w:bottom w:val="single" w:sz="4" w:space="0" w:color="auto"/>
              <w:right w:val="single" w:sz="4" w:space="0" w:color="auto"/>
            </w:tcBorders>
            <w:shd w:val="clear" w:color="auto" w:fill="auto"/>
            <w:vAlign w:val="center"/>
            <w:hideMark/>
          </w:tcPr>
          <w:p w14:paraId="3C48BBC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w:t>
            </w:r>
          </w:p>
        </w:tc>
        <w:tc>
          <w:tcPr>
            <w:tcW w:w="459" w:type="pct"/>
            <w:tcBorders>
              <w:top w:val="nil"/>
              <w:left w:val="nil"/>
              <w:bottom w:val="single" w:sz="4" w:space="0" w:color="auto"/>
              <w:right w:val="single" w:sz="4" w:space="0" w:color="auto"/>
            </w:tcBorders>
            <w:shd w:val="clear" w:color="auto" w:fill="auto"/>
            <w:vAlign w:val="center"/>
            <w:hideMark/>
          </w:tcPr>
          <w:p w14:paraId="4D57DA0B" w14:textId="77777777" w:rsidR="008D5D14" w:rsidRPr="0017787B" w:rsidRDefault="008D5D14"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3,728.82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4A64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07C845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3ED78B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83DA58D"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005099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6C4D808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448AE5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4C7F3914"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2CE1CF17"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6DD282B7" w14:textId="3C3B5CF5" w:rsidR="008D5D14" w:rsidRPr="0017787B" w:rsidRDefault="008D5D14" w:rsidP="008D5D14">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w:t>
            </w:r>
            <w:r>
              <w:rPr>
                <w:rFonts w:asciiTheme="minorHAnsi" w:eastAsia="Times New Roman" w:hAnsiTheme="minorHAnsi" w:cstheme="minorHAnsi"/>
                <w:color w:val="00B050"/>
                <w:sz w:val="16"/>
                <w:szCs w:val="16"/>
                <w:lang w:val="es-ES_tradnl" w:eastAsia="es-CO"/>
              </w:rPr>
              <w:t>3</w:t>
            </w:r>
            <w:r w:rsidRPr="0017787B">
              <w:rPr>
                <w:rFonts w:asciiTheme="minorHAnsi" w:eastAsia="Times New Roman" w:hAnsiTheme="minorHAnsi" w:cstheme="minorHAnsi"/>
                <w:color w:val="00B050"/>
                <w:sz w:val="16"/>
                <w:szCs w:val="16"/>
                <w:lang w:val="es-ES_tradnl" w:eastAsia="es-CO"/>
              </w:rPr>
              <w:t>. Elaboración Módulos</w:t>
            </w:r>
          </w:p>
        </w:tc>
        <w:tc>
          <w:tcPr>
            <w:tcW w:w="348" w:type="pct"/>
            <w:tcBorders>
              <w:top w:val="nil"/>
              <w:left w:val="nil"/>
              <w:bottom w:val="single" w:sz="4" w:space="0" w:color="auto"/>
              <w:right w:val="single" w:sz="4" w:space="0" w:color="auto"/>
            </w:tcBorders>
            <w:shd w:val="clear" w:color="auto" w:fill="auto"/>
            <w:vAlign w:val="center"/>
          </w:tcPr>
          <w:p w14:paraId="3FED8CC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w:t>
            </w:r>
          </w:p>
        </w:tc>
        <w:tc>
          <w:tcPr>
            <w:tcW w:w="325" w:type="pct"/>
            <w:gridSpan w:val="2"/>
            <w:tcBorders>
              <w:top w:val="nil"/>
              <w:left w:val="nil"/>
              <w:bottom w:val="single" w:sz="4" w:space="0" w:color="auto"/>
              <w:right w:val="single" w:sz="4" w:space="0" w:color="auto"/>
            </w:tcBorders>
            <w:shd w:val="clear" w:color="auto" w:fill="auto"/>
            <w:vAlign w:val="center"/>
          </w:tcPr>
          <w:p w14:paraId="173DC61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677.97</w:t>
            </w:r>
          </w:p>
        </w:tc>
        <w:tc>
          <w:tcPr>
            <w:tcW w:w="300" w:type="pct"/>
            <w:tcBorders>
              <w:top w:val="nil"/>
              <w:left w:val="nil"/>
              <w:bottom w:val="single" w:sz="4" w:space="0" w:color="auto"/>
              <w:right w:val="single" w:sz="4" w:space="0" w:color="auto"/>
            </w:tcBorders>
            <w:shd w:val="clear" w:color="auto" w:fill="auto"/>
            <w:vAlign w:val="center"/>
          </w:tcPr>
          <w:p w14:paraId="37E460F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5</w:t>
            </w:r>
          </w:p>
        </w:tc>
        <w:tc>
          <w:tcPr>
            <w:tcW w:w="459" w:type="pct"/>
            <w:tcBorders>
              <w:top w:val="nil"/>
              <w:left w:val="nil"/>
              <w:bottom w:val="single" w:sz="4" w:space="0" w:color="auto"/>
              <w:right w:val="single" w:sz="4" w:space="0" w:color="auto"/>
            </w:tcBorders>
            <w:shd w:val="clear" w:color="auto" w:fill="auto"/>
            <w:vAlign w:val="center"/>
          </w:tcPr>
          <w:p w14:paraId="4F6938C0" w14:textId="77777777" w:rsidR="008D5D14" w:rsidRPr="0017787B" w:rsidRDefault="008D5D14" w:rsidP="00400A8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3,389.8</w:t>
            </w:r>
            <w:r>
              <w:rPr>
                <w:rFonts w:asciiTheme="minorHAnsi" w:eastAsia="Times New Roman" w:hAnsiTheme="minorHAnsi" w:cstheme="minorHAnsi"/>
                <w:color w:val="FF0000"/>
                <w:sz w:val="16"/>
                <w:szCs w:val="16"/>
                <w:lang w:val="es-ES_tradnl" w:eastAsia="es-CO"/>
              </w:rPr>
              <w:t>5</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2B3071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92432C1"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CBC0CC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543E38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87C576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4533094D"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51F8AFD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274B1A85"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47BD89E9"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4D607AB9" w14:textId="185804AE" w:rsidR="008D5D14" w:rsidRPr="0017787B" w:rsidRDefault="008D5D14" w:rsidP="008D5D14">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w:t>
            </w:r>
            <w:r>
              <w:rPr>
                <w:rFonts w:asciiTheme="minorHAnsi" w:eastAsia="Times New Roman" w:hAnsiTheme="minorHAnsi" w:cstheme="minorHAnsi"/>
                <w:color w:val="00B050"/>
                <w:sz w:val="16"/>
                <w:szCs w:val="16"/>
                <w:lang w:val="es-ES_tradnl" w:eastAsia="es-CO"/>
              </w:rPr>
              <w:t>4</w:t>
            </w:r>
            <w:r w:rsidRPr="0017787B">
              <w:rPr>
                <w:rFonts w:asciiTheme="minorHAnsi" w:eastAsia="Times New Roman" w:hAnsiTheme="minorHAnsi" w:cstheme="minorHAnsi"/>
                <w:color w:val="00B050"/>
                <w:sz w:val="16"/>
                <w:szCs w:val="16"/>
                <w:lang w:val="es-ES_tradnl" w:eastAsia="es-CO"/>
              </w:rPr>
              <w:t>. Diseño e impresión módulos</w:t>
            </w:r>
          </w:p>
        </w:tc>
        <w:tc>
          <w:tcPr>
            <w:tcW w:w="348" w:type="pct"/>
            <w:tcBorders>
              <w:top w:val="nil"/>
              <w:left w:val="nil"/>
              <w:bottom w:val="single" w:sz="4" w:space="0" w:color="auto"/>
              <w:right w:val="single" w:sz="4" w:space="0" w:color="auto"/>
            </w:tcBorders>
            <w:shd w:val="clear" w:color="auto" w:fill="auto"/>
            <w:vAlign w:val="center"/>
          </w:tcPr>
          <w:p w14:paraId="0950E53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w:t>
            </w:r>
          </w:p>
        </w:tc>
        <w:tc>
          <w:tcPr>
            <w:tcW w:w="325" w:type="pct"/>
            <w:gridSpan w:val="2"/>
            <w:tcBorders>
              <w:top w:val="nil"/>
              <w:left w:val="nil"/>
              <w:bottom w:val="single" w:sz="4" w:space="0" w:color="auto"/>
              <w:right w:val="single" w:sz="4" w:space="0" w:color="auto"/>
            </w:tcBorders>
            <w:shd w:val="clear" w:color="auto" w:fill="auto"/>
            <w:vAlign w:val="center"/>
          </w:tcPr>
          <w:p w14:paraId="7F758EC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20.34</w:t>
            </w:r>
          </w:p>
        </w:tc>
        <w:tc>
          <w:tcPr>
            <w:tcW w:w="300" w:type="pct"/>
            <w:tcBorders>
              <w:top w:val="nil"/>
              <w:left w:val="nil"/>
              <w:bottom w:val="single" w:sz="4" w:space="0" w:color="auto"/>
              <w:right w:val="single" w:sz="4" w:space="0" w:color="auto"/>
            </w:tcBorders>
            <w:shd w:val="clear" w:color="auto" w:fill="auto"/>
            <w:vAlign w:val="center"/>
          </w:tcPr>
          <w:p w14:paraId="5BF3131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300</w:t>
            </w:r>
          </w:p>
        </w:tc>
        <w:tc>
          <w:tcPr>
            <w:tcW w:w="459" w:type="pct"/>
            <w:tcBorders>
              <w:top w:val="nil"/>
              <w:left w:val="nil"/>
              <w:bottom w:val="single" w:sz="4" w:space="0" w:color="auto"/>
              <w:right w:val="single" w:sz="4" w:space="0" w:color="auto"/>
            </w:tcBorders>
            <w:shd w:val="clear" w:color="auto" w:fill="auto"/>
            <w:vAlign w:val="center"/>
          </w:tcPr>
          <w:p w14:paraId="172FB551" w14:textId="77777777" w:rsidR="008D5D14" w:rsidRPr="0017787B" w:rsidRDefault="008D5D14" w:rsidP="00400A86">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6,10</w:t>
            </w:r>
            <w:r>
              <w:rPr>
                <w:rFonts w:asciiTheme="minorHAnsi" w:eastAsia="Times New Roman" w:hAnsiTheme="minorHAnsi" w:cstheme="minorHAnsi"/>
                <w:color w:val="FF0000"/>
                <w:sz w:val="16"/>
                <w:szCs w:val="16"/>
                <w:lang w:val="es-ES_tradnl" w:eastAsia="es-CO"/>
              </w:rPr>
              <w:t>2</w:t>
            </w:r>
            <w:r w:rsidRPr="0017787B">
              <w:rPr>
                <w:rFonts w:asciiTheme="minorHAnsi" w:eastAsia="Times New Roman" w:hAnsiTheme="minorHAnsi" w:cstheme="minorHAnsi"/>
                <w:color w:val="FF0000"/>
                <w:sz w:val="16"/>
                <w:szCs w:val="16"/>
                <w:lang w:val="es-ES_tradnl" w:eastAsia="es-CO"/>
              </w:rPr>
              <w:t>.</w:t>
            </w:r>
            <w:r>
              <w:rPr>
                <w:rFonts w:asciiTheme="minorHAnsi" w:eastAsia="Times New Roman" w:hAnsiTheme="minorHAnsi" w:cstheme="minorHAnsi"/>
                <w:color w:val="FF0000"/>
                <w:sz w:val="16"/>
                <w:szCs w:val="16"/>
                <w:lang w:val="es-ES_tradnl" w:eastAsia="es-CO"/>
              </w:rPr>
              <w:t>00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C4BB01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EAFC0D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784F6E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301DC9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978FF7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51EDA4A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24D1FFB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63C4C5D7"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07452567"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02B8A608" w14:textId="4E233E70" w:rsidR="008D5D14" w:rsidRPr="0017787B" w:rsidRDefault="008D5D14" w:rsidP="008D5D14">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w:t>
            </w:r>
            <w:r>
              <w:rPr>
                <w:rFonts w:asciiTheme="minorHAnsi" w:eastAsia="Times New Roman" w:hAnsiTheme="minorHAnsi" w:cstheme="minorHAnsi"/>
                <w:color w:val="00B050"/>
                <w:sz w:val="16"/>
                <w:szCs w:val="16"/>
                <w:lang w:val="es-ES_tradnl" w:eastAsia="es-CO"/>
              </w:rPr>
              <w:t>5</w:t>
            </w:r>
            <w:r w:rsidRPr="0017787B">
              <w:rPr>
                <w:rFonts w:asciiTheme="minorHAnsi" w:eastAsia="Times New Roman" w:hAnsiTheme="minorHAnsi" w:cstheme="minorHAnsi"/>
                <w:color w:val="00B050"/>
                <w:sz w:val="16"/>
                <w:szCs w:val="16"/>
                <w:lang w:val="es-ES_tradnl" w:eastAsia="es-CO"/>
              </w:rPr>
              <w:t>. Apoyo logístico</w:t>
            </w:r>
          </w:p>
        </w:tc>
        <w:tc>
          <w:tcPr>
            <w:tcW w:w="348" w:type="pct"/>
            <w:tcBorders>
              <w:top w:val="nil"/>
              <w:left w:val="nil"/>
              <w:bottom w:val="single" w:sz="4" w:space="0" w:color="auto"/>
              <w:right w:val="single" w:sz="4" w:space="0" w:color="auto"/>
            </w:tcBorders>
            <w:shd w:val="clear" w:color="auto" w:fill="auto"/>
            <w:vAlign w:val="center"/>
          </w:tcPr>
          <w:p w14:paraId="00C62A9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w:t>
            </w:r>
          </w:p>
        </w:tc>
        <w:tc>
          <w:tcPr>
            <w:tcW w:w="325" w:type="pct"/>
            <w:gridSpan w:val="2"/>
            <w:tcBorders>
              <w:top w:val="nil"/>
              <w:left w:val="nil"/>
              <w:bottom w:val="single" w:sz="4" w:space="0" w:color="auto"/>
              <w:right w:val="single" w:sz="4" w:space="0" w:color="auto"/>
            </w:tcBorders>
            <w:shd w:val="clear" w:color="auto" w:fill="auto"/>
            <w:vAlign w:val="center"/>
          </w:tcPr>
          <w:p w14:paraId="4D5BD63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406.78</w:t>
            </w:r>
          </w:p>
        </w:tc>
        <w:tc>
          <w:tcPr>
            <w:tcW w:w="300" w:type="pct"/>
            <w:tcBorders>
              <w:top w:val="nil"/>
              <w:left w:val="nil"/>
              <w:bottom w:val="single" w:sz="4" w:space="0" w:color="auto"/>
              <w:right w:val="single" w:sz="4" w:space="0" w:color="auto"/>
            </w:tcBorders>
            <w:shd w:val="clear" w:color="auto" w:fill="auto"/>
            <w:vAlign w:val="center"/>
          </w:tcPr>
          <w:p w14:paraId="5735EF2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8</w:t>
            </w:r>
          </w:p>
        </w:tc>
        <w:tc>
          <w:tcPr>
            <w:tcW w:w="459" w:type="pct"/>
            <w:tcBorders>
              <w:top w:val="nil"/>
              <w:left w:val="nil"/>
              <w:bottom w:val="single" w:sz="4" w:space="0" w:color="auto"/>
              <w:right w:val="single" w:sz="4" w:space="0" w:color="auto"/>
            </w:tcBorders>
            <w:shd w:val="clear" w:color="auto" w:fill="auto"/>
            <w:vAlign w:val="center"/>
          </w:tcPr>
          <w:p w14:paraId="4B2405C7" w14:textId="77777777" w:rsidR="008D5D14" w:rsidRPr="0017787B" w:rsidRDefault="008D5D14"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3,254.24</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FFE8AF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3271B1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E476C5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51432C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2ECC8B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00DD1F2D"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3E01BD3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71502145"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0EE6ACC3"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427E7EA5"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5. Viajes </w:t>
            </w:r>
          </w:p>
        </w:tc>
        <w:tc>
          <w:tcPr>
            <w:tcW w:w="459" w:type="pct"/>
            <w:tcBorders>
              <w:top w:val="nil"/>
              <w:left w:val="nil"/>
              <w:bottom w:val="single" w:sz="4" w:space="0" w:color="auto"/>
              <w:right w:val="single" w:sz="4" w:space="0" w:color="auto"/>
            </w:tcBorders>
            <w:shd w:val="clear" w:color="000000" w:fill="BFBFBF"/>
            <w:vAlign w:val="center"/>
            <w:hideMark/>
          </w:tcPr>
          <w:p w14:paraId="09CD5690" w14:textId="77777777" w:rsidR="008D5D14" w:rsidRDefault="008D5D14"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257E84E4" w14:textId="77777777" w:rsidR="008D5D14" w:rsidRPr="0017787B" w:rsidRDefault="008D5D14"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5,966.24</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CE99C"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75AC3C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015E61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329CD2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5B17E6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54C4131"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296DB89D"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5D29BE44"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2A1943C9"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264A4944" w14:textId="77777777" w:rsidR="008D5D14" w:rsidRPr="0017787B" w:rsidRDefault="008D5D14"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5.1. Viáticos Coordinadora</w:t>
            </w:r>
          </w:p>
        </w:tc>
        <w:tc>
          <w:tcPr>
            <w:tcW w:w="348" w:type="pct"/>
            <w:tcBorders>
              <w:top w:val="nil"/>
              <w:left w:val="nil"/>
              <w:bottom w:val="single" w:sz="4" w:space="0" w:color="auto"/>
              <w:right w:val="single" w:sz="4" w:space="0" w:color="auto"/>
            </w:tcBorders>
            <w:shd w:val="clear" w:color="auto" w:fill="auto"/>
            <w:vAlign w:val="center"/>
            <w:hideMark/>
          </w:tcPr>
          <w:p w14:paraId="0AE987F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3C12463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50.85</w:t>
            </w:r>
          </w:p>
        </w:tc>
        <w:tc>
          <w:tcPr>
            <w:tcW w:w="300" w:type="pct"/>
            <w:tcBorders>
              <w:top w:val="nil"/>
              <w:left w:val="nil"/>
              <w:bottom w:val="single" w:sz="4" w:space="0" w:color="auto"/>
              <w:right w:val="single" w:sz="4" w:space="0" w:color="auto"/>
            </w:tcBorders>
            <w:shd w:val="clear" w:color="auto" w:fill="auto"/>
            <w:vAlign w:val="center"/>
            <w:hideMark/>
          </w:tcPr>
          <w:p w14:paraId="241D190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48</w:t>
            </w:r>
          </w:p>
        </w:tc>
        <w:tc>
          <w:tcPr>
            <w:tcW w:w="459" w:type="pct"/>
            <w:tcBorders>
              <w:top w:val="nil"/>
              <w:left w:val="nil"/>
              <w:bottom w:val="single" w:sz="4" w:space="0" w:color="auto"/>
              <w:right w:val="single" w:sz="4" w:space="0" w:color="auto"/>
            </w:tcBorders>
            <w:shd w:val="clear" w:color="auto" w:fill="auto"/>
            <w:vAlign w:val="center"/>
            <w:hideMark/>
          </w:tcPr>
          <w:p w14:paraId="0B56FCD7" w14:textId="77777777" w:rsidR="008D5D14" w:rsidRPr="0017787B" w:rsidRDefault="008D5D14" w:rsidP="002903A1">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2,440.</w:t>
            </w:r>
            <w:r>
              <w:rPr>
                <w:rFonts w:asciiTheme="minorHAnsi" w:eastAsia="Times New Roman" w:hAnsiTheme="minorHAnsi" w:cstheme="minorHAnsi"/>
                <w:color w:val="FF0000"/>
                <w:sz w:val="16"/>
                <w:szCs w:val="16"/>
                <w:lang w:val="es-ES_tradnl" w:eastAsia="es-CO"/>
              </w:rPr>
              <w:t>80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E73E9"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821872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94A2D3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DB59F9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BB7A94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FE54788"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29F5FE4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087C522A"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25751EEE"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19305D57" w14:textId="77777777" w:rsidR="008D5D14" w:rsidRPr="0017787B" w:rsidRDefault="008D5D14"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5.2. Transporte</w:t>
            </w:r>
          </w:p>
        </w:tc>
        <w:tc>
          <w:tcPr>
            <w:tcW w:w="348" w:type="pct"/>
            <w:tcBorders>
              <w:top w:val="nil"/>
              <w:left w:val="nil"/>
              <w:bottom w:val="single" w:sz="4" w:space="0" w:color="auto"/>
              <w:right w:val="single" w:sz="4" w:space="0" w:color="auto"/>
            </w:tcBorders>
            <w:shd w:val="clear" w:color="auto" w:fill="auto"/>
            <w:vAlign w:val="center"/>
            <w:hideMark/>
          </w:tcPr>
          <w:p w14:paraId="6F799404"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26304D3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220.34</w:t>
            </w:r>
          </w:p>
        </w:tc>
        <w:tc>
          <w:tcPr>
            <w:tcW w:w="300" w:type="pct"/>
            <w:tcBorders>
              <w:top w:val="nil"/>
              <w:left w:val="nil"/>
              <w:bottom w:val="single" w:sz="4" w:space="0" w:color="auto"/>
              <w:right w:val="single" w:sz="4" w:space="0" w:color="auto"/>
            </w:tcBorders>
            <w:shd w:val="clear" w:color="auto" w:fill="auto"/>
            <w:vAlign w:val="center"/>
            <w:hideMark/>
          </w:tcPr>
          <w:p w14:paraId="2610440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16</w:t>
            </w:r>
          </w:p>
        </w:tc>
        <w:tc>
          <w:tcPr>
            <w:tcW w:w="459" w:type="pct"/>
            <w:tcBorders>
              <w:top w:val="nil"/>
              <w:left w:val="nil"/>
              <w:bottom w:val="single" w:sz="4" w:space="0" w:color="auto"/>
              <w:right w:val="single" w:sz="4" w:space="0" w:color="auto"/>
            </w:tcBorders>
            <w:shd w:val="clear" w:color="auto" w:fill="auto"/>
            <w:vAlign w:val="center"/>
            <w:hideMark/>
          </w:tcPr>
          <w:p w14:paraId="590E87B9" w14:textId="77777777" w:rsidR="008D5D14" w:rsidRPr="0017787B" w:rsidRDefault="008D5D14"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3,525.44</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9B37A"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0E71F0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D9ECD0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02C4BD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E65C606"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516AD56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0A8AC38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3F5317EB"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2468BE3F"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61573813"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6. Transferencias y </w:t>
            </w:r>
            <w:proofErr w:type="spellStart"/>
            <w:r w:rsidRPr="0017787B">
              <w:rPr>
                <w:rFonts w:asciiTheme="minorHAnsi" w:eastAsia="Times New Roman" w:hAnsiTheme="minorHAnsi" w:cstheme="minorHAnsi"/>
                <w:b/>
                <w:bCs/>
                <w:i/>
                <w:iCs/>
                <w:color w:val="000000"/>
                <w:sz w:val="16"/>
                <w:szCs w:val="16"/>
                <w:lang w:val="es-ES_tradnl" w:eastAsia="es-CO"/>
              </w:rPr>
              <w:t>grants</w:t>
            </w:r>
            <w:proofErr w:type="spellEnd"/>
            <w:r w:rsidRPr="0017787B">
              <w:rPr>
                <w:rFonts w:asciiTheme="minorHAnsi" w:eastAsia="Times New Roman" w:hAnsiTheme="minorHAnsi" w:cstheme="minorHAnsi"/>
                <w:b/>
                <w:bCs/>
                <w:color w:val="000000"/>
                <w:sz w:val="16"/>
                <w:szCs w:val="16"/>
                <w:lang w:val="es-ES_tradnl" w:eastAsia="es-CO"/>
              </w:rPr>
              <w:t xml:space="preserve"> a contrapartes </w:t>
            </w:r>
          </w:p>
        </w:tc>
        <w:tc>
          <w:tcPr>
            <w:tcW w:w="459" w:type="pct"/>
            <w:tcBorders>
              <w:top w:val="nil"/>
              <w:left w:val="nil"/>
              <w:bottom w:val="single" w:sz="4" w:space="0" w:color="auto"/>
              <w:right w:val="single" w:sz="4" w:space="0" w:color="auto"/>
            </w:tcBorders>
            <w:shd w:val="clear" w:color="000000" w:fill="BFBFBF"/>
            <w:vAlign w:val="center"/>
            <w:hideMark/>
          </w:tcPr>
          <w:p w14:paraId="6A0F0BCA" w14:textId="77777777" w:rsidR="008D5D14" w:rsidRDefault="008D5D14"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5E442AE2" w14:textId="77777777" w:rsidR="008D5D14" w:rsidRPr="0017787B" w:rsidRDefault="008D5D14"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E0C85"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9A34427"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77A4D2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9EDD756"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46ACABE"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FF0C65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2F515D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18DAAA96" w14:textId="77777777" w:rsidTr="00C344C3">
        <w:trPr>
          <w:trHeight w:val="300"/>
        </w:trPr>
        <w:tc>
          <w:tcPr>
            <w:tcW w:w="555" w:type="pct"/>
            <w:vMerge/>
            <w:tcBorders>
              <w:left w:val="single" w:sz="4" w:space="0" w:color="auto"/>
              <w:bottom w:val="single" w:sz="4" w:space="0" w:color="auto"/>
              <w:right w:val="single" w:sz="4" w:space="0" w:color="auto"/>
            </w:tcBorders>
            <w:shd w:val="clear" w:color="auto" w:fill="auto"/>
            <w:vAlign w:val="center"/>
            <w:hideMark/>
          </w:tcPr>
          <w:p w14:paraId="71C96B4F"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5726A6D7" w14:textId="77777777" w:rsidR="008D5D14" w:rsidRPr="0017787B" w:rsidRDefault="008D5D14"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 xml:space="preserve">6.1. </w:t>
            </w:r>
          </w:p>
        </w:tc>
        <w:tc>
          <w:tcPr>
            <w:tcW w:w="348" w:type="pct"/>
            <w:tcBorders>
              <w:top w:val="nil"/>
              <w:left w:val="nil"/>
              <w:bottom w:val="single" w:sz="4" w:space="0" w:color="auto"/>
              <w:right w:val="single" w:sz="4" w:space="0" w:color="auto"/>
            </w:tcBorders>
            <w:shd w:val="clear" w:color="auto" w:fill="auto"/>
            <w:vAlign w:val="center"/>
            <w:hideMark/>
          </w:tcPr>
          <w:p w14:paraId="00DB6ABD"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7C9A85F6"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4F121C23"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04CE5425" w14:textId="77777777" w:rsidR="008D5D14" w:rsidRPr="0017787B" w:rsidRDefault="008D5D14"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EB25B"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98D3F9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ACEAC9F"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5C14541"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28A7AE6"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bottom w:val="single" w:sz="4" w:space="0" w:color="auto"/>
              <w:right w:val="single" w:sz="4" w:space="0" w:color="auto"/>
            </w:tcBorders>
            <w:shd w:val="clear" w:color="auto" w:fill="auto"/>
            <w:vAlign w:val="center"/>
            <w:hideMark/>
          </w:tcPr>
          <w:p w14:paraId="05998A72"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bottom w:val="single" w:sz="4" w:space="0" w:color="auto"/>
              <w:right w:val="single" w:sz="4" w:space="0" w:color="auto"/>
            </w:tcBorders>
            <w:shd w:val="clear" w:color="auto" w:fill="auto"/>
            <w:vAlign w:val="center"/>
            <w:hideMark/>
          </w:tcPr>
          <w:p w14:paraId="6E60F66D" w14:textId="77777777" w:rsidR="008D5D14" w:rsidRPr="0017787B" w:rsidRDefault="008D5D14" w:rsidP="0017787B">
            <w:pPr>
              <w:rPr>
                <w:rFonts w:asciiTheme="minorHAnsi" w:eastAsia="Times New Roman" w:hAnsiTheme="minorHAnsi" w:cstheme="minorHAnsi"/>
                <w:color w:val="000000"/>
                <w:sz w:val="16"/>
                <w:szCs w:val="16"/>
                <w:lang w:val="es-ES_tradnl" w:eastAsia="es-CO"/>
              </w:rPr>
            </w:pPr>
          </w:p>
        </w:tc>
      </w:tr>
      <w:tr w:rsidR="008D5D14" w:rsidRPr="0017787B" w14:paraId="5AFB7102" w14:textId="77777777" w:rsidTr="00C344C3">
        <w:trPr>
          <w:trHeight w:val="480"/>
        </w:trPr>
        <w:tc>
          <w:tcPr>
            <w:tcW w:w="555" w:type="pct"/>
            <w:vMerge w:val="restart"/>
            <w:tcBorders>
              <w:top w:val="single" w:sz="4" w:space="0" w:color="auto"/>
              <w:left w:val="single" w:sz="4" w:space="0" w:color="auto"/>
              <w:right w:val="single" w:sz="4" w:space="0" w:color="auto"/>
            </w:tcBorders>
            <w:shd w:val="clear" w:color="auto" w:fill="auto"/>
            <w:hideMark/>
          </w:tcPr>
          <w:p w14:paraId="17CF010E"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7B683147"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67375DA9"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521119C0"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7515B02A"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5C143E28"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0FA16AF6"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3E911E75"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604A4618"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1C6FED86"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0CF7E940"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1DBBFF3D"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503B8979" w14:textId="77777777" w:rsidR="008D5D14" w:rsidRDefault="008D5D14" w:rsidP="0017787B">
            <w:pPr>
              <w:rPr>
                <w:rFonts w:asciiTheme="minorHAnsi" w:eastAsia="Times New Roman" w:hAnsiTheme="minorHAnsi" w:cstheme="minorHAnsi"/>
                <w:b/>
                <w:bCs/>
                <w:color w:val="000000"/>
                <w:sz w:val="16"/>
                <w:szCs w:val="16"/>
                <w:lang w:val="es-ES_tradnl" w:eastAsia="es-CO"/>
              </w:rPr>
            </w:pPr>
          </w:p>
          <w:p w14:paraId="1715B748" w14:textId="77777777" w:rsidR="008D5D14" w:rsidRPr="0017787B" w:rsidRDefault="008D5D14" w:rsidP="0017787B">
            <w:pPr>
              <w:rPr>
                <w:rFonts w:asciiTheme="minorHAnsi" w:eastAsia="Times New Roman" w:hAnsiTheme="minorHAnsi" w:cstheme="minorHAnsi"/>
                <w:i/>
                <w:i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PRODUCTO 1.3 </w:t>
            </w:r>
            <w:r w:rsidRPr="0017787B">
              <w:rPr>
                <w:rFonts w:asciiTheme="minorHAnsi" w:eastAsia="Times New Roman" w:hAnsiTheme="minorHAnsi" w:cstheme="minorHAnsi"/>
                <w:i/>
                <w:iCs/>
                <w:color w:val="000000"/>
                <w:sz w:val="16"/>
                <w:szCs w:val="16"/>
                <w:lang w:val="es-ES_tradnl" w:eastAsia="es-CO"/>
              </w:rPr>
              <w:t>Coaching político y acompañamiento para el marketing electoral</w:t>
            </w:r>
          </w:p>
          <w:p w14:paraId="37251435"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8" w:space="0" w:color="auto"/>
              <w:left w:val="nil"/>
              <w:bottom w:val="single" w:sz="4" w:space="0" w:color="auto"/>
              <w:right w:val="single" w:sz="4" w:space="0" w:color="000000"/>
            </w:tcBorders>
            <w:shd w:val="clear" w:color="000000" w:fill="BFBFBF"/>
            <w:vAlign w:val="center"/>
            <w:hideMark/>
          </w:tcPr>
          <w:p w14:paraId="248500EF" w14:textId="77777777" w:rsidR="008D5D14" w:rsidRPr="0017787B" w:rsidRDefault="008D5D14"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lastRenderedPageBreak/>
              <w:t>1. Costos de personal</w:t>
            </w:r>
          </w:p>
        </w:tc>
        <w:tc>
          <w:tcPr>
            <w:tcW w:w="459" w:type="pct"/>
            <w:tcBorders>
              <w:top w:val="single" w:sz="8" w:space="0" w:color="auto"/>
              <w:left w:val="nil"/>
              <w:bottom w:val="single" w:sz="4" w:space="0" w:color="auto"/>
              <w:right w:val="single" w:sz="4" w:space="0" w:color="auto"/>
            </w:tcBorders>
            <w:shd w:val="clear" w:color="000000" w:fill="BFBFBF"/>
            <w:vAlign w:val="center"/>
            <w:hideMark/>
          </w:tcPr>
          <w:p w14:paraId="1D8195D6" w14:textId="77777777" w:rsidR="008D5D14" w:rsidRDefault="008D5D14"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0F5DF163" w14:textId="6A6F0B7E" w:rsidR="008D5D14" w:rsidRPr="0017787B" w:rsidRDefault="00AA152C" w:rsidP="00AA152C">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4,881.36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210C0" w14:textId="77777777" w:rsidR="008D5D14" w:rsidRPr="0017787B" w:rsidRDefault="008D5D14"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449488D" w14:textId="77777777" w:rsidR="008D5D14" w:rsidRPr="0017787B" w:rsidRDefault="008D5D14"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A7128E8" w14:textId="77777777" w:rsidR="008D5D14" w:rsidRPr="0017787B" w:rsidRDefault="008D5D14"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23B2465" w14:textId="77777777" w:rsidR="008D5D14" w:rsidRPr="0017787B" w:rsidRDefault="008D5D14"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1F027E8" w14:textId="77777777" w:rsidR="008D5D14" w:rsidRPr="0017787B" w:rsidRDefault="008D5D14"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927" w:type="pct"/>
            <w:vMerge w:val="restart"/>
            <w:tcBorders>
              <w:top w:val="single" w:sz="4" w:space="0" w:color="auto"/>
              <w:left w:val="single" w:sz="4" w:space="0" w:color="auto"/>
              <w:right w:val="single" w:sz="4" w:space="0" w:color="auto"/>
            </w:tcBorders>
            <w:shd w:val="clear" w:color="auto" w:fill="auto"/>
            <w:vAlign w:val="center"/>
            <w:hideMark/>
          </w:tcPr>
          <w:p w14:paraId="5537DACD" w14:textId="77777777" w:rsidR="008D5D14" w:rsidRDefault="008D5D14"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Cauca: El Tambo, Buenos Aires, Caloto, Corinto; </w:t>
            </w:r>
          </w:p>
          <w:p w14:paraId="5AD1DD69" w14:textId="77777777" w:rsidR="008D5D14" w:rsidRDefault="008D5D14"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Putumayo: Puerto Asís, Puerto Caicedo, Orito y Valle del Guamuez;</w:t>
            </w:r>
          </w:p>
          <w:p w14:paraId="4027F769" w14:textId="77777777" w:rsidR="008D5D14" w:rsidRDefault="008D5D14"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 Chocó: Quibdó, Tadó, Medio Atrato e Itsmina; </w:t>
            </w:r>
          </w:p>
          <w:p w14:paraId="584B510F" w14:textId="77777777" w:rsidR="008D5D14" w:rsidRDefault="008D5D14"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Antioquia: Ituango, Anori, Apartadó y Turbo</w:t>
            </w:r>
            <w:r>
              <w:rPr>
                <w:rFonts w:asciiTheme="minorHAnsi" w:hAnsiTheme="minorHAnsi" w:cs="Arial"/>
                <w:i/>
                <w:sz w:val="16"/>
                <w:szCs w:val="16"/>
                <w:highlight w:val="lightGray"/>
                <w:lang w:val="es-ES_tradnl"/>
              </w:rPr>
              <w:t xml:space="preserve"> </w:t>
            </w:r>
          </w:p>
          <w:p w14:paraId="5C718517" w14:textId="77777777" w:rsidR="008D5D14" w:rsidRDefault="008D5D14" w:rsidP="0080768A">
            <w:pPr>
              <w:jc w:val="center"/>
              <w:rPr>
                <w:rFonts w:asciiTheme="minorHAnsi" w:hAnsiTheme="minorHAnsi" w:cs="Arial"/>
                <w:i/>
                <w:sz w:val="16"/>
                <w:szCs w:val="16"/>
                <w:highlight w:val="lightGray"/>
                <w:lang w:val="es-ES_tradnl"/>
              </w:rPr>
            </w:pPr>
          </w:p>
          <w:p w14:paraId="0A0B98A1" w14:textId="77777777" w:rsidR="008D5D14" w:rsidRDefault="008D5D14" w:rsidP="0080768A">
            <w:pPr>
              <w:jc w:val="center"/>
              <w:rPr>
                <w:rFonts w:asciiTheme="minorHAnsi" w:hAnsiTheme="minorHAnsi" w:cs="Arial"/>
                <w:i/>
                <w:sz w:val="16"/>
                <w:szCs w:val="16"/>
                <w:highlight w:val="lightGray"/>
                <w:lang w:val="es-ES_tradnl"/>
              </w:rPr>
            </w:pPr>
          </w:p>
          <w:p w14:paraId="79EB00B9" w14:textId="77777777" w:rsidR="008D5D14" w:rsidRDefault="008D5D14" w:rsidP="0080768A">
            <w:pPr>
              <w:jc w:val="center"/>
              <w:rPr>
                <w:rFonts w:asciiTheme="minorHAnsi" w:hAnsiTheme="minorHAnsi" w:cs="Arial"/>
                <w:i/>
                <w:sz w:val="16"/>
                <w:szCs w:val="16"/>
                <w:highlight w:val="lightGray"/>
                <w:lang w:val="es-ES_tradnl"/>
              </w:rPr>
            </w:pPr>
            <w:r>
              <w:rPr>
                <w:rFonts w:asciiTheme="minorHAnsi" w:hAnsiTheme="minorHAnsi" w:cs="Arial"/>
                <w:i/>
                <w:sz w:val="16"/>
                <w:szCs w:val="16"/>
                <w:highlight w:val="lightGray"/>
                <w:lang w:val="es-ES_tradnl"/>
              </w:rPr>
              <w:t>20.745.76</w:t>
            </w:r>
          </w:p>
          <w:p w14:paraId="4787A7CD" w14:textId="77777777" w:rsidR="008D5D14" w:rsidRPr="0017787B" w:rsidRDefault="008D5D14" w:rsidP="0017787B">
            <w:pPr>
              <w:jc w:val="center"/>
              <w:rPr>
                <w:rFonts w:asciiTheme="minorHAnsi" w:eastAsia="Times New Roman" w:hAnsiTheme="minorHAnsi" w:cstheme="minorHAnsi"/>
                <w:color w:val="000000"/>
                <w:sz w:val="16"/>
                <w:szCs w:val="16"/>
                <w:lang w:val="es-ES_tradnl" w:eastAsia="es-CO"/>
              </w:rPr>
            </w:pPr>
          </w:p>
        </w:tc>
        <w:tc>
          <w:tcPr>
            <w:tcW w:w="731" w:type="pct"/>
            <w:vMerge w:val="restart"/>
            <w:tcBorders>
              <w:top w:val="single" w:sz="4" w:space="0" w:color="auto"/>
              <w:left w:val="single" w:sz="4" w:space="0" w:color="auto"/>
              <w:right w:val="single" w:sz="4" w:space="0" w:color="auto"/>
            </w:tcBorders>
            <w:shd w:val="clear" w:color="auto" w:fill="auto"/>
            <w:vAlign w:val="center"/>
            <w:hideMark/>
          </w:tcPr>
          <w:p w14:paraId="3A3D4135" w14:textId="77777777" w:rsidR="008D5D14" w:rsidRPr="0017787B" w:rsidRDefault="008D5D14"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lastRenderedPageBreak/>
              <w:t>Ruta Pacífica de las Mujeres.</w:t>
            </w:r>
          </w:p>
        </w:tc>
      </w:tr>
      <w:tr w:rsidR="00AA152C" w:rsidRPr="0017787B" w14:paraId="49D3162B" w14:textId="77777777" w:rsidTr="00C344C3">
        <w:trPr>
          <w:trHeight w:val="305"/>
        </w:trPr>
        <w:tc>
          <w:tcPr>
            <w:tcW w:w="555" w:type="pct"/>
            <w:vMerge/>
            <w:tcBorders>
              <w:left w:val="single" w:sz="4" w:space="0" w:color="auto"/>
              <w:right w:val="single" w:sz="4" w:space="0" w:color="auto"/>
            </w:tcBorders>
            <w:shd w:val="clear" w:color="auto" w:fill="auto"/>
            <w:vAlign w:val="center"/>
            <w:hideMark/>
          </w:tcPr>
          <w:p w14:paraId="7B2B42FF"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45B638B5" w14:textId="2BCA3193"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B050"/>
                <w:sz w:val="16"/>
                <w:szCs w:val="16"/>
                <w:lang w:val="es-ES_tradnl" w:eastAsia="es-CO"/>
              </w:rPr>
              <w:t>1</w:t>
            </w:r>
            <w:r w:rsidRPr="0017787B">
              <w:rPr>
                <w:rFonts w:asciiTheme="minorHAnsi" w:eastAsia="Times New Roman" w:hAnsiTheme="minorHAnsi" w:cstheme="minorHAnsi"/>
                <w:color w:val="00B050"/>
                <w:sz w:val="16"/>
                <w:szCs w:val="16"/>
                <w:lang w:val="es-ES_tradnl" w:eastAsia="es-CO"/>
              </w:rPr>
              <w:t>.1. Dinamizadora Regional.</w:t>
            </w:r>
          </w:p>
        </w:tc>
        <w:tc>
          <w:tcPr>
            <w:tcW w:w="348" w:type="pct"/>
            <w:tcBorders>
              <w:top w:val="nil"/>
              <w:left w:val="nil"/>
              <w:bottom w:val="single" w:sz="4" w:space="0" w:color="auto"/>
              <w:right w:val="single" w:sz="4" w:space="0" w:color="auto"/>
            </w:tcBorders>
            <w:shd w:val="clear" w:color="auto" w:fill="auto"/>
            <w:vAlign w:val="center"/>
            <w:hideMark/>
          </w:tcPr>
          <w:p w14:paraId="7AAA4C32" w14:textId="01799345"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723A0F33" w14:textId="7661E2DF"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610.17</w:t>
            </w:r>
          </w:p>
        </w:tc>
        <w:tc>
          <w:tcPr>
            <w:tcW w:w="300" w:type="pct"/>
            <w:tcBorders>
              <w:top w:val="nil"/>
              <w:left w:val="nil"/>
              <w:bottom w:val="single" w:sz="4" w:space="0" w:color="auto"/>
              <w:right w:val="single" w:sz="4" w:space="0" w:color="auto"/>
            </w:tcBorders>
            <w:shd w:val="clear" w:color="auto" w:fill="auto"/>
            <w:vAlign w:val="center"/>
            <w:hideMark/>
          </w:tcPr>
          <w:p w14:paraId="38660D3E" w14:textId="321CC0FA"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8</w:t>
            </w:r>
          </w:p>
        </w:tc>
        <w:tc>
          <w:tcPr>
            <w:tcW w:w="459" w:type="pct"/>
            <w:tcBorders>
              <w:top w:val="nil"/>
              <w:left w:val="nil"/>
              <w:bottom w:val="single" w:sz="4" w:space="0" w:color="auto"/>
              <w:right w:val="single" w:sz="4" w:space="0" w:color="auto"/>
            </w:tcBorders>
            <w:shd w:val="clear" w:color="auto" w:fill="auto"/>
            <w:vAlign w:val="center"/>
            <w:hideMark/>
          </w:tcPr>
          <w:p w14:paraId="3E16C4C9" w14:textId="43ABF714"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4,881.36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834E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66157C2" w14:textId="06DCA5A1"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F7073E8" w14:textId="59CAC111"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81B819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24776D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AA7E38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5D0E44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71B338BB"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4206524D"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auto"/>
            </w:tcBorders>
            <w:shd w:val="clear" w:color="000000" w:fill="BFBFBF"/>
            <w:vAlign w:val="center"/>
            <w:hideMark/>
          </w:tcPr>
          <w:p w14:paraId="07903648"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2. Suministros, comodidades, materiales </w:t>
            </w:r>
          </w:p>
        </w:tc>
        <w:tc>
          <w:tcPr>
            <w:tcW w:w="459" w:type="pct"/>
            <w:tcBorders>
              <w:top w:val="nil"/>
              <w:left w:val="nil"/>
              <w:bottom w:val="single" w:sz="4" w:space="0" w:color="auto"/>
              <w:right w:val="single" w:sz="4" w:space="0" w:color="auto"/>
            </w:tcBorders>
            <w:shd w:val="clear" w:color="000000" w:fill="BFBFBF"/>
            <w:vAlign w:val="center"/>
            <w:hideMark/>
          </w:tcPr>
          <w:p w14:paraId="427F279F"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231FD2D5" w14:textId="77777777" w:rsidR="00AA152C" w:rsidRPr="0017787B" w:rsidRDefault="00AA152C" w:rsidP="002903A1">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6,777.44</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8079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E77763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7FEA6F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F59530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0D273C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4B0837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2B054D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27F90B1" w14:textId="77777777" w:rsidTr="00C344C3">
        <w:trPr>
          <w:trHeight w:val="254"/>
        </w:trPr>
        <w:tc>
          <w:tcPr>
            <w:tcW w:w="555" w:type="pct"/>
            <w:vMerge/>
            <w:tcBorders>
              <w:left w:val="single" w:sz="4" w:space="0" w:color="auto"/>
              <w:right w:val="single" w:sz="4" w:space="0" w:color="auto"/>
            </w:tcBorders>
            <w:shd w:val="clear" w:color="auto" w:fill="auto"/>
            <w:vAlign w:val="center"/>
            <w:hideMark/>
          </w:tcPr>
          <w:p w14:paraId="0394578C"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6CEF41D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B050"/>
                <w:sz w:val="16"/>
                <w:szCs w:val="16"/>
                <w:lang w:val="es-ES_tradnl" w:eastAsia="es-CO"/>
              </w:rPr>
              <w:t>2.1. Refrigerio y Almuerzo</w:t>
            </w:r>
          </w:p>
        </w:tc>
        <w:tc>
          <w:tcPr>
            <w:tcW w:w="348" w:type="pct"/>
            <w:tcBorders>
              <w:top w:val="nil"/>
              <w:left w:val="nil"/>
              <w:bottom w:val="single" w:sz="4" w:space="0" w:color="auto"/>
              <w:right w:val="single" w:sz="4" w:space="0" w:color="auto"/>
            </w:tcBorders>
            <w:shd w:val="clear" w:color="auto" w:fill="auto"/>
            <w:vAlign w:val="center"/>
            <w:hideMark/>
          </w:tcPr>
          <w:p w14:paraId="31BDC6D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5882427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11.86</w:t>
            </w:r>
          </w:p>
        </w:tc>
        <w:tc>
          <w:tcPr>
            <w:tcW w:w="300" w:type="pct"/>
            <w:tcBorders>
              <w:top w:val="nil"/>
              <w:left w:val="nil"/>
              <w:bottom w:val="single" w:sz="4" w:space="0" w:color="auto"/>
              <w:right w:val="single" w:sz="4" w:space="0" w:color="auto"/>
            </w:tcBorders>
            <w:shd w:val="clear" w:color="auto" w:fill="auto"/>
            <w:vAlign w:val="center"/>
            <w:hideMark/>
          </w:tcPr>
          <w:p w14:paraId="183D45B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240</w:t>
            </w:r>
          </w:p>
        </w:tc>
        <w:tc>
          <w:tcPr>
            <w:tcW w:w="459" w:type="pct"/>
            <w:tcBorders>
              <w:top w:val="nil"/>
              <w:left w:val="nil"/>
              <w:bottom w:val="single" w:sz="4" w:space="0" w:color="auto"/>
              <w:right w:val="single" w:sz="4" w:space="0" w:color="auto"/>
            </w:tcBorders>
            <w:shd w:val="clear" w:color="auto" w:fill="auto"/>
            <w:vAlign w:val="center"/>
            <w:hideMark/>
          </w:tcPr>
          <w:p w14:paraId="01A97ACB" w14:textId="77777777" w:rsidR="00AA152C" w:rsidRPr="0017787B" w:rsidRDefault="00AA152C" w:rsidP="002903A1">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2,84</w:t>
            </w:r>
            <w:r>
              <w:rPr>
                <w:rFonts w:asciiTheme="minorHAnsi" w:eastAsia="Times New Roman" w:hAnsiTheme="minorHAnsi" w:cstheme="minorHAnsi"/>
                <w:color w:val="FF0000"/>
                <w:sz w:val="16"/>
                <w:szCs w:val="16"/>
                <w:lang w:val="es-ES_tradnl" w:eastAsia="es-CO"/>
              </w:rPr>
              <w:t>6</w:t>
            </w:r>
            <w:r w:rsidRPr="0017787B">
              <w:rPr>
                <w:rFonts w:asciiTheme="minorHAnsi" w:eastAsia="Times New Roman" w:hAnsiTheme="minorHAnsi" w:cstheme="minorHAnsi"/>
                <w:color w:val="FF0000"/>
                <w:sz w:val="16"/>
                <w:szCs w:val="16"/>
                <w:lang w:val="es-ES_tradnl" w:eastAsia="es-CO"/>
              </w:rPr>
              <w:t>.4</w:t>
            </w:r>
            <w:r>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87F6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59BB0F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0DFC06D" w14:textId="77777777" w:rsidR="00AA152C"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p w14:paraId="32E5FC4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C0AF73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0BBBF71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503FB7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4D2B53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32C529DC"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2DEC498"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4728E372"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 xml:space="preserve">2.2. Transporte Beneficiarias. </w:t>
            </w:r>
          </w:p>
        </w:tc>
        <w:tc>
          <w:tcPr>
            <w:tcW w:w="348" w:type="pct"/>
            <w:tcBorders>
              <w:top w:val="nil"/>
              <w:left w:val="nil"/>
              <w:bottom w:val="single" w:sz="4" w:space="0" w:color="auto"/>
              <w:right w:val="single" w:sz="4" w:space="0" w:color="auto"/>
            </w:tcBorders>
            <w:shd w:val="clear" w:color="auto" w:fill="auto"/>
            <w:vAlign w:val="center"/>
            <w:hideMark/>
          </w:tcPr>
          <w:p w14:paraId="06AA594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503053A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5.08</w:t>
            </w:r>
          </w:p>
        </w:tc>
        <w:tc>
          <w:tcPr>
            <w:tcW w:w="300" w:type="pct"/>
            <w:tcBorders>
              <w:top w:val="nil"/>
              <w:left w:val="nil"/>
              <w:bottom w:val="single" w:sz="4" w:space="0" w:color="auto"/>
              <w:right w:val="single" w:sz="4" w:space="0" w:color="auto"/>
            </w:tcBorders>
            <w:shd w:val="clear" w:color="auto" w:fill="auto"/>
            <w:vAlign w:val="center"/>
            <w:hideMark/>
          </w:tcPr>
          <w:p w14:paraId="690643D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240</w:t>
            </w:r>
          </w:p>
        </w:tc>
        <w:tc>
          <w:tcPr>
            <w:tcW w:w="459" w:type="pct"/>
            <w:tcBorders>
              <w:top w:val="nil"/>
              <w:left w:val="nil"/>
              <w:bottom w:val="single" w:sz="4" w:space="0" w:color="auto"/>
              <w:right w:val="single" w:sz="4" w:space="0" w:color="auto"/>
            </w:tcBorders>
            <w:shd w:val="clear" w:color="auto" w:fill="auto"/>
            <w:vAlign w:val="center"/>
            <w:hideMark/>
          </w:tcPr>
          <w:p w14:paraId="3064CFCB" w14:textId="77777777" w:rsidR="00AA152C" w:rsidRPr="0017787B" w:rsidRDefault="00AA152C" w:rsidP="002903A1">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1,</w:t>
            </w:r>
            <w:r>
              <w:rPr>
                <w:rFonts w:asciiTheme="minorHAnsi" w:eastAsia="Times New Roman" w:hAnsiTheme="minorHAnsi" w:cstheme="minorHAnsi"/>
                <w:color w:val="FF0000"/>
                <w:sz w:val="16"/>
                <w:szCs w:val="16"/>
                <w:lang w:val="es-ES_tradnl" w:eastAsia="es-CO"/>
              </w:rPr>
              <w:t>219.20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465E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047245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44AF9E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B60C40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A4DA04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6F0AAC2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077BC87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43A43F6"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0E3A71A"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488E638A"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 xml:space="preserve">2.3. Alimentación y </w:t>
            </w:r>
            <w:r w:rsidRPr="0017787B">
              <w:rPr>
                <w:rFonts w:asciiTheme="minorHAnsi" w:eastAsia="Times New Roman" w:hAnsiTheme="minorHAnsi" w:cstheme="minorHAnsi"/>
                <w:color w:val="00B050"/>
                <w:sz w:val="16"/>
                <w:szCs w:val="16"/>
                <w:lang w:val="es-ES_tradnl" w:eastAsia="es-CO"/>
              </w:rPr>
              <w:lastRenderedPageBreak/>
              <w:t xml:space="preserve">alojamiento </w:t>
            </w:r>
          </w:p>
        </w:tc>
        <w:tc>
          <w:tcPr>
            <w:tcW w:w="348" w:type="pct"/>
            <w:tcBorders>
              <w:top w:val="nil"/>
              <w:left w:val="nil"/>
              <w:bottom w:val="single" w:sz="4" w:space="0" w:color="auto"/>
              <w:right w:val="single" w:sz="4" w:space="0" w:color="auto"/>
            </w:tcBorders>
            <w:shd w:val="clear" w:color="auto" w:fill="auto"/>
            <w:vAlign w:val="center"/>
            <w:hideMark/>
          </w:tcPr>
          <w:p w14:paraId="198D8FD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lastRenderedPageBreak/>
              <w:t> Unidad</w:t>
            </w:r>
          </w:p>
          <w:p w14:paraId="66D3AB0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325" w:type="pct"/>
            <w:gridSpan w:val="2"/>
            <w:tcBorders>
              <w:top w:val="nil"/>
              <w:left w:val="nil"/>
              <w:bottom w:val="single" w:sz="4" w:space="0" w:color="auto"/>
              <w:right w:val="single" w:sz="4" w:space="0" w:color="auto"/>
            </w:tcBorders>
            <w:shd w:val="clear" w:color="auto" w:fill="auto"/>
            <w:vAlign w:val="center"/>
            <w:hideMark/>
          </w:tcPr>
          <w:p w14:paraId="615524C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lastRenderedPageBreak/>
              <w:t> 338.98</w:t>
            </w:r>
          </w:p>
        </w:tc>
        <w:tc>
          <w:tcPr>
            <w:tcW w:w="300" w:type="pct"/>
            <w:tcBorders>
              <w:top w:val="nil"/>
              <w:left w:val="nil"/>
              <w:bottom w:val="single" w:sz="4" w:space="0" w:color="auto"/>
              <w:right w:val="single" w:sz="4" w:space="0" w:color="auto"/>
            </w:tcBorders>
            <w:shd w:val="clear" w:color="auto" w:fill="auto"/>
            <w:vAlign w:val="center"/>
            <w:hideMark/>
          </w:tcPr>
          <w:p w14:paraId="1A70BC1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8 </w:t>
            </w:r>
          </w:p>
        </w:tc>
        <w:tc>
          <w:tcPr>
            <w:tcW w:w="459" w:type="pct"/>
            <w:tcBorders>
              <w:top w:val="nil"/>
              <w:left w:val="nil"/>
              <w:bottom w:val="single" w:sz="4" w:space="0" w:color="auto"/>
              <w:right w:val="single" w:sz="4" w:space="0" w:color="auto"/>
            </w:tcBorders>
            <w:shd w:val="clear" w:color="auto" w:fill="auto"/>
            <w:vAlign w:val="center"/>
            <w:hideMark/>
          </w:tcPr>
          <w:p w14:paraId="71EC7101"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2,711.84</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82B7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268A16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3044A6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6A7196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387338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04CFAB9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2DF67D8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5AF9FA2"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2A4E1CBE"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nil"/>
              <w:right w:val="single" w:sz="4" w:space="0" w:color="000000"/>
            </w:tcBorders>
            <w:shd w:val="clear" w:color="000000" w:fill="BFBFBF"/>
            <w:vAlign w:val="center"/>
            <w:hideMark/>
          </w:tcPr>
          <w:p w14:paraId="11B17FD7"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3. Equipo, vehículo y muebles, incluyendo su depreciación </w:t>
            </w:r>
          </w:p>
        </w:tc>
        <w:tc>
          <w:tcPr>
            <w:tcW w:w="459" w:type="pct"/>
            <w:tcBorders>
              <w:top w:val="nil"/>
              <w:left w:val="nil"/>
              <w:bottom w:val="single" w:sz="4" w:space="0" w:color="auto"/>
              <w:right w:val="single" w:sz="4" w:space="0" w:color="auto"/>
            </w:tcBorders>
            <w:shd w:val="clear" w:color="000000" w:fill="BFBFBF"/>
            <w:vAlign w:val="center"/>
            <w:hideMark/>
          </w:tcPr>
          <w:p w14:paraId="61821446"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5650B1F9"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8708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492BBE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C40196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21ABDD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6F1908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6C42B0C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584E0C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8409F40"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1D8C014A"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1F1A3BE4"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3.1.</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4C7862A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14:paraId="416DB62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8F1B7F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5C2AF7E9"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5918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45D4A8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A01E0F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51FF9D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6C0509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7AE1C17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1C907E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000ACF01"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422A49E5"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nil"/>
            </w:tcBorders>
            <w:shd w:val="clear" w:color="000000" w:fill="BFBFBF"/>
            <w:vAlign w:val="center"/>
            <w:hideMark/>
          </w:tcPr>
          <w:p w14:paraId="6B61A264"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4. Servicios contractuales </w:t>
            </w:r>
          </w:p>
        </w:tc>
        <w:tc>
          <w:tcPr>
            <w:tcW w:w="459" w:type="pct"/>
            <w:tcBorders>
              <w:top w:val="nil"/>
              <w:left w:val="single" w:sz="4" w:space="0" w:color="auto"/>
              <w:bottom w:val="single" w:sz="4" w:space="0" w:color="auto"/>
              <w:right w:val="single" w:sz="4" w:space="0" w:color="auto"/>
            </w:tcBorders>
            <w:shd w:val="clear" w:color="000000" w:fill="BFBFBF"/>
            <w:vAlign w:val="center"/>
            <w:hideMark/>
          </w:tcPr>
          <w:p w14:paraId="1B9FCC1E"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5C66630E" w14:textId="5ABD5CA9" w:rsidR="00AA152C" w:rsidRPr="0017787B" w:rsidRDefault="00AA152C" w:rsidP="008F7133">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6.372.88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2E6D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78F201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8CE3B7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ACB1CE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D21260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BBDDA4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D6AAA0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4F666E9F" w14:textId="77777777" w:rsidTr="00AA152C">
        <w:trPr>
          <w:trHeight w:val="107"/>
        </w:trPr>
        <w:tc>
          <w:tcPr>
            <w:tcW w:w="555" w:type="pct"/>
            <w:vMerge/>
            <w:tcBorders>
              <w:left w:val="single" w:sz="4" w:space="0" w:color="auto"/>
              <w:right w:val="single" w:sz="4" w:space="0" w:color="auto"/>
            </w:tcBorders>
            <w:shd w:val="clear" w:color="auto" w:fill="auto"/>
            <w:vAlign w:val="center"/>
            <w:hideMark/>
          </w:tcPr>
          <w:p w14:paraId="39B40CD7"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4B5D65C7" w14:textId="514AA08F" w:rsidR="00AA152C" w:rsidRPr="0017787B" w:rsidRDefault="00AA152C" w:rsidP="0017787B">
            <w:pPr>
              <w:rPr>
                <w:rFonts w:asciiTheme="minorHAnsi" w:eastAsia="Times New Roman" w:hAnsiTheme="minorHAnsi" w:cstheme="minorHAnsi"/>
                <w:color w:val="00B050"/>
                <w:sz w:val="16"/>
                <w:szCs w:val="16"/>
                <w:lang w:val="es-ES_tradnl" w:eastAsia="es-CO"/>
              </w:rPr>
            </w:pPr>
          </w:p>
        </w:tc>
        <w:tc>
          <w:tcPr>
            <w:tcW w:w="348" w:type="pct"/>
            <w:tcBorders>
              <w:top w:val="nil"/>
              <w:left w:val="nil"/>
              <w:bottom w:val="single" w:sz="4" w:space="0" w:color="auto"/>
              <w:right w:val="single" w:sz="4" w:space="0" w:color="auto"/>
            </w:tcBorders>
            <w:shd w:val="clear" w:color="auto" w:fill="auto"/>
            <w:vAlign w:val="center"/>
          </w:tcPr>
          <w:p w14:paraId="59166A51" w14:textId="6CC15E46"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325" w:type="pct"/>
            <w:gridSpan w:val="2"/>
            <w:tcBorders>
              <w:top w:val="nil"/>
              <w:left w:val="nil"/>
              <w:bottom w:val="single" w:sz="4" w:space="0" w:color="auto"/>
              <w:right w:val="single" w:sz="4" w:space="0" w:color="auto"/>
            </w:tcBorders>
            <w:shd w:val="clear" w:color="auto" w:fill="auto"/>
            <w:vAlign w:val="center"/>
          </w:tcPr>
          <w:p w14:paraId="4BF99C43" w14:textId="15AB6EAB"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300" w:type="pct"/>
            <w:tcBorders>
              <w:top w:val="nil"/>
              <w:left w:val="nil"/>
              <w:bottom w:val="single" w:sz="4" w:space="0" w:color="auto"/>
              <w:right w:val="single" w:sz="4" w:space="0" w:color="auto"/>
            </w:tcBorders>
            <w:shd w:val="clear" w:color="auto" w:fill="auto"/>
            <w:vAlign w:val="center"/>
          </w:tcPr>
          <w:p w14:paraId="41EC9353" w14:textId="58C4EC55"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459" w:type="pct"/>
            <w:tcBorders>
              <w:top w:val="nil"/>
              <w:left w:val="nil"/>
              <w:bottom w:val="single" w:sz="4" w:space="0" w:color="auto"/>
              <w:right w:val="single" w:sz="4" w:space="0" w:color="auto"/>
            </w:tcBorders>
            <w:shd w:val="clear" w:color="auto" w:fill="auto"/>
            <w:vAlign w:val="center"/>
          </w:tcPr>
          <w:p w14:paraId="2BDCC0F4" w14:textId="48D61A8A"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EE3166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8DF2503" w14:textId="6DD2BE29"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39BDBC1" w14:textId="4118C1E1"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D4A31B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262E31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76AEFBD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200451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8474B97"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27AEB49C"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4539F42" w14:textId="5AD4AB8D" w:rsidR="00AA152C" w:rsidRPr="0017787B" w:rsidRDefault="00AA152C" w:rsidP="00AA152C">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w:t>
            </w:r>
            <w:r>
              <w:rPr>
                <w:rFonts w:asciiTheme="minorHAnsi" w:eastAsia="Times New Roman" w:hAnsiTheme="minorHAnsi" w:cstheme="minorHAnsi"/>
                <w:color w:val="00B050"/>
                <w:sz w:val="16"/>
                <w:szCs w:val="16"/>
                <w:lang w:val="es-ES_tradnl" w:eastAsia="es-CO"/>
              </w:rPr>
              <w:t>1</w:t>
            </w:r>
            <w:r w:rsidRPr="0017787B">
              <w:rPr>
                <w:rFonts w:asciiTheme="minorHAnsi" w:eastAsia="Times New Roman" w:hAnsiTheme="minorHAnsi" w:cstheme="minorHAnsi"/>
                <w:color w:val="00B050"/>
                <w:sz w:val="16"/>
                <w:szCs w:val="16"/>
                <w:lang w:val="es-ES_tradnl" w:eastAsia="es-CO"/>
              </w:rPr>
              <w:t>. Apoyo logístico</w:t>
            </w:r>
          </w:p>
        </w:tc>
        <w:tc>
          <w:tcPr>
            <w:tcW w:w="348" w:type="pct"/>
            <w:tcBorders>
              <w:top w:val="nil"/>
              <w:left w:val="nil"/>
              <w:bottom w:val="single" w:sz="4" w:space="0" w:color="auto"/>
              <w:right w:val="single" w:sz="4" w:space="0" w:color="auto"/>
            </w:tcBorders>
            <w:shd w:val="clear" w:color="auto" w:fill="auto"/>
            <w:vAlign w:val="center"/>
            <w:hideMark/>
          </w:tcPr>
          <w:p w14:paraId="471197F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Regional</w:t>
            </w:r>
          </w:p>
        </w:tc>
        <w:tc>
          <w:tcPr>
            <w:tcW w:w="325" w:type="pct"/>
            <w:gridSpan w:val="2"/>
            <w:tcBorders>
              <w:top w:val="nil"/>
              <w:left w:val="nil"/>
              <w:bottom w:val="single" w:sz="4" w:space="0" w:color="auto"/>
              <w:right w:val="single" w:sz="4" w:space="0" w:color="auto"/>
            </w:tcBorders>
            <w:shd w:val="clear" w:color="auto" w:fill="auto"/>
            <w:vAlign w:val="center"/>
            <w:hideMark/>
          </w:tcPr>
          <w:p w14:paraId="08FFDBA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406.78</w:t>
            </w:r>
          </w:p>
        </w:tc>
        <w:tc>
          <w:tcPr>
            <w:tcW w:w="300" w:type="pct"/>
            <w:tcBorders>
              <w:top w:val="nil"/>
              <w:left w:val="nil"/>
              <w:bottom w:val="single" w:sz="4" w:space="0" w:color="auto"/>
              <w:right w:val="single" w:sz="4" w:space="0" w:color="auto"/>
            </w:tcBorders>
            <w:shd w:val="clear" w:color="auto" w:fill="auto"/>
            <w:vAlign w:val="center"/>
            <w:hideMark/>
          </w:tcPr>
          <w:p w14:paraId="5A99CE2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w:t>
            </w:r>
          </w:p>
        </w:tc>
        <w:tc>
          <w:tcPr>
            <w:tcW w:w="459" w:type="pct"/>
            <w:tcBorders>
              <w:top w:val="nil"/>
              <w:left w:val="nil"/>
              <w:bottom w:val="single" w:sz="4" w:space="0" w:color="auto"/>
              <w:right w:val="single" w:sz="4" w:space="0" w:color="auto"/>
            </w:tcBorders>
            <w:shd w:val="clear" w:color="auto" w:fill="auto"/>
            <w:vAlign w:val="center"/>
            <w:hideMark/>
          </w:tcPr>
          <w:p w14:paraId="5987D656"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1,627.12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6855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5A6749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DD35C6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08BF6C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4877F6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D2F21A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429F27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319E44A"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122BDEF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38145310" w14:textId="6B9795D3" w:rsidR="00AA152C" w:rsidRPr="0017787B" w:rsidRDefault="00AA152C" w:rsidP="00AA152C">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w:t>
            </w:r>
            <w:r>
              <w:rPr>
                <w:rFonts w:asciiTheme="minorHAnsi" w:eastAsia="Times New Roman" w:hAnsiTheme="minorHAnsi" w:cstheme="minorHAnsi"/>
                <w:color w:val="00B050"/>
                <w:sz w:val="16"/>
                <w:szCs w:val="16"/>
                <w:lang w:val="es-ES_tradnl" w:eastAsia="es-CO"/>
              </w:rPr>
              <w:t>2</w:t>
            </w:r>
            <w:r w:rsidRPr="0017787B">
              <w:rPr>
                <w:rFonts w:asciiTheme="minorHAnsi" w:eastAsia="Times New Roman" w:hAnsiTheme="minorHAnsi" w:cstheme="minorHAnsi"/>
                <w:color w:val="00B050"/>
                <w:sz w:val="16"/>
                <w:szCs w:val="16"/>
                <w:lang w:val="es-ES_tradnl" w:eastAsia="es-CO"/>
              </w:rPr>
              <w:t>. Experto en coaching político</w:t>
            </w:r>
          </w:p>
        </w:tc>
        <w:tc>
          <w:tcPr>
            <w:tcW w:w="348" w:type="pct"/>
            <w:tcBorders>
              <w:top w:val="nil"/>
              <w:left w:val="nil"/>
              <w:bottom w:val="single" w:sz="4" w:space="0" w:color="auto"/>
              <w:right w:val="single" w:sz="4" w:space="0" w:color="auto"/>
            </w:tcBorders>
            <w:shd w:val="clear" w:color="auto" w:fill="auto"/>
            <w:vAlign w:val="center"/>
            <w:hideMark/>
          </w:tcPr>
          <w:p w14:paraId="7EC3574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mes</w:t>
            </w:r>
          </w:p>
        </w:tc>
        <w:tc>
          <w:tcPr>
            <w:tcW w:w="325" w:type="pct"/>
            <w:gridSpan w:val="2"/>
            <w:tcBorders>
              <w:top w:val="nil"/>
              <w:left w:val="nil"/>
              <w:bottom w:val="single" w:sz="4" w:space="0" w:color="auto"/>
              <w:right w:val="single" w:sz="4" w:space="0" w:color="auto"/>
            </w:tcBorders>
            <w:shd w:val="clear" w:color="auto" w:fill="auto"/>
            <w:vAlign w:val="center"/>
            <w:hideMark/>
          </w:tcPr>
          <w:p w14:paraId="26F8A0D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2,372.88</w:t>
            </w:r>
          </w:p>
        </w:tc>
        <w:tc>
          <w:tcPr>
            <w:tcW w:w="300" w:type="pct"/>
            <w:tcBorders>
              <w:top w:val="nil"/>
              <w:left w:val="nil"/>
              <w:bottom w:val="single" w:sz="4" w:space="0" w:color="auto"/>
              <w:right w:val="single" w:sz="4" w:space="0" w:color="auto"/>
            </w:tcBorders>
            <w:shd w:val="clear" w:color="auto" w:fill="auto"/>
            <w:vAlign w:val="center"/>
            <w:hideMark/>
          </w:tcPr>
          <w:p w14:paraId="2B3FA57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2 </w:t>
            </w:r>
          </w:p>
        </w:tc>
        <w:tc>
          <w:tcPr>
            <w:tcW w:w="459" w:type="pct"/>
            <w:tcBorders>
              <w:top w:val="nil"/>
              <w:left w:val="nil"/>
              <w:bottom w:val="single" w:sz="4" w:space="0" w:color="auto"/>
              <w:right w:val="single" w:sz="4" w:space="0" w:color="auto"/>
            </w:tcBorders>
            <w:shd w:val="clear" w:color="auto" w:fill="auto"/>
            <w:vAlign w:val="center"/>
            <w:hideMark/>
          </w:tcPr>
          <w:p w14:paraId="43BC5B2A"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4,745.76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2414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D8F5DF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015B64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BFDEBD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74DD6E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03AF59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0EBDA1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25721B3B"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2357DF79"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7D24F0B5"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5. Viajes </w:t>
            </w:r>
          </w:p>
        </w:tc>
        <w:tc>
          <w:tcPr>
            <w:tcW w:w="459" w:type="pct"/>
            <w:tcBorders>
              <w:top w:val="nil"/>
              <w:left w:val="nil"/>
              <w:bottom w:val="single" w:sz="4" w:space="0" w:color="auto"/>
              <w:right w:val="single" w:sz="4" w:space="0" w:color="auto"/>
            </w:tcBorders>
            <w:shd w:val="clear" w:color="000000" w:fill="BFBFBF"/>
            <w:vAlign w:val="center"/>
            <w:hideMark/>
          </w:tcPr>
          <w:p w14:paraId="0D334219" w14:textId="77777777" w:rsidR="00AA152C" w:rsidRPr="0017787B" w:rsidRDefault="00AA152C" w:rsidP="0017787B">
            <w:pPr>
              <w:jc w:val="center"/>
              <w:rPr>
                <w:rFonts w:asciiTheme="minorHAnsi" w:eastAsia="Times New Roman" w:hAnsiTheme="minorHAnsi" w:cstheme="minorHAnsi"/>
                <w:b/>
                <w:bCs/>
                <w:color w:val="00B05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027B73C1"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2,711.84</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46F3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BFB11A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9E13CD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0E8B42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A548CD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8AC0F4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BD3550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3912AE96"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258B5BB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6E4A0E36"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5.1. Viajes coaching</w:t>
            </w:r>
          </w:p>
        </w:tc>
        <w:tc>
          <w:tcPr>
            <w:tcW w:w="348" w:type="pct"/>
            <w:tcBorders>
              <w:top w:val="nil"/>
              <w:left w:val="nil"/>
              <w:bottom w:val="single" w:sz="4" w:space="0" w:color="auto"/>
              <w:right w:val="single" w:sz="4" w:space="0" w:color="auto"/>
            </w:tcBorders>
            <w:shd w:val="clear" w:color="auto" w:fill="auto"/>
            <w:vAlign w:val="center"/>
            <w:hideMark/>
          </w:tcPr>
          <w:p w14:paraId="2A10173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46568A1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338.98</w:t>
            </w:r>
          </w:p>
        </w:tc>
        <w:tc>
          <w:tcPr>
            <w:tcW w:w="300" w:type="pct"/>
            <w:tcBorders>
              <w:top w:val="nil"/>
              <w:left w:val="nil"/>
              <w:bottom w:val="single" w:sz="4" w:space="0" w:color="auto"/>
              <w:right w:val="single" w:sz="4" w:space="0" w:color="auto"/>
            </w:tcBorders>
            <w:shd w:val="clear" w:color="auto" w:fill="auto"/>
            <w:vAlign w:val="center"/>
            <w:hideMark/>
          </w:tcPr>
          <w:p w14:paraId="00FC85A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8</w:t>
            </w:r>
          </w:p>
        </w:tc>
        <w:tc>
          <w:tcPr>
            <w:tcW w:w="459" w:type="pct"/>
            <w:tcBorders>
              <w:top w:val="nil"/>
              <w:left w:val="nil"/>
              <w:bottom w:val="single" w:sz="4" w:space="0" w:color="auto"/>
              <w:right w:val="single" w:sz="4" w:space="0" w:color="auto"/>
            </w:tcBorders>
            <w:shd w:val="clear" w:color="auto" w:fill="auto"/>
            <w:vAlign w:val="center"/>
            <w:hideMark/>
          </w:tcPr>
          <w:p w14:paraId="729FFD5B" w14:textId="77777777" w:rsidR="00AA152C" w:rsidRPr="0017787B" w:rsidRDefault="00AA152C" w:rsidP="002903A1">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2,711.8</w:t>
            </w:r>
            <w:r>
              <w:rPr>
                <w:rFonts w:asciiTheme="minorHAnsi" w:eastAsia="Times New Roman" w:hAnsiTheme="minorHAnsi" w:cstheme="minorHAnsi"/>
                <w:color w:val="FF0000"/>
                <w:sz w:val="16"/>
                <w:szCs w:val="16"/>
                <w:lang w:val="es-ES_tradnl" w:eastAsia="es-CO"/>
              </w:rPr>
              <w:t>4</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773E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4B68D9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A62622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B5D120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C8A049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5DEF17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4E24F8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1EBFFB9"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1CC08C95"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21DDECAC"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6. Transferencias y </w:t>
            </w:r>
            <w:proofErr w:type="spellStart"/>
            <w:r w:rsidRPr="0017787B">
              <w:rPr>
                <w:rFonts w:asciiTheme="minorHAnsi" w:eastAsia="Times New Roman" w:hAnsiTheme="minorHAnsi" w:cstheme="minorHAnsi"/>
                <w:b/>
                <w:bCs/>
                <w:i/>
                <w:iCs/>
                <w:color w:val="000000"/>
                <w:sz w:val="16"/>
                <w:szCs w:val="16"/>
                <w:lang w:val="es-ES_tradnl" w:eastAsia="es-CO"/>
              </w:rPr>
              <w:t>grants</w:t>
            </w:r>
            <w:proofErr w:type="spellEnd"/>
            <w:r w:rsidRPr="0017787B">
              <w:rPr>
                <w:rFonts w:asciiTheme="minorHAnsi" w:eastAsia="Times New Roman" w:hAnsiTheme="minorHAnsi" w:cstheme="minorHAnsi"/>
                <w:b/>
                <w:bCs/>
                <w:color w:val="000000"/>
                <w:sz w:val="16"/>
                <w:szCs w:val="16"/>
                <w:lang w:val="es-ES_tradnl" w:eastAsia="es-CO"/>
              </w:rPr>
              <w:t xml:space="preserve"> a contrapartes </w:t>
            </w:r>
          </w:p>
        </w:tc>
        <w:tc>
          <w:tcPr>
            <w:tcW w:w="459" w:type="pct"/>
            <w:tcBorders>
              <w:top w:val="nil"/>
              <w:left w:val="nil"/>
              <w:bottom w:val="single" w:sz="4" w:space="0" w:color="auto"/>
              <w:right w:val="single" w:sz="4" w:space="0" w:color="auto"/>
            </w:tcBorders>
            <w:shd w:val="clear" w:color="000000" w:fill="BFBFBF"/>
            <w:vAlign w:val="center"/>
            <w:hideMark/>
          </w:tcPr>
          <w:p w14:paraId="59CD5355"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3502BD58"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6AE2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7F448E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19D1F2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3C2052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54C49C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AB6983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9F9DEF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B08EDDE" w14:textId="77777777" w:rsidTr="00C344C3">
        <w:trPr>
          <w:trHeight w:val="300"/>
        </w:trPr>
        <w:tc>
          <w:tcPr>
            <w:tcW w:w="555" w:type="pct"/>
            <w:vMerge/>
            <w:tcBorders>
              <w:left w:val="single" w:sz="4" w:space="0" w:color="auto"/>
              <w:bottom w:val="single" w:sz="4" w:space="0" w:color="auto"/>
              <w:right w:val="single" w:sz="4" w:space="0" w:color="auto"/>
            </w:tcBorders>
            <w:shd w:val="clear" w:color="auto" w:fill="auto"/>
            <w:vAlign w:val="center"/>
            <w:hideMark/>
          </w:tcPr>
          <w:p w14:paraId="35BE536B"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61930955"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6.1</w:t>
            </w:r>
          </w:p>
        </w:tc>
        <w:tc>
          <w:tcPr>
            <w:tcW w:w="348" w:type="pct"/>
            <w:tcBorders>
              <w:top w:val="nil"/>
              <w:left w:val="nil"/>
              <w:bottom w:val="single" w:sz="4" w:space="0" w:color="auto"/>
              <w:right w:val="single" w:sz="4" w:space="0" w:color="auto"/>
            </w:tcBorders>
            <w:shd w:val="clear" w:color="auto" w:fill="auto"/>
            <w:vAlign w:val="center"/>
            <w:hideMark/>
          </w:tcPr>
          <w:p w14:paraId="60D9FD6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25DC795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16270B2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72E34170"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24BF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7391A5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4B3A29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A715CC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A01745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bottom w:val="single" w:sz="4" w:space="0" w:color="auto"/>
              <w:right w:val="single" w:sz="4" w:space="0" w:color="auto"/>
            </w:tcBorders>
            <w:shd w:val="clear" w:color="auto" w:fill="auto"/>
            <w:vAlign w:val="center"/>
            <w:hideMark/>
          </w:tcPr>
          <w:p w14:paraId="14DA22D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bottom w:val="single" w:sz="4" w:space="0" w:color="auto"/>
              <w:right w:val="single" w:sz="4" w:space="0" w:color="auto"/>
            </w:tcBorders>
            <w:shd w:val="clear" w:color="auto" w:fill="auto"/>
            <w:vAlign w:val="center"/>
            <w:hideMark/>
          </w:tcPr>
          <w:p w14:paraId="0F76C8F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7899B22E" w14:textId="77777777" w:rsidTr="00C344C3">
        <w:trPr>
          <w:trHeight w:val="480"/>
        </w:trPr>
        <w:tc>
          <w:tcPr>
            <w:tcW w:w="555" w:type="pct"/>
            <w:vMerge w:val="restart"/>
            <w:tcBorders>
              <w:top w:val="single" w:sz="4" w:space="0" w:color="auto"/>
              <w:left w:val="single" w:sz="4" w:space="0" w:color="auto"/>
              <w:right w:val="single" w:sz="4" w:space="0" w:color="auto"/>
            </w:tcBorders>
            <w:shd w:val="clear" w:color="auto" w:fill="auto"/>
            <w:hideMark/>
          </w:tcPr>
          <w:p w14:paraId="009A4FB2"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3AEFFE4F"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23FC01B5"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15DA3601"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6F566F25"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61F2D3C7"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3BB36484"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6C23F304"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3A2EE334"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33CF1A62"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2B33E8EF"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017BEFAC"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0AA63A9B"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26230ABA" w14:textId="77777777" w:rsidR="00AA152C" w:rsidRPr="0017787B" w:rsidRDefault="00AA152C" w:rsidP="0017787B">
            <w:pPr>
              <w:rPr>
                <w:rFonts w:asciiTheme="minorHAnsi" w:eastAsia="Times New Roman" w:hAnsiTheme="minorHAnsi" w:cstheme="minorHAnsi"/>
                <w:i/>
                <w:i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PRODUCTO 2.1 </w:t>
            </w:r>
            <w:r w:rsidRPr="0017787B">
              <w:rPr>
                <w:rFonts w:asciiTheme="minorHAnsi" w:eastAsia="Times New Roman" w:hAnsiTheme="minorHAnsi" w:cstheme="minorHAnsi"/>
                <w:i/>
                <w:iCs/>
                <w:color w:val="000000"/>
                <w:sz w:val="16"/>
                <w:szCs w:val="16"/>
                <w:lang w:val="es-ES_tradnl" w:eastAsia="es-CO"/>
              </w:rPr>
              <w:t xml:space="preserve">Foros Territoriales y concertación política regional </w:t>
            </w:r>
          </w:p>
          <w:p w14:paraId="295F4C5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8" w:space="0" w:color="auto"/>
              <w:left w:val="nil"/>
              <w:bottom w:val="single" w:sz="4" w:space="0" w:color="auto"/>
              <w:right w:val="single" w:sz="4" w:space="0" w:color="000000"/>
            </w:tcBorders>
            <w:shd w:val="clear" w:color="000000" w:fill="BFBFBF"/>
            <w:vAlign w:val="center"/>
            <w:hideMark/>
          </w:tcPr>
          <w:p w14:paraId="47FF66E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1. Costos de personal</w:t>
            </w:r>
          </w:p>
        </w:tc>
        <w:tc>
          <w:tcPr>
            <w:tcW w:w="459" w:type="pct"/>
            <w:tcBorders>
              <w:top w:val="single" w:sz="8" w:space="0" w:color="auto"/>
              <w:left w:val="nil"/>
              <w:bottom w:val="single" w:sz="4" w:space="0" w:color="auto"/>
              <w:right w:val="single" w:sz="4" w:space="0" w:color="auto"/>
            </w:tcBorders>
            <w:shd w:val="clear" w:color="000000" w:fill="BFBFBF"/>
            <w:vAlign w:val="center"/>
            <w:hideMark/>
          </w:tcPr>
          <w:p w14:paraId="2C1A7E59"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0F6DEBC2" w14:textId="05A3B4D2" w:rsidR="00AA152C" w:rsidRPr="0017787B" w:rsidRDefault="00AA152C" w:rsidP="00AA152C">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2.440.68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A39A3"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881D29E"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779DE47"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9510C54"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552D7BF"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927" w:type="pct"/>
            <w:vMerge w:val="restart"/>
            <w:tcBorders>
              <w:top w:val="single" w:sz="4" w:space="0" w:color="auto"/>
              <w:left w:val="single" w:sz="4" w:space="0" w:color="auto"/>
              <w:right w:val="single" w:sz="4" w:space="0" w:color="auto"/>
            </w:tcBorders>
            <w:shd w:val="clear" w:color="auto" w:fill="auto"/>
            <w:vAlign w:val="center"/>
            <w:hideMark/>
          </w:tcPr>
          <w:p w14:paraId="262B7D13"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Cauca: El Tambo, Buenos Aires, Caloto, Corinto; </w:t>
            </w:r>
          </w:p>
          <w:p w14:paraId="6D6A0EB4"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Putumayo: Puerto Asís, Puerto Caicedo, Orito y Valle del Guamuez;</w:t>
            </w:r>
          </w:p>
          <w:p w14:paraId="18C2F033"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 Chocó: Quibdó, Tadó, Medio Atrato e Itsmina; </w:t>
            </w:r>
          </w:p>
          <w:p w14:paraId="0985A215"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Antioquia: Ituango, Anori, Apartadó y Turbo</w:t>
            </w:r>
          </w:p>
          <w:p w14:paraId="66A7B307"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p>
        </w:tc>
        <w:tc>
          <w:tcPr>
            <w:tcW w:w="731" w:type="pct"/>
            <w:vMerge w:val="restart"/>
            <w:tcBorders>
              <w:top w:val="single" w:sz="4" w:space="0" w:color="auto"/>
              <w:left w:val="single" w:sz="4" w:space="0" w:color="auto"/>
              <w:right w:val="single" w:sz="4" w:space="0" w:color="auto"/>
            </w:tcBorders>
            <w:shd w:val="clear" w:color="auto" w:fill="auto"/>
            <w:vAlign w:val="center"/>
            <w:hideMark/>
          </w:tcPr>
          <w:p w14:paraId="4A8C049C"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Ruta Pacífica de las Mujeres.</w:t>
            </w:r>
          </w:p>
        </w:tc>
      </w:tr>
      <w:tr w:rsidR="00AA152C" w:rsidRPr="0017787B" w14:paraId="019EC91E" w14:textId="77777777" w:rsidTr="00C344C3">
        <w:trPr>
          <w:trHeight w:val="305"/>
        </w:trPr>
        <w:tc>
          <w:tcPr>
            <w:tcW w:w="555" w:type="pct"/>
            <w:vMerge/>
            <w:tcBorders>
              <w:left w:val="single" w:sz="4" w:space="0" w:color="auto"/>
              <w:right w:val="single" w:sz="4" w:space="0" w:color="auto"/>
            </w:tcBorders>
            <w:shd w:val="clear" w:color="auto" w:fill="auto"/>
            <w:vAlign w:val="center"/>
            <w:hideMark/>
          </w:tcPr>
          <w:p w14:paraId="3B5582ED"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5A8C8D72" w14:textId="4C27F947" w:rsidR="00AA152C" w:rsidRPr="0017787B" w:rsidRDefault="00AA152C" w:rsidP="00AA152C">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B050"/>
                <w:sz w:val="16"/>
                <w:szCs w:val="16"/>
                <w:lang w:val="es-ES_tradnl" w:eastAsia="es-CO"/>
              </w:rPr>
              <w:t>1</w:t>
            </w:r>
            <w:r w:rsidRPr="0017787B">
              <w:rPr>
                <w:rFonts w:asciiTheme="minorHAnsi" w:eastAsia="Times New Roman" w:hAnsiTheme="minorHAnsi" w:cstheme="minorHAnsi"/>
                <w:color w:val="00B050"/>
                <w:sz w:val="16"/>
                <w:szCs w:val="16"/>
                <w:lang w:val="es-ES_tradnl" w:eastAsia="es-CO"/>
              </w:rPr>
              <w:t>.1. Dinamizadora</w:t>
            </w:r>
          </w:p>
        </w:tc>
        <w:tc>
          <w:tcPr>
            <w:tcW w:w="348" w:type="pct"/>
            <w:tcBorders>
              <w:top w:val="nil"/>
              <w:left w:val="nil"/>
              <w:bottom w:val="single" w:sz="4" w:space="0" w:color="auto"/>
              <w:right w:val="single" w:sz="4" w:space="0" w:color="auto"/>
            </w:tcBorders>
            <w:shd w:val="clear" w:color="auto" w:fill="auto"/>
            <w:vAlign w:val="center"/>
            <w:hideMark/>
          </w:tcPr>
          <w:p w14:paraId="5D1B35F7" w14:textId="515CFA63"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 </w:t>
            </w:r>
          </w:p>
        </w:tc>
        <w:tc>
          <w:tcPr>
            <w:tcW w:w="325" w:type="pct"/>
            <w:gridSpan w:val="2"/>
            <w:tcBorders>
              <w:top w:val="nil"/>
              <w:left w:val="nil"/>
              <w:bottom w:val="single" w:sz="4" w:space="0" w:color="auto"/>
              <w:right w:val="single" w:sz="4" w:space="0" w:color="auto"/>
            </w:tcBorders>
            <w:shd w:val="clear" w:color="auto" w:fill="auto"/>
            <w:vAlign w:val="center"/>
            <w:hideMark/>
          </w:tcPr>
          <w:p w14:paraId="77F21F9E" w14:textId="1D398856"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610.17</w:t>
            </w:r>
          </w:p>
        </w:tc>
        <w:tc>
          <w:tcPr>
            <w:tcW w:w="300" w:type="pct"/>
            <w:tcBorders>
              <w:top w:val="nil"/>
              <w:left w:val="nil"/>
              <w:bottom w:val="single" w:sz="4" w:space="0" w:color="auto"/>
              <w:right w:val="single" w:sz="4" w:space="0" w:color="auto"/>
            </w:tcBorders>
            <w:shd w:val="clear" w:color="auto" w:fill="auto"/>
            <w:vAlign w:val="center"/>
            <w:hideMark/>
          </w:tcPr>
          <w:p w14:paraId="1EB3D6E7" w14:textId="27453CBC"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w:t>
            </w:r>
          </w:p>
        </w:tc>
        <w:tc>
          <w:tcPr>
            <w:tcW w:w="459" w:type="pct"/>
            <w:tcBorders>
              <w:top w:val="nil"/>
              <w:left w:val="nil"/>
              <w:bottom w:val="single" w:sz="4" w:space="0" w:color="auto"/>
              <w:right w:val="single" w:sz="4" w:space="0" w:color="auto"/>
            </w:tcBorders>
            <w:shd w:val="clear" w:color="auto" w:fill="auto"/>
            <w:vAlign w:val="center"/>
            <w:hideMark/>
          </w:tcPr>
          <w:p w14:paraId="744821F9" w14:textId="464BDCF9"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2,440.68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C474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F57C93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5CEE29B" w14:textId="67691B8A"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CD7FA72" w14:textId="46526A3A"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4AFD2B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58336E2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815A66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EE74653"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439640BE"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auto"/>
            </w:tcBorders>
            <w:shd w:val="clear" w:color="000000" w:fill="BFBFBF"/>
            <w:vAlign w:val="center"/>
            <w:hideMark/>
          </w:tcPr>
          <w:p w14:paraId="763E7F61"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2. Suministros, comodidades, materiales </w:t>
            </w:r>
          </w:p>
        </w:tc>
        <w:tc>
          <w:tcPr>
            <w:tcW w:w="459" w:type="pct"/>
            <w:tcBorders>
              <w:top w:val="nil"/>
              <w:left w:val="nil"/>
              <w:bottom w:val="single" w:sz="4" w:space="0" w:color="auto"/>
              <w:right w:val="single" w:sz="4" w:space="0" w:color="auto"/>
            </w:tcBorders>
            <w:shd w:val="clear" w:color="000000" w:fill="BFBFBF"/>
            <w:vAlign w:val="center"/>
            <w:hideMark/>
          </w:tcPr>
          <w:p w14:paraId="56A9A70B"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457A461C" w14:textId="77777777" w:rsidR="00AA152C" w:rsidRPr="0017787B" w:rsidRDefault="00AA152C" w:rsidP="002903A1">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4,610.32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0765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428BD1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9EB4BA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2C27B9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A0C50F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058A9F9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218725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40D773FA" w14:textId="77777777" w:rsidTr="00C344C3">
        <w:trPr>
          <w:trHeight w:val="254"/>
        </w:trPr>
        <w:tc>
          <w:tcPr>
            <w:tcW w:w="555" w:type="pct"/>
            <w:vMerge/>
            <w:tcBorders>
              <w:left w:val="single" w:sz="4" w:space="0" w:color="auto"/>
              <w:right w:val="single" w:sz="4" w:space="0" w:color="auto"/>
            </w:tcBorders>
            <w:shd w:val="clear" w:color="auto" w:fill="auto"/>
            <w:vAlign w:val="center"/>
            <w:hideMark/>
          </w:tcPr>
          <w:p w14:paraId="3981CC5F"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438A39D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B050"/>
                <w:sz w:val="16"/>
                <w:szCs w:val="16"/>
                <w:lang w:val="es-ES_tradnl" w:eastAsia="es-CO"/>
              </w:rPr>
              <w:t>2.1. Logística del evento.</w:t>
            </w:r>
          </w:p>
        </w:tc>
        <w:tc>
          <w:tcPr>
            <w:tcW w:w="348" w:type="pct"/>
            <w:tcBorders>
              <w:top w:val="nil"/>
              <w:left w:val="nil"/>
              <w:bottom w:val="single" w:sz="4" w:space="0" w:color="auto"/>
              <w:right w:val="single" w:sz="4" w:space="0" w:color="auto"/>
            </w:tcBorders>
            <w:shd w:val="clear" w:color="auto" w:fill="auto"/>
            <w:vAlign w:val="center"/>
            <w:hideMark/>
          </w:tcPr>
          <w:p w14:paraId="28D9EB7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4B29E49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169.49</w:t>
            </w:r>
          </w:p>
        </w:tc>
        <w:tc>
          <w:tcPr>
            <w:tcW w:w="300" w:type="pct"/>
            <w:tcBorders>
              <w:top w:val="nil"/>
              <w:left w:val="nil"/>
              <w:bottom w:val="single" w:sz="4" w:space="0" w:color="auto"/>
              <w:right w:val="single" w:sz="4" w:space="0" w:color="auto"/>
            </w:tcBorders>
            <w:shd w:val="clear" w:color="auto" w:fill="auto"/>
            <w:vAlign w:val="center"/>
            <w:hideMark/>
          </w:tcPr>
          <w:p w14:paraId="2133DBA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4 </w:t>
            </w:r>
          </w:p>
        </w:tc>
        <w:tc>
          <w:tcPr>
            <w:tcW w:w="459" w:type="pct"/>
            <w:tcBorders>
              <w:top w:val="nil"/>
              <w:left w:val="nil"/>
              <w:bottom w:val="single" w:sz="4" w:space="0" w:color="auto"/>
              <w:right w:val="single" w:sz="4" w:space="0" w:color="auto"/>
            </w:tcBorders>
            <w:shd w:val="clear" w:color="auto" w:fill="auto"/>
            <w:vAlign w:val="center"/>
            <w:hideMark/>
          </w:tcPr>
          <w:p w14:paraId="5D7DC113"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677.96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CCF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218227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2EFA11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E0422C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FB8512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D0E9CB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49FC86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CB55233"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24891AE2"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3AD91A82"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2.2. Salón</w:t>
            </w:r>
          </w:p>
        </w:tc>
        <w:tc>
          <w:tcPr>
            <w:tcW w:w="348" w:type="pct"/>
            <w:tcBorders>
              <w:top w:val="nil"/>
              <w:left w:val="nil"/>
              <w:bottom w:val="single" w:sz="4" w:space="0" w:color="auto"/>
              <w:right w:val="single" w:sz="4" w:space="0" w:color="auto"/>
            </w:tcBorders>
            <w:shd w:val="clear" w:color="auto" w:fill="auto"/>
            <w:vAlign w:val="center"/>
            <w:hideMark/>
          </w:tcPr>
          <w:p w14:paraId="35DAAED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2173329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169.49 </w:t>
            </w:r>
          </w:p>
        </w:tc>
        <w:tc>
          <w:tcPr>
            <w:tcW w:w="300" w:type="pct"/>
            <w:tcBorders>
              <w:top w:val="nil"/>
              <w:left w:val="nil"/>
              <w:bottom w:val="single" w:sz="4" w:space="0" w:color="auto"/>
              <w:right w:val="single" w:sz="4" w:space="0" w:color="auto"/>
            </w:tcBorders>
            <w:shd w:val="clear" w:color="auto" w:fill="auto"/>
            <w:vAlign w:val="center"/>
            <w:hideMark/>
          </w:tcPr>
          <w:p w14:paraId="5B69CB8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w:t>
            </w:r>
          </w:p>
        </w:tc>
        <w:tc>
          <w:tcPr>
            <w:tcW w:w="459" w:type="pct"/>
            <w:tcBorders>
              <w:top w:val="nil"/>
              <w:left w:val="nil"/>
              <w:bottom w:val="single" w:sz="4" w:space="0" w:color="auto"/>
              <w:right w:val="single" w:sz="4" w:space="0" w:color="auto"/>
            </w:tcBorders>
            <w:shd w:val="clear" w:color="auto" w:fill="auto"/>
            <w:vAlign w:val="center"/>
            <w:hideMark/>
          </w:tcPr>
          <w:p w14:paraId="04B23571"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677.96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8EE6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89E50F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C94D70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50992A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B4B5D6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54BA26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01A2C6E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7AEABDFA"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331F56E8"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5455C232"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2.3. Alimentación</w:t>
            </w:r>
          </w:p>
        </w:tc>
        <w:tc>
          <w:tcPr>
            <w:tcW w:w="348" w:type="pct"/>
            <w:tcBorders>
              <w:top w:val="nil"/>
              <w:left w:val="nil"/>
              <w:bottom w:val="single" w:sz="4" w:space="0" w:color="auto"/>
              <w:right w:val="single" w:sz="4" w:space="0" w:color="auto"/>
            </w:tcBorders>
            <w:shd w:val="clear" w:color="auto" w:fill="auto"/>
            <w:vAlign w:val="center"/>
            <w:hideMark/>
          </w:tcPr>
          <w:p w14:paraId="7907CFA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3BB7260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6.78</w:t>
            </w:r>
          </w:p>
        </w:tc>
        <w:tc>
          <w:tcPr>
            <w:tcW w:w="300" w:type="pct"/>
            <w:tcBorders>
              <w:top w:val="nil"/>
              <w:left w:val="nil"/>
              <w:bottom w:val="single" w:sz="4" w:space="0" w:color="auto"/>
              <w:right w:val="single" w:sz="4" w:space="0" w:color="auto"/>
            </w:tcBorders>
            <w:shd w:val="clear" w:color="auto" w:fill="auto"/>
            <w:vAlign w:val="center"/>
            <w:hideMark/>
          </w:tcPr>
          <w:p w14:paraId="7C3B5A1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280</w:t>
            </w:r>
          </w:p>
        </w:tc>
        <w:tc>
          <w:tcPr>
            <w:tcW w:w="459" w:type="pct"/>
            <w:tcBorders>
              <w:top w:val="nil"/>
              <w:left w:val="nil"/>
              <w:bottom w:val="single" w:sz="4" w:space="0" w:color="auto"/>
              <w:right w:val="single" w:sz="4" w:space="0" w:color="auto"/>
            </w:tcBorders>
            <w:shd w:val="clear" w:color="auto" w:fill="auto"/>
            <w:vAlign w:val="center"/>
            <w:hideMark/>
          </w:tcPr>
          <w:p w14:paraId="0BFD4735"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1,898.40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17E1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47011C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A66C0B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2FBA93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B964A3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FA9E72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2415FF2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C39B6C0"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1A872A37"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4E6B4656"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2.4. Transporte</w:t>
            </w:r>
          </w:p>
        </w:tc>
        <w:tc>
          <w:tcPr>
            <w:tcW w:w="348" w:type="pct"/>
            <w:tcBorders>
              <w:top w:val="nil"/>
              <w:left w:val="nil"/>
              <w:bottom w:val="single" w:sz="4" w:space="0" w:color="auto"/>
              <w:right w:val="single" w:sz="4" w:space="0" w:color="auto"/>
            </w:tcBorders>
            <w:shd w:val="clear" w:color="auto" w:fill="auto"/>
            <w:vAlign w:val="center"/>
          </w:tcPr>
          <w:p w14:paraId="0476409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w:t>
            </w:r>
          </w:p>
        </w:tc>
        <w:tc>
          <w:tcPr>
            <w:tcW w:w="325" w:type="pct"/>
            <w:gridSpan w:val="2"/>
            <w:tcBorders>
              <w:top w:val="nil"/>
              <w:left w:val="nil"/>
              <w:bottom w:val="single" w:sz="4" w:space="0" w:color="auto"/>
              <w:right w:val="single" w:sz="4" w:space="0" w:color="auto"/>
            </w:tcBorders>
            <w:shd w:val="clear" w:color="auto" w:fill="auto"/>
            <w:vAlign w:val="center"/>
          </w:tcPr>
          <w:p w14:paraId="4798912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20.34</w:t>
            </w:r>
          </w:p>
        </w:tc>
        <w:tc>
          <w:tcPr>
            <w:tcW w:w="300" w:type="pct"/>
            <w:tcBorders>
              <w:top w:val="nil"/>
              <w:left w:val="nil"/>
              <w:bottom w:val="single" w:sz="4" w:space="0" w:color="auto"/>
              <w:right w:val="single" w:sz="4" w:space="0" w:color="auto"/>
            </w:tcBorders>
            <w:shd w:val="clear" w:color="auto" w:fill="auto"/>
            <w:vAlign w:val="center"/>
          </w:tcPr>
          <w:p w14:paraId="430697F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60</w:t>
            </w:r>
          </w:p>
        </w:tc>
        <w:tc>
          <w:tcPr>
            <w:tcW w:w="459" w:type="pct"/>
            <w:tcBorders>
              <w:top w:val="nil"/>
              <w:left w:val="nil"/>
              <w:bottom w:val="single" w:sz="4" w:space="0" w:color="auto"/>
              <w:right w:val="single" w:sz="4" w:space="0" w:color="auto"/>
            </w:tcBorders>
            <w:shd w:val="clear" w:color="auto" w:fill="auto"/>
            <w:vAlign w:val="center"/>
          </w:tcPr>
          <w:p w14:paraId="6F016534" w14:textId="77777777" w:rsidR="00AA152C" w:rsidRPr="0017787B" w:rsidRDefault="00AA152C" w:rsidP="002903A1">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1,220.</w:t>
            </w:r>
            <w:r>
              <w:rPr>
                <w:rFonts w:asciiTheme="minorHAnsi" w:eastAsia="Times New Roman" w:hAnsiTheme="minorHAnsi" w:cstheme="minorHAnsi"/>
                <w:color w:val="FF0000"/>
                <w:sz w:val="16"/>
                <w:szCs w:val="16"/>
                <w:lang w:val="es-ES_tradnl" w:eastAsia="es-CO"/>
              </w:rPr>
              <w:t>40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39460B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E5045B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890795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98CE1D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CC0D50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1CB8C11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76D5340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178853AD"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7D24C53A"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06AF4E6A"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2.6. Materiales</w:t>
            </w:r>
          </w:p>
        </w:tc>
        <w:tc>
          <w:tcPr>
            <w:tcW w:w="348" w:type="pct"/>
            <w:tcBorders>
              <w:top w:val="nil"/>
              <w:left w:val="nil"/>
              <w:bottom w:val="single" w:sz="4" w:space="0" w:color="auto"/>
              <w:right w:val="single" w:sz="4" w:space="0" w:color="auto"/>
            </w:tcBorders>
            <w:shd w:val="clear" w:color="auto" w:fill="auto"/>
            <w:vAlign w:val="center"/>
          </w:tcPr>
          <w:p w14:paraId="0E5FF43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Regional</w:t>
            </w:r>
          </w:p>
        </w:tc>
        <w:tc>
          <w:tcPr>
            <w:tcW w:w="325" w:type="pct"/>
            <w:gridSpan w:val="2"/>
            <w:tcBorders>
              <w:top w:val="nil"/>
              <w:left w:val="nil"/>
              <w:bottom w:val="single" w:sz="4" w:space="0" w:color="auto"/>
              <w:right w:val="single" w:sz="4" w:space="0" w:color="auto"/>
            </w:tcBorders>
            <w:shd w:val="clear" w:color="auto" w:fill="auto"/>
            <w:vAlign w:val="center"/>
          </w:tcPr>
          <w:p w14:paraId="122925F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33.90</w:t>
            </w:r>
          </w:p>
        </w:tc>
        <w:tc>
          <w:tcPr>
            <w:tcW w:w="300" w:type="pct"/>
            <w:tcBorders>
              <w:top w:val="nil"/>
              <w:left w:val="nil"/>
              <w:bottom w:val="single" w:sz="4" w:space="0" w:color="auto"/>
              <w:right w:val="single" w:sz="4" w:space="0" w:color="auto"/>
            </w:tcBorders>
            <w:shd w:val="clear" w:color="auto" w:fill="auto"/>
            <w:vAlign w:val="center"/>
          </w:tcPr>
          <w:p w14:paraId="4FA361B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4</w:t>
            </w:r>
          </w:p>
        </w:tc>
        <w:tc>
          <w:tcPr>
            <w:tcW w:w="459" w:type="pct"/>
            <w:tcBorders>
              <w:top w:val="nil"/>
              <w:left w:val="nil"/>
              <w:bottom w:val="single" w:sz="4" w:space="0" w:color="auto"/>
              <w:right w:val="single" w:sz="4" w:space="0" w:color="auto"/>
            </w:tcBorders>
            <w:shd w:val="clear" w:color="auto" w:fill="auto"/>
            <w:vAlign w:val="center"/>
          </w:tcPr>
          <w:p w14:paraId="49E82DD3" w14:textId="77777777" w:rsidR="00AA152C" w:rsidRPr="0017787B" w:rsidRDefault="00AA152C" w:rsidP="002903A1">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135.</w:t>
            </w:r>
            <w:r>
              <w:rPr>
                <w:rFonts w:asciiTheme="minorHAnsi" w:eastAsia="Times New Roman" w:hAnsiTheme="minorHAnsi" w:cstheme="minorHAnsi"/>
                <w:color w:val="FF0000"/>
                <w:sz w:val="16"/>
                <w:szCs w:val="16"/>
                <w:lang w:val="es-ES_tradnl" w:eastAsia="es-CO"/>
              </w:rPr>
              <w:t>60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B32E60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AAF3D0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FC464D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C5D9A9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E018BA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4C580B0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68AB87D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0CAFD829"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63FEC945"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nil"/>
              <w:right w:val="single" w:sz="4" w:space="0" w:color="000000"/>
            </w:tcBorders>
            <w:shd w:val="clear" w:color="000000" w:fill="BFBFBF"/>
            <w:vAlign w:val="center"/>
            <w:hideMark/>
          </w:tcPr>
          <w:p w14:paraId="407C497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3. Equipo, vehículo y muebles, incluyendo su depreciación </w:t>
            </w:r>
          </w:p>
        </w:tc>
        <w:tc>
          <w:tcPr>
            <w:tcW w:w="459" w:type="pct"/>
            <w:tcBorders>
              <w:top w:val="nil"/>
              <w:left w:val="nil"/>
              <w:bottom w:val="single" w:sz="4" w:space="0" w:color="auto"/>
              <w:right w:val="single" w:sz="4" w:space="0" w:color="auto"/>
            </w:tcBorders>
            <w:shd w:val="clear" w:color="000000" w:fill="BFBFBF"/>
            <w:vAlign w:val="center"/>
            <w:hideMark/>
          </w:tcPr>
          <w:p w14:paraId="7B1B1532"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59091D7E"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D4E3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26DFC2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06F472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80954B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9030CF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7515AFB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C037BC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1984B3F5"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1045B1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2F272BB1"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3.1</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0CC3F0D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14:paraId="53FAD27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5868730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3A118093"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E679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859AE3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37CD54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70E330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6C926A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5DDDBA7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1E46B46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0E9D7C93"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12F8893C"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nil"/>
            </w:tcBorders>
            <w:shd w:val="clear" w:color="000000" w:fill="BFBFBF"/>
            <w:vAlign w:val="center"/>
            <w:hideMark/>
          </w:tcPr>
          <w:p w14:paraId="63B5845B"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4. Servicios contractuales </w:t>
            </w:r>
          </w:p>
        </w:tc>
        <w:tc>
          <w:tcPr>
            <w:tcW w:w="459" w:type="pct"/>
            <w:tcBorders>
              <w:top w:val="nil"/>
              <w:left w:val="single" w:sz="4" w:space="0" w:color="auto"/>
              <w:bottom w:val="single" w:sz="4" w:space="0" w:color="auto"/>
              <w:right w:val="single" w:sz="4" w:space="0" w:color="auto"/>
            </w:tcBorders>
            <w:shd w:val="clear" w:color="000000" w:fill="BFBFBF"/>
            <w:vAlign w:val="center"/>
            <w:hideMark/>
          </w:tcPr>
          <w:p w14:paraId="45A394CA"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2F8FDB48" w14:textId="76ECA3E1"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1.627.12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C211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3EE313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3E2FE3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63F921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FD578B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B83F87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0DECE4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D89BFAF" w14:textId="77777777" w:rsidTr="00AA152C">
        <w:trPr>
          <w:trHeight w:val="173"/>
        </w:trPr>
        <w:tc>
          <w:tcPr>
            <w:tcW w:w="555" w:type="pct"/>
            <w:vMerge/>
            <w:tcBorders>
              <w:left w:val="single" w:sz="4" w:space="0" w:color="auto"/>
              <w:right w:val="single" w:sz="4" w:space="0" w:color="auto"/>
            </w:tcBorders>
            <w:shd w:val="clear" w:color="auto" w:fill="auto"/>
            <w:vAlign w:val="center"/>
            <w:hideMark/>
          </w:tcPr>
          <w:p w14:paraId="4AC0DF01"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64380DC4" w14:textId="09FA12C0" w:rsidR="00AA152C" w:rsidRPr="0017787B" w:rsidRDefault="00AA152C" w:rsidP="0017787B">
            <w:pPr>
              <w:rPr>
                <w:rFonts w:asciiTheme="minorHAnsi" w:eastAsia="Times New Roman" w:hAnsiTheme="minorHAnsi" w:cstheme="minorHAnsi"/>
                <w:color w:val="00B050"/>
                <w:sz w:val="16"/>
                <w:szCs w:val="16"/>
                <w:lang w:val="es-ES_tradnl" w:eastAsia="es-CO"/>
              </w:rPr>
            </w:pPr>
          </w:p>
        </w:tc>
        <w:tc>
          <w:tcPr>
            <w:tcW w:w="348" w:type="pct"/>
            <w:tcBorders>
              <w:top w:val="nil"/>
              <w:left w:val="nil"/>
              <w:bottom w:val="single" w:sz="4" w:space="0" w:color="auto"/>
              <w:right w:val="single" w:sz="4" w:space="0" w:color="auto"/>
            </w:tcBorders>
            <w:shd w:val="clear" w:color="auto" w:fill="auto"/>
            <w:vAlign w:val="center"/>
          </w:tcPr>
          <w:p w14:paraId="55750154" w14:textId="5A5BAC9E"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325" w:type="pct"/>
            <w:gridSpan w:val="2"/>
            <w:tcBorders>
              <w:top w:val="nil"/>
              <w:left w:val="nil"/>
              <w:bottom w:val="single" w:sz="4" w:space="0" w:color="auto"/>
              <w:right w:val="single" w:sz="4" w:space="0" w:color="auto"/>
            </w:tcBorders>
            <w:shd w:val="clear" w:color="auto" w:fill="auto"/>
            <w:vAlign w:val="center"/>
          </w:tcPr>
          <w:p w14:paraId="04C0C74A" w14:textId="5011EA70"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300" w:type="pct"/>
            <w:tcBorders>
              <w:top w:val="nil"/>
              <w:left w:val="nil"/>
              <w:bottom w:val="single" w:sz="4" w:space="0" w:color="auto"/>
              <w:right w:val="single" w:sz="4" w:space="0" w:color="auto"/>
            </w:tcBorders>
            <w:shd w:val="clear" w:color="auto" w:fill="auto"/>
            <w:vAlign w:val="center"/>
          </w:tcPr>
          <w:p w14:paraId="72AA1834" w14:textId="7A094110"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459" w:type="pct"/>
            <w:tcBorders>
              <w:top w:val="nil"/>
              <w:left w:val="nil"/>
              <w:bottom w:val="single" w:sz="4" w:space="0" w:color="auto"/>
              <w:right w:val="single" w:sz="4" w:space="0" w:color="auto"/>
            </w:tcBorders>
            <w:shd w:val="clear" w:color="auto" w:fill="auto"/>
            <w:vAlign w:val="center"/>
          </w:tcPr>
          <w:p w14:paraId="026F772F" w14:textId="3FC4C012"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93BF5F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C576E1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127D1D3" w14:textId="1BB9BE43"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FA955E9" w14:textId="745C807A"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E517F5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78F398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C9F7CF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72705A91"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88B8001"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ABA81B3" w14:textId="05F7C024" w:rsidR="00AA152C" w:rsidRPr="0017787B" w:rsidRDefault="00AA152C" w:rsidP="00AA152C">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w:t>
            </w:r>
            <w:r>
              <w:rPr>
                <w:rFonts w:asciiTheme="minorHAnsi" w:eastAsia="Times New Roman" w:hAnsiTheme="minorHAnsi" w:cstheme="minorHAnsi"/>
                <w:color w:val="00B050"/>
                <w:sz w:val="16"/>
                <w:szCs w:val="16"/>
                <w:lang w:val="es-ES_tradnl" w:eastAsia="es-CO"/>
              </w:rPr>
              <w:t>1</w:t>
            </w:r>
            <w:r w:rsidRPr="0017787B">
              <w:rPr>
                <w:rFonts w:asciiTheme="minorHAnsi" w:eastAsia="Times New Roman" w:hAnsiTheme="minorHAnsi" w:cstheme="minorHAnsi"/>
                <w:color w:val="00B050"/>
                <w:sz w:val="16"/>
                <w:szCs w:val="16"/>
                <w:lang w:val="es-ES_tradnl" w:eastAsia="es-CO"/>
              </w:rPr>
              <w:t>. Apoyo Logístico</w:t>
            </w:r>
          </w:p>
        </w:tc>
        <w:tc>
          <w:tcPr>
            <w:tcW w:w="348" w:type="pct"/>
            <w:tcBorders>
              <w:top w:val="nil"/>
              <w:left w:val="nil"/>
              <w:bottom w:val="single" w:sz="4" w:space="0" w:color="auto"/>
              <w:right w:val="single" w:sz="4" w:space="0" w:color="auto"/>
            </w:tcBorders>
            <w:shd w:val="clear" w:color="auto" w:fill="auto"/>
            <w:vAlign w:val="center"/>
            <w:hideMark/>
          </w:tcPr>
          <w:p w14:paraId="600E99F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Regional</w:t>
            </w:r>
          </w:p>
        </w:tc>
        <w:tc>
          <w:tcPr>
            <w:tcW w:w="325" w:type="pct"/>
            <w:gridSpan w:val="2"/>
            <w:tcBorders>
              <w:top w:val="nil"/>
              <w:left w:val="nil"/>
              <w:bottom w:val="single" w:sz="4" w:space="0" w:color="auto"/>
              <w:right w:val="single" w:sz="4" w:space="0" w:color="auto"/>
            </w:tcBorders>
            <w:shd w:val="clear" w:color="auto" w:fill="auto"/>
            <w:vAlign w:val="center"/>
            <w:hideMark/>
          </w:tcPr>
          <w:p w14:paraId="2B35DFA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406.78</w:t>
            </w:r>
          </w:p>
        </w:tc>
        <w:tc>
          <w:tcPr>
            <w:tcW w:w="300" w:type="pct"/>
            <w:tcBorders>
              <w:top w:val="nil"/>
              <w:left w:val="nil"/>
              <w:bottom w:val="single" w:sz="4" w:space="0" w:color="auto"/>
              <w:right w:val="single" w:sz="4" w:space="0" w:color="auto"/>
            </w:tcBorders>
            <w:shd w:val="clear" w:color="auto" w:fill="auto"/>
            <w:vAlign w:val="center"/>
            <w:hideMark/>
          </w:tcPr>
          <w:p w14:paraId="4CD2606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w:t>
            </w:r>
          </w:p>
        </w:tc>
        <w:tc>
          <w:tcPr>
            <w:tcW w:w="459" w:type="pct"/>
            <w:tcBorders>
              <w:top w:val="nil"/>
              <w:left w:val="nil"/>
              <w:bottom w:val="single" w:sz="4" w:space="0" w:color="auto"/>
              <w:right w:val="single" w:sz="4" w:space="0" w:color="auto"/>
            </w:tcBorders>
            <w:shd w:val="clear" w:color="auto" w:fill="auto"/>
            <w:vAlign w:val="center"/>
            <w:hideMark/>
          </w:tcPr>
          <w:p w14:paraId="3DC98C50"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1,627.12</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8AFA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6187F2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4D2C60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503994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61B8B4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9BC4C1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7BFC18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414F5A17"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5B4F568C"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0DB82C07"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5. Viajes </w:t>
            </w:r>
          </w:p>
        </w:tc>
        <w:tc>
          <w:tcPr>
            <w:tcW w:w="459" w:type="pct"/>
            <w:tcBorders>
              <w:top w:val="nil"/>
              <w:left w:val="nil"/>
              <w:bottom w:val="single" w:sz="4" w:space="0" w:color="auto"/>
              <w:right w:val="single" w:sz="4" w:space="0" w:color="auto"/>
            </w:tcBorders>
            <w:shd w:val="clear" w:color="000000" w:fill="BFBFBF"/>
            <w:vAlign w:val="center"/>
            <w:hideMark/>
          </w:tcPr>
          <w:p w14:paraId="6D7DC2FC"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0CAE3177"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C55B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B60D26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C7578F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1AF502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DA21A7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7EDE39A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2E5656D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0A66B132"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1C3FFD39"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5DE23784"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5.1</w:t>
            </w:r>
          </w:p>
        </w:tc>
        <w:tc>
          <w:tcPr>
            <w:tcW w:w="348" w:type="pct"/>
            <w:tcBorders>
              <w:top w:val="nil"/>
              <w:left w:val="nil"/>
              <w:bottom w:val="single" w:sz="4" w:space="0" w:color="auto"/>
              <w:right w:val="single" w:sz="4" w:space="0" w:color="auto"/>
            </w:tcBorders>
            <w:shd w:val="clear" w:color="auto" w:fill="auto"/>
            <w:vAlign w:val="center"/>
            <w:hideMark/>
          </w:tcPr>
          <w:p w14:paraId="4A78AB8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125A2FF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28EE03B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4E119B82"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7B92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5D5AD8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16E267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9C7C0E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F407E4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838C57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4FBC94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4A65BF60"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20A8884F"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7C81FA9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6. Transferencias y </w:t>
            </w:r>
            <w:proofErr w:type="spellStart"/>
            <w:r w:rsidRPr="0017787B">
              <w:rPr>
                <w:rFonts w:asciiTheme="minorHAnsi" w:eastAsia="Times New Roman" w:hAnsiTheme="minorHAnsi" w:cstheme="minorHAnsi"/>
                <w:b/>
                <w:bCs/>
                <w:i/>
                <w:iCs/>
                <w:color w:val="000000"/>
                <w:sz w:val="16"/>
                <w:szCs w:val="16"/>
                <w:lang w:val="es-ES_tradnl" w:eastAsia="es-CO"/>
              </w:rPr>
              <w:t>grants</w:t>
            </w:r>
            <w:proofErr w:type="spellEnd"/>
            <w:r w:rsidRPr="0017787B">
              <w:rPr>
                <w:rFonts w:asciiTheme="minorHAnsi" w:eastAsia="Times New Roman" w:hAnsiTheme="minorHAnsi" w:cstheme="minorHAnsi"/>
                <w:b/>
                <w:bCs/>
                <w:color w:val="000000"/>
                <w:sz w:val="16"/>
                <w:szCs w:val="16"/>
                <w:lang w:val="es-ES_tradnl" w:eastAsia="es-CO"/>
              </w:rPr>
              <w:t xml:space="preserve"> a contrapartes </w:t>
            </w:r>
          </w:p>
        </w:tc>
        <w:tc>
          <w:tcPr>
            <w:tcW w:w="459" w:type="pct"/>
            <w:tcBorders>
              <w:top w:val="nil"/>
              <w:left w:val="nil"/>
              <w:bottom w:val="single" w:sz="4" w:space="0" w:color="auto"/>
              <w:right w:val="single" w:sz="4" w:space="0" w:color="auto"/>
            </w:tcBorders>
            <w:shd w:val="clear" w:color="000000" w:fill="BFBFBF"/>
            <w:vAlign w:val="center"/>
            <w:hideMark/>
          </w:tcPr>
          <w:p w14:paraId="21766B8A"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57083F1C"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9F4E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5E62D8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A6E1AA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D01DE8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BC3853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6D964A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CF7D2F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1E476B2C" w14:textId="77777777" w:rsidTr="00C344C3">
        <w:trPr>
          <w:trHeight w:val="300"/>
        </w:trPr>
        <w:tc>
          <w:tcPr>
            <w:tcW w:w="555" w:type="pct"/>
            <w:vMerge/>
            <w:tcBorders>
              <w:left w:val="single" w:sz="4" w:space="0" w:color="auto"/>
              <w:bottom w:val="single" w:sz="4" w:space="0" w:color="auto"/>
              <w:right w:val="single" w:sz="4" w:space="0" w:color="auto"/>
            </w:tcBorders>
            <w:shd w:val="clear" w:color="auto" w:fill="auto"/>
            <w:vAlign w:val="center"/>
            <w:hideMark/>
          </w:tcPr>
          <w:p w14:paraId="3C6B97C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06AA4EDD"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6.1</w:t>
            </w:r>
          </w:p>
        </w:tc>
        <w:tc>
          <w:tcPr>
            <w:tcW w:w="348" w:type="pct"/>
            <w:tcBorders>
              <w:top w:val="nil"/>
              <w:left w:val="nil"/>
              <w:bottom w:val="single" w:sz="4" w:space="0" w:color="auto"/>
              <w:right w:val="single" w:sz="4" w:space="0" w:color="auto"/>
            </w:tcBorders>
            <w:shd w:val="clear" w:color="auto" w:fill="auto"/>
            <w:vAlign w:val="center"/>
            <w:hideMark/>
          </w:tcPr>
          <w:p w14:paraId="4EA0362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734A1CA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7D3B26F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6153816A"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8A0B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959705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737320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B87763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06CEC18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bottom w:val="single" w:sz="4" w:space="0" w:color="auto"/>
              <w:right w:val="single" w:sz="4" w:space="0" w:color="auto"/>
            </w:tcBorders>
            <w:shd w:val="clear" w:color="auto" w:fill="auto"/>
            <w:vAlign w:val="center"/>
            <w:hideMark/>
          </w:tcPr>
          <w:p w14:paraId="44E2E53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bottom w:val="single" w:sz="4" w:space="0" w:color="auto"/>
              <w:right w:val="single" w:sz="4" w:space="0" w:color="auto"/>
            </w:tcBorders>
            <w:shd w:val="clear" w:color="auto" w:fill="auto"/>
            <w:vAlign w:val="center"/>
            <w:hideMark/>
          </w:tcPr>
          <w:p w14:paraId="4F80E11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0B8D6CA6" w14:textId="77777777" w:rsidTr="00C344C3">
        <w:trPr>
          <w:trHeight w:val="480"/>
        </w:trPr>
        <w:tc>
          <w:tcPr>
            <w:tcW w:w="555" w:type="pct"/>
            <w:vMerge w:val="restart"/>
            <w:tcBorders>
              <w:top w:val="single" w:sz="4" w:space="0" w:color="auto"/>
              <w:left w:val="single" w:sz="4" w:space="0" w:color="auto"/>
              <w:right w:val="single" w:sz="4" w:space="0" w:color="auto"/>
            </w:tcBorders>
            <w:shd w:val="clear" w:color="auto" w:fill="auto"/>
            <w:hideMark/>
          </w:tcPr>
          <w:p w14:paraId="34E74596"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276553BA"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7549BDF0"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2908A94F"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4C53FEC2"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4D61481F"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28189977"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52C439A7"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4CE4AA30"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7B61CA33"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719713C4"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4BDE2F2D" w14:textId="77777777" w:rsidR="00AA152C" w:rsidRPr="0017787B" w:rsidRDefault="00AA152C" w:rsidP="0017787B">
            <w:pPr>
              <w:rPr>
                <w:rFonts w:asciiTheme="minorHAnsi" w:eastAsia="Times New Roman" w:hAnsiTheme="minorHAnsi" w:cstheme="minorHAnsi"/>
                <w:i/>
                <w:i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PRODUCTO 2.2 </w:t>
            </w:r>
            <w:r w:rsidRPr="0017787B">
              <w:rPr>
                <w:rFonts w:asciiTheme="minorHAnsi" w:eastAsia="Times New Roman" w:hAnsiTheme="minorHAnsi" w:cstheme="minorHAnsi"/>
                <w:i/>
                <w:iCs/>
                <w:color w:val="000000"/>
                <w:sz w:val="16"/>
                <w:szCs w:val="16"/>
                <w:lang w:val="es-ES_tradnl" w:eastAsia="es-CO"/>
              </w:rPr>
              <w:t xml:space="preserve">Estrategia de Comunicación para el posicionamiento electoral de las mujeres.  </w:t>
            </w:r>
          </w:p>
        </w:tc>
        <w:tc>
          <w:tcPr>
            <w:tcW w:w="1652" w:type="pct"/>
            <w:gridSpan w:val="5"/>
            <w:tcBorders>
              <w:top w:val="single" w:sz="8" w:space="0" w:color="auto"/>
              <w:left w:val="nil"/>
              <w:bottom w:val="single" w:sz="4" w:space="0" w:color="auto"/>
              <w:right w:val="single" w:sz="4" w:space="0" w:color="000000"/>
            </w:tcBorders>
            <w:shd w:val="clear" w:color="000000" w:fill="BFBFBF"/>
            <w:vAlign w:val="center"/>
            <w:hideMark/>
          </w:tcPr>
          <w:p w14:paraId="25C4BD9F"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1. Costos de personal</w:t>
            </w:r>
          </w:p>
        </w:tc>
        <w:tc>
          <w:tcPr>
            <w:tcW w:w="459" w:type="pct"/>
            <w:tcBorders>
              <w:top w:val="single" w:sz="8" w:space="0" w:color="auto"/>
              <w:left w:val="nil"/>
              <w:bottom w:val="single" w:sz="4" w:space="0" w:color="auto"/>
              <w:right w:val="single" w:sz="4" w:space="0" w:color="auto"/>
            </w:tcBorders>
            <w:shd w:val="clear" w:color="000000" w:fill="BFBFBF"/>
            <w:vAlign w:val="center"/>
            <w:hideMark/>
          </w:tcPr>
          <w:p w14:paraId="07AB424D"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501B26AA" w14:textId="77777777" w:rsidR="00AA152C" w:rsidRPr="0017787B" w:rsidRDefault="00AA152C" w:rsidP="002903A1">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6,101.73</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7256B"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35355A8"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F09FB6D"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CFF65EF"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0CF6336E"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927" w:type="pct"/>
            <w:vMerge w:val="restart"/>
            <w:tcBorders>
              <w:top w:val="single" w:sz="4" w:space="0" w:color="auto"/>
              <w:left w:val="single" w:sz="4" w:space="0" w:color="auto"/>
              <w:right w:val="single" w:sz="4" w:space="0" w:color="auto"/>
            </w:tcBorders>
            <w:shd w:val="clear" w:color="auto" w:fill="auto"/>
            <w:vAlign w:val="center"/>
            <w:hideMark/>
          </w:tcPr>
          <w:p w14:paraId="5C1FBFE0"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Cauca: El Tambo, Buenos Aires, Caloto, Corinto; </w:t>
            </w:r>
          </w:p>
          <w:p w14:paraId="4910E810"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Putumayo: Puerto Asís, Puerto Caicedo, Orito y Valle del Guamuez;</w:t>
            </w:r>
          </w:p>
          <w:p w14:paraId="28A39909"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 Chocó: Quibdó, Tadó, Medio Atrato e Itsmina; </w:t>
            </w:r>
          </w:p>
          <w:p w14:paraId="2732C557"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Antioquia: Ituango, Anori, Apartadó y Turbo</w:t>
            </w:r>
          </w:p>
          <w:p w14:paraId="61C950A1"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p>
        </w:tc>
        <w:tc>
          <w:tcPr>
            <w:tcW w:w="731" w:type="pct"/>
            <w:vMerge w:val="restart"/>
            <w:tcBorders>
              <w:top w:val="single" w:sz="4" w:space="0" w:color="auto"/>
              <w:left w:val="single" w:sz="4" w:space="0" w:color="auto"/>
              <w:right w:val="single" w:sz="4" w:space="0" w:color="auto"/>
            </w:tcBorders>
            <w:shd w:val="clear" w:color="auto" w:fill="auto"/>
            <w:vAlign w:val="center"/>
            <w:hideMark/>
          </w:tcPr>
          <w:p w14:paraId="032708E8"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Ruta Pacífica de las Mujeres.</w:t>
            </w:r>
          </w:p>
        </w:tc>
      </w:tr>
      <w:tr w:rsidR="00AA152C" w:rsidRPr="0017787B" w14:paraId="1F13FF2D" w14:textId="77777777" w:rsidTr="00C344C3">
        <w:trPr>
          <w:trHeight w:val="305"/>
        </w:trPr>
        <w:tc>
          <w:tcPr>
            <w:tcW w:w="555" w:type="pct"/>
            <w:vMerge/>
            <w:tcBorders>
              <w:left w:val="single" w:sz="4" w:space="0" w:color="auto"/>
              <w:right w:val="single" w:sz="4" w:space="0" w:color="auto"/>
            </w:tcBorders>
            <w:shd w:val="clear" w:color="auto" w:fill="auto"/>
            <w:vAlign w:val="center"/>
            <w:hideMark/>
          </w:tcPr>
          <w:p w14:paraId="4B8DD0E8"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1A943262"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1.1. Comunicadora</w:t>
            </w:r>
          </w:p>
        </w:tc>
        <w:tc>
          <w:tcPr>
            <w:tcW w:w="348" w:type="pct"/>
            <w:tcBorders>
              <w:top w:val="nil"/>
              <w:left w:val="nil"/>
              <w:bottom w:val="single" w:sz="4" w:space="0" w:color="auto"/>
              <w:right w:val="single" w:sz="4" w:space="0" w:color="auto"/>
            </w:tcBorders>
            <w:shd w:val="clear" w:color="auto" w:fill="auto"/>
            <w:vAlign w:val="center"/>
            <w:hideMark/>
          </w:tcPr>
          <w:p w14:paraId="425DA98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mes</w:t>
            </w:r>
          </w:p>
        </w:tc>
        <w:tc>
          <w:tcPr>
            <w:tcW w:w="325" w:type="pct"/>
            <w:gridSpan w:val="2"/>
            <w:tcBorders>
              <w:top w:val="nil"/>
              <w:left w:val="nil"/>
              <w:bottom w:val="single" w:sz="4" w:space="0" w:color="auto"/>
              <w:right w:val="single" w:sz="4" w:space="0" w:color="auto"/>
            </w:tcBorders>
            <w:shd w:val="clear" w:color="auto" w:fill="auto"/>
            <w:vAlign w:val="center"/>
            <w:hideMark/>
          </w:tcPr>
          <w:p w14:paraId="1E3E58C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677.97</w:t>
            </w:r>
          </w:p>
        </w:tc>
        <w:tc>
          <w:tcPr>
            <w:tcW w:w="300" w:type="pct"/>
            <w:tcBorders>
              <w:top w:val="nil"/>
              <w:left w:val="nil"/>
              <w:bottom w:val="single" w:sz="4" w:space="0" w:color="auto"/>
              <w:right w:val="single" w:sz="4" w:space="0" w:color="auto"/>
            </w:tcBorders>
            <w:shd w:val="clear" w:color="auto" w:fill="auto"/>
            <w:vAlign w:val="center"/>
            <w:hideMark/>
          </w:tcPr>
          <w:p w14:paraId="58E1440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9</w:t>
            </w:r>
          </w:p>
        </w:tc>
        <w:tc>
          <w:tcPr>
            <w:tcW w:w="459" w:type="pct"/>
            <w:tcBorders>
              <w:top w:val="nil"/>
              <w:left w:val="nil"/>
              <w:bottom w:val="single" w:sz="4" w:space="0" w:color="auto"/>
              <w:right w:val="single" w:sz="4" w:space="0" w:color="auto"/>
            </w:tcBorders>
            <w:shd w:val="clear" w:color="auto" w:fill="auto"/>
            <w:vAlign w:val="center"/>
            <w:hideMark/>
          </w:tcPr>
          <w:p w14:paraId="54FBAA0B" w14:textId="77777777" w:rsidR="00AA152C" w:rsidRPr="0017787B" w:rsidRDefault="00AA152C" w:rsidP="002903A1">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6,101.</w:t>
            </w:r>
            <w:r>
              <w:rPr>
                <w:rFonts w:asciiTheme="minorHAnsi" w:eastAsia="Times New Roman" w:hAnsiTheme="minorHAnsi" w:cstheme="minorHAnsi"/>
                <w:color w:val="FF0000"/>
                <w:sz w:val="16"/>
                <w:szCs w:val="16"/>
                <w:lang w:val="es-ES_tradnl" w:eastAsia="es-CO"/>
              </w:rPr>
              <w:t>73</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7383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0F590F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7C749E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36A9AE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BC5590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CF605F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2550929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16664A9"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5D3118CB"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auto"/>
            </w:tcBorders>
            <w:shd w:val="clear" w:color="000000" w:fill="BFBFBF"/>
            <w:vAlign w:val="center"/>
            <w:hideMark/>
          </w:tcPr>
          <w:p w14:paraId="3F910D78"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2. Suministros, comodidades, materiales </w:t>
            </w:r>
          </w:p>
        </w:tc>
        <w:tc>
          <w:tcPr>
            <w:tcW w:w="459" w:type="pct"/>
            <w:tcBorders>
              <w:top w:val="nil"/>
              <w:left w:val="nil"/>
              <w:bottom w:val="single" w:sz="4" w:space="0" w:color="auto"/>
              <w:right w:val="single" w:sz="4" w:space="0" w:color="auto"/>
            </w:tcBorders>
            <w:shd w:val="clear" w:color="000000" w:fill="BFBFBF"/>
            <w:vAlign w:val="center"/>
            <w:hideMark/>
          </w:tcPr>
          <w:p w14:paraId="3ABE99BF"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3D1D1678" w14:textId="77777777" w:rsidR="00AA152C" w:rsidRPr="0017787B" w:rsidRDefault="00AA152C" w:rsidP="00F93EAD">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4,203.50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3CA8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6AD0A6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774490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322CCA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911786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E451CE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C728BB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4E5C4AF4" w14:textId="77777777" w:rsidTr="00C344C3">
        <w:trPr>
          <w:trHeight w:val="254"/>
        </w:trPr>
        <w:tc>
          <w:tcPr>
            <w:tcW w:w="555" w:type="pct"/>
            <w:vMerge/>
            <w:tcBorders>
              <w:left w:val="single" w:sz="4" w:space="0" w:color="auto"/>
              <w:right w:val="single" w:sz="4" w:space="0" w:color="auto"/>
            </w:tcBorders>
            <w:shd w:val="clear" w:color="auto" w:fill="auto"/>
            <w:vAlign w:val="center"/>
            <w:hideMark/>
          </w:tcPr>
          <w:p w14:paraId="6030935D"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42924D2C"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 xml:space="preserve">2.1. Alimentación comunicadores. </w:t>
            </w:r>
          </w:p>
        </w:tc>
        <w:tc>
          <w:tcPr>
            <w:tcW w:w="348" w:type="pct"/>
            <w:tcBorders>
              <w:top w:val="nil"/>
              <w:left w:val="nil"/>
              <w:bottom w:val="single" w:sz="4" w:space="0" w:color="auto"/>
              <w:right w:val="single" w:sz="4" w:space="0" w:color="auto"/>
            </w:tcBorders>
            <w:shd w:val="clear" w:color="auto" w:fill="auto"/>
            <w:vAlign w:val="center"/>
            <w:hideMark/>
          </w:tcPr>
          <w:p w14:paraId="01A76A8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Actividad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0EAE72D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271.19</w:t>
            </w:r>
          </w:p>
        </w:tc>
        <w:tc>
          <w:tcPr>
            <w:tcW w:w="300" w:type="pct"/>
            <w:tcBorders>
              <w:top w:val="nil"/>
              <w:left w:val="nil"/>
              <w:bottom w:val="single" w:sz="4" w:space="0" w:color="auto"/>
              <w:right w:val="single" w:sz="4" w:space="0" w:color="auto"/>
            </w:tcBorders>
            <w:shd w:val="clear" w:color="auto" w:fill="auto"/>
            <w:vAlign w:val="center"/>
            <w:hideMark/>
          </w:tcPr>
          <w:p w14:paraId="55788BF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4 </w:t>
            </w:r>
          </w:p>
        </w:tc>
        <w:tc>
          <w:tcPr>
            <w:tcW w:w="459" w:type="pct"/>
            <w:tcBorders>
              <w:top w:val="nil"/>
              <w:left w:val="nil"/>
              <w:bottom w:val="single" w:sz="4" w:space="0" w:color="auto"/>
              <w:right w:val="single" w:sz="4" w:space="0" w:color="auto"/>
            </w:tcBorders>
            <w:shd w:val="clear" w:color="auto" w:fill="auto"/>
            <w:vAlign w:val="center"/>
            <w:hideMark/>
          </w:tcPr>
          <w:p w14:paraId="0C9EF46A"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1,084.76</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3489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3D4D10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662C86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6AF550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F5F166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DEAAA0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1E8AD00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B2071D9"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45B4506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317C55A2"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2.2. Pedagogía Calle</w:t>
            </w:r>
          </w:p>
        </w:tc>
        <w:tc>
          <w:tcPr>
            <w:tcW w:w="348" w:type="pct"/>
            <w:tcBorders>
              <w:top w:val="nil"/>
              <w:left w:val="nil"/>
              <w:bottom w:val="single" w:sz="4" w:space="0" w:color="auto"/>
              <w:right w:val="single" w:sz="4" w:space="0" w:color="auto"/>
            </w:tcBorders>
            <w:shd w:val="clear" w:color="auto" w:fill="auto"/>
            <w:vAlign w:val="center"/>
            <w:hideMark/>
          </w:tcPr>
          <w:p w14:paraId="09EDEAC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07541C8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23.73</w:t>
            </w:r>
          </w:p>
        </w:tc>
        <w:tc>
          <w:tcPr>
            <w:tcW w:w="300" w:type="pct"/>
            <w:tcBorders>
              <w:top w:val="nil"/>
              <w:left w:val="nil"/>
              <w:bottom w:val="single" w:sz="4" w:space="0" w:color="auto"/>
              <w:right w:val="single" w:sz="4" w:space="0" w:color="auto"/>
            </w:tcBorders>
            <w:shd w:val="clear" w:color="auto" w:fill="auto"/>
            <w:vAlign w:val="center"/>
            <w:hideMark/>
          </w:tcPr>
          <w:p w14:paraId="40D7FB4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100 </w:t>
            </w:r>
          </w:p>
        </w:tc>
        <w:tc>
          <w:tcPr>
            <w:tcW w:w="459" w:type="pct"/>
            <w:tcBorders>
              <w:top w:val="nil"/>
              <w:left w:val="nil"/>
              <w:bottom w:val="single" w:sz="4" w:space="0" w:color="auto"/>
              <w:right w:val="single" w:sz="4" w:space="0" w:color="auto"/>
            </w:tcBorders>
            <w:shd w:val="clear" w:color="auto" w:fill="auto"/>
            <w:vAlign w:val="center"/>
            <w:hideMark/>
          </w:tcPr>
          <w:p w14:paraId="38D0AE03"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2,373.00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0784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503887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398534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5BF3D7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4A57E9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BF6D6A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07949B8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459F41F8"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6BC74D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16DA2775"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2.3. Mantenimiento Página</w:t>
            </w:r>
          </w:p>
        </w:tc>
        <w:tc>
          <w:tcPr>
            <w:tcW w:w="348" w:type="pct"/>
            <w:tcBorders>
              <w:top w:val="nil"/>
              <w:left w:val="nil"/>
              <w:bottom w:val="single" w:sz="4" w:space="0" w:color="auto"/>
              <w:right w:val="single" w:sz="4" w:space="0" w:color="auto"/>
            </w:tcBorders>
            <w:shd w:val="clear" w:color="auto" w:fill="auto"/>
            <w:vAlign w:val="center"/>
            <w:hideMark/>
          </w:tcPr>
          <w:p w14:paraId="4A28697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0B62589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169.49 </w:t>
            </w:r>
          </w:p>
        </w:tc>
        <w:tc>
          <w:tcPr>
            <w:tcW w:w="300" w:type="pct"/>
            <w:tcBorders>
              <w:top w:val="nil"/>
              <w:left w:val="nil"/>
              <w:bottom w:val="single" w:sz="4" w:space="0" w:color="auto"/>
              <w:right w:val="single" w:sz="4" w:space="0" w:color="auto"/>
            </w:tcBorders>
            <w:shd w:val="clear" w:color="auto" w:fill="auto"/>
            <w:vAlign w:val="center"/>
            <w:hideMark/>
          </w:tcPr>
          <w:p w14:paraId="56ED5D5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w:t>
            </w:r>
          </w:p>
        </w:tc>
        <w:tc>
          <w:tcPr>
            <w:tcW w:w="459" w:type="pct"/>
            <w:tcBorders>
              <w:top w:val="nil"/>
              <w:left w:val="nil"/>
              <w:bottom w:val="single" w:sz="4" w:space="0" w:color="auto"/>
              <w:right w:val="single" w:sz="4" w:space="0" w:color="auto"/>
            </w:tcBorders>
            <w:shd w:val="clear" w:color="auto" w:fill="auto"/>
            <w:vAlign w:val="center"/>
            <w:hideMark/>
          </w:tcPr>
          <w:p w14:paraId="6B22AD31"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169.49</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B21C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F2C3F4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F84CBD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48D5F7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E93EF9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0C5C00E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09C421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034C0F01"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09B29EFD"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248A05DC"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2.4. Materiales pendones.</w:t>
            </w:r>
          </w:p>
        </w:tc>
        <w:tc>
          <w:tcPr>
            <w:tcW w:w="348" w:type="pct"/>
            <w:tcBorders>
              <w:top w:val="nil"/>
              <w:left w:val="nil"/>
              <w:bottom w:val="single" w:sz="4" w:space="0" w:color="auto"/>
              <w:right w:val="single" w:sz="4" w:space="0" w:color="auto"/>
            </w:tcBorders>
            <w:shd w:val="clear" w:color="auto" w:fill="auto"/>
            <w:vAlign w:val="center"/>
          </w:tcPr>
          <w:p w14:paraId="5E0F9A5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w:t>
            </w:r>
          </w:p>
        </w:tc>
        <w:tc>
          <w:tcPr>
            <w:tcW w:w="325" w:type="pct"/>
            <w:gridSpan w:val="2"/>
            <w:tcBorders>
              <w:top w:val="nil"/>
              <w:left w:val="nil"/>
              <w:bottom w:val="single" w:sz="4" w:space="0" w:color="auto"/>
              <w:right w:val="single" w:sz="4" w:space="0" w:color="auto"/>
            </w:tcBorders>
            <w:shd w:val="clear" w:color="auto" w:fill="auto"/>
            <w:vAlign w:val="center"/>
          </w:tcPr>
          <w:p w14:paraId="17A1F30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101.69</w:t>
            </w:r>
          </w:p>
        </w:tc>
        <w:tc>
          <w:tcPr>
            <w:tcW w:w="300" w:type="pct"/>
            <w:tcBorders>
              <w:top w:val="nil"/>
              <w:left w:val="nil"/>
              <w:bottom w:val="single" w:sz="4" w:space="0" w:color="auto"/>
              <w:right w:val="single" w:sz="4" w:space="0" w:color="auto"/>
            </w:tcBorders>
            <w:shd w:val="clear" w:color="auto" w:fill="auto"/>
            <w:vAlign w:val="center"/>
          </w:tcPr>
          <w:p w14:paraId="3AF3FB3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5</w:t>
            </w:r>
          </w:p>
        </w:tc>
        <w:tc>
          <w:tcPr>
            <w:tcW w:w="459" w:type="pct"/>
            <w:tcBorders>
              <w:top w:val="nil"/>
              <w:left w:val="nil"/>
              <w:bottom w:val="single" w:sz="4" w:space="0" w:color="auto"/>
              <w:right w:val="single" w:sz="4" w:space="0" w:color="auto"/>
            </w:tcBorders>
            <w:shd w:val="clear" w:color="auto" w:fill="auto"/>
            <w:vAlign w:val="center"/>
          </w:tcPr>
          <w:p w14:paraId="3CF9AAB3"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508.45</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1166B9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429920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9D34BF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A170D0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15B1FB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2FDC20A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2ADD352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31D11F97"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17E84EF1"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46292229"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2.4. Mensajería</w:t>
            </w:r>
          </w:p>
        </w:tc>
        <w:tc>
          <w:tcPr>
            <w:tcW w:w="348" w:type="pct"/>
            <w:tcBorders>
              <w:top w:val="nil"/>
              <w:left w:val="nil"/>
              <w:bottom w:val="single" w:sz="4" w:space="0" w:color="auto"/>
              <w:right w:val="single" w:sz="4" w:space="0" w:color="auto"/>
            </w:tcBorders>
            <w:shd w:val="clear" w:color="auto" w:fill="auto"/>
            <w:vAlign w:val="center"/>
          </w:tcPr>
          <w:p w14:paraId="331048A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Regional</w:t>
            </w:r>
          </w:p>
        </w:tc>
        <w:tc>
          <w:tcPr>
            <w:tcW w:w="325" w:type="pct"/>
            <w:gridSpan w:val="2"/>
            <w:tcBorders>
              <w:top w:val="nil"/>
              <w:left w:val="nil"/>
              <w:bottom w:val="single" w:sz="4" w:space="0" w:color="auto"/>
              <w:right w:val="single" w:sz="4" w:space="0" w:color="auto"/>
            </w:tcBorders>
            <w:shd w:val="clear" w:color="auto" w:fill="auto"/>
            <w:vAlign w:val="center"/>
          </w:tcPr>
          <w:p w14:paraId="12BEF1C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16.95</w:t>
            </w:r>
          </w:p>
        </w:tc>
        <w:tc>
          <w:tcPr>
            <w:tcW w:w="300" w:type="pct"/>
            <w:tcBorders>
              <w:top w:val="nil"/>
              <w:left w:val="nil"/>
              <w:bottom w:val="single" w:sz="4" w:space="0" w:color="auto"/>
              <w:right w:val="single" w:sz="4" w:space="0" w:color="auto"/>
            </w:tcBorders>
            <w:shd w:val="clear" w:color="auto" w:fill="auto"/>
            <w:vAlign w:val="center"/>
          </w:tcPr>
          <w:p w14:paraId="424E15F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4</w:t>
            </w:r>
          </w:p>
        </w:tc>
        <w:tc>
          <w:tcPr>
            <w:tcW w:w="459" w:type="pct"/>
            <w:tcBorders>
              <w:top w:val="nil"/>
              <w:left w:val="nil"/>
              <w:bottom w:val="single" w:sz="4" w:space="0" w:color="auto"/>
              <w:right w:val="single" w:sz="4" w:space="0" w:color="auto"/>
            </w:tcBorders>
            <w:shd w:val="clear" w:color="auto" w:fill="auto"/>
            <w:vAlign w:val="center"/>
          </w:tcPr>
          <w:p w14:paraId="48AE7BAD"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67.80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8CB83D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28DFA2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BC3116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57F3E5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D88343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6D476E2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6858CD8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2387794"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3EB5A724"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nil"/>
              <w:right w:val="single" w:sz="4" w:space="0" w:color="000000"/>
            </w:tcBorders>
            <w:shd w:val="clear" w:color="000000" w:fill="BFBFBF"/>
            <w:vAlign w:val="center"/>
            <w:hideMark/>
          </w:tcPr>
          <w:p w14:paraId="59D9EE43"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3. Equipo, vehículo y muebles, incluyendo su depreciación </w:t>
            </w:r>
          </w:p>
        </w:tc>
        <w:tc>
          <w:tcPr>
            <w:tcW w:w="459" w:type="pct"/>
            <w:tcBorders>
              <w:top w:val="nil"/>
              <w:left w:val="nil"/>
              <w:bottom w:val="single" w:sz="4" w:space="0" w:color="auto"/>
              <w:right w:val="single" w:sz="4" w:space="0" w:color="auto"/>
            </w:tcBorders>
            <w:shd w:val="clear" w:color="000000" w:fill="BFBFBF"/>
            <w:vAlign w:val="center"/>
            <w:hideMark/>
          </w:tcPr>
          <w:p w14:paraId="1896668B"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5CE8B30B"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990F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3AA9FF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3C7402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DF4592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120D103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A34397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08E67F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7E83FC7B"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B504FB7"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330F0F59"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3.1</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63CCAA7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14:paraId="3DB3741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287A45D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75D52F20"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DD46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C4AAEA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81B868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304A98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4E9957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0189B4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B09B57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74AA08E9"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287A01DB"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nil"/>
            </w:tcBorders>
            <w:shd w:val="clear" w:color="000000" w:fill="BFBFBF"/>
            <w:vAlign w:val="center"/>
            <w:hideMark/>
          </w:tcPr>
          <w:p w14:paraId="6BA5FC1B"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4. Servicios contractuales </w:t>
            </w:r>
          </w:p>
        </w:tc>
        <w:tc>
          <w:tcPr>
            <w:tcW w:w="459" w:type="pct"/>
            <w:tcBorders>
              <w:top w:val="nil"/>
              <w:left w:val="single" w:sz="4" w:space="0" w:color="auto"/>
              <w:bottom w:val="single" w:sz="4" w:space="0" w:color="auto"/>
              <w:right w:val="single" w:sz="4" w:space="0" w:color="auto"/>
            </w:tcBorders>
            <w:shd w:val="clear" w:color="000000" w:fill="BFBFBF"/>
            <w:vAlign w:val="center"/>
            <w:hideMark/>
          </w:tcPr>
          <w:p w14:paraId="59C597EF"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0C629D0B"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4,576.30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F741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D850F3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4A6672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ED14F9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EE8163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58A8663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F651A2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4CDE7AC6"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3A24C74F"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2FFEF47F"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4.1. Diseños materiales visibiliza</w:t>
            </w:r>
            <w:r>
              <w:rPr>
                <w:rFonts w:asciiTheme="minorHAnsi" w:eastAsia="Times New Roman" w:hAnsiTheme="minorHAnsi" w:cstheme="minorHAnsi"/>
                <w:color w:val="00B050"/>
                <w:sz w:val="16"/>
                <w:szCs w:val="16"/>
                <w:lang w:val="es-ES_tradnl" w:eastAsia="es-CO"/>
              </w:rPr>
              <w:t>ción</w:t>
            </w:r>
          </w:p>
        </w:tc>
        <w:tc>
          <w:tcPr>
            <w:tcW w:w="348" w:type="pct"/>
            <w:tcBorders>
              <w:top w:val="nil"/>
              <w:left w:val="nil"/>
              <w:bottom w:val="single" w:sz="4" w:space="0" w:color="auto"/>
              <w:right w:val="single" w:sz="4" w:space="0" w:color="auto"/>
            </w:tcBorders>
            <w:shd w:val="clear" w:color="auto" w:fill="auto"/>
            <w:vAlign w:val="center"/>
            <w:hideMark/>
          </w:tcPr>
          <w:p w14:paraId="62F67AF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24D80C8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xml:space="preserve">67.80 </w:t>
            </w:r>
          </w:p>
        </w:tc>
        <w:tc>
          <w:tcPr>
            <w:tcW w:w="300" w:type="pct"/>
            <w:tcBorders>
              <w:top w:val="nil"/>
              <w:left w:val="nil"/>
              <w:bottom w:val="single" w:sz="4" w:space="0" w:color="auto"/>
              <w:right w:val="single" w:sz="4" w:space="0" w:color="auto"/>
            </w:tcBorders>
            <w:shd w:val="clear" w:color="auto" w:fill="auto"/>
            <w:vAlign w:val="center"/>
            <w:hideMark/>
          </w:tcPr>
          <w:p w14:paraId="0F64823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5</w:t>
            </w:r>
          </w:p>
        </w:tc>
        <w:tc>
          <w:tcPr>
            <w:tcW w:w="459" w:type="pct"/>
            <w:tcBorders>
              <w:top w:val="nil"/>
              <w:left w:val="nil"/>
              <w:bottom w:val="single" w:sz="4" w:space="0" w:color="auto"/>
              <w:right w:val="single" w:sz="4" w:space="0" w:color="auto"/>
            </w:tcBorders>
            <w:shd w:val="clear" w:color="auto" w:fill="auto"/>
            <w:vAlign w:val="center"/>
            <w:hideMark/>
          </w:tcPr>
          <w:p w14:paraId="1DE51BAE"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339.00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9A8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D2D2A3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8B8E70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883E52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6FB4C2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1A4801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ED357D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EAA4948"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0E18CE55"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68B04288"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4.2. Impresión material visibiliza</w:t>
            </w:r>
            <w:r>
              <w:rPr>
                <w:rFonts w:asciiTheme="minorHAnsi" w:eastAsia="Times New Roman" w:hAnsiTheme="minorHAnsi" w:cstheme="minorHAnsi"/>
                <w:color w:val="00B050"/>
                <w:sz w:val="16"/>
                <w:szCs w:val="16"/>
                <w:lang w:val="es-ES_tradnl" w:eastAsia="es-CO"/>
              </w:rPr>
              <w:t>ción</w:t>
            </w:r>
          </w:p>
        </w:tc>
        <w:tc>
          <w:tcPr>
            <w:tcW w:w="348" w:type="pct"/>
            <w:tcBorders>
              <w:top w:val="nil"/>
              <w:left w:val="nil"/>
              <w:bottom w:val="single" w:sz="4" w:space="0" w:color="auto"/>
              <w:right w:val="single" w:sz="4" w:space="0" w:color="auto"/>
            </w:tcBorders>
            <w:shd w:val="clear" w:color="auto" w:fill="auto"/>
            <w:vAlign w:val="center"/>
            <w:hideMark/>
          </w:tcPr>
          <w:p w14:paraId="4CF5495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Unidad</w:t>
            </w:r>
          </w:p>
        </w:tc>
        <w:tc>
          <w:tcPr>
            <w:tcW w:w="325" w:type="pct"/>
            <w:gridSpan w:val="2"/>
            <w:tcBorders>
              <w:top w:val="nil"/>
              <w:left w:val="nil"/>
              <w:bottom w:val="single" w:sz="4" w:space="0" w:color="auto"/>
              <w:right w:val="single" w:sz="4" w:space="0" w:color="auto"/>
            </w:tcBorders>
            <w:shd w:val="clear" w:color="auto" w:fill="auto"/>
            <w:vAlign w:val="center"/>
            <w:hideMark/>
          </w:tcPr>
          <w:p w14:paraId="790AE0E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847.46</w:t>
            </w:r>
          </w:p>
        </w:tc>
        <w:tc>
          <w:tcPr>
            <w:tcW w:w="300" w:type="pct"/>
            <w:tcBorders>
              <w:top w:val="nil"/>
              <w:left w:val="nil"/>
              <w:bottom w:val="single" w:sz="4" w:space="0" w:color="auto"/>
              <w:right w:val="single" w:sz="4" w:space="0" w:color="auto"/>
            </w:tcBorders>
            <w:shd w:val="clear" w:color="auto" w:fill="auto"/>
            <w:vAlign w:val="center"/>
            <w:hideMark/>
          </w:tcPr>
          <w:p w14:paraId="3162B90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5</w:t>
            </w:r>
          </w:p>
        </w:tc>
        <w:tc>
          <w:tcPr>
            <w:tcW w:w="459" w:type="pct"/>
            <w:tcBorders>
              <w:top w:val="nil"/>
              <w:left w:val="nil"/>
              <w:bottom w:val="single" w:sz="4" w:space="0" w:color="auto"/>
              <w:right w:val="single" w:sz="4" w:space="0" w:color="auto"/>
            </w:tcBorders>
            <w:shd w:val="clear" w:color="auto" w:fill="auto"/>
            <w:vAlign w:val="center"/>
            <w:hideMark/>
          </w:tcPr>
          <w:p w14:paraId="3361743F" w14:textId="77777777" w:rsidR="00AA152C" w:rsidRPr="0017787B" w:rsidRDefault="00AA152C" w:rsidP="00F93EAD">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4,237.30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576E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89EF92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5C8E4F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705DB5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6BC3DC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E9A8C0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29F9C93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440BE07C"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15CA2F5E"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0887E552"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5. Viajes </w:t>
            </w:r>
          </w:p>
        </w:tc>
        <w:tc>
          <w:tcPr>
            <w:tcW w:w="459" w:type="pct"/>
            <w:tcBorders>
              <w:top w:val="nil"/>
              <w:left w:val="nil"/>
              <w:bottom w:val="single" w:sz="4" w:space="0" w:color="auto"/>
              <w:right w:val="single" w:sz="4" w:space="0" w:color="auto"/>
            </w:tcBorders>
            <w:shd w:val="clear" w:color="000000" w:fill="BFBFBF"/>
            <w:vAlign w:val="center"/>
            <w:hideMark/>
          </w:tcPr>
          <w:p w14:paraId="607528CB"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09AAE1D2"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5E23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5E5642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C3F065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8E385A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B8B6BA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0EADB58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391A611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319B7AD"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16AFDE2D"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3EB11C0"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 xml:space="preserve">5.1. </w:t>
            </w:r>
          </w:p>
        </w:tc>
        <w:tc>
          <w:tcPr>
            <w:tcW w:w="348" w:type="pct"/>
            <w:tcBorders>
              <w:top w:val="nil"/>
              <w:left w:val="nil"/>
              <w:bottom w:val="single" w:sz="4" w:space="0" w:color="auto"/>
              <w:right w:val="single" w:sz="4" w:space="0" w:color="auto"/>
            </w:tcBorders>
            <w:shd w:val="clear" w:color="auto" w:fill="auto"/>
            <w:vAlign w:val="center"/>
            <w:hideMark/>
          </w:tcPr>
          <w:p w14:paraId="1C14F5C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6B26877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40280A2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5B1AEBF6"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B1C2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AD2D6B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583CAD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C09D2A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FE3391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B1315A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6338F9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2BFDE39C"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6CA85DC8"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1222BE1E"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6. Transferencias y </w:t>
            </w:r>
            <w:proofErr w:type="spellStart"/>
            <w:r w:rsidRPr="0017787B">
              <w:rPr>
                <w:rFonts w:asciiTheme="minorHAnsi" w:eastAsia="Times New Roman" w:hAnsiTheme="minorHAnsi" w:cstheme="minorHAnsi"/>
                <w:b/>
                <w:bCs/>
                <w:i/>
                <w:iCs/>
                <w:color w:val="000000"/>
                <w:sz w:val="16"/>
                <w:szCs w:val="16"/>
                <w:lang w:val="es-ES_tradnl" w:eastAsia="es-CO"/>
              </w:rPr>
              <w:t>grants</w:t>
            </w:r>
            <w:proofErr w:type="spellEnd"/>
            <w:r w:rsidRPr="0017787B">
              <w:rPr>
                <w:rFonts w:asciiTheme="minorHAnsi" w:eastAsia="Times New Roman" w:hAnsiTheme="minorHAnsi" w:cstheme="minorHAnsi"/>
                <w:b/>
                <w:bCs/>
                <w:color w:val="000000"/>
                <w:sz w:val="16"/>
                <w:szCs w:val="16"/>
                <w:lang w:val="es-ES_tradnl" w:eastAsia="es-CO"/>
              </w:rPr>
              <w:t xml:space="preserve"> a contrapartes </w:t>
            </w:r>
          </w:p>
        </w:tc>
        <w:tc>
          <w:tcPr>
            <w:tcW w:w="459" w:type="pct"/>
            <w:tcBorders>
              <w:top w:val="nil"/>
              <w:left w:val="nil"/>
              <w:bottom w:val="single" w:sz="4" w:space="0" w:color="auto"/>
              <w:right w:val="single" w:sz="4" w:space="0" w:color="auto"/>
            </w:tcBorders>
            <w:shd w:val="clear" w:color="000000" w:fill="BFBFBF"/>
            <w:vAlign w:val="center"/>
            <w:hideMark/>
          </w:tcPr>
          <w:p w14:paraId="59E42D22"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21A45FF3"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1A4A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C16570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016C3B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45F71F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0CA4D25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A2584B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C60E35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20713844" w14:textId="77777777" w:rsidTr="00C344C3">
        <w:trPr>
          <w:trHeight w:val="300"/>
        </w:trPr>
        <w:tc>
          <w:tcPr>
            <w:tcW w:w="555" w:type="pct"/>
            <w:vMerge/>
            <w:tcBorders>
              <w:left w:val="single" w:sz="4" w:space="0" w:color="auto"/>
              <w:bottom w:val="single" w:sz="4" w:space="0" w:color="auto"/>
              <w:right w:val="single" w:sz="4" w:space="0" w:color="auto"/>
            </w:tcBorders>
            <w:shd w:val="clear" w:color="auto" w:fill="auto"/>
            <w:vAlign w:val="center"/>
            <w:hideMark/>
          </w:tcPr>
          <w:p w14:paraId="4611A64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2E2493A9"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6.1</w:t>
            </w:r>
          </w:p>
        </w:tc>
        <w:tc>
          <w:tcPr>
            <w:tcW w:w="348" w:type="pct"/>
            <w:tcBorders>
              <w:top w:val="nil"/>
              <w:left w:val="nil"/>
              <w:bottom w:val="single" w:sz="4" w:space="0" w:color="auto"/>
              <w:right w:val="single" w:sz="4" w:space="0" w:color="auto"/>
            </w:tcBorders>
            <w:shd w:val="clear" w:color="auto" w:fill="auto"/>
            <w:vAlign w:val="center"/>
            <w:hideMark/>
          </w:tcPr>
          <w:p w14:paraId="4C41982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0B760CB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4AD3BE4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38384B51"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E36D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07BD7B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A0E4A2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13EFA5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8164BA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bottom w:val="single" w:sz="4" w:space="0" w:color="auto"/>
              <w:right w:val="single" w:sz="4" w:space="0" w:color="auto"/>
            </w:tcBorders>
            <w:shd w:val="clear" w:color="auto" w:fill="auto"/>
            <w:vAlign w:val="center"/>
            <w:hideMark/>
          </w:tcPr>
          <w:p w14:paraId="0A60DEB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bottom w:val="single" w:sz="4" w:space="0" w:color="auto"/>
              <w:right w:val="single" w:sz="4" w:space="0" w:color="auto"/>
            </w:tcBorders>
            <w:shd w:val="clear" w:color="auto" w:fill="auto"/>
            <w:vAlign w:val="center"/>
            <w:hideMark/>
          </w:tcPr>
          <w:p w14:paraId="414C1FE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B7AA6A0" w14:textId="77777777" w:rsidTr="00C344C3">
        <w:trPr>
          <w:trHeight w:val="480"/>
        </w:trPr>
        <w:tc>
          <w:tcPr>
            <w:tcW w:w="555" w:type="pct"/>
            <w:vMerge w:val="restart"/>
            <w:tcBorders>
              <w:top w:val="single" w:sz="4" w:space="0" w:color="auto"/>
              <w:left w:val="single" w:sz="4" w:space="0" w:color="auto"/>
              <w:right w:val="single" w:sz="4" w:space="0" w:color="auto"/>
            </w:tcBorders>
            <w:shd w:val="clear" w:color="auto" w:fill="auto"/>
            <w:hideMark/>
          </w:tcPr>
          <w:p w14:paraId="32883D87"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2FAD400E"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247F3506"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3F21FC26"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15D316E6"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5E2227E8"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5F61CB84"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45C977CC"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5D0595B7"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3A4D67B2" w14:textId="77777777" w:rsidR="00AA152C" w:rsidRDefault="00AA152C" w:rsidP="0017787B">
            <w:pPr>
              <w:rPr>
                <w:rFonts w:asciiTheme="minorHAnsi" w:eastAsia="Times New Roman" w:hAnsiTheme="minorHAnsi" w:cstheme="minorHAnsi"/>
                <w:b/>
                <w:bCs/>
                <w:color w:val="000000"/>
                <w:sz w:val="16"/>
                <w:szCs w:val="16"/>
                <w:lang w:val="es-ES_tradnl" w:eastAsia="es-CO"/>
              </w:rPr>
            </w:pPr>
          </w:p>
          <w:p w14:paraId="468FE5D0" w14:textId="77777777" w:rsidR="00AA152C" w:rsidRPr="0017787B" w:rsidRDefault="00AA152C" w:rsidP="0017787B">
            <w:pPr>
              <w:rPr>
                <w:rFonts w:asciiTheme="minorHAnsi" w:eastAsia="Times New Roman" w:hAnsiTheme="minorHAnsi" w:cstheme="minorHAnsi"/>
                <w:i/>
                <w:i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lastRenderedPageBreak/>
              <w:t xml:space="preserve">PRODUCTO 2.3 </w:t>
            </w:r>
            <w:r w:rsidRPr="0017787B">
              <w:rPr>
                <w:rFonts w:asciiTheme="minorHAnsi" w:eastAsia="Times New Roman" w:hAnsiTheme="minorHAnsi" w:cstheme="minorHAnsi"/>
                <w:i/>
                <w:iCs/>
                <w:color w:val="000000"/>
                <w:sz w:val="16"/>
                <w:szCs w:val="16"/>
                <w:lang w:val="es-ES_tradnl" w:eastAsia="es-CO"/>
              </w:rPr>
              <w:t xml:space="preserve">Incidencia Regional y Nacional </w:t>
            </w:r>
          </w:p>
        </w:tc>
        <w:tc>
          <w:tcPr>
            <w:tcW w:w="1652" w:type="pct"/>
            <w:gridSpan w:val="5"/>
            <w:tcBorders>
              <w:top w:val="single" w:sz="8" w:space="0" w:color="auto"/>
              <w:left w:val="nil"/>
              <w:bottom w:val="single" w:sz="4" w:space="0" w:color="auto"/>
              <w:right w:val="single" w:sz="4" w:space="0" w:color="000000"/>
            </w:tcBorders>
            <w:shd w:val="clear" w:color="000000" w:fill="BFBFBF"/>
            <w:vAlign w:val="center"/>
            <w:hideMark/>
          </w:tcPr>
          <w:p w14:paraId="197047B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lastRenderedPageBreak/>
              <w:t>1. Costos de personal</w:t>
            </w:r>
          </w:p>
        </w:tc>
        <w:tc>
          <w:tcPr>
            <w:tcW w:w="459" w:type="pct"/>
            <w:tcBorders>
              <w:top w:val="single" w:sz="8" w:space="0" w:color="auto"/>
              <w:left w:val="nil"/>
              <w:bottom w:val="single" w:sz="4" w:space="0" w:color="auto"/>
              <w:right w:val="single" w:sz="4" w:space="0" w:color="auto"/>
            </w:tcBorders>
            <w:shd w:val="clear" w:color="000000" w:fill="BFBFBF"/>
            <w:vAlign w:val="center"/>
            <w:hideMark/>
          </w:tcPr>
          <w:p w14:paraId="037BE138"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427BDB7D"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8,474.50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02274"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E568007"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77A55BF"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B386BFC"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E937617"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927" w:type="pct"/>
            <w:vMerge w:val="restart"/>
            <w:tcBorders>
              <w:top w:val="single" w:sz="4" w:space="0" w:color="auto"/>
              <w:left w:val="single" w:sz="4" w:space="0" w:color="auto"/>
              <w:right w:val="single" w:sz="4" w:space="0" w:color="auto"/>
            </w:tcBorders>
            <w:shd w:val="clear" w:color="auto" w:fill="auto"/>
            <w:vAlign w:val="center"/>
            <w:hideMark/>
          </w:tcPr>
          <w:p w14:paraId="7A263E7F" w14:textId="77777777" w:rsidR="00AA152C" w:rsidRDefault="00AA152C" w:rsidP="0017787B">
            <w:pPr>
              <w:jc w:val="center"/>
              <w:rPr>
                <w:rFonts w:asciiTheme="minorHAnsi" w:eastAsia="Times New Roman" w:hAnsiTheme="minorHAnsi" w:cstheme="minorHAnsi"/>
                <w:color w:val="000000"/>
                <w:sz w:val="16"/>
                <w:szCs w:val="16"/>
                <w:lang w:val="es-ES_tradnl" w:eastAsia="es-CO"/>
              </w:rPr>
            </w:pPr>
          </w:p>
          <w:p w14:paraId="28388EF1" w14:textId="77777777" w:rsidR="00AA152C" w:rsidRDefault="00AA152C" w:rsidP="0017787B">
            <w:pPr>
              <w:jc w:val="center"/>
              <w:rPr>
                <w:rFonts w:asciiTheme="minorHAnsi" w:eastAsia="Times New Roman" w:hAnsiTheme="minorHAnsi" w:cstheme="minorHAnsi"/>
                <w:color w:val="000000"/>
                <w:sz w:val="16"/>
                <w:szCs w:val="16"/>
                <w:lang w:val="es-ES_tradnl" w:eastAsia="es-CO"/>
              </w:rPr>
            </w:pPr>
          </w:p>
          <w:p w14:paraId="1CD07052" w14:textId="77777777" w:rsidR="00AA152C" w:rsidRDefault="00AA152C" w:rsidP="0017787B">
            <w:pPr>
              <w:jc w:val="center"/>
              <w:rPr>
                <w:rFonts w:asciiTheme="minorHAnsi" w:eastAsia="Times New Roman" w:hAnsiTheme="minorHAnsi" w:cstheme="minorHAnsi"/>
                <w:color w:val="000000"/>
                <w:sz w:val="16"/>
                <w:szCs w:val="16"/>
                <w:lang w:val="es-ES_tradnl" w:eastAsia="es-CO"/>
              </w:rPr>
            </w:pPr>
          </w:p>
          <w:p w14:paraId="0371B92F" w14:textId="77777777" w:rsidR="00AA152C" w:rsidRDefault="00AA152C" w:rsidP="0017787B">
            <w:pPr>
              <w:jc w:val="center"/>
              <w:rPr>
                <w:rFonts w:asciiTheme="minorHAnsi" w:eastAsia="Times New Roman" w:hAnsiTheme="minorHAnsi" w:cstheme="minorHAnsi"/>
                <w:color w:val="000000"/>
                <w:sz w:val="16"/>
                <w:szCs w:val="16"/>
                <w:lang w:val="es-ES_tradnl" w:eastAsia="es-CO"/>
              </w:rPr>
            </w:pPr>
          </w:p>
          <w:p w14:paraId="3CD9E6D0"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Cauca: El Tambo, Buenos Aires, Caloto, Corinto; </w:t>
            </w:r>
          </w:p>
          <w:p w14:paraId="0E788FE2"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Putumayo: Puerto Asís, Puerto Caicedo, Orito y Valle del Guamuez;</w:t>
            </w:r>
          </w:p>
          <w:p w14:paraId="42348E2B"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 xml:space="preserve"> Chocó: Quibdó, Tadó, Medio </w:t>
            </w:r>
            <w:r w:rsidRPr="0017787B">
              <w:rPr>
                <w:rFonts w:asciiTheme="minorHAnsi" w:hAnsiTheme="minorHAnsi" w:cs="Arial"/>
                <w:i/>
                <w:sz w:val="16"/>
                <w:szCs w:val="16"/>
                <w:highlight w:val="lightGray"/>
                <w:lang w:val="es-ES_tradnl"/>
              </w:rPr>
              <w:lastRenderedPageBreak/>
              <w:t xml:space="preserve">Atrato e Itsmina; </w:t>
            </w:r>
          </w:p>
          <w:p w14:paraId="753EE2E1" w14:textId="77777777" w:rsidR="00AA152C" w:rsidRDefault="00AA152C" w:rsidP="0080768A">
            <w:pPr>
              <w:jc w:val="center"/>
              <w:rPr>
                <w:rFonts w:asciiTheme="minorHAnsi" w:hAnsiTheme="minorHAnsi" w:cs="Arial"/>
                <w:i/>
                <w:sz w:val="16"/>
                <w:szCs w:val="16"/>
                <w:highlight w:val="lightGray"/>
                <w:lang w:val="es-ES_tradnl"/>
              </w:rPr>
            </w:pPr>
            <w:r w:rsidRPr="0017787B">
              <w:rPr>
                <w:rFonts w:asciiTheme="minorHAnsi" w:hAnsiTheme="minorHAnsi" w:cs="Arial"/>
                <w:i/>
                <w:sz w:val="16"/>
                <w:szCs w:val="16"/>
                <w:highlight w:val="lightGray"/>
                <w:lang w:val="es-ES_tradnl"/>
              </w:rPr>
              <w:t>Antioquia: Ituango, Anori, Apartadó y Turbo</w:t>
            </w:r>
          </w:p>
          <w:p w14:paraId="0892DB16"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p>
        </w:tc>
        <w:tc>
          <w:tcPr>
            <w:tcW w:w="731" w:type="pct"/>
            <w:vMerge w:val="restart"/>
            <w:tcBorders>
              <w:top w:val="single" w:sz="4" w:space="0" w:color="auto"/>
              <w:left w:val="single" w:sz="4" w:space="0" w:color="auto"/>
              <w:right w:val="single" w:sz="4" w:space="0" w:color="auto"/>
            </w:tcBorders>
            <w:shd w:val="clear" w:color="auto" w:fill="auto"/>
            <w:vAlign w:val="center"/>
            <w:hideMark/>
          </w:tcPr>
          <w:p w14:paraId="04EB8C86" w14:textId="77777777" w:rsidR="00AA152C" w:rsidRPr="0017787B" w:rsidRDefault="00AA152C" w:rsidP="0017787B">
            <w:pPr>
              <w:jc w:val="cente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lastRenderedPageBreak/>
              <w:t>Ruta Pacífica de las Mujeres.</w:t>
            </w:r>
          </w:p>
        </w:tc>
      </w:tr>
      <w:tr w:rsidR="00AA152C" w:rsidRPr="0017787B" w14:paraId="62AD3AE3" w14:textId="77777777" w:rsidTr="001C2EB9">
        <w:trPr>
          <w:trHeight w:val="375"/>
        </w:trPr>
        <w:tc>
          <w:tcPr>
            <w:tcW w:w="555" w:type="pct"/>
            <w:vMerge/>
            <w:tcBorders>
              <w:left w:val="single" w:sz="4" w:space="0" w:color="auto"/>
              <w:right w:val="single" w:sz="4" w:space="0" w:color="auto"/>
            </w:tcBorders>
            <w:shd w:val="clear" w:color="auto" w:fill="auto"/>
            <w:vAlign w:val="center"/>
            <w:hideMark/>
          </w:tcPr>
          <w:p w14:paraId="0B573FF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2D3C9EA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B050"/>
                <w:sz w:val="16"/>
                <w:szCs w:val="16"/>
                <w:lang w:val="es-ES_tradnl" w:eastAsia="es-CO"/>
              </w:rPr>
              <w:t>1.1. Coordinadora nacional</w:t>
            </w:r>
            <w:r>
              <w:rPr>
                <w:rFonts w:asciiTheme="minorHAnsi" w:eastAsia="Times New Roman" w:hAnsiTheme="minorHAnsi" w:cstheme="minorHAnsi"/>
                <w:color w:val="00B050"/>
                <w:sz w:val="16"/>
                <w:szCs w:val="16"/>
                <w:lang w:val="es-ES_tradnl" w:eastAsia="es-CO"/>
              </w:rPr>
              <w:t xml:space="preserve">. </w:t>
            </w:r>
          </w:p>
        </w:tc>
        <w:tc>
          <w:tcPr>
            <w:tcW w:w="348" w:type="pct"/>
            <w:tcBorders>
              <w:top w:val="nil"/>
              <w:left w:val="nil"/>
              <w:bottom w:val="single" w:sz="4" w:space="0" w:color="auto"/>
              <w:right w:val="single" w:sz="4" w:space="0" w:color="auto"/>
            </w:tcBorders>
            <w:shd w:val="clear" w:color="auto" w:fill="auto"/>
            <w:vAlign w:val="center"/>
            <w:hideMark/>
          </w:tcPr>
          <w:p w14:paraId="09A0071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Mes</w:t>
            </w:r>
          </w:p>
        </w:tc>
        <w:tc>
          <w:tcPr>
            <w:tcW w:w="325" w:type="pct"/>
            <w:gridSpan w:val="2"/>
            <w:tcBorders>
              <w:top w:val="nil"/>
              <w:left w:val="nil"/>
              <w:bottom w:val="single" w:sz="4" w:space="0" w:color="auto"/>
              <w:right w:val="single" w:sz="4" w:space="0" w:color="auto"/>
            </w:tcBorders>
            <w:shd w:val="clear" w:color="auto" w:fill="auto"/>
            <w:vAlign w:val="center"/>
            <w:hideMark/>
          </w:tcPr>
          <w:p w14:paraId="5B3C2E8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338.98</w:t>
            </w:r>
          </w:p>
        </w:tc>
        <w:tc>
          <w:tcPr>
            <w:tcW w:w="300" w:type="pct"/>
            <w:tcBorders>
              <w:top w:val="nil"/>
              <w:left w:val="nil"/>
              <w:bottom w:val="single" w:sz="4" w:space="0" w:color="auto"/>
              <w:right w:val="single" w:sz="4" w:space="0" w:color="auto"/>
            </w:tcBorders>
            <w:shd w:val="clear" w:color="auto" w:fill="auto"/>
            <w:vAlign w:val="center"/>
            <w:hideMark/>
          </w:tcPr>
          <w:p w14:paraId="2ED1EDF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10</w:t>
            </w:r>
          </w:p>
        </w:tc>
        <w:tc>
          <w:tcPr>
            <w:tcW w:w="459" w:type="pct"/>
            <w:tcBorders>
              <w:top w:val="nil"/>
              <w:left w:val="nil"/>
              <w:bottom w:val="single" w:sz="4" w:space="0" w:color="auto"/>
              <w:right w:val="single" w:sz="4" w:space="0" w:color="auto"/>
            </w:tcBorders>
            <w:shd w:val="clear" w:color="auto" w:fill="auto"/>
            <w:vAlign w:val="center"/>
            <w:hideMark/>
          </w:tcPr>
          <w:p w14:paraId="46A25540"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3,389.80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472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E8F60E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D8597E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921108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3483A07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8B019D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6DC762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31E7D87C"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2AB9015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167434A7"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1.2. Programática.</w:t>
            </w:r>
          </w:p>
        </w:tc>
        <w:tc>
          <w:tcPr>
            <w:tcW w:w="348" w:type="pct"/>
            <w:tcBorders>
              <w:top w:val="nil"/>
              <w:left w:val="nil"/>
              <w:bottom w:val="single" w:sz="4" w:space="0" w:color="auto"/>
              <w:right w:val="single" w:sz="4" w:space="0" w:color="auto"/>
            </w:tcBorders>
            <w:shd w:val="clear" w:color="auto" w:fill="auto"/>
            <w:vAlign w:val="center"/>
            <w:hideMark/>
          </w:tcPr>
          <w:p w14:paraId="0314B54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Mes</w:t>
            </w:r>
          </w:p>
        </w:tc>
        <w:tc>
          <w:tcPr>
            <w:tcW w:w="325" w:type="pct"/>
            <w:gridSpan w:val="2"/>
            <w:tcBorders>
              <w:top w:val="nil"/>
              <w:left w:val="nil"/>
              <w:bottom w:val="single" w:sz="4" w:space="0" w:color="auto"/>
              <w:right w:val="single" w:sz="4" w:space="0" w:color="auto"/>
            </w:tcBorders>
            <w:shd w:val="clear" w:color="auto" w:fill="auto"/>
            <w:vAlign w:val="center"/>
            <w:hideMark/>
          </w:tcPr>
          <w:p w14:paraId="4C7BFB2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508.47</w:t>
            </w:r>
          </w:p>
        </w:tc>
        <w:tc>
          <w:tcPr>
            <w:tcW w:w="300" w:type="pct"/>
            <w:tcBorders>
              <w:top w:val="nil"/>
              <w:left w:val="nil"/>
              <w:bottom w:val="single" w:sz="4" w:space="0" w:color="auto"/>
              <w:right w:val="single" w:sz="4" w:space="0" w:color="auto"/>
            </w:tcBorders>
            <w:shd w:val="clear" w:color="auto" w:fill="auto"/>
            <w:vAlign w:val="center"/>
            <w:hideMark/>
          </w:tcPr>
          <w:p w14:paraId="4B5ED92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10 </w:t>
            </w:r>
          </w:p>
        </w:tc>
        <w:tc>
          <w:tcPr>
            <w:tcW w:w="459" w:type="pct"/>
            <w:tcBorders>
              <w:top w:val="nil"/>
              <w:left w:val="nil"/>
              <w:bottom w:val="single" w:sz="4" w:space="0" w:color="auto"/>
              <w:right w:val="single" w:sz="4" w:space="0" w:color="auto"/>
            </w:tcBorders>
            <w:shd w:val="clear" w:color="auto" w:fill="auto"/>
            <w:vAlign w:val="center"/>
            <w:hideMark/>
          </w:tcPr>
          <w:p w14:paraId="10BD1FFC"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5,084.70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0BB3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F9B47C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31DA7D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3BC90F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4120D7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739CC30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FF4157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726933B9"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2668E29E"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auto"/>
            </w:tcBorders>
            <w:shd w:val="clear" w:color="000000" w:fill="BFBFBF"/>
            <w:vAlign w:val="center"/>
            <w:hideMark/>
          </w:tcPr>
          <w:p w14:paraId="20CA8B83"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2. Suministros, comodidades, materiales </w:t>
            </w:r>
          </w:p>
        </w:tc>
        <w:tc>
          <w:tcPr>
            <w:tcW w:w="459" w:type="pct"/>
            <w:tcBorders>
              <w:top w:val="nil"/>
              <w:left w:val="nil"/>
              <w:bottom w:val="single" w:sz="4" w:space="0" w:color="auto"/>
              <w:right w:val="single" w:sz="4" w:space="0" w:color="auto"/>
            </w:tcBorders>
            <w:shd w:val="clear" w:color="000000" w:fill="BFBFBF"/>
            <w:vAlign w:val="center"/>
            <w:hideMark/>
          </w:tcPr>
          <w:p w14:paraId="1556D857"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3FB63A7A" w14:textId="77777777" w:rsidR="00AA152C" w:rsidRPr="0017787B" w:rsidRDefault="00AA152C" w:rsidP="00F93EAD">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6406.90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E2EF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88D837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7FA3B9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5CDAA6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E0F56B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5D7E529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232656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015687D" w14:textId="77777777" w:rsidTr="00C344C3">
        <w:trPr>
          <w:trHeight w:val="254"/>
        </w:trPr>
        <w:tc>
          <w:tcPr>
            <w:tcW w:w="555" w:type="pct"/>
            <w:vMerge/>
            <w:tcBorders>
              <w:left w:val="single" w:sz="4" w:space="0" w:color="auto"/>
              <w:right w:val="single" w:sz="4" w:space="0" w:color="auto"/>
            </w:tcBorders>
            <w:shd w:val="clear" w:color="auto" w:fill="auto"/>
            <w:vAlign w:val="center"/>
            <w:hideMark/>
          </w:tcPr>
          <w:p w14:paraId="48F24475"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113906E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B050"/>
                <w:sz w:val="16"/>
                <w:szCs w:val="16"/>
                <w:lang w:val="es-ES_tradnl" w:eastAsia="es-CO"/>
              </w:rPr>
              <w:t xml:space="preserve">2.1 Alimentación trasporte </w:t>
            </w:r>
            <w:proofErr w:type="spellStart"/>
            <w:r w:rsidRPr="0017787B">
              <w:rPr>
                <w:rFonts w:asciiTheme="minorHAnsi" w:eastAsia="Times New Roman" w:hAnsiTheme="minorHAnsi" w:cstheme="minorHAnsi"/>
                <w:color w:val="00B050"/>
                <w:sz w:val="16"/>
                <w:szCs w:val="16"/>
                <w:lang w:val="es-ES_tradnl" w:eastAsia="es-CO"/>
              </w:rPr>
              <w:t>CoorNal</w:t>
            </w:r>
            <w:proofErr w:type="spellEnd"/>
          </w:p>
        </w:tc>
        <w:tc>
          <w:tcPr>
            <w:tcW w:w="348" w:type="pct"/>
            <w:tcBorders>
              <w:top w:val="nil"/>
              <w:left w:val="nil"/>
              <w:bottom w:val="single" w:sz="4" w:space="0" w:color="auto"/>
              <w:right w:val="single" w:sz="4" w:space="0" w:color="auto"/>
            </w:tcBorders>
            <w:shd w:val="clear" w:color="auto" w:fill="auto"/>
            <w:vAlign w:val="center"/>
            <w:hideMark/>
          </w:tcPr>
          <w:p w14:paraId="53CADA4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Mes </w:t>
            </w:r>
          </w:p>
        </w:tc>
        <w:tc>
          <w:tcPr>
            <w:tcW w:w="325" w:type="pct"/>
            <w:gridSpan w:val="2"/>
            <w:tcBorders>
              <w:top w:val="nil"/>
              <w:left w:val="nil"/>
              <w:bottom w:val="single" w:sz="4" w:space="0" w:color="auto"/>
              <w:right w:val="single" w:sz="4" w:space="0" w:color="auto"/>
            </w:tcBorders>
            <w:shd w:val="clear" w:color="auto" w:fill="auto"/>
            <w:vAlign w:val="center"/>
            <w:hideMark/>
          </w:tcPr>
          <w:p w14:paraId="2824DA7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50.85 </w:t>
            </w:r>
          </w:p>
        </w:tc>
        <w:tc>
          <w:tcPr>
            <w:tcW w:w="300" w:type="pct"/>
            <w:tcBorders>
              <w:top w:val="nil"/>
              <w:left w:val="nil"/>
              <w:bottom w:val="single" w:sz="4" w:space="0" w:color="auto"/>
              <w:right w:val="single" w:sz="4" w:space="0" w:color="auto"/>
            </w:tcBorders>
            <w:shd w:val="clear" w:color="auto" w:fill="auto"/>
            <w:vAlign w:val="center"/>
            <w:hideMark/>
          </w:tcPr>
          <w:p w14:paraId="28DEE18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10</w:t>
            </w:r>
          </w:p>
        </w:tc>
        <w:tc>
          <w:tcPr>
            <w:tcW w:w="459" w:type="pct"/>
            <w:tcBorders>
              <w:top w:val="nil"/>
              <w:left w:val="nil"/>
              <w:bottom w:val="single" w:sz="4" w:space="0" w:color="auto"/>
              <w:right w:val="single" w:sz="4" w:space="0" w:color="auto"/>
            </w:tcBorders>
            <w:shd w:val="clear" w:color="auto" w:fill="auto"/>
            <w:vAlign w:val="center"/>
            <w:hideMark/>
          </w:tcPr>
          <w:p w14:paraId="097FA688"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508.50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46DC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D93170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EE7047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FA332F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2E69FC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48D10D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02CB660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2BEE914E"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605676BA"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70159CF4"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2.2. Alimentación Transporte Regional</w:t>
            </w:r>
          </w:p>
        </w:tc>
        <w:tc>
          <w:tcPr>
            <w:tcW w:w="348" w:type="pct"/>
            <w:tcBorders>
              <w:top w:val="nil"/>
              <w:left w:val="nil"/>
              <w:bottom w:val="single" w:sz="4" w:space="0" w:color="auto"/>
              <w:right w:val="single" w:sz="4" w:space="0" w:color="auto"/>
            </w:tcBorders>
            <w:shd w:val="clear" w:color="auto" w:fill="auto"/>
            <w:vAlign w:val="center"/>
            <w:hideMark/>
          </w:tcPr>
          <w:p w14:paraId="08331F4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 </w:t>
            </w:r>
          </w:p>
        </w:tc>
        <w:tc>
          <w:tcPr>
            <w:tcW w:w="325" w:type="pct"/>
            <w:gridSpan w:val="2"/>
            <w:tcBorders>
              <w:top w:val="nil"/>
              <w:left w:val="nil"/>
              <w:bottom w:val="single" w:sz="4" w:space="0" w:color="auto"/>
              <w:right w:val="single" w:sz="4" w:space="0" w:color="auto"/>
            </w:tcBorders>
            <w:shd w:val="clear" w:color="auto" w:fill="auto"/>
            <w:vAlign w:val="center"/>
            <w:hideMark/>
          </w:tcPr>
          <w:p w14:paraId="2C428F3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50.85 </w:t>
            </w:r>
          </w:p>
        </w:tc>
        <w:tc>
          <w:tcPr>
            <w:tcW w:w="300" w:type="pct"/>
            <w:tcBorders>
              <w:top w:val="nil"/>
              <w:left w:val="nil"/>
              <w:bottom w:val="single" w:sz="4" w:space="0" w:color="auto"/>
              <w:right w:val="single" w:sz="4" w:space="0" w:color="auto"/>
            </w:tcBorders>
            <w:shd w:val="clear" w:color="auto" w:fill="auto"/>
            <w:vAlign w:val="center"/>
            <w:hideMark/>
          </w:tcPr>
          <w:p w14:paraId="107D67A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36 </w:t>
            </w:r>
          </w:p>
        </w:tc>
        <w:tc>
          <w:tcPr>
            <w:tcW w:w="459" w:type="pct"/>
            <w:tcBorders>
              <w:top w:val="nil"/>
              <w:left w:val="nil"/>
              <w:bottom w:val="single" w:sz="4" w:space="0" w:color="auto"/>
              <w:right w:val="single" w:sz="4" w:space="0" w:color="auto"/>
            </w:tcBorders>
            <w:shd w:val="clear" w:color="auto" w:fill="auto"/>
            <w:vAlign w:val="center"/>
            <w:hideMark/>
          </w:tcPr>
          <w:p w14:paraId="35FE6BBA" w14:textId="77777777" w:rsidR="00AA152C" w:rsidRPr="0017787B" w:rsidRDefault="00AA152C" w:rsidP="00F93EAD">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1,830.</w:t>
            </w:r>
            <w:r>
              <w:rPr>
                <w:rFonts w:asciiTheme="minorHAnsi" w:eastAsia="Times New Roman" w:hAnsiTheme="minorHAnsi" w:cstheme="minorHAnsi"/>
                <w:color w:val="FF0000"/>
                <w:sz w:val="16"/>
                <w:szCs w:val="16"/>
                <w:lang w:val="es-ES_tradnl" w:eastAsia="es-CO"/>
              </w:rPr>
              <w:t>60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7944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280ACE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D76FC6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8BDE26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7A2202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21B8DA4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B9B9D4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297E0867"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7A491A40"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6180FCF0"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2.3. Alimentación, Transporte, alojami</w:t>
            </w:r>
            <w:r>
              <w:rPr>
                <w:rFonts w:asciiTheme="minorHAnsi" w:eastAsia="Times New Roman" w:hAnsiTheme="minorHAnsi" w:cstheme="minorHAnsi"/>
                <w:color w:val="00B050"/>
                <w:sz w:val="16"/>
                <w:szCs w:val="16"/>
                <w:lang w:val="es-ES_tradnl" w:eastAsia="es-CO"/>
              </w:rPr>
              <w:t xml:space="preserve">ento </w:t>
            </w:r>
            <w:r w:rsidRPr="0017787B">
              <w:rPr>
                <w:rFonts w:asciiTheme="minorHAnsi" w:eastAsia="Times New Roman" w:hAnsiTheme="minorHAnsi" w:cstheme="minorHAnsi"/>
                <w:color w:val="00B050"/>
                <w:sz w:val="16"/>
                <w:szCs w:val="16"/>
                <w:lang w:val="es-ES_tradnl" w:eastAsia="es-CO"/>
              </w:rPr>
              <w:t>Planeación</w:t>
            </w:r>
          </w:p>
        </w:tc>
        <w:tc>
          <w:tcPr>
            <w:tcW w:w="348" w:type="pct"/>
            <w:tcBorders>
              <w:top w:val="nil"/>
              <w:left w:val="nil"/>
              <w:bottom w:val="single" w:sz="4" w:space="0" w:color="auto"/>
              <w:right w:val="single" w:sz="4" w:space="0" w:color="auto"/>
            </w:tcBorders>
            <w:shd w:val="clear" w:color="auto" w:fill="auto"/>
            <w:vAlign w:val="center"/>
            <w:hideMark/>
          </w:tcPr>
          <w:p w14:paraId="2C746E6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Unidad </w:t>
            </w:r>
          </w:p>
        </w:tc>
        <w:tc>
          <w:tcPr>
            <w:tcW w:w="325" w:type="pct"/>
            <w:gridSpan w:val="2"/>
            <w:tcBorders>
              <w:top w:val="nil"/>
              <w:left w:val="nil"/>
              <w:bottom w:val="single" w:sz="4" w:space="0" w:color="auto"/>
              <w:right w:val="single" w:sz="4" w:space="0" w:color="auto"/>
            </w:tcBorders>
            <w:shd w:val="clear" w:color="auto" w:fill="auto"/>
            <w:vAlign w:val="center"/>
            <w:hideMark/>
          </w:tcPr>
          <w:p w14:paraId="09BC893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4,067.80</w:t>
            </w:r>
          </w:p>
        </w:tc>
        <w:tc>
          <w:tcPr>
            <w:tcW w:w="300" w:type="pct"/>
            <w:tcBorders>
              <w:top w:val="nil"/>
              <w:left w:val="nil"/>
              <w:bottom w:val="single" w:sz="4" w:space="0" w:color="auto"/>
              <w:right w:val="single" w:sz="4" w:space="0" w:color="auto"/>
            </w:tcBorders>
            <w:shd w:val="clear" w:color="auto" w:fill="auto"/>
            <w:vAlign w:val="center"/>
            <w:hideMark/>
          </w:tcPr>
          <w:p w14:paraId="20E8B90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1</w:t>
            </w:r>
          </w:p>
        </w:tc>
        <w:tc>
          <w:tcPr>
            <w:tcW w:w="459" w:type="pct"/>
            <w:tcBorders>
              <w:top w:val="nil"/>
              <w:left w:val="nil"/>
              <w:bottom w:val="single" w:sz="4" w:space="0" w:color="auto"/>
              <w:right w:val="single" w:sz="4" w:space="0" w:color="auto"/>
            </w:tcBorders>
            <w:shd w:val="clear" w:color="auto" w:fill="auto"/>
            <w:vAlign w:val="center"/>
            <w:hideMark/>
          </w:tcPr>
          <w:p w14:paraId="1B0E33C8"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4,067.80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5400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7D5DAC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236F1C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0E5AE2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6566EE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CEA4E6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3CE396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E3BDE11" w14:textId="77777777" w:rsidTr="00C344C3">
        <w:trPr>
          <w:trHeight w:val="300"/>
        </w:trPr>
        <w:tc>
          <w:tcPr>
            <w:tcW w:w="555" w:type="pct"/>
            <w:vMerge/>
            <w:tcBorders>
              <w:left w:val="single" w:sz="4" w:space="0" w:color="auto"/>
              <w:right w:val="single" w:sz="4" w:space="0" w:color="auto"/>
            </w:tcBorders>
            <w:shd w:val="clear" w:color="auto" w:fill="auto"/>
            <w:vAlign w:val="center"/>
          </w:tcPr>
          <w:p w14:paraId="63153048"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tcPr>
          <w:p w14:paraId="3EEA2454"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p>
        </w:tc>
        <w:tc>
          <w:tcPr>
            <w:tcW w:w="348" w:type="pct"/>
            <w:tcBorders>
              <w:top w:val="nil"/>
              <w:left w:val="nil"/>
              <w:bottom w:val="single" w:sz="4" w:space="0" w:color="auto"/>
              <w:right w:val="single" w:sz="4" w:space="0" w:color="auto"/>
            </w:tcBorders>
            <w:shd w:val="clear" w:color="auto" w:fill="auto"/>
            <w:vAlign w:val="center"/>
          </w:tcPr>
          <w:p w14:paraId="3780931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325" w:type="pct"/>
            <w:gridSpan w:val="2"/>
            <w:tcBorders>
              <w:top w:val="nil"/>
              <w:left w:val="nil"/>
              <w:bottom w:val="single" w:sz="4" w:space="0" w:color="auto"/>
              <w:right w:val="single" w:sz="4" w:space="0" w:color="auto"/>
            </w:tcBorders>
            <w:shd w:val="clear" w:color="auto" w:fill="auto"/>
            <w:vAlign w:val="center"/>
          </w:tcPr>
          <w:p w14:paraId="5A98AF4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300" w:type="pct"/>
            <w:tcBorders>
              <w:top w:val="nil"/>
              <w:left w:val="nil"/>
              <w:bottom w:val="single" w:sz="4" w:space="0" w:color="auto"/>
              <w:right w:val="single" w:sz="4" w:space="0" w:color="auto"/>
            </w:tcBorders>
            <w:shd w:val="clear" w:color="auto" w:fill="auto"/>
            <w:vAlign w:val="center"/>
          </w:tcPr>
          <w:p w14:paraId="2E8823C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459" w:type="pct"/>
            <w:tcBorders>
              <w:top w:val="nil"/>
              <w:left w:val="nil"/>
              <w:bottom w:val="single" w:sz="4" w:space="0" w:color="auto"/>
              <w:right w:val="single" w:sz="4" w:space="0" w:color="auto"/>
            </w:tcBorders>
            <w:shd w:val="clear" w:color="auto" w:fill="auto"/>
            <w:vAlign w:val="center"/>
          </w:tcPr>
          <w:p w14:paraId="37D1A153"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026B5B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814CDD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128C39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3E33E1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0FD2870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tcPr>
          <w:p w14:paraId="1A91CD4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tcPr>
          <w:p w14:paraId="667CD67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3FF56ED7"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39C32411"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nil"/>
              <w:right w:val="single" w:sz="4" w:space="0" w:color="000000"/>
            </w:tcBorders>
            <w:shd w:val="clear" w:color="000000" w:fill="BFBFBF"/>
            <w:vAlign w:val="center"/>
            <w:hideMark/>
          </w:tcPr>
          <w:p w14:paraId="0E4B7D9D"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3. Equipo, vehículo y muebles, incluyendo su depreciación </w:t>
            </w:r>
          </w:p>
        </w:tc>
        <w:tc>
          <w:tcPr>
            <w:tcW w:w="459" w:type="pct"/>
            <w:tcBorders>
              <w:top w:val="nil"/>
              <w:left w:val="nil"/>
              <w:bottom w:val="single" w:sz="4" w:space="0" w:color="auto"/>
              <w:right w:val="single" w:sz="4" w:space="0" w:color="auto"/>
            </w:tcBorders>
            <w:shd w:val="clear" w:color="000000" w:fill="BFBFBF"/>
            <w:vAlign w:val="center"/>
            <w:hideMark/>
          </w:tcPr>
          <w:p w14:paraId="011EB6EC"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125C28C5"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4C76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AB2F52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E74A27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B8A081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9648E0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51A892A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B1000A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FE1E294"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45AA111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285E50CF"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3.1</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454EEA8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14:paraId="7F88AC1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14:paraId="393DCC4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12D2EAB5"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2E19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81554C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561C72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3222F5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017FB07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AA2A41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6C7F04A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3EDD26E3"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77BE25A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nil"/>
            </w:tcBorders>
            <w:shd w:val="clear" w:color="000000" w:fill="BFBFBF"/>
            <w:vAlign w:val="center"/>
            <w:hideMark/>
          </w:tcPr>
          <w:p w14:paraId="54B741FF"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4. Servicios contractuales </w:t>
            </w:r>
          </w:p>
        </w:tc>
        <w:tc>
          <w:tcPr>
            <w:tcW w:w="459" w:type="pct"/>
            <w:tcBorders>
              <w:top w:val="nil"/>
              <w:left w:val="single" w:sz="4" w:space="0" w:color="auto"/>
              <w:bottom w:val="single" w:sz="4" w:space="0" w:color="auto"/>
              <w:right w:val="single" w:sz="4" w:space="0" w:color="auto"/>
            </w:tcBorders>
            <w:shd w:val="clear" w:color="000000" w:fill="BFBFBF"/>
            <w:vAlign w:val="center"/>
            <w:hideMark/>
          </w:tcPr>
          <w:p w14:paraId="156BB4AC"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Sumar</w:t>
            </w:r>
          </w:p>
          <w:p w14:paraId="5FFEE693"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0892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0FB027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899C8B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EB63DF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07427F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32EE70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7961FAB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4314DED"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4529A09D"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6903922E"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4.1</w:t>
            </w:r>
          </w:p>
        </w:tc>
        <w:tc>
          <w:tcPr>
            <w:tcW w:w="348" w:type="pct"/>
            <w:tcBorders>
              <w:top w:val="nil"/>
              <w:left w:val="nil"/>
              <w:bottom w:val="single" w:sz="4" w:space="0" w:color="auto"/>
              <w:right w:val="single" w:sz="4" w:space="0" w:color="auto"/>
            </w:tcBorders>
            <w:shd w:val="clear" w:color="auto" w:fill="auto"/>
            <w:vAlign w:val="center"/>
            <w:hideMark/>
          </w:tcPr>
          <w:p w14:paraId="490BE52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6863A97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526A1ED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4C2CFBCF"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523C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9FA01C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723E90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7AF2C9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64EC3D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46BD1721"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5F2D340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2490B5D"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52875A15"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2D97C16E"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5. Viajes </w:t>
            </w:r>
          </w:p>
        </w:tc>
        <w:tc>
          <w:tcPr>
            <w:tcW w:w="459" w:type="pct"/>
            <w:tcBorders>
              <w:top w:val="nil"/>
              <w:left w:val="nil"/>
              <w:bottom w:val="single" w:sz="4" w:space="0" w:color="auto"/>
              <w:right w:val="single" w:sz="4" w:space="0" w:color="auto"/>
            </w:tcBorders>
            <w:shd w:val="clear" w:color="000000" w:fill="BFBFBF"/>
            <w:vAlign w:val="center"/>
            <w:hideMark/>
          </w:tcPr>
          <w:p w14:paraId="31E45EB8" w14:textId="77777777" w:rsidR="00AA152C" w:rsidRDefault="00AA152C" w:rsidP="0017787B">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p w14:paraId="211296CE" w14:textId="77777777" w:rsidR="00AA152C" w:rsidRPr="0017787B" w:rsidRDefault="00AA152C" w:rsidP="0017787B">
            <w:pPr>
              <w:jc w:val="center"/>
              <w:rPr>
                <w:rFonts w:asciiTheme="minorHAnsi" w:eastAsia="Times New Roman" w:hAnsiTheme="minorHAnsi" w:cstheme="minorHAnsi"/>
                <w:b/>
                <w:bCs/>
                <w:color w:val="000000"/>
                <w:sz w:val="16"/>
                <w:szCs w:val="16"/>
                <w:lang w:val="es-ES_tradnl" w:eastAsia="es-CO"/>
              </w:rPr>
            </w:pPr>
            <w:r>
              <w:rPr>
                <w:rFonts w:asciiTheme="minorHAnsi" w:eastAsia="Times New Roman" w:hAnsiTheme="minorHAnsi" w:cstheme="minorHAnsi"/>
                <w:b/>
                <w:bCs/>
                <w:color w:val="00B050"/>
                <w:sz w:val="16"/>
                <w:szCs w:val="16"/>
                <w:lang w:val="es-ES_tradnl" w:eastAsia="es-CO"/>
              </w:rPr>
              <w:t>847.45</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02E2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066AB44"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DC50C2B"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B70BDDE"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F30A4D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831D3D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4A985D8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62A33294" w14:textId="77777777" w:rsidTr="00C344C3">
        <w:trPr>
          <w:trHeight w:val="300"/>
        </w:trPr>
        <w:tc>
          <w:tcPr>
            <w:tcW w:w="555" w:type="pct"/>
            <w:vMerge/>
            <w:tcBorders>
              <w:left w:val="single" w:sz="4" w:space="0" w:color="auto"/>
              <w:right w:val="single" w:sz="4" w:space="0" w:color="auto"/>
            </w:tcBorders>
            <w:shd w:val="clear" w:color="auto" w:fill="auto"/>
            <w:vAlign w:val="center"/>
            <w:hideMark/>
          </w:tcPr>
          <w:p w14:paraId="5745CA4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2B6DB0F4"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proofErr w:type="gramStart"/>
            <w:r w:rsidRPr="0017787B">
              <w:rPr>
                <w:rFonts w:asciiTheme="minorHAnsi" w:eastAsia="Times New Roman" w:hAnsiTheme="minorHAnsi" w:cstheme="minorHAnsi"/>
                <w:color w:val="00B050"/>
                <w:sz w:val="16"/>
                <w:szCs w:val="16"/>
                <w:lang w:val="es-ES_tradnl" w:eastAsia="es-CO"/>
              </w:rPr>
              <w:t>5.1</w:t>
            </w:r>
            <w:r>
              <w:rPr>
                <w:rFonts w:asciiTheme="minorHAnsi" w:eastAsia="Times New Roman" w:hAnsiTheme="minorHAnsi" w:cstheme="minorHAnsi"/>
                <w:color w:val="00B050"/>
                <w:sz w:val="16"/>
                <w:szCs w:val="16"/>
                <w:lang w:val="es-ES_tradnl" w:eastAsia="es-CO"/>
              </w:rPr>
              <w:t xml:space="preserve">. </w:t>
            </w:r>
            <w:r w:rsidRPr="0017787B">
              <w:rPr>
                <w:rFonts w:asciiTheme="minorHAnsi" w:eastAsia="Times New Roman" w:hAnsiTheme="minorHAnsi" w:cstheme="minorHAnsi"/>
                <w:color w:val="00B050"/>
                <w:sz w:val="16"/>
                <w:szCs w:val="16"/>
                <w:lang w:val="es-ES_tradnl" w:eastAsia="es-CO"/>
              </w:rPr>
              <w:t>.</w:t>
            </w:r>
            <w:proofErr w:type="gramEnd"/>
            <w:r w:rsidRPr="0017787B">
              <w:rPr>
                <w:rFonts w:asciiTheme="minorHAnsi" w:eastAsia="Times New Roman" w:hAnsiTheme="minorHAnsi" w:cstheme="minorHAnsi"/>
                <w:color w:val="00B050"/>
                <w:sz w:val="16"/>
                <w:szCs w:val="16"/>
                <w:lang w:val="es-ES_tradnl" w:eastAsia="es-CO"/>
              </w:rPr>
              <w:t xml:space="preserve"> Alimentación, Transporte Seguimie</w:t>
            </w:r>
            <w:r>
              <w:rPr>
                <w:rFonts w:asciiTheme="minorHAnsi" w:eastAsia="Times New Roman" w:hAnsiTheme="minorHAnsi" w:cstheme="minorHAnsi"/>
                <w:color w:val="00B050"/>
                <w:sz w:val="16"/>
                <w:szCs w:val="16"/>
                <w:lang w:val="es-ES_tradnl" w:eastAsia="es-CO"/>
              </w:rPr>
              <w:t>nto</w:t>
            </w:r>
          </w:p>
        </w:tc>
        <w:tc>
          <w:tcPr>
            <w:tcW w:w="348" w:type="pct"/>
            <w:tcBorders>
              <w:top w:val="nil"/>
              <w:left w:val="nil"/>
              <w:bottom w:val="single" w:sz="4" w:space="0" w:color="auto"/>
              <w:right w:val="single" w:sz="4" w:space="0" w:color="auto"/>
            </w:tcBorders>
            <w:shd w:val="clear" w:color="auto" w:fill="auto"/>
            <w:vAlign w:val="center"/>
            <w:hideMark/>
          </w:tcPr>
          <w:p w14:paraId="2A2A4C1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r>
              <w:rPr>
                <w:rFonts w:asciiTheme="minorHAnsi" w:eastAsia="Times New Roman" w:hAnsiTheme="minorHAnsi" w:cstheme="minorHAnsi"/>
                <w:color w:val="000000"/>
                <w:sz w:val="16"/>
                <w:szCs w:val="16"/>
                <w:lang w:val="es-ES_tradnl" w:eastAsia="es-CO"/>
              </w:rPr>
              <w:t>mes</w:t>
            </w:r>
          </w:p>
        </w:tc>
        <w:tc>
          <w:tcPr>
            <w:tcW w:w="325" w:type="pct"/>
            <w:gridSpan w:val="2"/>
            <w:tcBorders>
              <w:top w:val="nil"/>
              <w:left w:val="nil"/>
              <w:bottom w:val="single" w:sz="4" w:space="0" w:color="auto"/>
              <w:right w:val="single" w:sz="4" w:space="0" w:color="auto"/>
            </w:tcBorders>
            <w:shd w:val="clear" w:color="auto" w:fill="auto"/>
            <w:vAlign w:val="center"/>
            <w:hideMark/>
          </w:tcPr>
          <w:p w14:paraId="33B60B3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169.49</w:t>
            </w: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69D7FB7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r>
              <w:rPr>
                <w:rFonts w:asciiTheme="minorHAnsi" w:eastAsia="Times New Roman" w:hAnsiTheme="minorHAnsi" w:cstheme="minorHAnsi"/>
                <w:color w:val="000000"/>
                <w:sz w:val="16"/>
                <w:szCs w:val="16"/>
                <w:lang w:val="es-ES_tradnl" w:eastAsia="es-CO"/>
              </w:rPr>
              <w:t>5</w:t>
            </w:r>
          </w:p>
        </w:tc>
        <w:tc>
          <w:tcPr>
            <w:tcW w:w="459" w:type="pct"/>
            <w:tcBorders>
              <w:top w:val="nil"/>
              <w:left w:val="nil"/>
              <w:bottom w:val="single" w:sz="4" w:space="0" w:color="auto"/>
              <w:right w:val="single" w:sz="4" w:space="0" w:color="auto"/>
            </w:tcBorders>
            <w:shd w:val="clear" w:color="auto" w:fill="auto"/>
            <w:vAlign w:val="center"/>
            <w:hideMark/>
          </w:tcPr>
          <w:p w14:paraId="1DD5F113"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Pr>
                <w:rFonts w:asciiTheme="minorHAnsi" w:eastAsia="Times New Roman" w:hAnsiTheme="minorHAnsi" w:cstheme="minorHAnsi"/>
                <w:color w:val="FF0000"/>
                <w:sz w:val="16"/>
                <w:szCs w:val="16"/>
                <w:lang w:val="es-ES_tradnl" w:eastAsia="es-CO"/>
              </w:rPr>
              <w:t>847.45</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E2345"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EEBDED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9D0B09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613DD5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Pr>
                <w:rFonts w:asciiTheme="minorHAnsi" w:eastAsia="Times New Roman" w:hAnsiTheme="minorHAnsi" w:cstheme="minorHAnsi"/>
                <w:color w:val="000000"/>
                <w:sz w:val="16"/>
                <w:szCs w:val="16"/>
                <w:lang w:val="es-ES_tradnl" w:eastAsia="es-CO"/>
              </w:rPr>
              <w:t>X</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31EFA78"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167B995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1EB6B75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1C0731B6" w14:textId="77777777" w:rsidTr="00C344C3">
        <w:trPr>
          <w:trHeight w:val="480"/>
        </w:trPr>
        <w:tc>
          <w:tcPr>
            <w:tcW w:w="555" w:type="pct"/>
            <w:vMerge/>
            <w:tcBorders>
              <w:left w:val="single" w:sz="4" w:space="0" w:color="auto"/>
              <w:right w:val="single" w:sz="4" w:space="0" w:color="auto"/>
            </w:tcBorders>
            <w:shd w:val="clear" w:color="auto" w:fill="auto"/>
            <w:vAlign w:val="center"/>
            <w:hideMark/>
          </w:tcPr>
          <w:p w14:paraId="29D852A6"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1652" w:type="pct"/>
            <w:gridSpan w:val="5"/>
            <w:tcBorders>
              <w:top w:val="single" w:sz="4" w:space="0" w:color="auto"/>
              <w:left w:val="nil"/>
              <w:bottom w:val="single" w:sz="4" w:space="0" w:color="auto"/>
              <w:right w:val="single" w:sz="4" w:space="0" w:color="000000"/>
            </w:tcBorders>
            <w:shd w:val="clear" w:color="000000" w:fill="BFBFBF"/>
            <w:vAlign w:val="center"/>
            <w:hideMark/>
          </w:tcPr>
          <w:p w14:paraId="6AE77FF2"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6. Transferencias y </w:t>
            </w:r>
            <w:proofErr w:type="spellStart"/>
            <w:r w:rsidRPr="0017787B">
              <w:rPr>
                <w:rFonts w:asciiTheme="minorHAnsi" w:eastAsia="Times New Roman" w:hAnsiTheme="minorHAnsi" w:cstheme="minorHAnsi"/>
                <w:b/>
                <w:bCs/>
                <w:i/>
                <w:iCs/>
                <w:color w:val="000000"/>
                <w:sz w:val="16"/>
                <w:szCs w:val="16"/>
                <w:lang w:val="es-ES_tradnl" w:eastAsia="es-CO"/>
              </w:rPr>
              <w:t>grants</w:t>
            </w:r>
            <w:proofErr w:type="spellEnd"/>
            <w:r w:rsidRPr="0017787B">
              <w:rPr>
                <w:rFonts w:asciiTheme="minorHAnsi" w:eastAsia="Times New Roman" w:hAnsiTheme="minorHAnsi" w:cstheme="minorHAnsi"/>
                <w:b/>
                <w:bCs/>
                <w:color w:val="000000"/>
                <w:sz w:val="16"/>
                <w:szCs w:val="16"/>
                <w:lang w:val="es-ES_tradnl" w:eastAsia="es-CO"/>
              </w:rPr>
              <w:t xml:space="preserve"> a contrapartes </w:t>
            </w:r>
          </w:p>
        </w:tc>
        <w:tc>
          <w:tcPr>
            <w:tcW w:w="459" w:type="pct"/>
            <w:tcBorders>
              <w:top w:val="nil"/>
              <w:left w:val="nil"/>
              <w:bottom w:val="single" w:sz="4" w:space="0" w:color="auto"/>
              <w:right w:val="single" w:sz="4" w:space="0" w:color="auto"/>
            </w:tcBorders>
            <w:shd w:val="clear" w:color="000000" w:fill="BFBFBF"/>
            <w:vAlign w:val="center"/>
            <w:hideMark/>
          </w:tcPr>
          <w:p w14:paraId="4E24585B" w14:textId="77777777" w:rsidR="00AA152C" w:rsidRPr="0017787B" w:rsidRDefault="00AA152C" w:rsidP="004D105C">
            <w:pPr>
              <w:jc w:val="center"/>
              <w:rPr>
                <w:rFonts w:asciiTheme="minorHAnsi" w:eastAsia="Times New Roman" w:hAnsiTheme="minorHAnsi" w:cstheme="minorHAnsi"/>
                <w:b/>
                <w:bCs/>
                <w:color w:val="000000"/>
                <w:sz w:val="16"/>
                <w:szCs w:val="16"/>
                <w:lang w:val="es-ES_tradnl" w:eastAsia="es-CO"/>
              </w:rPr>
            </w:pPr>
            <w:r w:rsidRPr="0017787B">
              <w:rPr>
                <w:rFonts w:asciiTheme="minorHAnsi" w:eastAsia="Times New Roman" w:hAnsiTheme="minorHAnsi" w:cstheme="minorHAnsi"/>
                <w:b/>
                <w:bCs/>
                <w:color w:val="000000"/>
                <w:sz w:val="16"/>
                <w:szCs w:val="16"/>
                <w:lang w:val="es-ES_tradnl" w:eastAsia="es-CO"/>
              </w:rPr>
              <w:t xml:space="preserve">Sumar </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E753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9C2ECB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5FFCB0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11C74E7"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BBDA5F2"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right w:val="single" w:sz="4" w:space="0" w:color="auto"/>
            </w:tcBorders>
            <w:shd w:val="clear" w:color="auto" w:fill="auto"/>
            <w:vAlign w:val="center"/>
            <w:hideMark/>
          </w:tcPr>
          <w:p w14:paraId="35942190"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right w:val="single" w:sz="4" w:space="0" w:color="auto"/>
            </w:tcBorders>
            <w:shd w:val="clear" w:color="auto" w:fill="auto"/>
            <w:vAlign w:val="center"/>
            <w:hideMark/>
          </w:tcPr>
          <w:p w14:paraId="0ED8537A"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r w:rsidR="00AA152C" w:rsidRPr="0017787B" w14:paraId="5B92F1B6" w14:textId="77777777" w:rsidTr="00C344C3">
        <w:trPr>
          <w:trHeight w:val="300"/>
        </w:trPr>
        <w:tc>
          <w:tcPr>
            <w:tcW w:w="555" w:type="pct"/>
            <w:vMerge/>
            <w:tcBorders>
              <w:left w:val="single" w:sz="4" w:space="0" w:color="auto"/>
              <w:bottom w:val="single" w:sz="4" w:space="0" w:color="auto"/>
              <w:right w:val="single" w:sz="4" w:space="0" w:color="auto"/>
            </w:tcBorders>
            <w:shd w:val="clear" w:color="auto" w:fill="auto"/>
            <w:vAlign w:val="center"/>
            <w:hideMark/>
          </w:tcPr>
          <w:p w14:paraId="5B0AC40B" w14:textId="77777777" w:rsidR="00AA152C" w:rsidRPr="0017787B" w:rsidRDefault="00AA152C" w:rsidP="0017787B">
            <w:pPr>
              <w:rPr>
                <w:rFonts w:asciiTheme="minorHAnsi" w:eastAsia="Times New Roman" w:hAnsiTheme="minorHAnsi" w:cstheme="minorHAnsi"/>
                <w:b/>
                <w:bCs/>
                <w:color w:val="000000"/>
                <w:sz w:val="16"/>
                <w:szCs w:val="16"/>
                <w:lang w:val="es-ES_tradnl" w:eastAsia="es-CO"/>
              </w:rPr>
            </w:pPr>
          </w:p>
        </w:tc>
        <w:tc>
          <w:tcPr>
            <w:tcW w:w="679" w:type="pct"/>
            <w:tcBorders>
              <w:top w:val="nil"/>
              <w:left w:val="nil"/>
              <w:bottom w:val="single" w:sz="4" w:space="0" w:color="auto"/>
              <w:right w:val="single" w:sz="4" w:space="0" w:color="auto"/>
            </w:tcBorders>
            <w:shd w:val="clear" w:color="auto" w:fill="auto"/>
            <w:vAlign w:val="center"/>
            <w:hideMark/>
          </w:tcPr>
          <w:p w14:paraId="470FCB4A" w14:textId="77777777" w:rsidR="00AA152C" w:rsidRPr="0017787B" w:rsidRDefault="00AA152C" w:rsidP="0017787B">
            <w:pPr>
              <w:rPr>
                <w:rFonts w:asciiTheme="minorHAnsi" w:eastAsia="Times New Roman" w:hAnsiTheme="minorHAnsi" w:cstheme="minorHAnsi"/>
                <w:color w:val="00B050"/>
                <w:sz w:val="16"/>
                <w:szCs w:val="16"/>
                <w:lang w:val="es-ES_tradnl" w:eastAsia="es-CO"/>
              </w:rPr>
            </w:pPr>
            <w:r w:rsidRPr="0017787B">
              <w:rPr>
                <w:rFonts w:asciiTheme="minorHAnsi" w:eastAsia="Times New Roman" w:hAnsiTheme="minorHAnsi" w:cstheme="minorHAnsi"/>
                <w:color w:val="00B050"/>
                <w:sz w:val="16"/>
                <w:szCs w:val="16"/>
                <w:lang w:val="es-ES_tradnl" w:eastAsia="es-CO"/>
              </w:rPr>
              <w:t>6.1</w:t>
            </w:r>
          </w:p>
        </w:tc>
        <w:tc>
          <w:tcPr>
            <w:tcW w:w="348" w:type="pct"/>
            <w:tcBorders>
              <w:top w:val="nil"/>
              <w:left w:val="nil"/>
              <w:bottom w:val="single" w:sz="4" w:space="0" w:color="auto"/>
              <w:right w:val="single" w:sz="4" w:space="0" w:color="auto"/>
            </w:tcBorders>
            <w:shd w:val="clear" w:color="auto" w:fill="auto"/>
            <w:vAlign w:val="center"/>
            <w:hideMark/>
          </w:tcPr>
          <w:p w14:paraId="43F6A1E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25" w:type="pct"/>
            <w:gridSpan w:val="2"/>
            <w:tcBorders>
              <w:top w:val="nil"/>
              <w:left w:val="nil"/>
              <w:bottom w:val="single" w:sz="4" w:space="0" w:color="auto"/>
              <w:right w:val="single" w:sz="4" w:space="0" w:color="auto"/>
            </w:tcBorders>
            <w:shd w:val="clear" w:color="auto" w:fill="auto"/>
            <w:vAlign w:val="center"/>
            <w:hideMark/>
          </w:tcPr>
          <w:p w14:paraId="67AF35A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300" w:type="pct"/>
            <w:tcBorders>
              <w:top w:val="nil"/>
              <w:left w:val="nil"/>
              <w:bottom w:val="single" w:sz="4" w:space="0" w:color="auto"/>
              <w:right w:val="single" w:sz="4" w:space="0" w:color="auto"/>
            </w:tcBorders>
            <w:shd w:val="clear" w:color="auto" w:fill="auto"/>
            <w:vAlign w:val="center"/>
            <w:hideMark/>
          </w:tcPr>
          <w:p w14:paraId="47AAFE3F"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r w:rsidRPr="0017787B">
              <w:rPr>
                <w:rFonts w:asciiTheme="minorHAnsi" w:eastAsia="Times New Roman" w:hAnsiTheme="minorHAnsi" w:cstheme="minorHAnsi"/>
                <w:color w:val="000000"/>
                <w:sz w:val="16"/>
                <w:szCs w:val="16"/>
                <w:lang w:val="es-ES_tradnl" w:eastAsia="es-CO"/>
              </w:rPr>
              <w:t> </w:t>
            </w:r>
          </w:p>
        </w:tc>
        <w:tc>
          <w:tcPr>
            <w:tcW w:w="459" w:type="pct"/>
            <w:tcBorders>
              <w:top w:val="nil"/>
              <w:left w:val="nil"/>
              <w:bottom w:val="single" w:sz="4" w:space="0" w:color="auto"/>
              <w:right w:val="single" w:sz="4" w:space="0" w:color="auto"/>
            </w:tcBorders>
            <w:shd w:val="clear" w:color="auto" w:fill="auto"/>
            <w:vAlign w:val="center"/>
            <w:hideMark/>
          </w:tcPr>
          <w:p w14:paraId="05E88CE9" w14:textId="77777777" w:rsidR="00AA152C" w:rsidRPr="0017787B" w:rsidRDefault="00AA152C" w:rsidP="0017787B">
            <w:pPr>
              <w:jc w:val="center"/>
              <w:rPr>
                <w:rFonts w:asciiTheme="minorHAnsi" w:eastAsia="Times New Roman" w:hAnsiTheme="minorHAnsi" w:cstheme="minorHAnsi"/>
                <w:color w:val="FF0000"/>
                <w:sz w:val="16"/>
                <w:szCs w:val="16"/>
                <w:lang w:val="es-ES_tradnl" w:eastAsia="es-CO"/>
              </w:rPr>
            </w:pPr>
            <w:r w:rsidRPr="0017787B">
              <w:rPr>
                <w:rFonts w:asciiTheme="minorHAnsi" w:eastAsia="Times New Roman" w:hAnsiTheme="minorHAnsi" w:cstheme="minorHAnsi"/>
                <w:color w:val="FF0000"/>
                <w:sz w:val="16"/>
                <w:szCs w:val="16"/>
                <w:lang w:val="es-ES_tradnl" w:eastAsia="es-CO"/>
              </w:rPr>
              <w:t>0</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267D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106687D"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DE364E3"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7A264BC"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BFF34F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927" w:type="pct"/>
            <w:vMerge/>
            <w:tcBorders>
              <w:left w:val="single" w:sz="4" w:space="0" w:color="auto"/>
              <w:bottom w:val="single" w:sz="4" w:space="0" w:color="auto"/>
              <w:right w:val="single" w:sz="4" w:space="0" w:color="auto"/>
            </w:tcBorders>
            <w:shd w:val="clear" w:color="auto" w:fill="auto"/>
            <w:vAlign w:val="center"/>
            <w:hideMark/>
          </w:tcPr>
          <w:p w14:paraId="18A00289"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c>
          <w:tcPr>
            <w:tcW w:w="731" w:type="pct"/>
            <w:vMerge/>
            <w:tcBorders>
              <w:left w:val="single" w:sz="4" w:space="0" w:color="auto"/>
              <w:bottom w:val="single" w:sz="4" w:space="0" w:color="auto"/>
              <w:right w:val="single" w:sz="4" w:space="0" w:color="auto"/>
            </w:tcBorders>
            <w:shd w:val="clear" w:color="auto" w:fill="auto"/>
            <w:vAlign w:val="center"/>
            <w:hideMark/>
          </w:tcPr>
          <w:p w14:paraId="4D8DFF96" w14:textId="77777777" w:rsidR="00AA152C" w:rsidRPr="0017787B" w:rsidRDefault="00AA152C" w:rsidP="0017787B">
            <w:pPr>
              <w:rPr>
                <w:rFonts w:asciiTheme="minorHAnsi" w:eastAsia="Times New Roman" w:hAnsiTheme="minorHAnsi" w:cstheme="minorHAnsi"/>
                <w:color w:val="000000"/>
                <w:sz w:val="16"/>
                <w:szCs w:val="16"/>
                <w:lang w:val="es-ES_tradnl" w:eastAsia="es-CO"/>
              </w:rPr>
            </w:pPr>
          </w:p>
        </w:tc>
      </w:tr>
    </w:tbl>
    <w:p w14:paraId="2F4FB340" w14:textId="77777777" w:rsidR="00CF5747" w:rsidRPr="0017787B" w:rsidRDefault="00CF5747" w:rsidP="00F40104">
      <w:pPr>
        <w:rPr>
          <w:rFonts w:asciiTheme="minorHAnsi" w:hAnsiTheme="minorHAnsi" w:cstheme="minorHAnsi"/>
          <w:sz w:val="16"/>
          <w:szCs w:val="16"/>
          <w:lang w:val="es-ES_tradnl"/>
        </w:rPr>
      </w:pPr>
    </w:p>
    <w:p w14:paraId="1F9C79D1" w14:textId="77777777" w:rsidR="009C5E24" w:rsidRPr="0017787B" w:rsidRDefault="009C5E24" w:rsidP="00F40104">
      <w:pPr>
        <w:rPr>
          <w:rFonts w:asciiTheme="minorHAnsi" w:hAnsiTheme="minorHAnsi" w:cstheme="minorHAnsi"/>
          <w:sz w:val="16"/>
          <w:szCs w:val="16"/>
          <w:lang w:val="es-ES_tradnl"/>
        </w:rPr>
      </w:pPr>
    </w:p>
    <w:p w14:paraId="50F9F90D" w14:textId="77777777" w:rsidR="009C5E24" w:rsidRPr="0017787B" w:rsidRDefault="009C5E24" w:rsidP="00F40104">
      <w:pPr>
        <w:rPr>
          <w:rFonts w:asciiTheme="minorHAnsi" w:hAnsiTheme="minorHAnsi" w:cstheme="minorHAnsi"/>
          <w:sz w:val="16"/>
          <w:szCs w:val="16"/>
          <w:lang w:val="es-ES_tradnl"/>
        </w:rPr>
      </w:pPr>
    </w:p>
    <w:p w14:paraId="20D4556B" w14:textId="77777777" w:rsidR="00792470" w:rsidRPr="00195A98" w:rsidRDefault="00A87C79">
      <w:pPr>
        <w:spacing w:after="160" w:line="259" w:lineRule="auto"/>
        <w:rPr>
          <w:rFonts w:asciiTheme="minorHAnsi" w:hAnsiTheme="minorHAnsi" w:cstheme="minorHAnsi"/>
          <w:sz w:val="22"/>
          <w:szCs w:val="22"/>
          <w:highlight w:val="yellow"/>
          <w:lang w:val="es-ES_tradnl"/>
        </w:rPr>
      </w:pPr>
      <w:r w:rsidRPr="00195A98">
        <w:rPr>
          <w:rFonts w:asciiTheme="minorHAnsi" w:hAnsiTheme="minorHAnsi" w:cstheme="minorHAnsi"/>
          <w:sz w:val="22"/>
          <w:szCs w:val="22"/>
          <w:highlight w:val="yellow"/>
          <w:lang w:val="es-ES_tradnl"/>
        </w:rPr>
        <w:br w:type="page"/>
      </w:r>
    </w:p>
    <w:tbl>
      <w:tblPr>
        <w:tblW w:w="12631" w:type="dxa"/>
        <w:tblInd w:w="55" w:type="dxa"/>
        <w:tblLayout w:type="fixed"/>
        <w:tblCellMar>
          <w:left w:w="70" w:type="dxa"/>
          <w:right w:w="70" w:type="dxa"/>
        </w:tblCellMar>
        <w:tblLook w:val="04A0" w:firstRow="1" w:lastRow="0" w:firstColumn="1" w:lastColumn="0" w:noHBand="0" w:noVBand="1"/>
      </w:tblPr>
      <w:tblGrid>
        <w:gridCol w:w="8520"/>
        <w:gridCol w:w="1418"/>
        <w:gridCol w:w="1276"/>
        <w:gridCol w:w="1417"/>
      </w:tblGrid>
      <w:tr w:rsidR="006B535A" w:rsidRPr="006B535A" w14:paraId="4BB641C2" w14:textId="77777777" w:rsidTr="006B535A">
        <w:trPr>
          <w:trHeight w:val="300"/>
        </w:trPr>
        <w:tc>
          <w:tcPr>
            <w:tcW w:w="12631" w:type="dxa"/>
            <w:gridSpan w:val="4"/>
            <w:tcBorders>
              <w:top w:val="single" w:sz="8" w:space="0" w:color="000000"/>
              <w:left w:val="single" w:sz="8" w:space="0" w:color="000000"/>
              <w:bottom w:val="single" w:sz="8" w:space="0" w:color="000000"/>
              <w:right w:val="single" w:sz="8" w:space="0" w:color="000000"/>
            </w:tcBorders>
            <w:shd w:val="clear" w:color="000000" w:fill="203764"/>
            <w:vAlign w:val="center"/>
            <w:hideMark/>
          </w:tcPr>
          <w:p w14:paraId="36BEAB16" w14:textId="77777777" w:rsidR="006B535A" w:rsidRPr="006B535A" w:rsidRDefault="00594EA6" w:rsidP="006B535A">
            <w:pPr>
              <w:jc w:val="center"/>
              <w:rPr>
                <w:rFonts w:ascii="Calibri" w:eastAsia="Times New Roman" w:hAnsi="Calibri" w:cs="Calibri"/>
                <w:color w:val="FFFFFF"/>
                <w:sz w:val="22"/>
                <w:szCs w:val="22"/>
                <w:u w:val="single"/>
                <w:lang w:val="es-MX" w:eastAsia="es-MX"/>
              </w:rPr>
            </w:pPr>
            <w:hyperlink r:id="rId12" w:anchor="RANGE!_ftn1" w:history="1">
              <w:r w:rsidR="006B535A" w:rsidRPr="006B535A">
                <w:rPr>
                  <w:rFonts w:ascii="Calibri" w:eastAsia="Times New Roman" w:hAnsi="Calibri" w:cs="Calibri"/>
                  <w:color w:val="FFFFFF"/>
                  <w:sz w:val="22"/>
                  <w:szCs w:val="22"/>
                  <w:u w:val="single"/>
                  <w:lang w:val="es-MX" w:eastAsia="es-MX"/>
                </w:rPr>
                <w:t>Cuadro 4. CUADRO RESUMEN PRESUPUESTO DEL MPTF *[1]</w:t>
              </w:r>
            </w:hyperlink>
          </w:p>
        </w:tc>
      </w:tr>
      <w:tr w:rsidR="006B535A" w:rsidRPr="006B535A" w14:paraId="150B6309" w14:textId="77777777" w:rsidTr="006B535A">
        <w:trPr>
          <w:trHeight w:val="780"/>
        </w:trPr>
        <w:tc>
          <w:tcPr>
            <w:tcW w:w="8520" w:type="dxa"/>
            <w:vMerge w:val="restart"/>
            <w:tcBorders>
              <w:top w:val="nil"/>
              <w:left w:val="single" w:sz="8" w:space="0" w:color="000000"/>
              <w:bottom w:val="single" w:sz="8" w:space="0" w:color="000000"/>
              <w:right w:val="single" w:sz="8" w:space="0" w:color="000000"/>
            </w:tcBorders>
            <w:shd w:val="clear" w:color="000000" w:fill="B4C6E7"/>
            <w:vAlign w:val="center"/>
            <w:hideMark/>
          </w:tcPr>
          <w:p w14:paraId="2A05965B" w14:textId="77777777" w:rsidR="006B535A" w:rsidRPr="006B535A" w:rsidRDefault="006B535A" w:rsidP="006B535A">
            <w:pPr>
              <w:jc w:val="center"/>
              <w:rPr>
                <w:rFonts w:ascii="Calibri" w:eastAsia="Times New Roman" w:hAnsi="Calibri" w:cs="Calibri"/>
                <w:b/>
                <w:bCs/>
                <w:color w:val="000000"/>
                <w:sz w:val="22"/>
                <w:szCs w:val="22"/>
                <w:lang w:val="es-MX" w:eastAsia="es-MX"/>
              </w:rPr>
            </w:pPr>
            <w:r w:rsidRPr="006B535A">
              <w:rPr>
                <w:rFonts w:ascii="Calibri" w:eastAsia="Times New Roman" w:hAnsi="Calibri" w:cs="Calibri"/>
                <w:b/>
                <w:bCs/>
                <w:color w:val="000000"/>
                <w:sz w:val="22"/>
                <w:szCs w:val="22"/>
                <w:lang w:val="es-MX" w:eastAsia="es-MX"/>
              </w:rPr>
              <w:t>CATEGORÍAS</w:t>
            </w:r>
          </w:p>
        </w:tc>
        <w:tc>
          <w:tcPr>
            <w:tcW w:w="1418" w:type="dxa"/>
            <w:tcBorders>
              <w:top w:val="nil"/>
              <w:left w:val="nil"/>
              <w:bottom w:val="single" w:sz="8" w:space="0" w:color="000000"/>
              <w:right w:val="single" w:sz="8" w:space="0" w:color="000000"/>
            </w:tcBorders>
            <w:shd w:val="clear" w:color="000000" w:fill="B4C6E7"/>
            <w:vAlign w:val="center"/>
            <w:hideMark/>
          </w:tcPr>
          <w:p w14:paraId="3365E399" w14:textId="77777777" w:rsidR="006B535A" w:rsidRPr="006B535A" w:rsidRDefault="006B535A" w:rsidP="006B535A">
            <w:pPr>
              <w:jc w:val="center"/>
              <w:rPr>
                <w:rFonts w:ascii="Calibri" w:eastAsia="Times New Roman" w:hAnsi="Calibri" w:cs="Calibri"/>
                <w:b/>
                <w:bCs/>
                <w:i/>
                <w:iCs/>
                <w:color w:val="000000"/>
                <w:sz w:val="20"/>
                <w:szCs w:val="20"/>
                <w:lang w:val="es-MX" w:eastAsia="es-MX"/>
              </w:rPr>
            </w:pPr>
            <w:r w:rsidRPr="006B535A">
              <w:rPr>
                <w:rFonts w:ascii="Calibri" w:eastAsia="Times New Roman" w:hAnsi="Calibri" w:cs="Calibri"/>
                <w:b/>
                <w:bCs/>
                <w:i/>
                <w:iCs/>
                <w:color w:val="000000"/>
                <w:sz w:val="20"/>
                <w:szCs w:val="20"/>
                <w:lang w:val="es-MX" w:eastAsia="es-MX"/>
              </w:rPr>
              <w:t>Ruta Pacífica de las Mujeres</w:t>
            </w:r>
          </w:p>
        </w:tc>
        <w:tc>
          <w:tcPr>
            <w:tcW w:w="1276" w:type="dxa"/>
            <w:tcBorders>
              <w:top w:val="nil"/>
              <w:left w:val="nil"/>
              <w:bottom w:val="single" w:sz="8" w:space="0" w:color="000000"/>
              <w:right w:val="single" w:sz="8" w:space="0" w:color="000000"/>
            </w:tcBorders>
            <w:shd w:val="clear" w:color="000000" w:fill="B4C6E7"/>
            <w:vAlign w:val="center"/>
            <w:hideMark/>
          </w:tcPr>
          <w:p w14:paraId="66D92372" w14:textId="77777777" w:rsidR="006B535A" w:rsidRPr="006B535A" w:rsidRDefault="006B535A" w:rsidP="006B535A">
            <w:pPr>
              <w:jc w:val="center"/>
              <w:rPr>
                <w:rFonts w:ascii="Calibri" w:eastAsia="Times New Roman" w:hAnsi="Calibri" w:cs="Calibri"/>
                <w:b/>
                <w:bCs/>
                <w:i/>
                <w:iCs/>
                <w:color w:val="000000"/>
                <w:sz w:val="20"/>
                <w:szCs w:val="20"/>
                <w:lang w:val="es-MX" w:eastAsia="es-MX"/>
              </w:rPr>
            </w:pPr>
            <w:r w:rsidRPr="006B535A">
              <w:rPr>
                <w:rFonts w:ascii="Calibri" w:eastAsia="Times New Roman" w:hAnsi="Calibri" w:cs="Calibri"/>
                <w:b/>
                <w:bCs/>
                <w:i/>
                <w:iCs/>
                <w:color w:val="000000"/>
                <w:sz w:val="20"/>
                <w:szCs w:val="20"/>
                <w:lang w:val="es-MX" w:eastAsia="es-MX"/>
              </w:rPr>
              <w:t>[nombre de organización participante]</w:t>
            </w:r>
          </w:p>
        </w:tc>
        <w:tc>
          <w:tcPr>
            <w:tcW w:w="1417" w:type="dxa"/>
            <w:tcBorders>
              <w:top w:val="nil"/>
              <w:left w:val="nil"/>
              <w:bottom w:val="single" w:sz="8" w:space="0" w:color="000000"/>
              <w:right w:val="single" w:sz="8" w:space="0" w:color="000000"/>
            </w:tcBorders>
            <w:shd w:val="clear" w:color="000000" w:fill="B4C6E7"/>
            <w:vAlign w:val="center"/>
            <w:hideMark/>
          </w:tcPr>
          <w:p w14:paraId="3331B577" w14:textId="77777777" w:rsidR="006B535A" w:rsidRPr="006B535A" w:rsidRDefault="006B535A" w:rsidP="006B535A">
            <w:pPr>
              <w:jc w:val="center"/>
              <w:rPr>
                <w:rFonts w:ascii="Calibri" w:eastAsia="Times New Roman" w:hAnsi="Calibri" w:cs="Calibri"/>
                <w:b/>
                <w:bCs/>
                <w:i/>
                <w:iCs/>
                <w:color w:val="000000"/>
                <w:sz w:val="20"/>
                <w:szCs w:val="20"/>
                <w:lang w:val="es-MX" w:eastAsia="es-MX"/>
              </w:rPr>
            </w:pPr>
            <w:r w:rsidRPr="006B535A">
              <w:rPr>
                <w:rFonts w:ascii="Calibri" w:eastAsia="Times New Roman" w:hAnsi="Calibri" w:cs="Calibri"/>
                <w:b/>
                <w:bCs/>
                <w:i/>
                <w:iCs/>
                <w:color w:val="000000"/>
                <w:sz w:val="20"/>
                <w:szCs w:val="20"/>
                <w:lang w:val="es-MX" w:eastAsia="es-MX"/>
              </w:rPr>
              <w:t>TOTAL</w:t>
            </w:r>
          </w:p>
        </w:tc>
      </w:tr>
      <w:tr w:rsidR="006B535A" w:rsidRPr="006B535A" w14:paraId="3640DDD7" w14:textId="77777777" w:rsidTr="006B535A">
        <w:trPr>
          <w:trHeight w:val="315"/>
        </w:trPr>
        <w:tc>
          <w:tcPr>
            <w:tcW w:w="8520" w:type="dxa"/>
            <w:vMerge/>
            <w:tcBorders>
              <w:top w:val="nil"/>
              <w:left w:val="single" w:sz="8" w:space="0" w:color="000000"/>
              <w:bottom w:val="single" w:sz="8" w:space="0" w:color="000000"/>
              <w:right w:val="single" w:sz="8" w:space="0" w:color="000000"/>
            </w:tcBorders>
            <w:vAlign w:val="center"/>
            <w:hideMark/>
          </w:tcPr>
          <w:p w14:paraId="70E30AB6" w14:textId="77777777" w:rsidR="006B535A" w:rsidRPr="006B535A" w:rsidRDefault="006B535A" w:rsidP="006B535A">
            <w:pPr>
              <w:rPr>
                <w:rFonts w:ascii="Calibri" w:eastAsia="Times New Roman" w:hAnsi="Calibri" w:cs="Calibri"/>
                <w:b/>
                <w:bCs/>
                <w:color w:val="000000"/>
                <w:sz w:val="22"/>
                <w:szCs w:val="22"/>
                <w:lang w:val="es-MX" w:eastAsia="es-MX"/>
              </w:rPr>
            </w:pPr>
          </w:p>
        </w:tc>
        <w:tc>
          <w:tcPr>
            <w:tcW w:w="1418" w:type="dxa"/>
            <w:tcBorders>
              <w:top w:val="nil"/>
              <w:left w:val="nil"/>
              <w:bottom w:val="single" w:sz="8" w:space="0" w:color="000000"/>
              <w:right w:val="single" w:sz="8" w:space="0" w:color="000000"/>
            </w:tcBorders>
            <w:shd w:val="clear" w:color="000000" w:fill="B4C6E7"/>
            <w:vAlign w:val="center"/>
            <w:hideMark/>
          </w:tcPr>
          <w:p w14:paraId="511EDC08" w14:textId="77777777" w:rsidR="006B535A" w:rsidRPr="006B535A" w:rsidRDefault="006B535A" w:rsidP="006B535A">
            <w:pPr>
              <w:jc w:val="center"/>
              <w:rPr>
                <w:rFonts w:ascii="Calibri" w:eastAsia="Times New Roman" w:hAnsi="Calibri" w:cs="Calibri"/>
                <w:b/>
                <w:bCs/>
                <w:i/>
                <w:iCs/>
                <w:color w:val="000000"/>
                <w:sz w:val="22"/>
                <w:szCs w:val="22"/>
                <w:lang w:val="es-MX" w:eastAsia="es-MX"/>
              </w:rPr>
            </w:pPr>
            <w:r w:rsidRPr="006B535A">
              <w:rPr>
                <w:rFonts w:ascii="Calibri" w:eastAsia="Times New Roman" w:hAnsi="Calibri" w:cs="Calibri"/>
                <w:b/>
                <w:bCs/>
                <w:i/>
                <w:iCs/>
                <w:color w:val="000000"/>
                <w:sz w:val="22"/>
                <w:szCs w:val="22"/>
                <w:lang w:val="es-MX" w:eastAsia="es-MX"/>
              </w:rPr>
              <w:t>A</w:t>
            </w:r>
          </w:p>
        </w:tc>
        <w:tc>
          <w:tcPr>
            <w:tcW w:w="1276" w:type="dxa"/>
            <w:tcBorders>
              <w:top w:val="nil"/>
              <w:left w:val="nil"/>
              <w:bottom w:val="single" w:sz="8" w:space="0" w:color="000000"/>
              <w:right w:val="single" w:sz="8" w:space="0" w:color="000000"/>
            </w:tcBorders>
            <w:shd w:val="clear" w:color="000000" w:fill="B4C6E7"/>
            <w:vAlign w:val="center"/>
            <w:hideMark/>
          </w:tcPr>
          <w:p w14:paraId="27EBF8BF" w14:textId="77777777" w:rsidR="006B535A" w:rsidRPr="006B535A" w:rsidRDefault="006B535A" w:rsidP="006B535A">
            <w:pPr>
              <w:jc w:val="center"/>
              <w:rPr>
                <w:rFonts w:ascii="Calibri" w:eastAsia="Times New Roman" w:hAnsi="Calibri" w:cs="Calibri"/>
                <w:b/>
                <w:bCs/>
                <w:i/>
                <w:iCs/>
                <w:color w:val="000000"/>
                <w:sz w:val="22"/>
                <w:szCs w:val="22"/>
                <w:lang w:val="es-MX" w:eastAsia="es-MX"/>
              </w:rPr>
            </w:pPr>
            <w:r w:rsidRPr="006B535A">
              <w:rPr>
                <w:rFonts w:ascii="Calibri" w:eastAsia="Times New Roman" w:hAnsi="Calibri" w:cs="Calibri"/>
                <w:b/>
                <w:bCs/>
                <w:i/>
                <w:iCs/>
                <w:color w:val="000000"/>
                <w:sz w:val="22"/>
                <w:szCs w:val="22"/>
                <w:lang w:val="es-MX" w:eastAsia="es-MX"/>
              </w:rPr>
              <w:t>B</w:t>
            </w:r>
          </w:p>
        </w:tc>
        <w:tc>
          <w:tcPr>
            <w:tcW w:w="1417" w:type="dxa"/>
            <w:tcBorders>
              <w:top w:val="nil"/>
              <w:left w:val="nil"/>
              <w:bottom w:val="single" w:sz="8" w:space="0" w:color="000000"/>
              <w:right w:val="single" w:sz="8" w:space="0" w:color="000000"/>
            </w:tcBorders>
            <w:shd w:val="clear" w:color="000000" w:fill="B4C6E7"/>
            <w:vAlign w:val="center"/>
            <w:hideMark/>
          </w:tcPr>
          <w:p w14:paraId="22B28910" w14:textId="77777777" w:rsidR="006B535A" w:rsidRPr="006B535A" w:rsidRDefault="006B535A" w:rsidP="006B535A">
            <w:pPr>
              <w:jc w:val="center"/>
              <w:rPr>
                <w:rFonts w:ascii="Calibri" w:eastAsia="Times New Roman" w:hAnsi="Calibri" w:cs="Calibri"/>
                <w:b/>
                <w:bCs/>
                <w:i/>
                <w:iCs/>
                <w:color w:val="000000"/>
                <w:sz w:val="22"/>
                <w:szCs w:val="22"/>
                <w:lang w:val="es-MX" w:eastAsia="es-MX"/>
              </w:rPr>
            </w:pPr>
            <w:r w:rsidRPr="006B535A">
              <w:rPr>
                <w:rFonts w:ascii="Calibri" w:eastAsia="Times New Roman" w:hAnsi="Calibri" w:cs="Calibri"/>
                <w:b/>
                <w:bCs/>
                <w:i/>
                <w:iCs/>
                <w:color w:val="000000"/>
                <w:sz w:val="22"/>
                <w:szCs w:val="22"/>
                <w:lang w:val="es-MX" w:eastAsia="es-MX"/>
              </w:rPr>
              <w:t>A+B</w:t>
            </w:r>
          </w:p>
        </w:tc>
      </w:tr>
      <w:tr w:rsidR="006B535A" w:rsidRPr="006B535A" w14:paraId="56D4EFF7" w14:textId="77777777" w:rsidTr="006B535A">
        <w:trPr>
          <w:trHeight w:val="765"/>
        </w:trPr>
        <w:tc>
          <w:tcPr>
            <w:tcW w:w="8520" w:type="dxa"/>
            <w:tcBorders>
              <w:top w:val="nil"/>
              <w:left w:val="single" w:sz="8" w:space="0" w:color="000000"/>
              <w:bottom w:val="single" w:sz="8" w:space="0" w:color="000000"/>
              <w:right w:val="single" w:sz="8" w:space="0" w:color="000000"/>
            </w:tcBorders>
            <w:shd w:val="clear" w:color="auto" w:fill="auto"/>
            <w:vAlign w:val="center"/>
            <w:hideMark/>
          </w:tcPr>
          <w:p w14:paraId="718B4F54" w14:textId="2A682771" w:rsidR="006B535A" w:rsidRPr="006B535A" w:rsidRDefault="006B535A" w:rsidP="00D3266D">
            <w:pPr>
              <w:jc w:val="both"/>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1. Costos de personal</w:t>
            </w:r>
            <w:r w:rsidRPr="006B535A">
              <w:rPr>
                <w:rFonts w:ascii="Calibri" w:eastAsia="Times New Roman" w:hAnsi="Calibri" w:cs="Calibri"/>
                <w:i/>
                <w:iCs/>
                <w:color w:val="000000"/>
                <w:sz w:val="22"/>
                <w:szCs w:val="22"/>
                <w:lang w:val="es-MX" w:eastAsia="es-MX"/>
              </w:rPr>
              <w:t xml:space="preserve"> (</w:t>
            </w:r>
            <w:r w:rsidRPr="006B535A">
              <w:rPr>
                <w:rFonts w:ascii="Calibri" w:eastAsia="Times New Roman" w:hAnsi="Calibri" w:cs="Calibri"/>
                <w:i/>
                <w:iCs/>
                <w:color w:val="000000"/>
                <w:sz w:val="16"/>
                <w:szCs w:val="16"/>
                <w:lang w:val="es-MX" w:eastAsia="es-MX"/>
              </w:rPr>
              <w:t>incluir costos asociados a personal que se requiere para ejecutar el contrato. Será la sumatoria de esta línea de los productos 1 +2+3… desagregada en cada actividad en el cuadro anterior)</w:t>
            </w:r>
            <w:r w:rsidR="00D3266D">
              <w:rPr>
                <w:rFonts w:ascii="Calibri" w:eastAsia="Times New Roman" w:hAnsi="Calibri" w:cs="Calibri"/>
                <w:i/>
                <w:iCs/>
                <w:color w:val="000000"/>
                <w:sz w:val="22"/>
                <w:szCs w:val="22"/>
                <w:lang w:val="es-MX" w:eastAsia="es-MX"/>
              </w:rPr>
              <w:t>.</w:t>
            </w:r>
          </w:p>
        </w:tc>
        <w:tc>
          <w:tcPr>
            <w:tcW w:w="1418" w:type="dxa"/>
            <w:tcBorders>
              <w:top w:val="nil"/>
              <w:left w:val="nil"/>
              <w:bottom w:val="single" w:sz="8" w:space="0" w:color="000000"/>
              <w:right w:val="single" w:sz="8" w:space="0" w:color="000000"/>
            </w:tcBorders>
            <w:shd w:val="clear" w:color="auto" w:fill="auto"/>
            <w:vAlign w:val="center"/>
            <w:hideMark/>
          </w:tcPr>
          <w:p w14:paraId="086F3BA3"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26,779.63 </w:t>
            </w:r>
          </w:p>
        </w:tc>
        <w:tc>
          <w:tcPr>
            <w:tcW w:w="1276" w:type="dxa"/>
            <w:tcBorders>
              <w:top w:val="nil"/>
              <w:left w:val="nil"/>
              <w:bottom w:val="single" w:sz="8" w:space="0" w:color="000000"/>
              <w:right w:val="single" w:sz="8" w:space="0" w:color="000000"/>
            </w:tcBorders>
            <w:shd w:val="clear" w:color="auto" w:fill="auto"/>
            <w:vAlign w:val="center"/>
            <w:hideMark/>
          </w:tcPr>
          <w:p w14:paraId="2E4F81E8"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417" w:type="dxa"/>
            <w:tcBorders>
              <w:top w:val="nil"/>
              <w:left w:val="nil"/>
              <w:bottom w:val="single" w:sz="8" w:space="0" w:color="000000"/>
              <w:right w:val="single" w:sz="8" w:space="0" w:color="000000"/>
            </w:tcBorders>
            <w:shd w:val="clear" w:color="auto" w:fill="auto"/>
            <w:vAlign w:val="center"/>
            <w:hideMark/>
          </w:tcPr>
          <w:p w14:paraId="3B3762C5"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26,779.63 </w:t>
            </w:r>
          </w:p>
        </w:tc>
      </w:tr>
      <w:tr w:rsidR="006B535A" w:rsidRPr="006B535A" w14:paraId="720A4C12" w14:textId="77777777" w:rsidTr="006B535A">
        <w:trPr>
          <w:trHeight w:val="862"/>
        </w:trPr>
        <w:tc>
          <w:tcPr>
            <w:tcW w:w="8520" w:type="dxa"/>
            <w:tcBorders>
              <w:top w:val="nil"/>
              <w:left w:val="single" w:sz="8" w:space="0" w:color="000000"/>
              <w:bottom w:val="single" w:sz="8" w:space="0" w:color="000000"/>
              <w:right w:val="single" w:sz="8" w:space="0" w:color="000000"/>
            </w:tcBorders>
            <w:shd w:val="clear" w:color="auto" w:fill="auto"/>
            <w:vAlign w:val="center"/>
            <w:hideMark/>
          </w:tcPr>
          <w:p w14:paraId="4206ACC0" w14:textId="77777777" w:rsidR="006B535A" w:rsidRPr="006B535A" w:rsidRDefault="006B535A" w:rsidP="006B535A">
            <w:pPr>
              <w:jc w:val="both"/>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2. Suministros, comodidades, materiales </w:t>
            </w:r>
            <w:r w:rsidRPr="006B535A">
              <w:rPr>
                <w:rFonts w:ascii="Calibri" w:eastAsia="Times New Roman" w:hAnsi="Calibri" w:cs="Calibri"/>
                <w:color w:val="000000"/>
                <w:sz w:val="16"/>
                <w:szCs w:val="16"/>
                <w:lang w:val="es-MX" w:eastAsia="es-MX"/>
              </w:rPr>
              <w:t>(</w:t>
            </w:r>
            <w:r w:rsidRPr="006B535A">
              <w:rPr>
                <w:rFonts w:ascii="Calibri" w:eastAsia="Times New Roman" w:hAnsi="Calibri" w:cs="Calibri"/>
                <w:i/>
                <w:iCs/>
                <w:color w:val="000000"/>
                <w:sz w:val="16"/>
                <w:szCs w:val="16"/>
                <w:lang w:val="es-MX" w:eastAsia="es-MX"/>
              </w:rPr>
              <w:t xml:space="preserve">costos requeridos en la ejecución del proyecto, por ejemplo, alquiler instalaciones para talleres, materiales etc. Será la sumatoria de esta línea de los productos 1 +2+3… desagregada en cada actividad en el cuadro anterior) </w:t>
            </w:r>
          </w:p>
        </w:tc>
        <w:tc>
          <w:tcPr>
            <w:tcW w:w="1418" w:type="dxa"/>
            <w:tcBorders>
              <w:top w:val="nil"/>
              <w:left w:val="nil"/>
              <w:bottom w:val="single" w:sz="8" w:space="0" w:color="000000"/>
              <w:right w:val="single" w:sz="8" w:space="0" w:color="000000"/>
            </w:tcBorders>
            <w:shd w:val="clear" w:color="auto" w:fill="auto"/>
            <w:vAlign w:val="center"/>
            <w:hideMark/>
          </w:tcPr>
          <w:p w14:paraId="151E094F"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39,082.44 </w:t>
            </w:r>
          </w:p>
        </w:tc>
        <w:tc>
          <w:tcPr>
            <w:tcW w:w="1276" w:type="dxa"/>
            <w:tcBorders>
              <w:top w:val="nil"/>
              <w:left w:val="nil"/>
              <w:bottom w:val="single" w:sz="8" w:space="0" w:color="000000"/>
              <w:right w:val="single" w:sz="8" w:space="0" w:color="000000"/>
            </w:tcBorders>
            <w:shd w:val="clear" w:color="auto" w:fill="auto"/>
            <w:vAlign w:val="center"/>
            <w:hideMark/>
          </w:tcPr>
          <w:p w14:paraId="3C57E115"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417" w:type="dxa"/>
            <w:tcBorders>
              <w:top w:val="nil"/>
              <w:left w:val="nil"/>
              <w:bottom w:val="single" w:sz="8" w:space="0" w:color="000000"/>
              <w:right w:val="single" w:sz="8" w:space="0" w:color="000000"/>
            </w:tcBorders>
            <w:shd w:val="clear" w:color="auto" w:fill="auto"/>
            <w:vAlign w:val="center"/>
            <w:hideMark/>
          </w:tcPr>
          <w:p w14:paraId="1262C41D"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39,082.44 </w:t>
            </w:r>
          </w:p>
        </w:tc>
      </w:tr>
      <w:tr w:rsidR="006B535A" w:rsidRPr="006B535A" w14:paraId="4881CFEC" w14:textId="77777777" w:rsidTr="006B535A">
        <w:trPr>
          <w:trHeight w:val="831"/>
        </w:trPr>
        <w:tc>
          <w:tcPr>
            <w:tcW w:w="8520" w:type="dxa"/>
            <w:tcBorders>
              <w:top w:val="nil"/>
              <w:left w:val="single" w:sz="8" w:space="0" w:color="000000"/>
              <w:bottom w:val="single" w:sz="8" w:space="0" w:color="000000"/>
              <w:right w:val="single" w:sz="8" w:space="0" w:color="000000"/>
            </w:tcBorders>
            <w:shd w:val="clear" w:color="auto" w:fill="auto"/>
            <w:vAlign w:val="center"/>
            <w:hideMark/>
          </w:tcPr>
          <w:p w14:paraId="10154FF2" w14:textId="77777777" w:rsidR="006B535A" w:rsidRPr="006B535A" w:rsidRDefault="006B535A" w:rsidP="006B535A">
            <w:pPr>
              <w:jc w:val="both"/>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3. Equipo, vehículo y muebles, incluyendo su depreciación </w:t>
            </w:r>
            <w:r w:rsidRPr="006B535A">
              <w:rPr>
                <w:rFonts w:ascii="Calibri" w:eastAsia="Times New Roman" w:hAnsi="Calibri" w:cs="Calibri"/>
                <w:i/>
                <w:iCs/>
                <w:color w:val="000000"/>
                <w:sz w:val="22"/>
                <w:szCs w:val="22"/>
                <w:lang w:val="es-MX" w:eastAsia="es-MX"/>
              </w:rPr>
              <w:t xml:space="preserve"> </w:t>
            </w:r>
            <w:r w:rsidRPr="006B535A">
              <w:rPr>
                <w:rFonts w:ascii="Calibri" w:eastAsia="Times New Roman" w:hAnsi="Calibri" w:cs="Calibri"/>
                <w:i/>
                <w:iCs/>
                <w:color w:val="000000"/>
                <w:sz w:val="16"/>
                <w:szCs w:val="16"/>
                <w:lang w:val="es-MX" w:eastAsia="es-MX"/>
              </w:rPr>
              <w:t xml:space="preserve">(valor de compras que se convertirán en activos del proyecto y su </w:t>
            </w:r>
            <w:proofErr w:type="spellStart"/>
            <w:r w:rsidRPr="006B535A">
              <w:rPr>
                <w:rFonts w:ascii="Calibri" w:eastAsia="Times New Roman" w:hAnsi="Calibri" w:cs="Calibri"/>
                <w:i/>
                <w:iCs/>
                <w:color w:val="000000"/>
                <w:sz w:val="16"/>
                <w:szCs w:val="16"/>
                <w:lang w:val="es-MX" w:eastAsia="es-MX"/>
              </w:rPr>
              <w:t>depreciación.Será</w:t>
            </w:r>
            <w:proofErr w:type="spellEnd"/>
            <w:r w:rsidRPr="006B535A">
              <w:rPr>
                <w:rFonts w:ascii="Calibri" w:eastAsia="Times New Roman" w:hAnsi="Calibri" w:cs="Calibri"/>
                <w:i/>
                <w:iCs/>
                <w:color w:val="000000"/>
                <w:sz w:val="16"/>
                <w:szCs w:val="16"/>
                <w:lang w:val="es-MX" w:eastAsia="es-MX"/>
              </w:rPr>
              <w:t xml:space="preserve"> la sumatoria de esta línea de los productos 1 +2+3… desagregada en cada actividad en el cuadro anterior) </w:t>
            </w:r>
          </w:p>
        </w:tc>
        <w:tc>
          <w:tcPr>
            <w:tcW w:w="1418" w:type="dxa"/>
            <w:tcBorders>
              <w:top w:val="nil"/>
              <w:left w:val="nil"/>
              <w:bottom w:val="single" w:sz="8" w:space="0" w:color="000000"/>
              <w:right w:val="single" w:sz="8" w:space="0" w:color="000000"/>
            </w:tcBorders>
            <w:shd w:val="clear" w:color="auto" w:fill="auto"/>
            <w:vAlign w:val="center"/>
            <w:hideMark/>
          </w:tcPr>
          <w:p w14:paraId="1CA89EB4"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0  </w:t>
            </w:r>
          </w:p>
        </w:tc>
        <w:tc>
          <w:tcPr>
            <w:tcW w:w="1276" w:type="dxa"/>
            <w:tcBorders>
              <w:top w:val="nil"/>
              <w:left w:val="nil"/>
              <w:bottom w:val="single" w:sz="8" w:space="0" w:color="000000"/>
              <w:right w:val="single" w:sz="8" w:space="0" w:color="000000"/>
            </w:tcBorders>
            <w:shd w:val="clear" w:color="auto" w:fill="auto"/>
            <w:vAlign w:val="center"/>
            <w:hideMark/>
          </w:tcPr>
          <w:p w14:paraId="0BDD242E"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417" w:type="dxa"/>
            <w:tcBorders>
              <w:top w:val="nil"/>
              <w:left w:val="nil"/>
              <w:bottom w:val="single" w:sz="8" w:space="0" w:color="000000"/>
              <w:right w:val="single" w:sz="8" w:space="0" w:color="000000"/>
            </w:tcBorders>
            <w:shd w:val="clear" w:color="auto" w:fill="auto"/>
            <w:vAlign w:val="center"/>
            <w:hideMark/>
          </w:tcPr>
          <w:p w14:paraId="3DC1A272"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0  </w:t>
            </w:r>
          </w:p>
        </w:tc>
      </w:tr>
      <w:tr w:rsidR="006B535A" w:rsidRPr="006B535A" w14:paraId="440A44DB" w14:textId="77777777" w:rsidTr="006B535A">
        <w:trPr>
          <w:trHeight w:val="820"/>
        </w:trPr>
        <w:tc>
          <w:tcPr>
            <w:tcW w:w="8520" w:type="dxa"/>
            <w:tcBorders>
              <w:top w:val="nil"/>
              <w:left w:val="single" w:sz="8" w:space="0" w:color="000000"/>
              <w:bottom w:val="single" w:sz="8" w:space="0" w:color="000000"/>
              <w:right w:val="single" w:sz="8" w:space="0" w:color="000000"/>
            </w:tcBorders>
            <w:shd w:val="clear" w:color="auto" w:fill="auto"/>
            <w:vAlign w:val="center"/>
            <w:hideMark/>
          </w:tcPr>
          <w:p w14:paraId="371268C7" w14:textId="77777777" w:rsidR="006B535A" w:rsidRPr="006B535A" w:rsidRDefault="006B535A" w:rsidP="006B535A">
            <w:pPr>
              <w:jc w:val="both"/>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4. Servicios contractuales </w:t>
            </w:r>
            <w:r w:rsidRPr="006B535A">
              <w:rPr>
                <w:rFonts w:ascii="Calibri" w:eastAsia="Times New Roman" w:hAnsi="Calibri" w:cs="Calibri"/>
                <w:i/>
                <w:iCs/>
                <w:color w:val="000000"/>
                <w:sz w:val="16"/>
                <w:szCs w:val="16"/>
                <w:lang w:val="es-MX" w:eastAsia="es-MX"/>
              </w:rPr>
              <w:t xml:space="preserve">(costos asociados a líneas de adquisiciones tales como contratos de consultorías, contrataciones de empresas </w:t>
            </w:r>
            <w:proofErr w:type="spellStart"/>
            <w:r w:rsidRPr="006B535A">
              <w:rPr>
                <w:rFonts w:ascii="Calibri" w:eastAsia="Times New Roman" w:hAnsi="Calibri" w:cs="Calibri"/>
                <w:i/>
                <w:iCs/>
                <w:color w:val="000000"/>
                <w:sz w:val="16"/>
                <w:szCs w:val="16"/>
                <w:lang w:val="es-MX" w:eastAsia="es-MX"/>
              </w:rPr>
              <w:t>etc.Será</w:t>
            </w:r>
            <w:proofErr w:type="spellEnd"/>
            <w:r w:rsidRPr="006B535A">
              <w:rPr>
                <w:rFonts w:ascii="Calibri" w:eastAsia="Times New Roman" w:hAnsi="Calibri" w:cs="Calibri"/>
                <w:i/>
                <w:iCs/>
                <w:color w:val="000000"/>
                <w:sz w:val="16"/>
                <w:szCs w:val="16"/>
                <w:lang w:val="es-MX" w:eastAsia="es-MX"/>
              </w:rPr>
              <w:t xml:space="preserve"> la sumatoria de esta línea de los productos 1 +2+3… desagregada en cada actividad en el cuadro anterior) </w:t>
            </w:r>
          </w:p>
        </w:tc>
        <w:tc>
          <w:tcPr>
            <w:tcW w:w="1418" w:type="dxa"/>
            <w:tcBorders>
              <w:top w:val="nil"/>
              <w:left w:val="nil"/>
              <w:bottom w:val="single" w:sz="8" w:space="0" w:color="000000"/>
              <w:right w:val="single" w:sz="8" w:space="0" w:color="000000"/>
            </w:tcBorders>
            <w:shd w:val="clear" w:color="auto" w:fill="auto"/>
            <w:vAlign w:val="center"/>
            <w:hideMark/>
          </w:tcPr>
          <w:p w14:paraId="584A5E2D"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32,780.03 </w:t>
            </w:r>
          </w:p>
        </w:tc>
        <w:tc>
          <w:tcPr>
            <w:tcW w:w="1276" w:type="dxa"/>
            <w:tcBorders>
              <w:top w:val="nil"/>
              <w:left w:val="nil"/>
              <w:bottom w:val="single" w:sz="8" w:space="0" w:color="000000"/>
              <w:right w:val="single" w:sz="8" w:space="0" w:color="000000"/>
            </w:tcBorders>
            <w:shd w:val="clear" w:color="auto" w:fill="auto"/>
            <w:vAlign w:val="center"/>
            <w:hideMark/>
          </w:tcPr>
          <w:p w14:paraId="380BD3EB"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417" w:type="dxa"/>
            <w:tcBorders>
              <w:top w:val="nil"/>
              <w:left w:val="nil"/>
              <w:bottom w:val="single" w:sz="8" w:space="0" w:color="000000"/>
              <w:right w:val="single" w:sz="8" w:space="0" w:color="000000"/>
            </w:tcBorders>
            <w:shd w:val="clear" w:color="auto" w:fill="auto"/>
            <w:vAlign w:val="center"/>
            <w:hideMark/>
          </w:tcPr>
          <w:p w14:paraId="38CDA39B"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32,780.03 </w:t>
            </w:r>
          </w:p>
        </w:tc>
      </w:tr>
      <w:tr w:rsidR="006B535A" w:rsidRPr="006B535A" w14:paraId="62597B0B" w14:textId="77777777" w:rsidTr="006B535A">
        <w:trPr>
          <w:trHeight w:val="765"/>
        </w:trPr>
        <w:tc>
          <w:tcPr>
            <w:tcW w:w="8520" w:type="dxa"/>
            <w:tcBorders>
              <w:top w:val="nil"/>
              <w:left w:val="single" w:sz="8" w:space="0" w:color="000000"/>
              <w:bottom w:val="single" w:sz="8" w:space="0" w:color="000000"/>
              <w:right w:val="single" w:sz="8" w:space="0" w:color="000000"/>
            </w:tcBorders>
            <w:shd w:val="clear" w:color="auto" w:fill="auto"/>
            <w:vAlign w:val="center"/>
            <w:hideMark/>
          </w:tcPr>
          <w:p w14:paraId="59004D57" w14:textId="77777777" w:rsidR="006B535A" w:rsidRPr="006B535A" w:rsidRDefault="006B535A" w:rsidP="006B535A">
            <w:pPr>
              <w:jc w:val="both"/>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5. Viajes </w:t>
            </w:r>
            <w:r w:rsidRPr="006B535A">
              <w:rPr>
                <w:rFonts w:ascii="Calibri" w:eastAsia="Times New Roman" w:hAnsi="Calibri" w:cs="Calibri"/>
                <w:i/>
                <w:iCs/>
                <w:color w:val="000000"/>
                <w:sz w:val="16"/>
                <w:szCs w:val="16"/>
                <w:lang w:val="es-MX" w:eastAsia="es-MX"/>
              </w:rPr>
              <w:t>(Todos los costos asociados a viajes que se requieran por el proyecto, incluyen transporte por todos los medios, viáticos</w:t>
            </w:r>
            <w:r w:rsidRPr="006B535A">
              <w:rPr>
                <w:rFonts w:ascii="Calibri" w:eastAsia="Times New Roman" w:hAnsi="Calibri" w:cs="Calibri"/>
                <w:color w:val="000000"/>
                <w:sz w:val="16"/>
                <w:szCs w:val="16"/>
                <w:lang w:val="es-MX" w:eastAsia="es-MX"/>
              </w:rPr>
              <w:t xml:space="preserve">, etc. </w:t>
            </w:r>
            <w:r w:rsidRPr="006B535A">
              <w:rPr>
                <w:rFonts w:ascii="Calibri" w:eastAsia="Times New Roman" w:hAnsi="Calibri" w:cs="Calibri"/>
                <w:i/>
                <w:iCs/>
                <w:color w:val="000000"/>
                <w:sz w:val="16"/>
                <w:szCs w:val="16"/>
                <w:lang w:val="es-MX" w:eastAsia="es-MX"/>
              </w:rPr>
              <w:t xml:space="preserve">Será la sumatoria de esta línea de los productos 1 +2+3… desagregada en cada actividad en el cuadro anterior) </w:t>
            </w:r>
          </w:p>
        </w:tc>
        <w:tc>
          <w:tcPr>
            <w:tcW w:w="1418" w:type="dxa"/>
            <w:tcBorders>
              <w:top w:val="nil"/>
              <w:left w:val="nil"/>
              <w:bottom w:val="single" w:sz="8" w:space="0" w:color="000000"/>
              <w:right w:val="single" w:sz="8" w:space="0" w:color="000000"/>
            </w:tcBorders>
            <w:shd w:val="clear" w:color="auto" w:fill="auto"/>
            <w:vAlign w:val="center"/>
            <w:hideMark/>
          </w:tcPr>
          <w:p w14:paraId="7BA3DCE4"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12,671.45 </w:t>
            </w:r>
          </w:p>
        </w:tc>
        <w:tc>
          <w:tcPr>
            <w:tcW w:w="1276" w:type="dxa"/>
            <w:tcBorders>
              <w:top w:val="nil"/>
              <w:left w:val="nil"/>
              <w:bottom w:val="single" w:sz="8" w:space="0" w:color="000000"/>
              <w:right w:val="single" w:sz="8" w:space="0" w:color="000000"/>
            </w:tcBorders>
            <w:shd w:val="clear" w:color="auto" w:fill="auto"/>
            <w:vAlign w:val="center"/>
            <w:hideMark/>
          </w:tcPr>
          <w:p w14:paraId="585E124F"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417" w:type="dxa"/>
            <w:tcBorders>
              <w:top w:val="nil"/>
              <w:left w:val="nil"/>
              <w:bottom w:val="single" w:sz="8" w:space="0" w:color="000000"/>
              <w:right w:val="single" w:sz="8" w:space="0" w:color="000000"/>
            </w:tcBorders>
            <w:shd w:val="clear" w:color="auto" w:fill="auto"/>
            <w:vAlign w:val="center"/>
            <w:hideMark/>
          </w:tcPr>
          <w:p w14:paraId="2BF147BA"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12,671.45 </w:t>
            </w:r>
          </w:p>
        </w:tc>
      </w:tr>
      <w:tr w:rsidR="006B535A" w:rsidRPr="006B535A" w14:paraId="75E7FAE7" w14:textId="77777777" w:rsidTr="006B535A">
        <w:trPr>
          <w:trHeight w:val="1015"/>
        </w:trPr>
        <w:tc>
          <w:tcPr>
            <w:tcW w:w="8520" w:type="dxa"/>
            <w:tcBorders>
              <w:top w:val="nil"/>
              <w:left w:val="single" w:sz="8" w:space="0" w:color="000000"/>
              <w:bottom w:val="single" w:sz="8" w:space="0" w:color="000000"/>
              <w:right w:val="single" w:sz="8" w:space="0" w:color="000000"/>
            </w:tcBorders>
            <w:shd w:val="clear" w:color="auto" w:fill="auto"/>
            <w:vAlign w:val="center"/>
            <w:hideMark/>
          </w:tcPr>
          <w:p w14:paraId="1DD231FC" w14:textId="66589004" w:rsidR="006B535A" w:rsidRPr="006B535A" w:rsidRDefault="006B535A" w:rsidP="006B535A">
            <w:pPr>
              <w:jc w:val="both"/>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6. Transferencias y </w:t>
            </w:r>
            <w:proofErr w:type="spellStart"/>
            <w:r w:rsidRPr="006B535A">
              <w:rPr>
                <w:rFonts w:ascii="Calibri" w:eastAsia="Times New Roman" w:hAnsi="Calibri" w:cs="Calibri"/>
                <w:i/>
                <w:iCs/>
                <w:color w:val="000000"/>
                <w:sz w:val="22"/>
                <w:szCs w:val="22"/>
                <w:lang w:val="es-MX" w:eastAsia="es-MX"/>
              </w:rPr>
              <w:t>grants</w:t>
            </w:r>
            <w:proofErr w:type="spellEnd"/>
            <w:r w:rsidRPr="006B535A">
              <w:rPr>
                <w:rFonts w:ascii="Calibri" w:eastAsia="Times New Roman" w:hAnsi="Calibri" w:cs="Calibri"/>
                <w:color w:val="000000"/>
                <w:sz w:val="22"/>
                <w:szCs w:val="22"/>
                <w:lang w:val="es-MX" w:eastAsia="es-MX"/>
              </w:rPr>
              <w:t xml:space="preserve"> a contrapartes </w:t>
            </w:r>
            <w:r w:rsidRPr="006B535A">
              <w:rPr>
                <w:rFonts w:ascii="Calibri" w:eastAsia="Times New Roman" w:hAnsi="Calibri" w:cs="Calibri"/>
                <w:i/>
                <w:iCs/>
                <w:color w:val="000000"/>
                <w:sz w:val="16"/>
                <w:szCs w:val="16"/>
                <w:lang w:val="es-MX" w:eastAsia="es-MX"/>
              </w:rPr>
              <w:t>(costos asociados a transferencias a terceros actores involucrados en el proyecto para cumplir tareas específicas y que no son implementadores directos del proyecto, por ejemplo, otras organizaciones de la sociedad civil. Será la sumatoria de esta línea de los productos 1 +2+3… desagregada en cada actividad en el cuadro anterior</w:t>
            </w:r>
            <w:proofErr w:type="gramStart"/>
            <w:r w:rsidRPr="006B535A">
              <w:rPr>
                <w:rFonts w:ascii="Calibri" w:eastAsia="Times New Roman" w:hAnsi="Calibri" w:cs="Calibri"/>
                <w:i/>
                <w:iCs/>
                <w:color w:val="000000"/>
                <w:sz w:val="16"/>
                <w:szCs w:val="16"/>
                <w:lang w:val="es-MX" w:eastAsia="es-MX"/>
              </w:rPr>
              <w:t xml:space="preserve">) </w:t>
            </w:r>
            <w:r>
              <w:rPr>
                <w:rFonts w:ascii="Calibri" w:eastAsia="Times New Roman" w:hAnsi="Calibri" w:cs="Calibri"/>
                <w:i/>
                <w:iCs/>
                <w:color w:val="000000"/>
                <w:sz w:val="16"/>
                <w:szCs w:val="16"/>
                <w:lang w:val="es-MX" w:eastAsia="es-MX"/>
              </w:rPr>
              <w:t>.</w:t>
            </w:r>
            <w:proofErr w:type="gramEnd"/>
            <w:r>
              <w:rPr>
                <w:rFonts w:ascii="Calibri" w:eastAsia="Times New Roman" w:hAnsi="Calibri" w:cs="Calibri"/>
                <w:i/>
                <w:iCs/>
                <w:color w:val="000000"/>
                <w:sz w:val="16"/>
                <w:szCs w:val="16"/>
                <w:lang w:val="es-MX" w:eastAsia="es-MX"/>
              </w:rPr>
              <w:t xml:space="preserve"> </w:t>
            </w:r>
          </w:p>
        </w:tc>
        <w:tc>
          <w:tcPr>
            <w:tcW w:w="1418" w:type="dxa"/>
            <w:tcBorders>
              <w:top w:val="nil"/>
              <w:left w:val="nil"/>
              <w:bottom w:val="single" w:sz="8" w:space="0" w:color="000000"/>
              <w:right w:val="single" w:sz="8" w:space="0" w:color="000000"/>
            </w:tcBorders>
            <w:shd w:val="clear" w:color="auto" w:fill="auto"/>
            <w:vAlign w:val="center"/>
            <w:hideMark/>
          </w:tcPr>
          <w:p w14:paraId="23D453FC"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276" w:type="dxa"/>
            <w:tcBorders>
              <w:top w:val="nil"/>
              <w:left w:val="nil"/>
              <w:bottom w:val="single" w:sz="8" w:space="0" w:color="000000"/>
              <w:right w:val="single" w:sz="8" w:space="0" w:color="000000"/>
            </w:tcBorders>
            <w:shd w:val="clear" w:color="auto" w:fill="auto"/>
            <w:vAlign w:val="center"/>
            <w:hideMark/>
          </w:tcPr>
          <w:p w14:paraId="23A6B04F"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417" w:type="dxa"/>
            <w:tcBorders>
              <w:top w:val="nil"/>
              <w:left w:val="nil"/>
              <w:bottom w:val="single" w:sz="8" w:space="0" w:color="000000"/>
              <w:right w:val="single" w:sz="8" w:space="0" w:color="000000"/>
            </w:tcBorders>
            <w:shd w:val="clear" w:color="auto" w:fill="auto"/>
            <w:vAlign w:val="center"/>
            <w:hideMark/>
          </w:tcPr>
          <w:p w14:paraId="4CC67E4C"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 </w:t>
            </w:r>
          </w:p>
        </w:tc>
      </w:tr>
      <w:tr w:rsidR="006B535A" w:rsidRPr="006B535A" w14:paraId="354FCF23" w14:textId="77777777" w:rsidTr="006B535A">
        <w:trPr>
          <w:trHeight w:val="1215"/>
        </w:trPr>
        <w:tc>
          <w:tcPr>
            <w:tcW w:w="8520" w:type="dxa"/>
            <w:tcBorders>
              <w:top w:val="nil"/>
              <w:left w:val="single" w:sz="8" w:space="0" w:color="000000"/>
              <w:bottom w:val="single" w:sz="8" w:space="0" w:color="000000"/>
              <w:right w:val="single" w:sz="8" w:space="0" w:color="000000"/>
            </w:tcBorders>
            <w:shd w:val="clear" w:color="auto" w:fill="auto"/>
            <w:vAlign w:val="center"/>
            <w:hideMark/>
          </w:tcPr>
          <w:p w14:paraId="5F917331" w14:textId="77777777" w:rsidR="006B535A" w:rsidRPr="006B535A" w:rsidRDefault="006B535A" w:rsidP="006B535A">
            <w:pPr>
              <w:jc w:val="both"/>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7. Costos generales de operación y otros costos directos </w:t>
            </w:r>
            <w:r w:rsidRPr="006B535A">
              <w:rPr>
                <w:rFonts w:ascii="Calibri" w:eastAsia="Times New Roman" w:hAnsi="Calibri" w:cs="Calibri"/>
                <w:i/>
                <w:iCs/>
                <w:color w:val="000000"/>
                <w:sz w:val="16"/>
                <w:szCs w:val="16"/>
                <w:lang w:val="es-MX" w:eastAsia="es-MX"/>
              </w:rPr>
              <w:t>(aquellos costos que no se clasifican en ninguna de las categorías anteriores pero que son indispensables y están directamente relacionados con la ejecución del proyecto. No hay un porcentaje límite para esta categoría, pero no debe ser un rubro representativo en el proyecto.  Será el valor desagregado por entidad establecido en el cuadro anterior</w:t>
            </w:r>
          </w:p>
        </w:tc>
        <w:tc>
          <w:tcPr>
            <w:tcW w:w="1418" w:type="dxa"/>
            <w:tcBorders>
              <w:top w:val="nil"/>
              <w:left w:val="nil"/>
              <w:bottom w:val="single" w:sz="8" w:space="0" w:color="000000"/>
              <w:right w:val="single" w:sz="8" w:space="0" w:color="000000"/>
            </w:tcBorders>
            <w:shd w:val="clear" w:color="auto" w:fill="auto"/>
            <w:vAlign w:val="center"/>
            <w:hideMark/>
          </w:tcPr>
          <w:p w14:paraId="69FD01A1"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276" w:type="dxa"/>
            <w:tcBorders>
              <w:top w:val="nil"/>
              <w:left w:val="nil"/>
              <w:bottom w:val="single" w:sz="8" w:space="0" w:color="000000"/>
              <w:right w:val="single" w:sz="8" w:space="0" w:color="000000"/>
            </w:tcBorders>
            <w:shd w:val="clear" w:color="auto" w:fill="auto"/>
            <w:vAlign w:val="center"/>
            <w:hideMark/>
          </w:tcPr>
          <w:p w14:paraId="2A346DBC"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417" w:type="dxa"/>
            <w:tcBorders>
              <w:top w:val="nil"/>
              <w:left w:val="nil"/>
              <w:bottom w:val="single" w:sz="8" w:space="0" w:color="000000"/>
              <w:right w:val="single" w:sz="8" w:space="0" w:color="000000"/>
            </w:tcBorders>
            <w:shd w:val="clear" w:color="auto" w:fill="auto"/>
            <w:vAlign w:val="center"/>
            <w:hideMark/>
          </w:tcPr>
          <w:p w14:paraId="38627C85"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 </w:t>
            </w:r>
          </w:p>
        </w:tc>
      </w:tr>
      <w:tr w:rsidR="006B535A" w:rsidRPr="006B535A" w14:paraId="407D3B4E" w14:textId="77777777" w:rsidTr="006B535A">
        <w:trPr>
          <w:trHeight w:val="300"/>
        </w:trPr>
        <w:tc>
          <w:tcPr>
            <w:tcW w:w="8520" w:type="dxa"/>
            <w:tcBorders>
              <w:top w:val="nil"/>
              <w:left w:val="single" w:sz="8" w:space="0" w:color="000000"/>
              <w:bottom w:val="single" w:sz="8" w:space="0" w:color="000000"/>
              <w:right w:val="single" w:sz="8" w:space="0" w:color="000000"/>
            </w:tcBorders>
            <w:shd w:val="clear" w:color="000000" w:fill="B4C6E7"/>
            <w:vAlign w:val="center"/>
            <w:hideMark/>
          </w:tcPr>
          <w:p w14:paraId="51CA3CDE" w14:textId="77777777" w:rsidR="006B535A" w:rsidRPr="006B535A" w:rsidRDefault="006B535A" w:rsidP="006B535A">
            <w:pPr>
              <w:jc w:val="both"/>
              <w:rPr>
                <w:rFonts w:ascii="Calibri" w:eastAsia="Times New Roman" w:hAnsi="Calibri" w:cs="Calibri"/>
                <w:b/>
                <w:bCs/>
                <w:color w:val="000000"/>
                <w:sz w:val="22"/>
                <w:szCs w:val="22"/>
                <w:lang w:val="es-MX" w:eastAsia="es-MX"/>
              </w:rPr>
            </w:pPr>
            <w:r w:rsidRPr="006B535A">
              <w:rPr>
                <w:rFonts w:ascii="Calibri" w:eastAsia="Times New Roman" w:hAnsi="Calibri" w:cs="Calibri"/>
                <w:b/>
                <w:bCs/>
                <w:color w:val="000000"/>
                <w:sz w:val="22"/>
                <w:szCs w:val="22"/>
                <w:lang w:val="es-MX" w:eastAsia="es-MX"/>
              </w:rPr>
              <w:t xml:space="preserve">8. Sub-total de costos del proyecto               </w:t>
            </w:r>
          </w:p>
        </w:tc>
        <w:tc>
          <w:tcPr>
            <w:tcW w:w="1418" w:type="dxa"/>
            <w:tcBorders>
              <w:top w:val="nil"/>
              <w:left w:val="nil"/>
              <w:bottom w:val="single" w:sz="8" w:space="0" w:color="000000"/>
              <w:right w:val="single" w:sz="8" w:space="0" w:color="000000"/>
            </w:tcBorders>
            <w:shd w:val="clear" w:color="000000" w:fill="B4C6E7"/>
            <w:vAlign w:val="center"/>
            <w:hideMark/>
          </w:tcPr>
          <w:p w14:paraId="568DF19B"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0</w:t>
            </w:r>
          </w:p>
        </w:tc>
        <w:tc>
          <w:tcPr>
            <w:tcW w:w="1276" w:type="dxa"/>
            <w:tcBorders>
              <w:top w:val="nil"/>
              <w:left w:val="nil"/>
              <w:bottom w:val="single" w:sz="8" w:space="0" w:color="000000"/>
              <w:right w:val="single" w:sz="8" w:space="0" w:color="000000"/>
            </w:tcBorders>
            <w:shd w:val="clear" w:color="000000" w:fill="B4C6E7"/>
            <w:vAlign w:val="center"/>
            <w:hideMark/>
          </w:tcPr>
          <w:p w14:paraId="1E7AA2CC"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0</w:t>
            </w:r>
          </w:p>
        </w:tc>
        <w:tc>
          <w:tcPr>
            <w:tcW w:w="1417" w:type="dxa"/>
            <w:tcBorders>
              <w:top w:val="nil"/>
              <w:left w:val="nil"/>
              <w:bottom w:val="single" w:sz="8" w:space="0" w:color="000000"/>
              <w:right w:val="single" w:sz="8" w:space="0" w:color="000000"/>
            </w:tcBorders>
            <w:shd w:val="clear" w:color="000000" w:fill="B4C6E7"/>
            <w:vAlign w:val="center"/>
            <w:hideMark/>
          </w:tcPr>
          <w:p w14:paraId="61C43DA1"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0</w:t>
            </w:r>
          </w:p>
        </w:tc>
      </w:tr>
      <w:tr w:rsidR="006B535A" w:rsidRPr="006B535A" w14:paraId="4E12FBD5" w14:textId="77777777" w:rsidTr="006B535A">
        <w:trPr>
          <w:trHeight w:val="765"/>
        </w:trPr>
        <w:tc>
          <w:tcPr>
            <w:tcW w:w="8520" w:type="dxa"/>
            <w:tcBorders>
              <w:top w:val="nil"/>
              <w:left w:val="single" w:sz="8" w:space="0" w:color="000000"/>
              <w:bottom w:val="single" w:sz="8" w:space="0" w:color="000000"/>
              <w:right w:val="single" w:sz="8" w:space="0" w:color="000000"/>
            </w:tcBorders>
            <w:shd w:val="clear" w:color="auto" w:fill="auto"/>
            <w:vAlign w:val="center"/>
            <w:hideMark/>
          </w:tcPr>
          <w:p w14:paraId="1F58F5CE" w14:textId="77777777" w:rsidR="006B535A" w:rsidRPr="006B535A" w:rsidRDefault="006B535A" w:rsidP="006B535A">
            <w:pPr>
              <w:jc w:val="both"/>
              <w:rPr>
                <w:rFonts w:ascii="Calibri" w:eastAsia="Times New Roman" w:hAnsi="Calibri" w:cs="Calibri"/>
                <w:b/>
                <w:bCs/>
                <w:color w:val="000000"/>
                <w:sz w:val="22"/>
                <w:szCs w:val="22"/>
                <w:lang w:val="es-MX" w:eastAsia="es-MX"/>
              </w:rPr>
            </w:pPr>
            <w:r w:rsidRPr="006B535A">
              <w:rPr>
                <w:rFonts w:ascii="Calibri" w:eastAsia="Times New Roman" w:hAnsi="Calibri" w:cs="Calibri"/>
                <w:b/>
                <w:bCs/>
                <w:color w:val="000000"/>
                <w:sz w:val="22"/>
                <w:szCs w:val="22"/>
                <w:lang w:val="es-MX" w:eastAsia="es-MX"/>
              </w:rPr>
              <w:t xml:space="preserve">9. </w:t>
            </w:r>
            <w:r w:rsidRPr="006B535A">
              <w:rPr>
                <w:rFonts w:ascii="Calibri" w:eastAsia="Times New Roman" w:hAnsi="Calibri" w:cs="Calibri"/>
                <w:color w:val="000000"/>
                <w:sz w:val="22"/>
                <w:szCs w:val="22"/>
                <w:lang w:val="es-MX" w:eastAsia="es-MX"/>
              </w:rPr>
              <w:t xml:space="preserve">Costos indirectos de suporte** </w:t>
            </w:r>
            <w:r w:rsidRPr="006B535A">
              <w:rPr>
                <w:rFonts w:ascii="Calibri" w:eastAsia="Times New Roman" w:hAnsi="Calibri" w:cs="Calibri"/>
                <w:i/>
                <w:iCs/>
                <w:color w:val="000000"/>
                <w:sz w:val="16"/>
                <w:szCs w:val="16"/>
                <w:lang w:val="es-MX" w:eastAsia="es-MX"/>
              </w:rPr>
              <w:t>(costos de administración y otros costos indirectos del proyecto, no pueden superar el 7% del sub-total de costos del proyecto C)   Será el valor desagregado por entidad establecido en el cuadro anterior</w:t>
            </w:r>
          </w:p>
        </w:tc>
        <w:tc>
          <w:tcPr>
            <w:tcW w:w="1418" w:type="dxa"/>
            <w:tcBorders>
              <w:top w:val="nil"/>
              <w:left w:val="nil"/>
              <w:bottom w:val="single" w:sz="8" w:space="0" w:color="000000"/>
              <w:right w:val="single" w:sz="8" w:space="0" w:color="000000"/>
            </w:tcBorders>
            <w:shd w:val="clear" w:color="auto" w:fill="auto"/>
            <w:vAlign w:val="center"/>
            <w:hideMark/>
          </w:tcPr>
          <w:p w14:paraId="32DAAAD7"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7,792.00 </w:t>
            </w:r>
          </w:p>
        </w:tc>
        <w:tc>
          <w:tcPr>
            <w:tcW w:w="1276" w:type="dxa"/>
            <w:tcBorders>
              <w:top w:val="nil"/>
              <w:left w:val="nil"/>
              <w:bottom w:val="single" w:sz="8" w:space="0" w:color="000000"/>
              <w:right w:val="single" w:sz="8" w:space="0" w:color="000000"/>
            </w:tcBorders>
            <w:shd w:val="clear" w:color="auto" w:fill="auto"/>
            <w:vAlign w:val="center"/>
            <w:hideMark/>
          </w:tcPr>
          <w:p w14:paraId="09D8CD21"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w:t>
            </w:r>
          </w:p>
        </w:tc>
        <w:tc>
          <w:tcPr>
            <w:tcW w:w="1417" w:type="dxa"/>
            <w:tcBorders>
              <w:top w:val="nil"/>
              <w:left w:val="nil"/>
              <w:bottom w:val="single" w:sz="8" w:space="0" w:color="000000"/>
              <w:right w:val="single" w:sz="8" w:space="0" w:color="000000"/>
            </w:tcBorders>
            <w:shd w:val="clear" w:color="auto" w:fill="auto"/>
            <w:vAlign w:val="center"/>
            <w:hideMark/>
          </w:tcPr>
          <w:p w14:paraId="5D42285A"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7792</w:t>
            </w:r>
          </w:p>
        </w:tc>
      </w:tr>
      <w:tr w:rsidR="006B535A" w:rsidRPr="006B535A" w14:paraId="1E8EC642" w14:textId="77777777" w:rsidTr="006B535A">
        <w:trPr>
          <w:trHeight w:val="315"/>
        </w:trPr>
        <w:tc>
          <w:tcPr>
            <w:tcW w:w="8520" w:type="dxa"/>
            <w:tcBorders>
              <w:top w:val="nil"/>
              <w:left w:val="single" w:sz="8" w:space="0" w:color="000000"/>
              <w:bottom w:val="single" w:sz="8" w:space="0" w:color="000000"/>
              <w:right w:val="single" w:sz="8" w:space="0" w:color="000000"/>
            </w:tcBorders>
            <w:shd w:val="clear" w:color="000000" w:fill="B4C6E7"/>
            <w:vAlign w:val="center"/>
            <w:hideMark/>
          </w:tcPr>
          <w:p w14:paraId="4953ECE0" w14:textId="77777777" w:rsidR="006B535A" w:rsidRPr="006B535A" w:rsidRDefault="006B535A" w:rsidP="006B535A">
            <w:pPr>
              <w:rPr>
                <w:rFonts w:ascii="Calibri" w:eastAsia="Times New Roman" w:hAnsi="Calibri" w:cs="Calibri"/>
                <w:b/>
                <w:bCs/>
                <w:color w:val="000000"/>
                <w:sz w:val="22"/>
                <w:szCs w:val="22"/>
                <w:lang w:val="es-MX" w:eastAsia="es-MX"/>
              </w:rPr>
            </w:pPr>
            <w:r w:rsidRPr="006B535A">
              <w:rPr>
                <w:rFonts w:ascii="Calibri" w:eastAsia="Times New Roman" w:hAnsi="Calibri" w:cs="Calibri"/>
                <w:b/>
                <w:bCs/>
                <w:color w:val="000000"/>
                <w:sz w:val="22"/>
                <w:szCs w:val="22"/>
                <w:lang w:val="es-MX" w:eastAsia="es-MX"/>
              </w:rPr>
              <w:t xml:space="preserve">10. TOTAL     </w:t>
            </w:r>
            <w:r w:rsidRPr="006B535A">
              <w:rPr>
                <w:rFonts w:ascii="Calibri" w:eastAsia="Times New Roman" w:hAnsi="Calibri" w:cs="Calibri"/>
                <w:i/>
                <w:iCs/>
                <w:color w:val="000000"/>
                <w:sz w:val="16"/>
                <w:szCs w:val="16"/>
                <w:lang w:val="es-MX" w:eastAsia="es-MX"/>
              </w:rPr>
              <w:t>Será la sumatoria de 8+9</w:t>
            </w:r>
          </w:p>
        </w:tc>
        <w:tc>
          <w:tcPr>
            <w:tcW w:w="1418" w:type="dxa"/>
            <w:tcBorders>
              <w:top w:val="nil"/>
              <w:left w:val="nil"/>
              <w:bottom w:val="single" w:sz="8" w:space="0" w:color="000000"/>
              <w:right w:val="single" w:sz="8" w:space="0" w:color="000000"/>
            </w:tcBorders>
            <w:shd w:val="clear" w:color="000000" w:fill="B4C6E7"/>
            <w:vAlign w:val="center"/>
            <w:hideMark/>
          </w:tcPr>
          <w:p w14:paraId="33B326B1"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119,105.55 </w:t>
            </w:r>
          </w:p>
        </w:tc>
        <w:tc>
          <w:tcPr>
            <w:tcW w:w="1276" w:type="dxa"/>
            <w:tcBorders>
              <w:top w:val="nil"/>
              <w:left w:val="nil"/>
              <w:bottom w:val="single" w:sz="8" w:space="0" w:color="000000"/>
              <w:right w:val="single" w:sz="8" w:space="0" w:color="000000"/>
            </w:tcBorders>
            <w:shd w:val="clear" w:color="000000" w:fill="B4C6E7"/>
            <w:vAlign w:val="center"/>
            <w:hideMark/>
          </w:tcPr>
          <w:p w14:paraId="7AE01B8E"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0</w:t>
            </w:r>
          </w:p>
        </w:tc>
        <w:tc>
          <w:tcPr>
            <w:tcW w:w="1417" w:type="dxa"/>
            <w:tcBorders>
              <w:top w:val="nil"/>
              <w:left w:val="nil"/>
              <w:bottom w:val="single" w:sz="8" w:space="0" w:color="000000"/>
              <w:right w:val="single" w:sz="8" w:space="0" w:color="000000"/>
            </w:tcBorders>
            <w:shd w:val="clear" w:color="000000" w:fill="B4C6E7"/>
            <w:vAlign w:val="center"/>
            <w:hideMark/>
          </w:tcPr>
          <w:p w14:paraId="028E0CD4" w14:textId="77777777" w:rsidR="006B535A" w:rsidRPr="006B535A" w:rsidRDefault="006B535A" w:rsidP="006B535A">
            <w:pPr>
              <w:jc w:val="right"/>
              <w:rPr>
                <w:rFonts w:ascii="Calibri" w:eastAsia="Times New Roman" w:hAnsi="Calibri" w:cs="Calibri"/>
                <w:color w:val="000000"/>
                <w:sz w:val="22"/>
                <w:szCs w:val="22"/>
                <w:lang w:val="es-MX" w:eastAsia="es-MX"/>
              </w:rPr>
            </w:pPr>
            <w:r w:rsidRPr="006B535A">
              <w:rPr>
                <w:rFonts w:ascii="Calibri" w:eastAsia="Times New Roman" w:hAnsi="Calibri" w:cs="Calibri"/>
                <w:color w:val="000000"/>
                <w:sz w:val="22"/>
                <w:szCs w:val="22"/>
                <w:lang w:val="es-MX" w:eastAsia="es-MX"/>
              </w:rPr>
              <w:t xml:space="preserve">                 119,105.55 </w:t>
            </w:r>
          </w:p>
        </w:tc>
      </w:tr>
    </w:tbl>
    <w:p w14:paraId="176123D0" w14:textId="77777777" w:rsidR="0017787B" w:rsidRDefault="0017787B" w:rsidP="007B4091">
      <w:pPr>
        <w:jc w:val="both"/>
        <w:rPr>
          <w:rFonts w:asciiTheme="minorHAnsi" w:eastAsia="Times New Roman" w:hAnsiTheme="minorHAnsi" w:cstheme="minorHAnsi"/>
          <w:i/>
          <w:sz w:val="20"/>
          <w:szCs w:val="20"/>
          <w:highlight w:val="lightGray"/>
          <w:lang w:val="es-ES_tradnl" w:eastAsia="fr-CA"/>
        </w:rPr>
      </w:pPr>
    </w:p>
    <w:p w14:paraId="04A7A51A" w14:textId="77777777" w:rsidR="0017787B" w:rsidRDefault="0017787B" w:rsidP="007B4091">
      <w:pPr>
        <w:jc w:val="both"/>
        <w:rPr>
          <w:rFonts w:asciiTheme="minorHAnsi" w:eastAsia="Times New Roman" w:hAnsiTheme="minorHAnsi" w:cstheme="minorHAnsi"/>
          <w:i/>
          <w:sz w:val="20"/>
          <w:szCs w:val="20"/>
          <w:highlight w:val="lightGray"/>
          <w:lang w:val="es-ES_tradnl" w:eastAsia="fr-CA"/>
        </w:rPr>
      </w:pPr>
    </w:p>
    <w:p w14:paraId="2E759550" w14:textId="77777777" w:rsidR="0017787B" w:rsidRDefault="0017787B" w:rsidP="007B4091">
      <w:pPr>
        <w:jc w:val="both"/>
        <w:rPr>
          <w:rFonts w:asciiTheme="minorHAnsi" w:eastAsia="Times New Roman" w:hAnsiTheme="minorHAnsi" w:cstheme="minorHAnsi"/>
          <w:i/>
          <w:sz w:val="20"/>
          <w:szCs w:val="20"/>
          <w:highlight w:val="lightGray"/>
          <w:lang w:val="es-ES_tradnl" w:eastAsia="fr-CA"/>
        </w:rPr>
      </w:pPr>
    </w:p>
    <w:p w14:paraId="6FEDE0BF" w14:textId="77777777" w:rsidR="007B4091" w:rsidRPr="00195A98" w:rsidRDefault="007B4091" w:rsidP="007B4091">
      <w:pPr>
        <w:jc w:val="both"/>
        <w:rPr>
          <w:rFonts w:asciiTheme="minorHAnsi" w:eastAsia="Times New Roman" w:hAnsiTheme="minorHAnsi" w:cstheme="minorHAnsi"/>
          <w:i/>
          <w:sz w:val="20"/>
          <w:szCs w:val="20"/>
          <w:highlight w:val="lightGray"/>
          <w:lang w:val="es-ES_tradnl" w:eastAsia="fr-CA"/>
        </w:rPr>
      </w:pPr>
      <w:r w:rsidRPr="00195A98">
        <w:rPr>
          <w:rFonts w:asciiTheme="minorHAnsi" w:eastAsia="Times New Roman" w:hAnsiTheme="minorHAnsi" w:cstheme="minorHAnsi"/>
          <w:i/>
          <w:sz w:val="20"/>
          <w:szCs w:val="20"/>
          <w:highlight w:val="lightGray"/>
          <w:lang w:val="es-ES_tradnl" w:eastAsia="fr-CA"/>
        </w:rPr>
        <w:t>“El Fondo identificará unos costos directos razonables según el perfil del proyecto y el presupuesto solicitado”.</w:t>
      </w:r>
    </w:p>
    <w:p w14:paraId="13D3F28E" w14:textId="77777777" w:rsidR="009C5E24" w:rsidRPr="00195A98" w:rsidRDefault="00F11277" w:rsidP="000C7C31">
      <w:pPr>
        <w:jc w:val="both"/>
        <w:rPr>
          <w:rFonts w:asciiTheme="minorHAnsi" w:eastAsia="Times New Roman" w:hAnsiTheme="minorHAnsi" w:cstheme="minorHAnsi"/>
          <w:b/>
          <w:sz w:val="22"/>
          <w:szCs w:val="22"/>
          <w:u w:val="single"/>
          <w:lang w:val="es-ES_tradnl" w:eastAsia="fr-CA"/>
        </w:rPr>
      </w:pPr>
      <w:r w:rsidRPr="00195A98">
        <w:rPr>
          <w:rFonts w:asciiTheme="minorHAnsi" w:eastAsia="Times New Roman" w:hAnsiTheme="minorHAnsi" w:cstheme="minorHAnsi"/>
          <w:i/>
          <w:sz w:val="20"/>
          <w:szCs w:val="20"/>
          <w:highlight w:val="lightGray"/>
          <w:lang w:val="es-ES_tradnl" w:eastAsia="fr-CA"/>
        </w:rPr>
        <w:t xml:space="preserve">Para mayor facilidad en su diligenciamiento, los cuadros 1, </w:t>
      </w:r>
      <w:r w:rsidR="007B4091" w:rsidRPr="00195A98">
        <w:rPr>
          <w:rFonts w:asciiTheme="minorHAnsi" w:eastAsia="Times New Roman" w:hAnsiTheme="minorHAnsi" w:cstheme="minorHAnsi"/>
          <w:i/>
          <w:sz w:val="20"/>
          <w:szCs w:val="20"/>
          <w:highlight w:val="lightGray"/>
          <w:lang w:val="es-ES_tradnl" w:eastAsia="fr-CA"/>
        </w:rPr>
        <w:t>3</w:t>
      </w:r>
      <w:r w:rsidRPr="00195A98">
        <w:rPr>
          <w:rFonts w:asciiTheme="minorHAnsi" w:eastAsia="Times New Roman" w:hAnsiTheme="minorHAnsi" w:cstheme="minorHAnsi"/>
          <w:i/>
          <w:sz w:val="20"/>
          <w:szCs w:val="20"/>
          <w:highlight w:val="lightGray"/>
          <w:lang w:val="es-ES_tradnl" w:eastAsia="fr-CA"/>
        </w:rPr>
        <w:t xml:space="preserve"> y </w:t>
      </w:r>
      <w:r w:rsidR="007B4091" w:rsidRPr="00195A98">
        <w:rPr>
          <w:rFonts w:asciiTheme="minorHAnsi" w:eastAsia="Times New Roman" w:hAnsiTheme="minorHAnsi" w:cstheme="minorHAnsi"/>
          <w:i/>
          <w:sz w:val="20"/>
          <w:szCs w:val="20"/>
          <w:highlight w:val="lightGray"/>
          <w:lang w:val="es-ES_tradnl" w:eastAsia="fr-CA"/>
        </w:rPr>
        <w:t>4</w:t>
      </w:r>
      <w:r w:rsidRPr="00195A98">
        <w:rPr>
          <w:rFonts w:asciiTheme="minorHAnsi" w:eastAsia="Times New Roman" w:hAnsiTheme="minorHAnsi" w:cstheme="minorHAnsi"/>
          <w:i/>
          <w:sz w:val="20"/>
          <w:szCs w:val="20"/>
          <w:highlight w:val="lightGray"/>
          <w:lang w:val="es-ES_tradnl" w:eastAsia="fr-CA"/>
        </w:rPr>
        <w:t xml:space="preserve"> se deben diligenciar como </w:t>
      </w:r>
      <w:r w:rsidR="000C7C31">
        <w:rPr>
          <w:rFonts w:asciiTheme="minorHAnsi" w:eastAsia="Times New Roman" w:hAnsiTheme="minorHAnsi" w:cstheme="minorHAnsi"/>
          <w:i/>
          <w:sz w:val="20"/>
          <w:szCs w:val="20"/>
          <w:highlight w:val="lightGray"/>
          <w:lang w:val="es-ES_tradnl" w:eastAsia="fr-CA"/>
        </w:rPr>
        <w:t>anexo en un documento de Excel.</w:t>
      </w:r>
    </w:p>
    <w:p w14:paraId="450CEC1B" w14:textId="77777777" w:rsidR="009C5E24" w:rsidRPr="00195A98" w:rsidRDefault="009C5E24" w:rsidP="003206DF">
      <w:pPr>
        <w:spacing w:after="160" w:line="259" w:lineRule="auto"/>
        <w:rPr>
          <w:rFonts w:asciiTheme="minorHAnsi" w:eastAsia="Times New Roman" w:hAnsiTheme="minorHAnsi" w:cstheme="minorHAnsi"/>
          <w:b/>
          <w:sz w:val="22"/>
          <w:szCs w:val="22"/>
          <w:u w:val="single"/>
          <w:lang w:val="es-ES_tradnl" w:eastAsia="fr-CA"/>
        </w:rPr>
        <w:sectPr w:rsidR="009C5E24" w:rsidRPr="00195A98" w:rsidSect="009C5E24">
          <w:pgSz w:w="15840" w:h="12240" w:orient="landscape"/>
          <w:pgMar w:top="1077" w:right="1440" w:bottom="1077" w:left="1440" w:header="709" w:footer="709" w:gutter="0"/>
          <w:cols w:space="708"/>
          <w:docGrid w:linePitch="360"/>
        </w:sectPr>
      </w:pPr>
    </w:p>
    <w:p w14:paraId="1BCA9C55" w14:textId="77777777" w:rsidR="00936008" w:rsidRPr="00195A98" w:rsidRDefault="00936008" w:rsidP="00672A93">
      <w:pPr>
        <w:spacing w:after="160" w:line="259" w:lineRule="auto"/>
        <w:outlineLvl w:val="0"/>
        <w:rPr>
          <w:rFonts w:asciiTheme="minorHAnsi" w:eastAsia="Times New Roman" w:hAnsiTheme="minorHAnsi" w:cstheme="minorHAnsi"/>
          <w:sz w:val="22"/>
          <w:szCs w:val="22"/>
          <w:highlight w:val="yellow"/>
          <w:lang w:val="es-ES_tradnl" w:eastAsia="fr-CA"/>
        </w:rPr>
      </w:pPr>
      <w:r w:rsidRPr="00195A98">
        <w:rPr>
          <w:rFonts w:asciiTheme="minorHAnsi" w:eastAsia="Times New Roman" w:hAnsiTheme="minorHAnsi" w:cstheme="minorHAnsi"/>
          <w:b/>
          <w:sz w:val="22"/>
          <w:szCs w:val="22"/>
          <w:u w:val="single"/>
          <w:lang w:val="es-ES_tradnl" w:eastAsia="fr-CA"/>
        </w:rPr>
        <w:lastRenderedPageBreak/>
        <w:t xml:space="preserve">Cuadro </w:t>
      </w:r>
      <w:r w:rsidR="009C5E24" w:rsidRPr="00195A98">
        <w:rPr>
          <w:rFonts w:asciiTheme="minorHAnsi" w:eastAsia="Times New Roman" w:hAnsiTheme="minorHAnsi" w:cstheme="minorHAnsi"/>
          <w:b/>
          <w:sz w:val="22"/>
          <w:szCs w:val="22"/>
          <w:u w:val="single"/>
          <w:lang w:val="es-ES_tradnl" w:eastAsia="fr-CA"/>
        </w:rPr>
        <w:t>5</w:t>
      </w:r>
      <w:r w:rsidRPr="00195A98">
        <w:rPr>
          <w:rFonts w:asciiTheme="minorHAnsi" w:eastAsia="Times New Roman" w:hAnsiTheme="minorHAnsi" w:cstheme="minorHAnsi"/>
          <w:b/>
          <w:sz w:val="22"/>
          <w:szCs w:val="22"/>
          <w:u w:val="single"/>
          <w:lang w:val="es-ES_tradnl" w:eastAsia="fr-CA"/>
        </w:rPr>
        <w:t>: Análisis de riesgos</w:t>
      </w:r>
    </w:p>
    <w:p w14:paraId="46DC1829" w14:textId="77777777" w:rsidR="00936008" w:rsidRPr="00195A98" w:rsidRDefault="00936008" w:rsidP="00936008">
      <w:pPr>
        <w:jc w:val="both"/>
        <w:rPr>
          <w:rFonts w:asciiTheme="minorHAnsi" w:eastAsia="Times New Roman" w:hAnsiTheme="minorHAnsi" w:cstheme="minorHAnsi"/>
          <w:sz w:val="22"/>
          <w:szCs w:val="22"/>
          <w:highlight w:val="yellow"/>
          <w:lang w:val="es-ES_tradnl" w:eastAsia="fr-C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742"/>
        <w:gridCol w:w="959"/>
        <w:gridCol w:w="808"/>
        <w:gridCol w:w="3728"/>
      </w:tblGrid>
      <w:tr w:rsidR="00936008" w:rsidRPr="00195A98" w14:paraId="4118B47C" w14:textId="77777777" w:rsidTr="007F7821">
        <w:trPr>
          <w:trHeight w:val="503"/>
        </w:trPr>
        <w:tc>
          <w:tcPr>
            <w:tcW w:w="3369" w:type="dxa"/>
            <w:vMerge w:val="restart"/>
            <w:shd w:val="clear" w:color="auto" w:fill="AEAAAA"/>
            <w:vAlign w:val="center"/>
            <w:hideMark/>
          </w:tcPr>
          <w:p w14:paraId="0497A7FA" w14:textId="77777777" w:rsidR="00936008" w:rsidRPr="00D66C89" w:rsidRDefault="00936008" w:rsidP="00F11277">
            <w:pPr>
              <w:jc w:val="center"/>
              <w:rPr>
                <w:rFonts w:asciiTheme="minorHAnsi" w:hAnsiTheme="minorHAnsi" w:cstheme="minorHAnsi"/>
                <w:b/>
                <w:bCs/>
                <w:sz w:val="16"/>
                <w:szCs w:val="16"/>
                <w:lang w:val="es-ES_tradnl"/>
              </w:rPr>
            </w:pPr>
            <w:r w:rsidRPr="00D66C89">
              <w:rPr>
                <w:rFonts w:asciiTheme="minorHAnsi" w:hAnsiTheme="minorHAnsi" w:cstheme="minorHAnsi"/>
                <w:b/>
                <w:bCs/>
                <w:sz w:val="16"/>
                <w:szCs w:val="16"/>
                <w:lang w:val="es-ES_tradnl"/>
              </w:rPr>
              <w:t>Riesgo</w:t>
            </w:r>
          </w:p>
        </w:tc>
        <w:tc>
          <w:tcPr>
            <w:tcW w:w="850" w:type="dxa"/>
            <w:vMerge w:val="restart"/>
            <w:shd w:val="clear" w:color="auto" w:fill="AEAAAA"/>
            <w:vAlign w:val="center"/>
            <w:hideMark/>
          </w:tcPr>
          <w:p w14:paraId="4913D572" w14:textId="77777777" w:rsidR="00936008" w:rsidRPr="00D66C89" w:rsidRDefault="00936008" w:rsidP="00F11277">
            <w:pPr>
              <w:jc w:val="center"/>
              <w:rPr>
                <w:rFonts w:asciiTheme="minorHAnsi" w:hAnsiTheme="minorHAnsi" w:cstheme="minorHAnsi"/>
                <w:b/>
                <w:bCs/>
                <w:sz w:val="16"/>
                <w:szCs w:val="16"/>
                <w:lang w:val="es-ES_tradnl"/>
              </w:rPr>
            </w:pPr>
            <w:r w:rsidRPr="00D66C89">
              <w:rPr>
                <w:rFonts w:asciiTheme="minorHAnsi" w:hAnsiTheme="minorHAnsi" w:cstheme="minorHAnsi"/>
                <w:b/>
                <w:bCs/>
                <w:sz w:val="16"/>
                <w:szCs w:val="16"/>
                <w:lang w:val="es-ES_tradnl"/>
              </w:rPr>
              <w:t>Asociado al resultado #</w:t>
            </w:r>
          </w:p>
          <w:p w14:paraId="18F05606" w14:textId="77777777" w:rsidR="00936008" w:rsidRPr="00D66C89" w:rsidRDefault="00936008" w:rsidP="00F11277">
            <w:pPr>
              <w:rPr>
                <w:rFonts w:asciiTheme="minorHAnsi" w:hAnsiTheme="minorHAnsi" w:cstheme="minorHAnsi"/>
                <w:b/>
                <w:bCs/>
                <w:sz w:val="16"/>
                <w:szCs w:val="16"/>
                <w:lang w:val="es-ES_tradnl"/>
              </w:rPr>
            </w:pPr>
            <w:r w:rsidRPr="00D66C89">
              <w:rPr>
                <w:rFonts w:asciiTheme="minorHAnsi" w:hAnsiTheme="minorHAnsi" w:cstheme="minorHAnsi"/>
                <w:sz w:val="16"/>
                <w:szCs w:val="16"/>
                <w:lang w:val="es-ES_tradnl"/>
              </w:rPr>
              <w:t> </w:t>
            </w:r>
          </w:p>
        </w:tc>
        <w:tc>
          <w:tcPr>
            <w:tcW w:w="2509" w:type="dxa"/>
            <w:gridSpan w:val="3"/>
            <w:shd w:val="clear" w:color="auto" w:fill="AEAAAA"/>
            <w:vAlign w:val="center"/>
            <w:hideMark/>
          </w:tcPr>
          <w:p w14:paraId="5720F553" w14:textId="77777777" w:rsidR="00936008" w:rsidRPr="00D66C89" w:rsidRDefault="00936008" w:rsidP="00F11277">
            <w:pPr>
              <w:jc w:val="center"/>
              <w:rPr>
                <w:rFonts w:asciiTheme="minorHAnsi" w:hAnsiTheme="minorHAnsi" w:cstheme="minorHAnsi"/>
                <w:b/>
                <w:bCs/>
                <w:sz w:val="16"/>
                <w:szCs w:val="16"/>
                <w:lang w:val="es-ES_tradnl"/>
              </w:rPr>
            </w:pPr>
            <w:r w:rsidRPr="00D66C89">
              <w:rPr>
                <w:rFonts w:asciiTheme="minorHAnsi" w:hAnsiTheme="minorHAnsi" w:cstheme="minorHAnsi"/>
                <w:b/>
                <w:bCs/>
                <w:sz w:val="16"/>
                <w:szCs w:val="16"/>
                <w:lang w:val="es-ES_tradnl"/>
              </w:rPr>
              <w:t xml:space="preserve">Clasificación </w:t>
            </w:r>
          </w:p>
        </w:tc>
        <w:tc>
          <w:tcPr>
            <w:tcW w:w="3728" w:type="dxa"/>
            <w:vMerge w:val="restart"/>
            <w:shd w:val="clear" w:color="auto" w:fill="AEAAAA"/>
            <w:vAlign w:val="center"/>
          </w:tcPr>
          <w:p w14:paraId="2670667E" w14:textId="77777777" w:rsidR="00936008" w:rsidRPr="00D66C89" w:rsidRDefault="00936008" w:rsidP="00F11277">
            <w:pPr>
              <w:jc w:val="center"/>
              <w:rPr>
                <w:rFonts w:asciiTheme="minorHAnsi" w:hAnsiTheme="minorHAnsi" w:cstheme="minorHAnsi"/>
                <w:b/>
                <w:bCs/>
                <w:sz w:val="16"/>
                <w:szCs w:val="16"/>
                <w:lang w:val="es-ES_tradnl"/>
              </w:rPr>
            </w:pPr>
            <w:proofErr w:type="gramStart"/>
            <w:r w:rsidRPr="00D66C89">
              <w:rPr>
                <w:rFonts w:asciiTheme="minorHAnsi" w:hAnsiTheme="minorHAnsi" w:cstheme="minorHAnsi"/>
                <w:b/>
                <w:bCs/>
                <w:sz w:val="16"/>
                <w:szCs w:val="16"/>
                <w:lang w:val="es-ES_tradnl"/>
              </w:rPr>
              <w:t>Cómo el riesgo puede ser mitigado?</w:t>
            </w:r>
            <w:proofErr w:type="gramEnd"/>
          </w:p>
        </w:tc>
      </w:tr>
      <w:tr w:rsidR="00F44535" w:rsidRPr="00195A98" w14:paraId="220C8557" w14:textId="77777777" w:rsidTr="007F7821">
        <w:trPr>
          <w:trHeight w:val="570"/>
        </w:trPr>
        <w:tc>
          <w:tcPr>
            <w:tcW w:w="3369" w:type="dxa"/>
            <w:vMerge/>
            <w:shd w:val="clear" w:color="auto" w:fill="FFFFFF"/>
            <w:vAlign w:val="center"/>
            <w:hideMark/>
          </w:tcPr>
          <w:p w14:paraId="6BD0C22D" w14:textId="77777777" w:rsidR="00936008" w:rsidRPr="00D66C89" w:rsidRDefault="00936008" w:rsidP="00F11277">
            <w:pPr>
              <w:rPr>
                <w:rFonts w:asciiTheme="minorHAnsi" w:hAnsiTheme="minorHAnsi" w:cstheme="minorHAnsi"/>
                <w:b/>
                <w:bCs/>
                <w:sz w:val="16"/>
                <w:szCs w:val="16"/>
                <w:lang w:val="es-ES_tradnl"/>
              </w:rPr>
            </w:pPr>
          </w:p>
        </w:tc>
        <w:tc>
          <w:tcPr>
            <w:tcW w:w="850" w:type="dxa"/>
            <w:vMerge/>
            <w:shd w:val="clear" w:color="auto" w:fill="FFFFFF"/>
            <w:vAlign w:val="center"/>
            <w:hideMark/>
          </w:tcPr>
          <w:p w14:paraId="42B61CFA" w14:textId="77777777" w:rsidR="00936008" w:rsidRPr="00D66C89" w:rsidRDefault="00936008" w:rsidP="00F11277">
            <w:pPr>
              <w:rPr>
                <w:rFonts w:asciiTheme="minorHAnsi" w:hAnsiTheme="minorHAnsi" w:cstheme="minorHAnsi"/>
                <w:color w:val="000000"/>
                <w:sz w:val="16"/>
                <w:szCs w:val="16"/>
                <w:lang w:val="es-ES_tradnl"/>
              </w:rPr>
            </w:pPr>
          </w:p>
        </w:tc>
        <w:tc>
          <w:tcPr>
            <w:tcW w:w="742" w:type="dxa"/>
            <w:shd w:val="clear" w:color="auto" w:fill="D0CECE"/>
            <w:vAlign w:val="center"/>
            <w:hideMark/>
          </w:tcPr>
          <w:p w14:paraId="5F827A8F" w14:textId="77777777" w:rsidR="00936008" w:rsidRPr="00F44535" w:rsidRDefault="00936008" w:rsidP="00F11277">
            <w:pPr>
              <w:jc w:val="center"/>
              <w:rPr>
                <w:rFonts w:asciiTheme="minorHAnsi" w:hAnsiTheme="minorHAnsi" w:cstheme="minorHAnsi"/>
                <w:color w:val="000000"/>
                <w:sz w:val="14"/>
                <w:szCs w:val="14"/>
                <w:lang w:val="es-ES_tradnl"/>
              </w:rPr>
            </w:pPr>
            <w:r w:rsidRPr="00F44535">
              <w:rPr>
                <w:rFonts w:asciiTheme="minorHAnsi" w:hAnsiTheme="minorHAnsi" w:cstheme="minorHAnsi"/>
                <w:sz w:val="14"/>
                <w:szCs w:val="14"/>
                <w:lang w:val="es-ES_tradnl"/>
              </w:rPr>
              <w:t> </w:t>
            </w:r>
            <w:r w:rsidRPr="00F44535">
              <w:rPr>
                <w:rFonts w:asciiTheme="minorHAnsi" w:hAnsiTheme="minorHAnsi" w:cstheme="minorHAnsi"/>
                <w:b/>
                <w:bCs/>
                <w:sz w:val="14"/>
                <w:szCs w:val="14"/>
                <w:lang w:val="es-ES_tradnl"/>
              </w:rPr>
              <w:t>Impacto</w:t>
            </w:r>
          </w:p>
        </w:tc>
        <w:tc>
          <w:tcPr>
            <w:tcW w:w="959" w:type="dxa"/>
            <w:shd w:val="clear" w:color="auto" w:fill="D0CECE"/>
            <w:vAlign w:val="center"/>
            <w:hideMark/>
          </w:tcPr>
          <w:p w14:paraId="2BA4B4B0" w14:textId="77777777" w:rsidR="00936008" w:rsidRPr="00F44535" w:rsidRDefault="00936008" w:rsidP="00F11277">
            <w:pPr>
              <w:jc w:val="center"/>
              <w:rPr>
                <w:rFonts w:asciiTheme="minorHAnsi" w:hAnsiTheme="minorHAnsi" w:cstheme="minorHAnsi"/>
                <w:b/>
                <w:sz w:val="14"/>
                <w:szCs w:val="14"/>
                <w:lang w:val="es-ES_tradnl"/>
              </w:rPr>
            </w:pPr>
            <w:r w:rsidRPr="00F44535">
              <w:rPr>
                <w:rFonts w:asciiTheme="minorHAnsi" w:hAnsiTheme="minorHAnsi" w:cstheme="minorHAnsi"/>
                <w:b/>
                <w:sz w:val="14"/>
                <w:szCs w:val="14"/>
                <w:lang w:val="es-ES_tradnl"/>
              </w:rPr>
              <w:t>probabilidad</w:t>
            </w:r>
          </w:p>
        </w:tc>
        <w:tc>
          <w:tcPr>
            <w:tcW w:w="808" w:type="dxa"/>
            <w:shd w:val="clear" w:color="auto" w:fill="D0CECE"/>
            <w:vAlign w:val="center"/>
          </w:tcPr>
          <w:p w14:paraId="68B49DA0" w14:textId="77777777" w:rsidR="00936008" w:rsidRPr="00F44535" w:rsidRDefault="00936008" w:rsidP="00F11277">
            <w:pPr>
              <w:jc w:val="center"/>
              <w:rPr>
                <w:rFonts w:asciiTheme="minorHAnsi" w:hAnsiTheme="minorHAnsi" w:cstheme="minorHAnsi"/>
                <w:sz w:val="14"/>
                <w:szCs w:val="14"/>
                <w:lang w:val="es-ES_tradnl"/>
              </w:rPr>
            </w:pPr>
            <w:r w:rsidRPr="00F44535">
              <w:rPr>
                <w:rFonts w:asciiTheme="minorHAnsi" w:hAnsiTheme="minorHAnsi" w:cstheme="minorHAnsi"/>
                <w:b/>
                <w:sz w:val="14"/>
                <w:szCs w:val="14"/>
                <w:lang w:val="es-ES_tradnl"/>
              </w:rPr>
              <w:t>Grado riesgo</w:t>
            </w:r>
          </w:p>
        </w:tc>
        <w:tc>
          <w:tcPr>
            <w:tcW w:w="3728" w:type="dxa"/>
            <w:vMerge/>
            <w:shd w:val="clear" w:color="auto" w:fill="FFFFFF"/>
            <w:vAlign w:val="center"/>
          </w:tcPr>
          <w:p w14:paraId="740FED38" w14:textId="77777777" w:rsidR="00936008" w:rsidRPr="00D66C89" w:rsidRDefault="00936008" w:rsidP="00F11277">
            <w:pPr>
              <w:rPr>
                <w:rFonts w:asciiTheme="minorHAnsi" w:hAnsiTheme="minorHAnsi" w:cstheme="minorHAnsi"/>
                <w:color w:val="000000"/>
                <w:sz w:val="16"/>
                <w:szCs w:val="16"/>
                <w:lang w:val="es-ES_tradnl"/>
              </w:rPr>
            </w:pPr>
          </w:p>
        </w:tc>
      </w:tr>
      <w:tr w:rsidR="00F44535" w:rsidRPr="00356C85" w14:paraId="2E73FE40" w14:textId="77777777" w:rsidTr="0020013D">
        <w:trPr>
          <w:trHeight w:val="570"/>
        </w:trPr>
        <w:tc>
          <w:tcPr>
            <w:tcW w:w="3369" w:type="dxa"/>
            <w:shd w:val="clear" w:color="auto" w:fill="FFFFFF"/>
            <w:vAlign w:val="center"/>
          </w:tcPr>
          <w:p w14:paraId="55642828" w14:textId="77777777" w:rsidR="00936008" w:rsidRPr="00D66C89" w:rsidRDefault="00356C85" w:rsidP="00F11277">
            <w:pPr>
              <w:rPr>
                <w:rFonts w:asciiTheme="minorHAnsi" w:hAnsiTheme="minorHAnsi" w:cstheme="minorHAnsi"/>
                <w:bCs/>
                <w:sz w:val="16"/>
                <w:szCs w:val="16"/>
                <w:lang w:val="es-ES_tradnl"/>
              </w:rPr>
            </w:pPr>
            <w:r w:rsidRPr="00D66C89">
              <w:rPr>
                <w:rFonts w:asciiTheme="minorHAnsi" w:hAnsiTheme="minorHAnsi"/>
                <w:sz w:val="16"/>
                <w:szCs w:val="16"/>
                <w:lang w:val="es-ES_tradnl"/>
              </w:rPr>
              <w:t>1.Persisten las acciones de conflicto armado con actores armados emergentes (</w:t>
            </w:r>
            <w:proofErr w:type="spellStart"/>
            <w:r w:rsidRPr="00D66C89">
              <w:rPr>
                <w:rFonts w:asciiTheme="minorHAnsi" w:hAnsiTheme="minorHAnsi"/>
                <w:sz w:val="16"/>
                <w:szCs w:val="16"/>
                <w:lang w:val="es-ES_tradnl"/>
              </w:rPr>
              <w:t>Bacrim</w:t>
            </w:r>
            <w:proofErr w:type="spellEnd"/>
            <w:r w:rsidRPr="00D66C89">
              <w:rPr>
                <w:rFonts w:asciiTheme="minorHAnsi" w:hAnsiTheme="minorHAnsi"/>
                <w:sz w:val="16"/>
                <w:szCs w:val="16"/>
                <w:lang w:val="es-ES_tradnl"/>
              </w:rPr>
              <w:t xml:space="preserve">, AGC, </w:t>
            </w:r>
            <w:proofErr w:type="spellStart"/>
            <w:r w:rsidRPr="00D66C89">
              <w:rPr>
                <w:rFonts w:asciiTheme="minorHAnsi" w:hAnsiTheme="minorHAnsi"/>
                <w:sz w:val="16"/>
                <w:szCs w:val="16"/>
                <w:lang w:val="es-ES_tradnl"/>
              </w:rPr>
              <w:t>Eln</w:t>
            </w:r>
            <w:proofErr w:type="spellEnd"/>
            <w:r w:rsidRPr="00D66C89">
              <w:rPr>
                <w:rFonts w:asciiTheme="minorHAnsi" w:hAnsiTheme="minorHAnsi"/>
                <w:sz w:val="16"/>
                <w:szCs w:val="16"/>
                <w:lang w:val="es-ES_tradnl"/>
              </w:rPr>
              <w:t>, etc</w:t>
            </w:r>
            <w:r w:rsidR="0020013D">
              <w:rPr>
                <w:rFonts w:asciiTheme="minorHAnsi" w:hAnsiTheme="minorHAnsi"/>
                <w:sz w:val="16"/>
                <w:szCs w:val="16"/>
                <w:lang w:val="es-ES_tradnl"/>
              </w:rPr>
              <w:t>.</w:t>
            </w:r>
            <w:r w:rsidRPr="00D66C89">
              <w:rPr>
                <w:rFonts w:asciiTheme="minorHAnsi" w:hAnsiTheme="minorHAnsi"/>
                <w:sz w:val="16"/>
                <w:szCs w:val="16"/>
                <w:lang w:val="es-ES_tradnl"/>
              </w:rPr>
              <w:t>), lo que incrementa los riesgos a las lideresas constructoras de paz en Antioquia, Chocó, Cauca y Putumayo</w:t>
            </w:r>
          </w:p>
        </w:tc>
        <w:tc>
          <w:tcPr>
            <w:tcW w:w="850" w:type="dxa"/>
            <w:shd w:val="clear" w:color="auto" w:fill="FFFFFF"/>
            <w:vAlign w:val="center"/>
            <w:hideMark/>
          </w:tcPr>
          <w:p w14:paraId="7E65604B" w14:textId="77777777" w:rsidR="00936008"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1 y 2</w:t>
            </w:r>
          </w:p>
        </w:tc>
        <w:tc>
          <w:tcPr>
            <w:tcW w:w="742" w:type="dxa"/>
            <w:shd w:val="clear" w:color="auto" w:fill="FF0000"/>
            <w:vAlign w:val="center"/>
            <w:hideMark/>
          </w:tcPr>
          <w:p w14:paraId="122C0E51"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959" w:type="dxa"/>
            <w:shd w:val="clear" w:color="auto" w:fill="FF0000"/>
            <w:vAlign w:val="center"/>
            <w:hideMark/>
          </w:tcPr>
          <w:p w14:paraId="3F2DF0A6"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808" w:type="dxa"/>
            <w:shd w:val="clear" w:color="auto" w:fill="FF0000"/>
            <w:vAlign w:val="center"/>
          </w:tcPr>
          <w:p w14:paraId="6075E51F" w14:textId="77777777" w:rsidR="00936008" w:rsidRPr="00D66C89" w:rsidRDefault="00936008" w:rsidP="00F11277">
            <w:pPr>
              <w:rPr>
                <w:rFonts w:asciiTheme="minorHAnsi" w:hAnsiTheme="minorHAnsi" w:cstheme="minorHAnsi"/>
                <w:color w:val="000000"/>
                <w:sz w:val="16"/>
                <w:szCs w:val="16"/>
                <w:lang w:val="es-ES_tradnl"/>
              </w:rPr>
            </w:pPr>
          </w:p>
        </w:tc>
        <w:tc>
          <w:tcPr>
            <w:tcW w:w="3728" w:type="dxa"/>
            <w:shd w:val="clear" w:color="auto" w:fill="FFFFFF"/>
            <w:vAlign w:val="center"/>
          </w:tcPr>
          <w:p w14:paraId="25E3C7C8" w14:textId="77777777" w:rsidR="00936008" w:rsidRPr="00D66C89" w:rsidRDefault="00356C85" w:rsidP="00F11277">
            <w:pPr>
              <w:rPr>
                <w:rFonts w:asciiTheme="minorHAnsi" w:hAnsiTheme="minorHAnsi" w:cstheme="minorHAnsi"/>
                <w:color w:val="000000"/>
                <w:sz w:val="16"/>
                <w:szCs w:val="16"/>
                <w:lang w:val="es-ES_tradnl"/>
              </w:rPr>
            </w:pPr>
            <w:r w:rsidRPr="00D66C89">
              <w:rPr>
                <w:rFonts w:asciiTheme="minorHAnsi" w:hAnsiTheme="minorHAnsi"/>
                <w:sz w:val="16"/>
                <w:szCs w:val="16"/>
                <w:lang w:val="es-ES_tradnl"/>
              </w:rPr>
              <w:t>1. El plan estratégico de la Ruta busca fortalecer las estrategias de protección y autoprotección en las comunidades. Establecer alianzas con la Defensoría del Pueblo para la definición de alertas tempranas y protección. Se incide para que el Estado, implemente programas efectivos de protección.</w:t>
            </w:r>
          </w:p>
        </w:tc>
      </w:tr>
      <w:tr w:rsidR="00F44535" w:rsidRPr="00195A98" w14:paraId="50881CE4" w14:textId="77777777" w:rsidTr="0020013D">
        <w:trPr>
          <w:trHeight w:val="570"/>
        </w:trPr>
        <w:tc>
          <w:tcPr>
            <w:tcW w:w="3369" w:type="dxa"/>
            <w:shd w:val="clear" w:color="auto" w:fill="FFFFFF"/>
            <w:vAlign w:val="center"/>
          </w:tcPr>
          <w:p w14:paraId="32EDB8BD" w14:textId="77777777" w:rsidR="00936008" w:rsidRPr="00D66C89" w:rsidRDefault="00356C85" w:rsidP="00F11277">
            <w:pPr>
              <w:rPr>
                <w:rFonts w:asciiTheme="minorHAnsi" w:hAnsiTheme="minorHAnsi" w:cstheme="minorHAnsi"/>
                <w:bCs/>
                <w:sz w:val="16"/>
                <w:szCs w:val="16"/>
                <w:lang w:val="es-ES_tradnl"/>
              </w:rPr>
            </w:pPr>
            <w:r w:rsidRPr="00D66C89">
              <w:rPr>
                <w:rFonts w:asciiTheme="minorHAnsi" w:hAnsiTheme="minorHAnsi"/>
                <w:sz w:val="16"/>
                <w:szCs w:val="16"/>
                <w:lang w:val="es-ES_tradnl"/>
              </w:rPr>
              <w:t>2. La comunidad internacional no logra mantener una presencia efectiva en Cauca y Putumayo que incida en la protección de las mujeres</w:t>
            </w:r>
          </w:p>
        </w:tc>
        <w:tc>
          <w:tcPr>
            <w:tcW w:w="850" w:type="dxa"/>
            <w:shd w:val="clear" w:color="auto" w:fill="FFFFFF"/>
            <w:vAlign w:val="center"/>
            <w:hideMark/>
          </w:tcPr>
          <w:p w14:paraId="64D4FC2E" w14:textId="77777777" w:rsidR="00936008"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1 y 2</w:t>
            </w:r>
          </w:p>
        </w:tc>
        <w:tc>
          <w:tcPr>
            <w:tcW w:w="742" w:type="dxa"/>
            <w:shd w:val="clear" w:color="auto" w:fill="FF0000"/>
            <w:vAlign w:val="center"/>
            <w:hideMark/>
          </w:tcPr>
          <w:p w14:paraId="59DB6287"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959" w:type="dxa"/>
            <w:shd w:val="clear" w:color="auto" w:fill="008000"/>
            <w:vAlign w:val="center"/>
            <w:hideMark/>
          </w:tcPr>
          <w:p w14:paraId="505FAB82"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808" w:type="dxa"/>
            <w:shd w:val="clear" w:color="auto" w:fill="FFFF00"/>
            <w:vAlign w:val="center"/>
          </w:tcPr>
          <w:p w14:paraId="01438B99" w14:textId="77777777" w:rsidR="00936008" w:rsidRPr="00D66C89" w:rsidRDefault="00936008" w:rsidP="00F11277">
            <w:pPr>
              <w:rPr>
                <w:rFonts w:asciiTheme="minorHAnsi" w:hAnsiTheme="minorHAnsi" w:cstheme="minorHAnsi"/>
                <w:color w:val="000000"/>
                <w:sz w:val="16"/>
                <w:szCs w:val="16"/>
                <w:lang w:val="es-ES_tradnl"/>
              </w:rPr>
            </w:pPr>
          </w:p>
        </w:tc>
        <w:tc>
          <w:tcPr>
            <w:tcW w:w="3728" w:type="dxa"/>
            <w:shd w:val="clear" w:color="auto" w:fill="FFFFFF"/>
            <w:vAlign w:val="center"/>
          </w:tcPr>
          <w:p w14:paraId="174F193E" w14:textId="77777777" w:rsidR="00936008" w:rsidRPr="00D66C89" w:rsidRDefault="00356C85" w:rsidP="00F11277">
            <w:pPr>
              <w:rPr>
                <w:rFonts w:asciiTheme="minorHAnsi" w:hAnsiTheme="minorHAnsi" w:cstheme="minorHAnsi"/>
                <w:color w:val="000000"/>
                <w:sz w:val="16"/>
                <w:szCs w:val="16"/>
                <w:lang w:val="es-ES_tradnl"/>
              </w:rPr>
            </w:pPr>
            <w:r w:rsidRPr="00D66C89">
              <w:rPr>
                <w:rFonts w:asciiTheme="minorHAnsi" w:hAnsiTheme="minorHAnsi"/>
                <w:sz w:val="16"/>
                <w:szCs w:val="16"/>
                <w:lang w:val="es-ES_tradnl"/>
              </w:rPr>
              <w:t>2. Se</w:t>
            </w:r>
            <w:r w:rsidR="00672A93">
              <w:rPr>
                <w:rFonts w:asciiTheme="minorHAnsi" w:hAnsiTheme="minorHAnsi"/>
                <w:sz w:val="16"/>
                <w:szCs w:val="16"/>
                <w:lang w:val="es-ES_tradnl"/>
              </w:rPr>
              <w:t xml:space="preserve"> </w:t>
            </w:r>
            <w:r w:rsidRPr="00D66C89">
              <w:rPr>
                <w:rFonts w:asciiTheme="minorHAnsi" w:hAnsiTheme="minorHAnsi"/>
                <w:sz w:val="16"/>
                <w:szCs w:val="16"/>
                <w:lang w:val="es-ES_tradnl"/>
              </w:rPr>
              <w:t>incrementa desde el proyecto la visibilidad y la denuncia por parte de las organizaciones socias y se fortalecen las alianzas del proyecto con organizaciones de DDHH y con la comunidad internacional.</w:t>
            </w:r>
          </w:p>
        </w:tc>
      </w:tr>
      <w:tr w:rsidR="00F44535" w:rsidRPr="00195A98" w14:paraId="4FCCDC62" w14:textId="77777777" w:rsidTr="0020013D">
        <w:trPr>
          <w:trHeight w:val="570"/>
        </w:trPr>
        <w:tc>
          <w:tcPr>
            <w:tcW w:w="3369" w:type="dxa"/>
            <w:shd w:val="clear" w:color="auto" w:fill="FFFFFF"/>
            <w:vAlign w:val="center"/>
          </w:tcPr>
          <w:p w14:paraId="10C9331B" w14:textId="77777777" w:rsidR="00936008" w:rsidRPr="00D66C89" w:rsidRDefault="00356C85" w:rsidP="00F11277">
            <w:pPr>
              <w:rPr>
                <w:rFonts w:asciiTheme="minorHAnsi" w:hAnsiTheme="minorHAnsi" w:cstheme="minorHAnsi"/>
                <w:bCs/>
                <w:sz w:val="16"/>
                <w:szCs w:val="16"/>
                <w:lang w:val="es-ES_tradnl"/>
              </w:rPr>
            </w:pPr>
            <w:r w:rsidRPr="00D66C89">
              <w:rPr>
                <w:rFonts w:asciiTheme="minorHAnsi" w:hAnsiTheme="minorHAnsi"/>
                <w:sz w:val="16"/>
                <w:szCs w:val="16"/>
                <w:lang w:val="es-ES_tradnl"/>
              </w:rPr>
              <w:t>3. Las negociaciones de paz con el ELN no se materializan y se exacerba la salida militar al conflicto armado</w:t>
            </w:r>
          </w:p>
        </w:tc>
        <w:tc>
          <w:tcPr>
            <w:tcW w:w="850" w:type="dxa"/>
            <w:shd w:val="clear" w:color="auto" w:fill="FFFFFF"/>
            <w:vAlign w:val="center"/>
            <w:hideMark/>
          </w:tcPr>
          <w:p w14:paraId="11BA4D8E" w14:textId="77777777" w:rsidR="00936008"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1 y 2</w:t>
            </w:r>
          </w:p>
        </w:tc>
        <w:tc>
          <w:tcPr>
            <w:tcW w:w="742" w:type="dxa"/>
            <w:shd w:val="clear" w:color="auto" w:fill="FF0000"/>
            <w:vAlign w:val="center"/>
            <w:hideMark/>
          </w:tcPr>
          <w:p w14:paraId="333E03A6"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959" w:type="dxa"/>
            <w:shd w:val="clear" w:color="auto" w:fill="FFFF00"/>
            <w:vAlign w:val="center"/>
            <w:hideMark/>
          </w:tcPr>
          <w:p w14:paraId="6D1EC095"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808" w:type="dxa"/>
            <w:shd w:val="clear" w:color="auto" w:fill="FFFF00"/>
            <w:vAlign w:val="center"/>
          </w:tcPr>
          <w:p w14:paraId="4FCF06B2" w14:textId="77777777" w:rsidR="00936008" w:rsidRPr="00D66C89" w:rsidRDefault="00936008" w:rsidP="00F11277">
            <w:pPr>
              <w:rPr>
                <w:rFonts w:asciiTheme="minorHAnsi" w:hAnsiTheme="minorHAnsi" w:cstheme="minorHAnsi"/>
                <w:color w:val="000000"/>
                <w:sz w:val="16"/>
                <w:szCs w:val="16"/>
                <w:lang w:val="es-ES_tradnl"/>
              </w:rPr>
            </w:pPr>
          </w:p>
        </w:tc>
        <w:tc>
          <w:tcPr>
            <w:tcW w:w="3728" w:type="dxa"/>
            <w:shd w:val="clear" w:color="auto" w:fill="FFFFFF"/>
            <w:vAlign w:val="center"/>
          </w:tcPr>
          <w:p w14:paraId="5440AA29" w14:textId="77777777" w:rsidR="00936008" w:rsidRPr="00D66C89" w:rsidRDefault="00356C85" w:rsidP="00F11277">
            <w:pPr>
              <w:rPr>
                <w:rFonts w:asciiTheme="minorHAnsi" w:hAnsiTheme="minorHAnsi" w:cstheme="minorHAnsi"/>
                <w:color w:val="000000"/>
                <w:sz w:val="16"/>
                <w:szCs w:val="16"/>
                <w:lang w:val="es-ES_tradnl"/>
              </w:rPr>
            </w:pPr>
            <w:r w:rsidRPr="00D66C89">
              <w:rPr>
                <w:rFonts w:asciiTheme="minorHAnsi" w:hAnsiTheme="minorHAnsi"/>
                <w:sz w:val="16"/>
                <w:szCs w:val="16"/>
                <w:lang w:val="es-ES_tradnl"/>
              </w:rPr>
              <w:t>3. Frente a lo cual el proyecto incrementa sus procesos de documentación y diálogo político para poner en evidencia el agravamiento de la crisis humanitaria y los costos sobre niñez, juventud, mujeres y territorios y así mismo para demostrar que la salida militar conduce a un espiral de violencia.</w:t>
            </w:r>
          </w:p>
        </w:tc>
      </w:tr>
      <w:tr w:rsidR="00356C85" w:rsidRPr="00195A98" w14:paraId="43ED23A2" w14:textId="77777777" w:rsidTr="0020013D">
        <w:trPr>
          <w:trHeight w:val="570"/>
        </w:trPr>
        <w:tc>
          <w:tcPr>
            <w:tcW w:w="3369" w:type="dxa"/>
            <w:shd w:val="clear" w:color="auto" w:fill="FFFFFF"/>
            <w:vAlign w:val="center"/>
          </w:tcPr>
          <w:p w14:paraId="012F6E40" w14:textId="77777777" w:rsidR="00356C85" w:rsidRPr="00D66C89" w:rsidRDefault="00D66C89" w:rsidP="00D66C89">
            <w:pPr>
              <w:rPr>
                <w:rFonts w:asciiTheme="minorHAnsi" w:hAnsiTheme="minorHAnsi" w:cstheme="minorHAnsi"/>
                <w:bCs/>
                <w:sz w:val="16"/>
                <w:szCs w:val="16"/>
                <w:lang w:val="es-ES_tradnl"/>
              </w:rPr>
            </w:pPr>
            <w:r w:rsidRPr="00D66C89">
              <w:rPr>
                <w:rFonts w:asciiTheme="minorHAnsi" w:hAnsiTheme="minorHAnsi"/>
                <w:sz w:val="16"/>
                <w:szCs w:val="16"/>
                <w:lang w:val="es-ES_tradnl"/>
              </w:rPr>
              <w:t>4. Fenómenos invernales que retrasan las actividades por las dificultades en las carreteras</w:t>
            </w:r>
          </w:p>
        </w:tc>
        <w:tc>
          <w:tcPr>
            <w:tcW w:w="850" w:type="dxa"/>
            <w:shd w:val="clear" w:color="auto" w:fill="FFFFFF"/>
            <w:vAlign w:val="center"/>
          </w:tcPr>
          <w:p w14:paraId="13A54E24" w14:textId="77777777" w:rsidR="00356C85"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1</w:t>
            </w:r>
          </w:p>
        </w:tc>
        <w:tc>
          <w:tcPr>
            <w:tcW w:w="742" w:type="dxa"/>
            <w:shd w:val="clear" w:color="auto" w:fill="FFFF00"/>
            <w:vAlign w:val="center"/>
          </w:tcPr>
          <w:p w14:paraId="47B37A18" w14:textId="77777777" w:rsidR="00356C85" w:rsidRPr="00D66C89" w:rsidRDefault="00356C85" w:rsidP="00F11277">
            <w:pPr>
              <w:rPr>
                <w:rFonts w:asciiTheme="minorHAnsi" w:hAnsiTheme="minorHAnsi" w:cstheme="minorHAnsi"/>
                <w:color w:val="000000"/>
                <w:sz w:val="16"/>
                <w:szCs w:val="16"/>
                <w:lang w:val="es-ES_tradnl"/>
              </w:rPr>
            </w:pPr>
          </w:p>
        </w:tc>
        <w:tc>
          <w:tcPr>
            <w:tcW w:w="959" w:type="dxa"/>
            <w:shd w:val="clear" w:color="auto" w:fill="FFFF00"/>
            <w:vAlign w:val="center"/>
          </w:tcPr>
          <w:p w14:paraId="4B5FC6D8" w14:textId="77777777" w:rsidR="00356C85" w:rsidRPr="00D66C89" w:rsidRDefault="00356C85" w:rsidP="00F11277">
            <w:pPr>
              <w:rPr>
                <w:rFonts w:asciiTheme="minorHAnsi" w:hAnsiTheme="minorHAnsi" w:cstheme="minorHAnsi"/>
                <w:color w:val="000000"/>
                <w:sz w:val="16"/>
                <w:szCs w:val="16"/>
                <w:lang w:val="es-ES_tradnl"/>
              </w:rPr>
            </w:pPr>
          </w:p>
        </w:tc>
        <w:tc>
          <w:tcPr>
            <w:tcW w:w="808" w:type="dxa"/>
            <w:shd w:val="clear" w:color="auto" w:fill="FFFF00"/>
            <w:vAlign w:val="center"/>
          </w:tcPr>
          <w:p w14:paraId="345C1FA4" w14:textId="77777777" w:rsidR="00356C85" w:rsidRPr="00D66C89" w:rsidRDefault="00356C85" w:rsidP="00F11277">
            <w:pPr>
              <w:rPr>
                <w:rFonts w:asciiTheme="minorHAnsi" w:hAnsiTheme="minorHAnsi" w:cstheme="minorHAnsi"/>
                <w:color w:val="000000"/>
                <w:sz w:val="16"/>
                <w:szCs w:val="16"/>
                <w:lang w:val="es-ES_tradnl"/>
              </w:rPr>
            </w:pPr>
          </w:p>
        </w:tc>
        <w:tc>
          <w:tcPr>
            <w:tcW w:w="3728" w:type="dxa"/>
            <w:shd w:val="clear" w:color="auto" w:fill="FFFFFF"/>
            <w:vAlign w:val="center"/>
          </w:tcPr>
          <w:p w14:paraId="4D36A1E1" w14:textId="77777777" w:rsidR="00356C85" w:rsidRPr="00D66C89" w:rsidRDefault="00D66C89" w:rsidP="00F11277">
            <w:pPr>
              <w:rPr>
                <w:rFonts w:asciiTheme="minorHAnsi" w:hAnsiTheme="minorHAnsi" w:cstheme="minorHAnsi"/>
                <w:color w:val="000000"/>
                <w:sz w:val="16"/>
                <w:szCs w:val="16"/>
                <w:lang w:val="es-ES_tradnl"/>
              </w:rPr>
            </w:pPr>
            <w:r w:rsidRPr="00D66C89">
              <w:rPr>
                <w:rFonts w:asciiTheme="minorHAnsi" w:hAnsiTheme="minorHAnsi"/>
                <w:sz w:val="16"/>
                <w:szCs w:val="16"/>
                <w:lang w:val="es-ES_tradnl"/>
              </w:rPr>
              <w:t>4. Concertación con las participantes para ajustes de sitios y fechas de las actividades</w:t>
            </w:r>
          </w:p>
        </w:tc>
      </w:tr>
      <w:tr w:rsidR="00356C85" w:rsidRPr="00195A98" w14:paraId="74EB43C4" w14:textId="77777777" w:rsidTr="0020013D">
        <w:trPr>
          <w:trHeight w:val="570"/>
        </w:trPr>
        <w:tc>
          <w:tcPr>
            <w:tcW w:w="3369" w:type="dxa"/>
            <w:shd w:val="clear" w:color="auto" w:fill="FFFFFF"/>
            <w:vAlign w:val="center"/>
          </w:tcPr>
          <w:p w14:paraId="7B7CD118" w14:textId="77777777" w:rsidR="00356C85" w:rsidRPr="00D66C89" w:rsidRDefault="00D66C89" w:rsidP="00F11277">
            <w:pPr>
              <w:rPr>
                <w:rFonts w:asciiTheme="minorHAnsi" w:hAnsiTheme="minorHAnsi" w:cstheme="minorHAnsi"/>
                <w:bCs/>
                <w:sz w:val="16"/>
                <w:szCs w:val="16"/>
                <w:lang w:val="es-ES_tradnl"/>
              </w:rPr>
            </w:pPr>
            <w:r w:rsidRPr="00D66C89">
              <w:rPr>
                <w:rFonts w:asciiTheme="minorHAnsi" w:hAnsiTheme="minorHAnsi"/>
                <w:sz w:val="16"/>
                <w:szCs w:val="16"/>
                <w:lang w:val="es-ES_tradnl"/>
              </w:rPr>
              <w:t>5. Falta de voluntad política de los distintos actores regionales (gremios, academia, iglesias, medios etc</w:t>
            </w:r>
            <w:r w:rsidR="0020013D">
              <w:rPr>
                <w:rFonts w:asciiTheme="minorHAnsi" w:hAnsiTheme="minorHAnsi"/>
                <w:sz w:val="16"/>
                <w:szCs w:val="16"/>
                <w:lang w:val="es-ES_tradnl"/>
              </w:rPr>
              <w:t>.</w:t>
            </w:r>
            <w:r w:rsidRPr="00D66C89">
              <w:rPr>
                <w:rFonts w:asciiTheme="minorHAnsi" w:hAnsiTheme="minorHAnsi"/>
                <w:sz w:val="16"/>
                <w:szCs w:val="16"/>
                <w:lang w:val="es-ES_tradnl"/>
              </w:rPr>
              <w:t>) para participar y asumir compromisos frente a la paz y el postconflicto en las regiones.</w:t>
            </w:r>
          </w:p>
        </w:tc>
        <w:tc>
          <w:tcPr>
            <w:tcW w:w="850" w:type="dxa"/>
            <w:shd w:val="clear" w:color="auto" w:fill="FFFFFF"/>
            <w:vAlign w:val="center"/>
          </w:tcPr>
          <w:p w14:paraId="7E6E7E5A" w14:textId="77777777" w:rsidR="00356C85"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2</w:t>
            </w:r>
          </w:p>
        </w:tc>
        <w:tc>
          <w:tcPr>
            <w:tcW w:w="742" w:type="dxa"/>
            <w:shd w:val="clear" w:color="auto" w:fill="008000"/>
            <w:vAlign w:val="center"/>
          </w:tcPr>
          <w:p w14:paraId="6FF22D9E" w14:textId="77777777" w:rsidR="00356C85" w:rsidRPr="00D66C89" w:rsidRDefault="00356C85" w:rsidP="00F11277">
            <w:pPr>
              <w:rPr>
                <w:rFonts w:asciiTheme="minorHAnsi" w:hAnsiTheme="minorHAnsi" w:cstheme="minorHAnsi"/>
                <w:color w:val="000000"/>
                <w:sz w:val="16"/>
                <w:szCs w:val="16"/>
                <w:lang w:val="es-ES_tradnl"/>
              </w:rPr>
            </w:pPr>
          </w:p>
        </w:tc>
        <w:tc>
          <w:tcPr>
            <w:tcW w:w="959" w:type="dxa"/>
            <w:shd w:val="clear" w:color="auto" w:fill="008000"/>
            <w:vAlign w:val="center"/>
          </w:tcPr>
          <w:p w14:paraId="38CCE808" w14:textId="77777777" w:rsidR="00356C85" w:rsidRPr="00D66C89" w:rsidRDefault="00356C85" w:rsidP="00F11277">
            <w:pPr>
              <w:rPr>
                <w:rFonts w:asciiTheme="minorHAnsi" w:hAnsiTheme="minorHAnsi" w:cstheme="minorHAnsi"/>
                <w:color w:val="000000"/>
                <w:sz w:val="16"/>
                <w:szCs w:val="16"/>
                <w:lang w:val="es-ES_tradnl"/>
              </w:rPr>
            </w:pPr>
          </w:p>
        </w:tc>
        <w:tc>
          <w:tcPr>
            <w:tcW w:w="808" w:type="dxa"/>
            <w:shd w:val="clear" w:color="auto" w:fill="008000"/>
            <w:vAlign w:val="center"/>
          </w:tcPr>
          <w:p w14:paraId="27EE4875" w14:textId="77777777" w:rsidR="00356C85" w:rsidRPr="00D66C89" w:rsidRDefault="00356C85" w:rsidP="00F11277">
            <w:pPr>
              <w:rPr>
                <w:rFonts w:asciiTheme="minorHAnsi" w:hAnsiTheme="minorHAnsi" w:cstheme="minorHAnsi"/>
                <w:color w:val="000000"/>
                <w:sz w:val="16"/>
                <w:szCs w:val="16"/>
                <w:lang w:val="es-ES_tradnl"/>
              </w:rPr>
            </w:pPr>
          </w:p>
        </w:tc>
        <w:tc>
          <w:tcPr>
            <w:tcW w:w="3728" w:type="dxa"/>
            <w:shd w:val="clear" w:color="auto" w:fill="FFFFFF"/>
            <w:vAlign w:val="center"/>
          </w:tcPr>
          <w:p w14:paraId="7B5E8A44" w14:textId="77777777" w:rsidR="00356C85" w:rsidRPr="00D66C89" w:rsidRDefault="00DE0C37" w:rsidP="00F11277">
            <w:pPr>
              <w:rPr>
                <w:rFonts w:asciiTheme="minorHAnsi" w:hAnsiTheme="minorHAnsi" w:cstheme="minorHAnsi"/>
                <w:color w:val="000000"/>
                <w:sz w:val="16"/>
                <w:szCs w:val="16"/>
                <w:lang w:val="es-ES_tradnl"/>
              </w:rPr>
            </w:pPr>
            <w:r>
              <w:rPr>
                <w:rFonts w:asciiTheme="minorHAnsi" w:hAnsiTheme="minorHAnsi"/>
                <w:sz w:val="16"/>
                <w:szCs w:val="16"/>
                <w:lang w:val="es-ES_tradnl"/>
              </w:rPr>
              <w:t xml:space="preserve">5. </w:t>
            </w:r>
            <w:r w:rsidR="00D66C89" w:rsidRPr="00D66C89">
              <w:rPr>
                <w:rFonts w:asciiTheme="minorHAnsi" w:hAnsiTheme="minorHAnsi"/>
                <w:sz w:val="16"/>
                <w:szCs w:val="16"/>
                <w:lang w:val="es-ES_tradnl"/>
              </w:rPr>
              <w:t>Se hará un abordaje directo y personalizado a cada uno de los actores para asegurar su sensibilización y participación en los escenarios propuestos por el proyecto.</w:t>
            </w:r>
          </w:p>
        </w:tc>
      </w:tr>
      <w:tr w:rsidR="00F44535" w:rsidRPr="00195A98" w14:paraId="2F454E34" w14:textId="77777777" w:rsidTr="00EF46BF">
        <w:trPr>
          <w:trHeight w:val="570"/>
        </w:trPr>
        <w:tc>
          <w:tcPr>
            <w:tcW w:w="3369" w:type="dxa"/>
            <w:shd w:val="clear" w:color="auto" w:fill="FFFFFF"/>
            <w:vAlign w:val="center"/>
          </w:tcPr>
          <w:p w14:paraId="0093BA28" w14:textId="77777777" w:rsidR="00936008" w:rsidRPr="00D66C89" w:rsidRDefault="00DE0C37" w:rsidP="00F11277">
            <w:pPr>
              <w:rPr>
                <w:rFonts w:asciiTheme="minorHAnsi" w:hAnsiTheme="minorHAnsi" w:cstheme="minorHAnsi"/>
                <w:bCs/>
                <w:sz w:val="16"/>
                <w:szCs w:val="16"/>
                <w:lang w:val="es-ES_tradnl"/>
              </w:rPr>
            </w:pPr>
            <w:r>
              <w:rPr>
                <w:rFonts w:asciiTheme="minorHAnsi" w:hAnsiTheme="minorHAnsi"/>
                <w:sz w:val="16"/>
                <w:szCs w:val="16"/>
                <w:lang w:val="es-ES_tradnl"/>
              </w:rPr>
              <w:t xml:space="preserve">6. </w:t>
            </w:r>
            <w:r w:rsidR="00D66C89" w:rsidRPr="00D66C89">
              <w:rPr>
                <w:rFonts w:asciiTheme="minorHAnsi" w:hAnsiTheme="minorHAnsi"/>
                <w:sz w:val="16"/>
                <w:szCs w:val="16"/>
                <w:lang w:val="es-ES_tradnl"/>
              </w:rPr>
              <w:t>Los procesos de exigibilidad y movilización social son estigmatizados por las fuerzas en conflicto y por el mismo Estado, generando mayor vulnerabilidad</w:t>
            </w:r>
          </w:p>
        </w:tc>
        <w:tc>
          <w:tcPr>
            <w:tcW w:w="850" w:type="dxa"/>
            <w:shd w:val="clear" w:color="auto" w:fill="FFFFFF"/>
            <w:vAlign w:val="center"/>
            <w:hideMark/>
          </w:tcPr>
          <w:p w14:paraId="3E593F10" w14:textId="77777777" w:rsidR="00936008"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1 y 2</w:t>
            </w:r>
          </w:p>
        </w:tc>
        <w:tc>
          <w:tcPr>
            <w:tcW w:w="742" w:type="dxa"/>
            <w:shd w:val="clear" w:color="auto" w:fill="FFFF00"/>
            <w:vAlign w:val="center"/>
            <w:hideMark/>
          </w:tcPr>
          <w:p w14:paraId="00D51AF0"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959" w:type="dxa"/>
            <w:shd w:val="clear" w:color="auto" w:fill="FFFF00"/>
            <w:vAlign w:val="center"/>
            <w:hideMark/>
          </w:tcPr>
          <w:p w14:paraId="0A772B21"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808" w:type="dxa"/>
            <w:shd w:val="clear" w:color="auto" w:fill="FFFF00"/>
            <w:vAlign w:val="center"/>
          </w:tcPr>
          <w:p w14:paraId="18BE3E79" w14:textId="77777777" w:rsidR="00936008" w:rsidRPr="00D66C89" w:rsidRDefault="00936008" w:rsidP="00F11277">
            <w:pPr>
              <w:rPr>
                <w:rFonts w:asciiTheme="minorHAnsi" w:hAnsiTheme="minorHAnsi" w:cstheme="minorHAnsi"/>
                <w:color w:val="000000"/>
                <w:sz w:val="16"/>
                <w:szCs w:val="16"/>
                <w:lang w:val="es-ES_tradnl"/>
              </w:rPr>
            </w:pPr>
          </w:p>
        </w:tc>
        <w:tc>
          <w:tcPr>
            <w:tcW w:w="3728" w:type="dxa"/>
            <w:shd w:val="clear" w:color="auto" w:fill="FFFFFF"/>
            <w:vAlign w:val="center"/>
          </w:tcPr>
          <w:p w14:paraId="556F70C0" w14:textId="77777777" w:rsidR="00936008" w:rsidRPr="00D66C89" w:rsidRDefault="00DE0C37" w:rsidP="00F11277">
            <w:pPr>
              <w:rPr>
                <w:rFonts w:asciiTheme="minorHAnsi" w:hAnsiTheme="minorHAnsi" w:cstheme="minorHAnsi"/>
                <w:color w:val="000000"/>
                <w:sz w:val="16"/>
                <w:szCs w:val="16"/>
                <w:lang w:val="es-ES_tradnl"/>
              </w:rPr>
            </w:pPr>
            <w:r>
              <w:rPr>
                <w:rFonts w:asciiTheme="minorHAnsi" w:hAnsiTheme="minorHAnsi"/>
                <w:sz w:val="16"/>
                <w:szCs w:val="16"/>
                <w:lang w:val="es-ES_tradnl"/>
              </w:rPr>
              <w:t xml:space="preserve">6. </w:t>
            </w:r>
            <w:r w:rsidR="00D66C89" w:rsidRPr="00D66C89">
              <w:rPr>
                <w:rFonts w:asciiTheme="minorHAnsi" w:hAnsiTheme="minorHAnsi"/>
                <w:sz w:val="16"/>
                <w:szCs w:val="16"/>
                <w:lang w:val="es-ES_tradnl"/>
              </w:rPr>
              <w:t>Estrategias de comunicación, diálogo directo con el Estado y se adoptan protocolos de protección en todos los ejercicios de acción pública</w:t>
            </w:r>
          </w:p>
        </w:tc>
      </w:tr>
      <w:tr w:rsidR="00F44535" w:rsidRPr="00195A98" w14:paraId="3B197597" w14:textId="77777777" w:rsidTr="00EF46BF">
        <w:trPr>
          <w:trHeight w:val="570"/>
        </w:trPr>
        <w:tc>
          <w:tcPr>
            <w:tcW w:w="3369" w:type="dxa"/>
            <w:shd w:val="clear" w:color="auto" w:fill="FFFFFF"/>
            <w:vAlign w:val="center"/>
          </w:tcPr>
          <w:p w14:paraId="10D5F7F6" w14:textId="77777777" w:rsidR="00936008" w:rsidRPr="00D66C89" w:rsidRDefault="00DE0C37" w:rsidP="00F11277">
            <w:pPr>
              <w:rPr>
                <w:rFonts w:asciiTheme="minorHAnsi" w:hAnsiTheme="minorHAnsi" w:cstheme="minorHAnsi"/>
                <w:bCs/>
                <w:sz w:val="16"/>
                <w:szCs w:val="16"/>
                <w:lang w:val="es-ES_tradnl"/>
              </w:rPr>
            </w:pPr>
            <w:r>
              <w:rPr>
                <w:rFonts w:asciiTheme="minorHAnsi" w:hAnsiTheme="minorHAnsi"/>
                <w:sz w:val="16"/>
                <w:szCs w:val="16"/>
                <w:lang w:val="es-ES_tradnl"/>
              </w:rPr>
              <w:t>7</w:t>
            </w:r>
            <w:r w:rsidR="00D66C89" w:rsidRPr="00D66C89">
              <w:rPr>
                <w:rFonts w:asciiTheme="minorHAnsi" w:hAnsiTheme="minorHAnsi"/>
                <w:sz w:val="16"/>
                <w:szCs w:val="16"/>
                <w:lang w:val="es-ES_tradnl"/>
              </w:rPr>
              <w:t>. La institucionalidad nacional y regional no habilitan espacios para la participación de las mujeres en la construcción de políticas de Paz y no toman en cuenta las propuestas contenidas en la</w:t>
            </w:r>
            <w:r w:rsidR="00672A93">
              <w:rPr>
                <w:rFonts w:asciiTheme="minorHAnsi" w:hAnsiTheme="minorHAnsi"/>
                <w:sz w:val="16"/>
                <w:szCs w:val="16"/>
                <w:lang w:val="es-ES_tradnl"/>
              </w:rPr>
              <w:t xml:space="preserve"> </w:t>
            </w:r>
            <w:r w:rsidR="00D66C89" w:rsidRPr="00D66C89">
              <w:rPr>
                <w:rFonts w:asciiTheme="minorHAnsi" w:hAnsiTheme="minorHAnsi"/>
                <w:sz w:val="16"/>
                <w:szCs w:val="16"/>
                <w:lang w:val="es-ES_tradnl"/>
              </w:rPr>
              <w:t>agenda de paz de las mujeres.</w:t>
            </w:r>
          </w:p>
        </w:tc>
        <w:tc>
          <w:tcPr>
            <w:tcW w:w="850" w:type="dxa"/>
            <w:shd w:val="clear" w:color="auto" w:fill="FFFFFF"/>
            <w:vAlign w:val="center"/>
            <w:hideMark/>
          </w:tcPr>
          <w:p w14:paraId="7B964E63" w14:textId="77777777" w:rsidR="00936008"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1 y 2</w:t>
            </w:r>
          </w:p>
        </w:tc>
        <w:tc>
          <w:tcPr>
            <w:tcW w:w="742" w:type="dxa"/>
            <w:shd w:val="clear" w:color="auto" w:fill="FFFF00"/>
            <w:vAlign w:val="center"/>
            <w:hideMark/>
          </w:tcPr>
          <w:p w14:paraId="504A2ABE"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959" w:type="dxa"/>
            <w:shd w:val="clear" w:color="auto" w:fill="FFFF00"/>
            <w:vAlign w:val="center"/>
            <w:hideMark/>
          </w:tcPr>
          <w:p w14:paraId="4856A1C0" w14:textId="77777777" w:rsidR="00936008" w:rsidRPr="00D66C89" w:rsidRDefault="00936008" w:rsidP="00F11277">
            <w:pPr>
              <w:rPr>
                <w:rFonts w:asciiTheme="minorHAnsi" w:hAnsiTheme="minorHAnsi" w:cstheme="minorHAnsi"/>
                <w:color w:val="000000"/>
                <w:sz w:val="16"/>
                <w:szCs w:val="16"/>
                <w:lang w:val="es-ES_tradnl"/>
              </w:rPr>
            </w:pPr>
            <w:r w:rsidRPr="00D66C89">
              <w:rPr>
                <w:rFonts w:asciiTheme="minorHAnsi" w:hAnsiTheme="minorHAnsi" w:cstheme="minorHAnsi"/>
                <w:color w:val="000000"/>
                <w:sz w:val="16"/>
                <w:szCs w:val="16"/>
                <w:lang w:val="es-ES_tradnl"/>
              </w:rPr>
              <w:t> </w:t>
            </w:r>
          </w:p>
        </w:tc>
        <w:tc>
          <w:tcPr>
            <w:tcW w:w="808" w:type="dxa"/>
            <w:shd w:val="clear" w:color="auto" w:fill="FFFF00"/>
            <w:vAlign w:val="center"/>
          </w:tcPr>
          <w:p w14:paraId="3E881DB7" w14:textId="77777777" w:rsidR="00936008" w:rsidRPr="00D66C89" w:rsidRDefault="00936008" w:rsidP="00F11277">
            <w:pPr>
              <w:rPr>
                <w:rFonts w:asciiTheme="minorHAnsi" w:hAnsiTheme="minorHAnsi" w:cstheme="minorHAnsi"/>
                <w:color w:val="000000"/>
                <w:sz w:val="16"/>
                <w:szCs w:val="16"/>
                <w:lang w:val="es-ES_tradnl"/>
              </w:rPr>
            </w:pPr>
          </w:p>
        </w:tc>
        <w:tc>
          <w:tcPr>
            <w:tcW w:w="3728" w:type="dxa"/>
            <w:shd w:val="clear" w:color="auto" w:fill="FFFFFF"/>
            <w:vAlign w:val="center"/>
          </w:tcPr>
          <w:p w14:paraId="06E8BC97" w14:textId="77777777" w:rsidR="00D66C89" w:rsidRPr="00D66C89" w:rsidRDefault="00DE0C37" w:rsidP="00D66C89">
            <w:pPr>
              <w:tabs>
                <w:tab w:val="left" w:pos="200"/>
              </w:tabs>
              <w:rPr>
                <w:rFonts w:asciiTheme="minorHAnsi" w:hAnsiTheme="minorHAnsi"/>
                <w:color w:val="000000"/>
                <w:sz w:val="16"/>
                <w:szCs w:val="16"/>
                <w:lang w:val="es-ES_tradnl" w:eastAsia="es-PE"/>
              </w:rPr>
            </w:pPr>
            <w:r>
              <w:rPr>
                <w:rFonts w:asciiTheme="minorHAnsi" w:hAnsiTheme="minorHAnsi"/>
                <w:sz w:val="16"/>
                <w:szCs w:val="16"/>
                <w:lang w:val="es-ES_tradnl"/>
              </w:rPr>
              <w:t>7</w:t>
            </w:r>
            <w:r w:rsidR="00D66C89" w:rsidRPr="00D66C89">
              <w:rPr>
                <w:rFonts w:asciiTheme="minorHAnsi" w:hAnsiTheme="minorHAnsi"/>
                <w:sz w:val="16"/>
                <w:szCs w:val="16"/>
                <w:lang w:val="es-ES_tradnl"/>
              </w:rPr>
              <w:t>.</w:t>
            </w:r>
            <w:r w:rsidR="00D66C89" w:rsidRPr="00D66C89">
              <w:rPr>
                <w:rFonts w:asciiTheme="minorHAnsi" w:hAnsiTheme="minorHAnsi"/>
                <w:color w:val="000000"/>
                <w:sz w:val="16"/>
                <w:szCs w:val="16"/>
                <w:lang w:val="es-ES_tradnl" w:eastAsia="es-PE"/>
              </w:rPr>
              <w:t xml:space="preserve"> El proyecto impulsará acciones de dialogo, sensibilización</w:t>
            </w:r>
            <w:r w:rsidR="00672A93">
              <w:rPr>
                <w:rFonts w:asciiTheme="minorHAnsi" w:hAnsiTheme="minorHAnsi"/>
                <w:color w:val="000000"/>
                <w:sz w:val="16"/>
                <w:szCs w:val="16"/>
                <w:lang w:val="es-ES_tradnl" w:eastAsia="es-PE"/>
              </w:rPr>
              <w:t xml:space="preserve"> </w:t>
            </w:r>
            <w:r w:rsidR="00D66C89" w:rsidRPr="00D66C89">
              <w:rPr>
                <w:rFonts w:asciiTheme="minorHAnsi" w:hAnsiTheme="minorHAnsi"/>
                <w:color w:val="000000"/>
                <w:sz w:val="16"/>
                <w:szCs w:val="16"/>
                <w:lang w:val="es-ES_tradnl" w:eastAsia="es-PE"/>
              </w:rPr>
              <w:t>entre la institucionalidad y las organizaciones de mujeres, tendientes a fortalecer el compromiso de la participación de las mujeres en la construcción de la paz.</w:t>
            </w:r>
          </w:p>
          <w:p w14:paraId="2997AECB" w14:textId="77777777" w:rsidR="00936008" w:rsidRPr="00D66C89" w:rsidRDefault="00936008" w:rsidP="00F11277">
            <w:pPr>
              <w:rPr>
                <w:rFonts w:asciiTheme="minorHAnsi" w:hAnsiTheme="minorHAnsi" w:cstheme="minorHAnsi"/>
                <w:color w:val="000000"/>
                <w:sz w:val="16"/>
                <w:szCs w:val="16"/>
                <w:lang w:val="es-ES_tradnl"/>
              </w:rPr>
            </w:pPr>
          </w:p>
        </w:tc>
      </w:tr>
      <w:tr w:rsidR="00D66C89" w:rsidRPr="00195A98" w14:paraId="6C4490DC" w14:textId="77777777" w:rsidTr="0020013D">
        <w:trPr>
          <w:trHeight w:val="570"/>
        </w:trPr>
        <w:tc>
          <w:tcPr>
            <w:tcW w:w="3369" w:type="dxa"/>
            <w:shd w:val="clear" w:color="auto" w:fill="FFFFFF"/>
            <w:vAlign w:val="center"/>
          </w:tcPr>
          <w:p w14:paraId="5AC10582" w14:textId="77777777" w:rsidR="00D66C89" w:rsidRPr="00D66C89" w:rsidRDefault="00DE0C37" w:rsidP="00F11277">
            <w:pPr>
              <w:rPr>
                <w:rFonts w:asciiTheme="minorHAnsi" w:hAnsiTheme="minorHAnsi"/>
                <w:sz w:val="16"/>
                <w:szCs w:val="16"/>
                <w:lang w:val="es-ES_tradnl"/>
              </w:rPr>
            </w:pPr>
            <w:r>
              <w:rPr>
                <w:rFonts w:asciiTheme="minorHAnsi" w:hAnsiTheme="minorHAnsi"/>
                <w:sz w:val="16"/>
                <w:szCs w:val="16"/>
                <w:lang w:val="es-ES_tradnl"/>
              </w:rPr>
              <w:t>8</w:t>
            </w:r>
            <w:r w:rsidR="00D66C89" w:rsidRPr="00D66C89">
              <w:rPr>
                <w:rFonts w:asciiTheme="minorHAnsi" w:hAnsiTheme="minorHAnsi"/>
                <w:sz w:val="16"/>
                <w:szCs w:val="16"/>
                <w:lang w:val="es-ES_tradnl"/>
              </w:rPr>
              <w:t>. Los medios de comunicación a nivel nacional y regional, se muestran resistentes a los mensajes de la estrategia comunicativa sobre las propuestas de paz de las mujeres</w:t>
            </w:r>
          </w:p>
        </w:tc>
        <w:tc>
          <w:tcPr>
            <w:tcW w:w="850" w:type="dxa"/>
            <w:shd w:val="clear" w:color="auto" w:fill="FFFFFF"/>
            <w:vAlign w:val="center"/>
          </w:tcPr>
          <w:p w14:paraId="39FD3C65" w14:textId="77777777" w:rsidR="00D66C89"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2</w:t>
            </w:r>
          </w:p>
        </w:tc>
        <w:tc>
          <w:tcPr>
            <w:tcW w:w="742" w:type="dxa"/>
            <w:shd w:val="clear" w:color="auto" w:fill="FFFF00"/>
            <w:vAlign w:val="center"/>
          </w:tcPr>
          <w:p w14:paraId="4302C54F" w14:textId="77777777" w:rsidR="00D66C89" w:rsidRPr="00D66C89" w:rsidRDefault="00D66C89" w:rsidP="00F11277">
            <w:pPr>
              <w:rPr>
                <w:rFonts w:asciiTheme="minorHAnsi" w:hAnsiTheme="minorHAnsi" w:cstheme="minorHAnsi"/>
                <w:color w:val="000000"/>
                <w:sz w:val="16"/>
                <w:szCs w:val="16"/>
                <w:lang w:val="es-ES_tradnl"/>
              </w:rPr>
            </w:pPr>
          </w:p>
        </w:tc>
        <w:tc>
          <w:tcPr>
            <w:tcW w:w="959" w:type="dxa"/>
            <w:shd w:val="clear" w:color="auto" w:fill="FFFF00"/>
            <w:vAlign w:val="center"/>
          </w:tcPr>
          <w:p w14:paraId="5C5840A3" w14:textId="77777777" w:rsidR="00D66C89" w:rsidRPr="00D66C89" w:rsidRDefault="00D66C89" w:rsidP="00F11277">
            <w:pPr>
              <w:rPr>
                <w:rFonts w:asciiTheme="minorHAnsi" w:hAnsiTheme="minorHAnsi" w:cstheme="minorHAnsi"/>
                <w:color w:val="000000"/>
                <w:sz w:val="16"/>
                <w:szCs w:val="16"/>
                <w:lang w:val="es-ES_tradnl"/>
              </w:rPr>
            </w:pPr>
          </w:p>
        </w:tc>
        <w:tc>
          <w:tcPr>
            <w:tcW w:w="808" w:type="dxa"/>
            <w:shd w:val="clear" w:color="auto" w:fill="FFFF00"/>
            <w:vAlign w:val="center"/>
          </w:tcPr>
          <w:p w14:paraId="40B49E5B" w14:textId="77777777" w:rsidR="00D66C89" w:rsidRPr="00D66C89" w:rsidRDefault="00D66C89" w:rsidP="00F11277">
            <w:pPr>
              <w:rPr>
                <w:rFonts w:asciiTheme="minorHAnsi" w:hAnsiTheme="minorHAnsi" w:cstheme="minorHAnsi"/>
                <w:color w:val="000000"/>
                <w:sz w:val="16"/>
                <w:szCs w:val="16"/>
                <w:lang w:val="es-ES_tradnl"/>
              </w:rPr>
            </w:pPr>
          </w:p>
        </w:tc>
        <w:tc>
          <w:tcPr>
            <w:tcW w:w="3728" w:type="dxa"/>
            <w:shd w:val="clear" w:color="auto" w:fill="FFFFFF"/>
          </w:tcPr>
          <w:p w14:paraId="6C2BED89" w14:textId="77777777" w:rsidR="00D66C89" w:rsidRPr="00D66C89" w:rsidRDefault="00DE0C37" w:rsidP="00D66C89">
            <w:pPr>
              <w:tabs>
                <w:tab w:val="left" w:pos="200"/>
              </w:tabs>
              <w:rPr>
                <w:rFonts w:asciiTheme="minorHAnsi" w:hAnsiTheme="minorHAnsi"/>
                <w:sz w:val="16"/>
                <w:szCs w:val="16"/>
                <w:lang w:val="es-ES_tradnl"/>
              </w:rPr>
            </w:pPr>
            <w:r>
              <w:rPr>
                <w:rFonts w:asciiTheme="minorHAnsi" w:hAnsiTheme="minorHAnsi"/>
                <w:color w:val="000000"/>
                <w:sz w:val="16"/>
                <w:szCs w:val="16"/>
                <w:lang w:val="es-ES_tradnl" w:eastAsia="es-PE"/>
              </w:rPr>
              <w:t>8</w:t>
            </w:r>
            <w:r w:rsidR="00D66C89" w:rsidRPr="00D66C89">
              <w:rPr>
                <w:rFonts w:asciiTheme="minorHAnsi" w:hAnsiTheme="minorHAnsi"/>
                <w:color w:val="000000"/>
                <w:sz w:val="16"/>
                <w:szCs w:val="16"/>
                <w:lang w:val="es-ES_tradnl" w:eastAsia="es-PE"/>
              </w:rPr>
              <w:t xml:space="preserve">. Se cuenta con espacios de relacionamiento ya probados con medios de comunicación a nivel comunitario, local </w:t>
            </w:r>
            <w:r w:rsidR="00D66C89" w:rsidRPr="00D66C89">
              <w:rPr>
                <w:rFonts w:asciiTheme="minorHAnsi" w:hAnsiTheme="minorHAnsi"/>
                <w:sz w:val="16"/>
                <w:szCs w:val="16"/>
                <w:lang w:val="es-ES_tradnl"/>
              </w:rPr>
              <w:t>Se fortalecerán los medios locales alternativos como radios comunitarias, para difundir los mensajes de la estrategia comunicativa y demás actividades del proyecto</w:t>
            </w:r>
          </w:p>
        </w:tc>
      </w:tr>
      <w:tr w:rsidR="00D66C89" w:rsidRPr="00195A98" w14:paraId="04FA4146" w14:textId="77777777" w:rsidTr="0020013D">
        <w:trPr>
          <w:trHeight w:val="570"/>
        </w:trPr>
        <w:tc>
          <w:tcPr>
            <w:tcW w:w="3369" w:type="dxa"/>
            <w:shd w:val="clear" w:color="auto" w:fill="FFFFFF"/>
            <w:vAlign w:val="center"/>
          </w:tcPr>
          <w:p w14:paraId="1D763DF0" w14:textId="77777777" w:rsidR="00D66C89" w:rsidRPr="00D66C89" w:rsidRDefault="00DE0C37" w:rsidP="00E24049">
            <w:pPr>
              <w:rPr>
                <w:rFonts w:asciiTheme="minorHAnsi" w:hAnsiTheme="minorHAnsi"/>
                <w:sz w:val="16"/>
                <w:szCs w:val="16"/>
                <w:lang w:val="es-ES_tradnl"/>
              </w:rPr>
            </w:pPr>
            <w:r>
              <w:rPr>
                <w:rFonts w:asciiTheme="minorHAnsi" w:hAnsiTheme="minorHAnsi"/>
                <w:sz w:val="16"/>
                <w:szCs w:val="16"/>
                <w:lang w:val="es-ES_tradnl"/>
              </w:rPr>
              <w:t>9</w:t>
            </w:r>
            <w:r w:rsidR="00D66C89" w:rsidRPr="00D66C89">
              <w:rPr>
                <w:rFonts w:asciiTheme="minorHAnsi" w:hAnsiTheme="minorHAnsi"/>
                <w:sz w:val="16"/>
                <w:szCs w:val="16"/>
                <w:lang w:val="es-ES_tradnl"/>
              </w:rPr>
              <w:t>.</w:t>
            </w:r>
            <w:r w:rsidR="00E24049">
              <w:rPr>
                <w:rFonts w:asciiTheme="minorHAnsi" w:hAnsiTheme="minorHAnsi"/>
                <w:sz w:val="16"/>
                <w:szCs w:val="16"/>
                <w:lang w:val="es-ES_tradnl"/>
              </w:rPr>
              <w:t xml:space="preserve"> </w:t>
            </w:r>
            <w:r w:rsidR="00D66C89" w:rsidRPr="00D66C89">
              <w:rPr>
                <w:rFonts w:asciiTheme="minorHAnsi" w:hAnsiTheme="minorHAnsi"/>
                <w:sz w:val="16"/>
                <w:szCs w:val="16"/>
                <w:lang w:val="es-ES_tradnl"/>
              </w:rPr>
              <w:t xml:space="preserve">Los procesos electorales </w:t>
            </w:r>
            <w:r w:rsidR="00E24049">
              <w:rPr>
                <w:rFonts w:asciiTheme="minorHAnsi" w:hAnsiTheme="minorHAnsi"/>
                <w:sz w:val="16"/>
                <w:szCs w:val="16"/>
                <w:lang w:val="es-ES_tradnl"/>
              </w:rPr>
              <w:t>2018 y 2019</w:t>
            </w:r>
            <w:r w:rsidR="00D66C89" w:rsidRPr="00D66C89">
              <w:rPr>
                <w:rFonts w:asciiTheme="minorHAnsi" w:hAnsiTheme="minorHAnsi"/>
                <w:sz w:val="16"/>
                <w:szCs w:val="16"/>
                <w:lang w:val="es-ES_tradnl"/>
              </w:rPr>
              <w:t>, generan inestabilidad política que dificulta las acciones de incidencia.</w:t>
            </w:r>
          </w:p>
        </w:tc>
        <w:tc>
          <w:tcPr>
            <w:tcW w:w="850" w:type="dxa"/>
            <w:shd w:val="clear" w:color="auto" w:fill="FFFFFF"/>
            <w:vAlign w:val="center"/>
          </w:tcPr>
          <w:p w14:paraId="5C32D6F5" w14:textId="77777777" w:rsidR="00D66C89" w:rsidRPr="00D66C89" w:rsidRDefault="00E24049" w:rsidP="00CE267C">
            <w:pPr>
              <w:jc w:val="center"/>
              <w:rPr>
                <w:rFonts w:asciiTheme="minorHAnsi" w:hAnsiTheme="minorHAnsi" w:cstheme="minorHAnsi"/>
                <w:color w:val="000000"/>
                <w:sz w:val="16"/>
                <w:szCs w:val="16"/>
                <w:lang w:val="es-ES_tradnl"/>
              </w:rPr>
            </w:pPr>
            <w:r>
              <w:rPr>
                <w:rFonts w:asciiTheme="minorHAnsi" w:hAnsiTheme="minorHAnsi" w:cstheme="minorHAnsi"/>
                <w:color w:val="000000"/>
                <w:sz w:val="16"/>
                <w:szCs w:val="16"/>
                <w:lang w:val="es-ES_tradnl"/>
              </w:rPr>
              <w:t>1</w:t>
            </w:r>
          </w:p>
        </w:tc>
        <w:tc>
          <w:tcPr>
            <w:tcW w:w="742" w:type="dxa"/>
            <w:shd w:val="clear" w:color="auto" w:fill="FF0000"/>
            <w:vAlign w:val="center"/>
          </w:tcPr>
          <w:p w14:paraId="256D6CBE" w14:textId="77777777" w:rsidR="00D66C89" w:rsidRPr="00D66C89" w:rsidRDefault="00D66C89" w:rsidP="00F11277">
            <w:pPr>
              <w:rPr>
                <w:rFonts w:asciiTheme="minorHAnsi" w:hAnsiTheme="minorHAnsi" w:cstheme="minorHAnsi"/>
                <w:color w:val="000000"/>
                <w:sz w:val="16"/>
                <w:szCs w:val="16"/>
                <w:lang w:val="es-ES_tradnl"/>
              </w:rPr>
            </w:pPr>
          </w:p>
        </w:tc>
        <w:tc>
          <w:tcPr>
            <w:tcW w:w="959" w:type="dxa"/>
            <w:shd w:val="clear" w:color="auto" w:fill="FF0000"/>
            <w:vAlign w:val="center"/>
          </w:tcPr>
          <w:p w14:paraId="71F17289" w14:textId="77777777" w:rsidR="00D66C89" w:rsidRPr="00D66C89" w:rsidRDefault="00D66C89" w:rsidP="00F11277">
            <w:pPr>
              <w:rPr>
                <w:rFonts w:asciiTheme="minorHAnsi" w:hAnsiTheme="minorHAnsi" w:cstheme="minorHAnsi"/>
                <w:color w:val="000000"/>
                <w:sz w:val="16"/>
                <w:szCs w:val="16"/>
                <w:lang w:val="es-ES_tradnl"/>
              </w:rPr>
            </w:pPr>
          </w:p>
        </w:tc>
        <w:tc>
          <w:tcPr>
            <w:tcW w:w="808" w:type="dxa"/>
            <w:shd w:val="clear" w:color="auto" w:fill="FF0000"/>
            <w:vAlign w:val="center"/>
          </w:tcPr>
          <w:p w14:paraId="56C3F6D7" w14:textId="77777777" w:rsidR="00D66C89" w:rsidRPr="00D66C89" w:rsidRDefault="00D66C89" w:rsidP="00F11277">
            <w:pPr>
              <w:rPr>
                <w:rFonts w:asciiTheme="minorHAnsi" w:hAnsiTheme="minorHAnsi" w:cstheme="minorHAnsi"/>
                <w:color w:val="000000"/>
                <w:sz w:val="16"/>
                <w:szCs w:val="16"/>
                <w:lang w:val="es-ES_tradnl"/>
              </w:rPr>
            </w:pPr>
          </w:p>
        </w:tc>
        <w:tc>
          <w:tcPr>
            <w:tcW w:w="3728" w:type="dxa"/>
            <w:shd w:val="clear" w:color="auto" w:fill="FFFFFF"/>
          </w:tcPr>
          <w:p w14:paraId="36E186B9" w14:textId="77777777" w:rsidR="00D66C89" w:rsidRPr="00D66C89" w:rsidRDefault="00DE0C37" w:rsidP="00D66C89">
            <w:pPr>
              <w:tabs>
                <w:tab w:val="left" w:pos="200"/>
              </w:tabs>
              <w:rPr>
                <w:rFonts w:asciiTheme="minorHAnsi" w:hAnsiTheme="minorHAnsi"/>
                <w:sz w:val="16"/>
                <w:szCs w:val="16"/>
                <w:lang w:val="es-ES_tradnl"/>
              </w:rPr>
            </w:pPr>
            <w:r>
              <w:rPr>
                <w:rFonts w:asciiTheme="minorHAnsi" w:hAnsiTheme="minorHAnsi"/>
                <w:sz w:val="16"/>
                <w:szCs w:val="16"/>
                <w:lang w:val="es-ES_tradnl"/>
              </w:rPr>
              <w:t>9</w:t>
            </w:r>
            <w:r w:rsidR="00D66C89" w:rsidRPr="00D66C89">
              <w:rPr>
                <w:rFonts w:asciiTheme="minorHAnsi" w:hAnsiTheme="minorHAnsi"/>
                <w:sz w:val="16"/>
                <w:szCs w:val="16"/>
                <w:lang w:val="es-ES_tradnl"/>
              </w:rPr>
              <w:t>.</w:t>
            </w:r>
            <w:r w:rsidR="00D66C89" w:rsidRPr="00D66C89">
              <w:rPr>
                <w:rFonts w:asciiTheme="minorHAnsi" w:hAnsiTheme="minorHAnsi"/>
                <w:sz w:val="16"/>
                <w:szCs w:val="16"/>
                <w:lang w:val="es-ES_tradnl"/>
              </w:rPr>
              <w:tab/>
            </w:r>
            <w:r w:rsidR="00D66C89" w:rsidRPr="00D66C89">
              <w:rPr>
                <w:rFonts w:asciiTheme="minorHAnsi" w:hAnsiTheme="minorHAnsi"/>
                <w:color w:val="000000"/>
                <w:sz w:val="16"/>
                <w:szCs w:val="16"/>
                <w:lang w:val="es-ES_tradnl" w:eastAsia="es-PE"/>
              </w:rPr>
              <w:t>Al interior de las organizaciones y en el equipo de ejecución del proyecto se realizaran</w:t>
            </w:r>
            <w:r w:rsidR="00D66C89" w:rsidRPr="00D66C89">
              <w:rPr>
                <w:rFonts w:asciiTheme="minorHAnsi" w:hAnsiTheme="minorHAnsi"/>
                <w:sz w:val="16"/>
                <w:szCs w:val="16"/>
                <w:lang w:val="es-ES_tradnl"/>
              </w:rPr>
              <w:t xml:space="preserve"> análisis de contexto permanentes, de los distintos escenarios y la revisión constante de las estrategias de incidencia </w:t>
            </w:r>
          </w:p>
        </w:tc>
      </w:tr>
    </w:tbl>
    <w:p w14:paraId="0FA6DAA6" w14:textId="77777777" w:rsidR="00936008" w:rsidRPr="00195A98" w:rsidRDefault="00936008" w:rsidP="00936008">
      <w:pPr>
        <w:jc w:val="both"/>
        <w:rPr>
          <w:rFonts w:asciiTheme="minorHAnsi" w:eastAsia="Times New Roman" w:hAnsiTheme="minorHAnsi" w:cstheme="minorHAnsi"/>
          <w:sz w:val="22"/>
          <w:szCs w:val="22"/>
          <w:highlight w:val="yellow"/>
          <w:lang w:val="es-ES_tradnl" w:eastAsia="fr-CA"/>
        </w:rPr>
      </w:pPr>
    </w:p>
    <w:p w14:paraId="0F1EB8F9" w14:textId="77777777" w:rsidR="007709C9" w:rsidRPr="00195A98" w:rsidRDefault="007709C9" w:rsidP="00735DB0">
      <w:pPr>
        <w:pStyle w:val="Prrafodelista"/>
        <w:ind w:left="360"/>
        <w:jc w:val="both"/>
        <w:rPr>
          <w:rFonts w:asciiTheme="minorHAnsi" w:eastAsia="Times New Roman" w:hAnsiTheme="minorHAnsi" w:cstheme="minorHAnsi"/>
          <w:i/>
          <w:sz w:val="20"/>
          <w:szCs w:val="22"/>
          <w:highlight w:val="lightGray"/>
          <w:lang w:val="es-ES_tradnl" w:eastAsia="fr-CA"/>
        </w:rPr>
      </w:pPr>
    </w:p>
    <w:p w14:paraId="28AAD172" w14:textId="77777777" w:rsidR="00681710" w:rsidRDefault="00681710" w:rsidP="00681710">
      <w:pPr>
        <w:tabs>
          <w:tab w:val="left" w:pos="360"/>
        </w:tabs>
        <w:contextualSpacing/>
        <w:rPr>
          <w:rFonts w:asciiTheme="minorHAnsi" w:hAnsiTheme="minorHAnsi" w:cstheme="minorHAnsi"/>
          <w:b/>
          <w:i/>
          <w:sz w:val="22"/>
          <w:szCs w:val="22"/>
          <w:lang w:val="es-ES_tradnl"/>
        </w:rPr>
      </w:pPr>
    </w:p>
    <w:p w14:paraId="3C31C39A" w14:textId="77777777" w:rsidR="0020013D" w:rsidRDefault="0020013D" w:rsidP="00681710">
      <w:pPr>
        <w:tabs>
          <w:tab w:val="left" w:pos="360"/>
        </w:tabs>
        <w:contextualSpacing/>
        <w:rPr>
          <w:rFonts w:asciiTheme="minorHAnsi" w:hAnsiTheme="minorHAnsi" w:cstheme="minorHAnsi"/>
          <w:b/>
          <w:i/>
          <w:sz w:val="22"/>
          <w:szCs w:val="22"/>
          <w:lang w:val="es-ES_tradnl"/>
        </w:rPr>
      </w:pPr>
    </w:p>
    <w:sectPr w:rsidR="0020013D" w:rsidSect="009C5E24">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CBFC" w14:textId="77777777" w:rsidR="001D296C" w:rsidRDefault="001D296C" w:rsidP="00F40104">
      <w:r>
        <w:separator/>
      </w:r>
    </w:p>
  </w:endnote>
  <w:endnote w:type="continuationSeparator" w:id="0">
    <w:p w14:paraId="614D8EFB" w14:textId="77777777" w:rsidR="001D296C" w:rsidRDefault="001D296C" w:rsidP="00F4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A14F" w14:textId="77777777" w:rsidR="00C73363" w:rsidRDefault="00C73363" w:rsidP="00A552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312AD8" w14:textId="77777777" w:rsidR="00C73363" w:rsidRDefault="00C73363" w:rsidP="00A5523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9480"/>
      <w:docPartObj>
        <w:docPartGallery w:val="Page Numbers (Bottom of Page)"/>
        <w:docPartUnique/>
      </w:docPartObj>
    </w:sdtPr>
    <w:sdtEndPr>
      <w:rPr>
        <w:rFonts w:asciiTheme="minorHAnsi" w:hAnsiTheme="minorHAnsi" w:cstheme="minorHAnsi"/>
        <w:sz w:val="20"/>
        <w:szCs w:val="20"/>
      </w:rPr>
    </w:sdtEndPr>
    <w:sdtContent>
      <w:p w14:paraId="071F4C2B" w14:textId="1ABE0447" w:rsidR="00C73363" w:rsidRPr="00735DB0" w:rsidRDefault="00C73363">
        <w:pPr>
          <w:pStyle w:val="Piedepgina"/>
          <w:jc w:val="right"/>
          <w:rPr>
            <w:rFonts w:asciiTheme="minorHAnsi" w:hAnsiTheme="minorHAnsi" w:cstheme="minorHAnsi"/>
            <w:sz w:val="20"/>
            <w:szCs w:val="20"/>
          </w:rPr>
        </w:pPr>
        <w:r w:rsidRPr="00735DB0">
          <w:rPr>
            <w:rFonts w:asciiTheme="minorHAnsi" w:hAnsiTheme="minorHAnsi" w:cstheme="minorHAnsi"/>
            <w:sz w:val="20"/>
            <w:szCs w:val="20"/>
            <w:lang w:val="es-ES_tradnl"/>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lang w:val="es-ES_tradnl"/>
          </w:rPr>
          <w:fldChar w:fldCharType="separate"/>
        </w:r>
        <w:r w:rsidR="003973B2" w:rsidRPr="003973B2">
          <w:rPr>
            <w:rFonts w:asciiTheme="minorHAnsi" w:hAnsiTheme="minorHAnsi" w:cstheme="minorHAnsi"/>
            <w:noProof/>
            <w:sz w:val="20"/>
            <w:szCs w:val="20"/>
            <w:lang w:val="es-ES"/>
          </w:rPr>
          <w:t>14</w:t>
        </w:r>
        <w:r w:rsidRPr="00735DB0">
          <w:rPr>
            <w:rFonts w:asciiTheme="minorHAnsi" w:hAnsiTheme="minorHAnsi" w:cstheme="minorHAnsi"/>
            <w:noProof/>
            <w:sz w:val="20"/>
            <w:szCs w:val="20"/>
            <w:lang w:val="es-ES"/>
          </w:rPr>
          <w:fldChar w:fldCharType="end"/>
        </w:r>
      </w:p>
    </w:sdtContent>
  </w:sdt>
  <w:p w14:paraId="56B9BEFF" w14:textId="77777777" w:rsidR="00C73363" w:rsidRDefault="00C733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3614"/>
      <w:docPartObj>
        <w:docPartGallery w:val="Page Numbers (Bottom of Page)"/>
        <w:docPartUnique/>
      </w:docPartObj>
    </w:sdtPr>
    <w:sdtEndPr>
      <w:rPr>
        <w:rFonts w:asciiTheme="minorHAnsi" w:hAnsiTheme="minorHAnsi" w:cstheme="minorHAnsi"/>
        <w:sz w:val="20"/>
        <w:szCs w:val="20"/>
      </w:rPr>
    </w:sdtEndPr>
    <w:sdtContent>
      <w:p w14:paraId="10300991" w14:textId="49065B22" w:rsidR="00C73363" w:rsidRPr="00735DB0" w:rsidRDefault="00C73363">
        <w:pPr>
          <w:pStyle w:val="Piedepgina"/>
          <w:jc w:val="right"/>
          <w:rPr>
            <w:rFonts w:asciiTheme="minorHAnsi" w:hAnsiTheme="minorHAnsi" w:cstheme="minorHAnsi"/>
            <w:sz w:val="20"/>
            <w:szCs w:val="20"/>
          </w:rPr>
        </w:pPr>
        <w:r w:rsidRPr="00735DB0">
          <w:rPr>
            <w:rFonts w:asciiTheme="minorHAnsi" w:hAnsiTheme="minorHAnsi" w:cstheme="minorHAnsi"/>
            <w:sz w:val="20"/>
            <w:szCs w:val="20"/>
          </w:rPr>
          <w:fldChar w:fldCharType="begin"/>
        </w:r>
        <w:r w:rsidRPr="00735DB0">
          <w:rPr>
            <w:rFonts w:asciiTheme="minorHAnsi" w:hAnsiTheme="minorHAnsi" w:cstheme="minorHAnsi"/>
            <w:sz w:val="20"/>
            <w:szCs w:val="20"/>
          </w:rPr>
          <w:instrText>PAGE   \* MERGEFORMAT</w:instrText>
        </w:r>
        <w:r w:rsidRPr="00735DB0">
          <w:rPr>
            <w:rFonts w:asciiTheme="minorHAnsi" w:hAnsiTheme="minorHAnsi" w:cstheme="minorHAnsi"/>
            <w:sz w:val="20"/>
            <w:szCs w:val="20"/>
          </w:rPr>
          <w:fldChar w:fldCharType="separate"/>
        </w:r>
        <w:r w:rsidR="003973B2" w:rsidRPr="003973B2">
          <w:rPr>
            <w:rFonts w:asciiTheme="minorHAnsi" w:hAnsiTheme="minorHAnsi" w:cstheme="minorHAnsi"/>
            <w:noProof/>
            <w:sz w:val="20"/>
            <w:szCs w:val="20"/>
            <w:lang w:val="es-ES"/>
          </w:rPr>
          <w:t>31</w:t>
        </w:r>
        <w:r w:rsidRPr="00735DB0">
          <w:rPr>
            <w:rFonts w:asciiTheme="minorHAnsi" w:hAnsiTheme="minorHAnsi" w:cstheme="minorHAnsi"/>
            <w:sz w:val="20"/>
            <w:szCs w:val="20"/>
          </w:rPr>
          <w:fldChar w:fldCharType="end"/>
        </w:r>
      </w:p>
    </w:sdtContent>
  </w:sdt>
  <w:p w14:paraId="1DEBC36A" w14:textId="77777777" w:rsidR="00C73363" w:rsidRDefault="00C733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0284" w14:textId="77777777" w:rsidR="001D296C" w:rsidRDefault="001D296C" w:rsidP="00F40104">
      <w:r>
        <w:separator/>
      </w:r>
    </w:p>
  </w:footnote>
  <w:footnote w:type="continuationSeparator" w:id="0">
    <w:p w14:paraId="05E12F74" w14:textId="77777777" w:rsidR="001D296C" w:rsidRDefault="001D296C" w:rsidP="00F40104">
      <w:r>
        <w:continuationSeparator/>
      </w:r>
    </w:p>
  </w:footnote>
  <w:footnote w:id="1">
    <w:p w14:paraId="58932F83" w14:textId="77777777" w:rsidR="00C73363" w:rsidRPr="00796B90" w:rsidRDefault="00C73363" w:rsidP="00AB5E81">
      <w:pPr>
        <w:rPr>
          <w:rFonts w:asciiTheme="minorHAnsi" w:hAnsiTheme="minorHAnsi" w:cstheme="minorHAnsi"/>
          <w:sz w:val="18"/>
          <w:szCs w:val="18"/>
        </w:rPr>
      </w:pPr>
      <w:r w:rsidRPr="00796B90">
        <w:rPr>
          <w:rStyle w:val="Hipervnculo"/>
          <w:rFonts w:asciiTheme="minorHAnsi" w:hAnsiTheme="minorHAnsi" w:cstheme="minorHAnsi"/>
          <w:color w:val="auto"/>
          <w:sz w:val="18"/>
          <w:szCs w:val="18"/>
          <w:u w:val="none"/>
        </w:rPr>
        <w:footnoteRef/>
      </w:r>
      <w:r w:rsidRPr="00796B90">
        <w:rPr>
          <w:rFonts w:asciiTheme="minorHAnsi" w:hAnsiTheme="minorHAnsi" w:cstheme="minorHAnsi"/>
          <w:sz w:val="18"/>
          <w:szCs w:val="18"/>
        </w:rPr>
        <w:t xml:space="preserve"> La Organización de la Sociedad Civil firma el Documento de Proyecto solo cuando es la organización misma a aplicar al fondo, no cuando tiene un rol de implementadora de un programa presentado por una Institución del gobierno o una organización de las Naciones Unidas.</w:t>
      </w:r>
    </w:p>
  </w:footnote>
  <w:footnote w:id="2">
    <w:p w14:paraId="2192915A" w14:textId="77777777" w:rsidR="00C73363" w:rsidRPr="004C3E35" w:rsidRDefault="00C73363">
      <w:pPr>
        <w:pStyle w:val="Textonotapie"/>
        <w:rPr>
          <w:rFonts w:asciiTheme="minorHAnsi" w:hAnsiTheme="minorHAnsi"/>
          <w:sz w:val="18"/>
          <w:szCs w:val="18"/>
        </w:rPr>
      </w:pPr>
      <w:r w:rsidRPr="004C3E35">
        <w:rPr>
          <w:rStyle w:val="Refdenotaalpie"/>
          <w:rFonts w:asciiTheme="minorHAnsi" w:hAnsiTheme="minorHAnsi"/>
          <w:sz w:val="18"/>
          <w:szCs w:val="18"/>
        </w:rPr>
        <w:footnoteRef/>
      </w:r>
      <w:r w:rsidRPr="004C3E35">
        <w:rPr>
          <w:rFonts w:asciiTheme="minorHAnsi" w:hAnsiTheme="minorHAnsi"/>
          <w:sz w:val="18"/>
          <w:szCs w:val="18"/>
        </w:rPr>
        <w:t xml:space="preserve"> Forensis 2016. Instituto Nacional de Medicina Legal y Ciencias Forenses. Bogotá, Marzo de 2017.</w:t>
      </w:r>
    </w:p>
  </w:footnote>
  <w:footnote w:id="3">
    <w:p w14:paraId="0EDEFE98" w14:textId="77777777" w:rsidR="00C73363" w:rsidRPr="003424FA" w:rsidRDefault="00C73363">
      <w:pPr>
        <w:pStyle w:val="Textonotapie"/>
        <w:rPr>
          <w:rFonts w:asciiTheme="minorHAnsi" w:hAnsiTheme="minorHAnsi"/>
          <w:sz w:val="18"/>
          <w:szCs w:val="18"/>
        </w:rPr>
      </w:pPr>
      <w:r w:rsidRPr="003424FA">
        <w:rPr>
          <w:rStyle w:val="Refdenotaalpie"/>
          <w:rFonts w:asciiTheme="minorHAnsi" w:hAnsiTheme="minorHAnsi"/>
          <w:sz w:val="18"/>
          <w:szCs w:val="18"/>
        </w:rPr>
        <w:footnoteRef/>
      </w:r>
      <w:r>
        <w:rPr>
          <w:rFonts w:asciiTheme="minorHAnsi" w:hAnsiTheme="minorHAnsi"/>
          <w:sz w:val="18"/>
          <w:szCs w:val="18"/>
        </w:rPr>
        <w:t xml:space="preserve"> </w:t>
      </w:r>
      <w:r w:rsidRPr="003424FA">
        <w:rPr>
          <w:rFonts w:asciiTheme="minorHAnsi" w:hAnsiTheme="minorHAnsi"/>
          <w:sz w:val="18"/>
          <w:szCs w:val="18"/>
        </w:rPr>
        <w:t>En: La Democracia en una Colombia 50/50. Mujer, Política y Poder. Bogotá, 2016</w:t>
      </w:r>
    </w:p>
  </w:footnote>
  <w:footnote w:id="4">
    <w:p w14:paraId="1BD9B8FB" w14:textId="77777777" w:rsidR="00C73363" w:rsidRPr="003424FA" w:rsidRDefault="00C73363" w:rsidP="003424FA">
      <w:pPr>
        <w:rPr>
          <w:rFonts w:asciiTheme="minorHAnsi" w:eastAsia="Times New Roman" w:hAnsiTheme="minorHAnsi"/>
          <w:sz w:val="18"/>
          <w:szCs w:val="18"/>
          <w:lang w:val="es-ES_tradnl" w:eastAsia="es-ES"/>
        </w:rPr>
      </w:pPr>
      <w:r w:rsidRPr="003424FA">
        <w:rPr>
          <w:rStyle w:val="Refdenotaalpie"/>
          <w:rFonts w:asciiTheme="minorHAnsi" w:hAnsiTheme="minorHAnsi"/>
          <w:sz w:val="18"/>
          <w:szCs w:val="18"/>
        </w:rPr>
        <w:footnoteRef/>
      </w:r>
      <w:r w:rsidRPr="003424FA">
        <w:rPr>
          <w:rFonts w:asciiTheme="minorHAnsi" w:hAnsiTheme="minorHAnsi"/>
          <w:sz w:val="18"/>
          <w:szCs w:val="18"/>
        </w:rPr>
        <w:t xml:space="preserve"> </w:t>
      </w:r>
      <w:r w:rsidRPr="003424FA">
        <w:rPr>
          <w:rFonts w:asciiTheme="minorHAnsi" w:eastAsia="Times New Roman" w:hAnsiTheme="minorHAnsi"/>
          <w:sz w:val="18"/>
          <w:szCs w:val="18"/>
          <w:lang w:val="es-ES_tradnl" w:eastAsia="es-ES"/>
        </w:rPr>
        <w:t>BERNAL, Angélica. Colombia: balance crítico de la participación política de las mujeres en las elecciones para el Congreso 2006-2010. Bogotá. FESCOL. 2006. Págs. 7-8</w:t>
      </w:r>
    </w:p>
    <w:p w14:paraId="0A9A2BA9" w14:textId="77777777" w:rsidR="00C73363" w:rsidRPr="0009232D" w:rsidRDefault="00C73363">
      <w:pPr>
        <w:pStyle w:val="Textonotapie"/>
        <w:rPr>
          <w:rFonts w:hint="eastAsia"/>
          <w:sz w:val="18"/>
          <w:szCs w:val="18"/>
        </w:rPr>
      </w:pPr>
    </w:p>
  </w:footnote>
  <w:footnote w:id="5">
    <w:p w14:paraId="65CC4D84" w14:textId="40527A40" w:rsidR="00213CED" w:rsidRPr="00213CED" w:rsidRDefault="00213CED" w:rsidP="003973B2">
      <w:pPr>
        <w:pStyle w:val="Textonotapie"/>
        <w:rPr>
          <w:lang w:val="es-CO"/>
        </w:rPr>
      </w:pPr>
      <w:r>
        <w:rPr>
          <w:rStyle w:val="Refdenotaalpie"/>
          <w:rFonts w:hint="eastAsia"/>
        </w:rPr>
        <w:footnoteRef/>
      </w:r>
      <w:r>
        <w:rPr>
          <w:rFonts w:hint="eastAsia"/>
        </w:rPr>
        <w:t xml:space="preserve"> </w:t>
      </w:r>
      <w:r w:rsidRPr="00623574">
        <w:rPr>
          <w:sz w:val="16"/>
          <w:szCs w:val="16"/>
        </w:rPr>
        <w:t xml:space="preserve">Informe: </w:t>
      </w:r>
      <w:r w:rsidRPr="00623574">
        <w:rPr>
          <w:sz w:val="16"/>
          <w:szCs w:val="16"/>
          <w:lang w:val="es-CO"/>
        </w:rPr>
        <w:t>La paz y protección ambiental en Colombia: Propuestas para un desarrollo rural sostenible.</w:t>
      </w:r>
      <w:r w:rsidR="00623574" w:rsidRPr="00623574">
        <w:rPr>
          <w:sz w:val="16"/>
          <w:szCs w:val="16"/>
          <w:lang w:val="es-CO"/>
        </w:rPr>
        <w:t xml:space="preserve"> Lorenzo Morales. Enero 2017. Universidad de Los Andes</w:t>
      </w:r>
      <w:r w:rsidR="00623574">
        <w:rPr>
          <w:lang w:val="es-CO"/>
        </w:rPr>
        <w:t>.</w:t>
      </w:r>
    </w:p>
  </w:footnote>
  <w:footnote w:id="6">
    <w:p w14:paraId="5789A7E4" w14:textId="77777777" w:rsidR="00C73363" w:rsidRPr="00B17B6E" w:rsidRDefault="00C73363">
      <w:pPr>
        <w:pStyle w:val="Textonotapie"/>
        <w:rPr>
          <w:rFonts w:hint="eastAsia"/>
          <w:sz w:val="18"/>
          <w:szCs w:val="18"/>
        </w:rPr>
      </w:pPr>
      <w:r w:rsidRPr="00B17B6E">
        <w:rPr>
          <w:rStyle w:val="Refdenotaalpie"/>
          <w:sz w:val="18"/>
          <w:szCs w:val="18"/>
        </w:rPr>
        <w:footnoteRef/>
      </w:r>
      <w:r w:rsidRPr="00B17B6E">
        <w:rPr>
          <w:sz w:val="18"/>
          <w:szCs w:val="18"/>
        </w:rPr>
        <w:t xml:space="preserve"> Las mujeres que participarán del proceso de formación y </w:t>
      </w:r>
      <w:r w:rsidRPr="002F4F17">
        <w:rPr>
          <w:i/>
          <w:sz w:val="18"/>
          <w:szCs w:val="18"/>
        </w:rPr>
        <w:t>coaching</w:t>
      </w:r>
      <w:r w:rsidRPr="00B17B6E">
        <w:rPr>
          <w:sz w:val="18"/>
          <w:szCs w:val="18"/>
        </w:rPr>
        <w:t xml:space="preserve"> se elegirán más allá de las mujeres que hacen parte de la Ruta Pacífica de las Mujeres, reconociendo que hay muchas mujeres formadas que vienen de otros procesos de base.</w:t>
      </w:r>
    </w:p>
  </w:footnote>
  <w:footnote w:id="7">
    <w:p w14:paraId="56FACA31" w14:textId="77777777" w:rsidR="00C73363" w:rsidRPr="004E17FC" w:rsidRDefault="00C73363" w:rsidP="004E392A">
      <w:pPr>
        <w:pStyle w:val="Textonotapie"/>
        <w:rPr>
          <w:rFonts w:hint="eastAsia"/>
          <w:lang w:val="es-ES"/>
        </w:rPr>
      </w:pPr>
      <w:r>
        <w:rPr>
          <w:rStyle w:val="Refdenotaalpie"/>
        </w:rPr>
        <w:footnoteRef/>
      </w:r>
      <w:r w:rsidRPr="007C7A3B">
        <w:rPr>
          <w:color w:val="000000"/>
          <w:sz w:val="16"/>
          <w:szCs w:val="16"/>
          <w:lang w:val="es-ES" w:bidi="kn-IN"/>
        </w:rPr>
        <w:t>Olga Amparo Sánchez. Las violencias contra las mujeres en una sociedad en Guerra. Ruta Pacífica de Mujeres. 2008.</w:t>
      </w:r>
    </w:p>
  </w:footnote>
  <w:footnote w:id="8">
    <w:p w14:paraId="6E2B9702" w14:textId="77777777" w:rsidR="00C73363" w:rsidRPr="00735DB0" w:rsidRDefault="00C73363" w:rsidP="008411ED">
      <w:pPr>
        <w:spacing w:before="60" w:after="60"/>
        <w:rPr>
          <w:rFonts w:asciiTheme="minorHAnsi" w:hAnsiTheme="minorHAnsi" w:cstheme="minorHAnsi"/>
          <w:sz w:val="18"/>
          <w:szCs w:val="18"/>
          <w:lang w:val="es-ES"/>
        </w:rPr>
      </w:pPr>
      <w:r w:rsidRPr="00735DB0">
        <w:rPr>
          <w:rFonts w:asciiTheme="minorHAnsi" w:hAnsiTheme="minorHAnsi" w:cstheme="minorHAnsi"/>
          <w:sz w:val="18"/>
          <w:szCs w:val="18"/>
          <w:vertAlign w:val="superscript"/>
          <w:lang w:val="es-ES"/>
        </w:rPr>
        <w:footnoteRef/>
      </w:r>
      <w:r w:rsidRPr="00735DB0">
        <w:rPr>
          <w:rFonts w:asciiTheme="minorHAnsi" w:hAnsiTheme="minorHAnsi" w:cstheme="minorHAnsi"/>
          <w:sz w:val="18"/>
          <w:szCs w:val="18"/>
          <w:lang w:val="es-ES"/>
        </w:rPr>
        <w:t>Respecto del CO</w:t>
      </w:r>
      <w:r w:rsidRPr="00735DB0">
        <w:rPr>
          <w:rFonts w:asciiTheme="minorHAnsi" w:hAnsiTheme="minorHAnsi" w:cstheme="minorHAnsi"/>
          <w:sz w:val="18"/>
          <w:szCs w:val="18"/>
          <w:vertAlign w:val="subscript"/>
          <w:lang w:val="es-ES"/>
        </w:rPr>
        <w:t xml:space="preserve">2, </w:t>
      </w:r>
      <w:r w:rsidRPr="00735DB0">
        <w:rPr>
          <w:rFonts w:asciiTheme="minorHAnsi" w:hAnsiTheme="minorHAnsi" w:cstheme="minorHAnsi"/>
          <w:sz w:val="18"/>
          <w:szCs w:val="18"/>
          <w:lang w:val="es-ES"/>
        </w:rPr>
        <w:t>"emisiones considerables" significan en general más de 25.000 toneladas por año (de fuentes directas e indirectas). [La Nota orientativa sobre mitigación y adaptación al cambio climático provee información adicional sobre emisiones de GEI].</w:t>
      </w:r>
    </w:p>
  </w:footnote>
  <w:footnote w:id="9">
    <w:p w14:paraId="194D266F" w14:textId="77777777" w:rsidR="00C73363" w:rsidRPr="00461CDE" w:rsidRDefault="00C73363">
      <w:pPr>
        <w:pStyle w:val="Textonotapie"/>
        <w:rPr>
          <w:rFonts w:hint="eastAsia"/>
          <w:sz w:val="18"/>
          <w:szCs w:val="18"/>
        </w:rPr>
      </w:pPr>
      <w:r w:rsidRPr="00461CDE">
        <w:rPr>
          <w:rStyle w:val="Refdenotaalpie"/>
          <w:sz w:val="18"/>
          <w:szCs w:val="18"/>
        </w:rPr>
        <w:footnoteRef/>
      </w:r>
      <w:r w:rsidRPr="00461CDE">
        <w:rPr>
          <w:sz w:val="18"/>
          <w:szCs w:val="18"/>
        </w:rPr>
        <w:t xml:space="preserve"> </w:t>
      </w:r>
      <w:r>
        <w:rPr>
          <w:rFonts w:asciiTheme="minorHAnsi" w:eastAsia="Times New Roman" w:hAnsiTheme="minorHAnsi" w:cstheme="minorHAnsi"/>
          <w:sz w:val="18"/>
          <w:szCs w:val="18"/>
          <w:lang w:eastAsia="fr-CA"/>
        </w:rPr>
        <w:t>Asumimos que las Circunscripciones Especiales para la Paz como elemento sustancial de los acuerdos de Paz, serán promovidas a través de algún mecanismo alterno durante 2018</w:t>
      </w:r>
      <w:r w:rsidRPr="00461CDE">
        <w:rPr>
          <w:rFonts w:asciiTheme="minorHAnsi" w:eastAsia="Times New Roman" w:hAnsiTheme="minorHAnsi" w:cstheme="minorHAnsi"/>
          <w:sz w:val="18"/>
          <w:szCs w:val="18"/>
          <w:lang w:eastAsia="fr-CA"/>
        </w:rPr>
        <w:t>, dad</w:t>
      </w:r>
      <w:r>
        <w:rPr>
          <w:rFonts w:asciiTheme="minorHAnsi" w:eastAsia="Times New Roman" w:hAnsiTheme="minorHAnsi" w:cstheme="minorHAnsi"/>
          <w:sz w:val="18"/>
          <w:szCs w:val="18"/>
          <w:lang w:eastAsia="fr-CA"/>
        </w:rPr>
        <w:t xml:space="preserve">a la negación en </w:t>
      </w:r>
      <w:r w:rsidRPr="00461CDE">
        <w:rPr>
          <w:rFonts w:asciiTheme="minorHAnsi" w:eastAsia="Times New Roman" w:hAnsiTheme="minorHAnsi" w:cstheme="minorHAnsi"/>
          <w:sz w:val="18"/>
          <w:szCs w:val="18"/>
          <w:lang w:eastAsia="fr-CA"/>
        </w:rPr>
        <w:t xml:space="preserve">el proceso de aprobación vía </w:t>
      </w:r>
      <w:proofErr w:type="spellStart"/>
      <w:r w:rsidRPr="00461CDE">
        <w:rPr>
          <w:rFonts w:asciiTheme="minorHAnsi" w:eastAsia="Times New Roman" w:hAnsiTheme="minorHAnsi" w:cstheme="minorHAnsi"/>
          <w:i/>
          <w:sz w:val="18"/>
          <w:szCs w:val="18"/>
          <w:lang w:eastAsia="fr-CA"/>
        </w:rPr>
        <w:t>Fast</w:t>
      </w:r>
      <w:proofErr w:type="spellEnd"/>
      <w:r w:rsidRPr="00461CDE">
        <w:rPr>
          <w:rFonts w:asciiTheme="minorHAnsi" w:eastAsia="Times New Roman" w:hAnsiTheme="minorHAnsi" w:cstheme="minorHAnsi"/>
          <w:i/>
          <w:sz w:val="18"/>
          <w:szCs w:val="18"/>
          <w:lang w:eastAsia="fr-CA"/>
        </w:rPr>
        <w:t xml:space="preserve"> </w:t>
      </w:r>
      <w:proofErr w:type="spellStart"/>
      <w:r w:rsidRPr="00461CDE">
        <w:rPr>
          <w:rFonts w:asciiTheme="minorHAnsi" w:eastAsia="Times New Roman" w:hAnsiTheme="minorHAnsi" w:cstheme="minorHAnsi"/>
          <w:i/>
          <w:sz w:val="18"/>
          <w:szCs w:val="18"/>
          <w:lang w:eastAsia="fr-CA"/>
        </w:rPr>
        <w:t>Track</w:t>
      </w:r>
      <w:proofErr w:type="spellEnd"/>
      <w:r w:rsidRPr="00461CDE">
        <w:rPr>
          <w:rFonts w:asciiTheme="minorHAnsi" w:eastAsia="Times New Roman" w:hAnsiTheme="minorHAnsi" w:cstheme="minorHAnsi"/>
          <w:sz w:val="18"/>
          <w:szCs w:val="18"/>
          <w:lang w:eastAsia="fr-CA"/>
        </w:rPr>
        <w:t xml:space="preserve"> en el Congreso de la República en el último momento.</w:t>
      </w:r>
    </w:p>
  </w:footnote>
  <w:footnote w:id="10">
    <w:p w14:paraId="3FC829CB" w14:textId="77777777" w:rsidR="00C73363" w:rsidRPr="00C25F47" w:rsidRDefault="00C73363" w:rsidP="00FD2BD4">
      <w:pPr>
        <w:pStyle w:val="Textonotapie"/>
        <w:rPr>
          <w:rFonts w:hint="eastAsia"/>
          <w:sz w:val="18"/>
          <w:szCs w:val="18"/>
        </w:rPr>
      </w:pPr>
      <w:r w:rsidRPr="00C25F47">
        <w:rPr>
          <w:rStyle w:val="Refdenotaalpie"/>
          <w:sz w:val="18"/>
          <w:szCs w:val="18"/>
        </w:rPr>
        <w:footnoteRef/>
      </w:r>
      <w:r w:rsidRPr="00C25F47">
        <w:rPr>
          <w:sz w:val="18"/>
          <w:szCs w:val="18"/>
        </w:rPr>
        <w:t xml:space="preserve"> Este cuadro debe hacer parte del documento de proyecto. No podrá incluirse como anexo.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61"/>
    <w:multiLevelType w:val="hybridMultilevel"/>
    <w:tmpl w:val="8654D86A"/>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52F14C4"/>
    <w:multiLevelType w:val="hybridMultilevel"/>
    <w:tmpl w:val="9DCE91E0"/>
    <w:lvl w:ilvl="0" w:tplc="0C0A0015">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4327DB"/>
    <w:multiLevelType w:val="hybridMultilevel"/>
    <w:tmpl w:val="709C9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340883"/>
    <w:multiLevelType w:val="hybridMultilevel"/>
    <w:tmpl w:val="52F63E18"/>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 w15:restartNumberingAfterBreak="0">
    <w:nsid w:val="1B234075"/>
    <w:multiLevelType w:val="hybridMultilevel"/>
    <w:tmpl w:val="00A05066"/>
    <w:lvl w:ilvl="0" w:tplc="A706FB52">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5D2972"/>
    <w:multiLevelType w:val="hybridMultilevel"/>
    <w:tmpl w:val="F496CD2E"/>
    <w:lvl w:ilvl="0" w:tplc="EA960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5F3CB3"/>
    <w:multiLevelType w:val="multilevel"/>
    <w:tmpl w:val="D574816C"/>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b/>
        <w:i/>
      </w:rPr>
    </w:lvl>
    <w:lvl w:ilvl="2">
      <w:start w:val="2"/>
      <w:numFmt w:val="decimal"/>
      <w:isLgl/>
      <w:lvlText w:val="%1.%2.%3."/>
      <w:lvlJc w:val="left"/>
      <w:pPr>
        <w:ind w:left="720" w:hanging="720"/>
      </w:pPr>
      <w:rPr>
        <w:rFonts w:hint="default"/>
        <w:b/>
        <w:i/>
      </w:rPr>
    </w:lvl>
    <w:lvl w:ilvl="3">
      <w:start w:val="4"/>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080" w:hanging="108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440" w:hanging="1440"/>
      </w:pPr>
      <w:rPr>
        <w:rFonts w:hint="default"/>
        <w:b/>
        <w:i/>
      </w:rPr>
    </w:lvl>
  </w:abstractNum>
  <w:abstractNum w:abstractNumId="10"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7B58FC"/>
    <w:multiLevelType w:val="multilevel"/>
    <w:tmpl w:val="CFAEE6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46E0E"/>
    <w:multiLevelType w:val="hybridMultilevel"/>
    <w:tmpl w:val="CFAEE6E8"/>
    <w:lvl w:ilvl="0" w:tplc="2E2C97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AC7C74"/>
    <w:multiLevelType w:val="hybridMultilevel"/>
    <w:tmpl w:val="8654D86A"/>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3371A2"/>
    <w:multiLevelType w:val="hybridMultilevel"/>
    <w:tmpl w:val="32B0F9F2"/>
    <w:lvl w:ilvl="0" w:tplc="3F785F8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7" w15:restartNumberingAfterBreak="0">
    <w:nsid w:val="44202F9E"/>
    <w:multiLevelType w:val="hybridMultilevel"/>
    <w:tmpl w:val="1CA41786"/>
    <w:lvl w:ilvl="0" w:tplc="EEF6194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BA375A8"/>
    <w:multiLevelType w:val="hybridMultilevel"/>
    <w:tmpl w:val="B816A28E"/>
    <w:lvl w:ilvl="0" w:tplc="1578DC08">
      <w:start w:val="1"/>
      <w:numFmt w:val="decimal"/>
      <w:lvlText w:val="%1."/>
      <w:lvlJc w:val="left"/>
      <w:pPr>
        <w:ind w:left="720" w:hanging="360"/>
      </w:pPr>
      <w:rPr>
        <w:rFonts w:eastAsiaTheme="minorEastAsia" w:cstheme="minorBidi"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0674364"/>
    <w:multiLevelType w:val="hybridMultilevel"/>
    <w:tmpl w:val="4C721264"/>
    <w:lvl w:ilvl="0" w:tplc="73422F12">
      <w:start w:val="1"/>
      <w:numFmt w:val="decimal"/>
      <w:lvlText w:val="%1."/>
      <w:lvlJc w:val="left"/>
      <w:pPr>
        <w:ind w:left="720" w:hanging="360"/>
      </w:pPr>
      <w:rPr>
        <w:rFonts w:asciiTheme="minorHAnsi" w:eastAsiaTheme="minorEastAsia" w:hAnsiTheme="minorHAnsi" w:cstheme="minorBidi" w:hint="default"/>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2"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91D61"/>
    <w:multiLevelType w:val="hybridMultilevel"/>
    <w:tmpl w:val="04D4AC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910D2A"/>
    <w:multiLevelType w:val="hybridMultilevel"/>
    <w:tmpl w:val="9EF478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69162C14"/>
    <w:multiLevelType w:val="hybridMultilevel"/>
    <w:tmpl w:val="5622BF98"/>
    <w:lvl w:ilvl="0" w:tplc="0C0A0001">
      <w:start w:val="1"/>
      <w:numFmt w:val="bullet"/>
      <w:lvlText w:val=""/>
      <w:lvlJc w:val="left"/>
      <w:pPr>
        <w:ind w:left="720" w:hanging="360"/>
      </w:pPr>
      <w:rPr>
        <w:rFonts w:ascii="Symbol" w:hAnsi="Symbo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9" w15:restartNumberingAfterBreak="0">
    <w:nsid w:val="6C177651"/>
    <w:multiLevelType w:val="hybridMultilevel"/>
    <w:tmpl w:val="8926066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935338"/>
    <w:multiLevelType w:val="multilevel"/>
    <w:tmpl w:val="B19093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0"/>
  </w:num>
  <w:num w:numId="4">
    <w:abstractNumId w:val="32"/>
  </w:num>
  <w:num w:numId="5">
    <w:abstractNumId w:val="7"/>
  </w:num>
  <w:num w:numId="6">
    <w:abstractNumId w:val="34"/>
  </w:num>
  <w:num w:numId="7">
    <w:abstractNumId w:val="22"/>
  </w:num>
  <w:num w:numId="8">
    <w:abstractNumId w:val="12"/>
  </w:num>
  <w:num w:numId="9">
    <w:abstractNumId w:val="6"/>
  </w:num>
  <w:num w:numId="10">
    <w:abstractNumId w:val="20"/>
  </w:num>
  <w:num w:numId="11">
    <w:abstractNumId w:val="23"/>
  </w:num>
  <w:num w:numId="12">
    <w:abstractNumId w:val="33"/>
  </w:num>
  <w:num w:numId="13">
    <w:abstractNumId w:val="26"/>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6"/>
  </w:num>
  <w:num w:numId="18">
    <w:abstractNumId w:val="28"/>
  </w:num>
  <w:num w:numId="19">
    <w:abstractNumId w:val="9"/>
  </w:num>
  <w:num w:numId="20">
    <w:abstractNumId w:val="25"/>
  </w:num>
  <w:num w:numId="21">
    <w:abstractNumId w:val="15"/>
  </w:num>
  <w:num w:numId="22">
    <w:abstractNumId w:val="24"/>
  </w:num>
  <w:num w:numId="23">
    <w:abstractNumId w:val="27"/>
  </w:num>
  <w:num w:numId="24">
    <w:abstractNumId w:val="5"/>
  </w:num>
  <w:num w:numId="25">
    <w:abstractNumId w:val="4"/>
  </w:num>
  <w:num w:numId="26">
    <w:abstractNumId w:val="13"/>
  </w:num>
  <w:num w:numId="27">
    <w:abstractNumId w:val="29"/>
  </w:num>
  <w:num w:numId="28">
    <w:abstractNumId w:val="11"/>
  </w:num>
  <w:num w:numId="29">
    <w:abstractNumId w:val="2"/>
  </w:num>
  <w:num w:numId="30">
    <w:abstractNumId w:val="3"/>
  </w:num>
  <w:num w:numId="31">
    <w:abstractNumId w:val="8"/>
  </w:num>
  <w:num w:numId="32">
    <w:abstractNumId w:val="17"/>
  </w:num>
  <w:num w:numId="33">
    <w:abstractNumId w:val="0"/>
  </w:num>
  <w:num w:numId="34">
    <w:abstractNumId w:val="31"/>
  </w:num>
  <w:num w:numId="35">
    <w:abstractNumId w:val="14"/>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104"/>
    <w:rsid w:val="00001DE2"/>
    <w:rsid w:val="00002A29"/>
    <w:rsid w:val="00007C78"/>
    <w:rsid w:val="000157C8"/>
    <w:rsid w:val="00017A84"/>
    <w:rsid w:val="000206FA"/>
    <w:rsid w:val="00021547"/>
    <w:rsid w:val="00022D71"/>
    <w:rsid w:val="00024E6A"/>
    <w:rsid w:val="00025CF1"/>
    <w:rsid w:val="000263A9"/>
    <w:rsid w:val="00027DE8"/>
    <w:rsid w:val="00035C63"/>
    <w:rsid w:val="00043E1E"/>
    <w:rsid w:val="00044774"/>
    <w:rsid w:val="00051700"/>
    <w:rsid w:val="00054F87"/>
    <w:rsid w:val="00056603"/>
    <w:rsid w:val="00076388"/>
    <w:rsid w:val="00084345"/>
    <w:rsid w:val="00084E1A"/>
    <w:rsid w:val="00086E81"/>
    <w:rsid w:val="000877F0"/>
    <w:rsid w:val="00090860"/>
    <w:rsid w:val="0009232D"/>
    <w:rsid w:val="000948A7"/>
    <w:rsid w:val="00096F85"/>
    <w:rsid w:val="000A2516"/>
    <w:rsid w:val="000A4613"/>
    <w:rsid w:val="000A76BF"/>
    <w:rsid w:val="000B10C5"/>
    <w:rsid w:val="000B257B"/>
    <w:rsid w:val="000B7541"/>
    <w:rsid w:val="000B7DF4"/>
    <w:rsid w:val="000C1597"/>
    <w:rsid w:val="000C1E28"/>
    <w:rsid w:val="000C3EC4"/>
    <w:rsid w:val="000C7C31"/>
    <w:rsid w:val="000D7900"/>
    <w:rsid w:val="000E57FA"/>
    <w:rsid w:val="000F49E3"/>
    <w:rsid w:val="000F5A68"/>
    <w:rsid w:val="000F5B25"/>
    <w:rsid w:val="00111542"/>
    <w:rsid w:val="00115865"/>
    <w:rsid w:val="00116161"/>
    <w:rsid w:val="00122E26"/>
    <w:rsid w:val="00123190"/>
    <w:rsid w:val="00125111"/>
    <w:rsid w:val="00135E2D"/>
    <w:rsid w:val="001365B7"/>
    <w:rsid w:val="00141769"/>
    <w:rsid w:val="00141F6C"/>
    <w:rsid w:val="00150767"/>
    <w:rsid w:val="00154228"/>
    <w:rsid w:val="001555D3"/>
    <w:rsid w:val="001611BB"/>
    <w:rsid w:val="00164A8A"/>
    <w:rsid w:val="00166F8E"/>
    <w:rsid w:val="00173148"/>
    <w:rsid w:val="0017787B"/>
    <w:rsid w:val="00181602"/>
    <w:rsid w:val="00186790"/>
    <w:rsid w:val="00194A47"/>
    <w:rsid w:val="00195A98"/>
    <w:rsid w:val="001965B1"/>
    <w:rsid w:val="00197E86"/>
    <w:rsid w:val="001A33F3"/>
    <w:rsid w:val="001B0206"/>
    <w:rsid w:val="001B5C1C"/>
    <w:rsid w:val="001B659F"/>
    <w:rsid w:val="001B6D3E"/>
    <w:rsid w:val="001C0927"/>
    <w:rsid w:val="001C0ED6"/>
    <w:rsid w:val="001C0F35"/>
    <w:rsid w:val="001C2EB9"/>
    <w:rsid w:val="001C4681"/>
    <w:rsid w:val="001C5EFB"/>
    <w:rsid w:val="001D1E78"/>
    <w:rsid w:val="001D296C"/>
    <w:rsid w:val="001D4898"/>
    <w:rsid w:val="001E38F5"/>
    <w:rsid w:val="001E4B2F"/>
    <w:rsid w:val="001E5179"/>
    <w:rsid w:val="001E62DC"/>
    <w:rsid w:val="001F2777"/>
    <w:rsid w:val="001F370D"/>
    <w:rsid w:val="0020013D"/>
    <w:rsid w:val="00201ED7"/>
    <w:rsid w:val="00204D4D"/>
    <w:rsid w:val="00206343"/>
    <w:rsid w:val="002134D8"/>
    <w:rsid w:val="00213CED"/>
    <w:rsid w:val="002150A9"/>
    <w:rsid w:val="00216000"/>
    <w:rsid w:val="00222629"/>
    <w:rsid w:val="00235D50"/>
    <w:rsid w:val="002365B0"/>
    <w:rsid w:val="002431C1"/>
    <w:rsid w:val="00244C39"/>
    <w:rsid w:val="00250665"/>
    <w:rsid w:val="00251C8E"/>
    <w:rsid w:val="00252604"/>
    <w:rsid w:val="0025352A"/>
    <w:rsid w:val="00254360"/>
    <w:rsid w:val="00261FCF"/>
    <w:rsid w:val="00264EB6"/>
    <w:rsid w:val="002702F1"/>
    <w:rsid w:val="00277664"/>
    <w:rsid w:val="002779E7"/>
    <w:rsid w:val="0028620A"/>
    <w:rsid w:val="002903A1"/>
    <w:rsid w:val="002A133F"/>
    <w:rsid w:val="002A17A9"/>
    <w:rsid w:val="002A5E96"/>
    <w:rsid w:val="002B2E82"/>
    <w:rsid w:val="002B590C"/>
    <w:rsid w:val="002B6D05"/>
    <w:rsid w:val="002C17D6"/>
    <w:rsid w:val="002C4FDB"/>
    <w:rsid w:val="002C5CC9"/>
    <w:rsid w:val="002C6344"/>
    <w:rsid w:val="002C6B97"/>
    <w:rsid w:val="002C72A2"/>
    <w:rsid w:val="002D3DF7"/>
    <w:rsid w:val="002D52CD"/>
    <w:rsid w:val="002D6F00"/>
    <w:rsid w:val="002D792C"/>
    <w:rsid w:val="002E4BB2"/>
    <w:rsid w:val="002E4F78"/>
    <w:rsid w:val="002E68C6"/>
    <w:rsid w:val="002F3EC2"/>
    <w:rsid w:val="002F4F17"/>
    <w:rsid w:val="002F5BEE"/>
    <w:rsid w:val="002F70C2"/>
    <w:rsid w:val="00310A40"/>
    <w:rsid w:val="0031545F"/>
    <w:rsid w:val="003202DA"/>
    <w:rsid w:val="003206DF"/>
    <w:rsid w:val="00325294"/>
    <w:rsid w:val="00330492"/>
    <w:rsid w:val="00330CFE"/>
    <w:rsid w:val="00333D36"/>
    <w:rsid w:val="00335005"/>
    <w:rsid w:val="00336754"/>
    <w:rsid w:val="003424FA"/>
    <w:rsid w:val="00344A68"/>
    <w:rsid w:val="00346068"/>
    <w:rsid w:val="003526F5"/>
    <w:rsid w:val="00356C85"/>
    <w:rsid w:val="00357195"/>
    <w:rsid w:val="003629F5"/>
    <w:rsid w:val="0036394E"/>
    <w:rsid w:val="0037053A"/>
    <w:rsid w:val="003731D5"/>
    <w:rsid w:val="00382817"/>
    <w:rsid w:val="00387F88"/>
    <w:rsid w:val="00393FE0"/>
    <w:rsid w:val="0039451D"/>
    <w:rsid w:val="00396A8D"/>
    <w:rsid w:val="00396DE8"/>
    <w:rsid w:val="003973B2"/>
    <w:rsid w:val="003A34BB"/>
    <w:rsid w:val="003B037F"/>
    <w:rsid w:val="003B1D39"/>
    <w:rsid w:val="003B253B"/>
    <w:rsid w:val="003C05FA"/>
    <w:rsid w:val="003C70A7"/>
    <w:rsid w:val="003C7412"/>
    <w:rsid w:val="003E0829"/>
    <w:rsid w:val="003E2804"/>
    <w:rsid w:val="003E2BC5"/>
    <w:rsid w:val="003F3605"/>
    <w:rsid w:val="003F490A"/>
    <w:rsid w:val="003F600B"/>
    <w:rsid w:val="00400A40"/>
    <w:rsid w:val="00400A86"/>
    <w:rsid w:val="00402269"/>
    <w:rsid w:val="004026BD"/>
    <w:rsid w:val="004039DC"/>
    <w:rsid w:val="00403EB6"/>
    <w:rsid w:val="00403F6F"/>
    <w:rsid w:val="00410E6F"/>
    <w:rsid w:val="004151F7"/>
    <w:rsid w:val="00415C01"/>
    <w:rsid w:val="00416018"/>
    <w:rsid w:val="00417E95"/>
    <w:rsid w:val="00420267"/>
    <w:rsid w:val="00424ACB"/>
    <w:rsid w:val="00442E22"/>
    <w:rsid w:val="00444C12"/>
    <w:rsid w:val="00450775"/>
    <w:rsid w:val="00452B09"/>
    <w:rsid w:val="00457242"/>
    <w:rsid w:val="00457590"/>
    <w:rsid w:val="00461CDE"/>
    <w:rsid w:val="00461D6C"/>
    <w:rsid w:val="00467E22"/>
    <w:rsid w:val="00473610"/>
    <w:rsid w:val="0047498B"/>
    <w:rsid w:val="00485D55"/>
    <w:rsid w:val="00485ED8"/>
    <w:rsid w:val="004914F3"/>
    <w:rsid w:val="00492DB8"/>
    <w:rsid w:val="00496939"/>
    <w:rsid w:val="00497E48"/>
    <w:rsid w:val="004A1E6B"/>
    <w:rsid w:val="004C2474"/>
    <w:rsid w:val="004C3408"/>
    <w:rsid w:val="004C3E35"/>
    <w:rsid w:val="004C733C"/>
    <w:rsid w:val="004C735B"/>
    <w:rsid w:val="004C7B00"/>
    <w:rsid w:val="004D105C"/>
    <w:rsid w:val="004D3C51"/>
    <w:rsid w:val="004E2AF6"/>
    <w:rsid w:val="004E392A"/>
    <w:rsid w:val="004F0E20"/>
    <w:rsid w:val="004F34E3"/>
    <w:rsid w:val="004F4BAD"/>
    <w:rsid w:val="004F5B96"/>
    <w:rsid w:val="0050081A"/>
    <w:rsid w:val="00500D8F"/>
    <w:rsid w:val="00502F0B"/>
    <w:rsid w:val="00510721"/>
    <w:rsid w:val="00517568"/>
    <w:rsid w:val="0052568D"/>
    <w:rsid w:val="00527857"/>
    <w:rsid w:val="005311D5"/>
    <w:rsid w:val="0053274D"/>
    <w:rsid w:val="005344E6"/>
    <w:rsid w:val="0053787B"/>
    <w:rsid w:val="005453AA"/>
    <w:rsid w:val="00547045"/>
    <w:rsid w:val="00556068"/>
    <w:rsid w:val="00564BBD"/>
    <w:rsid w:val="005668E9"/>
    <w:rsid w:val="00574214"/>
    <w:rsid w:val="00574BF0"/>
    <w:rsid w:val="00580A61"/>
    <w:rsid w:val="00583214"/>
    <w:rsid w:val="005904A2"/>
    <w:rsid w:val="00591D0D"/>
    <w:rsid w:val="00594149"/>
    <w:rsid w:val="00594C62"/>
    <w:rsid w:val="00594EA6"/>
    <w:rsid w:val="005A2434"/>
    <w:rsid w:val="005B3560"/>
    <w:rsid w:val="005C1407"/>
    <w:rsid w:val="005C3E7D"/>
    <w:rsid w:val="005C49B3"/>
    <w:rsid w:val="005C5688"/>
    <w:rsid w:val="005C6F3E"/>
    <w:rsid w:val="005E1C66"/>
    <w:rsid w:val="005E4474"/>
    <w:rsid w:val="005E4838"/>
    <w:rsid w:val="005E7FAC"/>
    <w:rsid w:val="005F7198"/>
    <w:rsid w:val="006012CE"/>
    <w:rsid w:val="00603DE2"/>
    <w:rsid w:val="006074EA"/>
    <w:rsid w:val="00620A56"/>
    <w:rsid w:val="00623574"/>
    <w:rsid w:val="006270FF"/>
    <w:rsid w:val="00630FF7"/>
    <w:rsid w:val="006310D2"/>
    <w:rsid w:val="006344E9"/>
    <w:rsid w:val="00635BE9"/>
    <w:rsid w:val="006366C7"/>
    <w:rsid w:val="00636A9E"/>
    <w:rsid w:val="00637DD6"/>
    <w:rsid w:val="00642B59"/>
    <w:rsid w:val="00654833"/>
    <w:rsid w:val="0065487B"/>
    <w:rsid w:val="00661BF7"/>
    <w:rsid w:val="006630B9"/>
    <w:rsid w:val="00663473"/>
    <w:rsid w:val="00672A93"/>
    <w:rsid w:val="00677D63"/>
    <w:rsid w:val="00681710"/>
    <w:rsid w:val="006929B4"/>
    <w:rsid w:val="00693DC3"/>
    <w:rsid w:val="00694EBE"/>
    <w:rsid w:val="006972A4"/>
    <w:rsid w:val="006A215B"/>
    <w:rsid w:val="006A4B53"/>
    <w:rsid w:val="006A643B"/>
    <w:rsid w:val="006A782F"/>
    <w:rsid w:val="006B535A"/>
    <w:rsid w:val="006C7ED5"/>
    <w:rsid w:val="006D4F6D"/>
    <w:rsid w:val="006F1E73"/>
    <w:rsid w:val="006F575B"/>
    <w:rsid w:val="006F7FFB"/>
    <w:rsid w:val="007004A1"/>
    <w:rsid w:val="007030A9"/>
    <w:rsid w:val="00704ED0"/>
    <w:rsid w:val="007148DA"/>
    <w:rsid w:val="007160C4"/>
    <w:rsid w:val="0072125C"/>
    <w:rsid w:val="00722FF5"/>
    <w:rsid w:val="00724482"/>
    <w:rsid w:val="00726C03"/>
    <w:rsid w:val="00733385"/>
    <w:rsid w:val="00735DB0"/>
    <w:rsid w:val="007368C8"/>
    <w:rsid w:val="00736F6E"/>
    <w:rsid w:val="00737DCA"/>
    <w:rsid w:val="00740303"/>
    <w:rsid w:val="00741196"/>
    <w:rsid w:val="0075098F"/>
    <w:rsid w:val="00751628"/>
    <w:rsid w:val="007608C2"/>
    <w:rsid w:val="00765641"/>
    <w:rsid w:val="007709C9"/>
    <w:rsid w:val="007770DE"/>
    <w:rsid w:val="00781866"/>
    <w:rsid w:val="0078343B"/>
    <w:rsid w:val="00783C85"/>
    <w:rsid w:val="00792470"/>
    <w:rsid w:val="00793661"/>
    <w:rsid w:val="00796B90"/>
    <w:rsid w:val="007970A2"/>
    <w:rsid w:val="007A1419"/>
    <w:rsid w:val="007A1E35"/>
    <w:rsid w:val="007A43B2"/>
    <w:rsid w:val="007A4AB5"/>
    <w:rsid w:val="007B2904"/>
    <w:rsid w:val="007B4091"/>
    <w:rsid w:val="007B7D84"/>
    <w:rsid w:val="007C1048"/>
    <w:rsid w:val="007C640F"/>
    <w:rsid w:val="007D03C6"/>
    <w:rsid w:val="007D31E1"/>
    <w:rsid w:val="007D48FE"/>
    <w:rsid w:val="007D71F9"/>
    <w:rsid w:val="007E3236"/>
    <w:rsid w:val="007E345C"/>
    <w:rsid w:val="007E6B5D"/>
    <w:rsid w:val="007E75EF"/>
    <w:rsid w:val="007E76B0"/>
    <w:rsid w:val="007F1834"/>
    <w:rsid w:val="007F2DAB"/>
    <w:rsid w:val="007F3C6D"/>
    <w:rsid w:val="007F7821"/>
    <w:rsid w:val="008011C6"/>
    <w:rsid w:val="00801457"/>
    <w:rsid w:val="008031E5"/>
    <w:rsid w:val="0080395C"/>
    <w:rsid w:val="00806069"/>
    <w:rsid w:val="00806101"/>
    <w:rsid w:val="0080768A"/>
    <w:rsid w:val="00810092"/>
    <w:rsid w:val="008134FB"/>
    <w:rsid w:val="00814992"/>
    <w:rsid w:val="00814BD9"/>
    <w:rsid w:val="00821E43"/>
    <w:rsid w:val="008221FC"/>
    <w:rsid w:val="00822735"/>
    <w:rsid w:val="00830384"/>
    <w:rsid w:val="00831100"/>
    <w:rsid w:val="00831A4A"/>
    <w:rsid w:val="00834000"/>
    <w:rsid w:val="00834A6E"/>
    <w:rsid w:val="00835C52"/>
    <w:rsid w:val="00835D5E"/>
    <w:rsid w:val="00837166"/>
    <w:rsid w:val="008411ED"/>
    <w:rsid w:val="008511F5"/>
    <w:rsid w:val="00852E73"/>
    <w:rsid w:val="00853B45"/>
    <w:rsid w:val="00855D53"/>
    <w:rsid w:val="00863CD7"/>
    <w:rsid w:val="00874DFA"/>
    <w:rsid w:val="0088659D"/>
    <w:rsid w:val="00890870"/>
    <w:rsid w:val="008A04C2"/>
    <w:rsid w:val="008A7C95"/>
    <w:rsid w:val="008B007E"/>
    <w:rsid w:val="008B0484"/>
    <w:rsid w:val="008B3E88"/>
    <w:rsid w:val="008B54D7"/>
    <w:rsid w:val="008B5EE5"/>
    <w:rsid w:val="008B694B"/>
    <w:rsid w:val="008C62AD"/>
    <w:rsid w:val="008C6971"/>
    <w:rsid w:val="008D3405"/>
    <w:rsid w:val="008D36F3"/>
    <w:rsid w:val="008D4AFF"/>
    <w:rsid w:val="008D5CA2"/>
    <w:rsid w:val="008D5D14"/>
    <w:rsid w:val="008D7326"/>
    <w:rsid w:val="008D7ABB"/>
    <w:rsid w:val="008E6EEA"/>
    <w:rsid w:val="008F0AF0"/>
    <w:rsid w:val="008F3634"/>
    <w:rsid w:val="008F4E9E"/>
    <w:rsid w:val="008F59A5"/>
    <w:rsid w:val="008F637C"/>
    <w:rsid w:val="008F7133"/>
    <w:rsid w:val="00913B44"/>
    <w:rsid w:val="009142A6"/>
    <w:rsid w:val="0091645A"/>
    <w:rsid w:val="00916C08"/>
    <w:rsid w:val="0092058D"/>
    <w:rsid w:val="00920C59"/>
    <w:rsid w:val="0092181E"/>
    <w:rsid w:val="009234E0"/>
    <w:rsid w:val="0093053D"/>
    <w:rsid w:val="00936008"/>
    <w:rsid w:val="00936CA3"/>
    <w:rsid w:val="00941BF3"/>
    <w:rsid w:val="00941EEA"/>
    <w:rsid w:val="009420CA"/>
    <w:rsid w:val="00942866"/>
    <w:rsid w:val="00947D40"/>
    <w:rsid w:val="009503BF"/>
    <w:rsid w:val="00951B4A"/>
    <w:rsid w:val="0095610A"/>
    <w:rsid w:val="0096702B"/>
    <w:rsid w:val="009722A5"/>
    <w:rsid w:val="00982476"/>
    <w:rsid w:val="009838D1"/>
    <w:rsid w:val="00983A07"/>
    <w:rsid w:val="009869AA"/>
    <w:rsid w:val="00986BE8"/>
    <w:rsid w:val="00992C6A"/>
    <w:rsid w:val="00994F68"/>
    <w:rsid w:val="00995C71"/>
    <w:rsid w:val="009A22C5"/>
    <w:rsid w:val="009A36BB"/>
    <w:rsid w:val="009B41AC"/>
    <w:rsid w:val="009B6FE9"/>
    <w:rsid w:val="009C0C5F"/>
    <w:rsid w:val="009C0E17"/>
    <w:rsid w:val="009C274E"/>
    <w:rsid w:val="009C31AC"/>
    <w:rsid w:val="009C4D6E"/>
    <w:rsid w:val="009C4ED4"/>
    <w:rsid w:val="009C5E24"/>
    <w:rsid w:val="009D2C14"/>
    <w:rsid w:val="009D3C94"/>
    <w:rsid w:val="009E0F74"/>
    <w:rsid w:val="009E4CE3"/>
    <w:rsid w:val="009E6C4A"/>
    <w:rsid w:val="009E7113"/>
    <w:rsid w:val="009F6A2B"/>
    <w:rsid w:val="00A00CF1"/>
    <w:rsid w:val="00A02CC8"/>
    <w:rsid w:val="00A038A6"/>
    <w:rsid w:val="00A10C85"/>
    <w:rsid w:val="00A10D46"/>
    <w:rsid w:val="00A118FC"/>
    <w:rsid w:val="00A12308"/>
    <w:rsid w:val="00A13CAA"/>
    <w:rsid w:val="00A200BB"/>
    <w:rsid w:val="00A217DA"/>
    <w:rsid w:val="00A236C3"/>
    <w:rsid w:val="00A25A74"/>
    <w:rsid w:val="00A264BC"/>
    <w:rsid w:val="00A26715"/>
    <w:rsid w:val="00A32A4F"/>
    <w:rsid w:val="00A33E80"/>
    <w:rsid w:val="00A34B46"/>
    <w:rsid w:val="00A35348"/>
    <w:rsid w:val="00A375A2"/>
    <w:rsid w:val="00A41B4A"/>
    <w:rsid w:val="00A45C71"/>
    <w:rsid w:val="00A45D00"/>
    <w:rsid w:val="00A47E16"/>
    <w:rsid w:val="00A523FA"/>
    <w:rsid w:val="00A539C0"/>
    <w:rsid w:val="00A5523F"/>
    <w:rsid w:val="00A65E74"/>
    <w:rsid w:val="00A67442"/>
    <w:rsid w:val="00A734ED"/>
    <w:rsid w:val="00A74793"/>
    <w:rsid w:val="00A75F48"/>
    <w:rsid w:val="00A8134E"/>
    <w:rsid w:val="00A845A7"/>
    <w:rsid w:val="00A87C79"/>
    <w:rsid w:val="00A93DA0"/>
    <w:rsid w:val="00A94582"/>
    <w:rsid w:val="00AA152C"/>
    <w:rsid w:val="00AB03AE"/>
    <w:rsid w:val="00AB1C57"/>
    <w:rsid w:val="00AB3D6A"/>
    <w:rsid w:val="00AB4ABC"/>
    <w:rsid w:val="00AB5E81"/>
    <w:rsid w:val="00AC479A"/>
    <w:rsid w:val="00AC4E73"/>
    <w:rsid w:val="00AD011E"/>
    <w:rsid w:val="00AD3CF0"/>
    <w:rsid w:val="00AD73CA"/>
    <w:rsid w:val="00AE33EA"/>
    <w:rsid w:val="00AF3236"/>
    <w:rsid w:val="00B0246D"/>
    <w:rsid w:val="00B040A1"/>
    <w:rsid w:val="00B05485"/>
    <w:rsid w:val="00B054CE"/>
    <w:rsid w:val="00B1068B"/>
    <w:rsid w:val="00B12126"/>
    <w:rsid w:val="00B12B1F"/>
    <w:rsid w:val="00B142D1"/>
    <w:rsid w:val="00B16D48"/>
    <w:rsid w:val="00B17B6E"/>
    <w:rsid w:val="00B20243"/>
    <w:rsid w:val="00B2026F"/>
    <w:rsid w:val="00B24E4C"/>
    <w:rsid w:val="00B30184"/>
    <w:rsid w:val="00B3309B"/>
    <w:rsid w:val="00B4052C"/>
    <w:rsid w:val="00B4087A"/>
    <w:rsid w:val="00B4256E"/>
    <w:rsid w:val="00B446EB"/>
    <w:rsid w:val="00B53781"/>
    <w:rsid w:val="00B53B8C"/>
    <w:rsid w:val="00B60951"/>
    <w:rsid w:val="00B60AFD"/>
    <w:rsid w:val="00B62744"/>
    <w:rsid w:val="00B62ED9"/>
    <w:rsid w:val="00B65A33"/>
    <w:rsid w:val="00B803E7"/>
    <w:rsid w:val="00B80C0E"/>
    <w:rsid w:val="00B82522"/>
    <w:rsid w:val="00B86158"/>
    <w:rsid w:val="00B86494"/>
    <w:rsid w:val="00B86A1B"/>
    <w:rsid w:val="00B90432"/>
    <w:rsid w:val="00B96AB6"/>
    <w:rsid w:val="00BA1CAB"/>
    <w:rsid w:val="00BA28DE"/>
    <w:rsid w:val="00BA74C0"/>
    <w:rsid w:val="00BB1D25"/>
    <w:rsid w:val="00BB32A7"/>
    <w:rsid w:val="00BB3D16"/>
    <w:rsid w:val="00BB3FF9"/>
    <w:rsid w:val="00BC7638"/>
    <w:rsid w:val="00BD0E14"/>
    <w:rsid w:val="00BD1E8F"/>
    <w:rsid w:val="00BD5C07"/>
    <w:rsid w:val="00BD6B4B"/>
    <w:rsid w:val="00BE07F7"/>
    <w:rsid w:val="00BE2EC5"/>
    <w:rsid w:val="00BE3CCF"/>
    <w:rsid w:val="00BF243C"/>
    <w:rsid w:val="00BF26AD"/>
    <w:rsid w:val="00BF5C50"/>
    <w:rsid w:val="00C01525"/>
    <w:rsid w:val="00C044B4"/>
    <w:rsid w:val="00C05D21"/>
    <w:rsid w:val="00C16C19"/>
    <w:rsid w:val="00C16F29"/>
    <w:rsid w:val="00C21F8D"/>
    <w:rsid w:val="00C25069"/>
    <w:rsid w:val="00C25F47"/>
    <w:rsid w:val="00C34187"/>
    <w:rsid w:val="00C344C3"/>
    <w:rsid w:val="00C363E6"/>
    <w:rsid w:val="00C36D25"/>
    <w:rsid w:val="00C41436"/>
    <w:rsid w:val="00C42367"/>
    <w:rsid w:val="00C4284D"/>
    <w:rsid w:val="00C45228"/>
    <w:rsid w:val="00C478FA"/>
    <w:rsid w:val="00C63082"/>
    <w:rsid w:val="00C67545"/>
    <w:rsid w:val="00C732F8"/>
    <w:rsid w:val="00C73363"/>
    <w:rsid w:val="00C73DE9"/>
    <w:rsid w:val="00C74F9C"/>
    <w:rsid w:val="00C7637B"/>
    <w:rsid w:val="00C76F6C"/>
    <w:rsid w:val="00C851C0"/>
    <w:rsid w:val="00C85974"/>
    <w:rsid w:val="00C92B66"/>
    <w:rsid w:val="00C94C17"/>
    <w:rsid w:val="00C94CB9"/>
    <w:rsid w:val="00C97B53"/>
    <w:rsid w:val="00CA2AB1"/>
    <w:rsid w:val="00CA3D72"/>
    <w:rsid w:val="00CA522D"/>
    <w:rsid w:val="00CB4AAA"/>
    <w:rsid w:val="00CB6944"/>
    <w:rsid w:val="00CC3C78"/>
    <w:rsid w:val="00CC5866"/>
    <w:rsid w:val="00CD27D9"/>
    <w:rsid w:val="00CE0564"/>
    <w:rsid w:val="00CE0703"/>
    <w:rsid w:val="00CE0BE0"/>
    <w:rsid w:val="00CE18A0"/>
    <w:rsid w:val="00CE2012"/>
    <w:rsid w:val="00CE267C"/>
    <w:rsid w:val="00CE356A"/>
    <w:rsid w:val="00CE4E16"/>
    <w:rsid w:val="00CE7EC3"/>
    <w:rsid w:val="00CF1537"/>
    <w:rsid w:val="00CF4B56"/>
    <w:rsid w:val="00CF5747"/>
    <w:rsid w:val="00D00914"/>
    <w:rsid w:val="00D01C9B"/>
    <w:rsid w:val="00D04CC2"/>
    <w:rsid w:val="00D053D2"/>
    <w:rsid w:val="00D056C9"/>
    <w:rsid w:val="00D07790"/>
    <w:rsid w:val="00D12C38"/>
    <w:rsid w:val="00D14155"/>
    <w:rsid w:val="00D1665B"/>
    <w:rsid w:val="00D1689C"/>
    <w:rsid w:val="00D21B3C"/>
    <w:rsid w:val="00D26EEE"/>
    <w:rsid w:val="00D3266D"/>
    <w:rsid w:val="00D403B9"/>
    <w:rsid w:val="00D5190B"/>
    <w:rsid w:val="00D530CD"/>
    <w:rsid w:val="00D56AC5"/>
    <w:rsid w:val="00D5773A"/>
    <w:rsid w:val="00D66C89"/>
    <w:rsid w:val="00D70014"/>
    <w:rsid w:val="00D7760D"/>
    <w:rsid w:val="00D81F2B"/>
    <w:rsid w:val="00D8214B"/>
    <w:rsid w:val="00DA168B"/>
    <w:rsid w:val="00DA2558"/>
    <w:rsid w:val="00DA4AC3"/>
    <w:rsid w:val="00DA6138"/>
    <w:rsid w:val="00DB07BE"/>
    <w:rsid w:val="00DB1AEC"/>
    <w:rsid w:val="00DB36E1"/>
    <w:rsid w:val="00DB5C5F"/>
    <w:rsid w:val="00DB7C02"/>
    <w:rsid w:val="00DC05D8"/>
    <w:rsid w:val="00DC136A"/>
    <w:rsid w:val="00DC151F"/>
    <w:rsid w:val="00DC35CF"/>
    <w:rsid w:val="00DC738E"/>
    <w:rsid w:val="00DD19CE"/>
    <w:rsid w:val="00DD575A"/>
    <w:rsid w:val="00DD6160"/>
    <w:rsid w:val="00DD7505"/>
    <w:rsid w:val="00DE0C37"/>
    <w:rsid w:val="00DE4EEE"/>
    <w:rsid w:val="00DE787C"/>
    <w:rsid w:val="00DF06A7"/>
    <w:rsid w:val="00DF295F"/>
    <w:rsid w:val="00E00354"/>
    <w:rsid w:val="00E0344D"/>
    <w:rsid w:val="00E1321D"/>
    <w:rsid w:val="00E135CD"/>
    <w:rsid w:val="00E13E63"/>
    <w:rsid w:val="00E15525"/>
    <w:rsid w:val="00E1562B"/>
    <w:rsid w:val="00E16955"/>
    <w:rsid w:val="00E17433"/>
    <w:rsid w:val="00E2061C"/>
    <w:rsid w:val="00E213C5"/>
    <w:rsid w:val="00E24049"/>
    <w:rsid w:val="00E257A9"/>
    <w:rsid w:val="00E346B1"/>
    <w:rsid w:val="00E36707"/>
    <w:rsid w:val="00E36CC6"/>
    <w:rsid w:val="00E40C8E"/>
    <w:rsid w:val="00E45512"/>
    <w:rsid w:val="00E62590"/>
    <w:rsid w:val="00E63111"/>
    <w:rsid w:val="00E6330C"/>
    <w:rsid w:val="00E6547A"/>
    <w:rsid w:val="00E676CF"/>
    <w:rsid w:val="00E7106B"/>
    <w:rsid w:val="00E73A14"/>
    <w:rsid w:val="00E77CA9"/>
    <w:rsid w:val="00E85035"/>
    <w:rsid w:val="00E911A3"/>
    <w:rsid w:val="00E92B5C"/>
    <w:rsid w:val="00E93476"/>
    <w:rsid w:val="00EB148E"/>
    <w:rsid w:val="00EB55D0"/>
    <w:rsid w:val="00EB63F8"/>
    <w:rsid w:val="00EC06ED"/>
    <w:rsid w:val="00EC0905"/>
    <w:rsid w:val="00EC22DD"/>
    <w:rsid w:val="00ED1879"/>
    <w:rsid w:val="00ED3EE9"/>
    <w:rsid w:val="00ED5708"/>
    <w:rsid w:val="00ED7B8F"/>
    <w:rsid w:val="00EF1818"/>
    <w:rsid w:val="00EF3A50"/>
    <w:rsid w:val="00EF46BF"/>
    <w:rsid w:val="00F01164"/>
    <w:rsid w:val="00F05D20"/>
    <w:rsid w:val="00F11277"/>
    <w:rsid w:val="00F16B76"/>
    <w:rsid w:val="00F17288"/>
    <w:rsid w:val="00F251AE"/>
    <w:rsid w:val="00F40104"/>
    <w:rsid w:val="00F44535"/>
    <w:rsid w:val="00F46936"/>
    <w:rsid w:val="00F5065F"/>
    <w:rsid w:val="00F60873"/>
    <w:rsid w:val="00F6565E"/>
    <w:rsid w:val="00F70C2C"/>
    <w:rsid w:val="00F82A94"/>
    <w:rsid w:val="00F85970"/>
    <w:rsid w:val="00F85F7D"/>
    <w:rsid w:val="00F91CE7"/>
    <w:rsid w:val="00F934E2"/>
    <w:rsid w:val="00F93EAD"/>
    <w:rsid w:val="00FA0CBC"/>
    <w:rsid w:val="00FA38A4"/>
    <w:rsid w:val="00FA4C79"/>
    <w:rsid w:val="00FB5043"/>
    <w:rsid w:val="00FB57E6"/>
    <w:rsid w:val="00FB788D"/>
    <w:rsid w:val="00FC02CA"/>
    <w:rsid w:val="00FC25D5"/>
    <w:rsid w:val="00FD22C9"/>
    <w:rsid w:val="00FD2BD4"/>
    <w:rsid w:val="00FD6DDB"/>
    <w:rsid w:val="00FE2895"/>
    <w:rsid w:val="00FE3229"/>
    <w:rsid w:val="00FE6D06"/>
    <w:rsid w:val="00FF3248"/>
    <w:rsid w:val="00FF4DA6"/>
    <w:rsid w:val="00FF7D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EAA94"/>
  <w15:docId w15:val="{455F7086-6AB1-4811-A3B5-BAED7A37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U 5,U 5CxSpLast"/>
    <w:basedOn w:val="Normal"/>
    <w:link w:val="PrrafodelistaCar"/>
    <w:uiPriority w:val="34"/>
    <w:qFormat/>
    <w:rsid w:val="00F40104"/>
    <w:pPr>
      <w:ind w:left="720"/>
      <w:contextualSpacing/>
    </w:p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nhideWhenUsed/>
    <w:qFormat/>
    <w:rsid w:val="00F40104"/>
    <w:rPr>
      <w:rFonts w:ascii="Myriad Pro" w:eastAsia="MS Mincho" w:hAnsi="Myriad Pro"/>
      <w:sz w:val="20"/>
      <w:szCs w:val="20"/>
      <w:lang w:val="es-ES_tradnl" w:eastAsia="es-CO" w:bidi="es-E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F40104"/>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ipervnculo">
    <w:name w:val="Hyperlink"/>
    <w:unhideWhenUsed/>
    <w:rsid w:val="00F40104"/>
    <w:rPr>
      <w:color w:val="0000FF"/>
      <w:u w:val="single"/>
      <w:lang w:val="es-ES" w:eastAsia="es-ES"/>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F40104"/>
    <w:rPr>
      <w:rFonts w:ascii="Times New Roman" w:eastAsiaTheme="minorEastAsia" w:hAnsi="Times New Roman" w:cs="Times New Roman"/>
      <w:sz w:val="24"/>
      <w:szCs w:val="24"/>
    </w:rPr>
  </w:style>
  <w:style w:type="paragraph" w:styleId="Piedepgina">
    <w:name w:val="footer"/>
    <w:basedOn w:val="Normal"/>
    <w:link w:val="PiedepginaCar"/>
    <w:uiPriority w:val="99"/>
    <w:unhideWhenUsed/>
    <w:rsid w:val="00F40104"/>
    <w:pPr>
      <w:tabs>
        <w:tab w:val="center" w:pos="4419"/>
        <w:tab w:val="right" w:pos="8838"/>
      </w:tabs>
    </w:pPr>
  </w:style>
  <w:style w:type="character" w:customStyle="1" w:styleId="PiedepginaCar">
    <w:name w:val="Pie de página Car"/>
    <w:basedOn w:val="Fuentedeprrafopredeter"/>
    <w:link w:val="Piedepgina"/>
    <w:uiPriority w:val="99"/>
    <w:rsid w:val="00F40104"/>
    <w:rPr>
      <w:rFonts w:ascii="Times New Roman" w:eastAsiaTheme="minorEastAsia" w:hAnsi="Times New Roman" w:cs="Times New Roman"/>
      <w:sz w:val="24"/>
      <w:szCs w:val="24"/>
    </w:rPr>
  </w:style>
  <w:style w:type="character" w:styleId="Refdecomentario">
    <w:name w:val="annotation reference"/>
    <w:basedOn w:val="Fuentedeprrafopredeter"/>
    <w:uiPriority w:val="99"/>
    <w:semiHidden/>
    <w:unhideWhenUsed/>
    <w:rsid w:val="00251C8E"/>
    <w:rPr>
      <w:sz w:val="16"/>
      <w:szCs w:val="16"/>
    </w:rPr>
  </w:style>
  <w:style w:type="paragraph" w:styleId="Textocomentario">
    <w:name w:val="annotation text"/>
    <w:basedOn w:val="Normal"/>
    <w:link w:val="TextocomentarioCar"/>
    <w:uiPriority w:val="99"/>
    <w:semiHidden/>
    <w:unhideWhenUsed/>
    <w:rsid w:val="00251C8E"/>
    <w:rPr>
      <w:sz w:val="20"/>
      <w:szCs w:val="20"/>
    </w:rPr>
  </w:style>
  <w:style w:type="character" w:customStyle="1" w:styleId="TextocomentarioCar">
    <w:name w:val="Texto comentario Car"/>
    <w:basedOn w:val="Fuentedeprrafopredeter"/>
    <w:link w:val="Textocomentario"/>
    <w:uiPriority w:val="99"/>
    <w:semiHidden/>
    <w:rsid w:val="00251C8E"/>
    <w:rPr>
      <w:rFonts w:ascii="Times New Roman" w:eastAsiaTheme="minorEastAsia"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51C8E"/>
    <w:rPr>
      <w:b/>
      <w:bCs/>
    </w:rPr>
  </w:style>
  <w:style w:type="character" w:customStyle="1" w:styleId="AsuntodelcomentarioCar">
    <w:name w:val="Asunto del comentario Car"/>
    <w:basedOn w:val="TextocomentarioCar"/>
    <w:link w:val="Asuntodelcomentario"/>
    <w:uiPriority w:val="99"/>
    <w:semiHidden/>
    <w:rsid w:val="00251C8E"/>
    <w:rPr>
      <w:rFonts w:ascii="Times New Roman" w:eastAsiaTheme="minorEastAsia" w:hAnsi="Times New Roman" w:cs="Times New Roman"/>
      <w:b/>
      <w:bCs/>
      <w:sz w:val="20"/>
      <w:szCs w:val="20"/>
    </w:rPr>
  </w:style>
  <w:style w:type="paragraph" w:styleId="Textodeglobo">
    <w:name w:val="Balloon Text"/>
    <w:basedOn w:val="Normal"/>
    <w:link w:val="TextodegloboCar"/>
    <w:uiPriority w:val="99"/>
    <w:semiHidden/>
    <w:unhideWhenUsed/>
    <w:rsid w:val="0025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C8E"/>
    <w:rPr>
      <w:rFonts w:ascii="Segoe UI" w:eastAsiaTheme="minorEastAsia" w:hAnsi="Segoe UI" w:cs="Segoe UI"/>
      <w:sz w:val="18"/>
      <w:szCs w:val="18"/>
    </w:rPr>
  </w:style>
  <w:style w:type="character" w:styleId="Nmerodepgina">
    <w:name w:val="page number"/>
    <w:uiPriority w:val="99"/>
    <w:rsid w:val="002702F1"/>
    <w:rPr>
      <w:rFonts w:cs="Times New Roman"/>
      <w:lang w:val="es-ES" w:eastAsia="es-ES"/>
    </w:rPr>
  </w:style>
  <w:style w:type="paragraph" w:styleId="Encabezado">
    <w:name w:val="header"/>
    <w:basedOn w:val="Normal"/>
    <w:link w:val="EncabezadoCar"/>
    <w:uiPriority w:val="99"/>
    <w:unhideWhenUsed/>
    <w:rsid w:val="001C0ED6"/>
    <w:pPr>
      <w:tabs>
        <w:tab w:val="center" w:pos="4419"/>
        <w:tab w:val="right" w:pos="8838"/>
      </w:tabs>
    </w:pPr>
  </w:style>
  <w:style w:type="character" w:customStyle="1" w:styleId="EncabezadoCar">
    <w:name w:val="Encabezado Car"/>
    <w:basedOn w:val="Fuentedeprrafopredeter"/>
    <w:link w:val="Encabezado"/>
    <w:uiPriority w:val="99"/>
    <w:rsid w:val="001C0ED6"/>
    <w:rPr>
      <w:rFonts w:ascii="Times New Roman" w:eastAsiaTheme="minorEastAsia" w:hAnsi="Times New Roman" w:cs="Times New Roman"/>
      <w:sz w:val="24"/>
      <w:szCs w:val="24"/>
    </w:rPr>
  </w:style>
  <w:style w:type="paragraph" w:customStyle="1" w:styleId="p1">
    <w:name w:val="p1"/>
    <w:basedOn w:val="Normal"/>
    <w:rsid w:val="00403F6F"/>
    <w:rPr>
      <w:rFonts w:ascii="Times" w:hAnsi="Times"/>
      <w:sz w:val="17"/>
      <w:szCs w:val="17"/>
      <w:lang w:val="en-US"/>
    </w:rPr>
  </w:style>
  <w:style w:type="table" w:styleId="Tablaconcuadrcula">
    <w:name w:val="Table Grid"/>
    <w:basedOn w:val="Tablanormal"/>
    <w:uiPriority w:val="39"/>
    <w:rsid w:val="005F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A13CAA"/>
    <w:rPr>
      <w:rFonts w:cs="Roboto Condensed"/>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8488">
      <w:bodyDiv w:val="1"/>
      <w:marLeft w:val="0"/>
      <w:marRight w:val="0"/>
      <w:marTop w:val="0"/>
      <w:marBottom w:val="0"/>
      <w:divBdr>
        <w:top w:val="none" w:sz="0" w:space="0" w:color="auto"/>
        <w:left w:val="none" w:sz="0" w:space="0" w:color="auto"/>
        <w:bottom w:val="none" w:sz="0" w:space="0" w:color="auto"/>
        <w:right w:val="none" w:sz="0" w:space="0" w:color="auto"/>
      </w:divBdr>
    </w:div>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646663597">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338389540">
      <w:bodyDiv w:val="1"/>
      <w:marLeft w:val="0"/>
      <w:marRight w:val="0"/>
      <w:marTop w:val="0"/>
      <w:marBottom w:val="0"/>
      <w:divBdr>
        <w:top w:val="none" w:sz="0" w:space="0" w:color="auto"/>
        <w:left w:val="none" w:sz="0" w:space="0" w:color="auto"/>
        <w:bottom w:val="none" w:sz="0" w:space="0" w:color="auto"/>
        <w:right w:val="none" w:sz="0" w:space="0" w:color="auto"/>
      </w:divBdr>
    </w:div>
    <w:div w:id="1392774282">
      <w:bodyDiv w:val="1"/>
      <w:marLeft w:val="0"/>
      <w:marRight w:val="0"/>
      <w:marTop w:val="0"/>
      <w:marBottom w:val="0"/>
      <w:divBdr>
        <w:top w:val="none" w:sz="0" w:space="0" w:color="auto"/>
        <w:left w:val="none" w:sz="0" w:space="0" w:color="auto"/>
        <w:bottom w:val="none" w:sz="0" w:space="0" w:color="auto"/>
        <w:right w:val="none" w:sz="0" w:space="0" w:color="auto"/>
      </w:divBdr>
    </w:div>
    <w:div w:id="1443303292">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uario\Desktop\ONU\Propuesta%20Ampliada_Cuadros3y4.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FD94-E9C5-4C32-AE1C-380F7F50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32</Pages>
  <Words>14971</Words>
  <Characters>82346</Characters>
  <Application>Microsoft Office Word</Application>
  <DocSecurity>0</DocSecurity>
  <Lines>686</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Ashild Falch</dc:creator>
  <cp:lastModifiedBy>Asociación Ruta Pacifica</cp:lastModifiedBy>
  <cp:revision>22</cp:revision>
  <cp:lastPrinted>2017-12-29T15:10:00Z</cp:lastPrinted>
  <dcterms:created xsi:type="dcterms:W3CDTF">2017-12-28T22:38:00Z</dcterms:created>
  <dcterms:modified xsi:type="dcterms:W3CDTF">2017-12-29T23:34:00Z</dcterms:modified>
</cp:coreProperties>
</file>