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2F" w:rsidRDefault="004B7A2F"/>
    <w:tbl>
      <w:tblPr>
        <w:tblW w:w="0" w:type="auto"/>
        <w:tblLook w:val="04A0" w:firstRow="1" w:lastRow="0" w:firstColumn="1" w:lastColumn="0" w:noHBand="0" w:noVBand="1"/>
      </w:tblPr>
      <w:tblGrid>
        <w:gridCol w:w="3553"/>
        <w:gridCol w:w="5105"/>
        <w:gridCol w:w="1710"/>
      </w:tblGrid>
      <w:tr w:rsidR="001114B2" w:rsidRPr="00386B05" w:rsidTr="00C5660F">
        <w:trPr>
          <w:trHeight w:val="1745"/>
        </w:trPr>
        <w:tc>
          <w:tcPr>
            <w:tcW w:w="3553" w:type="dxa"/>
            <w:shd w:val="clear" w:color="auto" w:fill="auto"/>
          </w:tcPr>
          <w:p w:rsidR="001114B2" w:rsidRPr="00386B05" w:rsidRDefault="00B03D46" w:rsidP="001114B2">
            <w:pPr>
              <w:rPr>
                <w:sz w:val="28"/>
                <w:szCs w:val="28"/>
              </w:rPr>
            </w:pPr>
            <w:r>
              <w:rPr>
                <w:noProof/>
              </w:rPr>
              <w:drawing>
                <wp:inline distT="0" distB="0" distL="0" distR="0">
                  <wp:extent cx="857250" cy="571500"/>
                  <wp:effectExtent l="19050" t="0" r="0" b="0"/>
                  <wp:docPr id="1" name="Picture 1"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
                          <pic:cNvPicPr>
                            <a:picLocks noChangeAspect="1" noChangeArrowheads="1"/>
                          </pic:cNvPicPr>
                        </pic:nvPicPr>
                        <pic:blipFill>
                          <a:blip r:embed="rId8"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c>
          <w:tcPr>
            <w:tcW w:w="5105" w:type="dxa"/>
            <w:shd w:val="clear" w:color="auto" w:fill="auto"/>
          </w:tcPr>
          <w:p w:rsidR="001114B2" w:rsidRPr="00386B05" w:rsidRDefault="001114B2" w:rsidP="00C5660F">
            <w:pPr>
              <w:jc w:val="right"/>
              <w:rPr>
                <w:noProof/>
              </w:rPr>
            </w:pPr>
          </w:p>
          <w:p w:rsidR="001114B2" w:rsidRPr="00386B05" w:rsidRDefault="00B03D46" w:rsidP="004B7A2F">
            <w:pPr>
              <w:rPr>
                <w:b/>
                <w:sz w:val="28"/>
                <w:szCs w:val="28"/>
                <w:u w:val="single"/>
              </w:rPr>
            </w:pPr>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1114B2" w:rsidRPr="00386B05" w:rsidRDefault="00B03D46"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2610" cy="1059815"/>
                          </a:xfrm>
                          <a:prstGeom prst="rect">
                            <a:avLst/>
                          </a:prstGeom>
                          <a:noFill/>
                        </pic:spPr>
                      </pic:pic>
                    </a:graphicData>
                  </a:graphic>
                </wp:inline>
              </w:drawing>
            </w:r>
          </w:p>
        </w:tc>
      </w:tr>
    </w:tbl>
    <w:p w:rsidR="00875706" w:rsidRPr="00386B05" w:rsidRDefault="008D4242" w:rsidP="00875706">
      <w:pPr>
        <w:jc w:val="center"/>
        <w:rPr>
          <w:b/>
        </w:rPr>
      </w:pPr>
      <w:r w:rsidRPr="00386B05">
        <w:rPr>
          <w:b/>
        </w:rPr>
        <w:t>LEBANON RECOVERY FUND</w:t>
      </w:r>
    </w:p>
    <w:p w:rsidR="00875706" w:rsidRPr="00386B05" w:rsidRDefault="00875706" w:rsidP="00875706">
      <w:pPr>
        <w:jc w:val="center"/>
        <w:rPr>
          <w:b/>
          <w:bCs/>
          <w:caps/>
        </w:rPr>
      </w:pPr>
      <w:r w:rsidRPr="00386B05">
        <w:rPr>
          <w:b/>
          <w:bCs/>
          <w:caps/>
        </w:rPr>
        <w:t>MPTF OFfice GENERIC ANNUAL programme</w:t>
      </w:r>
      <w:r w:rsidRPr="00386B05">
        <w:rPr>
          <w:rStyle w:val="FootnoteReference"/>
          <w:b/>
          <w:bCs/>
          <w:caps/>
        </w:rPr>
        <w:footnoteReference w:id="1"/>
      </w:r>
      <w:r w:rsidRPr="00386B05">
        <w:rPr>
          <w:b/>
          <w:bCs/>
          <w:caps/>
        </w:rPr>
        <w:t xml:space="preserve"> NARRATIVE progress report </w:t>
      </w:r>
    </w:p>
    <w:p w:rsidR="00875706" w:rsidRPr="00386B05" w:rsidRDefault="00875706" w:rsidP="00875706">
      <w:pPr>
        <w:jc w:val="center"/>
        <w:rPr>
          <w:b/>
          <w:bCs/>
          <w:caps/>
        </w:rPr>
      </w:pPr>
      <w:r w:rsidRPr="00386B05">
        <w:rPr>
          <w:b/>
          <w:bCs/>
          <w:caps/>
        </w:rPr>
        <w:t>REPORTING PERI</w:t>
      </w:r>
      <w:r w:rsidR="00FC2E22">
        <w:rPr>
          <w:b/>
          <w:bCs/>
          <w:caps/>
        </w:rPr>
        <w:t>OD: 1 january – 31 December 201</w:t>
      </w:r>
      <w:r w:rsidR="000544F7">
        <w:rPr>
          <w:b/>
          <w:bCs/>
          <w:caps/>
        </w:rPr>
        <w:t>6</w:t>
      </w:r>
    </w:p>
    <w:p w:rsidR="00875706" w:rsidRPr="00386B05"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3150"/>
        <w:gridCol w:w="1992"/>
        <w:gridCol w:w="258"/>
        <w:gridCol w:w="3002"/>
        <w:gridCol w:w="1984"/>
      </w:tblGrid>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Country, Locality(s), Priority Area(s) / Strategic Results</w:t>
            </w:r>
            <w:r w:rsidRPr="00386B05">
              <w:rPr>
                <w:rStyle w:val="FootnoteReference"/>
                <w:rFonts w:cs="Times New Roman"/>
              </w:rPr>
              <w:footnoteReference w:id="2"/>
            </w:r>
          </w:p>
        </w:tc>
      </w:tr>
      <w:tr w:rsidR="00875706" w:rsidRPr="00386B05" w:rsidTr="00C5660F">
        <w:trPr>
          <w:trHeight w:val="300"/>
        </w:trPr>
        <w:tc>
          <w:tcPr>
            <w:tcW w:w="5142" w:type="dxa"/>
            <w:gridSpan w:val="2"/>
            <w:vMerge w:val="restart"/>
            <w:tcBorders>
              <w:left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r w:rsidRPr="00386B05">
              <w:rPr>
                <w:rFonts w:ascii="Times New Roman" w:hAnsi="Times New Roman" w:cs="Times New Roman"/>
                <w:bCs/>
                <w:iCs/>
                <w:snapToGrid w:val="0"/>
                <w:szCs w:val="28"/>
              </w:rPr>
              <w:t>Programme Title:</w:t>
            </w:r>
            <w:r w:rsidR="008D4242" w:rsidRPr="00386B05">
              <w:rPr>
                <w:rFonts w:ascii="Times New Roman" w:hAnsi="Times New Roman" w:cs="Times New Roman"/>
                <w:bCs/>
                <w:iCs/>
                <w:snapToGrid w:val="0"/>
                <w:szCs w:val="28"/>
              </w:rPr>
              <w:t xml:space="preserve"> M&amp;E team for the LRF</w:t>
            </w:r>
          </w:p>
          <w:p w:rsidR="00875706" w:rsidRPr="00386B05" w:rsidRDefault="00875706" w:rsidP="00FC2E22">
            <w:pPr>
              <w:pStyle w:val="BodyText"/>
              <w:numPr>
                <w:ilvl w:val="0"/>
                <w:numId w:val="2"/>
              </w:numPr>
              <w:spacing w:before="60" w:after="60"/>
              <w:ind w:left="342"/>
              <w:jc w:val="both"/>
              <w:rPr>
                <w:rFonts w:ascii="Times New Roman" w:hAnsi="Times New Roman" w:cs="Times New Roman"/>
                <w:bCs/>
                <w:i/>
                <w:iCs/>
                <w:snapToGrid w:val="0"/>
                <w:sz w:val="18"/>
                <w:szCs w:val="18"/>
                <w:lang w:val="en-GB"/>
              </w:rPr>
            </w:pPr>
            <w:r w:rsidRPr="00386B05">
              <w:rPr>
                <w:rFonts w:ascii="Times New Roman" w:hAnsi="Times New Roman" w:cs="Times New Roman"/>
                <w:bCs/>
                <w:iCs/>
                <w:snapToGrid w:val="0"/>
                <w:szCs w:val="28"/>
              </w:rPr>
              <w:t xml:space="preserve">Programme Number </w:t>
            </w:r>
            <w:r w:rsidR="00FC2E22">
              <w:rPr>
                <w:rFonts w:ascii="Times New Roman" w:hAnsi="Times New Roman" w:cs="Times New Roman"/>
                <w:bCs/>
                <w:i/>
                <w:iCs/>
                <w:snapToGrid w:val="0"/>
                <w:sz w:val="18"/>
                <w:szCs w:val="18"/>
                <w:lang w:val="en-GB"/>
              </w:rPr>
              <w:t>LRF 25</w:t>
            </w:r>
            <w:r w:rsidRPr="00386B05">
              <w:rPr>
                <w:rFonts w:ascii="Times New Roman" w:hAnsi="Times New Roman" w:cs="Times New Roman"/>
                <w:bCs/>
                <w:i/>
                <w:iCs/>
                <w:snapToGrid w:val="0"/>
                <w:sz w:val="18"/>
                <w:szCs w:val="18"/>
                <w:lang w:val="en-GB"/>
              </w:rPr>
              <w:t xml:space="preserve">  </w:t>
            </w:r>
          </w:p>
          <w:p w:rsidR="00875706" w:rsidRPr="00386B05" w:rsidRDefault="00875706" w:rsidP="009D1301">
            <w:pPr>
              <w:pStyle w:val="BodyText"/>
              <w:numPr>
                <w:ilvl w:val="0"/>
                <w:numId w:val="2"/>
              </w:numPr>
              <w:spacing w:before="60" w:after="60"/>
              <w:ind w:left="342"/>
              <w:jc w:val="both"/>
              <w:rPr>
                <w:rFonts w:ascii="Times New Roman" w:hAnsi="Times New Roman" w:cs="Times New Roman"/>
                <w:i/>
              </w:rPr>
            </w:pPr>
            <w:r w:rsidRPr="00386B05">
              <w:rPr>
                <w:rFonts w:ascii="Times New Roman" w:hAnsi="Times New Roman" w:cs="Times New Roman"/>
                <w:bCs/>
                <w:iCs/>
                <w:snapToGrid w:val="0"/>
                <w:szCs w:val="28"/>
              </w:rPr>
              <w:t>MPTF Office Project Reference Number:</w:t>
            </w:r>
            <w:r w:rsidRPr="00386B05">
              <w:rPr>
                <w:rStyle w:val="FootnoteReference"/>
                <w:rFonts w:ascii="Times New Roman" w:hAnsi="Times New Roman" w:cs="Times New Roman"/>
                <w:bCs/>
                <w:iCs/>
                <w:snapToGrid w:val="0"/>
                <w:szCs w:val="28"/>
              </w:rPr>
              <w:footnoteReference w:id="3"/>
            </w:r>
            <w:r w:rsidRPr="00386B05">
              <w:rPr>
                <w:rFonts w:ascii="Times New Roman" w:hAnsi="Times New Roman" w:cs="Times New Roman"/>
                <w:i/>
              </w:rPr>
              <w:t xml:space="preserve"> </w:t>
            </w:r>
            <w:r w:rsidR="008D4242" w:rsidRPr="00386B05">
              <w:rPr>
                <w:rFonts w:ascii="Times New Roman" w:hAnsi="Times New Roman" w:cs="Times New Roman"/>
                <w:iCs/>
              </w:rPr>
              <w:t>00073340</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Country/Region</w:t>
            </w:r>
          </w:p>
          <w:p w:rsidR="00875706" w:rsidRPr="00386B05" w:rsidRDefault="008D4242" w:rsidP="00C5660F">
            <w:pPr>
              <w:pStyle w:val="BodyText"/>
              <w:rPr>
                <w:rFonts w:ascii="Times New Roman" w:hAnsi="Times New Roman" w:cs="Times New Roman"/>
                <w:sz w:val="24"/>
              </w:rPr>
            </w:pPr>
            <w:r w:rsidRPr="00386B05">
              <w:rPr>
                <w:rFonts w:ascii="Times New Roman" w:hAnsi="Times New Roman" w:cs="Times New Roman"/>
                <w:sz w:val="24"/>
              </w:rPr>
              <w:t>Lebanon</w:t>
            </w:r>
          </w:p>
        </w:tc>
      </w:tr>
      <w:tr w:rsidR="00875706" w:rsidRPr="00386B05" w:rsidTr="00C5660F">
        <w:trPr>
          <w:trHeight w:val="426"/>
        </w:trPr>
        <w:tc>
          <w:tcPr>
            <w:tcW w:w="5142" w:type="dxa"/>
            <w:gridSpan w:val="2"/>
            <w:vMerge/>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875706" w:rsidRPr="00386B05" w:rsidRDefault="009078E8" w:rsidP="00C5660F">
            <w:pPr>
              <w:pStyle w:val="BodyText"/>
              <w:rPr>
                <w:rFonts w:ascii="Times New Roman" w:hAnsi="Times New Roman" w:cs="Times New Roman"/>
                <w:bCs/>
                <w:i/>
                <w:iCs/>
                <w:snapToGrid w:val="0"/>
              </w:rPr>
            </w:pPr>
            <w:r>
              <w:rPr>
                <w:rFonts w:ascii="Times New Roman" w:hAnsi="Times New Roman" w:cs="Times New Roman"/>
                <w:bCs/>
                <w:i/>
                <w:iCs/>
                <w:snapToGrid w:val="0"/>
              </w:rPr>
              <w:t>Priority area/ strategic results</w:t>
            </w: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Participating Organization(s)</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sz w:val="20"/>
              </w:rPr>
            </w:pPr>
            <w:r w:rsidRPr="00386B05">
              <w:rPr>
                <w:rFonts w:cs="Times New Roman"/>
              </w:rPr>
              <w:t>Implementing Partners</w:t>
            </w:r>
          </w:p>
        </w:tc>
      </w:tr>
      <w:tr w:rsidR="00875706" w:rsidRPr="00386B05" w:rsidTr="00C5660F">
        <w:trPr>
          <w:trHeight w:val="495"/>
        </w:trPr>
        <w:tc>
          <w:tcPr>
            <w:tcW w:w="5142"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5"/>
              </w:numPr>
              <w:rPr>
                <w:rFonts w:ascii="Times New Roman" w:hAnsi="Times New Roman" w:cs="Times New Roman"/>
              </w:rPr>
            </w:pPr>
            <w:r w:rsidRPr="00386B05">
              <w:rPr>
                <w:rFonts w:ascii="Times New Roman" w:hAnsi="Times New Roman" w:cs="Times New Roman"/>
              </w:rPr>
              <w:t xml:space="preserve">Organizations that have received direct funding from the MPTF Office under this </w:t>
            </w:r>
            <w:proofErr w:type="spellStart"/>
            <w:r w:rsidRPr="00386B05">
              <w:rPr>
                <w:rFonts w:ascii="Times New Roman" w:hAnsi="Times New Roman" w:cs="Times New Roman"/>
              </w:rPr>
              <w:t>programme</w:t>
            </w:r>
            <w:proofErr w:type="spellEnd"/>
          </w:p>
          <w:p w:rsidR="008D4242" w:rsidRPr="00386B05" w:rsidRDefault="008D4242" w:rsidP="00C5660F">
            <w:pPr>
              <w:pStyle w:val="BodyText"/>
              <w:rPr>
                <w:rFonts w:ascii="Times New Roman" w:hAnsi="Times New Roman" w:cs="Times New Roman"/>
                <w:i/>
              </w:rPr>
            </w:pPr>
          </w:p>
          <w:p w:rsidR="00875706" w:rsidRPr="00386B05" w:rsidRDefault="008D4242" w:rsidP="00C5660F">
            <w:pPr>
              <w:pStyle w:val="BodyText"/>
              <w:rPr>
                <w:rFonts w:ascii="Times New Roman" w:hAnsi="Times New Roman" w:cs="Times New Roman"/>
                <w:i/>
              </w:rPr>
            </w:pPr>
            <w:r w:rsidRPr="00386B05">
              <w:rPr>
                <w:rFonts w:ascii="Times New Roman" w:hAnsi="Times New Roman" w:cs="Times New Roman"/>
                <w:i/>
              </w:rPr>
              <w:t>UNDP</w:t>
            </w:r>
          </w:p>
          <w:p w:rsidR="00875706" w:rsidRPr="00386B05" w:rsidRDefault="00875706" w:rsidP="00C5660F">
            <w:pPr>
              <w:pStyle w:val="BodyText"/>
              <w:rPr>
                <w:rFonts w:ascii="Times New Roman" w:hAnsi="Times New Roman" w:cs="Times New Roman"/>
                <w:i/>
                <w:sz w:val="24"/>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3"/>
              </w:numPr>
              <w:spacing w:before="60" w:after="60"/>
              <w:ind w:left="376"/>
              <w:jc w:val="both"/>
              <w:rPr>
                <w:rFonts w:ascii="Times New Roman" w:hAnsi="Times New Roman" w:cs="Times New Roman"/>
                <w:bCs/>
                <w:iCs/>
                <w:snapToGrid w:val="0"/>
                <w:color w:val="000000"/>
                <w:szCs w:val="28"/>
              </w:rPr>
            </w:pPr>
            <w:r w:rsidRPr="00386B05">
              <w:rPr>
                <w:rFonts w:ascii="Times New Roman" w:hAnsi="Times New Roman" w:cs="Times New Roman"/>
                <w:bCs/>
                <w:iCs/>
                <w:snapToGrid w:val="0"/>
                <w:color w:val="000000"/>
                <w:szCs w:val="28"/>
              </w:rPr>
              <w:t>National counterparts (government, private, NGOs &amp; others) and other International Organizations</w:t>
            </w: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r w:rsidRPr="00386B05">
              <w:rPr>
                <w:rFonts w:ascii="Times New Roman" w:hAnsi="Times New Roman" w:cs="Times New Roman"/>
                <w:bCs/>
                <w:i/>
                <w:snapToGrid w:val="0"/>
                <w:color w:val="000000"/>
                <w:szCs w:val="28"/>
              </w:rPr>
              <w:t>Ministry of Economy &amp; Trade</w:t>
            </w: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 Duration</w:t>
            </w: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150" w:type="dxa"/>
            <w:tcBorders>
              <w:top w:val="nil"/>
              <w:left w:val="single" w:sz="4" w:space="0" w:color="auto"/>
              <w:bottom w:val="nil"/>
              <w:right w:val="nil"/>
            </w:tcBorders>
            <w:shd w:val="clear" w:color="auto" w:fill="auto"/>
            <w:vAlign w:val="center"/>
          </w:tcPr>
          <w:p w:rsidR="00875706" w:rsidRDefault="00875706" w:rsidP="00C5660F">
            <w:pPr>
              <w:pStyle w:val="H2"/>
              <w:rPr>
                <w:rFonts w:cs="Times New Roman"/>
                <w:b w:val="0"/>
                <w:sz w:val="20"/>
                <w:szCs w:val="20"/>
              </w:rPr>
            </w:pPr>
            <w:r w:rsidRPr="00386B05">
              <w:rPr>
                <w:rFonts w:cs="Times New Roman"/>
                <w:b w:val="0"/>
                <w:sz w:val="20"/>
                <w:szCs w:val="20"/>
              </w:rPr>
              <w:t xml:space="preserve">Total approved budget as per project document: </w:t>
            </w:r>
            <w:r w:rsidR="009078E8" w:rsidRPr="009078E8">
              <w:rPr>
                <w:rFonts w:cs="Times New Roman"/>
                <w:b w:val="0"/>
                <w:sz w:val="20"/>
                <w:szCs w:val="20"/>
              </w:rPr>
              <w:t>643,304</w:t>
            </w:r>
            <w:r w:rsidR="009078E8">
              <w:rPr>
                <w:rFonts w:cs="Times New Roman"/>
                <w:b w:val="0"/>
                <w:sz w:val="20"/>
                <w:szCs w:val="20"/>
              </w:rPr>
              <w:t xml:space="preserve"> </w:t>
            </w:r>
            <w:r w:rsidR="00C2044B">
              <w:rPr>
                <w:rFonts w:cs="Times New Roman"/>
                <w:b w:val="0"/>
                <w:sz w:val="20"/>
                <w:szCs w:val="20"/>
              </w:rPr>
              <w:t>U</w:t>
            </w:r>
            <w:r w:rsidR="00C2044B" w:rsidRPr="00386B05">
              <w:rPr>
                <w:rFonts w:cs="Times New Roman"/>
                <w:b w:val="0"/>
                <w:sz w:val="20"/>
                <w:szCs w:val="20"/>
              </w:rPr>
              <w:t>SD</w:t>
            </w:r>
          </w:p>
          <w:p w:rsidR="00C2044B" w:rsidRPr="00386B05" w:rsidRDefault="00C2044B" w:rsidP="00C5660F">
            <w:pPr>
              <w:pStyle w:val="H2"/>
              <w:rPr>
                <w:rFonts w:cs="Times New Roman"/>
                <w:b w:val="0"/>
                <w:sz w:val="20"/>
                <w:szCs w:val="20"/>
              </w:rPr>
            </w:pPr>
            <w:r>
              <w:rPr>
                <w:rFonts w:cs="Times New Roman"/>
                <w:b w:val="0"/>
                <w:sz w:val="20"/>
                <w:szCs w:val="20"/>
              </w:rPr>
              <w:t>(including cost extensions)</w:t>
            </w:r>
          </w:p>
          <w:p w:rsidR="00C2044B" w:rsidRDefault="00875706" w:rsidP="00C2044B">
            <w:pPr>
              <w:pStyle w:val="H2"/>
              <w:rPr>
                <w:rFonts w:cs="Times New Roman"/>
                <w:b w:val="0"/>
                <w:sz w:val="20"/>
                <w:szCs w:val="20"/>
              </w:rPr>
            </w:pPr>
            <w:r w:rsidRPr="00386B05">
              <w:rPr>
                <w:rFonts w:cs="Times New Roman"/>
                <w:b w:val="0"/>
                <w:sz w:val="20"/>
                <w:szCs w:val="20"/>
              </w:rPr>
              <w:t>MPTF /JP Contribution</w:t>
            </w:r>
            <w:r w:rsidRPr="00386B05">
              <w:rPr>
                <w:rStyle w:val="FootnoteReference"/>
                <w:rFonts w:cs="Times New Roman"/>
                <w:b w:val="0"/>
                <w:sz w:val="20"/>
                <w:szCs w:val="20"/>
              </w:rPr>
              <w:footnoteReference w:id="4"/>
            </w:r>
            <w:r w:rsidRPr="00386B05">
              <w:rPr>
                <w:rFonts w:cs="Times New Roman"/>
                <w:b w:val="0"/>
                <w:sz w:val="20"/>
                <w:szCs w:val="20"/>
              </w:rPr>
              <w:t xml:space="preserve">:  </w:t>
            </w:r>
          </w:p>
          <w:p w:rsidR="00875706" w:rsidRPr="00C2044B" w:rsidRDefault="00875706" w:rsidP="00C2044B">
            <w:pPr>
              <w:pStyle w:val="H2"/>
              <w:rPr>
                <w:rFonts w:cs="Times New Roman"/>
                <w:b w:val="0"/>
                <w:sz w:val="20"/>
                <w:szCs w:val="20"/>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D4242" w:rsidRPr="00386B05" w:rsidRDefault="00875706" w:rsidP="008D4242">
            <w:pPr>
              <w:pStyle w:val="BodyText"/>
              <w:rPr>
                <w:rFonts w:ascii="Times New Roman" w:hAnsi="Times New Roman" w:cs="Times New Roman"/>
                <w:i/>
              </w:rPr>
            </w:pPr>
            <w:r w:rsidRPr="00386B05">
              <w:rPr>
                <w:rFonts w:ascii="Times New Roman" w:hAnsi="Times New Roman" w:cs="Times New Roman"/>
              </w:rPr>
              <w:t xml:space="preserve">Overall Duration </w:t>
            </w:r>
            <w:r w:rsidRPr="00386B05">
              <w:rPr>
                <w:rFonts w:ascii="Times New Roman" w:hAnsi="Times New Roman" w:cs="Times New Roman"/>
                <w:i/>
              </w:rPr>
              <w:t>(months)</w:t>
            </w:r>
            <w:r w:rsidR="008D4242" w:rsidRPr="00386B05">
              <w:rPr>
                <w:rFonts w:ascii="Times New Roman" w:hAnsi="Times New Roman" w:cs="Times New Roman"/>
                <w:i/>
              </w:rPr>
              <w:t xml:space="preserve"> </w:t>
            </w:r>
          </w:p>
          <w:p w:rsidR="00875706" w:rsidRPr="00386B05" w:rsidRDefault="009078E8" w:rsidP="008D4242">
            <w:pPr>
              <w:pStyle w:val="BodyText"/>
              <w:rPr>
                <w:rFonts w:ascii="Times New Roman" w:hAnsi="Times New Roman" w:cs="Times New Roman"/>
              </w:rPr>
            </w:pPr>
            <w:r>
              <w:rPr>
                <w:rFonts w:ascii="Times New Roman" w:hAnsi="Times New Roman" w:cs="Times New Roman"/>
                <w:i/>
              </w:rPr>
              <w:t>96</w:t>
            </w:r>
            <w:r w:rsidR="00FC2E22">
              <w:rPr>
                <w:rFonts w:ascii="Times New Roman" w:hAnsi="Times New Roman" w:cs="Times New Roman"/>
                <w:i/>
              </w:rPr>
              <w:t xml:space="preserve"> months</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widowControl w:val="0"/>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auto"/>
            <w:vAlign w:val="center"/>
          </w:tcPr>
          <w:p w:rsidR="00875706" w:rsidRPr="00386B05" w:rsidRDefault="00875706" w:rsidP="00B77D38">
            <w:pPr>
              <w:pStyle w:val="H2"/>
              <w:rPr>
                <w:rFonts w:cs="Times New Roman"/>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Start Date</w:t>
            </w:r>
            <w:r w:rsidRPr="00386B05">
              <w:rPr>
                <w:rStyle w:val="FootnoteReference"/>
                <w:rFonts w:ascii="Times New Roman" w:hAnsi="Times New Roman" w:cs="Times New Roman"/>
              </w:rPr>
              <w:footnoteReference w:id="5"/>
            </w:r>
            <w:r w:rsidRPr="00386B05">
              <w:rPr>
                <w:rFonts w:ascii="Times New Roman" w:hAnsi="Times New Roman" w:cs="Times New Roman"/>
              </w:rPr>
              <w:t xml:space="preserve"> </w:t>
            </w:r>
            <w:r w:rsidR="008D4242" w:rsidRPr="00386B05">
              <w:rPr>
                <w:rFonts w:ascii="Times New Roman" w:hAnsi="Times New Roman" w:cs="Times New Roman"/>
                <w:i/>
              </w:rPr>
              <w:t>17 Dec 2009</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Current End date</w:t>
            </w:r>
            <w:r w:rsidRPr="00386B05">
              <w:rPr>
                <w:rStyle w:val="FootnoteReference"/>
                <w:rFonts w:ascii="Times New Roman" w:hAnsi="Times New Roman" w:cs="Times New Roman"/>
              </w:rPr>
              <w:footnoteReference w:id="6"/>
            </w:r>
            <w:r w:rsidR="008D4242" w:rsidRPr="00386B05">
              <w:rPr>
                <w:rFonts w:ascii="Times New Roman" w:hAnsi="Times New Roman" w:cs="Times New Roman"/>
                <w:i/>
              </w:rPr>
              <w:t>31 Dec 20</w:t>
            </w:r>
            <w:r w:rsidR="00FC2E22">
              <w:rPr>
                <w:rFonts w:ascii="Times New Roman" w:hAnsi="Times New Roman" w:cs="Times New Roman"/>
                <w:i/>
              </w:rPr>
              <w:t>1</w:t>
            </w:r>
            <w:r w:rsidR="009078E8">
              <w:rPr>
                <w:rFonts w:ascii="Times New Roman" w:hAnsi="Times New Roman" w:cs="Times New Roman"/>
                <w:i/>
              </w:rPr>
              <w:t>7</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H2"/>
              <w:rPr>
                <w:rFonts w:cs="Times New Roman"/>
                <w:sz w:val="20"/>
                <w:szCs w:val="20"/>
              </w:rPr>
            </w:pPr>
            <w:r w:rsidRPr="00386B05">
              <w:rPr>
                <w:rFonts w:cs="Times New Roman"/>
                <w:sz w:val="20"/>
                <w:szCs w:val="20"/>
              </w:rPr>
              <w:t>TOTAL:</w:t>
            </w:r>
            <w:r w:rsidR="00B77D38" w:rsidRPr="00386B05">
              <w:rPr>
                <w:rFonts w:cs="Times New Roman"/>
                <w:b w:val="0"/>
                <w:sz w:val="20"/>
                <w:szCs w:val="20"/>
              </w:rPr>
              <w:t xml:space="preserve"> </w:t>
            </w:r>
            <w:r w:rsidR="009078E8" w:rsidRPr="009078E8">
              <w:rPr>
                <w:rFonts w:cs="Times New Roman"/>
                <w:b w:val="0"/>
                <w:sz w:val="20"/>
                <w:szCs w:val="20"/>
              </w:rPr>
              <w:t>643,304</w:t>
            </w:r>
            <w:r w:rsidR="009078E8">
              <w:rPr>
                <w:rFonts w:cs="Times New Roman"/>
                <w:b w:val="0"/>
                <w:sz w:val="20"/>
                <w:szCs w:val="20"/>
              </w:rPr>
              <w:t xml:space="preserve"> </w:t>
            </w:r>
            <w:r w:rsidR="00B77D38" w:rsidRPr="00386B05">
              <w:rPr>
                <w:rFonts w:cs="Times New Roman"/>
                <w:b w:val="0"/>
                <w:sz w:val="20"/>
                <w:szCs w:val="20"/>
              </w:rPr>
              <w:t>USD</w:t>
            </w:r>
          </w:p>
        </w:tc>
        <w:tc>
          <w:tcPr>
            <w:tcW w:w="1992"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ind w:right="-120" w:hanging="70"/>
              <w:jc w:val="center"/>
              <w:rPr>
                <w:rFonts w:cs="Times New Roman"/>
              </w:rPr>
            </w:pPr>
            <w:r w:rsidRPr="00386B05">
              <w:rPr>
                <w:rFonts w:cs="Times New Roman"/>
              </w:rPr>
              <w:t xml:space="preserve">Programme Assessment/Review/Mid-Term </w:t>
            </w:r>
            <w:proofErr w:type="spellStart"/>
            <w:r w:rsidRPr="00386B05">
              <w:rPr>
                <w:rFonts w:cs="Times New Roman"/>
              </w:rPr>
              <w:t>Eval</w:t>
            </w:r>
            <w:proofErr w:type="spellEnd"/>
            <w:r w:rsidRPr="00386B05">
              <w:rPr>
                <w:rFonts w:cs="Times New Roman"/>
              </w:rPr>
              <w:t>.</w:t>
            </w:r>
          </w:p>
        </w:tc>
        <w:tc>
          <w:tcPr>
            <w:tcW w:w="258" w:type="dxa"/>
            <w:vMerge w:val="restart"/>
            <w:tcBorders>
              <w:left w:val="single" w:sz="4" w:space="0" w:color="auto"/>
              <w:right w:val="single" w:sz="4" w:space="0" w:color="auto"/>
            </w:tcBorders>
          </w:tcPr>
          <w:p w:rsidR="00875706" w:rsidRPr="00386B0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jc w:val="center"/>
              <w:rPr>
                <w:rFonts w:cs="Times New Roman"/>
              </w:rPr>
            </w:pPr>
            <w:r w:rsidRPr="00386B05">
              <w:rPr>
                <w:rFonts w:cs="Times New Roman"/>
                <w:bCs w:val="0"/>
              </w:rPr>
              <w:t>Report Submitted By</w:t>
            </w:r>
          </w:p>
        </w:tc>
      </w:tr>
      <w:tr w:rsidR="00875706" w:rsidRPr="00386B05" w:rsidTr="00C5660F">
        <w:trPr>
          <w:trHeight w:val="285"/>
        </w:trPr>
        <w:tc>
          <w:tcPr>
            <w:tcW w:w="5142"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sz w:val="18"/>
                <w:szCs w:val="18"/>
                <w:lang w:val="en-GB"/>
              </w:rPr>
            </w:pPr>
            <w:r w:rsidRPr="00386B05">
              <w:rPr>
                <w:rFonts w:ascii="Times New Roman" w:hAnsi="Times New Roman" w:cs="Times New Roman"/>
              </w:rPr>
              <w:t xml:space="preserve">Assessment/Review  - if applicable </w:t>
            </w:r>
            <w:r w:rsidRPr="00386B05">
              <w:rPr>
                <w:rFonts w:ascii="Times New Roman" w:hAnsi="Times New Roman" w:cs="Times New Roman"/>
                <w:bCs/>
                <w:i/>
                <w:iCs/>
                <w:snapToGrid w:val="0"/>
                <w:sz w:val="18"/>
                <w:szCs w:val="18"/>
                <w:lang w:val="en-GB"/>
              </w:rPr>
              <w:t>please attach</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6192" behindDoc="0" locked="0" layoutInCell="1" allowOverlap="1" wp14:anchorId="71724CF7" wp14:editId="48FFA63A">
                      <wp:simplePos x="0" y="0"/>
                      <wp:positionH relativeFrom="column">
                        <wp:posOffset>524510</wp:posOffset>
                      </wp:positionH>
                      <wp:positionV relativeFrom="paragraph">
                        <wp:posOffset>17145</wp:posOffset>
                      </wp:positionV>
                      <wp:extent cx="90805" cy="90805"/>
                      <wp:effectExtent l="19685" t="26670" r="32385" b="444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65D" id="Rectangle 3"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1298DAB6" wp14:editId="0D0B3137">
                      <wp:simplePos x="0" y="0"/>
                      <wp:positionH relativeFrom="column">
                        <wp:posOffset>-8890</wp:posOffset>
                      </wp:positionH>
                      <wp:positionV relativeFrom="paragraph">
                        <wp:posOffset>17145</wp:posOffset>
                      </wp:positionV>
                      <wp:extent cx="90805" cy="90805"/>
                      <wp:effectExtent l="10160" t="762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E2FF" id="Rectangle 6"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kD1jOGwIAADkEAAAOAAAAAAAAAAAAAAAAAC4CAABkcnMvZTJvRG9jLnhtbFBLAQItABQA&#10;BgAIAAAAIQBRl8Rs3AAAAAYBAAAPAAAAAAAAAAAAAAAAAHUEAABkcnMvZG93bnJldi54bWxQSwUG&#10;AAAAAAQABADzAAAAfgUAAAAA&#10;"/>
                  </w:pict>
                </mc:Fallback>
              </mc:AlternateContent>
            </w:r>
            <w:r w:rsidR="00875706" w:rsidRPr="00386B05">
              <w:rPr>
                <w:rFonts w:ascii="Times New Roman" w:hAnsi="Times New Roman" w:cs="Times New Roman"/>
              </w:rPr>
              <w:t xml:space="preserve">     Yes          No    </w:t>
            </w:r>
          </w:p>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 xml:space="preserve">Mid-Term Evaluation Report </w:t>
            </w:r>
            <w:r w:rsidRPr="00386B05">
              <w:rPr>
                <w:rFonts w:ascii="Times New Roman" w:hAnsi="Times New Roman" w:cs="Times New Roman"/>
                <w:bCs/>
                <w:i/>
                <w:iCs/>
                <w:snapToGrid w:val="0"/>
                <w:sz w:val="18"/>
                <w:szCs w:val="18"/>
                <w:lang w:val="en-GB"/>
              </w:rPr>
              <w:t>– if applicable please attach</w:t>
            </w:r>
            <w:r w:rsidRPr="00386B05">
              <w:rPr>
                <w:rFonts w:ascii="Times New Roman" w:hAnsi="Times New Roman" w:cs="Times New Roman"/>
                <w:b/>
              </w:rPr>
              <w:t xml:space="preserve">          </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8240" behindDoc="0" locked="0" layoutInCell="1" allowOverlap="1" wp14:anchorId="016BCE32" wp14:editId="1FD20505">
                      <wp:simplePos x="0" y="0"/>
                      <wp:positionH relativeFrom="column">
                        <wp:posOffset>519430</wp:posOffset>
                      </wp:positionH>
                      <wp:positionV relativeFrom="paragraph">
                        <wp:posOffset>20320</wp:posOffset>
                      </wp:positionV>
                      <wp:extent cx="90805" cy="90805"/>
                      <wp:effectExtent l="24130" t="20320" r="37465" b="508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CE1B" id="Rectangle 5"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7216" behindDoc="0" locked="0" layoutInCell="1" allowOverlap="1" wp14:anchorId="571754C7" wp14:editId="351C31F8">
                      <wp:simplePos x="0" y="0"/>
                      <wp:positionH relativeFrom="column">
                        <wp:posOffset>-8890</wp:posOffset>
                      </wp:positionH>
                      <wp:positionV relativeFrom="paragraph">
                        <wp:posOffset>20955</wp:posOffset>
                      </wp:positionV>
                      <wp:extent cx="90805" cy="90805"/>
                      <wp:effectExtent l="10160" t="11430" r="1333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A43B" id="Rectangle 4"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F6CaxEaAgAAOQQAAA4AAAAAAAAAAAAAAAAALgIAAGRycy9lMm9Eb2MueG1sUEsBAi0AFAAG&#10;AAgAAAAhAHUb8uzcAAAABgEAAA8AAAAAAAAAAAAAAAAAdAQAAGRycy9kb3ducmV2LnhtbFBLBQYA&#10;AAAABAAEAPMAAAB9BQAAAAA=&#10;"/>
                  </w:pict>
                </mc:Fallback>
              </mc:AlternateContent>
            </w:r>
            <w:r w:rsidR="00875706" w:rsidRPr="00386B05">
              <w:rPr>
                <w:rFonts w:ascii="Times New Roman" w:hAnsi="Times New Roman" w:cs="Times New Roman"/>
              </w:rPr>
              <w:t xml:space="preserve">      Yes          No    </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numPr>
                <w:ilvl w:val="0"/>
                <w:numId w:val="4"/>
              </w:numPr>
              <w:ind w:left="342"/>
              <w:rPr>
                <w:sz w:val="20"/>
                <w:szCs w:val="20"/>
                <w:lang w:val="en-GB"/>
              </w:rPr>
            </w:pPr>
            <w:r w:rsidRPr="00386B05">
              <w:rPr>
                <w:sz w:val="20"/>
                <w:szCs w:val="20"/>
                <w:lang w:val="en-GB"/>
              </w:rPr>
              <w:t>Name:</w:t>
            </w:r>
            <w:r w:rsidR="009F7506" w:rsidRPr="00386B05">
              <w:rPr>
                <w:sz w:val="20"/>
                <w:szCs w:val="20"/>
                <w:lang w:val="en-GB"/>
              </w:rPr>
              <w:t xml:space="preserve"> Rony Gedeon</w:t>
            </w:r>
          </w:p>
          <w:p w:rsidR="00875706" w:rsidRPr="00386B05" w:rsidRDefault="00875706" w:rsidP="009078E8">
            <w:pPr>
              <w:numPr>
                <w:ilvl w:val="0"/>
                <w:numId w:val="4"/>
              </w:numPr>
              <w:ind w:left="342"/>
              <w:rPr>
                <w:sz w:val="20"/>
                <w:szCs w:val="20"/>
                <w:lang w:val="en-GB"/>
              </w:rPr>
            </w:pPr>
            <w:r w:rsidRPr="00386B05">
              <w:rPr>
                <w:sz w:val="20"/>
                <w:szCs w:val="20"/>
                <w:lang w:val="en-GB"/>
              </w:rPr>
              <w:t>Title:</w:t>
            </w:r>
            <w:r w:rsidR="009F7506" w:rsidRPr="00386B05">
              <w:rPr>
                <w:sz w:val="20"/>
                <w:szCs w:val="20"/>
                <w:lang w:val="en-GB"/>
              </w:rPr>
              <w:t xml:space="preserve"> </w:t>
            </w:r>
            <w:r w:rsidR="009078E8">
              <w:rPr>
                <w:sz w:val="20"/>
                <w:szCs w:val="20"/>
                <w:lang w:val="en-GB"/>
              </w:rPr>
              <w:t>Planning and Coordination Specialist</w:t>
            </w:r>
          </w:p>
          <w:p w:rsidR="00875706" w:rsidRPr="00386B05" w:rsidRDefault="00875706" w:rsidP="009D1301">
            <w:pPr>
              <w:numPr>
                <w:ilvl w:val="0"/>
                <w:numId w:val="4"/>
              </w:numPr>
              <w:ind w:left="342"/>
              <w:rPr>
                <w:sz w:val="20"/>
                <w:szCs w:val="20"/>
                <w:lang w:val="en-GB"/>
              </w:rPr>
            </w:pPr>
            <w:r w:rsidRPr="00386B05">
              <w:rPr>
                <w:sz w:val="20"/>
                <w:szCs w:val="20"/>
                <w:lang w:val="en-GB"/>
              </w:rPr>
              <w:t>Participating Organization (Lead):</w:t>
            </w:r>
            <w:r w:rsidR="009F7506" w:rsidRPr="00386B05">
              <w:rPr>
                <w:sz w:val="20"/>
                <w:szCs w:val="20"/>
                <w:lang w:val="en-GB"/>
              </w:rPr>
              <w:t xml:space="preserve"> UNDP</w:t>
            </w:r>
            <w:r w:rsidR="009078E8">
              <w:rPr>
                <w:sz w:val="20"/>
                <w:szCs w:val="20"/>
                <w:lang w:val="en-GB"/>
              </w:rPr>
              <w:t xml:space="preserve"> / RC Office</w:t>
            </w:r>
          </w:p>
          <w:p w:rsidR="00875706" w:rsidRPr="00386B05" w:rsidRDefault="00875706" w:rsidP="00FE14F2">
            <w:pPr>
              <w:pStyle w:val="BodyText"/>
              <w:numPr>
                <w:ilvl w:val="0"/>
                <w:numId w:val="4"/>
              </w:numPr>
              <w:spacing w:after="120"/>
              <w:ind w:left="342"/>
              <w:jc w:val="both"/>
              <w:rPr>
                <w:rFonts w:ascii="Times New Roman" w:hAnsi="Times New Roman" w:cs="Times New Roman"/>
                <w:b/>
                <w:bCs/>
                <w:snapToGrid w:val="0"/>
                <w:kern w:val="32"/>
                <w:sz w:val="24"/>
                <w:szCs w:val="32"/>
              </w:rPr>
            </w:pPr>
            <w:r w:rsidRPr="00386B05">
              <w:rPr>
                <w:rFonts w:ascii="Times New Roman" w:hAnsi="Times New Roman" w:cs="Times New Roman"/>
              </w:rPr>
              <w:t>Email address:</w:t>
            </w:r>
            <w:r w:rsidR="009F7506" w:rsidRPr="00386B05">
              <w:rPr>
                <w:rFonts w:ascii="Times New Roman" w:hAnsi="Times New Roman" w:cs="Times New Roman"/>
              </w:rPr>
              <w:t xml:space="preserve"> </w:t>
            </w:r>
            <w:hyperlink r:id="rId11" w:history="1">
              <w:r w:rsidR="00FE14F2" w:rsidRPr="00FF0605">
                <w:rPr>
                  <w:rStyle w:val="Hyperlink"/>
                  <w:rFonts w:ascii="Times New Roman" w:hAnsi="Times New Roman" w:cs="Times New Roman"/>
                </w:rPr>
                <w:t>rony.gedeon@one.un.org</w:t>
              </w:r>
            </w:hyperlink>
            <w:r w:rsidR="00FE14F2">
              <w:rPr>
                <w:rFonts w:ascii="Times New Roman" w:hAnsi="Times New Roman" w:cs="Times New Roman"/>
              </w:rPr>
              <w:t xml:space="preserve"> </w:t>
            </w:r>
            <w:hyperlink r:id="rId12" w:history="1"/>
            <w:r w:rsidR="009F7506" w:rsidRPr="00386B05">
              <w:rPr>
                <w:rFonts w:ascii="Times New Roman" w:hAnsi="Times New Roman" w:cs="Times New Roman"/>
              </w:rPr>
              <w:t xml:space="preserve"> </w:t>
            </w:r>
          </w:p>
        </w:tc>
      </w:tr>
    </w:tbl>
    <w:p w:rsidR="006F7F98" w:rsidRPr="009078E8" w:rsidRDefault="00875706" w:rsidP="009078E8">
      <w:pPr>
        <w:jc w:val="center"/>
        <w:rPr>
          <w:b/>
          <w:bCs/>
        </w:rPr>
      </w:pPr>
      <w:r w:rsidRPr="009078E8">
        <w:rPr>
          <w:b/>
          <w:bCs/>
          <w:caps/>
        </w:rPr>
        <w:br w:type="page"/>
      </w:r>
      <w:bookmarkStart w:id="0" w:name="_Toc296423133"/>
      <w:bookmarkStart w:id="1" w:name="_Toc296423276"/>
      <w:bookmarkStart w:id="2" w:name="_Toc249364482"/>
      <w:r w:rsidR="006F7F98" w:rsidRPr="009078E8">
        <w:rPr>
          <w:b/>
          <w:bCs/>
          <w:color w:val="000000"/>
        </w:rPr>
        <w:lastRenderedPageBreak/>
        <w:t>LIST OF ACRONYMS</w:t>
      </w:r>
      <w:bookmarkEnd w:id="0"/>
      <w:bookmarkEnd w:id="1"/>
    </w:p>
    <w:p w:rsidR="006F7F98" w:rsidRPr="00386B05" w:rsidRDefault="006F7F98" w:rsidP="006F7F98"/>
    <w:p w:rsidR="006F7F98" w:rsidRPr="00386B05" w:rsidRDefault="006F7F98" w:rsidP="006F7F98">
      <w:pPr>
        <w:spacing w:line="360" w:lineRule="auto"/>
        <w:rPr>
          <w:color w:val="000000"/>
          <w:lang w:val="en-GB"/>
        </w:rPr>
      </w:pPr>
      <w:r w:rsidRPr="00386B05">
        <w:rPr>
          <w:color w:val="000000"/>
          <w:lang w:val="en-GB"/>
        </w:rPr>
        <w:t>M&amp;E: Monitoring and Evaluation</w:t>
      </w:r>
    </w:p>
    <w:p w:rsidR="006F7F98" w:rsidRPr="00386B05" w:rsidRDefault="006F7F98" w:rsidP="006F7F98">
      <w:pPr>
        <w:spacing w:line="360" w:lineRule="auto"/>
        <w:rPr>
          <w:color w:val="000000"/>
          <w:lang w:val="en-GB"/>
        </w:rPr>
      </w:pPr>
      <w:r w:rsidRPr="00386B05">
        <w:rPr>
          <w:color w:val="000000"/>
          <w:lang w:val="en-GB"/>
        </w:rPr>
        <w:t>LRF: Lebanon Recovery Fund</w:t>
      </w:r>
    </w:p>
    <w:p w:rsidR="006F7F98" w:rsidRPr="00386B05" w:rsidRDefault="006F7F98" w:rsidP="006F7F98">
      <w:pPr>
        <w:spacing w:line="360" w:lineRule="auto"/>
        <w:rPr>
          <w:color w:val="000000"/>
          <w:lang w:val="en-GB"/>
        </w:rPr>
      </w:pPr>
      <w:r w:rsidRPr="00386B05">
        <w:rPr>
          <w:color w:val="000000"/>
          <w:lang w:val="en-GB"/>
        </w:rPr>
        <w:t>UNRCO: United Nations Resident Coordinator’s Office</w:t>
      </w:r>
    </w:p>
    <w:p w:rsidR="006F7F98" w:rsidRPr="00386B05" w:rsidRDefault="006F7F98" w:rsidP="006F7F98">
      <w:pPr>
        <w:spacing w:line="360" w:lineRule="auto"/>
        <w:rPr>
          <w:color w:val="000000"/>
          <w:lang w:val="en-GB"/>
        </w:rPr>
      </w:pPr>
      <w:r w:rsidRPr="00386B05">
        <w:rPr>
          <w:color w:val="000000"/>
          <w:lang w:val="en-GB"/>
        </w:rPr>
        <w:t>FAO:</w:t>
      </w:r>
      <w:r w:rsidRPr="00386B05">
        <w:rPr>
          <w:b/>
          <w:bCs/>
          <w:color w:val="000000"/>
        </w:rPr>
        <w:t xml:space="preserve"> </w:t>
      </w:r>
      <w:r w:rsidRPr="00386B05">
        <w:rPr>
          <w:color w:val="000000"/>
        </w:rPr>
        <w:t>Food and Agriculture Organization</w:t>
      </w:r>
    </w:p>
    <w:p w:rsidR="006F7F98" w:rsidRPr="00386B05" w:rsidRDefault="006F7F98" w:rsidP="006F7F98">
      <w:pPr>
        <w:spacing w:line="360" w:lineRule="auto"/>
        <w:rPr>
          <w:color w:val="000000"/>
        </w:rPr>
      </w:pPr>
      <w:r w:rsidRPr="00386B05">
        <w:rPr>
          <w:color w:val="000000"/>
          <w:lang w:val="en-GB"/>
        </w:rPr>
        <w:t>UNIDO:</w:t>
      </w:r>
      <w:r w:rsidRPr="00386B05">
        <w:rPr>
          <w:color w:val="000000"/>
        </w:rPr>
        <w:t xml:space="preserve"> </w:t>
      </w:r>
      <w:r w:rsidRPr="00386B05">
        <w:rPr>
          <w:color w:val="000000"/>
          <w:lang w:val="en-GB"/>
        </w:rPr>
        <w:t>United Nations Industrial Development Organization</w:t>
      </w:r>
    </w:p>
    <w:p w:rsidR="006F7F98" w:rsidRPr="00386B05" w:rsidRDefault="006F7F98" w:rsidP="006F7F98">
      <w:pPr>
        <w:spacing w:line="360" w:lineRule="auto"/>
        <w:rPr>
          <w:color w:val="000000"/>
          <w:lang w:val="en-GB"/>
        </w:rPr>
      </w:pPr>
      <w:r w:rsidRPr="00386B05">
        <w:rPr>
          <w:color w:val="000000"/>
          <w:lang w:val="en-GB"/>
        </w:rPr>
        <w:t>UNDP: United Nations Development Programme</w:t>
      </w:r>
    </w:p>
    <w:p w:rsidR="006F7F98" w:rsidRPr="00386B05" w:rsidRDefault="006F7F98" w:rsidP="006F7F98">
      <w:pPr>
        <w:spacing w:line="360" w:lineRule="auto"/>
        <w:rPr>
          <w:color w:val="000000"/>
        </w:rPr>
      </w:pPr>
      <w:r w:rsidRPr="00386B05">
        <w:rPr>
          <w:color w:val="000000"/>
          <w:lang w:val="en-GB"/>
        </w:rPr>
        <w:t>UNFPA:</w:t>
      </w:r>
      <w:r w:rsidRPr="00386B05">
        <w:rPr>
          <w:color w:val="000000"/>
        </w:rPr>
        <w:t xml:space="preserve"> </w:t>
      </w:r>
      <w:r w:rsidRPr="00386B05">
        <w:rPr>
          <w:color w:val="000000"/>
          <w:lang w:val="en-GB"/>
        </w:rPr>
        <w:t>United Nations Population Fund</w:t>
      </w:r>
    </w:p>
    <w:p w:rsidR="006F7F98" w:rsidRPr="00386B05" w:rsidRDefault="006F7F98" w:rsidP="006F7F98">
      <w:pPr>
        <w:spacing w:line="360" w:lineRule="auto"/>
        <w:rPr>
          <w:color w:val="000000"/>
          <w:lang w:val="en-GB"/>
        </w:rPr>
      </w:pPr>
      <w:r w:rsidRPr="00386B05">
        <w:rPr>
          <w:color w:val="000000"/>
          <w:lang w:val="en-GB"/>
        </w:rPr>
        <w:t>ILO: International Labour Organization</w:t>
      </w:r>
    </w:p>
    <w:p w:rsidR="006F7F98" w:rsidRPr="00386B05" w:rsidRDefault="006F7F98" w:rsidP="006F7F98">
      <w:pPr>
        <w:spacing w:line="360" w:lineRule="auto"/>
        <w:rPr>
          <w:color w:val="000000"/>
          <w:lang w:val="en-GB"/>
        </w:rPr>
      </w:pPr>
      <w:r w:rsidRPr="00386B05">
        <w:rPr>
          <w:color w:val="000000"/>
          <w:lang w:val="en-GB"/>
        </w:rPr>
        <w:t>UNESCO: United Nations Educational, Scientific and Cultural Organization</w:t>
      </w:r>
    </w:p>
    <w:p w:rsidR="006F7F98" w:rsidRPr="00386B05" w:rsidRDefault="006F7F98" w:rsidP="006F7F98">
      <w:pPr>
        <w:spacing w:line="360" w:lineRule="auto"/>
        <w:rPr>
          <w:color w:val="000000"/>
          <w:lang w:val="en-GB"/>
        </w:rPr>
      </w:pPr>
      <w:r w:rsidRPr="00386B05">
        <w:rPr>
          <w:color w:val="000000"/>
          <w:lang w:val="en-GB"/>
        </w:rPr>
        <w:t>MPTF:</w:t>
      </w:r>
      <w:r w:rsidRPr="00386B05">
        <w:rPr>
          <w:color w:val="000000"/>
        </w:rPr>
        <w:t xml:space="preserve"> Multi-Donor Trust Fund</w:t>
      </w:r>
    </w:p>
    <w:p w:rsidR="006F7F98" w:rsidRPr="00386B05" w:rsidRDefault="006F7F98" w:rsidP="006F7F98">
      <w:pPr>
        <w:spacing w:line="360" w:lineRule="auto"/>
        <w:rPr>
          <w:color w:val="000000"/>
          <w:lang w:val="en-GB"/>
        </w:rPr>
      </w:pPr>
      <w:r w:rsidRPr="00386B05">
        <w:rPr>
          <w:color w:val="000000"/>
          <w:lang w:val="en-GB"/>
        </w:rPr>
        <w:t>PAG:</w:t>
      </w:r>
      <w:r w:rsidRPr="00386B05">
        <w:rPr>
          <w:color w:val="000000"/>
        </w:rPr>
        <w:t xml:space="preserve"> </w:t>
      </w:r>
      <w:r w:rsidRPr="00386B05">
        <w:rPr>
          <w:color w:val="000000"/>
          <w:lang w:val="en-GB"/>
        </w:rPr>
        <w:t>Project Approval Group</w:t>
      </w:r>
    </w:p>
    <w:p w:rsidR="006F7F98" w:rsidRPr="00386B05" w:rsidRDefault="006F7F98" w:rsidP="006F7F98">
      <w:pPr>
        <w:spacing w:line="360" w:lineRule="auto"/>
        <w:rPr>
          <w:color w:val="000000"/>
          <w:lang w:val="en-GB"/>
        </w:rPr>
      </w:pPr>
      <w:r w:rsidRPr="00386B05">
        <w:rPr>
          <w:color w:val="000000"/>
          <w:lang w:val="en-GB"/>
        </w:rPr>
        <w:t>SC: Steering Committee</w:t>
      </w:r>
    </w:p>
    <w:p w:rsidR="006F7F98" w:rsidRPr="00386B05" w:rsidRDefault="006F7F98" w:rsidP="006F7F98">
      <w:pPr>
        <w:spacing w:line="360" w:lineRule="auto"/>
        <w:rPr>
          <w:color w:val="000000"/>
        </w:rPr>
      </w:pPr>
      <w:r w:rsidRPr="00386B05">
        <w:rPr>
          <w:color w:val="000000"/>
        </w:rPr>
        <w:t>HQ: Head Quarters</w:t>
      </w:r>
    </w:p>
    <w:p w:rsidR="006F7F98" w:rsidRPr="00386B05" w:rsidRDefault="006F7F98" w:rsidP="006F7F98">
      <w:pPr>
        <w:spacing w:line="360" w:lineRule="auto"/>
        <w:rPr>
          <w:color w:val="000000"/>
        </w:rPr>
      </w:pPr>
      <w:r w:rsidRPr="00386B05">
        <w:rPr>
          <w:color w:val="000000"/>
        </w:rPr>
        <w:t>Q: Quarter</w:t>
      </w:r>
    </w:p>
    <w:p w:rsidR="006F7F98" w:rsidRPr="00386B05" w:rsidRDefault="006F7F98" w:rsidP="006F7F98">
      <w:pPr>
        <w:spacing w:line="360" w:lineRule="auto"/>
        <w:rPr>
          <w:color w:val="000000"/>
        </w:rPr>
      </w:pPr>
      <w:proofErr w:type="spellStart"/>
      <w:r w:rsidRPr="00386B05">
        <w:rPr>
          <w:color w:val="000000"/>
        </w:rPr>
        <w:t>MoM</w:t>
      </w:r>
      <w:proofErr w:type="spellEnd"/>
      <w:r w:rsidRPr="00386B05">
        <w:rPr>
          <w:color w:val="000000"/>
        </w:rPr>
        <w:t>: Minutes of Meeting</w:t>
      </w:r>
    </w:p>
    <w:p w:rsidR="00AB0274" w:rsidRPr="00386B05" w:rsidRDefault="006F7F98" w:rsidP="00386B05">
      <w:pPr>
        <w:pStyle w:val="Heading1"/>
        <w:tabs>
          <w:tab w:val="left" w:pos="360"/>
        </w:tabs>
        <w:spacing w:line="276" w:lineRule="auto"/>
        <w:ind w:left="0"/>
        <w:contextualSpacing/>
        <w:jc w:val="center"/>
        <w:rPr>
          <w:rFonts w:ascii="Times New Roman" w:hAnsi="Times New Roman"/>
          <w:sz w:val="24"/>
          <w:szCs w:val="24"/>
          <w:u w:val="single"/>
        </w:rPr>
      </w:pPr>
      <w:r w:rsidRPr="00386B05">
        <w:rPr>
          <w:rFonts w:ascii="Times New Roman" w:hAnsi="Times New Roman"/>
          <w:sz w:val="24"/>
          <w:szCs w:val="24"/>
          <w:u w:val="single"/>
        </w:rPr>
        <w:br w:type="page"/>
      </w:r>
      <w:r w:rsidR="00AB0274" w:rsidRPr="00386B05">
        <w:rPr>
          <w:rFonts w:ascii="Times New Roman" w:hAnsi="Times New Roman"/>
          <w:sz w:val="24"/>
          <w:szCs w:val="24"/>
          <w:u w:val="single"/>
        </w:rPr>
        <w:lastRenderedPageBreak/>
        <w:t>NARRATIVE REPORT FORMAT</w:t>
      </w:r>
      <w:bookmarkEnd w:id="2"/>
    </w:p>
    <w:p w:rsidR="00AB0274" w:rsidRPr="00386B05" w:rsidRDefault="00AB0274" w:rsidP="00386B05">
      <w:pPr>
        <w:spacing w:line="276" w:lineRule="auto"/>
        <w:contextualSpacing/>
        <w:rPr>
          <w:sz w:val="16"/>
        </w:rPr>
      </w:pPr>
    </w:p>
    <w:p w:rsidR="009E7B3D" w:rsidRDefault="009E7B3D" w:rsidP="00023183">
      <w:pPr>
        <w:spacing w:line="276" w:lineRule="auto"/>
        <w:contextualSpacing/>
        <w:jc w:val="both"/>
      </w:pPr>
      <w:bookmarkStart w:id="3" w:name="_Toc249364483"/>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r w:rsidRPr="00386B05">
        <w:rPr>
          <w:rFonts w:ascii="Times New Roman" w:hAnsi="Times New Roman"/>
          <w:sz w:val="24"/>
          <w:szCs w:val="24"/>
        </w:rPr>
        <w:t>Purpose</w:t>
      </w:r>
      <w:bookmarkEnd w:id="3"/>
    </w:p>
    <w:p w:rsidR="008D7138" w:rsidRPr="00386B05" w:rsidRDefault="008D7138" w:rsidP="00386B05">
      <w:pPr>
        <w:pStyle w:val="BodyText"/>
        <w:spacing w:line="276" w:lineRule="auto"/>
        <w:ind w:left="720"/>
        <w:contextualSpacing/>
        <w:jc w:val="both"/>
        <w:rPr>
          <w:rFonts w:ascii="Times New Roman" w:hAnsi="Times New Roman" w:cs="Times New Roman"/>
          <w:b/>
          <w:sz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The M&amp;E unit was designed to enhance the LRF monitoring mechanism by incorporating the below activities into a more coherent and efficient framework and by expanding overall oversight management. The M&amp;E unit aims at enhancing the efficiency, preventing unnecessary expenditures and avoiding project delays. This framework will consist of: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An increased frequency of field trips and monitoring meetings;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Closer and more technical follow ups on project implementation and financial activities;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continuous evaluation and objective re-assessment of project achievements against pre-set targets;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meet timely completion with the objective of raising the effectiveness of projects and ensure cost-efficiency in their implementation, and</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examine the final evaluation of the projects implemented under the LRF.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Effective oversight management of the LRF projects is time-enhancing and cost-efficient to both donors and beneficiaries. And since the M&amp;E team will oversee all aspects of the project activities, Project Managers are supported in achieving their pre-set deadlines in a timely manner. This will be advantageous to the benefactors since it will prevent the postponement of the project’s activities.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Furthermore, any revisions made in the outstanding projects-such as a no cost time extension, a budget reevaluation or change in scope is effectively assessed and evaluated by the M&amp;E team and hence, improving the cost-efficiency and decision making outcomes of those projects by the PAG team and LRF Steering Committee.</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Project Objectives: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development goal of the M&amp;E Team is to generate a framework whereby the operation and delivery of current and prospective projects approved under the LRF are able to improve efficiency, recognize and prevent unnecessary expenditures and project delays that may arise over the present time frame of each individual project.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immediate objective of establishing an M&amp;E Team is to strengthen the existing LRF monitoring mechanism by improving the timeliness, cost efficiency and reliability of the current LRF project activities.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 xml:space="preserve">Project Outputs: </w:t>
      </w:r>
    </w:p>
    <w:p w:rsidR="008D7138" w:rsidRPr="00386B05" w:rsidRDefault="008D7138" w:rsidP="00386B05">
      <w:pPr>
        <w:pStyle w:val="BodyText"/>
        <w:spacing w:line="276" w:lineRule="auto"/>
        <w:ind w:left="720"/>
        <w:contextualSpacing/>
        <w:jc w:val="both"/>
        <w:rPr>
          <w:rFonts w:ascii="Times New Roman" w:hAnsi="Times New Roman" w:cs="Times New Roman"/>
          <w:sz w:val="24"/>
          <w:szCs w:val="24"/>
        </w:rPr>
      </w:pPr>
      <w:r w:rsidRPr="00386B05">
        <w:rPr>
          <w:rFonts w:ascii="Times New Roman" w:hAnsi="Times New Roman" w:cs="Times New Roman"/>
          <w:sz w:val="24"/>
          <w:szCs w:val="24"/>
        </w:rPr>
        <w:t xml:space="preserve">Main outputs include: </w:t>
      </w:r>
    </w:p>
    <w:p w:rsidR="008D7138" w:rsidRPr="00386B05" w:rsidRDefault="008D7138" w:rsidP="009D1301">
      <w:pPr>
        <w:pStyle w:val="BodyText"/>
        <w:numPr>
          <w:ilvl w:val="0"/>
          <w:numId w:val="10"/>
        </w:numPr>
        <w:spacing w:line="276" w:lineRule="auto"/>
        <w:contextualSpacing/>
        <w:jc w:val="both"/>
        <w:rPr>
          <w:rFonts w:ascii="Times New Roman" w:hAnsi="Times New Roman" w:cs="Times New Roman"/>
          <w:sz w:val="24"/>
          <w:szCs w:val="24"/>
        </w:rPr>
      </w:pPr>
      <w:r w:rsidRPr="00386B05">
        <w:rPr>
          <w:rFonts w:ascii="Times New Roman" w:hAnsi="Times New Roman" w:cs="Times New Roman"/>
          <w:sz w:val="24"/>
          <w:szCs w:val="24"/>
        </w:rPr>
        <w:t>Support Project Managers in achieving their pre-set deadlines in a timely manner, thus working in favor of the beneficiaries of each project, and</w:t>
      </w:r>
    </w:p>
    <w:p w:rsidR="008D7138" w:rsidRPr="00386B05" w:rsidRDefault="008D7138" w:rsidP="00386B05">
      <w:pPr>
        <w:pStyle w:val="BodyText"/>
        <w:spacing w:line="276" w:lineRule="auto"/>
        <w:contextualSpacing/>
        <w:jc w:val="both"/>
        <w:rPr>
          <w:rFonts w:ascii="Times New Roman" w:hAnsi="Times New Roman" w:cs="Times New Roman"/>
          <w:sz w:val="24"/>
          <w:szCs w:val="24"/>
        </w:rPr>
      </w:pPr>
    </w:p>
    <w:p w:rsidR="008D7138" w:rsidRPr="00386B05" w:rsidRDefault="008D7138" w:rsidP="009D1301">
      <w:pPr>
        <w:pStyle w:val="BodyText"/>
        <w:numPr>
          <w:ilvl w:val="0"/>
          <w:numId w:val="10"/>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lastRenderedPageBreak/>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8D7138" w:rsidRDefault="008D7138" w:rsidP="00386B05">
      <w:pPr>
        <w:pStyle w:val="BodyText"/>
        <w:spacing w:line="276" w:lineRule="auto"/>
        <w:ind w:left="720"/>
        <w:contextualSpacing/>
        <w:jc w:val="both"/>
        <w:rPr>
          <w:rFonts w:ascii="Times New Roman" w:hAnsi="Times New Roman" w:cs="Times New Roman"/>
          <w:b/>
          <w:sz w:val="24"/>
        </w:rPr>
      </w:pPr>
    </w:p>
    <w:p w:rsidR="00F53DD2" w:rsidRPr="00386B05" w:rsidRDefault="00F53DD2" w:rsidP="00386B05">
      <w:pPr>
        <w:pStyle w:val="BodyText"/>
        <w:spacing w:line="276" w:lineRule="auto"/>
        <w:ind w:left="720"/>
        <w:contextualSpacing/>
        <w:jc w:val="both"/>
        <w:rPr>
          <w:rFonts w:ascii="Times New Roman" w:hAnsi="Times New Roman" w:cs="Times New Roman"/>
          <w:sz w:val="16"/>
        </w:rPr>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bookmarkStart w:id="4" w:name="_Toc249364486"/>
      <w:r w:rsidRPr="00386B05">
        <w:rPr>
          <w:rFonts w:ascii="Times New Roman" w:hAnsi="Times New Roman"/>
          <w:sz w:val="24"/>
          <w:szCs w:val="24"/>
        </w:rPr>
        <w:t>Results</w:t>
      </w:r>
      <w:bookmarkEnd w:id="4"/>
      <w:r w:rsidRPr="00386B05">
        <w:rPr>
          <w:rFonts w:ascii="Times New Roman" w:hAnsi="Times New Roman"/>
          <w:sz w:val="24"/>
          <w:szCs w:val="24"/>
        </w:rPr>
        <w:t xml:space="preserve"> </w:t>
      </w:r>
    </w:p>
    <w:p w:rsidR="00DD2243" w:rsidRPr="00386B05" w:rsidRDefault="00DD2243" w:rsidP="00386B05">
      <w:pPr>
        <w:spacing w:line="276" w:lineRule="auto"/>
        <w:contextualSpacing/>
      </w:pPr>
    </w:p>
    <w:p w:rsidR="00DD2243" w:rsidRPr="00386B05" w:rsidRDefault="00DD2243" w:rsidP="009D1301">
      <w:pPr>
        <w:numPr>
          <w:ilvl w:val="0"/>
          <w:numId w:val="6"/>
        </w:numPr>
        <w:spacing w:line="276" w:lineRule="auto"/>
        <w:contextualSpacing/>
        <w:rPr>
          <w:b/>
        </w:rPr>
      </w:pPr>
      <w:r w:rsidRPr="00386B05">
        <w:rPr>
          <w:b/>
        </w:rPr>
        <w:t>Narrative reporting on results:</w:t>
      </w:r>
    </w:p>
    <w:p w:rsidR="007029B0" w:rsidRPr="00386B05" w:rsidRDefault="007029B0" w:rsidP="00386B05">
      <w:pPr>
        <w:spacing w:line="276" w:lineRule="auto"/>
        <w:ind w:left="360"/>
        <w:contextualSpacing/>
        <w:jc w:val="both"/>
      </w:pPr>
    </w:p>
    <w:p w:rsidR="007029B0" w:rsidRDefault="007029B0" w:rsidP="00386B05">
      <w:pPr>
        <w:spacing w:line="276" w:lineRule="auto"/>
        <w:ind w:left="360"/>
        <w:contextualSpacing/>
        <w:rPr>
          <w:b/>
          <w:bCs/>
          <w:u w:val="single"/>
        </w:rPr>
      </w:pPr>
      <w:r w:rsidRPr="00386B05">
        <w:tab/>
      </w:r>
      <w:r w:rsidR="003164EF" w:rsidRPr="00386B05">
        <w:rPr>
          <w:b/>
          <w:bCs/>
          <w:u w:val="single"/>
        </w:rPr>
        <w:t>Monitoring of LRF projects</w:t>
      </w:r>
      <w:r w:rsidRPr="00386B05">
        <w:rPr>
          <w:b/>
          <w:bCs/>
          <w:u w:val="single"/>
        </w:rPr>
        <w:t xml:space="preserve"> </w:t>
      </w:r>
    </w:p>
    <w:p w:rsidR="007029B0" w:rsidRDefault="007029B0" w:rsidP="000544F7">
      <w:pPr>
        <w:spacing w:line="276" w:lineRule="auto"/>
        <w:ind w:left="720"/>
        <w:contextualSpacing/>
        <w:jc w:val="both"/>
      </w:pPr>
      <w:r w:rsidRPr="00386B05">
        <w:t xml:space="preserve">The M&amp;E unit monitored the progress of the LRF ongoing projects during </w:t>
      </w:r>
      <w:r w:rsidR="00F53DD2" w:rsidRPr="00386B05">
        <w:t>201</w:t>
      </w:r>
      <w:r w:rsidR="000544F7">
        <w:t>6</w:t>
      </w:r>
      <w:r w:rsidR="00F53DD2" w:rsidRPr="00386B05">
        <w:t xml:space="preserve"> </w:t>
      </w:r>
      <w:r w:rsidRPr="00386B05">
        <w:t>in relation to the planned outcomes in the projects’ documents</w:t>
      </w:r>
      <w:r w:rsidR="000544F7">
        <w:t>,</w:t>
      </w:r>
      <w:r w:rsidRPr="00386B05">
        <w:t xml:space="preserve"> approved by the steering committee. </w:t>
      </w:r>
      <w:r w:rsidR="000544F7">
        <w:t>The unit also ensured a close</w:t>
      </w:r>
      <w:r w:rsidRPr="00386B05">
        <w:t xml:space="preserve"> </w:t>
      </w:r>
      <w:r w:rsidR="00FE14F2">
        <w:t xml:space="preserve">review of narrative and financial reports of ongoing projects in close cooperation </w:t>
      </w:r>
      <w:r w:rsidR="000544F7">
        <w:t xml:space="preserve">with the implementing agencies, </w:t>
      </w:r>
      <w:r w:rsidRPr="00386B05">
        <w:t xml:space="preserve">in order to highlight results and impact of the LRF </w:t>
      </w:r>
      <w:r w:rsidR="000544F7">
        <w:t>activities</w:t>
      </w:r>
      <w:r w:rsidRPr="00386B05">
        <w:t xml:space="preserve">. The final versions of the reports </w:t>
      </w:r>
      <w:r w:rsidR="000544F7">
        <w:t>are</w:t>
      </w:r>
      <w:r w:rsidRPr="00386B05">
        <w:t xml:space="preserve"> uploaded on the MPTF gateway.</w:t>
      </w:r>
    </w:p>
    <w:p w:rsidR="000544F7" w:rsidRPr="00386B05" w:rsidRDefault="000544F7" w:rsidP="000544F7">
      <w:pPr>
        <w:spacing w:line="276" w:lineRule="auto"/>
        <w:ind w:left="720"/>
        <w:contextualSpacing/>
        <w:jc w:val="both"/>
      </w:pPr>
    </w:p>
    <w:p w:rsidR="007029B0" w:rsidRPr="00386B05" w:rsidRDefault="007029B0" w:rsidP="00D65885">
      <w:pPr>
        <w:spacing w:line="276" w:lineRule="auto"/>
        <w:ind w:left="720"/>
        <w:contextualSpacing/>
        <w:jc w:val="both"/>
      </w:pPr>
      <w:r w:rsidRPr="00386B05">
        <w:t>In addition, the M&amp;E unit conducted field</w:t>
      </w:r>
      <w:r w:rsidR="00F67817">
        <w:t>/office</w:t>
      </w:r>
      <w:r w:rsidRPr="00386B05">
        <w:t xml:space="preserve"> visits to projects’ regions</w:t>
      </w:r>
      <w:r w:rsidR="00F67817">
        <w:t xml:space="preserve"> and staff</w:t>
      </w:r>
      <w:r w:rsidR="00C2044B">
        <w:t xml:space="preserve"> to</w:t>
      </w:r>
      <w:r w:rsidR="001C13AD">
        <w:t xml:space="preserve"> better assess </w:t>
      </w:r>
      <w:r w:rsidRPr="00386B05">
        <w:t xml:space="preserve">the projects’ progress and to obtain </w:t>
      </w:r>
      <w:r w:rsidR="00D65885">
        <w:t>feedback</w:t>
      </w:r>
      <w:r w:rsidR="00D65885" w:rsidRPr="00386B05">
        <w:t xml:space="preserve"> </w:t>
      </w:r>
      <w:r w:rsidRPr="00386B05">
        <w:t>of beneficiaries and local stakeholders</w:t>
      </w:r>
      <w:r w:rsidR="001C13AD" w:rsidRPr="001C13AD">
        <w:t xml:space="preserve"> </w:t>
      </w:r>
      <w:r w:rsidR="001C13AD" w:rsidRPr="00386B05">
        <w:t>where possible</w:t>
      </w:r>
      <w:r w:rsidRPr="00386B05">
        <w:t>.</w:t>
      </w:r>
    </w:p>
    <w:p w:rsidR="00996478" w:rsidRDefault="00996478" w:rsidP="00996478">
      <w:pPr>
        <w:spacing w:line="276" w:lineRule="auto"/>
        <w:ind w:left="720"/>
        <w:contextualSpacing/>
        <w:jc w:val="both"/>
      </w:pPr>
    </w:p>
    <w:p w:rsidR="005E4A29" w:rsidRPr="00483562" w:rsidRDefault="000544F7" w:rsidP="000544F7">
      <w:pPr>
        <w:pStyle w:val="ListParagraph"/>
        <w:spacing w:line="276" w:lineRule="auto"/>
      </w:pPr>
      <w:r>
        <w:t>During 2016</w:t>
      </w:r>
      <w:r w:rsidR="005E4A29">
        <w:t xml:space="preserve">, the M&amp;E unit also </w:t>
      </w:r>
      <w:r>
        <w:t>initiated</w:t>
      </w:r>
      <w:r w:rsidR="005E4A29">
        <w:t xml:space="preserve"> the o</w:t>
      </w:r>
      <w:r>
        <w:t>perational closure of the LRF 29 and LRF 31</w:t>
      </w:r>
      <w:r w:rsidR="005E4A29">
        <w:t xml:space="preserve"> projects in close collaboration with the government counterparts as well as UNDP </w:t>
      </w:r>
      <w:r>
        <w:t xml:space="preserve">and UNHCR </w:t>
      </w:r>
      <w:r w:rsidR="005E4A29">
        <w:t>as the recipient UN organization</w:t>
      </w:r>
      <w:r>
        <w:t>s</w:t>
      </w:r>
      <w:r w:rsidR="005E4A29">
        <w:t>. The two final narrative reports are posted on the MPTF gateway.</w:t>
      </w:r>
    </w:p>
    <w:p w:rsidR="00483562" w:rsidRPr="00386B05" w:rsidRDefault="00483562" w:rsidP="00386B05">
      <w:pPr>
        <w:pStyle w:val="ListParagraph"/>
        <w:spacing w:line="276" w:lineRule="auto"/>
      </w:pPr>
    </w:p>
    <w:p w:rsidR="003164EF" w:rsidRDefault="003164EF" w:rsidP="00386B05">
      <w:pPr>
        <w:pStyle w:val="ListParagraph"/>
        <w:spacing w:line="276" w:lineRule="auto"/>
        <w:rPr>
          <w:b/>
          <w:bCs/>
          <w:u w:val="single"/>
        </w:rPr>
      </w:pPr>
      <w:r w:rsidRPr="00386B05">
        <w:rPr>
          <w:b/>
          <w:bCs/>
          <w:u w:val="single"/>
        </w:rPr>
        <w:t>Visibility of the LRF</w:t>
      </w:r>
    </w:p>
    <w:p w:rsidR="00852C7C" w:rsidRDefault="00852C7C" w:rsidP="001C13AD">
      <w:pPr>
        <w:pStyle w:val="ListParagraph"/>
        <w:spacing w:line="276" w:lineRule="auto"/>
      </w:pPr>
      <w:r>
        <w:t xml:space="preserve">The M&amp;E unit provided guidance and support to the ongoing projects on </w:t>
      </w:r>
      <w:r w:rsidR="00504B3F">
        <w:t>adhering to</w:t>
      </w:r>
      <w:r>
        <w:t xml:space="preserve"> the visibility guidelines for LRF projects during outreach activities and public events and in the case of distribution of materials highlighting the support of the trust fund and the donors</w:t>
      </w:r>
      <w:r w:rsidR="000544F7">
        <w:t xml:space="preserve"> where relevant</w:t>
      </w:r>
      <w:r>
        <w:t>.</w:t>
      </w:r>
    </w:p>
    <w:p w:rsidR="00EB1CEA" w:rsidRDefault="00EB1CEA" w:rsidP="001C13AD">
      <w:pPr>
        <w:pStyle w:val="ListParagraph"/>
        <w:spacing w:line="276" w:lineRule="auto"/>
      </w:pPr>
    </w:p>
    <w:p w:rsidR="00572560" w:rsidRPr="00572560" w:rsidRDefault="00572560" w:rsidP="00572560">
      <w:pPr>
        <w:pStyle w:val="ListParagraph"/>
        <w:spacing w:line="276" w:lineRule="auto"/>
        <w:rPr>
          <w:b/>
          <w:bCs/>
          <w:u w:val="single"/>
        </w:rPr>
      </w:pPr>
      <w:r w:rsidRPr="00572560">
        <w:rPr>
          <w:b/>
          <w:bCs/>
          <w:u w:val="single"/>
        </w:rPr>
        <w:t>Proposal submission and review:</w:t>
      </w:r>
    </w:p>
    <w:p w:rsidR="000544F7" w:rsidRDefault="00572560" w:rsidP="000544F7">
      <w:pPr>
        <w:pStyle w:val="ListParagraph"/>
        <w:spacing w:line="276" w:lineRule="auto"/>
      </w:pPr>
      <w:r>
        <w:t>In result to new funds received</w:t>
      </w:r>
      <w:r w:rsidR="000544F7">
        <w:t xml:space="preserve"> in 2015</w:t>
      </w:r>
      <w:r>
        <w:t xml:space="preserve">, a call for proposal was submitted to the earmarked UN agencies. The M&amp;E unit worked closely with UNDP and UNHCR in the submission of the project proposals and in collaboration with the relevant government counterparts. The </w:t>
      </w:r>
      <w:r w:rsidR="000544F7">
        <w:t>UNHCR project was approved, funded and completed during this reporting period and the final report is posted on the MPTF gateway. For UNDP, the initial proposal was withdrawn and a new initiative is being currently finalized in consultation with relevant government counterparts, which will be submitted for review/funding during the second quarter of 2017.</w:t>
      </w:r>
    </w:p>
    <w:p w:rsidR="000544F7" w:rsidRDefault="000544F7" w:rsidP="000544F7">
      <w:pPr>
        <w:pStyle w:val="ListParagraph"/>
        <w:spacing w:line="276" w:lineRule="auto"/>
      </w:pPr>
    </w:p>
    <w:p w:rsidR="000544F7" w:rsidRPr="00EB1CEA" w:rsidRDefault="000544F7" w:rsidP="000544F7">
      <w:pPr>
        <w:pStyle w:val="ListParagraph"/>
        <w:spacing w:line="276" w:lineRule="auto"/>
        <w:rPr>
          <w:b/>
          <w:bCs/>
          <w:u w:val="single"/>
        </w:rPr>
      </w:pPr>
      <w:r w:rsidRPr="00EB1CEA">
        <w:rPr>
          <w:b/>
          <w:bCs/>
          <w:u w:val="single"/>
        </w:rPr>
        <w:t>Support to the LRF resource mobilization:</w:t>
      </w:r>
    </w:p>
    <w:p w:rsidR="000544F7" w:rsidRDefault="000544F7" w:rsidP="000544F7">
      <w:pPr>
        <w:pStyle w:val="ListParagraph"/>
        <w:spacing w:line="276" w:lineRule="auto"/>
      </w:pPr>
      <w:r>
        <w:t xml:space="preserve">The M&amp;E unit facilitated the execution of </w:t>
      </w:r>
      <w:r w:rsidR="00F55B4F">
        <w:t xml:space="preserve">a </w:t>
      </w:r>
      <w:r>
        <w:t>new contribution from the government of India in close coordination with the chair of the LRF steering committee and the MPTF Office.</w:t>
      </w:r>
      <w:r w:rsidR="00F55B4F">
        <w:t xml:space="preserve"> The funds are transferred to the LRF account and are ready for programming by the steering committee.</w:t>
      </w:r>
    </w:p>
    <w:p w:rsidR="00F55B4F" w:rsidRDefault="00F55B4F" w:rsidP="000544F7">
      <w:pPr>
        <w:pStyle w:val="ListParagraph"/>
        <w:spacing w:line="276" w:lineRule="auto"/>
      </w:pPr>
    </w:p>
    <w:p w:rsidR="00F55B4F" w:rsidRDefault="00F55B4F" w:rsidP="000544F7">
      <w:pPr>
        <w:pStyle w:val="ListParagraph"/>
        <w:spacing w:line="276" w:lineRule="auto"/>
        <w:rPr>
          <w:b/>
          <w:bCs/>
          <w:u w:val="single"/>
        </w:rPr>
      </w:pPr>
    </w:p>
    <w:p w:rsidR="00F55B4F" w:rsidRPr="00F55B4F" w:rsidRDefault="00F55B4F" w:rsidP="000544F7">
      <w:pPr>
        <w:pStyle w:val="ListParagraph"/>
        <w:spacing w:line="276" w:lineRule="auto"/>
        <w:rPr>
          <w:b/>
          <w:bCs/>
          <w:u w:val="single"/>
        </w:rPr>
      </w:pPr>
      <w:r w:rsidRPr="00F55B4F">
        <w:rPr>
          <w:b/>
          <w:bCs/>
          <w:u w:val="single"/>
        </w:rPr>
        <w:lastRenderedPageBreak/>
        <w:t>Review of the LRF:</w:t>
      </w:r>
    </w:p>
    <w:p w:rsidR="00EB1CEA" w:rsidRDefault="00F55B4F" w:rsidP="00F55B4F">
      <w:pPr>
        <w:pStyle w:val="ListParagraph"/>
        <w:spacing w:line="276" w:lineRule="auto"/>
      </w:pPr>
      <w:r>
        <w:t xml:space="preserve">The M&amp;E unit supported an internal review of the fund that was conducted in 2016 by representatives from the </w:t>
      </w:r>
      <w:proofErr w:type="spellStart"/>
      <w:r>
        <w:t>MoET</w:t>
      </w:r>
      <w:proofErr w:type="spellEnd"/>
      <w:r>
        <w:t xml:space="preserve">, RCO and Embassy of Germany, </w:t>
      </w:r>
      <w:r w:rsidRPr="00F55B4F">
        <w:t>upon the request of the Steering Committee</w:t>
      </w:r>
      <w:r>
        <w:t>. The review entailed an extensive consultation with government, UN and donor counterparts.</w:t>
      </w:r>
      <w:r w:rsidRPr="00F55B4F">
        <w:t xml:space="preserve"> The </w:t>
      </w:r>
      <w:r>
        <w:t>review aimed</w:t>
      </w:r>
      <w:r w:rsidRPr="00F55B4F">
        <w:t xml:space="preserve"> to draw lessons learned from the past operations, assess the </w:t>
      </w:r>
      <w:r>
        <w:t>fund’s</w:t>
      </w:r>
      <w:r w:rsidRPr="00F55B4F">
        <w:t xml:space="preserve"> relevance in the context of a prolonged Syria crisis and propose way forward based on international best practices while taking into account national circumstances.</w:t>
      </w:r>
      <w:r>
        <w:t xml:space="preserve"> The review report has been widely disseminated to national and international partners and will be discussed at the next steering committee meeting in the first quarter of 2017.</w:t>
      </w:r>
    </w:p>
    <w:p w:rsidR="00852C7C" w:rsidRPr="00F55B4F" w:rsidRDefault="00852C7C" w:rsidP="00386B05">
      <w:pPr>
        <w:pStyle w:val="ListParagraph"/>
        <w:spacing w:line="276" w:lineRule="auto"/>
      </w:pPr>
    </w:p>
    <w:p w:rsidR="00852C7C" w:rsidRPr="00386B05" w:rsidRDefault="00852C7C" w:rsidP="00386B05">
      <w:pPr>
        <w:pStyle w:val="ListParagraph"/>
        <w:spacing w:line="276" w:lineRule="auto"/>
        <w:rPr>
          <w:u w:val="single"/>
        </w:rPr>
      </w:pPr>
    </w:p>
    <w:p w:rsidR="00EB1CEA" w:rsidRPr="001613F4" w:rsidRDefault="00EB1CEA" w:rsidP="00EB1CEA">
      <w:pPr>
        <w:jc w:val="center"/>
        <w:rPr>
          <w:b/>
        </w:rPr>
      </w:pPr>
      <w:r>
        <w:rPr>
          <w:b/>
        </w:rPr>
        <w:t>ii) Indicator Based Performance Assessment:</w:t>
      </w:r>
    </w:p>
    <w:p w:rsidR="00C416C0" w:rsidRPr="00386B05" w:rsidRDefault="00C416C0" w:rsidP="00C416C0">
      <w:pPr>
        <w:pStyle w:val="BodyText"/>
        <w:tabs>
          <w:tab w:val="left" w:pos="360"/>
        </w:tabs>
        <w:ind w:left="720"/>
        <w:jc w:val="both"/>
        <w:rPr>
          <w:rFonts w:ascii="Times New Roman" w:hAnsi="Times New Roman" w:cs="Times New Roman"/>
          <w:bCs/>
          <w:sz w:val="24"/>
        </w:rPr>
      </w:pPr>
    </w:p>
    <w:p w:rsidR="0070645E" w:rsidRPr="00386B05" w:rsidRDefault="0070645E" w:rsidP="000221C7">
      <w:pPr>
        <w:pStyle w:val="BodyText"/>
        <w:rPr>
          <w:rFonts w:ascii="Times New Roman" w:hAnsi="Times New Roman" w:cs="Times New Roman"/>
          <w:bCs/>
          <w:sz w:val="24"/>
        </w:rPr>
      </w:pPr>
    </w:p>
    <w:p w:rsidR="009C2AFF" w:rsidRPr="00386B05" w:rsidRDefault="009C2AFF" w:rsidP="000221C7">
      <w:pPr>
        <w:pStyle w:val="BodyText"/>
        <w:rPr>
          <w:rFonts w:ascii="Times New Roman" w:hAnsi="Times New Roman" w:cs="Times New Roman"/>
          <w:bCs/>
          <w:sz w:val="24"/>
        </w:rPr>
      </w:pPr>
    </w:p>
    <w:tbl>
      <w:tblPr>
        <w:tblW w:w="1099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084"/>
        <w:gridCol w:w="4218"/>
        <w:gridCol w:w="4696"/>
      </w:tblGrid>
      <w:tr w:rsidR="00802372" w:rsidRPr="00386B05" w:rsidTr="00802372">
        <w:tc>
          <w:tcPr>
            <w:tcW w:w="2088" w:type="dxa"/>
            <w:shd w:val="clear" w:color="auto" w:fill="4F81BD"/>
            <w:vAlign w:val="center"/>
          </w:tcPr>
          <w:p w:rsidR="00A2667B" w:rsidRPr="00386B05" w:rsidRDefault="000221C7" w:rsidP="00802372">
            <w:pPr>
              <w:pStyle w:val="Heading1"/>
              <w:spacing w:line="276" w:lineRule="auto"/>
              <w:ind w:left="0"/>
              <w:jc w:val="center"/>
              <w:rPr>
                <w:rFonts w:ascii="Times New Roman" w:hAnsi="Times New Roman"/>
              </w:rPr>
            </w:pPr>
            <w:bookmarkStart w:id="5" w:name="_Toc296423137"/>
            <w:bookmarkStart w:id="6" w:name="_Toc296423280"/>
            <w:r w:rsidRPr="00386B05">
              <w:rPr>
                <w:rFonts w:ascii="Times New Roman" w:hAnsi="Times New Roman"/>
                <w:color w:val="000000"/>
                <w:sz w:val="24"/>
                <w:szCs w:val="24"/>
              </w:rPr>
              <w:t>Project Outputs</w:t>
            </w:r>
            <w:bookmarkEnd w:id="5"/>
            <w:bookmarkEnd w:id="6"/>
          </w:p>
        </w:tc>
        <w:tc>
          <w:tcPr>
            <w:tcW w:w="423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7" w:name="_Toc296423138"/>
            <w:bookmarkStart w:id="8" w:name="_Toc296423281"/>
            <w:r w:rsidRPr="00386B05">
              <w:rPr>
                <w:rFonts w:ascii="Times New Roman" w:hAnsi="Times New Roman"/>
                <w:color w:val="000000"/>
                <w:sz w:val="24"/>
                <w:szCs w:val="24"/>
              </w:rPr>
              <w:t>Activities</w:t>
            </w:r>
            <w:bookmarkEnd w:id="7"/>
            <w:bookmarkEnd w:id="8"/>
          </w:p>
        </w:tc>
        <w:tc>
          <w:tcPr>
            <w:tcW w:w="468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9" w:name="_Toc296423139"/>
            <w:bookmarkStart w:id="10" w:name="_Toc296423282"/>
            <w:r w:rsidRPr="00386B05">
              <w:rPr>
                <w:rFonts w:ascii="Times New Roman" w:hAnsi="Times New Roman"/>
                <w:color w:val="000000"/>
                <w:sz w:val="24"/>
                <w:szCs w:val="24"/>
              </w:rPr>
              <w:t>Indicators</w:t>
            </w:r>
            <w:bookmarkEnd w:id="9"/>
            <w:bookmarkEnd w:id="10"/>
          </w:p>
        </w:tc>
      </w:tr>
      <w:tr w:rsidR="00802372" w:rsidRPr="00386B05" w:rsidTr="00802372">
        <w:tc>
          <w:tcPr>
            <w:tcW w:w="2088" w:type="dxa"/>
            <w:shd w:val="clear" w:color="auto" w:fill="D3DFEE"/>
          </w:tcPr>
          <w:p w:rsidR="00366BF8" w:rsidRDefault="00366BF8" w:rsidP="00FE53D0">
            <w:pPr>
              <w:spacing w:line="276" w:lineRule="auto"/>
              <w:rPr>
                <w:b/>
                <w:bCs/>
                <w:color w:val="000000"/>
              </w:rPr>
            </w:pPr>
          </w:p>
          <w:p w:rsidR="00366BF8" w:rsidRDefault="00366BF8" w:rsidP="00FE53D0">
            <w:pPr>
              <w:spacing w:line="276" w:lineRule="auto"/>
              <w:rPr>
                <w:b/>
                <w:bCs/>
                <w:color w:val="000000"/>
              </w:rPr>
            </w:pPr>
          </w:p>
          <w:p w:rsidR="000221C7" w:rsidRPr="00386B05" w:rsidRDefault="000221C7" w:rsidP="00FE53D0">
            <w:pPr>
              <w:spacing w:line="276" w:lineRule="auto"/>
              <w:rPr>
                <w:b/>
                <w:bCs/>
                <w:color w:val="000000"/>
              </w:rPr>
            </w:pPr>
            <w:r w:rsidRPr="00386B05">
              <w:rPr>
                <w:b/>
                <w:bCs/>
                <w:color w:val="000000"/>
              </w:rPr>
              <w:t>Support Project Managers in achieving their pre-set deadlines in a timely manner, thus working in favor of the beneficiaries of each project</w:t>
            </w:r>
          </w:p>
          <w:p w:rsidR="000221C7" w:rsidRPr="00386B05" w:rsidRDefault="000221C7" w:rsidP="00FE53D0">
            <w:pPr>
              <w:spacing w:line="276" w:lineRule="auto"/>
              <w:jc w:val="both"/>
              <w:rPr>
                <w:b/>
                <w:bCs/>
                <w:color w:val="000000"/>
              </w:rPr>
            </w:pPr>
          </w:p>
        </w:tc>
        <w:tc>
          <w:tcPr>
            <w:tcW w:w="4230" w:type="dxa"/>
            <w:shd w:val="clear" w:color="auto" w:fill="D3DFEE"/>
          </w:tcPr>
          <w:p w:rsidR="00EE283A" w:rsidRDefault="00AA51B2" w:rsidP="00EE283A">
            <w:pPr>
              <w:numPr>
                <w:ilvl w:val="0"/>
                <w:numId w:val="12"/>
              </w:numPr>
              <w:tabs>
                <w:tab w:val="left" w:pos="-720"/>
              </w:tabs>
              <w:suppressAutoHyphens/>
              <w:spacing w:line="276" w:lineRule="auto"/>
              <w:rPr>
                <w:color w:val="000000"/>
              </w:rPr>
            </w:pPr>
            <w:r>
              <w:rPr>
                <w:color w:val="000000"/>
              </w:rPr>
              <w:t>Monitoring of the projects’ progress conducted on continuous basis.</w:t>
            </w:r>
          </w:p>
          <w:p w:rsidR="00EE283A" w:rsidRDefault="00EE283A" w:rsidP="00EE283A">
            <w:pPr>
              <w:tabs>
                <w:tab w:val="left" w:pos="-720"/>
              </w:tabs>
              <w:suppressAutoHyphens/>
              <w:spacing w:line="276" w:lineRule="auto"/>
              <w:ind w:left="720"/>
              <w:rPr>
                <w:color w:val="000000"/>
              </w:rPr>
            </w:pPr>
          </w:p>
          <w:p w:rsidR="000221C7" w:rsidRPr="00386B05" w:rsidRDefault="00EE283A" w:rsidP="00EE283A">
            <w:pPr>
              <w:numPr>
                <w:ilvl w:val="0"/>
                <w:numId w:val="12"/>
              </w:numPr>
              <w:tabs>
                <w:tab w:val="left" w:pos="-720"/>
              </w:tabs>
              <w:suppressAutoHyphens/>
              <w:spacing w:line="276" w:lineRule="auto"/>
              <w:rPr>
                <w:color w:val="000000"/>
              </w:rPr>
            </w:pPr>
            <w:r>
              <w:rPr>
                <w:color w:val="000000"/>
              </w:rPr>
              <w:t>Technical support to</w:t>
            </w:r>
            <w:r w:rsidR="000221C7" w:rsidRPr="00386B05">
              <w:rPr>
                <w:color w:val="000000"/>
              </w:rPr>
              <w:t xml:space="preserve"> </w:t>
            </w:r>
            <w:r w:rsidR="00533177" w:rsidRPr="00386B05">
              <w:rPr>
                <w:color w:val="000000"/>
              </w:rPr>
              <w:t>project teams</w:t>
            </w:r>
            <w:r w:rsidR="000221C7" w:rsidRPr="00386B05">
              <w:rPr>
                <w:color w:val="000000"/>
              </w:rPr>
              <w:t xml:space="preserve"> with regard to the </w:t>
            </w:r>
            <w:r>
              <w:rPr>
                <w:color w:val="000000"/>
              </w:rPr>
              <w:t>implementation challenges and corrective measures</w:t>
            </w:r>
            <w:r w:rsidR="000221C7" w:rsidRPr="00386B05">
              <w:rPr>
                <w:color w:val="000000"/>
              </w:rPr>
              <w:t xml:space="preserve">. </w:t>
            </w:r>
          </w:p>
          <w:p w:rsidR="000221C7" w:rsidRPr="00386B05" w:rsidRDefault="000221C7" w:rsidP="00FE53D0">
            <w:pPr>
              <w:tabs>
                <w:tab w:val="left" w:pos="-720"/>
              </w:tabs>
              <w:suppressAutoHyphens/>
              <w:spacing w:line="276" w:lineRule="auto"/>
              <w:ind w:left="720"/>
              <w:rPr>
                <w:color w:val="000000"/>
              </w:rPr>
            </w:pPr>
          </w:p>
          <w:p w:rsidR="00FE53D0" w:rsidRDefault="00EE283A" w:rsidP="00352639">
            <w:pPr>
              <w:numPr>
                <w:ilvl w:val="0"/>
                <w:numId w:val="8"/>
              </w:numPr>
              <w:tabs>
                <w:tab w:val="left" w:pos="-720"/>
              </w:tabs>
              <w:suppressAutoHyphens/>
              <w:spacing w:line="276" w:lineRule="auto"/>
              <w:rPr>
                <w:color w:val="000000"/>
              </w:rPr>
            </w:pPr>
            <w:r>
              <w:rPr>
                <w:color w:val="000000"/>
              </w:rPr>
              <w:t>Coordinating</w:t>
            </w:r>
            <w:r w:rsidR="00352639">
              <w:rPr>
                <w:color w:val="000000"/>
              </w:rPr>
              <w:t xml:space="preserve"> with the implementing UN agencies</w:t>
            </w:r>
            <w:r>
              <w:rPr>
                <w:color w:val="000000"/>
              </w:rPr>
              <w:t xml:space="preserve"> and government counterparts</w:t>
            </w:r>
            <w:r w:rsidR="00352639">
              <w:rPr>
                <w:color w:val="000000"/>
              </w:rPr>
              <w:t xml:space="preserve"> to guarantee</w:t>
            </w:r>
            <w:r w:rsidR="00FE53D0" w:rsidRPr="00FE53D0">
              <w:rPr>
                <w:color w:val="000000"/>
              </w:rPr>
              <w:t xml:space="preserve"> the timely submission of LRF reports through the MPTF Gateway</w:t>
            </w:r>
            <w:r>
              <w:rPr>
                <w:color w:val="000000"/>
              </w:rPr>
              <w:t>.</w:t>
            </w:r>
          </w:p>
          <w:p w:rsidR="00352639" w:rsidRPr="00802372" w:rsidRDefault="00352639" w:rsidP="00352639">
            <w:pPr>
              <w:tabs>
                <w:tab w:val="left" w:pos="-720"/>
              </w:tabs>
              <w:suppressAutoHyphens/>
              <w:spacing w:line="276" w:lineRule="auto"/>
              <w:ind w:left="720"/>
              <w:rPr>
                <w:color w:val="000000"/>
              </w:rPr>
            </w:pPr>
            <w:bookmarkStart w:id="11" w:name="_GoBack"/>
            <w:bookmarkEnd w:id="11"/>
          </w:p>
        </w:tc>
        <w:tc>
          <w:tcPr>
            <w:tcW w:w="4680" w:type="dxa"/>
            <w:shd w:val="clear" w:color="auto" w:fill="auto"/>
          </w:tcPr>
          <w:p w:rsidR="00352639" w:rsidRDefault="00352639" w:rsidP="00FE53D0">
            <w:pPr>
              <w:pStyle w:val="BodyText2"/>
              <w:spacing w:line="276" w:lineRule="auto"/>
              <w:rPr>
                <w:rFonts w:ascii="Times New Roman" w:hAnsi="Times New Roman" w:cs="Times New Roman"/>
                <w:color w:val="000000"/>
                <w:sz w:val="24"/>
                <w:szCs w:val="24"/>
              </w:rPr>
            </w:pPr>
          </w:p>
          <w:p w:rsidR="00352639" w:rsidRDefault="00352639" w:rsidP="00FE53D0">
            <w:pPr>
              <w:pStyle w:val="BodyText2"/>
              <w:spacing w:line="276" w:lineRule="auto"/>
              <w:rPr>
                <w:rFonts w:ascii="Times New Roman" w:hAnsi="Times New Roman" w:cs="Times New Roman"/>
                <w:color w:val="000000"/>
                <w:sz w:val="24"/>
                <w:szCs w:val="24"/>
              </w:rPr>
            </w:pPr>
          </w:p>
          <w:p w:rsidR="00352639" w:rsidRDefault="00352639" w:rsidP="00FE53D0">
            <w:pPr>
              <w:pStyle w:val="BodyText2"/>
              <w:spacing w:line="276" w:lineRule="auto"/>
              <w:rPr>
                <w:rFonts w:ascii="Times New Roman" w:hAnsi="Times New Roman" w:cs="Times New Roman"/>
                <w:color w:val="000000"/>
                <w:sz w:val="24"/>
                <w:szCs w:val="24"/>
              </w:rPr>
            </w:pPr>
          </w:p>
          <w:p w:rsidR="00352639" w:rsidRDefault="00352639" w:rsidP="00FE53D0">
            <w:pPr>
              <w:pStyle w:val="BodyText2"/>
              <w:spacing w:line="276" w:lineRule="auto"/>
              <w:rPr>
                <w:rFonts w:ascii="Times New Roman" w:hAnsi="Times New Roman" w:cs="Times New Roman"/>
                <w:color w:val="000000"/>
                <w:sz w:val="24"/>
                <w:szCs w:val="24"/>
              </w:rPr>
            </w:pPr>
          </w:p>
          <w:p w:rsidR="00C30493" w:rsidRDefault="000221C7" w:rsidP="00352639">
            <w:pPr>
              <w:pStyle w:val="BodyText2"/>
              <w:numPr>
                <w:ilvl w:val="0"/>
                <w:numId w:val="8"/>
              </w:numPr>
              <w:spacing w:line="276" w:lineRule="auto"/>
              <w:ind w:left="360"/>
              <w:rPr>
                <w:rFonts w:ascii="Times New Roman" w:hAnsi="Times New Roman" w:cs="Times New Roman"/>
                <w:color w:val="000000"/>
                <w:sz w:val="24"/>
                <w:szCs w:val="24"/>
              </w:rPr>
            </w:pPr>
            <w:r w:rsidRPr="00386B05">
              <w:rPr>
                <w:rFonts w:ascii="Times New Roman" w:hAnsi="Times New Roman" w:cs="Times New Roman"/>
                <w:color w:val="000000"/>
                <w:sz w:val="24"/>
                <w:szCs w:val="24"/>
              </w:rPr>
              <w:t>Activities completed as per the projects’ set up work plans</w:t>
            </w:r>
          </w:p>
          <w:p w:rsidR="00C30493" w:rsidRDefault="00C30493" w:rsidP="00352639">
            <w:pPr>
              <w:pStyle w:val="BodyText2"/>
              <w:spacing w:line="276" w:lineRule="auto"/>
              <w:rPr>
                <w:rFonts w:ascii="Times New Roman" w:hAnsi="Times New Roman" w:cs="Times New Roman"/>
                <w:color w:val="000000"/>
                <w:sz w:val="24"/>
                <w:szCs w:val="24"/>
              </w:rPr>
            </w:pPr>
          </w:p>
          <w:p w:rsidR="00802372" w:rsidRPr="00352639" w:rsidRDefault="00C30493" w:rsidP="00352639">
            <w:pPr>
              <w:pStyle w:val="BodyText2"/>
              <w:numPr>
                <w:ilvl w:val="0"/>
                <w:numId w:val="8"/>
              </w:numPr>
              <w:spacing w:line="276" w:lineRule="auto"/>
              <w:ind w:left="360"/>
              <w:rPr>
                <w:rFonts w:ascii="Times New Roman" w:hAnsi="Times New Roman" w:cs="Times New Roman"/>
                <w:color w:val="000000"/>
                <w:sz w:val="24"/>
                <w:szCs w:val="24"/>
              </w:rPr>
            </w:pPr>
            <w:r w:rsidRPr="00352639">
              <w:rPr>
                <w:rFonts w:ascii="Times New Roman" w:hAnsi="Times New Roman" w:cs="Times New Roman"/>
                <w:color w:val="000000"/>
                <w:sz w:val="24"/>
                <w:szCs w:val="24"/>
              </w:rPr>
              <w:t>Revised projects and updated work plans</w:t>
            </w:r>
          </w:p>
          <w:p w:rsidR="00802372" w:rsidRDefault="00802372" w:rsidP="00352639">
            <w:pPr>
              <w:pStyle w:val="BodyText2"/>
              <w:spacing w:line="276" w:lineRule="auto"/>
              <w:rPr>
                <w:rFonts w:ascii="Times New Roman" w:hAnsi="Times New Roman" w:cs="Times New Roman"/>
                <w:color w:val="000000"/>
                <w:sz w:val="24"/>
                <w:szCs w:val="24"/>
              </w:rPr>
            </w:pPr>
          </w:p>
          <w:p w:rsidR="00802372" w:rsidRDefault="00802372" w:rsidP="00352639">
            <w:pPr>
              <w:pStyle w:val="BodyText2"/>
              <w:spacing w:line="276" w:lineRule="auto"/>
              <w:rPr>
                <w:rFonts w:ascii="Times New Roman" w:hAnsi="Times New Roman" w:cs="Times New Roman"/>
                <w:color w:val="000000"/>
                <w:sz w:val="24"/>
                <w:szCs w:val="24"/>
              </w:rPr>
            </w:pPr>
          </w:p>
          <w:p w:rsidR="00802372" w:rsidRPr="00386B05" w:rsidRDefault="00802372" w:rsidP="00352639">
            <w:pPr>
              <w:pStyle w:val="BodyText2"/>
              <w:numPr>
                <w:ilvl w:val="0"/>
                <w:numId w:val="8"/>
              </w:numPr>
              <w:spacing w:line="276" w:lineRule="auto"/>
              <w:ind w:left="360"/>
              <w:rPr>
                <w:rFonts w:ascii="Times New Roman" w:hAnsi="Times New Roman" w:cs="Times New Roman"/>
                <w:color w:val="000000"/>
                <w:sz w:val="24"/>
                <w:szCs w:val="24"/>
              </w:rPr>
            </w:pPr>
            <w:r w:rsidRPr="00802372">
              <w:rPr>
                <w:rFonts w:ascii="Times New Roman" w:hAnsi="Times New Roman" w:cs="Times New Roman"/>
                <w:color w:val="000000"/>
                <w:sz w:val="24"/>
                <w:szCs w:val="24"/>
              </w:rPr>
              <w:t>Reports uploaded to the MPTF website</w:t>
            </w:r>
            <w:r>
              <w:rPr>
                <w:rFonts w:ascii="Times New Roman" w:hAnsi="Times New Roman" w:cs="Times New Roman"/>
                <w:color w:val="000000"/>
                <w:sz w:val="24"/>
                <w:szCs w:val="24"/>
              </w:rPr>
              <w:t xml:space="preserve"> </w:t>
            </w:r>
            <w:hyperlink r:id="rId13" w:history="1">
              <w:r w:rsidRPr="00C54CA7">
                <w:rPr>
                  <w:rStyle w:val="Hyperlink"/>
                  <w:rFonts w:ascii="Times New Roman" w:hAnsi="Times New Roman" w:cs="Times New Roman"/>
                  <w:sz w:val="24"/>
                  <w:szCs w:val="24"/>
                </w:rPr>
                <w:t>http://mptf.undp.org/factsheet/fund/LRF00</w:t>
              </w:r>
            </w:hyperlink>
            <w:r>
              <w:rPr>
                <w:rFonts w:ascii="Times New Roman" w:hAnsi="Times New Roman" w:cs="Times New Roman"/>
                <w:color w:val="000000"/>
                <w:sz w:val="24"/>
                <w:szCs w:val="24"/>
              </w:rPr>
              <w:t xml:space="preserve"> </w:t>
            </w:r>
          </w:p>
        </w:tc>
      </w:tr>
      <w:tr w:rsidR="00802372" w:rsidRPr="00386B05" w:rsidTr="00802372">
        <w:tc>
          <w:tcPr>
            <w:tcW w:w="2088" w:type="dxa"/>
            <w:shd w:val="clear" w:color="auto" w:fill="D3DFEE"/>
          </w:tcPr>
          <w:p w:rsidR="00366BF8" w:rsidRDefault="00366BF8" w:rsidP="00A53597">
            <w:pPr>
              <w:spacing w:line="276" w:lineRule="auto"/>
              <w:rPr>
                <w:b/>
                <w:bCs/>
                <w:color w:val="000000"/>
              </w:rPr>
            </w:pPr>
          </w:p>
          <w:p w:rsidR="000221C7" w:rsidRPr="00386B05" w:rsidRDefault="000221C7" w:rsidP="00A53597">
            <w:pPr>
              <w:spacing w:line="276" w:lineRule="auto"/>
              <w:rPr>
                <w:b/>
                <w:bCs/>
                <w:color w:val="000000"/>
              </w:rPr>
            </w:pPr>
            <w:r w:rsidRPr="00386B05">
              <w:rPr>
                <w:b/>
                <w:bCs/>
                <w:color w:val="000000"/>
              </w:rPr>
              <w:t xml:space="preserve">Revisions made in the outstanding projects - such as a no cost time extension, a budget re-evaluation or change in scope - will be effectively assessed and </w:t>
            </w:r>
            <w:r w:rsidRPr="00386B05">
              <w:rPr>
                <w:b/>
                <w:bCs/>
                <w:color w:val="000000"/>
              </w:rPr>
              <w:lastRenderedPageBreak/>
              <w:t>evaluated by the M&amp;E team. This will improve all decision making outcomes and will ensure compliance with the above revisions.</w:t>
            </w:r>
          </w:p>
          <w:p w:rsidR="000221C7" w:rsidRPr="00386B05" w:rsidRDefault="000221C7" w:rsidP="00FE53D0">
            <w:pPr>
              <w:spacing w:line="276" w:lineRule="auto"/>
              <w:ind w:left="720"/>
              <w:rPr>
                <w:b/>
                <w:bCs/>
                <w:color w:val="000000"/>
              </w:rPr>
            </w:pPr>
          </w:p>
        </w:tc>
        <w:tc>
          <w:tcPr>
            <w:tcW w:w="4230" w:type="dxa"/>
            <w:shd w:val="clear" w:color="auto" w:fill="D3DFEE"/>
          </w:tcPr>
          <w:p w:rsidR="000221C7" w:rsidRPr="00386B05" w:rsidRDefault="000221C7" w:rsidP="009D1301">
            <w:pPr>
              <w:pStyle w:val="ListParagraph"/>
              <w:numPr>
                <w:ilvl w:val="0"/>
                <w:numId w:val="13"/>
              </w:numPr>
              <w:spacing w:line="276" w:lineRule="auto"/>
              <w:contextualSpacing w:val="0"/>
              <w:jc w:val="both"/>
              <w:rPr>
                <w:color w:val="000000"/>
              </w:rPr>
            </w:pPr>
            <w:r w:rsidRPr="00386B05">
              <w:rPr>
                <w:color w:val="000000"/>
              </w:rPr>
              <w:lastRenderedPageBreak/>
              <w:t>Periodic site visits to assess the progress achieved.</w:t>
            </w:r>
          </w:p>
          <w:p w:rsidR="00533177" w:rsidRPr="00386B05" w:rsidRDefault="00533177" w:rsidP="00FE53D0">
            <w:pPr>
              <w:pStyle w:val="ListParagraph"/>
              <w:spacing w:line="276" w:lineRule="auto"/>
              <w:contextualSpacing w:val="0"/>
              <w:jc w:val="both"/>
              <w:rPr>
                <w:color w:val="000000"/>
              </w:rPr>
            </w:pPr>
          </w:p>
          <w:p w:rsidR="000221C7" w:rsidRDefault="000221C7" w:rsidP="009D1301">
            <w:pPr>
              <w:pStyle w:val="ListParagraph"/>
              <w:numPr>
                <w:ilvl w:val="0"/>
                <w:numId w:val="13"/>
              </w:numPr>
              <w:spacing w:line="276" w:lineRule="auto"/>
              <w:contextualSpacing w:val="0"/>
              <w:jc w:val="both"/>
              <w:rPr>
                <w:color w:val="000000"/>
              </w:rPr>
            </w:pPr>
            <w:r w:rsidRPr="00386B05">
              <w:rPr>
                <w:color w:val="000000"/>
              </w:rPr>
              <w:t xml:space="preserve">Periodic updates to the LRF PAG and SC on the progress achieved and the obstacles faced. </w:t>
            </w:r>
          </w:p>
          <w:p w:rsidR="006605B3" w:rsidRPr="00386B05" w:rsidRDefault="006605B3" w:rsidP="00FE53D0">
            <w:pPr>
              <w:pStyle w:val="ListParagraph"/>
              <w:spacing w:line="276" w:lineRule="auto"/>
              <w:contextualSpacing w:val="0"/>
              <w:jc w:val="both"/>
              <w:rPr>
                <w:color w:val="000000"/>
              </w:rPr>
            </w:pPr>
          </w:p>
          <w:p w:rsidR="00802372" w:rsidRDefault="00802372" w:rsidP="00802372">
            <w:pPr>
              <w:pStyle w:val="ListParagraph"/>
              <w:spacing w:line="276" w:lineRule="auto"/>
              <w:rPr>
                <w:color w:val="000000"/>
              </w:rPr>
            </w:pPr>
          </w:p>
          <w:p w:rsidR="006605B3" w:rsidRPr="00386B05" w:rsidRDefault="006605B3" w:rsidP="00FE53D0">
            <w:pPr>
              <w:pStyle w:val="ListParagraph"/>
              <w:spacing w:line="276" w:lineRule="auto"/>
              <w:contextualSpacing w:val="0"/>
              <w:rPr>
                <w:color w:val="000000"/>
              </w:rPr>
            </w:pPr>
          </w:p>
          <w:p w:rsidR="006605B3" w:rsidRPr="00386B05" w:rsidRDefault="006605B3" w:rsidP="00FE53D0">
            <w:pPr>
              <w:pStyle w:val="ListParagraph"/>
              <w:spacing w:line="276" w:lineRule="auto"/>
              <w:contextualSpacing w:val="0"/>
              <w:jc w:val="both"/>
              <w:rPr>
                <w:color w:val="000000"/>
              </w:rPr>
            </w:pPr>
          </w:p>
          <w:p w:rsidR="000221C7" w:rsidRPr="0041387B" w:rsidRDefault="000221C7" w:rsidP="0041387B">
            <w:pPr>
              <w:spacing w:line="276" w:lineRule="auto"/>
              <w:jc w:val="both"/>
              <w:rPr>
                <w:color w:val="000000"/>
              </w:rPr>
            </w:pPr>
          </w:p>
        </w:tc>
        <w:tc>
          <w:tcPr>
            <w:tcW w:w="4680" w:type="dxa"/>
            <w:shd w:val="clear" w:color="auto" w:fill="auto"/>
          </w:tcPr>
          <w:p w:rsidR="00533177" w:rsidRPr="00386B05" w:rsidRDefault="00124BF2"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0221C7" w:rsidRPr="00386B05">
              <w:rPr>
                <w:rFonts w:ascii="Times New Roman" w:hAnsi="Times New Roman" w:cs="Times New Roman"/>
                <w:color w:val="000000"/>
                <w:sz w:val="24"/>
                <w:szCs w:val="24"/>
              </w:rPr>
              <w:t>ebriefing meetings</w:t>
            </w:r>
          </w:p>
          <w:p w:rsidR="00222183" w:rsidRPr="00386B05" w:rsidRDefault="0022218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PAG and SC minutes of meeting</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802372">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41387B">
            <w:pPr>
              <w:pStyle w:val="BodyText2"/>
              <w:spacing w:line="276" w:lineRule="auto"/>
              <w:rPr>
                <w:rFonts w:ascii="Times New Roman" w:hAnsi="Times New Roman" w:cs="Times New Roman"/>
                <w:color w:val="000000"/>
                <w:sz w:val="24"/>
                <w:szCs w:val="24"/>
              </w:rPr>
            </w:pPr>
          </w:p>
        </w:tc>
      </w:tr>
    </w:tbl>
    <w:p w:rsidR="00AC7FD3" w:rsidRPr="00386B05" w:rsidRDefault="00AC7FD3" w:rsidP="00CA38FE">
      <w:pPr>
        <w:pStyle w:val="BodyText"/>
        <w:tabs>
          <w:tab w:val="left" w:pos="360"/>
        </w:tabs>
        <w:ind w:left="720"/>
        <w:jc w:val="both"/>
        <w:rPr>
          <w:rFonts w:ascii="Times New Roman" w:hAnsi="Times New Roman" w:cs="Times New Roman"/>
          <w:sz w:val="24"/>
        </w:rPr>
      </w:pPr>
    </w:p>
    <w:p w:rsidR="00AC7FD3" w:rsidRPr="00386B05" w:rsidRDefault="00AC7FD3" w:rsidP="0036774E">
      <w:pPr>
        <w:pStyle w:val="BodyText"/>
        <w:jc w:val="both"/>
        <w:rPr>
          <w:rFonts w:ascii="Times New Roman" w:hAnsi="Times New Roman" w:cs="Times New Roman"/>
          <w:sz w:val="24"/>
        </w:rPr>
      </w:pPr>
    </w:p>
    <w:p w:rsidR="00145519" w:rsidRDefault="00145519">
      <w:pPr>
        <w:rPr>
          <w:szCs w:val="20"/>
        </w:rPr>
      </w:pPr>
      <w:r>
        <w:br w:type="page"/>
      </w:r>
    </w:p>
    <w:p w:rsidR="00145519" w:rsidRDefault="00145519" w:rsidP="00145519">
      <w:pPr>
        <w:spacing w:line="276" w:lineRule="auto"/>
        <w:ind w:left="720"/>
        <w:contextualSpacing/>
        <w:rPr>
          <w:b/>
          <w:bCs/>
          <w:color w:val="000000"/>
          <w:u w:val="single"/>
        </w:rPr>
      </w:pPr>
      <w:r w:rsidRPr="00386B05">
        <w:rPr>
          <w:b/>
          <w:bCs/>
          <w:color w:val="000000"/>
          <w:u w:val="single"/>
        </w:rPr>
        <w:lastRenderedPageBreak/>
        <w:t>Lessons Learned:</w:t>
      </w:r>
    </w:p>
    <w:p w:rsidR="00145519" w:rsidRPr="00386B05" w:rsidRDefault="00145519" w:rsidP="00145519">
      <w:pPr>
        <w:spacing w:line="276" w:lineRule="auto"/>
        <w:ind w:left="720"/>
        <w:contextualSpacing/>
        <w:rPr>
          <w:b/>
          <w:bCs/>
          <w:color w:val="000000"/>
          <w:u w:val="single"/>
        </w:rPr>
      </w:pPr>
    </w:p>
    <w:p w:rsidR="00352639" w:rsidRPr="00352639" w:rsidRDefault="00352639" w:rsidP="00352639">
      <w:pPr>
        <w:numPr>
          <w:ilvl w:val="0"/>
          <w:numId w:val="15"/>
        </w:numPr>
        <w:tabs>
          <w:tab w:val="num" w:pos="0"/>
        </w:tabs>
        <w:spacing w:line="276" w:lineRule="auto"/>
        <w:ind w:left="1440"/>
        <w:contextualSpacing/>
        <w:rPr>
          <w:color w:val="000000"/>
        </w:rPr>
      </w:pPr>
      <w:r w:rsidRPr="00352639">
        <w:rPr>
          <w:bCs/>
          <w:color w:val="000000"/>
        </w:rPr>
        <w:t>In the aftermath of the 2006 conflict, the LRF demonstrated strategic value in enabling rapid mobilization of financing for urgent reconstruction and recovery projects, as evidenced by the levels of capitalization (which were the highest during 2006-2008);</w:t>
      </w:r>
    </w:p>
    <w:p w:rsidR="00352639" w:rsidRPr="00352639" w:rsidRDefault="00352639" w:rsidP="003D4B70">
      <w:pPr>
        <w:numPr>
          <w:ilvl w:val="0"/>
          <w:numId w:val="15"/>
        </w:numPr>
        <w:tabs>
          <w:tab w:val="num" w:pos="0"/>
        </w:tabs>
        <w:spacing w:line="276" w:lineRule="auto"/>
        <w:ind w:left="1440"/>
        <w:contextualSpacing/>
        <w:rPr>
          <w:color w:val="000000"/>
        </w:rPr>
      </w:pPr>
      <w:r w:rsidRPr="00352639">
        <w:rPr>
          <w:bCs/>
          <w:color w:val="000000"/>
        </w:rPr>
        <w:t>In the absence of a specific results framework and financing strategy, LRF capitalization remained low and only USD 7.3 million were contributed to the LRF since 2013.</w:t>
      </w:r>
      <w:r w:rsidRPr="00352639">
        <w:rPr>
          <w:color w:val="000000"/>
        </w:rPr>
        <w:t xml:space="preserve"> </w:t>
      </w:r>
      <w:r w:rsidRPr="00352639">
        <w:rPr>
          <w:color w:val="000000"/>
        </w:rPr>
        <w:t>Lack of donor marketing and resource mobilization on ad-hoc basis also limited the capitalization of the LRF post 2008.</w:t>
      </w:r>
    </w:p>
    <w:p w:rsidR="00352639" w:rsidRPr="00352639" w:rsidRDefault="00352639" w:rsidP="00352639">
      <w:pPr>
        <w:numPr>
          <w:ilvl w:val="0"/>
          <w:numId w:val="15"/>
        </w:numPr>
        <w:tabs>
          <w:tab w:val="num" w:pos="0"/>
        </w:tabs>
        <w:spacing w:line="276" w:lineRule="auto"/>
        <w:ind w:left="1440"/>
        <w:contextualSpacing/>
        <w:rPr>
          <w:color w:val="000000"/>
        </w:rPr>
      </w:pPr>
      <w:r w:rsidRPr="00352639">
        <w:rPr>
          <w:bCs/>
          <w:color w:val="000000"/>
        </w:rPr>
        <w:t>Among the two principal pooled funds in Lebanon, there is an absence of alignment between LRF and WB MDTF which has created unnecessary competition and missed opportunities to seek complementarities and synergies as evidenced from other countries where UN and WB have aligned/linked MDTFs.</w:t>
      </w:r>
      <w:r w:rsidRPr="00352639">
        <w:rPr>
          <w:color w:val="000000"/>
        </w:rPr>
        <w:t xml:space="preserve"> </w:t>
      </w:r>
    </w:p>
    <w:p w:rsidR="00352639" w:rsidRPr="00352639" w:rsidRDefault="00352639" w:rsidP="00352639">
      <w:pPr>
        <w:numPr>
          <w:ilvl w:val="0"/>
          <w:numId w:val="15"/>
        </w:numPr>
        <w:tabs>
          <w:tab w:val="num" w:pos="0"/>
        </w:tabs>
        <w:spacing w:line="276" w:lineRule="auto"/>
        <w:ind w:left="1440"/>
        <w:contextualSpacing/>
        <w:rPr>
          <w:color w:val="000000"/>
        </w:rPr>
      </w:pPr>
      <w:r w:rsidRPr="00352639">
        <w:rPr>
          <w:color w:val="000000"/>
        </w:rPr>
        <w:t>The key lesson learned is that the LRF’s governance arrangements have been and remain largely successful and effective in a) ensuring broad representation and government ownership; b) serving as an effective and efficient mechanism for reviewing, approving and monitoring funding allocations; c) funding decisions even in the context of a difficult institutional environment and (d) providing visibility to donors’ contributions and international partners representation.</w:t>
      </w:r>
    </w:p>
    <w:sectPr w:rsidR="00352639" w:rsidRPr="00352639" w:rsidSect="006F301D">
      <w:footerReference w:type="default" r:id="rId14"/>
      <w:footerReference w:type="first" r:id="rId15"/>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60" w:rsidRDefault="00175D60">
      <w:r>
        <w:separator/>
      </w:r>
    </w:p>
  </w:endnote>
  <w:endnote w:type="continuationSeparator" w:id="0">
    <w:p w:rsidR="00175D60" w:rsidRDefault="0017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sidR="00EE283A">
      <w:rPr>
        <w:rFonts w:ascii="Arial" w:hAnsi="Arial" w:cs="Arial"/>
        <w:noProof/>
        <w:sz w:val="18"/>
        <w:szCs w:val="18"/>
      </w:rPr>
      <w:t>6</w:t>
    </w:r>
    <w:r w:rsidR="004053AA">
      <w:rPr>
        <w:rFonts w:ascii="Arial" w:hAnsi="Arial" w:cs="Arial"/>
        <w:sz w:val="18"/>
        <w:szCs w:val="18"/>
      </w:rPr>
      <w:fldChar w:fldCharType="end"/>
    </w:r>
    <w:r>
      <w:rPr>
        <w:rFonts w:ascii="Arial" w:hAnsi="Arial" w:cs="Arial"/>
        <w:sz w:val="18"/>
        <w:szCs w:val="18"/>
      </w:rPr>
      <w:t xml:space="preserve"> of </w:t>
    </w:r>
    <w:r w:rsidR="00175D60">
      <w:fldChar w:fldCharType="begin"/>
    </w:r>
    <w:r w:rsidR="00175D60">
      <w:instrText xml:space="preserve"> NUMPAGES   \* MERGEFORMAT </w:instrText>
    </w:r>
    <w:r w:rsidR="00175D60">
      <w:fldChar w:fldCharType="separate"/>
    </w:r>
    <w:r w:rsidR="00EE283A" w:rsidRPr="00EE283A">
      <w:rPr>
        <w:rFonts w:ascii="Arial" w:hAnsi="Arial" w:cs="Arial"/>
        <w:noProof/>
        <w:sz w:val="18"/>
        <w:szCs w:val="18"/>
      </w:rPr>
      <w:t>7</w:t>
    </w:r>
    <w:r w:rsidR="00175D60">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Pr>
        <w:rFonts w:ascii="Arial" w:hAnsi="Arial" w:cs="Arial"/>
        <w:noProof/>
        <w:sz w:val="18"/>
        <w:szCs w:val="18"/>
      </w:rPr>
      <w:t>5</w:t>
    </w:r>
    <w:r w:rsidR="004053AA">
      <w:rPr>
        <w:rFonts w:ascii="Arial" w:hAnsi="Arial" w:cs="Arial"/>
        <w:sz w:val="18"/>
        <w:szCs w:val="18"/>
      </w:rPr>
      <w:fldChar w:fldCharType="end"/>
    </w:r>
    <w:r>
      <w:rPr>
        <w:rFonts w:ascii="Arial" w:hAnsi="Arial" w:cs="Arial"/>
        <w:sz w:val="18"/>
        <w:szCs w:val="18"/>
      </w:rPr>
      <w:t xml:space="preserve"> of </w:t>
    </w:r>
    <w:r w:rsidR="00175D60">
      <w:fldChar w:fldCharType="begin"/>
    </w:r>
    <w:r w:rsidR="00175D60">
      <w:instrText xml:space="preserve"> NUMPAGES   \* MERGEFORMAT </w:instrText>
    </w:r>
    <w:r w:rsidR="00175D60">
      <w:fldChar w:fldCharType="separate"/>
    </w:r>
    <w:r w:rsidR="00EC53DC" w:rsidRPr="00EC53DC">
      <w:rPr>
        <w:rFonts w:ascii="Arial" w:hAnsi="Arial" w:cs="Arial"/>
        <w:noProof/>
        <w:sz w:val="18"/>
        <w:szCs w:val="18"/>
      </w:rPr>
      <w:t>5</w:t>
    </w:r>
    <w:r w:rsidR="00175D60">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60" w:rsidRDefault="00175D60">
      <w:r>
        <w:separator/>
      </w:r>
    </w:p>
  </w:footnote>
  <w:footnote w:type="continuationSeparator" w:id="0">
    <w:p w:rsidR="00175D60" w:rsidRDefault="00175D60">
      <w:r>
        <w:continuationSeparator/>
      </w:r>
    </w:p>
  </w:footnote>
  <w:footnote w:id="1">
    <w:p w:rsidR="00875706" w:rsidRPr="009078E8" w:rsidRDefault="00875706" w:rsidP="00875706">
      <w:pPr>
        <w:pStyle w:val="FootnoteText"/>
        <w:rPr>
          <w:sz w:val="18"/>
          <w:szCs w:val="18"/>
        </w:rPr>
      </w:pPr>
      <w:r>
        <w:rPr>
          <w:rStyle w:val="FootnoteReference"/>
        </w:rPr>
        <w:footnoteRef/>
      </w:r>
      <w:r>
        <w:t xml:space="preserve"> </w:t>
      </w:r>
      <w:r w:rsidRPr="009078E8">
        <w:rPr>
          <w:sz w:val="18"/>
          <w:szCs w:val="18"/>
        </w:rPr>
        <w:t>The term “</w:t>
      </w:r>
      <w:proofErr w:type="spellStart"/>
      <w:r w:rsidRPr="009078E8">
        <w:rPr>
          <w:sz w:val="18"/>
          <w:szCs w:val="18"/>
        </w:rPr>
        <w:t>programme</w:t>
      </w:r>
      <w:proofErr w:type="spellEnd"/>
      <w:r w:rsidRPr="009078E8">
        <w:rPr>
          <w:sz w:val="18"/>
          <w:szCs w:val="18"/>
        </w:rPr>
        <w:t xml:space="preserve">” is used for programmes, joint programmes and projects. </w:t>
      </w:r>
    </w:p>
  </w:footnote>
  <w:footnote w:id="2">
    <w:p w:rsidR="00875706" w:rsidRPr="009078E8" w:rsidRDefault="00875706" w:rsidP="00875706">
      <w:pPr>
        <w:pStyle w:val="FootnoteText"/>
        <w:rPr>
          <w:sz w:val="18"/>
          <w:szCs w:val="18"/>
        </w:rPr>
      </w:pPr>
      <w:r w:rsidRPr="009078E8">
        <w:rPr>
          <w:rStyle w:val="FootnoteReference"/>
          <w:sz w:val="18"/>
          <w:szCs w:val="18"/>
        </w:rPr>
        <w:footnoteRef/>
      </w:r>
      <w:r w:rsidRPr="009078E8">
        <w:rPr>
          <w:sz w:val="18"/>
          <w:szCs w:val="18"/>
        </w:rPr>
        <w:t xml:space="preserve"> Strategic Results, as formulated in the Strategic UN Planning Framework (e.g. UNDAF) or project document; </w:t>
      </w:r>
    </w:p>
  </w:footnote>
  <w:footnote w:id="3">
    <w:p w:rsidR="00875706" w:rsidRPr="009078E8" w:rsidRDefault="00875706" w:rsidP="00875706">
      <w:pPr>
        <w:pStyle w:val="FootnoteText"/>
        <w:rPr>
          <w:sz w:val="18"/>
          <w:szCs w:val="18"/>
        </w:rPr>
      </w:pPr>
      <w:r w:rsidRPr="009078E8">
        <w:rPr>
          <w:rStyle w:val="FootnoteReference"/>
          <w:sz w:val="18"/>
          <w:szCs w:val="18"/>
        </w:rPr>
        <w:footnoteRef/>
      </w:r>
      <w:r w:rsidRPr="009078E8">
        <w:rPr>
          <w:sz w:val="18"/>
          <w:szCs w:val="18"/>
        </w:rPr>
        <w:t xml:space="preserve"> The MPTF Office Project Reference Number is the same number as the one on the Notification message. It is also referred to as  “Project ID” on </w:t>
      </w:r>
      <w:r w:rsidR="00353CD0" w:rsidRPr="009078E8">
        <w:rPr>
          <w:sz w:val="18"/>
          <w:szCs w:val="18"/>
        </w:rPr>
        <w:t xml:space="preserve">the project’s factsheet page </w:t>
      </w:r>
      <w:r w:rsidRPr="009078E8">
        <w:rPr>
          <w:sz w:val="18"/>
          <w:szCs w:val="18"/>
        </w:rPr>
        <w:t xml:space="preserve">the </w:t>
      </w:r>
      <w:hyperlink r:id="rId1" w:history="1">
        <w:r w:rsidRPr="009078E8">
          <w:rPr>
            <w:rStyle w:val="Hyperlink"/>
            <w:sz w:val="18"/>
            <w:szCs w:val="18"/>
          </w:rPr>
          <w:t>MPTF Office GATEWAY</w:t>
        </w:r>
      </w:hyperlink>
    </w:p>
  </w:footnote>
  <w:footnote w:id="4">
    <w:p w:rsidR="00875706" w:rsidRPr="009078E8" w:rsidRDefault="00875706" w:rsidP="00875706">
      <w:pPr>
        <w:pStyle w:val="FootnoteText"/>
        <w:rPr>
          <w:sz w:val="18"/>
          <w:szCs w:val="18"/>
        </w:rPr>
      </w:pPr>
      <w:r w:rsidRPr="009078E8">
        <w:rPr>
          <w:rStyle w:val="FootnoteReference"/>
          <w:sz w:val="18"/>
          <w:szCs w:val="18"/>
        </w:rPr>
        <w:footnoteRef/>
      </w:r>
      <w:r w:rsidRPr="009078E8">
        <w:rPr>
          <w:sz w:val="18"/>
          <w:szCs w:val="18"/>
        </w:rPr>
        <w:t xml:space="preserve"> The MPTF or JP Contribution, refers to the amount transferred to the Participating UN Organizations, which is available on the </w:t>
      </w:r>
      <w:hyperlink r:id="rId2" w:history="1">
        <w:r w:rsidRPr="009078E8">
          <w:rPr>
            <w:rStyle w:val="Hyperlink"/>
            <w:sz w:val="18"/>
            <w:szCs w:val="18"/>
          </w:rPr>
          <w:t>MPTF Office GATEWAY</w:t>
        </w:r>
      </w:hyperlink>
      <w:r w:rsidRPr="009078E8">
        <w:rPr>
          <w:sz w:val="18"/>
          <w:szCs w:val="18"/>
        </w:rPr>
        <w:t xml:space="preserve"> </w:t>
      </w:r>
    </w:p>
  </w:footnote>
  <w:footnote w:id="5">
    <w:p w:rsidR="00875706" w:rsidRPr="009078E8" w:rsidRDefault="00875706" w:rsidP="00875706">
      <w:pPr>
        <w:pStyle w:val="FootnoteText"/>
        <w:rPr>
          <w:sz w:val="18"/>
          <w:szCs w:val="18"/>
        </w:rPr>
      </w:pPr>
      <w:r w:rsidRPr="009078E8">
        <w:rPr>
          <w:rStyle w:val="FootnoteReference"/>
          <w:sz w:val="18"/>
          <w:szCs w:val="18"/>
        </w:rPr>
        <w:footnoteRef/>
      </w:r>
      <w:r w:rsidRPr="009078E8">
        <w:rPr>
          <w:sz w:val="18"/>
          <w:szCs w:val="18"/>
        </w:rPr>
        <w:t xml:space="preserve"> The start date is the date of the first transfer of the funds from the MPTF Office as Administrative Agent. Transfer date is available on the </w:t>
      </w:r>
      <w:hyperlink r:id="rId3" w:history="1">
        <w:r w:rsidRPr="009078E8">
          <w:rPr>
            <w:rStyle w:val="Hyperlink"/>
            <w:sz w:val="18"/>
            <w:szCs w:val="18"/>
          </w:rPr>
          <w:t>MPTF Office GATEWAY</w:t>
        </w:r>
      </w:hyperlink>
    </w:p>
  </w:footnote>
  <w:footnote w:id="6">
    <w:p w:rsidR="00875706" w:rsidRPr="009078E8" w:rsidRDefault="00875706" w:rsidP="009078E8">
      <w:pPr>
        <w:pStyle w:val="FootnoteText"/>
        <w:rPr>
          <w:sz w:val="18"/>
          <w:szCs w:val="18"/>
        </w:rPr>
      </w:pPr>
      <w:r w:rsidRPr="009078E8">
        <w:rPr>
          <w:rStyle w:val="FootnoteReference"/>
          <w:sz w:val="18"/>
          <w:szCs w:val="18"/>
        </w:rPr>
        <w:footnoteRef/>
      </w:r>
      <w:r w:rsidRPr="009078E8">
        <w:rPr>
          <w:sz w:val="18"/>
          <w:szCs w:val="18"/>
        </w:rPr>
        <w:t xml:space="preserve"> If there has been an extension, then the revised, approved end date should be reflected here. If there has been no extension approved, then the current end date is the same as the original end date. </w:t>
      </w:r>
      <w:r w:rsidR="00353CD0" w:rsidRPr="009078E8">
        <w:rPr>
          <w:sz w:val="18"/>
          <w:szCs w:val="18"/>
        </w:rPr>
        <w:t>T</w:t>
      </w:r>
      <w:r w:rsidRPr="009078E8">
        <w:rPr>
          <w:sz w:val="18"/>
          <w:szCs w:val="18"/>
        </w:rPr>
        <w:t xml:space="preserve">he end date is the same as the operational closure date which is when all activities for which a Participating Organization is responsible under an approved MPTF / JP have been completed. </w:t>
      </w:r>
      <w:r w:rsidR="001114B2" w:rsidRPr="009078E8">
        <w:rPr>
          <w:sz w:val="18"/>
          <w:szCs w:val="18"/>
        </w:rPr>
        <w:t>As per the MOU, a</w:t>
      </w:r>
      <w:r w:rsidRPr="009078E8">
        <w:rPr>
          <w:sz w:val="18"/>
          <w:szCs w:val="18"/>
        </w:rPr>
        <w:t xml:space="preserve">gencies </w:t>
      </w:r>
      <w:r w:rsidR="001114B2" w:rsidRPr="009078E8">
        <w:rPr>
          <w:sz w:val="18"/>
          <w:szCs w:val="18"/>
        </w:rPr>
        <w:t xml:space="preserve">are </w:t>
      </w:r>
      <w:r w:rsidRPr="009078E8">
        <w:rPr>
          <w:sz w:val="18"/>
          <w:szCs w:val="18"/>
        </w:rPr>
        <w:t xml:space="preserve">to notify the MPTF Office when a </w:t>
      </w:r>
      <w:proofErr w:type="spellStart"/>
      <w:r w:rsidRPr="009078E8">
        <w:rPr>
          <w:sz w:val="18"/>
          <w:szCs w:val="18"/>
        </w:rPr>
        <w:t>programme</w:t>
      </w:r>
      <w:proofErr w:type="spellEnd"/>
      <w:r w:rsidRPr="009078E8">
        <w:rPr>
          <w:sz w:val="18"/>
          <w:szCs w:val="18"/>
        </w:rPr>
        <w:t xml:space="preserve"> completes its operational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4.65pt;height:4.65pt" o:bullet="t">
        <v:imagedata r:id="rId1" o:title="bullet"/>
      </v:shape>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style="width:3in;height:3in" o:bullet="t"/>
    </w:pict>
  </w:numPicBullet>
  <w:numPicBullet w:numPicBulletId="5">
    <w:pict>
      <v:shape id="_x0000_i1331" type="#_x0000_t75" style="width:3in;height:3in" o:bullet="t"/>
    </w:pict>
  </w:numPicBullet>
  <w:numPicBullet w:numPicBulletId="6">
    <w:pict>
      <v:shape id="_x0000_i1332" type="#_x0000_t75" style="width:3in;height:3in" o:bullet="t"/>
    </w:pict>
  </w:numPicBullet>
  <w:numPicBullet w:numPicBulletId="7">
    <w:pict>
      <v:shape id="_x0000_i1333" type="#_x0000_t75" style="width:3in;height:3in" o:bullet="t"/>
    </w:pict>
  </w:numPicBullet>
  <w:numPicBullet w:numPicBulletId="8">
    <w:pict>
      <v:shape id="_x0000_i1334" type="#_x0000_t75" style="width:3in;height:3in" o:bullet="t"/>
    </w:pict>
  </w:numPicBullet>
  <w:numPicBullet w:numPicBulletId="9">
    <w:pict>
      <v:shape id="_x0000_i1335" type="#_x0000_t75" style="width:3in;height:3in" o:bullet="t"/>
    </w:pict>
  </w:numPicBullet>
  <w:numPicBullet w:numPicBulletId="10">
    <w:pict>
      <v:shape id="_x0000_i1336" type="#_x0000_t75" style="width:3in;height:3in" o:bullet="t"/>
    </w:pict>
  </w:numPicBullet>
  <w:numPicBullet w:numPicBulletId="11">
    <w:pict>
      <v:shape id="_x0000_i1337" type="#_x0000_t75" style="width:3in;height:3in" o:bullet="t"/>
    </w:pict>
  </w:numPicBullet>
  <w:numPicBullet w:numPicBulletId="12">
    <w:pict>
      <v:shape id="_x0000_i1338" type="#_x0000_t75" style="width:3in;height:3in" o:bullet="t"/>
    </w:pict>
  </w:numPicBullet>
  <w:numPicBullet w:numPicBulletId="13">
    <w:pict>
      <v:shape id="_x0000_i1339" type="#_x0000_t75" style="width:3in;height:3in" o:bullet="t"/>
    </w:pict>
  </w:numPicBullet>
  <w:numPicBullet w:numPicBulletId="14">
    <w:pict>
      <v:shape id="_x0000_i1340" type="#_x0000_t75" style="width:3in;height:3in" o:bullet="t"/>
    </w:pict>
  </w:numPicBullet>
  <w:abstractNum w:abstractNumId="0">
    <w:nsid w:val="00000005"/>
    <w:multiLevelType w:val="multilevel"/>
    <w:tmpl w:val="00000005"/>
    <w:name w:val="WW8Num4"/>
    <w:lvl w:ilvl="0">
      <w:start w:val="1"/>
      <w:numFmt w:val="bullet"/>
      <w:lvlText w:val="•"/>
      <w:lvlJc w:val="left"/>
      <w:pPr>
        <w:tabs>
          <w:tab w:val="num" w:pos="0"/>
        </w:tabs>
        <w:ind w:left="720" w:hanging="720"/>
      </w:pPr>
      <w:rPr>
        <w:rFonts w:ascii="Calibri" w:hAnsi="Calibri" w:cs="Arial"/>
        <w:b/>
        <w:sz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6"/>
    <w:multiLevelType w:val="multilevel"/>
    <w:tmpl w:val="00000006"/>
    <w:name w:val="WW8Num5"/>
    <w:lvl w:ilvl="0">
      <w:start w:val="1"/>
      <w:numFmt w:val="bullet"/>
      <w:lvlText w:val=""/>
      <w:lvlJc w:val="left"/>
      <w:pPr>
        <w:tabs>
          <w:tab w:val="num" w:pos="0"/>
        </w:tabs>
        <w:ind w:left="360" w:hanging="360"/>
      </w:pPr>
      <w:rPr>
        <w:rFonts w:ascii="Symbol" w:hAnsi="Symbol" w:cs="Symbol"/>
        <w:b/>
        <w:sz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9"/>
    <w:multiLevelType w:val="multilevel"/>
    <w:tmpl w:val="00000009"/>
    <w:name w:val="WW8Num8"/>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multilevel"/>
    <w:tmpl w:val="0000000A"/>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1128D9"/>
    <w:multiLevelType w:val="hybridMultilevel"/>
    <w:tmpl w:val="966059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1F45FD2"/>
    <w:multiLevelType w:val="hybridMultilevel"/>
    <w:tmpl w:val="793A3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233868"/>
    <w:multiLevelType w:val="hybridMultilevel"/>
    <w:tmpl w:val="56187224"/>
    <w:lvl w:ilvl="0" w:tplc="04090001">
      <w:start w:val="1"/>
      <w:numFmt w:val="bullet"/>
      <w:lvlText w:val=""/>
      <w:lvlJc w:val="left"/>
      <w:pPr>
        <w:ind w:left="720" w:hanging="360"/>
      </w:pPr>
      <w:rPr>
        <w:rFonts w:ascii="Symbol" w:hAnsi="Symbol" w:hint="default"/>
      </w:rPr>
    </w:lvl>
    <w:lvl w:ilvl="1" w:tplc="6D92EF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B5B02"/>
    <w:multiLevelType w:val="hybridMultilevel"/>
    <w:tmpl w:val="4BA4218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21C5B"/>
    <w:multiLevelType w:val="hybridMultilevel"/>
    <w:tmpl w:val="77962EC6"/>
    <w:lvl w:ilvl="0" w:tplc="499EC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01FFC"/>
    <w:multiLevelType w:val="multilevel"/>
    <w:tmpl w:val="759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92964"/>
    <w:multiLevelType w:val="hybridMultilevel"/>
    <w:tmpl w:val="442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350EC"/>
    <w:multiLevelType w:val="hybridMultilevel"/>
    <w:tmpl w:val="F45CEE3A"/>
    <w:lvl w:ilvl="0" w:tplc="CF9C08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234FF"/>
    <w:multiLevelType w:val="hybridMultilevel"/>
    <w:tmpl w:val="BDA0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34BD4"/>
    <w:multiLevelType w:val="hybridMultilevel"/>
    <w:tmpl w:val="C86A3E72"/>
    <w:lvl w:ilvl="0" w:tplc="0409000F">
      <w:start w:val="1"/>
      <w:numFmt w:val="decimal"/>
      <w:lvlText w:val="%1."/>
      <w:lvlJc w:val="left"/>
      <w:pPr>
        <w:ind w:left="720" w:hanging="360"/>
      </w:pPr>
      <w:rPr>
        <w:rFonts w:hint="default"/>
      </w:rPr>
    </w:lvl>
    <w:lvl w:ilvl="1" w:tplc="0568C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1070A"/>
    <w:multiLevelType w:val="multilevel"/>
    <w:tmpl w:val="61B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A04DD0"/>
    <w:multiLevelType w:val="hybridMultilevel"/>
    <w:tmpl w:val="CA966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355044"/>
    <w:multiLevelType w:val="hybridMultilevel"/>
    <w:tmpl w:val="D5E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044A9"/>
    <w:multiLevelType w:val="hybridMultilevel"/>
    <w:tmpl w:val="0028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num>
  <w:num w:numId="4">
    <w:abstractNumId w:val="23"/>
  </w:num>
  <w:num w:numId="5">
    <w:abstractNumId w:val="9"/>
  </w:num>
  <w:num w:numId="6">
    <w:abstractNumId w:val="12"/>
  </w:num>
  <w:num w:numId="7">
    <w:abstractNumId w:val="7"/>
  </w:num>
  <w:num w:numId="8">
    <w:abstractNumId w:val="22"/>
  </w:num>
  <w:num w:numId="9">
    <w:abstractNumId w:val="4"/>
  </w:num>
  <w:num w:numId="10">
    <w:abstractNumId w:val="17"/>
  </w:num>
  <w:num w:numId="11">
    <w:abstractNumId w:val="8"/>
  </w:num>
  <w:num w:numId="12">
    <w:abstractNumId w:val="20"/>
  </w:num>
  <w:num w:numId="13">
    <w:abstractNumId w:val="14"/>
  </w:num>
  <w:num w:numId="14">
    <w:abstractNumId w:val="10"/>
  </w:num>
  <w:num w:numId="15">
    <w:abstractNumId w:val="15"/>
  </w:num>
  <w:num w:numId="16">
    <w:abstractNumId w:val="16"/>
  </w:num>
  <w:num w:numId="17">
    <w:abstractNumId w:val="18"/>
  </w:num>
  <w:num w:numId="18">
    <w:abstractNumId w:val="13"/>
  </w:num>
  <w:num w:numId="19">
    <w:abstractNumId w:val="6"/>
  </w:num>
  <w:num w:numId="20">
    <w:abstractNumId w:val="19"/>
  </w:num>
  <w:num w:numId="21">
    <w:abstractNumId w:val="0"/>
  </w:num>
  <w:num w:numId="22">
    <w:abstractNumId w:val="1"/>
  </w:num>
  <w:num w:numId="23">
    <w:abstractNumId w:val="2"/>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2"/>
    <w:rsid w:val="00003AEB"/>
    <w:rsid w:val="000078BC"/>
    <w:rsid w:val="00007ECE"/>
    <w:rsid w:val="000121B0"/>
    <w:rsid w:val="000134CC"/>
    <w:rsid w:val="00015168"/>
    <w:rsid w:val="00016418"/>
    <w:rsid w:val="000221C7"/>
    <w:rsid w:val="00023183"/>
    <w:rsid w:val="00023835"/>
    <w:rsid w:val="00024F9B"/>
    <w:rsid w:val="000308D4"/>
    <w:rsid w:val="00031DC9"/>
    <w:rsid w:val="00041CB5"/>
    <w:rsid w:val="00043245"/>
    <w:rsid w:val="00050FA9"/>
    <w:rsid w:val="00051AB6"/>
    <w:rsid w:val="00052FF4"/>
    <w:rsid w:val="000544F7"/>
    <w:rsid w:val="00064352"/>
    <w:rsid w:val="00066978"/>
    <w:rsid w:val="000803A0"/>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5D2"/>
    <w:rsid w:val="000D498F"/>
    <w:rsid w:val="000D6D9C"/>
    <w:rsid w:val="000F23F3"/>
    <w:rsid w:val="000F65A4"/>
    <w:rsid w:val="00105897"/>
    <w:rsid w:val="00106A96"/>
    <w:rsid w:val="00107760"/>
    <w:rsid w:val="001114B2"/>
    <w:rsid w:val="0011469D"/>
    <w:rsid w:val="00114C7D"/>
    <w:rsid w:val="0011574D"/>
    <w:rsid w:val="0011699C"/>
    <w:rsid w:val="00122622"/>
    <w:rsid w:val="0012303A"/>
    <w:rsid w:val="00123EC0"/>
    <w:rsid w:val="00124B56"/>
    <w:rsid w:val="00124BF2"/>
    <w:rsid w:val="00124FA6"/>
    <w:rsid w:val="00126292"/>
    <w:rsid w:val="00132552"/>
    <w:rsid w:val="0013530A"/>
    <w:rsid w:val="0013612C"/>
    <w:rsid w:val="00136A69"/>
    <w:rsid w:val="00144ED5"/>
    <w:rsid w:val="0014549D"/>
    <w:rsid w:val="00145519"/>
    <w:rsid w:val="00145891"/>
    <w:rsid w:val="0015472D"/>
    <w:rsid w:val="0015763B"/>
    <w:rsid w:val="001602DF"/>
    <w:rsid w:val="00160579"/>
    <w:rsid w:val="001649DC"/>
    <w:rsid w:val="00165038"/>
    <w:rsid w:val="00170DD0"/>
    <w:rsid w:val="00171470"/>
    <w:rsid w:val="001737DA"/>
    <w:rsid w:val="00175D60"/>
    <w:rsid w:val="001767EF"/>
    <w:rsid w:val="001854AB"/>
    <w:rsid w:val="00187F19"/>
    <w:rsid w:val="00193B41"/>
    <w:rsid w:val="001957DC"/>
    <w:rsid w:val="00197C6B"/>
    <w:rsid w:val="001A2C73"/>
    <w:rsid w:val="001A5801"/>
    <w:rsid w:val="001A6C5F"/>
    <w:rsid w:val="001C13AD"/>
    <w:rsid w:val="001C1E68"/>
    <w:rsid w:val="001C209F"/>
    <w:rsid w:val="001D242B"/>
    <w:rsid w:val="001D4CA5"/>
    <w:rsid w:val="001D4F94"/>
    <w:rsid w:val="001D757B"/>
    <w:rsid w:val="001E0681"/>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66C6"/>
    <w:rsid w:val="002179BB"/>
    <w:rsid w:val="00220D29"/>
    <w:rsid w:val="00222183"/>
    <w:rsid w:val="00233E28"/>
    <w:rsid w:val="0023529C"/>
    <w:rsid w:val="00241DAA"/>
    <w:rsid w:val="00243F99"/>
    <w:rsid w:val="002456F9"/>
    <w:rsid w:val="00251130"/>
    <w:rsid w:val="00255B0E"/>
    <w:rsid w:val="0025606E"/>
    <w:rsid w:val="00260F18"/>
    <w:rsid w:val="002637DC"/>
    <w:rsid w:val="0027001F"/>
    <w:rsid w:val="00270043"/>
    <w:rsid w:val="00274F02"/>
    <w:rsid w:val="00275A4A"/>
    <w:rsid w:val="002801C6"/>
    <w:rsid w:val="002805D4"/>
    <w:rsid w:val="00280FB9"/>
    <w:rsid w:val="00284411"/>
    <w:rsid w:val="00285140"/>
    <w:rsid w:val="00287714"/>
    <w:rsid w:val="002A02A4"/>
    <w:rsid w:val="002A3031"/>
    <w:rsid w:val="002A340B"/>
    <w:rsid w:val="002A5950"/>
    <w:rsid w:val="002A6952"/>
    <w:rsid w:val="002A7665"/>
    <w:rsid w:val="002B14C9"/>
    <w:rsid w:val="002B2B6B"/>
    <w:rsid w:val="002C126A"/>
    <w:rsid w:val="002C4A03"/>
    <w:rsid w:val="002C690B"/>
    <w:rsid w:val="002C6E2F"/>
    <w:rsid w:val="002C7713"/>
    <w:rsid w:val="002D5C59"/>
    <w:rsid w:val="002E2270"/>
    <w:rsid w:val="002E41BF"/>
    <w:rsid w:val="002E50CF"/>
    <w:rsid w:val="002E77D1"/>
    <w:rsid w:val="002F1156"/>
    <w:rsid w:val="002F27FB"/>
    <w:rsid w:val="002F3EFE"/>
    <w:rsid w:val="002F5953"/>
    <w:rsid w:val="002F5B85"/>
    <w:rsid w:val="0030509D"/>
    <w:rsid w:val="00310168"/>
    <w:rsid w:val="00310C19"/>
    <w:rsid w:val="00312685"/>
    <w:rsid w:val="00314A5F"/>
    <w:rsid w:val="003164EF"/>
    <w:rsid w:val="00320895"/>
    <w:rsid w:val="00320E3F"/>
    <w:rsid w:val="00330077"/>
    <w:rsid w:val="0033662C"/>
    <w:rsid w:val="003369D5"/>
    <w:rsid w:val="0034386B"/>
    <w:rsid w:val="00346939"/>
    <w:rsid w:val="00346CB7"/>
    <w:rsid w:val="00346FFE"/>
    <w:rsid w:val="00351A14"/>
    <w:rsid w:val="00352639"/>
    <w:rsid w:val="00353CD0"/>
    <w:rsid w:val="00356D08"/>
    <w:rsid w:val="00360255"/>
    <w:rsid w:val="00360431"/>
    <w:rsid w:val="00360501"/>
    <w:rsid w:val="00360945"/>
    <w:rsid w:val="00366BF8"/>
    <w:rsid w:val="0036774E"/>
    <w:rsid w:val="00375FFA"/>
    <w:rsid w:val="003806B4"/>
    <w:rsid w:val="003815EF"/>
    <w:rsid w:val="00382573"/>
    <w:rsid w:val="00386B05"/>
    <w:rsid w:val="003879DF"/>
    <w:rsid w:val="00390F98"/>
    <w:rsid w:val="00396D76"/>
    <w:rsid w:val="003A1AF5"/>
    <w:rsid w:val="003A77A2"/>
    <w:rsid w:val="003B0303"/>
    <w:rsid w:val="003B1DFF"/>
    <w:rsid w:val="003B454A"/>
    <w:rsid w:val="003C1A52"/>
    <w:rsid w:val="003C3941"/>
    <w:rsid w:val="003C3FC0"/>
    <w:rsid w:val="003C4D74"/>
    <w:rsid w:val="003C592F"/>
    <w:rsid w:val="003D13A8"/>
    <w:rsid w:val="003D210A"/>
    <w:rsid w:val="003D2385"/>
    <w:rsid w:val="003D3325"/>
    <w:rsid w:val="003D4331"/>
    <w:rsid w:val="003E51E4"/>
    <w:rsid w:val="003E62C0"/>
    <w:rsid w:val="003F446E"/>
    <w:rsid w:val="003F480D"/>
    <w:rsid w:val="003F5497"/>
    <w:rsid w:val="003F6918"/>
    <w:rsid w:val="003F6ABC"/>
    <w:rsid w:val="004053AA"/>
    <w:rsid w:val="00405A55"/>
    <w:rsid w:val="0041185F"/>
    <w:rsid w:val="0041387B"/>
    <w:rsid w:val="004160BF"/>
    <w:rsid w:val="00417B11"/>
    <w:rsid w:val="00422D8B"/>
    <w:rsid w:val="00423E99"/>
    <w:rsid w:val="00427179"/>
    <w:rsid w:val="00432267"/>
    <w:rsid w:val="00435C09"/>
    <w:rsid w:val="00442C6B"/>
    <w:rsid w:val="00442F4C"/>
    <w:rsid w:val="0044405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3562"/>
    <w:rsid w:val="004863CF"/>
    <w:rsid w:val="00490F0E"/>
    <w:rsid w:val="0049327D"/>
    <w:rsid w:val="004A0A50"/>
    <w:rsid w:val="004A3824"/>
    <w:rsid w:val="004B3940"/>
    <w:rsid w:val="004B5AAB"/>
    <w:rsid w:val="004B7A2F"/>
    <w:rsid w:val="004C62BF"/>
    <w:rsid w:val="004C6C3B"/>
    <w:rsid w:val="004D1571"/>
    <w:rsid w:val="004D52B0"/>
    <w:rsid w:val="004E14C5"/>
    <w:rsid w:val="004E4B51"/>
    <w:rsid w:val="004E7392"/>
    <w:rsid w:val="004F5F38"/>
    <w:rsid w:val="004F6B31"/>
    <w:rsid w:val="004F71AC"/>
    <w:rsid w:val="005014CA"/>
    <w:rsid w:val="00504B3F"/>
    <w:rsid w:val="00510055"/>
    <w:rsid w:val="00510D98"/>
    <w:rsid w:val="00521F30"/>
    <w:rsid w:val="005223E2"/>
    <w:rsid w:val="0052663C"/>
    <w:rsid w:val="005268DC"/>
    <w:rsid w:val="0052760B"/>
    <w:rsid w:val="00532A92"/>
    <w:rsid w:val="00533177"/>
    <w:rsid w:val="0053545E"/>
    <w:rsid w:val="00535571"/>
    <w:rsid w:val="00537107"/>
    <w:rsid w:val="00537CAD"/>
    <w:rsid w:val="00540142"/>
    <w:rsid w:val="00540389"/>
    <w:rsid w:val="005473D7"/>
    <w:rsid w:val="00555A12"/>
    <w:rsid w:val="005578E7"/>
    <w:rsid w:val="00564BBD"/>
    <w:rsid w:val="00572560"/>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A20"/>
    <w:rsid w:val="005D5D53"/>
    <w:rsid w:val="005D746B"/>
    <w:rsid w:val="005E4A29"/>
    <w:rsid w:val="005E4EDD"/>
    <w:rsid w:val="005F0467"/>
    <w:rsid w:val="006002EE"/>
    <w:rsid w:val="00601E0F"/>
    <w:rsid w:val="006020B1"/>
    <w:rsid w:val="006045B8"/>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605B3"/>
    <w:rsid w:val="006620B7"/>
    <w:rsid w:val="00673516"/>
    <w:rsid w:val="00675934"/>
    <w:rsid w:val="0068496F"/>
    <w:rsid w:val="00685ABC"/>
    <w:rsid w:val="00693899"/>
    <w:rsid w:val="006A1378"/>
    <w:rsid w:val="006A58E8"/>
    <w:rsid w:val="006B42EB"/>
    <w:rsid w:val="006B7288"/>
    <w:rsid w:val="006C5D14"/>
    <w:rsid w:val="006D3D21"/>
    <w:rsid w:val="006E3927"/>
    <w:rsid w:val="006F0970"/>
    <w:rsid w:val="006F1D4C"/>
    <w:rsid w:val="006F301D"/>
    <w:rsid w:val="006F4639"/>
    <w:rsid w:val="006F4E81"/>
    <w:rsid w:val="006F7271"/>
    <w:rsid w:val="006F7F98"/>
    <w:rsid w:val="007029B0"/>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4903"/>
    <w:rsid w:val="00747763"/>
    <w:rsid w:val="007501B3"/>
    <w:rsid w:val="00751E22"/>
    <w:rsid w:val="00756E90"/>
    <w:rsid w:val="00760206"/>
    <w:rsid w:val="007626D9"/>
    <w:rsid w:val="00764769"/>
    <w:rsid w:val="00766AF4"/>
    <w:rsid w:val="00766B02"/>
    <w:rsid w:val="00771F7F"/>
    <w:rsid w:val="007723A7"/>
    <w:rsid w:val="0077310A"/>
    <w:rsid w:val="00782335"/>
    <w:rsid w:val="00792F02"/>
    <w:rsid w:val="007B641A"/>
    <w:rsid w:val="007C14A5"/>
    <w:rsid w:val="007D144D"/>
    <w:rsid w:val="007D37BA"/>
    <w:rsid w:val="007D7136"/>
    <w:rsid w:val="007D76F9"/>
    <w:rsid w:val="007E464F"/>
    <w:rsid w:val="007E4FE2"/>
    <w:rsid w:val="007F1E32"/>
    <w:rsid w:val="007F5010"/>
    <w:rsid w:val="007F62DA"/>
    <w:rsid w:val="00802372"/>
    <w:rsid w:val="0080284B"/>
    <w:rsid w:val="00811DC6"/>
    <w:rsid w:val="00813AC1"/>
    <w:rsid w:val="00814B1B"/>
    <w:rsid w:val="0082670A"/>
    <w:rsid w:val="00826E75"/>
    <w:rsid w:val="00832740"/>
    <w:rsid w:val="0084010D"/>
    <w:rsid w:val="00843477"/>
    <w:rsid w:val="00847324"/>
    <w:rsid w:val="00850A62"/>
    <w:rsid w:val="00852C7C"/>
    <w:rsid w:val="00854BD9"/>
    <w:rsid w:val="008552F1"/>
    <w:rsid w:val="00857CFA"/>
    <w:rsid w:val="00861840"/>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242"/>
    <w:rsid w:val="008D49CD"/>
    <w:rsid w:val="008D685F"/>
    <w:rsid w:val="008D7138"/>
    <w:rsid w:val="008D76B2"/>
    <w:rsid w:val="008E0959"/>
    <w:rsid w:val="008E5B7B"/>
    <w:rsid w:val="008E5BE7"/>
    <w:rsid w:val="008E650C"/>
    <w:rsid w:val="008F12AC"/>
    <w:rsid w:val="008F2AC2"/>
    <w:rsid w:val="008F2BCF"/>
    <w:rsid w:val="00903ED8"/>
    <w:rsid w:val="00906395"/>
    <w:rsid w:val="009078E8"/>
    <w:rsid w:val="00910018"/>
    <w:rsid w:val="00916967"/>
    <w:rsid w:val="0092093C"/>
    <w:rsid w:val="00925EE6"/>
    <w:rsid w:val="009261CF"/>
    <w:rsid w:val="009329A4"/>
    <w:rsid w:val="00937093"/>
    <w:rsid w:val="00942A18"/>
    <w:rsid w:val="00953BFD"/>
    <w:rsid w:val="00954112"/>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96478"/>
    <w:rsid w:val="009A0A75"/>
    <w:rsid w:val="009B286A"/>
    <w:rsid w:val="009B3EC0"/>
    <w:rsid w:val="009C05C5"/>
    <w:rsid w:val="009C1C57"/>
    <w:rsid w:val="009C2AFF"/>
    <w:rsid w:val="009C5C27"/>
    <w:rsid w:val="009C7423"/>
    <w:rsid w:val="009D0955"/>
    <w:rsid w:val="009D1301"/>
    <w:rsid w:val="009D4FB1"/>
    <w:rsid w:val="009D5D55"/>
    <w:rsid w:val="009E1FDA"/>
    <w:rsid w:val="009E3952"/>
    <w:rsid w:val="009E7B3D"/>
    <w:rsid w:val="009F043F"/>
    <w:rsid w:val="009F3E07"/>
    <w:rsid w:val="009F5AF1"/>
    <w:rsid w:val="009F649C"/>
    <w:rsid w:val="009F7506"/>
    <w:rsid w:val="00A013D7"/>
    <w:rsid w:val="00A026AF"/>
    <w:rsid w:val="00A03233"/>
    <w:rsid w:val="00A06DA5"/>
    <w:rsid w:val="00A17B13"/>
    <w:rsid w:val="00A23616"/>
    <w:rsid w:val="00A24408"/>
    <w:rsid w:val="00A2458B"/>
    <w:rsid w:val="00A2667B"/>
    <w:rsid w:val="00A310A3"/>
    <w:rsid w:val="00A32FDA"/>
    <w:rsid w:val="00A33A02"/>
    <w:rsid w:val="00A359B9"/>
    <w:rsid w:val="00A42164"/>
    <w:rsid w:val="00A46E8F"/>
    <w:rsid w:val="00A53597"/>
    <w:rsid w:val="00A61216"/>
    <w:rsid w:val="00A65EFC"/>
    <w:rsid w:val="00A7197E"/>
    <w:rsid w:val="00A734CD"/>
    <w:rsid w:val="00A81AC4"/>
    <w:rsid w:val="00A81EEB"/>
    <w:rsid w:val="00A81EFE"/>
    <w:rsid w:val="00A82D0D"/>
    <w:rsid w:val="00A90528"/>
    <w:rsid w:val="00A9121A"/>
    <w:rsid w:val="00A91552"/>
    <w:rsid w:val="00A91A74"/>
    <w:rsid w:val="00A93049"/>
    <w:rsid w:val="00A96288"/>
    <w:rsid w:val="00AA4D9C"/>
    <w:rsid w:val="00AA51B2"/>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F6B"/>
    <w:rsid w:val="00AE3237"/>
    <w:rsid w:val="00AE3459"/>
    <w:rsid w:val="00AE4A17"/>
    <w:rsid w:val="00AF6095"/>
    <w:rsid w:val="00AF7B8F"/>
    <w:rsid w:val="00B03D46"/>
    <w:rsid w:val="00B0423A"/>
    <w:rsid w:val="00B11C4C"/>
    <w:rsid w:val="00B21C60"/>
    <w:rsid w:val="00B24CE1"/>
    <w:rsid w:val="00B26E7E"/>
    <w:rsid w:val="00B27172"/>
    <w:rsid w:val="00B30E23"/>
    <w:rsid w:val="00B36B8A"/>
    <w:rsid w:val="00B447C7"/>
    <w:rsid w:val="00B460A1"/>
    <w:rsid w:val="00B50BD2"/>
    <w:rsid w:val="00B516E4"/>
    <w:rsid w:val="00B54645"/>
    <w:rsid w:val="00B54704"/>
    <w:rsid w:val="00B67EEC"/>
    <w:rsid w:val="00B72C73"/>
    <w:rsid w:val="00B72F0B"/>
    <w:rsid w:val="00B734EC"/>
    <w:rsid w:val="00B7777C"/>
    <w:rsid w:val="00B77D38"/>
    <w:rsid w:val="00B84453"/>
    <w:rsid w:val="00B84BA4"/>
    <w:rsid w:val="00B912E2"/>
    <w:rsid w:val="00B97FBF"/>
    <w:rsid w:val="00BA3272"/>
    <w:rsid w:val="00BA3663"/>
    <w:rsid w:val="00BA5995"/>
    <w:rsid w:val="00BB0A3A"/>
    <w:rsid w:val="00BB0C79"/>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044B"/>
    <w:rsid w:val="00C2162B"/>
    <w:rsid w:val="00C21861"/>
    <w:rsid w:val="00C23B8B"/>
    <w:rsid w:val="00C2533A"/>
    <w:rsid w:val="00C26EC4"/>
    <w:rsid w:val="00C27FB4"/>
    <w:rsid w:val="00C30493"/>
    <w:rsid w:val="00C37214"/>
    <w:rsid w:val="00C416C0"/>
    <w:rsid w:val="00C41F9C"/>
    <w:rsid w:val="00C54B7D"/>
    <w:rsid w:val="00C557E8"/>
    <w:rsid w:val="00C5660F"/>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60A"/>
    <w:rsid w:val="00CC6E5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679"/>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85"/>
    <w:rsid w:val="00D658DF"/>
    <w:rsid w:val="00D72043"/>
    <w:rsid w:val="00D72415"/>
    <w:rsid w:val="00D72A60"/>
    <w:rsid w:val="00D7553F"/>
    <w:rsid w:val="00D86A12"/>
    <w:rsid w:val="00D9058B"/>
    <w:rsid w:val="00D92A87"/>
    <w:rsid w:val="00D94E6E"/>
    <w:rsid w:val="00D9756B"/>
    <w:rsid w:val="00DA3DCF"/>
    <w:rsid w:val="00DA6B4A"/>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17AB2"/>
    <w:rsid w:val="00E20C3E"/>
    <w:rsid w:val="00E24DE1"/>
    <w:rsid w:val="00E30984"/>
    <w:rsid w:val="00E30B73"/>
    <w:rsid w:val="00E314D3"/>
    <w:rsid w:val="00E35E16"/>
    <w:rsid w:val="00E364B9"/>
    <w:rsid w:val="00E40EFE"/>
    <w:rsid w:val="00E43310"/>
    <w:rsid w:val="00E52100"/>
    <w:rsid w:val="00E527F5"/>
    <w:rsid w:val="00E571C3"/>
    <w:rsid w:val="00E626BD"/>
    <w:rsid w:val="00E64927"/>
    <w:rsid w:val="00E7048D"/>
    <w:rsid w:val="00E72340"/>
    <w:rsid w:val="00E8097F"/>
    <w:rsid w:val="00EA3B64"/>
    <w:rsid w:val="00EA4366"/>
    <w:rsid w:val="00EA5797"/>
    <w:rsid w:val="00EA795A"/>
    <w:rsid w:val="00EB1471"/>
    <w:rsid w:val="00EB1A36"/>
    <w:rsid w:val="00EB1CEA"/>
    <w:rsid w:val="00EB42D7"/>
    <w:rsid w:val="00EB559E"/>
    <w:rsid w:val="00EB580A"/>
    <w:rsid w:val="00EB5ED0"/>
    <w:rsid w:val="00EC2E93"/>
    <w:rsid w:val="00EC53DC"/>
    <w:rsid w:val="00EC5B8E"/>
    <w:rsid w:val="00EC7307"/>
    <w:rsid w:val="00ED068F"/>
    <w:rsid w:val="00ED7D51"/>
    <w:rsid w:val="00EE031C"/>
    <w:rsid w:val="00EE0977"/>
    <w:rsid w:val="00EE1BD1"/>
    <w:rsid w:val="00EE283A"/>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4B86"/>
    <w:rsid w:val="00F25119"/>
    <w:rsid w:val="00F26045"/>
    <w:rsid w:val="00F316CE"/>
    <w:rsid w:val="00F33E1A"/>
    <w:rsid w:val="00F41298"/>
    <w:rsid w:val="00F41837"/>
    <w:rsid w:val="00F418E8"/>
    <w:rsid w:val="00F46998"/>
    <w:rsid w:val="00F51A19"/>
    <w:rsid w:val="00F53DD2"/>
    <w:rsid w:val="00F55B4F"/>
    <w:rsid w:val="00F61F6D"/>
    <w:rsid w:val="00F61F8D"/>
    <w:rsid w:val="00F65954"/>
    <w:rsid w:val="00F66338"/>
    <w:rsid w:val="00F66FD0"/>
    <w:rsid w:val="00F67817"/>
    <w:rsid w:val="00F70AB5"/>
    <w:rsid w:val="00F719EA"/>
    <w:rsid w:val="00F751A1"/>
    <w:rsid w:val="00F755E7"/>
    <w:rsid w:val="00F7637C"/>
    <w:rsid w:val="00F77B53"/>
    <w:rsid w:val="00F80140"/>
    <w:rsid w:val="00F80443"/>
    <w:rsid w:val="00F80D48"/>
    <w:rsid w:val="00F81681"/>
    <w:rsid w:val="00F849A9"/>
    <w:rsid w:val="00F87ACD"/>
    <w:rsid w:val="00F93AF2"/>
    <w:rsid w:val="00F9446B"/>
    <w:rsid w:val="00F971C2"/>
    <w:rsid w:val="00FA2EBE"/>
    <w:rsid w:val="00FA51FC"/>
    <w:rsid w:val="00FA6787"/>
    <w:rsid w:val="00FB7ECA"/>
    <w:rsid w:val="00FC2E22"/>
    <w:rsid w:val="00FC36F8"/>
    <w:rsid w:val="00FD032B"/>
    <w:rsid w:val="00FD506B"/>
    <w:rsid w:val="00FD5475"/>
    <w:rsid w:val="00FE0753"/>
    <w:rsid w:val="00FE092C"/>
    <w:rsid w:val="00FE14F2"/>
    <w:rsid w:val="00FE3224"/>
    <w:rsid w:val="00FE53D0"/>
    <w:rsid w:val="00FE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36DF668E-6708-43B1-BF65-919F36E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6F7F9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basedOn w:val="DefaultParagraphFont"/>
    <w:link w:val="Heading3"/>
    <w:uiPriority w:val="9"/>
    <w:semiHidden/>
    <w:rsid w:val="006F7F98"/>
    <w:rPr>
      <w:rFonts w:ascii="Cambria" w:eastAsia="Times New Roman" w:hAnsi="Cambria" w:cs="Times New Roman"/>
      <w:b/>
      <w:bCs/>
      <w:sz w:val="26"/>
      <w:szCs w:val="26"/>
    </w:rPr>
  </w:style>
  <w:style w:type="character" w:customStyle="1" w:styleId="nobr">
    <w:name w:val="nobr"/>
    <w:basedOn w:val="DefaultParagraphFont"/>
    <w:rsid w:val="00C2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856">
      <w:bodyDiv w:val="1"/>
      <w:marLeft w:val="0"/>
      <w:marRight w:val="0"/>
      <w:marTop w:val="0"/>
      <w:marBottom w:val="0"/>
      <w:divBdr>
        <w:top w:val="none" w:sz="0" w:space="0" w:color="auto"/>
        <w:left w:val="none" w:sz="0" w:space="0" w:color="auto"/>
        <w:bottom w:val="none" w:sz="0" w:space="0" w:color="auto"/>
        <w:right w:val="none" w:sz="0" w:space="0" w:color="auto"/>
      </w:divBdr>
    </w:div>
    <w:div w:id="17204067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54834108">
      <w:bodyDiv w:val="1"/>
      <w:marLeft w:val="0"/>
      <w:marRight w:val="0"/>
      <w:marTop w:val="0"/>
      <w:marBottom w:val="0"/>
      <w:divBdr>
        <w:top w:val="none" w:sz="0" w:space="0" w:color="auto"/>
        <w:left w:val="none" w:sz="0" w:space="0" w:color="auto"/>
        <w:bottom w:val="none" w:sz="0" w:space="0" w:color="auto"/>
        <w:right w:val="none" w:sz="0" w:space="0" w:color="auto"/>
      </w:divBdr>
    </w:div>
    <w:div w:id="6500164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35844864">
      <w:bodyDiv w:val="1"/>
      <w:marLeft w:val="0"/>
      <w:marRight w:val="0"/>
      <w:marTop w:val="0"/>
      <w:marBottom w:val="0"/>
      <w:divBdr>
        <w:top w:val="none" w:sz="0" w:space="0" w:color="auto"/>
        <w:left w:val="none" w:sz="0" w:space="0" w:color="auto"/>
        <w:bottom w:val="none" w:sz="0" w:space="0" w:color="auto"/>
        <w:right w:val="none" w:sz="0" w:space="0" w:color="auto"/>
      </w:divBdr>
    </w:div>
    <w:div w:id="141624492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92376362">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ptf.undp.org/factsheet/fund/LRF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edeon@economy.gov.l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y.gedeon@one.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A57A-600A-47E6-81A2-79240C9A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10300</CharactersWithSpaces>
  <SharedDoc>false</SharedDoc>
  <HLinks>
    <vt:vector size="42" baseType="variant">
      <vt:variant>
        <vt:i4>5111898</vt:i4>
      </vt:variant>
      <vt:variant>
        <vt:i4>15</vt:i4>
      </vt:variant>
      <vt:variant>
        <vt:i4>0</vt:i4>
      </vt:variant>
      <vt:variant>
        <vt:i4>5</vt:i4>
      </vt:variant>
      <vt:variant>
        <vt:lpwstr>http://www.un.org.lb/</vt:lpwstr>
      </vt:variant>
      <vt:variant>
        <vt:lpwstr/>
      </vt:variant>
      <vt:variant>
        <vt:i4>524369</vt:i4>
      </vt:variant>
      <vt:variant>
        <vt:i4>12</vt:i4>
      </vt:variant>
      <vt:variant>
        <vt:i4>0</vt:i4>
      </vt:variant>
      <vt:variant>
        <vt:i4>5</vt:i4>
      </vt:variant>
      <vt:variant>
        <vt:lpwstr>http://mptf.undp.org/factsheet/fund/LRF00</vt:lpwstr>
      </vt:variant>
      <vt:variant>
        <vt:lpwstr/>
      </vt:variant>
      <vt:variant>
        <vt:i4>655430</vt:i4>
      </vt:variant>
      <vt:variant>
        <vt:i4>9</vt:i4>
      </vt:variant>
      <vt:variant>
        <vt:i4>0</vt:i4>
      </vt:variant>
      <vt:variant>
        <vt:i4>5</vt:i4>
      </vt:variant>
      <vt:variant>
        <vt:lpwstr>http://mdtf.undp.org/</vt:lpwstr>
      </vt:variant>
      <vt:variant>
        <vt:lpwstr/>
      </vt:variant>
      <vt:variant>
        <vt:i4>2031721</vt:i4>
      </vt:variant>
      <vt:variant>
        <vt:i4>6</vt:i4>
      </vt:variant>
      <vt:variant>
        <vt:i4>0</vt:i4>
      </vt:variant>
      <vt:variant>
        <vt:i4>5</vt:i4>
      </vt:variant>
      <vt:variant>
        <vt:lpwstr>mailto:rgedeon@economy.gov.lb</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Rony Gedeon</cp:lastModifiedBy>
  <cp:revision>3</cp:revision>
  <cp:lastPrinted>2012-11-28T14:52:00Z</cp:lastPrinted>
  <dcterms:created xsi:type="dcterms:W3CDTF">2017-05-17T08:30:00Z</dcterms:created>
  <dcterms:modified xsi:type="dcterms:W3CDTF">2017-05-17T09:10:00Z</dcterms:modified>
</cp:coreProperties>
</file>