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F77" w:rsidRPr="008C2517" w:rsidRDefault="00D32F77" w:rsidP="008A52A0">
      <w:pPr>
        <w:jc w:val="right"/>
        <w:rPr>
          <w:rFonts w:ascii="Arial Narrow" w:hAnsi="Arial Narrow"/>
          <w:b/>
        </w:rPr>
      </w:pPr>
      <w:r>
        <w:rPr>
          <w:rFonts w:ascii="Arial Narrow" w:hAnsi="Arial Narrow"/>
          <w:b/>
        </w:rPr>
        <w:t>RUNO ANNUAL PROJECT REPORT</w:t>
      </w:r>
      <w:r>
        <w:rPr>
          <w:rFonts w:ascii="Arial Narrow" w:hAnsi="Arial Narrow"/>
          <w:b/>
        </w:rPr>
        <w:tab/>
      </w:r>
      <w:r>
        <w:rPr>
          <w:rFonts w:ascii="Arial Narrow" w:hAnsi="Arial Narrow"/>
          <w:b/>
        </w:rPr>
        <w:tab/>
        <w:t>TEMPLATE 4.4</w:t>
      </w:r>
      <w:r>
        <w:rPr>
          <w:rFonts w:ascii="Arial Narrow" w:hAnsi="Arial Narrow"/>
          <w:b/>
        </w:rPr>
        <w:tab/>
      </w:r>
      <w:r>
        <w:rPr>
          <w:rFonts w:ascii="Arial Narrow" w:hAnsi="Arial Narrow"/>
          <w:b/>
        </w:rPr>
        <w:tab/>
      </w:r>
      <w:r>
        <w:rPr>
          <w:rFonts w:ascii="Arial Narrow" w:hAnsi="Arial Narrow"/>
          <w:b/>
        </w:rPr>
        <w:tab/>
      </w:r>
    </w:p>
    <w:p w:rsidR="00D32F77" w:rsidRPr="00481C06" w:rsidRDefault="00096CE4" w:rsidP="008A52A0">
      <w:pPr>
        <w:numPr>
          <w:ilvl w:val="12"/>
          <w:numId w:val="0"/>
        </w:numPr>
        <w:tabs>
          <w:tab w:val="left" w:pos="0"/>
        </w:tabs>
        <w:suppressAutoHyphens/>
        <w:jc w:val="center"/>
        <w:rPr>
          <w:b/>
          <w:bCs/>
          <w:spacing w:val="-3"/>
        </w:rPr>
      </w:pPr>
      <w:r>
        <w:rPr>
          <w:rFonts w:ascii="Arial" w:hAnsi="Arial"/>
          <w:spacing w:val="-3"/>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8pt;height:48.9pt">
            <v:imagedata r:id="rId7" o:title="PBSO Logo English _smallerCMYK"/>
          </v:shape>
        </w:pict>
      </w:r>
      <w:r w:rsidR="00D32F77">
        <w:rPr>
          <w:rFonts w:ascii="Arial" w:hAnsi="Arial"/>
          <w:spacing w:val="-3"/>
          <w:sz w:val="20"/>
        </w:rPr>
        <w:tab/>
      </w:r>
      <w:r w:rsidR="00D32F77">
        <w:rPr>
          <w:rFonts w:ascii="Arial" w:hAnsi="Arial"/>
          <w:spacing w:val="-3"/>
          <w:sz w:val="20"/>
        </w:rPr>
        <w:tab/>
      </w:r>
      <w:r w:rsidR="00D32F77">
        <w:rPr>
          <w:rFonts w:ascii="Arial" w:hAnsi="Arial"/>
          <w:spacing w:val="-3"/>
          <w:sz w:val="20"/>
        </w:rPr>
        <w:tab/>
      </w:r>
      <w:r w:rsidR="00D32F77">
        <w:rPr>
          <w:rFonts w:ascii="Arial" w:hAnsi="Arial"/>
          <w:spacing w:val="-3"/>
          <w:sz w:val="20"/>
        </w:rPr>
        <w:tab/>
      </w:r>
      <w:r w:rsidR="00120C50">
        <w:rPr>
          <w:rFonts w:ascii="Arial" w:hAnsi="Arial"/>
          <w:spacing w:val="-3"/>
          <w:sz w:val="20"/>
        </w:rPr>
        <w:pict>
          <v:shape id="_x0000_i1026" type="#_x0000_t75" style="width:113.45pt;height:86.25pt">
            <v:imagedata r:id="rId8" o:title="PBF_triangle"/>
          </v:shape>
        </w:pict>
      </w:r>
      <w:r w:rsidR="00D32F77">
        <w:rPr>
          <w:rFonts w:ascii="Arial" w:hAnsi="Arial"/>
          <w:spacing w:val="-3"/>
          <w:sz w:val="20"/>
        </w:rPr>
        <w:tab/>
      </w:r>
    </w:p>
    <w:p w:rsidR="00D32F77" w:rsidRDefault="00D32F77" w:rsidP="008A52A0">
      <w:pPr>
        <w:rPr>
          <w:rFonts w:ascii="Arial Narrow" w:hAnsi="Arial Narrow"/>
        </w:rPr>
      </w:pPr>
    </w:p>
    <w:p w:rsidR="00D32F77" w:rsidRPr="00E37C09" w:rsidRDefault="00D32F77" w:rsidP="008A52A0">
      <w:pPr>
        <w:jc w:val="center"/>
        <w:rPr>
          <w:b/>
        </w:rPr>
      </w:pPr>
      <w:r>
        <w:rPr>
          <w:b/>
        </w:rPr>
        <w:t>PEACEBUILDING FUND (PBF)</w:t>
      </w:r>
    </w:p>
    <w:p w:rsidR="00D32F77" w:rsidRDefault="00D32F77" w:rsidP="008A52A0">
      <w:pPr>
        <w:jc w:val="center"/>
        <w:rPr>
          <w:b/>
          <w:bCs/>
          <w:caps/>
        </w:rPr>
      </w:pPr>
      <w:r w:rsidRPr="00675DCC">
        <w:rPr>
          <w:b/>
          <w:bCs/>
          <w:caps/>
        </w:rPr>
        <w:t>ANNUAL</w:t>
      </w:r>
      <w:r>
        <w:rPr>
          <w:b/>
          <w:bCs/>
          <w:caps/>
        </w:rPr>
        <w:t xml:space="preserve"> PROJECT</w:t>
      </w:r>
      <w:r w:rsidRPr="00675DCC">
        <w:rPr>
          <w:b/>
          <w:bCs/>
          <w:caps/>
        </w:rPr>
        <w:t xml:space="preserve"> progress report </w:t>
      </w:r>
    </w:p>
    <w:p w:rsidR="00D32F77" w:rsidRDefault="00D32F77" w:rsidP="008A52A0">
      <w:pPr>
        <w:jc w:val="center"/>
        <w:rPr>
          <w:b/>
          <w:bCs/>
          <w:caps/>
        </w:rPr>
      </w:pPr>
      <w:r>
        <w:rPr>
          <w:b/>
          <w:bCs/>
          <w:caps/>
        </w:rPr>
        <w:t>COUNTRY:</w:t>
      </w:r>
      <w:r w:rsidRPr="00A47DDA">
        <w:rPr>
          <w:bCs/>
          <w:iCs/>
          <w:snapToGrid w:val="0"/>
          <w:szCs w:val="28"/>
        </w:rPr>
        <w:t xml:space="preserve"> </w:t>
      </w:r>
      <w:r>
        <w:rPr>
          <w:bCs/>
          <w:iCs/>
          <w:snapToGrid w:val="0"/>
          <w:szCs w:val="28"/>
        </w:rPr>
        <w:fldChar w:fldCharType="begin">
          <w:ffData>
            <w:name w:val="Text11"/>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t>Kyrgyzstan</w:t>
      </w:r>
      <w:r>
        <w:rPr>
          <w:bCs/>
          <w:iCs/>
          <w:snapToGrid w:val="0"/>
          <w:szCs w:val="28"/>
        </w:rPr>
        <w:fldChar w:fldCharType="end"/>
      </w:r>
    </w:p>
    <w:p w:rsidR="00D32F77" w:rsidRDefault="00D32F77" w:rsidP="008A52A0">
      <w:pPr>
        <w:jc w:val="center"/>
        <w:rPr>
          <w:b/>
          <w:bCs/>
          <w:caps/>
        </w:rPr>
      </w:pPr>
      <w:r>
        <w:rPr>
          <w:b/>
          <w:bCs/>
          <w:caps/>
        </w:rPr>
        <w:t xml:space="preserve">REPORTING PERIOD: 1 january – 31 December </w:t>
      </w:r>
      <w:r>
        <w:rPr>
          <w:b/>
          <w:bCs/>
          <w:caps/>
        </w:rPr>
        <w:fldChar w:fldCharType="begin">
          <w:ffData>
            <w:name w:val="Dropdown3"/>
            <w:enabled/>
            <w:calcOnExit w:val="0"/>
            <w:ddList>
              <w:result w:val="2"/>
              <w:listEntry w:val="2013"/>
              <w:listEntry w:val="2014"/>
              <w:listEntry w:val="2015"/>
            </w:ddList>
          </w:ffData>
        </w:fldChar>
      </w:r>
      <w:bookmarkStart w:id="0" w:name="Dropdown3"/>
      <w:r>
        <w:rPr>
          <w:b/>
          <w:bCs/>
          <w:caps/>
        </w:rPr>
        <w:instrText xml:space="preserve"> FORMDROPDOWN </w:instrText>
      </w:r>
      <w:r w:rsidR="00120C50">
        <w:rPr>
          <w:b/>
          <w:bCs/>
          <w:caps/>
        </w:rPr>
      </w:r>
      <w:r w:rsidR="00120C50">
        <w:rPr>
          <w:b/>
          <w:bCs/>
          <w:caps/>
        </w:rPr>
        <w:fldChar w:fldCharType="separate"/>
      </w:r>
      <w:r>
        <w:rPr>
          <w:b/>
          <w:bCs/>
          <w:caps/>
        </w:rPr>
        <w:fldChar w:fldCharType="end"/>
      </w:r>
      <w:bookmarkEnd w:id="0"/>
    </w:p>
    <w:p w:rsidR="00D32F77" w:rsidRDefault="00D32F77" w:rsidP="008A52A0">
      <w:pPr>
        <w:jc w:val="center"/>
        <w:rPr>
          <w:b/>
          <w:bCs/>
          <w:caps/>
        </w:rPr>
      </w:pPr>
    </w:p>
    <w:tbl>
      <w:tblPr>
        <w:tblW w:w="9990" w:type="dxa"/>
        <w:tblInd w:w="-72" w:type="dxa"/>
        <w:tblLayout w:type="fixed"/>
        <w:tblLook w:val="01E0" w:firstRow="1" w:lastRow="1" w:firstColumn="1" w:lastColumn="1" w:noHBand="0" w:noVBand="0"/>
      </w:tblPr>
      <w:tblGrid>
        <w:gridCol w:w="5142"/>
        <w:gridCol w:w="258"/>
        <w:gridCol w:w="4590"/>
      </w:tblGrid>
      <w:tr w:rsidR="00D32F77" w:rsidRPr="00947685" w:rsidTr="008A52A0">
        <w:trPr>
          <w:gridAfter w:val="1"/>
          <w:wAfter w:w="4590" w:type="dxa"/>
          <w:trHeight w:val="206"/>
        </w:trPr>
        <w:tc>
          <w:tcPr>
            <w:tcW w:w="5142" w:type="dxa"/>
            <w:tcBorders>
              <w:top w:val="single" w:sz="4" w:space="0" w:color="auto"/>
              <w:left w:val="single" w:sz="4" w:space="0" w:color="auto"/>
              <w:right w:val="single" w:sz="4" w:space="0" w:color="auto"/>
            </w:tcBorders>
            <w:shd w:val="clear" w:color="auto" w:fill="F3F3F3"/>
            <w:vAlign w:val="center"/>
          </w:tcPr>
          <w:p w:rsidR="00D32F77" w:rsidRPr="00947685" w:rsidRDefault="00D32F77" w:rsidP="008A52A0">
            <w:pPr>
              <w:pStyle w:val="H1"/>
              <w:jc w:val="center"/>
              <w:rPr>
                <w:rFonts w:cs="Times New Roman"/>
              </w:rPr>
            </w:pPr>
            <w:r>
              <w:rPr>
                <w:rFonts w:cs="Times New Roman"/>
              </w:rPr>
              <w:t>Programme Title &amp; Project Number</w:t>
            </w:r>
          </w:p>
        </w:tc>
        <w:tc>
          <w:tcPr>
            <w:tcW w:w="258" w:type="dxa"/>
            <w:vMerge w:val="restart"/>
            <w:tcBorders>
              <w:left w:val="single" w:sz="4" w:space="0" w:color="auto"/>
            </w:tcBorders>
            <w:vAlign w:val="center"/>
          </w:tcPr>
          <w:p w:rsidR="00D32F77" w:rsidRPr="00947685" w:rsidRDefault="00D32F77" w:rsidP="008A52A0">
            <w:pPr>
              <w:jc w:val="center"/>
            </w:pPr>
          </w:p>
        </w:tc>
      </w:tr>
      <w:tr w:rsidR="00D32F77" w:rsidRPr="00947685" w:rsidTr="008A52A0">
        <w:trPr>
          <w:trHeight w:val="947"/>
        </w:trPr>
        <w:tc>
          <w:tcPr>
            <w:tcW w:w="5142" w:type="dxa"/>
            <w:tcBorders>
              <w:left w:val="single" w:sz="4" w:space="0" w:color="auto"/>
              <w:bottom w:val="single" w:sz="4" w:space="0" w:color="auto"/>
              <w:right w:val="single" w:sz="4" w:space="0" w:color="auto"/>
            </w:tcBorders>
          </w:tcPr>
          <w:p w:rsidR="008C4060" w:rsidRPr="00741135" w:rsidRDefault="00D32F77" w:rsidP="007F4D47">
            <w:pPr>
              <w:pStyle w:val="BodyText"/>
              <w:jc w:val="both"/>
            </w:pPr>
            <w:proofErr w:type="spellStart"/>
            <w:r>
              <w:rPr>
                <w:rFonts w:ascii="Times New Roman" w:hAnsi="Times New Roman"/>
                <w:bCs/>
                <w:iCs/>
                <w:snapToGrid w:val="0"/>
                <w:szCs w:val="28"/>
              </w:rPr>
              <w:t>P</w:t>
            </w:r>
            <w:r w:rsidRPr="009A75F8">
              <w:rPr>
                <w:rFonts w:ascii="Times New Roman" w:hAnsi="Times New Roman"/>
                <w:bCs/>
                <w:iCs/>
                <w:snapToGrid w:val="0"/>
                <w:szCs w:val="28"/>
              </w:rPr>
              <w:t>rogramme</w:t>
            </w:r>
            <w:proofErr w:type="spellEnd"/>
            <w:r w:rsidRPr="009A75F8">
              <w:rPr>
                <w:rFonts w:ascii="Times New Roman" w:hAnsi="Times New Roman"/>
                <w:bCs/>
                <w:iCs/>
                <w:snapToGrid w:val="0"/>
                <w:szCs w:val="28"/>
              </w:rPr>
              <w:t xml:space="preserve"> Title:</w:t>
            </w:r>
            <w:r>
              <w:rPr>
                <w:rFonts w:ascii="Times New Roman" w:hAnsi="Times New Roman"/>
                <w:bCs/>
                <w:iCs/>
                <w:snapToGrid w:val="0"/>
                <w:szCs w:val="28"/>
              </w:rPr>
              <w:t xml:space="preserve">  </w:t>
            </w:r>
            <w:r w:rsidR="008C4060" w:rsidRPr="008C4060">
              <w:rPr>
                <w:rFonts w:ascii="Times New Roman" w:hAnsi="Times New Roman"/>
                <w:bCs/>
                <w:iCs/>
                <w:snapToGrid w:val="0"/>
                <w:sz w:val="22"/>
                <w:szCs w:val="28"/>
              </w:rPr>
              <w:fldChar w:fldCharType="begin">
                <w:ffData>
                  <w:name w:val="Text11"/>
                  <w:enabled/>
                  <w:calcOnExit w:val="0"/>
                  <w:textInput>
                    <w:default w:val="PBF/KGZ/B1 Building Trust and Confidence Among People, Communities and Authorities (Part 1 - PPP Outcome 1)"/>
                    <w:format w:val="FIRST CAPITAL"/>
                  </w:textInput>
                </w:ffData>
              </w:fldChar>
            </w:r>
            <w:bookmarkStart w:id="1" w:name="Text11"/>
            <w:r w:rsidR="008C4060" w:rsidRPr="008C4060">
              <w:rPr>
                <w:rFonts w:ascii="Times New Roman" w:hAnsi="Times New Roman"/>
                <w:bCs/>
                <w:iCs/>
                <w:snapToGrid w:val="0"/>
                <w:sz w:val="22"/>
                <w:szCs w:val="28"/>
              </w:rPr>
              <w:instrText xml:space="preserve"> FORMTEXT </w:instrText>
            </w:r>
            <w:r w:rsidR="008C4060" w:rsidRPr="008C4060">
              <w:rPr>
                <w:rFonts w:ascii="Times New Roman" w:hAnsi="Times New Roman"/>
                <w:bCs/>
                <w:iCs/>
                <w:snapToGrid w:val="0"/>
                <w:sz w:val="22"/>
                <w:szCs w:val="28"/>
              </w:rPr>
            </w:r>
            <w:r w:rsidR="008C4060" w:rsidRPr="008C4060">
              <w:rPr>
                <w:rFonts w:ascii="Times New Roman" w:hAnsi="Times New Roman"/>
                <w:bCs/>
                <w:iCs/>
                <w:snapToGrid w:val="0"/>
                <w:sz w:val="22"/>
                <w:szCs w:val="28"/>
              </w:rPr>
              <w:fldChar w:fldCharType="separate"/>
            </w:r>
            <w:r w:rsidR="008C4060" w:rsidRPr="008C4060">
              <w:rPr>
                <w:rFonts w:ascii="Times New Roman" w:hAnsi="Times New Roman"/>
                <w:bCs/>
                <w:iCs/>
                <w:noProof/>
                <w:snapToGrid w:val="0"/>
                <w:sz w:val="22"/>
                <w:szCs w:val="28"/>
              </w:rPr>
              <w:t>PBF/KGZ/B1 Building Trust and Confidence Among People, Communities and Authorities (Part 1 - PPP Outcome 1)</w:t>
            </w:r>
            <w:r w:rsidR="008C4060" w:rsidRPr="008C4060">
              <w:rPr>
                <w:rFonts w:ascii="Times New Roman" w:hAnsi="Times New Roman"/>
                <w:bCs/>
                <w:iCs/>
                <w:snapToGrid w:val="0"/>
                <w:sz w:val="22"/>
                <w:szCs w:val="28"/>
              </w:rPr>
              <w:fldChar w:fldCharType="end"/>
            </w:r>
            <w:bookmarkEnd w:id="1"/>
          </w:p>
          <w:p w:rsidR="00D32F77" w:rsidRPr="00741135" w:rsidRDefault="00D32F77" w:rsidP="008A52A0">
            <w:pPr>
              <w:pStyle w:val="BodyText"/>
            </w:pPr>
          </w:p>
          <w:p w:rsidR="00D32F77" w:rsidRPr="00741135" w:rsidRDefault="00D32F77" w:rsidP="008A52A0">
            <w:pPr>
              <w:pStyle w:val="BodyText"/>
              <w:rPr>
                <w:lang w:val="en-GB"/>
              </w:rPr>
            </w:pPr>
            <w:proofErr w:type="spellStart"/>
            <w:r w:rsidRPr="009A75F8">
              <w:rPr>
                <w:rFonts w:ascii="Times New Roman" w:hAnsi="Times New Roman"/>
                <w:bCs/>
                <w:iCs/>
                <w:snapToGrid w:val="0"/>
                <w:szCs w:val="28"/>
              </w:rPr>
              <w:t>Programme</w:t>
            </w:r>
            <w:proofErr w:type="spellEnd"/>
            <w:r w:rsidRPr="009A75F8">
              <w:rPr>
                <w:rFonts w:ascii="Times New Roman" w:hAnsi="Times New Roman"/>
                <w:bCs/>
                <w:iCs/>
                <w:snapToGrid w:val="0"/>
                <w:szCs w:val="28"/>
              </w:rPr>
              <w:t xml:space="preserve"> Number</w:t>
            </w:r>
            <w:r>
              <w:rPr>
                <w:rFonts w:ascii="Times New Roman" w:hAnsi="Times New Roman"/>
                <w:bCs/>
                <w:iCs/>
                <w:snapToGrid w:val="0"/>
                <w:szCs w:val="28"/>
              </w:rPr>
              <w:t xml:space="preserve"> </w:t>
            </w:r>
            <w:r w:rsidRPr="00D14F94">
              <w:rPr>
                <w:rFonts w:ascii="Times New Roman" w:hAnsi="Times New Roman" w:cs="Times New Roman"/>
                <w:bCs/>
                <w:i/>
                <w:iCs/>
                <w:snapToGrid w:val="0"/>
                <w:sz w:val="18"/>
                <w:szCs w:val="18"/>
                <w:lang w:val="en-GB"/>
              </w:rPr>
              <w:t xml:space="preserve">(if applicable) </w:t>
            </w:r>
            <w:r>
              <w:rPr>
                <w:rFonts w:ascii="Times New Roman" w:hAnsi="Times New Roman" w:cs="Times New Roman"/>
                <w:bCs/>
                <w:i/>
                <w:iCs/>
                <w:snapToGrid w:val="0"/>
                <w:sz w:val="18"/>
                <w:szCs w:val="18"/>
                <w:lang w:val="en-GB"/>
              </w:rPr>
              <w:fldChar w:fldCharType="begin">
                <w:ffData>
                  <w:name w:val="Text12"/>
                  <w:enabled/>
                  <w:calcOnExit w:val="0"/>
                  <w:textInput/>
                </w:ffData>
              </w:fldChar>
            </w:r>
            <w:bookmarkStart w:id="2" w:name="Text12"/>
            <w:r>
              <w:rPr>
                <w:rFonts w:ascii="Times New Roman" w:hAnsi="Times New Roman" w:cs="Times New Roman"/>
                <w:bCs/>
                <w:i/>
                <w:iCs/>
                <w:snapToGrid w:val="0"/>
                <w:sz w:val="18"/>
                <w:szCs w:val="18"/>
                <w:lang w:val="en-GB"/>
              </w:rPr>
              <w:instrText xml:space="preserve"> FORMTEXT </w:instrText>
            </w:r>
            <w:r>
              <w:rPr>
                <w:rFonts w:ascii="Times New Roman" w:hAnsi="Times New Roman" w:cs="Times New Roman"/>
                <w:bCs/>
                <w:i/>
                <w:iCs/>
                <w:snapToGrid w:val="0"/>
                <w:sz w:val="18"/>
                <w:szCs w:val="18"/>
                <w:lang w:val="en-GB"/>
              </w:rPr>
            </w:r>
            <w:r>
              <w:rPr>
                <w:rFonts w:ascii="Times New Roman" w:hAnsi="Times New Roman" w:cs="Times New Roman"/>
                <w:bCs/>
                <w:i/>
                <w:iCs/>
                <w:snapToGrid w:val="0"/>
                <w:sz w:val="18"/>
                <w:szCs w:val="18"/>
                <w:lang w:val="en-GB"/>
              </w:rPr>
              <w:fldChar w:fldCharType="separate"/>
            </w:r>
            <w:r>
              <w:rPr>
                <w:rFonts w:ascii="Times New Roman" w:hAnsi="Times New Roman" w:cs="Times New Roman"/>
                <w:bCs/>
                <w:i/>
                <w:iCs/>
                <w:snapToGrid w:val="0"/>
                <w:sz w:val="18"/>
                <w:szCs w:val="18"/>
                <w:lang w:val="en-GB"/>
              </w:rPr>
              <w:t> </w:t>
            </w:r>
            <w:r>
              <w:rPr>
                <w:rFonts w:ascii="Times New Roman" w:hAnsi="Times New Roman" w:cs="Times New Roman"/>
                <w:bCs/>
                <w:i/>
                <w:iCs/>
                <w:snapToGrid w:val="0"/>
                <w:sz w:val="18"/>
                <w:szCs w:val="18"/>
                <w:lang w:val="en-GB"/>
              </w:rPr>
              <w:t> </w:t>
            </w:r>
            <w:r>
              <w:rPr>
                <w:rFonts w:ascii="Times New Roman" w:hAnsi="Times New Roman" w:cs="Times New Roman"/>
                <w:bCs/>
                <w:i/>
                <w:iCs/>
                <w:snapToGrid w:val="0"/>
                <w:sz w:val="18"/>
                <w:szCs w:val="18"/>
                <w:lang w:val="en-GB"/>
              </w:rPr>
              <w:t> </w:t>
            </w:r>
            <w:r>
              <w:rPr>
                <w:rFonts w:ascii="Times New Roman" w:hAnsi="Times New Roman" w:cs="Times New Roman"/>
                <w:bCs/>
                <w:i/>
                <w:iCs/>
                <w:snapToGrid w:val="0"/>
                <w:sz w:val="18"/>
                <w:szCs w:val="18"/>
                <w:lang w:val="en-GB"/>
              </w:rPr>
              <w:t> </w:t>
            </w:r>
            <w:r>
              <w:rPr>
                <w:rFonts w:ascii="Times New Roman" w:hAnsi="Times New Roman" w:cs="Times New Roman"/>
                <w:bCs/>
                <w:i/>
                <w:iCs/>
                <w:snapToGrid w:val="0"/>
                <w:sz w:val="18"/>
                <w:szCs w:val="18"/>
                <w:lang w:val="en-GB"/>
              </w:rPr>
              <w:t> </w:t>
            </w:r>
            <w:r>
              <w:rPr>
                <w:rFonts w:ascii="Times New Roman" w:hAnsi="Times New Roman" w:cs="Times New Roman"/>
                <w:bCs/>
                <w:i/>
                <w:iCs/>
                <w:snapToGrid w:val="0"/>
                <w:sz w:val="18"/>
                <w:szCs w:val="18"/>
                <w:lang w:val="en-GB"/>
              </w:rPr>
              <w:fldChar w:fldCharType="end"/>
            </w:r>
            <w:bookmarkEnd w:id="2"/>
          </w:p>
          <w:p w:rsidR="00D32F77" w:rsidRPr="00741135" w:rsidRDefault="00D32F77" w:rsidP="008C4060">
            <w:pPr>
              <w:pStyle w:val="BodyText"/>
            </w:pPr>
            <w:r w:rsidRPr="009A75F8">
              <w:rPr>
                <w:rFonts w:ascii="Times New Roman" w:hAnsi="Times New Roman"/>
                <w:bCs/>
                <w:iCs/>
                <w:snapToGrid w:val="0"/>
                <w:szCs w:val="28"/>
              </w:rPr>
              <w:t>M</w:t>
            </w:r>
            <w:r>
              <w:rPr>
                <w:rFonts w:ascii="Times New Roman" w:hAnsi="Times New Roman"/>
                <w:bCs/>
                <w:iCs/>
                <w:snapToGrid w:val="0"/>
                <w:szCs w:val="28"/>
              </w:rPr>
              <w:t>P</w:t>
            </w:r>
            <w:r w:rsidRPr="009A75F8">
              <w:rPr>
                <w:rFonts w:ascii="Times New Roman" w:hAnsi="Times New Roman"/>
                <w:bCs/>
                <w:iCs/>
                <w:snapToGrid w:val="0"/>
                <w:szCs w:val="28"/>
              </w:rPr>
              <w:t xml:space="preserve">TF Office </w:t>
            </w:r>
            <w:r>
              <w:rPr>
                <w:rFonts w:ascii="Times New Roman" w:hAnsi="Times New Roman"/>
                <w:bCs/>
                <w:iCs/>
                <w:snapToGrid w:val="0"/>
                <w:szCs w:val="28"/>
              </w:rPr>
              <w:t xml:space="preserve">Project Reference </w:t>
            </w:r>
            <w:r w:rsidRPr="009A75F8">
              <w:rPr>
                <w:rFonts w:ascii="Times New Roman" w:hAnsi="Times New Roman"/>
                <w:bCs/>
                <w:iCs/>
                <w:snapToGrid w:val="0"/>
                <w:szCs w:val="28"/>
              </w:rPr>
              <w:t>Number:</w:t>
            </w:r>
            <w:r>
              <w:rPr>
                <w:rStyle w:val="FootnoteReference"/>
                <w:rFonts w:ascii="Times New Roman" w:hAnsi="Times New Roman"/>
                <w:bCs/>
                <w:iCs/>
                <w:snapToGrid w:val="0"/>
                <w:szCs w:val="28"/>
              </w:rPr>
              <w:footnoteReference w:id="1"/>
            </w:r>
            <w:r>
              <w:rPr>
                <w:rFonts w:ascii="Times New Roman" w:hAnsi="Times New Roman"/>
                <w:i/>
              </w:rPr>
              <w:t xml:space="preserve"> </w:t>
            </w:r>
            <w:r w:rsidR="008C4060" w:rsidRPr="008C4060">
              <w:rPr>
                <w:rFonts w:ascii="Times New Roman" w:hAnsi="Times New Roman"/>
                <w:sz w:val="22"/>
              </w:rPr>
              <w:fldChar w:fldCharType="begin">
                <w:ffData>
                  <w:name w:val="Text13"/>
                  <w:enabled/>
                  <w:calcOnExit w:val="0"/>
                  <w:textInput>
                    <w:default w:val="00088477"/>
                  </w:textInput>
                </w:ffData>
              </w:fldChar>
            </w:r>
            <w:bookmarkStart w:id="3" w:name="Text13"/>
            <w:r w:rsidR="008C4060" w:rsidRPr="008C4060">
              <w:rPr>
                <w:rFonts w:ascii="Times New Roman" w:hAnsi="Times New Roman"/>
                <w:sz w:val="22"/>
              </w:rPr>
              <w:instrText xml:space="preserve"> FORMTEXT </w:instrText>
            </w:r>
            <w:r w:rsidR="008C4060" w:rsidRPr="008C4060">
              <w:rPr>
                <w:rFonts w:ascii="Times New Roman" w:hAnsi="Times New Roman"/>
                <w:sz w:val="22"/>
              </w:rPr>
            </w:r>
            <w:r w:rsidR="008C4060" w:rsidRPr="008C4060">
              <w:rPr>
                <w:rFonts w:ascii="Times New Roman" w:hAnsi="Times New Roman"/>
                <w:sz w:val="22"/>
              </w:rPr>
              <w:fldChar w:fldCharType="separate"/>
            </w:r>
            <w:r w:rsidR="008C4060" w:rsidRPr="008C4060">
              <w:rPr>
                <w:rFonts w:ascii="Times New Roman" w:hAnsi="Times New Roman"/>
                <w:noProof/>
                <w:sz w:val="22"/>
              </w:rPr>
              <w:t>00088477</w:t>
            </w:r>
            <w:r w:rsidR="008C4060" w:rsidRPr="008C4060">
              <w:rPr>
                <w:rFonts w:ascii="Times New Roman" w:hAnsi="Times New Roman"/>
                <w:sz w:val="22"/>
              </w:rPr>
              <w:fldChar w:fldCharType="end"/>
            </w:r>
            <w:bookmarkEnd w:id="3"/>
          </w:p>
        </w:tc>
        <w:tc>
          <w:tcPr>
            <w:tcW w:w="258" w:type="dxa"/>
            <w:vMerge/>
            <w:tcBorders>
              <w:left w:val="single" w:sz="4" w:space="0" w:color="auto"/>
            </w:tcBorders>
          </w:tcPr>
          <w:p w:rsidR="00D32F77" w:rsidRPr="00947685" w:rsidRDefault="00D32F77" w:rsidP="008A52A0">
            <w:pPr>
              <w:pStyle w:val="BodyText"/>
              <w:rPr>
                <w:rFonts w:ascii="Times New Roman" w:hAnsi="Times New Roman"/>
              </w:rPr>
            </w:pPr>
          </w:p>
        </w:tc>
        <w:tc>
          <w:tcPr>
            <w:tcW w:w="4590" w:type="dxa"/>
          </w:tcPr>
          <w:p w:rsidR="00D32F77" w:rsidRPr="00343425" w:rsidRDefault="00D32F77" w:rsidP="008A52A0">
            <w:pPr>
              <w:pStyle w:val="BodyText"/>
              <w:rPr>
                <w:rFonts w:ascii="Times New Roman" w:hAnsi="Times New Roman"/>
                <w:sz w:val="24"/>
              </w:rPr>
            </w:pPr>
          </w:p>
        </w:tc>
      </w:tr>
    </w:tbl>
    <w:p w:rsidR="00D32F77" w:rsidRPr="00954264" w:rsidRDefault="00D32F77" w:rsidP="008A52A0">
      <w:pPr>
        <w:jc w:val="center"/>
        <w:rPr>
          <w:b/>
          <w:bCs/>
          <w:caps/>
          <w:sz w:val="20"/>
        </w:rPr>
      </w:pPr>
    </w:p>
    <w:tbl>
      <w:tblPr>
        <w:tblW w:w="9990" w:type="dxa"/>
        <w:tblInd w:w="-72" w:type="dxa"/>
        <w:tblLayout w:type="fixed"/>
        <w:tblLook w:val="01E0" w:firstRow="1" w:lastRow="1" w:firstColumn="1" w:lastColumn="1" w:noHBand="0" w:noVBand="0"/>
      </w:tblPr>
      <w:tblGrid>
        <w:gridCol w:w="2970"/>
        <w:gridCol w:w="2172"/>
        <w:gridCol w:w="258"/>
        <w:gridCol w:w="3002"/>
        <w:gridCol w:w="1588"/>
      </w:tblGrid>
      <w:tr w:rsidR="00D32F77" w:rsidRPr="00947685" w:rsidTr="008A52A0">
        <w:trPr>
          <w:trHeight w:val="206"/>
        </w:trPr>
        <w:tc>
          <w:tcPr>
            <w:tcW w:w="5142" w:type="dxa"/>
            <w:gridSpan w:val="2"/>
            <w:tcBorders>
              <w:top w:val="single" w:sz="4" w:space="0" w:color="auto"/>
              <w:left w:val="single" w:sz="4" w:space="0" w:color="auto"/>
              <w:right w:val="single" w:sz="4" w:space="0" w:color="auto"/>
            </w:tcBorders>
            <w:shd w:val="clear" w:color="auto" w:fill="F3F3F3"/>
            <w:vAlign w:val="center"/>
          </w:tcPr>
          <w:p w:rsidR="00D32F77" w:rsidRPr="00947685" w:rsidRDefault="00D32F77" w:rsidP="008A52A0">
            <w:pPr>
              <w:pStyle w:val="H1"/>
              <w:jc w:val="center"/>
              <w:rPr>
                <w:rFonts w:cs="Times New Roman"/>
              </w:rPr>
            </w:pPr>
            <w:r>
              <w:rPr>
                <w:rFonts w:cs="Times New Roman"/>
              </w:rPr>
              <w:t>Recipient UN Organizations</w:t>
            </w:r>
          </w:p>
        </w:tc>
        <w:tc>
          <w:tcPr>
            <w:tcW w:w="258" w:type="dxa"/>
            <w:vMerge w:val="restart"/>
            <w:tcBorders>
              <w:left w:val="single" w:sz="4" w:space="0" w:color="auto"/>
              <w:right w:val="single" w:sz="4" w:space="0" w:color="auto"/>
            </w:tcBorders>
            <w:vAlign w:val="center"/>
          </w:tcPr>
          <w:p w:rsidR="00D32F77" w:rsidRPr="00947685" w:rsidRDefault="00D32F77" w:rsidP="008A52A0">
            <w:pPr>
              <w:jc w:val="center"/>
            </w:pPr>
          </w:p>
        </w:tc>
        <w:tc>
          <w:tcPr>
            <w:tcW w:w="4590" w:type="dxa"/>
            <w:gridSpan w:val="2"/>
            <w:tcBorders>
              <w:top w:val="single" w:sz="4" w:space="0" w:color="auto"/>
              <w:left w:val="single" w:sz="4" w:space="0" w:color="auto"/>
              <w:right w:val="single" w:sz="4" w:space="0" w:color="auto"/>
            </w:tcBorders>
            <w:shd w:val="clear" w:color="auto" w:fill="F3F3F3"/>
            <w:vAlign w:val="center"/>
          </w:tcPr>
          <w:p w:rsidR="00D32F77" w:rsidRPr="00947685" w:rsidRDefault="00D32F77" w:rsidP="008A52A0">
            <w:pPr>
              <w:pStyle w:val="H1"/>
              <w:jc w:val="center"/>
              <w:rPr>
                <w:rFonts w:cs="Times New Roman"/>
                <w:sz w:val="20"/>
              </w:rPr>
            </w:pPr>
            <w:r>
              <w:rPr>
                <w:rFonts w:cs="Times New Roman"/>
              </w:rPr>
              <w:t>Implementing Partners</w:t>
            </w:r>
          </w:p>
        </w:tc>
      </w:tr>
      <w:tr w:rsidR="00D32F77" w:rsidRPr="00947685" w:rsidTr="008A52A0">
        <w:trPr>
          <w:trHeight w:val="495"/>
        </w:trPr>
        <w:tc>
          <w:tcPr>
            <w:tcW w:w="5142" w:type="dxa"/>
            <w:gridSpan w:val="2"/>
            <w:tcBorders>
              <w:left w:val="single" w:sz="4" w:space="0" w:color="auto"/>
              <w:bottom w:val="single" w:sz="4" w:space="0" w:color="auto"/>
              <w:right w:val="single" w:sz="4" w:space="0" w:color="auto"/>
            </w:tcBorders>
          </w:tcPr>
          <w:p w:rsidR="00D32F77" w:rsidRPr="0021550A" w:rsidRDefault="00D32F77" w:rsidP="008A52A0">
            <w:pPr>
              <w:pStyle w:val="BodyText"/>
            </w:pPr>
            <w:r>
              <w:rPr>
                <w:rFonts w:ascii="Times New Roman" w:hAnsi="Times New Roman"/>
              </w:rPr>
              <w:t>List the o</w:t>
            </w:r>
            <w:r w:rsidRPr="0070378C">
              <w:rPr>
                <w:rFonts w:ascii="Times New Roman" w:hAnsi="Times New Roman"/>
              </w:rPr>
              <w:t>rganizations</w:t>
            </w:r>
            <w:r>
              <w:rPr>
                <w:rFonts w:ascii="Times New Roman" w:hAnsi="Times New Roman"/>
              </w:rPr>
              <w:t xml:space="preserve"> that have received direct funding from the MPTF Office under this </w:t>
            </w:r>
            <w:proofErr w:type="spellStart"/>
            <w:r>
              <w:rPr>
                <w:rFonts w:ascii="Times New Roman" w:hAnsi="Times New Roman"/>
              </w:rPr>
              <w:t>programme</w:t>
            </w:r>
            <w:proofErr w:type="spellEnd"/>
            <w:r>
              <w:rPr>
                <w:rFonts w:ascii="Times New Roman" w:hAnsi="Times New Roman"/>
              </w:rPr>
              <w:t xml:space="preserve">: </w:t>
            </w:r>
            <w:r>
              <w:rPr>
                <w:rFonts w:ascii="Times New Roman" w:hAnsi="Times New Roman"/>
              </w:rPr>
              <w:fldChar w:fldCharType="begin">
                <w:ffData>
                  <w:name w:val="Text14"/>
                  <w:enabled/>
                  <w:calcOnExit w:val="0"/>
                  <w:textInput/>
                </w:ffData>
              </w:fldChar>
            </w:r>
            <w:bookmarkStart w:id="4" w:name="Text14"/>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Pr="0021550A">
              <w:t xml:space="preserve"> </w:t>
            </w:r>
            <w:r>
              <w:t>UNHCR</w:t>
            </w:r>
          </w:p>
          <w:p w:rsidR="00D32F77" w:rsidRPr="0070378C" w:rsidRDefault="00D32F77" w:rsidP="008A52A0">
            <w:pPr>
              <w:pStyle w:val="BodyText"/>
              <w:rPr>
                <w:rFonts w:ascii="Times New Roman" w:hAnsi="Times New Roman"/>
              </w:rPr>
            </w:pPr>
            <w:r>
              <w:rPr>
                <w:rFonts w:ascii="Times New Roman" w:hAnsi="Times New Roman"/>
              </w:rPr>
              <w:fldChar w:fldCharType="end"/>
            </w:r>
            <w:bookmarkEnd w:id="4"/>
          </w:p>
          <w:p w:rsidR="00D32F77" w:rsidRPr="0023201B" w:rsidRDefault="00D32F77" w:rsidP="008A52A0">
            <w:pPr>
              <w:pStyle w:val="BodyText"/>
              <w:rPr>
                <w:rFonts w:ascii="Times New Roman" w:hAnsi="Times New Roman"/>
                <w:i/>
                <w:sz w:val="24"/>
              </w:rPr>
            </w:pPr>
          </w:p>
        </w:tc>
        <w:tc>
          <w:tcPr>
            <w:tcW w:w="258" w:type="dxa"/>
            <w:vMerge/>
            <w:tcBorders>
              <w:left w:val="single" w:sz="4" w:space="0" w:color="auto"/>
              <w:right w:val="single" w:sz="4" w:space="0" w:color="auto"/>
            </w:tcBorders>
          </w:tcPr>
          <w:p w:rsidR="00D32F77" w:rsidRPr="00947685" w:rsidRDefault="00D32F77" w:rsidP="008A52A0">
            <w:pPr>
              <w:pStyle w:val="BodyText"/>
              <w:rPr>
                <w:rFonts w:ascii="Times New Roman" w:hAnsi="Times New Roman"/>
              </w:rPr>
            </w:pPr>
          </w:p>
        </w:tc>
        <w:tc>
          <w:tcPr>
            <w:tcW w:w="4590" w:type="dxa"/>
            <w:gridSpan w:val="2"/>
            <w:tcBorders>
              <w:left w:val="single" w:sz="4" w:space="0" w:color="auto"/>
              <w:bottom w:val="single" w:sz="4" w:space="0" w:color="auto"/>
              <w:right w:val="single" w:sz="4" w:space="0" w:color="auto"/>
            </w:tcBorders>
          </w:tcPr>
          <w:p w:rsidR="00D32F77" w:rsidRPr="0085660B" w:rsidRDefault="00D32F77" w:rsidP="007F4D47">
            <w:pPr>
              <w:pStyle w:val="BodyText"/>
              <w:jc w:val="both"/>
            </w:pPr>
            <w:bookmarkStart w:id="5" w:name="_Toc249364478"/>
            <w:r>
              <w:rPr>
                <w:rFonts w:ascii="Times New Roman" w:hAnsi="Times New Roman"/>
                <w:bCs/>
                <w:iCs/>
                <w:snapToGrid w:val="0"/>
                <w:color w:val="000000"/>
                <w:szCs w:val="28"/>
              </w:rPr>
              <w:t>List the n</w:t>
            </w:r>
            <w:r w:rsidRPr="009A75F8">
              <w:rPr>
                <w:rFonts w:ascii="Times New Roman" w:hAnsi="Times New Roman"/>
                <w:bCs/>
                <w:iCs/>
                <w:snapToGrid w:val="0"/>
                <w:color w:val="000000"/>
                <w:szCs w:val="28"/>
              </w:rPr>
              <w:t>ational counterparts (government, private, NGOs &amp; others</w:t>
            </w:r>
            <w:bookmarkEnd w:id="5"/>
            <w:r w:rsidRPr="009A75F8">
              <w:rPr>
                <w:rFonts w:ascii="Times New Roman" w:hAnsi="Times New Roman"/>
                <w:bCs/>
                <w:iCs/>
                <w:snapToGrid w:val="0"/>
                <w:color w:val="000000"/>
                <w:szCs w:val="28"/>
              </w:rPr>
              <w:t>)</w:t>
            </w:r>
            <w:r>
              <w:rPr>
                <w:rFonts w:ascii="Times New Roman" w:hAnsi="Times New Roman"/>
                <w:bCs/>
                <w:iCs/>
                <w:snapToGrid w:val="0"/>
                <w:color w:val="000000"/>
                <w:szCs w:val="28"/>
              </w:rPr>
              <w:t xml:space="preserve"> and other </w:t>
            </w:r>
            <w:r w:rsidRPr="009A75F8">
              <w:rPr>
                <w:rFonts w:ascii="Times New Roman" w:hAnsi="Times New Roman"/>
                <w:bCs/>
                <w:iCs/>
                <w:snapToGrid w:val="0"/>
                <w:color w:val="000000"/>
                <w:szCs w:val="28"/>
              </w:rPr>
              <w:t>International Organizations</w:t>
            </w:r>
            <w:r>
              <w:rPr>
                <w:rFonts w:ascii="Times New Roman" w:hAnsi="Times New Roman"/>
                <w:bCs/>
                <w:iCs/>
                <w:snapToGrid w:val="0"/>
                <w:color w:val="000000"/>
                <w:szCs w:val="28"/>
              </w:rPr>
              <w:t xml:space="preserve">:  </w:t>
            </w:r>
            <w:r>
              <w:rPr>
                <w:rFonts w:ascii="Times New Roman" w:hAnsi="Times New Roman"/>
                <w:bCs/>
                <w:iCs/>
                <w:snapToGrid w:val="0"/>
                <w:color w:val="000000"/>
                <w:szCs w:val="28"/>
              </w:rPr>
              <w:fldChar w:fldCharType="begin">
                <w:ffData>
                  <w:name w:val="Text15"/>
                  <w:enabled/>
                  <w:calcOnExit w:val="0"/>
                  <w:textInput/>
                </w:ffData>
              </w:fldChar>
            </w:r>
            <w:bookmarkStart w:id="6" w:name="Text15"/>
            <w:r>
              <w:rPr>
                <w:rFonts w:ascii="Times New Roman" w:hAnsi="Times New Roman"/>
                <w:bCs/>
                <w:iCs/>
                <w:snapToGrid w:val="0"/>
                <w:color w:val="000000"/>
                <w:szCs w:val="28"/>
              </w:rPr>
              <w:instrText xml:space="preserve"> FORMTEXT </w:instrText>
            </w:r>
            <w:r>
              <w:rPr>
                <w:rFonts w:ascii="Times New Roman" w:hAnsi="Times New Roman"/>
                <w:bCs/>
                <w:iCs/>
                <w:snapToGrid w:val="0"/>
                <w:color w:val="000000"/>
                <w:szCs w:val="28"/>
              </w:rPr>
            </w:r>
            <w:r>
              <w:rPr>
                <w:rFonts w:ascii="Times New Roman" w:hAnsi="Times New Roman"/>
                <w:bCs/>
                <w:iCs/>
                <w:snapToGrid w:val="0"/>
                <w:color w:val="000000"/>
                <w:szCs w:val="28"/>
              </w:rPr>
              <w:fldChar w:fldCharType="separate"/>
            </w:r>
            <w:r w:rsidRPr="0021550A">
              <w:t xml:space="preserve"> </w:t>
            </w:r>
            <w:r w:rsidRPr="0085660B">
              <w:t>Government: Ombudsman's Office, Department of Local Self-Gove</w:t>
            </w:r>
            <w:r>
              <w:t>rnment</w:t>
            </w:r>
            <w:r w:rsidRPr="0085660B">
              <w:t xml:space="preserve"> and Interethnic Relations</w:t>
            </w:r>
          </w:p>
          <w:p w:rsidR="00D32F77" w:rsidRPr="0021550A" w:rsidRDefault="00D32F77" w:rsidP="007F4D47">
            <w:pPr>
              <w:pStyle w:val="BodyText"/>
              <w:jc w:val="both"/>
            </w:pPr>
            <w:r w:rsidRPr="0085660B">
              <w:t xml:space="preserve">NGOs: PU Abad, </w:t>
            </w:r>
            <w:r>
              <w:t>Spravedlivost</w:t>
            </w:r>
            <w:r w:rsidRPr="0085660B">
              <w:t>, FTI</w:t>
            </w:r>
            <w:r w:rsidR="00414D31">
              <w:t>, Law Centre</w:t>
            </w:r>
            <w:r w:rsidRPr="0085660B">
              <w:t xml:space="preserve"> </w:t>
            </w:r>
          </w:p>
          <w:p w:rsidR="00D32F77" w:rsidRPr="009E3952" w:rsidRDefault="00D32F77" w:rsidP="007F4D47">
            <w:pPr>
              <w:pStyle w:val="BodyText"/>
              <w:spacing w:before="60" w:after="60"/>
              <w:jc w:val="both"/>
              <w:rPr>
                <w:rFonts w:ascii="Times New Roman" w:hAnsi="Times New Roman"/>
                <w:bCs/>
                <w:iCs/>
                <w:snapToGrid w:val="0"/>
                <w:color w:val="000000"/>
                <w:szCs w:val="28"/>
              </w:rPr>
            </w:pPr>
            <w:r>
              <w:rPr>
                <w:rFonts w:ascii="Times New Roman" w:hAnsi="Times New Roman"/>
                <w:bCs/>
                <w:iCs/>
                <w:snapToGrid w:val="0"/>
                <w:color w:val="000000"/>
                <w:szCs w:val="28"/>
              </w:rPr>
              <w:fldChar w:fldCharType="end"/>
            </w:r>
            <w:bookmarkEnd w:id="6"/>
          </w:p>
        </w:tc>
      </w:tr>
      <w:tr w:rsidR="00D32F77" w:rsidRPr="00F75023" w:rsidTr="008A5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5142" w:type="dxa"/>
            <w:gridSpan w:val="2"/>
            <w:tcBorders>
              <w:top w:val="single" w:sz="4" w:space="0" w:color="auto"/>
              <w:left w:val="single" w:sz="4" w:space="0" w:color="auto"/>
              <w:bottom w:val="nil"/>
              <w:right w:val="single" w:sz="4" w:space="0" w:color="auto"/>
            </w:tcBorders>
            <w:shd w:val="clear" w:color="auto" w:fill="F2F2F2"/>
            <w:vAlign w:val="center"/>
          </w:tcPr>
          <w:p w:rsidR="00D32F77" w:rsidRPr="00F75023" w:rsidRDefault="00D32F77" w:rsidP="008A52A0">
            <w:pPr>
              <w:pStyle w:val="H1"/>
              <w:jc w:val="center"/>
              <w:rPr>
                <w:rFonts w:cs="Times New Roman"/>
              </w:rPr>
            </w:pPr>
            <w:r w:rsidRPr="00F75023">
              <w:rPr>
                <w:rFonts w:cs="Times New Roman"/>
              </w:rPr>
              <w:t xml:space="preserve">Programme/Project </w:t>
            </w:r>
            <w:r>
              <w:rPr>
                <w:rFonts w:cs="Times New Roman"/>
              </w:rPr>
              <w:t>Budget (US$)</w:t>
            </w:r>
          </w:p>
        </w:tc>
        <w:tc>
          <w:tcPr>
            <w:tcW w:w="258" w:type="dxa"/>
            <w:tcBorders>
              <w:top w:val="nil"/>
              <w:left w:val="single" w:sz="4" w:space="0" w:color="auto"/>
              <w:bottom w:val="nil"/>
              <w:right w:val="single" w:sz="4" w:space="0" w:color="auto"/>
            </w:tcBorders>
            <w:shd w:val="clear" w:color="auto" w:fill="auto"/>
            <w:vAlign w:val="center"/>
          </w:tcPr>
          <w:p w:rsidR="00D32F77" w:rsidRPr="00F75023" w:rsidRDefault="00D32F77" w:rsidP="008A52A0">
            <w:pPr>
              <w:pStyle w:val="H1"/>
              <w:jc w:val="center"/>
              <w:rPr>
                <w:rFonts w:cs="Times New Roman"/>
              </w:rPr>
            </w:pPr>
          </w:p>
        </w:tc>
        <w:tc>
          <w:tcPr>
            <w:tcW w:w="4590" w:type="dxa"/>
            <w:gridSpan w:val="2"/>
            <w:tcBorders>
              <w:top w:val="single" w:sz="4" w:space="0" w:color="auto"/>
              <w:left w:val="single" w:sz="4" w:space="0" w:color="auto"/>
              <w:bottom w:val="nil"/>
              <w:right w:val="single" w:sz="4" w:space="0" w:color="auto"/>
            </w:tcBorders>
            <w:shd w:val="clear" w:color="auto" w:fill="F2F2F2"/>
            <w:vAlign w:val="center"/>
          </w:tcPr>
          <w:p w:rsidR="00D32F77" w:rsidRPr="00F75023" w:rsidRDefault="00D32F77" w:rsidP="008A52A0">
            <w:pPr>
              <w:pStyle w:val="H1"/>
              <w:jc w:val="center"/>
              <w:rPr>
                <w:rFonts w:cs="Times New Roman"/>
              </w:rPr>
            </w:pPr>
            <w:r>
              <w:rPr>
                <w:rFonts w:cs="Times New Roman"/>
              </w:rPr>
              <w:t>Programme Duration</w:t>
            </w:r>
          </w:p>
        </w:tc>
      </w:tr>
      <w:tr w:rsidR="00050A61" w:rsidRPr="00050A61" w:rsidTr="008A5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6"/>
        </w:trPr>
        <w:tc>
          <w:tcPr>
            <w:tcW w:w="2970" w:type="dxa"/>
            <w:vMerge w:val="restart"/>
            <w:tcBorders>
              <w:top w:val="nil"/>
              <w:left w:val="single" w:sz="4" w:space="0" w:color="auto"/>
              <w:right w:val="nil"/>
            </w:tcBorders>
            <w:shd w:val="clear" w:color="auto" w:fill="auto"/>
            <w:vAlign w:val="center"/>
          </w:tcPr>
          <w:p w:rsidR="00D32F77" w:rsidRPr="00050A61" w:rsidRDefault="00D32F77" w:rsidP="008A52A0">
            <w:pPr>
              <w:pStyle w:val="H2"/>
              <w:rPr>
                <w:rFonts w:cs="Times New Roman"/>
                <w:i/>
                <w:sz w:val="18"/>
                <w:szCs w:val="18"/>
              </w:rPr>
            </w:pPr>
            <w:r w:rsidRPr="00050A61">
              <w:rPr>
                <w:rFonts w:cs="Times New Roman"/>
                <w:b w:val="0"/>
              </w:rPr>
              <w:t xml:space="preserve">PBF contribution (by RUNO) </w:t>
            </w:r>
            <w:r w:rsidR="00050A61" w:rsidRPr="00050A61">
              <w:t>350,959</w:t>
            </w:r>
          </w:p>
        </w:tc>
        <w:tc>
          <w:tcPr>
            <w:tcW w:w="2172" w:type="dxa"/>
            <w:vMerge w:val="restart"/>
            <w:tcBorders>
              <w:top w:val="nil"/>
              <w:left w:val="nil"/>
              <w:right w:val="single" w:sz="4" w:space="0" w:color="auto"/>
            </w:tcBorders>
            <w:shd w:val="clear" w:color="auto" w:fill="auto"/>
            <w:vAlign w:val="center"/>
          </w:tcPr>
          <w:p w:rsidR="00D32F77" w:rsidRPr="00050A61" w:rsidRDefault="00D32F77" w:rsidP="008A52A0">
            <w:pPr>
              <w:pStyle w:val="BodyText"/>
              <w:rPr>
                <w:rFonts w:ascii="Times New Roman" w:hAnsi="Times New Roman"/>
              </w:rPr>
            </w:pPr>
          </w:p>
          <w:p w:rsidR="00D32F77" w:rsidRPr="00050A61" w:rsidRDefault="00D32F77" w:rsidP="008A52A0">
            <w:pPr>
              <w:pStyle w:val="BodyText"/>
              <w:ind w:left="-1458"/>
              <w:rPr>
                <w:rFonts w:ascii="Times New Roman" w:hAnsi="Times New Roman"/>
              </w:rPr>
            </w:pPr>
          </w:p>
          <w:p w:rsidR="00D32F77" w:rsidRPr="00050A61" w:rsidRDefault="00D32F77" w:rsidP="008A52A0">
            <w:pPr>
              <w:pStyle w:val="BodyText"/>
              <w:rPr>
                <w:rFonts w:ascii="Times New Roman" w:hAnsi="Times New Roman"/>
              </w:rPr>
            </w:pPr>
          </w:p>
          <w:p w:rsidR="00D32F77" w:rsidRPr="00050A61" w:rsidRDefault="00D32F77" w:rsidP="008A52A0">
            <w:pPr>
              <w:pStyle w:val="BodyText"/>
              <w:ind w:left="-1458"/>
              <w:rPr>
                <w:rFonts w:ascii="Times New Roman" w:hAnsi="Times New Roman"/>
              </w:rPr>
            </w:pPr>
          </w:p>
        </w:tc>
        <w:tc>
          <w:tcPr>
            <w:tcW w:w="258" w:type="dxa"/>
            <w:tcBorders>
              <w:top w:val="nil"/>
              <w:left w:val="single" w:sz="4" w:space="0" w:color="auto"/>
              <w:bottom w:val="nil"/>
              <w:right w:val="single" w:sz="4" w:space="0" w:color="auto"/>
            </w:tcBorders>
            <w:shd w:val="clear" w:color="auto" w:fill="auto"/>
            <w:vAlign w:val="center"/>
          </w:tcPr>
          <w:p w:rsidR="00D32F77" w:rsidRPr="00050A61" w:rsidRDefault="00D32F77" w:rsidP="008A52A0">
            <w:pPr>
              <w:pStyle w:val="BodyText"/>
              <w:rPr>
                <w:rFonts w:ascii="Times New Roman" w:hAnsi="Times New Roman"/>
              </w:rPr>
            </w:pPr>
          </w:p>
        </w:tc>
        <w:tc>
          <w:tcPr>
            <w:tcW w:w="3002" w:type="dxa"/>
            <w:tcBorders>
              <w:top w:val="nil"/>
              <w:left w:val="single" w:sz="4" w:space="0" w:color="auto"/>
              <w:bottom w:val="nil"/>
              <w:right w:val="nil"/>
            </w:tcBorders>
            <w:shd w:val="clear" w:color="auto" w:fill="auto"/>
            <w:vAlign w:val="center"/>
          </w:tcPr>
          <w:p w:rsidR="00D32F77" w:rsidRPr="00050A61" w:rsidRDefault="00D32F77" w:rsidP="008A52A0">
            <w:pPr>
              <w:pStyle w:val="BodyText"/>
              <w:rPr>
                <w:rFonts w:ascii="Times New Roman" w:hAnsi="Times New Roman"/>
              </w:rPr>
            </w:pPr>
            <w:r w:rsidRPr="00050A61">
              <w:rPr>
                <w:rFonts w:ascii="Times New Roman" w:hAnsi="Times New Roman"/>
              </w:rPr>
              <w:t xml:space="preserve">Overall Duration </w:t>
            </w:r>
            <w:r w:rsidRPr="00050A61">
              <w:rPr>
                <w:rFonts w:ascii="Times New Roman" w:hAnsi="Times New Roman"/>
                <w:i/>
              </w:rPr>
              <w:t>(months)</w:t>
            </w:r>
            <w:r w:rsidRPr="00050A61">
              <w:rPr>
                <w:rFonts w:ascii="Times New Roman" w:hAnsi="Times New Roman"/>
              </w:rPr>
              <w:t xml:space="preserve">  </w:t>
            </w:r>
            <w:r w:rsidRPr="00050A61">
              <w:rPr>
                <w:rFonts w:ascii="Times New Roman" w:hAnsi="Times New Roman"/>
              </w:rPr>
              <w:fldChar w:fldCharType="begin">
                <w:ffData>
                  <w:name w:val="Text20"/>
                  <w:enabled/>
                  <w:calcOnExit w:val="0"/>
                  <w:textInput/>
                </w:ffData>
              </w:fldChar>
            </w:r>
            <w:bookmarkStart w:id="7" w:name="Text20"/>
            <w:r w:rsidRPr="00050A61">
              <w:rPr>
                <w:rFonts w:ascii="Times New Roman" w:hAnsi="Times New Roman"/>
              </w:rPr>
              <w:instrText xml:space="preserve"> FORMTEXT </w:instrText>
            </w:r>
            <w:r w:rsidRPr="00050A61">
              <w:rPr>
                <w:rFonts w:ascii="Times New Roman" w:hAnsi="Times New Roman"/>
              </w:rPr>
            </w:r>
            <w:r w:rsidRPr="00050A61">
              <w:rPr>
                <w:rFonts w:ascii="Times New Roman" w:hAnsi="Times New Roman"/>
              </w:rPr>
              <w:fldChar w:fldCharType="separate"/>
            </w:r>
            <w:r w:rsidRPr="00050A61">
              <w:t>24</w:t>
            </w:r>
            <w:r w:rsidRPr="00050A61">
              <w:rPr>
                <w:rFonts w:ascii="Times New Roman" w:hAnsi="Times New Roman"/>
              </w:rPr>
              <w:fldChar w:fldCharType="end"/>
            </w:r>
            <w:bookmarkEnd w:id="7"/>
          </w:p>
        </w:tc>
        <w:tc>
          <w:tcPr>
            <w:tcW w:w="1588" w:type="dxa"/>
            <w:tcBorders>
              <w:top w:val="nil"/>
              <w:left w:val="nil"/>
              <w:bottom w:val="nil"/>
              <w:right w:val="single" w:sz="4" w:space="0" w:color="auto"/>
            </w:tcBorders>
            <w:shd w:val="clear" w:color="auto" w:fill="auto"/>
            <w:vAlign w:val="center"/>
          </w:tcPr>
          <w:p w:rsidR="00D32F77" w:rsidRPr="00050A61" w:rsidRDefault="00D32F77" w:rsidP="008A52A0">
            <w:pPr>
              <w:pStyle w:val="BodyText"/>
              <w:widowControl w:val="0"/>
              <w:rPr>
                <w:rFonts w:ascii="Times New Roman" w:hAnsi="Times New Roman"/>
              </w:rPr>
            </w:pPr>
          </w:p>
        </w:tc>
      </w:tr>
      <w:tr w:rsidR="00050A61" w:rsidRPr="00050A61" w:rsidTr="008A5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970" w:type="dxa"/>
            <w:vMerge/>
            <w:tcBorders>
              <w:left w:val="single" w:sz="4" w:space="0" w:color="auto"/>
              <w:bottom w:val="nil"/>
              <w:right w:val="nil"/>
            </w:tcBorders>
            <w:shd w:val="clear" w:color="auto" w:fill="auto"/>
            <w:vAlign w:val="center"/>
          </w:tcPr>
          <w:p w:rsidR="00D32F77" w:rsidRPr="00050A61" w:rsidRDefault="00D32F77" w:rsidP="008A52A0">
            <w:pPr>
              <w:pStyle w:val="H2"/>
              <w:rPr>
                <w:rFonts w:cs="Times New Roman"/>
              </w:rPr>
            </w:pPr>
          </w:p>
        </w:tc>
        <w:tc>
          <w:tcPr>
            <w:tcW w:w="2172" w:type="dxa"/>
            <w:vMerge/>
            <w:tcBorders>
              <w:left w:val="nil"/>
              <w:bottom w:val="nil"/>
              <w:right w:val="single" w:sz="4" w:space="0" w:color="auto"/>
            </w:tcBorders>
            <w:shd w:val="clear" w:color="auto" w:fill="auto"/>
            <w:vAlign w:val="center"/>
          </w:tcPr>
          <w:p w:rsidR="00D32F77" w:rsidRPr="00050A61" w:rsidRDefault="00D32F77" w:rsidP="008A52A0">
            <w:pPr>
              <w:pStyle w:val="BodyText"/>
              <w:rPr>
                <w:rFonts w:ascii="Times New Roman" w:hAnsi="Times New Roman"/>
              </w:rPr>
            </w:pPr>
          </w:p>
        </w:tc>
        <w:tc>
          <w:tcPr>
            <w:tcW w:w="258" w:type="dxa"/>
            <w:tcBorders>
              <w:top w:val="nil"/>
              <w:left w:val="single" w:sz="4" w:space="0" w:color="auto"/>
              <w:bottom w:val="nil"/>
              <w:right w:val="single" w:sz="4" w:space="0" w:color="auto"/>
            </w:tcBorders>
            <w:shd w:val="clear" w:color="auto" w:fill="auto"/>
            <w:vAlign w:val="center"/>
          </w:tcPr>
          <w:p w:rsidR="00D32F77" w:rsidRPr="00050A61" w:rsidRDefault="00D32F77" w:rsidP="008A52A0">
            <w:pPr>
              <w:pStyle w:val="BodyText"/>
              <w:rPr>
                <w:rFonts w:ascii="Times New Roman" w:hAnsi="Times New Roman"/>
              </w:rPr>
            </w:pPr>
          </w:p>
        </w:tc>
        <w:tc>
          <w:tcPr>
            <w:tcW w:w="3002" w:type="dxa"/>
            <w:tcBorders>
              <w:top w:val="nil"/>
              <w:left w:val="single" w:sz="4" w:space="0" w:color="auto"/>
              <w:bottom w:val="nil"/>
              <w:right w:val="nil"/>
            </w:tcBorders>
            <w:shd w:val="clear" w:color="auto" w:fill="auto"/>
            <w:vAlign w:val="center"/>
          </w:tcPr>
          <w:p w:rsidR="00D32F77" w:rsidRPr="00050A61" w:rsidRDefault="00D32F77" w:rsidP="008A52A0">
            <w:pPr>
              <w:pStyle w:val="BodyText"/>
              <w:rPr>
                <w:rFonts w:ascii="Times New Roman" w:hAnsi="Times New Roman"/>
              </w:rPr>
            </w:pPr>
            <w:r w:rsidRPr="00050A61">
              <w:rPr>
                <w:rFonts w:ascii="Times New Roman" w:hAnsi="Times New Roman"/>
              </w:rPr>
              <w:t>Start Date</w:t>
            </w:r>
            <w:r w:rsidRPr="00050A61">
              <w:rPr>
                <w:rStyle w:val="FootnoteReference"/>
                <w:rFonts w:ascii="Times New Roman" w:hAnsi="Times New Roman"/>
              </w:rPr>
              <w:footnoteReference w:id="2"/>
            </w:r>
            <w:r w:rsidRPr="00050A61">
              <w:rPr>
                <w:rFonts w:ascii="Times New Roman" w:hAnsi="Times New Roman"/>
              </w:rPr>
              <w:t xml:space="preserve"> </w:t>
            </w:r>
            <w:r w:rsidRPr="00050A61">
              <w:rPr>
                <w:rFonts w:ascii="Times New Roman" w:hAnsi="Times New Roman"/>
                <w:i/>
              </w:rPr>
              <w:t>(</w:t>
            </w:r>
            <w:proofErr w:type="spellStart"/>
            <w:r w:rsidRPr="00050A61">
              <w:rPr>
                <w:rFonts w:ascii="Times New Roman" w:hAnsi="Times New Roman"/>
                <w:i/>
              </w:rPr>
              <w:t>dd.mm.yyyy</w:t>
            </w:r>
            <w:proofErr w:type="spellEnd"/>
            <w:r w:rsidRPr="00050A61">
              <w:rPr>
                <w:rFonts w:ascii="Times New Roman" w:hAnsi="Times New Roman"/>
                <w:i/>
              </w:rPr>
              <w:t>)</w:t>
            </w:r>
            <w:r w:rsidRPr="00050A61">
              <w:rPr>
                <w:rFonts w:ascii="Times New Roman" w:hAnsi="Times New Roman"/>
              </w:rPr>
              <w:t xml:space="preserve"> </w:t>
            </w:r>
            <w:r w:rsidRPr="00050A61">
              <w:rPr>
                <w:rFonts w:ascii="Times New Roman" w:hAnsi="Times New Roman"/>
              </w:rPr>
              <w:fldChar w:fldCharType="begin">
                <w:ffData>
                  <w:name w:val="Text21"/>
                  <w:enabled/>
                  <w:calcOnExit w:val="0"/>
                  <w:textInput>
                    <w:type w:val="date"/>
                  </w:textInput>
                </w:ffData>
              </w:fldChar>
            </w:r>
            <w:bookmarkStart w:id="8" w:name="Text21"/>
            <w:r w:rsidRPr="00050A61">
              <w:rPr>
                <w:rFonts w:ascii="Times New Roman" w:hAnsi="Times New Roman"/>
              </w:rPr>
              <w:instrText xml:space="preserve"> FORMTEXT </w:instrText>
            </w:r>
            <w:r w:rsidRPr="00050A61">
              <w:rPr>
                <w:rFonts w:ascii="Times New Roman" w:hAnsi="Times New Roman"/>
              </w:rPr>
            </w:r>
            <w:r w:rsidRPr="00050A61">
              <w:rPr>
                <w:rFonts w:ascii="Times New Roman" w:hAnsi="Times New Roman"/>
              </w:rPr>
              <w:fldChar w:fldCharType="separate"/>
            </w:r>
            <w:r w:rsidRPr="00050A61">
              <w:t>01/01/2014</w:t>
            </w:r>
            <w:r w:rsidRPr="00050A61">
              <w:rPr>
                <w:rFonts w:ascii="Times New Roman" w:hAnsi="Times New Roman"/>
              </w:rPr>
              <w:fldChar w:fldCharType="end"/>
            </w:r>
            <w:bookmarkEnd w:id="8"/>
          </w:p>
        </w:tc>
        <w:tc>
          <w:tcPr>
            <w:tcW w:w="1588" w:type="dxa"/>
            <w:tcBorders>
              <w:top w:val="nil"/>
              <w:left w:val="nil"/>
              <w:bottom w:val="nil"/>
              <w:right w:val="single" w:sz="4" w:space="0" w:color="auto"/>
            </w:tcBorders>
            <w:shd w:val="clear" w:color="auto" w:fill="auto"/>
            <w:vAlign w:val="center"/>
          </w:tcPr>
          <w:p w:rsidR="00D32F77" w:rsidRPr="00050A61" w:rsidRDefault="00D32F77" w:rsidP="008A52A0">
            <w:pPr>
              <w:pStyle w:val="BodyText"/>
              <w:rPr>
                <w:rFonts w:ascii="Times New Roman" w:hAnsi="Times New Roman"/>
              </w:rPr>
            </w:pPr>
          </w:p>
        </w:tc>
      </w:tr>
      <w:tr w:rsidR="00050A61" w:rsidRPr="00050A61" w:rsidTr="008A5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970" w:type="dxa"/>
            <w:tcBorders>
              <w:top w:val="nil"/>
              <w:left w:val="single" w:sz="4" w:space="0" w:color="auto"/>
              <w:bottom w:val="nil"/>
              <w:right w:val="nil"/>
            </w:tcBorders>
            <w:shd w:val="clear" w:color="auto" w:fill="D9D9D9"/>
            <w:vAlign w:val="center"/>
          </w:tcPr>
          <w:p w:rsidR="00D32F77" w:rsidRPr="00050A61" w:rsidRDefault="00D32F77" w:rsidP="008A52A0">
            <w:pPr>
              <w:pStyle w:val="H2"/>
              <w:rPr>
                <w:rFonts w:cs="Times New Roman"/>
                <w:b w:val="0"/>
              </w:rPr>
            </w:pPr>
            <w:r w:rsidRPr="00050A61">
              <w:rPr>
                <w:rFonts w:cs="Times New Roman"/>
                <w:b w:val="0"/>
              </w:rPr>
              <w:t>Government Contribution</w:t>
            </w:r>
          </w:p>
          <w:p w:rsidR="00D32F77" w:rsidRPr="00050A61" w:rsidRDefault="00D32F77" w:rsidP="008A52A0">
            <w:pPr>
              <w:pStyle w:val="H2"/>
              <w:rPr>
                <w:rFonts w:cs="Times New Roman"/>
                <w:b w:val="0"/>
                <w:i/>
                <w:sz w:val="18"/>
                <w:szCs w:val="18"/>
              </w:rPr>
            </w:pPr>
            <w:r w:rsidRPr="00050A61">
              <w:rPr>
                <w:rFonts w:cs="Times New Roman"/>
                <w:b w:val="0"/>
                <w:i/>
                <w:sz w:val="18"/>
                <w:szCs w:val="18"/>
              </w:rPr>
              <w:t>(if applicable)</w:t>
            </w:r>
          </w:p>
          <w:p w:rsidR="00D32F77" w:rsidRPr="00050A61" w:rsidRDefault="00D32F77" w:rsidP="008A52A0">
            <w:pPr>
              <w:pStyle w:val="H2"/>
              <w:rPr>
                <w:rFonts w:cs="Times New Roman"/>
              </w:rPr>
            </w:pPr>
            <w:r w:rsidRPr="00050A61">
              <w:rPr>
                <w:rFonts w:cs="Times New Roman"/>
                <w:b w:val="0"/>
                <w:i/>
                <w:sz w:val="18"/>
                <w:szCs w:val="18"/>
              </w:rPr>
              <w:fldChar w:fldCharType="begin">
                <w:ffData>
                  <w:name w:val="Text36"/>
                  <w:enabled/>
                  <w:calcOnExit w:val="0"/>
                  <w:textInput/>
                </w:ffData>
              </w:fldChar>
            </w:r>
            <w:bookmarkStart w:id="9" w:name="Text36"/>
            <w:r w:rsidRPr="00050A61">
              <w:rPr>
                <w:rFonts w:cs="Times New Roman"/>
                <w:b w:val="0"/>
                <w:i/>
                <w:sz w:val="18"/>
                <w:szCs w:val="18"/>
              </w:rPr>
              <w:instrText xml:space="preserve"> FORMTEXT </w:instrText>
            </w:r>
            <w:r w:rsidRPr="00050A61">
              <w:rPr>
                <w:rFonts w:cs="Times New Roman"/>
                <w:b w:val="0"/>
                <w:i/>
                <w:sz w:val="18"/>
                <w:szCs w:val="18"/>
              </w:rPr>
            </w:r>
            <w:r w:rsidRPr="00050A61">
              <w:rPr>
                <w:rFonts w:cs="Times New Roman"/>
                <w:b w:val="0"/>
                <w:i/>
                <w:sz w:val="18"/>
                <w:szCs w:val="18"/>
              </w:rPr>
              <w:fldChar w:fldCharType="separate"/>
            </w:r>
            <w:r w:rsidRPr="00050A61">
              <w:rPr>
                <w:rFonts w:cs="Times New Roman"/>
                <w:b w:val="0"/>
                <w:i/>
                <w:noProof/>
                <w:sz w:val="18"/>
                <w:szCs w:val="18"/>
              </w:rPr>
              <w:t> </w:t>
            </w:r>
            <w:r w:rsidRPr="00050A61">
              <w:rPr>
                <w:rFonts w:cs="Times New Roman"/>
                <w:b w:val="0"/>
                <w:i/>
                <w:noProof/>
                <w:sz w:val="18"/>
                <w:szCs w:val="18"/>
              </w:rPr>
              <w:t> </w:t>
            </w:r>
            <w:r w:rsidRPr="00050A61">
              <w:rPr>
                <w:rFonts w:cs="Times New Roman"/>
                <w:b w:val="0"/>
                <w:i/>
                <w:noProof/>
                <w:sz w:val="18"/>
                <w:szCs w:val="18"/>
              </w:rPr>
              <w:t> </w:t>
            </w:r>
            <w:r w:rsidRPr="00050A61">
              <w:rPr>
                <w:rFonts w:cs="Times New Roman"/>
                <w:b w:val="0"/>
                <w:i/>
                <w:noProof/>
                <w:sz w:val="18"/>
                <w:szCs w:val="18"/>
              </w:rPr>
              <w:t> </w:t>
            </w:r>
            <w:r w:rsidRPr="00050A61">
              <w:rPr>
                <w:rFonts w:cs="Times New Roman"/>
                <w:b w:val="0"/>
                <w:i/>
                <w:noProof/>
                <w:sz w:val="18"/>
                <w:szCs w:val="18"/>
              </w:rPr>
              <w:t> </w:t>
            </w:r>
            <w:r w:rsidRPr="00050A61">
              <w:rPr>
                <w:rFonts w:cs="Times New Roman"/>
                <w:b w:val="0"/>
                <w:i/>
                <w:sz w:val="18"/>
                <w:szCs w:val="18"/>
              </w:rPr>
              <w:fldChar w:fldCharType="end"/>
            </w:r>
            <w:bookmarkEnd w:id="9"/>
          </w:p>
        </w:tc>
        <w:tc>
          <w:tcPr>
            <w:tcW w:w="2172" w:type="dxa"/>
            <w:tcBorders>
              <w:top w:val="nil"/>
              <w:left w:val="nil"/>
              <w:bottom w:val="nil"/>
              <w:right w:val="single" w:sz="4" w:space="0" w:color="auto"/>
            </w:tcBorders>
            <w:shd w:val="clear" w:color="auto" w:fill="D9D9D9"/>
            <w:vAlign w:val="center"/>
          </w:tcPr>
          <w:p w:rsidR="00D32F77" w:rsidRPr="00050A61" w:rsidRDefault="00D32F77" w:rsidP="008A52A0">
            <w:pPr>
              <w:pStyle w:val="BodyText"/>
              <w:rPr>
                <w:rFonts w:ascii="Times New Roman" w:hAnsi="Times New Roman"/>
              </w:rPr>
            </w:pPr>
          </w:p>
        </w:tc>
        <w:tc>
          <w:tcPr>
            <w:tcW w:w="258" w:type="dxa"/>
            <w:tcBorders>
              <w:top w:val="nil"/>
              <w:left w:val="single" w:sz="4" w:space="0" w:color="auto"/>
              <w:bottom w:val="nil"/>
              <w:right w:val="single" w:sz="4" w:space="0" w:color="auto"/>
            </w:tcBorders>
            <w:shd w:val="clear" w:color="auto" w:fill="auto"/>
            <w:vAlign w:val="center"/>
          </w:tcPr>
          <w:p w:rsidR="00D32F77" w:rsidRPr="00050A61" w:rsidRDefault="00D32F77" w:rsidP="008A52A0">
            <w:pPr>
              <w:pStyle w:val="BodyText"/>
              <w:rPr>
                <w:rFonts w:ascii="Times New Roman" w:hAnsi="Times New Roman"/>
              </w:rPr>
            </w:pPr>
          </w:p>
        </w:tc>
        <w:tc>
          <w:tcPr>
            <w:tcW w:w="3002" w:type="dxa"/>
            <w:tcBorders>
              <w:top w:val="nil"/>
              <w:left w:val="single" w:sz="4" w:space="0" w:color="auto"/>
              <w:bottom w:val="nil"/>
              <w:right w:val="nil"/>
            </w:tcBorders>
            <w:shd w:val="clear" w:color="auto" w:fill="auto"/>
            <w:vAlign w:val="center"/>
          </w:tcPr>
          <w:p w:rsidR="00D32F77" w:rsidRPr="00050A61" w:rsidRDefault="00D32F77" w:rsidP="008A52A0">
            <w:pPr>
              <w:pStyle w:val="BodyText"/>
              <w:rPr>
                <w:rFonts w:ascii="Times New Roman" w:hAnsi="Times New Roman"/>
              </w:rPr>
            </w:pPr>
            <w:r w:rsidRPr="00050A61">
              <w:rPr>
                <w:rFonts w:ascii="Times New Roman" w:hAnsi="Times New Roman"/>
              </w:rPr>
              <w:t>Original End Date</w:t>
            </w:r>
            <w:r w:rsidRPr="00050A61">
              <w:rPr>
                <w:rStyle w:val="FootnoteReference"/>
                <w:rFonts w:ascii="Times New Roman" w:hAnsi="Times New Roman"/>
                <w:bCs/>
                <w:i/>
                <w:iCs/>
                <w:snapToGrid w:val="0"/>
                <w:sz w:val="18"/>
                <w:szCs w:val="18"/>
              </w:rPr>
              <w:footnoteReference w:id="3"/>
            </w:r>
            <w:r w:rsidRPr="00050A61">
              <w:rPr>
                <w:rFonts w:ascii="Times New Roman" w:hAnsi="Times New Roman"/>
              </w:rPr>
              <w:t xml:space="preserve"> </w:t>
            </w:r>
            <w:r w:rsidRPr="00050A61">
              <w:rPr>
                <w:rFonts w:ascii="Times New Roman" w:hAnsi="Times New Roman"/>
                <w:i/>
              </w:rPr>
              <w:t>(</w:t>
            </w:r>
            <w:proofErr w:type="spellStart"/>
            <w:r w:rsidRPr="00050A61">
              <w:rPr>
                <w:rFonts w:ascii="Times New Roman" w:hAnsi="Times New Roman"/>
                <w:i/>
              </w:rPr>
              <w:t>dd.mm.yyyy</w:t>
            </w:r>
            <w:proofErr w:type="spellEnd"/>
            <w:r w:rsidRPr="00050A61">
              <w:rPr>
                <w:rFonts w:ascii="Times New Roman" w:hAnsi="Times New Roman"/>
                <w:i/>
              </w:rPr>
              <w:t>)</w:t>
            </w:r>
          </w:p>
        </w:tc>
        <w:tc>
          <w:tcPr>
            <w:tcW w:w="1588" w:type="dxa"/>
            <w:tcBorders>
              <w:top w:val="nil"/>
              <w:left w:val="nil"/>
              <w:bottom w:val="nil"/>
              <w:right w:val="single" w:sz="4" w:space="0" w:color="auto"/>
            </w:tcBorders>
            <w:shd w:val="clear" w:color="auto" w:fill="auto"/>
            <w:vAlign w:val="center"/>
          </w:tcPr>
          <w:p w:rsidR="00D32F77" w:rsidRPr="00050A61" w:rsidRDefault="00D32F77" w:rsidP="008A52A0">
            <w:pPr>
              <w:pStyle w:val="BodyText"/>
              <w:rPr>
                <w:rFonts w:ascii="Times New Roman" w:hAnsi="Times New Roman"/>
              </w:rPr>
            </w:pPr>
            <w:r w:rsidRPr="00050A61">
              <w:rPr>
                <w:rFonts w:ascii="Times New Roman" w:hAnsi="Times New Roman"/>
              </w:rPr>
              <w:fldChar w:fldCharType="begin">
                <w:ffData>
                  <w:name w:val="Text21"/>
                  <w:enabled/>
                  <w:calcOnExit w:val="0"/>
                  <w:textInput>
                    <w:type w:val="date"/>
                  </w:textInput>
                </w:ffData>
              </w:fldChar>
            </w:r>
            <w:r w:rsidRPr="00050A61">
              <w:rPr>
                <w:rFonts w:ascii="Times New Roman" w:hAnsi="Times New Roman"/>
              </w:rPr>
              <w:instrText xml:space="preserve"> FORMTEXT </w:instrText>
            </w:r>
            <w:r w:rsidRPr="00050A61">
              <w:rPr>
                <w:rFonts w:ascii="Times New Roman" w:hAnsi="Times New Roman"/>
              </w:rPr>
            </w:r>
            <w:r w:rsidRPr="00050A61">
              <w:rPr>
                <w:rFonts w:ascii="Times New Roman" w:hAnsi="Times New Roman"/>
              </w:rPr>
              <w:fldChar w:fldCharType="separate"/>
            </w:r>
            <w:r w:rsidRPr="00050A61">
              <w:t>31/12/2015</w:t>
            </w:r>
            <w:r w:rsidRPr="00050A61">
              <w:rPr>
                <w:rFonts w:ascii="Times New Roman" w:hAnsi="Times New Roman"/>
              </w:rPr>
              <w:fldChar w:fldCharType="end"/>
            </w:r>
          </w:p>
        </w:tc>
      </w:tr>
      <w:tr w:rsidR="00050A61" w:rsidRPr="00050A61" w:rsidTr="008A5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970" w:type="dxa"/>
            <w:tcBorders>
              <w:top w:val="nil"/>
              <w:left w:val="single" w:sz="4" w:space="0" w:color="auto"/>
              <w:bottom w:val="nil"/>
              <w:right w:val="nil"/>
            </w:tcBorders>
            <w:shd w:val="clear" w:color="auto" w:fill="D9D9D9"/>
            <w:vAlign w:val="center"/>
          </w:tcPr>
          <w:p w:rsidR="00D32F77" w:rsidRPr="00050A61" w:rsidRDefault="00D32F77" w:rsidP="008A52A0">
            <w:pPr>
              <w:pStyle w:val="H2"/>
              <w:rPr>
                <w:rFonts w:cs="Times New Roman"/>
                <w:b w:val="0"/>
              </w:rPr>
            </w:pPr>
            <w:r w:rsidRPr="00050A61">
              <w:rPr>
                <w:rFonts w:cs="Times New Roman"/>
                <w:b w:val="0"/>
              </w:rPr>
              <w:t>Other Contributions (donors)</w:t>
            </w:r>
          </w:p>
          <w:p w:rsidR="00D32F77" w:rsidRPr="00050A61" w:rsidRDefault="00D32F77" w:rsidP="008A52A0">
            <w:pPr>
              <w:pStyle w:val="H2"/>
              <w:rPr>
                <w:rFonts w:cs="Times New Roman"/>
                <w:b w:val="0"/>
                <w:i/>
                <w:sz w:val="18"/>
                <w:szCs w:val="18"/>
              </w:rPr>
            </w:pPr>
            <w:r w:rsidRPr="00050A61">
              <w:rPr>
                <w:rFonts w:cs="Times New Roman"/>
                <w:b w:val="0"/>
                <w:i/>
                <w:sz w:val="18"/>
                <w:szCs w:val="18"/>
              </w:rPr>
              <w:t>(if applicable)</w:t>
            </w:r>
          </w:p>
          <w:p w:rsidR="00D32F77" w:rsidRPr="00050A61" w:rsidRDefault="00D32F77" w:rsidP="008A52A0">
            <w:pPr>
              <w:pStyle w:val="H2"/>
              <w:rPr>
                <w:rFonts w:cs="Times New Roman"/>
              </w:rPr>
            </w:pPr>
            <w:r w:rsidRPr="00050A61">
              <w:rPr>
                <w:rFonts w:cs="Times New Roman"/>
                <w:b w:val="0"/>
                <w:i/>
                <w:sz w:val="18"/>
                <w:szCs w:val="18"/>
              </w:rPr>
              <w:lastRenderedPageBreak/>
              <w:fldChar w:fldCharType="begin">
                <w:ffData>
                  <w:name w:val="Text37"/>
                  <w:enabled/>
                  <w:calcOnExit w:val="0"/>
                  <w:textInput/>
                </w:ffData>
              </w:fldChar>
            </w:r>
            <w:bookmarkStart w:id="10" w:name="Text37"/>
            <w:r w:rsidRPr="00050A61">
              <w:rPr>
                <w:rFonts w:cs="Times New Roman"/>
                <w:b w:val="0"/>
                <w:i/>
                <w:sz w:val="18"/>
                <w:szCs w:val="18"/>
              </w:rPr>
              <w:instrText xml:space="preserve"> FORMTEXT </w:instrText>
            </w:r>
            <w:r w:rsidRPr="00050A61">
              <w:rPr>
                <w:rFonts w:cs="Times New Roman"/>
                <w:b w:val="0"/>
                <w:i/>
                <w:sz w:val="18"/>
                <w:szCs w:val="18"/>
              </w:rPr>
            </w:r>
            <w:r w:rsidRPr="00050A61">
              <w:rPr>
                <w:rFonts w:cs="Times New Roman"/>
                <w:b w:val="0"/>
                <w:i/>
                <w:sz w:val="18"/>
                <w:szCs w:val="18"/>
              </w:rPr>
              <w:fldChar w:fldCharType="separate"/>
            </w:r>
            <w:r w:rsidRPr="00050A61">
              <w:rPr>
                <w:rFonts w:cs="Times New Roman"/>
                <w:b w:val="0"/>
                <w:i/>
                <w:sz w:val="18"/>
                <w:szCs w:val="18"/>
              </w:rPr>
              <w:t> </w:t>
            </w:r>
            <w:r w:rsidRPr="00050A61">
              <w:rPr>
                <w:rFonts w:cs="Times New Roman"/>
                <w:b w:val="0"/>
                <w:i/>
                <w:sz w:val="18"/>
                <w:szCs w:val="18"/>
              </w:rPr>
              <w:t> </w:t>
            </w:r>
            <w:r w:rsidRPr="00050A61">
              <w:rPr>
                <w:rFonts w:cs="Times New Roman"/>
                <w:b w:val="0"/>
                <w:i/>
                <w:sz w:val="18"/>
                <w:szCs w:val="18"/>
              </w:rPr>
              <w:t> </w:t>
            </w:r>
            <w:r w:rsidRPr="00050A61">
              <w:rPr>
                <w:rFonts w:cs="Times New Roman"/>
                <w:b w:val="0"/>
                <w:i/>
                <w:sz w:val="18"/>
                <w:szCs w:val="18"/>
              </w:rPr>
              <w:t> </w:t>
            </w:r>
            <w:r w:rsidRPr="00050A61">
              <w:rPr>
                <w:rFonts w:cs="Times New Roman"/>
                <w:b w:val="0"/>
                <w:i/>
                <w:sz w:val="18"/>
                <w:szCs w:val="18"/>
              </w:rPr>
              <w:t> </w:t>
            </w:r>
            <w:r w:rsidRPr="00050A61">
              <w:rPr>
                <w:rFonts w:cs="Times New Roman"/>
                <w:b w:val="0"/>
                <w:i/>
                <w:sz w:val="18"/>
                <w:szCs w:val="18"/>
              </w:rPr>
              <w:fldChar w:fldCharType="end"/>
            </w:r>
            <w:bookmarkEnd w:id="10"/>
          </w:p>
        </w:tc>
        <w:tc>
          <w:tcPr>
            <w:tcW w:w="2172" w:type="dxa"/>
            <w:tcBorders>
              <w:top w:val="nil"/>
              <w:left w:val="nil"/>
              <w:bottom w:val="nil"/>
              <w:right w:val="single" w:sz="4" w:space="0" w:color="auto"/>
            </w:tcBorders>
            <w:shd w:val="clear" w:color="auto" w:fill="D9D9D9"/>
            <w:vAlign w:val="center"/>
          </w:tcPr>
          <w:p w:rsidR="00D32F77" w:rsidRPr="00050A61" w:rsidRDefault="00D32F77" w:rsidP="008A52A0">
            <w:pPr>
              <w:pStyle w:val="BodyText"/>
              <w:rPr>
                <w:rFonts w:ascii="Times New Roman" w:hAnsi="Times New Roman"/>
              </w:rPr>
            </w:pPr>
          </w:p>
        </w:tc>
        <w:tc>
          <w:tcPr>
            <w:tcW w:w="258" w:type="dxa"/>
            <w:tcBorders>
              <w:top w:val="nil"/>
              <w:left w:val="single" w:sz="4" w:space="0" w:color="auto"/>
              <w:bottom w:val="nil"/>
              <w:right w:val="single" w:sz="4" w:space="0" w:color="auto"/>
            </w:tcBorders>
            <w:shd w:val="clear" w:color="auto" w:fill="auto"/>
            <w:vAlign w:val="center"/>
          </w:tcPr>
          <w:p w:rsidR="00D32F77" w:rsidRPr="00050A61" w:rsidRDefault="00D32F77" w:rsidP="008A52A0">
            <w:pPr>
              <w:pStyle w:val="BodyText"/>
              <w:rPr>
                <w:rFonts w:ascii="Times New Roman" w:hAnsi="Times New Roman"/>
              </w:rPr>
            </w:pPr>
          </w:p>
        </w:tc>
        <w:tc>
          <w:tcPr>
            <w:tcW w:w="3002" w:type="dxa"/>
            <w:tcBorders>
              <w:top w:val="nil"/>
              <w:left w:val="single" w:sz="4" w:space="0" w:color="auto"/>
              <w:bottom w:val="nil"/>
              <w:right w:val="nil"/>
            </w:tcBorders>
            <w:shd w:val="clear" w:color="auto" w:fill="auto"/>
            <w:vAlign w:val="center"/>
          </w:tcPr>
          <w:p w:rsidR="00D32F77" w:rsidRPr="00050A61" w:rsidRDefault="00D32F77" w:rsidP="008A52A0">
            <w:pPr>
              <w:pStyle w:val="BodyText"/>
              <w:rPr>
                <w:rFonts w:ascii="Times New Roman" w:hAnsi="Times New Roman"/>
              </w:rPr>
            </w:pPr>
            <w:r w:rsidRPr="00050A61">
              <w:rPr>
                <w:rFonts w:ascii="Times New Roman" w:hAnsi="Times New Roman"/>
              </w:rPr>
              <w:t>Current End date</w:t>
            </w:r>
            <w:r w:rsidRPr="00050A61">
              <w:rPr>
                <w:rStyle w:val="FootnoteReference"/>
                <w:rFonts w:ascii="Times New Roman" w:hAnsi="Times New Roman"/>
              </w:rPr>
              <w:footnoteReference w:id="4"/>
            </w:r>
            <w:r w:rsidRPr="00050A61">
              <w:rPr>
                <w:rFonts w:ascii="Times New Roman" w:hAnsi="Times New Roman"/>
                <w:i/>
              </w:rPr>
              <w:t>(</w:t>
            </w:r>
            <w:proofErr w:type="spellStart"/>
            <w:r w:rsidRPr="00050A61">
              <w:rPr>
                <w:rFonts w:ascii="Times New Roman" w:hAnsi="Times New Roman"/>
                <w:i/>
              </w:rPr>
              <w:t>dd.mm.yyyy</w:t>
            </w:r>
            <w:proofErr w:type="spellEnd"/>
            <w:r w:rsidRPr="00050A61">
              <w:rPr>
                <w:rFonts w:ascii="Times New Roman" w:hAnsi="Times New Roman"/>
                <w:i/>
              </w:rPr>
              <w:t xml:space="preserve">) </w:t>
            </w:r>
            <w:r w:rsidRPr="00050A61">
              <w:rPr>
                <w:rFonts w:ascii="Times New Roman" w:hAnsi="Times New Roman"/>
              </w:rPr>
              <w:fldChar w:fldCharType="begin">
                <w:ffData>
                  <w:name w:val="Text21"/>
                  <w:enabled/>
                  <w:calcOnExit w:val="0"/>
                  <w:textInput>
                    <w:type w:val="date"/>
                  </w:textInput>
                </w:ffData>
              </w:fldChar>
            </w:r>
            <w:r w:rsidRPr="00050A61">
              <w:rPr>
                <w:rFonts w:ascii="Times New Roman" w:hAnsi="Times New Roman"/>
              </w:rPr>
              <w:instrText xml:space="preserve"> FORMTEXT </w:instrText>
            </w:r>
            <w:r w:rsidRPr="00050A61">
              <w:rPr>
                <w:rFonts w:ascii="Times New Roman" w:hAnsi="Times New Roman"/>
              </w:rPr>
            </w:r>
            <w:r w:rsidRPr="00050A61">
              <w:rPr>
                <w:rFonts w:ascii="Times New Roman" w:hAnsi="Times New Roman"/>
              </w:rPr>
              <w:fldChar w:fldCharType="separate"/>
            </w:r>
            <w:r w:rsidRPr="00050A61">
              <w:t>31/12/2015</w:t>
            </w:r>
            <w:r w:rsidRPr="00050A61">
              <w:rPr>
                <w:rFonts w:ascii="Times New Roman" w:hAnsi="Times New Roman"/>
              </w:rPr>
              <w:fldChar w:fldCharType="end"/>
            </w:r>
          </w:p>
        </w:tc>
        <w:tc>
          <w:tcPr>
            <w:tcW w:w="1588" w:type="dxa"/>
            <w:tcBorders>
              <w:top w:val="nil"/>
              <w:left w:val="nil"/>
              <w:bottom w:val="nil"/>
              <w:right w:val="single" w:sz="4" w:space="0" w:color="auto"/>
            </w:tcBorders>
            <w:shd w:val="clear" w:color="auto" w:fill="auto"/>
            <w:vAlign w:val="center"/>
          </w:tcPr>
          <w:p w:rsidR="00D32F77" w:rsidRPr="00050A61" w:rsidRDefault="00D32F77" w:rsidP="008A52A0">
            <w:pPr>
              <w:pStyle w:val="BodyText"/>
              <w:rPr>
                <w:rFonts w:ascii="Times New Roman" w:hAnsi="Times New Roman"/>
              </w:rPr>
            </w:pPr>
          </w:p>
        </w:tc>
      </w:tr>
      <w:tr w:rsidR="00050A61" w:rsidRPr="00050A61" w:rsidTr="008A5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970" w:type="dxa"/>
            <w:tcBorders>
              <w:top w:val="nil"/>
              <w:left w:val="single" w:sz="4" w:space="0" w:color="auto"/>
              <w:bottom w:val="single" w:sz="4" w:space="0" w:color="auto"/>
              <w:right w:val="nil"/>
            </w:tcBorders>
            <w:shd w:val="clear" w:color="auto" w:fill="auto"/>
            <w:vAlign w:val="center"/>
          </w:tcPr>
          <w:p w:rsidR="00D32F77" w:rsidRPr="00050A61" w:rsidRDefault="00D32F77" w:rsidP="008A52A0">
            <w:pPr>
              <w:pStyle w:val="H2"/>
              <w:rPr>
                <w:rFonts w:cs="Times New Roman"/>
              </w:rPr>
            </w:pPr>
            <w:r w:rsidRPr="00050A61">
              <w:rPr>
                <w:rFonts w:cs="Times New Roman"/>
              </w:rPr>
              <w:lastRenderedPageBreak/>
              <w:t>TOTAL:</w:t>
            </w:r>
          </w:p>
        </w:tc>
        <w:tc>
          <w:tcPr>
            <w:tcW w:w="2172" w:type="dxa"/>
            <w:tcBorders>
              <w:top w:val="nil"/>
              <w:left w:val="nil"/>
              <w:bottom w:val="single" w:sz="4" w:space="0" w:color="auto"/>
              <w:right w:val="single" w:sz="4" w:space="0" w:color="auto"/>
            </w:tcBorders>
            <w:shd w:val="clear" w:color="auto" w:fill="auto"/>
            <w:vAlign w:val="center"/>
          </w:tcPr>
          <w:p w:rsidR="00D32F77" w:rsidRPr="00050A61" w:rsidRDefault="00050A61" w:rsidP="00FB297E">
            <w:pPr>
              <w:pStyle w:val="BodyText"/>
              <w:rPr>
                <w:rFonts w:ascii="Times New Roman" w:hAnsi="Times New Roman"/>
              </w:rPr>
            </w:pPr>
            <w:r w:rsidRPr="00050A61">
              <w:t>350,959</w:t>
            </w:r>
          </w:p>
        </w:tc>
        <w:tc>
          <w:tcPr>
            <w:tcW w:w="258" w:type="dxa"/>
            <w:tcBorders>
              <w:top w:val="nil"/>
              <w:left w:val="single" w:sz="4" w:space="0" w:color="auto"/>
              <w:bottom w:val="nil"/>
              <w:right w:val="single" w:sz="4" w:space="0" w:color="auto"/>
            </w:tcBorders>
            <w:shd w:val="clear" w:color="auto" w:fill="auto"/>
            <w:vAlign w:val="center"/>
          </w:tcPr>
          <w:p w:rsidR="00D32F77" w:rsidRPr="00050A61" w:rsidRDefault="00D32F77" w:rsidP="008A52A0">
            <w:pPr>
              <w:pStyle w:val="BodyText"/>
              <w:rPr>
                <w:rFonts w:ascii="Times New Roman" w:hAnsi="Times New Roman"/>
              </w:rPr>
            </w:pPr>
          </w:p>
        </w:tc>
        <w:tc>
          <w:tcPr>
            <w:tcW w:w="3002" w:type="dxa"/>
            <w:tcBorders>
              <w:top w:val="nil"/>
              <w:left w:val="single" w:sz="4" w:space="0" w:color="auto"/>
              <w:bottom w:val="single" w:sz="4" w:space="0" w:color="auto"/>
              <w:right w:val="nil"/>
            </w:tcBorders>
            <w:shd w:val="clear" w:color="auto" w:fill="auto"/>
            <w:vAlign w:val="center"/>
          </w:tcPr>
          <w:p w:rsidR="00D32F77" w:rsidRPr="00050A61" w:rsidRDefault="00D32F77" w:rsidP="008A52A0">
            <w:pPr>
              <w:pStyle w:val="BodyText"/>
              <w:rPr>
                <w:rFonts w:ascii="Times New Roman" w:hAnsi="Times New Roman"/>
              </w:rPr>
            </w:pPr>
          </w:p>
        </w:tc>
        <w:tc>
          <w:tcPr>
            <w:tcW w:w="1588" w:type="dxa"/>
            <w:tcBorders>
              <w:top w:val="nil"/>
              <w:left w:val="nil"/>
              <w:bottom w:val="single" w:sz="4" w:space="0" w:color="auto"/>
              <w:right w:val="single" w:sz="4" w:space="0" w:color="auto"/>
            </w:tcBorders>
            <w:shd w:val="clear" w:color="auto" w:fill="auto"/>
            <w:vAlign w:val="center"/>
          </w:tcPr>
          <w:p w:rsidR="00D32F77" w:rsidRPr="00050A61" w:rsidRDefault="00D32F77" w:rsidP="008A52A0">
            <w:pPr>
              <w:pStyle w:val="BodyText"/>
              <w:rPr>
                <w:rFonts w:ascii="Times New Roman" w:hAnsi="Times New Roman"/>
              </w:rPr>
            </w:pPr>
          </w:p>
        </w:tc>
      </w:tr>
    </w:tbl>
    <w:p w:rsidR="00D32F77" w:rsidRPr="00050A61" w:rsidRDefault="00D32F77" w:rsidP="008A52A0">
      <w:pPr>
        <w:jc w:val="center"/>
        <w:rPr>
          <w:b/>
          <w:bCs/>
          <w:caps/>
          <w:sz w:val="20"/>
        </w:rPr>
      </w:pPr>
    </w:p>
    <w:tbl>
      <w:tblPr>
        <w:tblW w:w="9990" w:type="dxa"/>
        <w:tblInd w:w="-72" w:type="dxa"/>
        <w:tblLayout w:type="fixed"/>
        <w:tblLook w:val="01E0" w:firstRow="1" w:lastRow="1" w:firstColumn="1" w:lastColumn="1" w:noHBand="0" w:noVBand="0"/>
      </w:tblPr>
      <w:tblGrid>
        <w:gridCol w:w="5142"/>
        <w:gridCol w:w="258"/>
        <w:gridCol w:w="4590"/>
      </w:tblGrid>
      <w:tr w:rsidR="00D32F77" w:rsidRPr="00947685" w:rsidTr="008A52A0">
        <w:trPr>
          <w:trHeight w:val="206"/>
        </w:trPr>
        <w:tc>
          <w:tcPr>
            <w:tcW w:w="5142" w:type="dxa"/>
            <w:tcBorders>
              <w:top w:val="single" w:sz="4" w:space="0" w:color="auto"/>
              <w:left w:val="single" w:sz="4" w:space="0" w:color="auto"/>
              <w:right w:val="single" w:sz="4" w:space="0" w:color="auto"/>
            </w:tcBorders>
            <w:shd w:val="clear" w:color="auto" w:fill="F3F3F3"/>
          </w:tcPr>
          <w:p w:rsidR="00D32F77" w:rsidRPr="00947685" w:rsidRDefault="00D32F77" w:rsidP="008A52A0">
            <w:pPr>
              <w:pStyle w:val="H1"/>
              <w:ind w:right="-120" w:hanging="70"/>
              <w:jc w:val="center"/>
              <w:rPr>
                <w:rFonts w:cs="Times New Roman"/>
              </w:rPr>
            </w:pPr>
            <w:r>
              <w:rPr>
                <w:rFonts w:cs="Times New Roman"/>
              </w:rPr>
              <w:t xml:space="preserve">Programme Assessment/Review/Mid-Term </w:t>
            </w:r>
            <w:proofErr w:type="spellStart"/>
            <w:r>
              <w:rPr>
                <w:rFonts w:cs="Times New Roman"/>
              </w:rPr>
              <w:t>Eval</w:t>
            </w:r>
            <w:proofErr w:type="spellEnd"/>
            <w:r>
              <w:rPr>
                <w:rFonts w:cs="Times New Roman"/>
              </w:rPr>
              <w:t>.</w:t>
            </w:r>
          </w:p>
        </w:tc>
        <w:tc>
          <w:tcPr>
            <w:tcW w:w="258" w:type="dxa"/>
            <w:vMerge w:val="restart"/>
            <w:tcBorders>
              <w:left w:val="single" w:sz="4" w:space="0" w:color="auto"/>
              <w:right w:val="single" w:sz="4" w:space="0" w:color="auto"/>
            </w:tcBorders>
          </w:tcPr>
          <w:p w:rsidR="00D32F77" w:rsidRPr="00947685" w:rsidRDefault="00D32F77" w:rsidP="008A52A0"/>
        </w:tc>
        <w:tc>
          <w:tcPr>
            <w:tcW w:w="4590" w:type="dxa"/>
            <w:tcBorders>
              <w:top w:val="single" w:sz="4" w:space="0" w:color="auto"/>
              <w:left w:val="single" w:sz="4" w:space="0" w:color="auto"/>
              <w:right w:val="single" w:sz="4" w:space="0" w:color="auto"/>
            </w:tcBorders>
            <w:shd w:val="clear" w:color="auto" w:fill="F3F3F3"/>
          </w:tcPr>
          <w:p w:rsidR="00D32F77" w:rsidRPr="0026644C" w:rsidRDefault="00D32F77" w:rsidP="008A52A0">
            <w:pPr>
              <w:pStyle w:val="H1"/>
              <w:jc w:val="center"/>
              <w:rPr>
                <w:rFonts w:cs="Times New Roman"/>
              </w:rPr>
            </w:pPr>
            <w:r>
              <w:rPr>
                <w:bCs w:val="0"/>
              </w:rPr>
              <w:t xml:space="preserve">Report </w:t>
            </w:r>
            <w:r w:rsidRPr="0026644C">
              <w:rPr>
                <w:bCs w:val="0"/>
              </w:rPr>
              <w:t>Submitted By</w:t>
            </w:r>
          </w:p>
        </w:tc>
      </w:tr>
      <w:tr w:rsidR="00D32F77" w:rsidRPr="00947685" w:rsidTr="008A52A0">
        <w:trPr>
          <w:trHeight w:val="285"/>
        </w:trPr>
        <w:tc>
          <w:tcPr>
            <w:tcW w:w="5142" w:type="dxa"/>
            <w:tcBorders>
              <w:left w:val="single" w:sz="4" w:space="0" w:color="auto"/>
              <w:bottom w:val="single" w:sz="4" w:space="0" w:color="auto"/>
              <w:right w:val="single" w:sz="4" w:space="0" w:color="auto"/>
            </w:tcBorders>
          </w:tcPr>
          <w:p w:rsidR="00D32F77" w:rsidRPr="00066978" w:rsidRDefault="00D32F77" w:rsidP="008A52A0">
            <w:pPr>
              <w:pStyle w:val="BodyText"/>
              <w:rPr>
                <w:rFonts w:ascii="Times New Roman" w:hAnsi="Times New Roman" w:cs="Times New Roman"/>
                <w:bCs/>
                <w:i/>
                <w:iCs/>
                <w:snapToGrid w:val="0"/>
                <w:sz w:val="18"/>
                <w:szCs w:val="18"/>
                <w:lang w:val="en-GB"/>
              </w:rPr>
            </w:pPr>
            <w:r>
              <w:rPr>
                <w:rFonts w:ascii="Times New Roman" w:hAnsi="Times New Roman"/>
              </w:rPr>
              <w:t xml:space="preserve">Assessment/Review  - if applicable </w:t>
            </w:r>
            <w:r w:rsidRPr="00066978">
              <w:rPr>
                <w:rFonts w:ascii="Times New Roman" w:hAnsi="Times New Roman" w:cs="Times New Roman"/>
                <w:bCs/>
                <w:i/>
                <w:iCs/>
                <w:snapToGrid w:val="0"/>
                <w:sz w:val="18"/>
                <w:szCs w:val="18"/>
                <w:lang w:val="en-GB"/>
              </w:rPr>
              <w:t>please attach</w:t>
            </w:r>
          </w:p>
          <w:p w:rsidR="00D32F77" w:rsidRDefault="00D32F77" w:rsidP="008A52A0">
            <w:pPr>
              <w:pStyle w:val="BodyText"/>
              <w:rPr>
                <w:rFonts w:ascii="Times New Roman" w:hAnsi="Times New Roman"/>
              </w:rPr>
            </w:pPr>
            <w:r>
              <w:rPr>
                <w:rFonts w:ascii="Times New Roman" w:hAnsi="Times New Roman"/>
              </w:rPr>
              <w:fldChar w:fldCharType="begin">
                <w:ffData>
                  <w:name w:val="Check1"/>
                  <w:enabled/>
                  <w:calcOnExit w:val="0"/>
                  <w:checkBox>
                    <w:sizeAuto/>
                    <w:default w:val="0"/>
                    <w:checked w:val="0"/>
                  </w:checkBox>
                </w:ffData>
              </w:fldChar>
            </w:r>
            <w:bookmarkStart w:id="11" w:name="Check1"/>
            <w:r>
              <w:rPr>
                <w:rFonts w:ascii="Times New Roman" w:hAnsi="Times New Roman"/>
              </w:rPr>
              <w:instrText xml:space="preserve"> FORMCHECKBOX </w:instrText>
            </w:r>
            <w:r w:rsidR="00120C50">
              <w:rPr>
                <w:rFonts w:ascii="Times New Roman" w:hAnsi="Times New Roman"/>
              </w:rPr>
            </w:r>
            <w:r w:rsidR="00120C50">
              <w:rPr>
                <w:rFonts w:ascii="Times New Roman" w:hAnsi="Times New Roman"/>
              </w:rPr>
              <w:fldChar w:fldCharType="separate"/>
            </w:r>
            <w:r>
              <w:rPr>
                <w:rFonts w:ascii="Times New Roman" w:hAnsi="Times New Roman"/>
              </w:rPr>
              <w:fldChar w:fldCharType="end"/>
            </w:r>
            <w:bookmarkEnd w:id="11"/>
            <w:r>
              <w:rPr>
                <w:rFonts w:ascii="Times New Roman" w:hAnsi="Times New Roman"/>
              </w:rPr>
              <w:t xml:space="preserve">     Yes         </w:t>
            </w:r>
            <w:r>
              <w:rPr>
                <w:rFonts w:ascii="Times New Roman" w:hAnsi="Times New Roman"/>
              </w:rPr>
              <w:fldChar w:fldCharType="begin">
                <w:ffData>
                  <w:name w:val="Check2"/>
                  <w:enabled/>
                  <w:calcOnExit w:val="0"/>
                  <w:checkBox>
                    <w:sizeAuto/>
                    <w:default w:val="0"/>
                    <w:checked/>
                  </w:checkBox>
                </w:ffData>
              </w:fldChar>
            </w:r>
            <w:bookmarkStart w:id="12" w:name="Check2"/>
            <w:r>
              <w:rPr>
                <w:rFonts w:ascii="Times New Roman" w:hAnsi="Times New Roman"/>
              </w:rPr>
              <w:instrText xml:space="preserve"> FORMCHECKBOX </w:instrText>
            </w:r>
            <w:r w:rsidR="00120C50">
              <w:rPr>
                <w:rFonts w:ascii="Times New Roman" w:hAnsi="Times New Roman"/>
              </w:rPr>
            </w:r>
            <w:r w:rsidR="00120C50">
              <w:rPr>
                <w:rFonts w:ascii="Times New Roman" w:hAnsi="Times New Roman"/>
              </w:rPr>
              <w:fldChar w:fldCharType="separate"/>
            </w:r>
            <w:r>
              <w:rPr>
                <w:rFonts w:ascii="Times New Roman" w:hAnsi="Times New Roman"/>
              </w:rPr>
              <w:fldChar w:fldCharType="end"/>
            </w:r>
            <w:bookmarkEnd w:id="12"/>
            <w:r>
              <w:rPr>
                <w:rFonts w:ascii="Times New Roman" w:hAnsi="Times New Roman"/>
              </w:rPr>
              <w:t xml:space="preserve">  No    Date: </w:t>
            </w:r>
            <w:r>
              <w:rPr>
                <w:rFonts w:ascii="Times New Roman" w:hAnsi="Times New Roman"/>
              </w:rPr>
              <w:fldChar w:fldCharType="begin">
                <w:ffData>
                  <w:name w:val="Text22"/>
                  <w:enabled/>
                  <w:calcOnExit w:val="0"/>
                  <w:textInput>
                    <w:type w:val="date"/>
                  </w:textInput>
                </w:ffData>
              </w:fldChar>
            </w:r>
            <w:bookmarkStart w:id="13" w:name="Text22"/>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3"/>
          </w:p>
          <w:p w:rsidR="00D32F77" w:rsidRPr="004D1571" w:rsidRDefault="00D32F77" w:rsidP="008A52A0">
            <w:pPr>
              <w:pStyle w:val="BodyText"/>
              <w:rPr>
                <w:rFonts w:ascii="Times New Roman" w:hAnsi="Times New Roman"/>
              </w:rPr>
            </w:pPr>
            <w:r>
              <w:rPr>
                <w:rFonts w:ascii="Times New Roman" w:hAnsi="Times New Roman"/>
              </w:rPr>
              <w:t xml:space="preserve">Mid-Term </w:t>
            </w:r>
            <w:r w:rsidRPr="00084444">
              <w:rPr>
                <w:rFonts w:ascii="Times New Roman" w:hAnsi="Times New Roman"/>
              </w:rPr>
              <w:t xml:space="preserve">Evaluation Report </w:t>
            </w:r>
            <w:r w:rsidRPr="00066978">
              <w:rPr>
                <w:rFonts w:ascii="Times New Roman" w:hAnsi="Times New Roman" w:cs="Times New Roman"/>
                <w:bCs/>
                <w:i/>
                <w:iCs/>
                <w:snapToGrid w:val="0"/>
                <w:sz w:val="18"/>
                <w:szCs w:val="18"/>
                <w:lang w:val="en-GB"/>
              </w:rPr>
              <w:t xml:space="preserve">– </w:t>
            </w:r>
            <w:r>
              <w:rPr>
                <w:rFonts w:ascii="Times New Roman" w:hAnsi="Times New Roman" w:cs="Times New Roman"/>
                <w:bCs/>
                <w:i/>
                <w:iCs/>
                <w:snapToGrid w:val="0"/>
                <w:sz w:val="18"/>
                <w:szCs w:val="18"/>
                <w:lang w:val="en-GB"/>
              </w:rPr>
              <w:t xml:space="preserve">if applicable </w:t>
            </w:r>
            <w:r w:rsidRPr="00066978">
              <w:rPr>
                <w:rFonts w:ascii="Times New Roman" w:hAnsi="Times New Roman" w:cs="Times New Roman"/>
                <w:bCs/>
                <w:i/>
                <w:iCs/>
                <w:snapToGrid w:val="0"/>
                <w:sz w:val="18"/>
                <w:szCs w:val="18"/>
                <w:lang w:val="en-GB"/>
              </w:rPr>
              <w:t>please attach</w:t>
            </w:r>
            <w:r>
              <w:rPr>
                <w:rFonts w:ascii="Times New Roman" w:hAnsi="Times New Roman"/>
                <w:b/>
              </w:rPr>
              <w:t xml:space="preserve">          </w:t>
            </w:r>
          </w:p>
          <w:p w:rsidR="00D32F77" w:rsidRPr="003507AD" w:rsidRDefault="00D32F77" w:rsidP="008A52A0">
            <w:pPr>
              <w:pStyle w:val="BodyText"/>
              <w:rPr>
                <w:rFonts w:ascii="Times New Roman" w:hAnsi="Times New Roman"/>
              </w:rPr>
            </w:pPr>
            <w:r>
              <w:rPr>
                <w:rFonts w:ascii="Times New Roman" w:hAnsi="Times New Roman"/>
              </w:rPr>
              <w:fldChar w:fldCharType="begin">
                <w:ffData>
                  <w:name w:val="Check3"/>
                  <w:enabled/>
                  <w:calcOnExit w:val="0"/>
                  <w:checkBox>
                    <w:sizeAuto/>
                    <w:default w:val="0"/>
                    <w:checked w:val="0"/>
                  </w:checkBox>
                </w:ffData>
              </w:fldChar>
            </w:r>
            <w:bookmarkStart w:id="14" w:name="Check3"/>
            <w:r>
              <w:rPr>
                <w:rFonts w:ascii="Times New Roman" w:hAnsi="Times New Roman"/>
              </w:rPr>
              <w:instrText xml:space="preserve"> FORMCHECKBOX </w:instrText>
            </w:r>
            <w:r w:rsidR="00120C50">
              <w:rPr>
                <w:rFonts w:ascii="Times New Roman" w:hAnsi="Times New Roman"/>
              </w:rPr>
            </w:r>
            <w:r w:rsidR="00120C50">
              <w:rPr>
                <w:rFonts w:ascii="Times New Roman" w:hAnsi="Times New Roman"/>
              </w:rPr>
              <w:fldChar w:fldCharType="separate"/>
            </w:r>
            <w:r>
              <w:rPr>
                <w:rFonts w:ascii="Times New Roman" w:hAnsi="Times New Roman"/>
              </w:rPr>
              <w:fldChar w:fldCharType="end"/>
            </w:r>
            <w:bookmarkEnd w:id="14"/>
            <w:r>
              <w:rPr>
                <w:rFonts w:ascii="Times New Roman" w:hAnsi="Times New Roman"/>
              </w:rPr>
              <w:t xml:space="preserve">    </w:t>
            </w:r>
            <w:r w:rsidRPr="002A0C41">
              <w:rPr>
                <w:rFonts w:ascii="Times New Roman" w:hAnsi="Times New Roman"/>
              </w:rPr>
              <w:t>Yes</w:t>
            </w:r>
            <w:r>
              <w:rPr>
                <w:rFonts w:ascii="Times New Roman" w:hAnsi="Times New Roman"/>
              </w:rPr>
              <w:t xml:space="preserve">          </w:t>
            </w:r>
            <w:r>
              <w:rPr>
                <w:rFonts w:ascii="Times New Roman" w:hAnsi="Times New Roman"/>
              </w:rPr>
              <w:fldChar w:fldCharType="begin">
                <w:ffData>
                  <w:name w:val="Check4"/>
                  <w:enabled/>
                  <w:calcOnExit w:val="0"/>
                  <w:checkBox>
                    <w:sizeAuto/>
                    <w:default w:val="0"/>
                    <w:checked/>
                  </w:checkBox>
                </w:ffData>
              </w:fldChar>
            </w:r>
            <w:bookmarkStart w:id="15" w:name="Check4"/>
            <w:r>
              <w:rPr>
                <w:rFonts w:ascii="Times New Roman" w:hAnsi="Times New Roman"/>
              </w:rPr>
              <w:instrText xml:space="preserve"> FORMCHECKBOX </w:instrText>
            </w:r>
            <w:r w:rsidR="00120C50">
              <w:rPr>
                <w:rFonts w:ascii="Times New Roman" w:hAnsi="Times New Roman"/>
              </w:rPr>
            </w:r>
            <w:r w:rsidR="00120C50">
              <w:rPr>
                <w:rFonts w:ascii="Times New Roman" w:hAnsi="Times New Roman"/>
              </w:rPr>
              <w:fldChar w:fldCharType="separate"/>
            </w:r>
            <w:r>
              <w:rPr>
                <w:rFonts w:ascii="Times New Roman" w:hAnsi="Times New Roman"/>
              </w:rPr>
              <w:fldChar w:fldCharType="end"/>
            </w:r>
            <w:bookmarkEnd w:id="15"/>
            <w:r>
              <w:rPr>
                <w:rFonts w:ascii="Times New Roman" w:hAnsi="Times New Roman"/>
              </w:rPr>
              <w:t xml:space="preserve">  </w:t>
            </w:r>
            <w:r w:rsidRPr="002A0C41">
              <w:rPr>
                <w:rFonts w:ascii="Times New Roman" w:hAnsi="Times New Roman"/>
              </w:rPr>
              <w:t>No</w:t>
            </w:r>
            <w:r>
              <w:rPr>
                <w:rFonts w:ascii="Times New Roman" w:hAnsi="Times New Roman"/>
              </w:rPr>
              <w:t xml:space="preserve">    Date: </w:t>
            </w:r>
            <w:r>
              <w:rPr>
                <w:rFonts w:ascii="Times New Roman" w:hAnsi="Times New Roman"/>
              </w:rPr>
              <w:fldChar w:fldCharType="begin">
                <w:ffData>
                  <w:name w:val="Text22"/>
                  <w:enabled/>
                  <w:calcOnExit w:val="0"/>
                  <w:textInput>
                    <w:type w:val="date"/>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58" w:type="dxa"/>
            <w:vMerge/>
            <w:tcBorders>
              <w:left w:val="single" w:sz="4" w:space="0" w:color="auto"/>
              <w:right w:val="single" w:sz="4" w:space="0" w:color="auto"/>
            </w:tcBorders>
          </w:tcPr>
          <w:p w:rsidR="00D32F77" w:rsidRPr="00947685" w:rsidRDefault="00D32F77" w:rsidP="008A52A0">
            <w:pPr>
              <w:pStyle w:val="BodyText"/>
              <w:rPr>
                <w:rFonts w:ascii="Times New Roman" w:hAnsi="Times New Roman"/>
              </w:rPr>
            </w:pPr>
          </w:p>
        </w:tc>
        <w:tc>
          <w:tcPr>
            <w:tcW w:w="4590" w:type="dxa"/>
            <w:tcBorders>
              <w:left w:val="single" w:sz="4" w:space="0" w:color="auto"/>
              <w:bottom w:val="single" w:sz="4" w:space="0" w:color="auto"/>
              <w:right w:val="single" w:sz="4" w:space="0" w:color="auto"/>
            </w:tcBorders>
          </w:tcPr>
          <w:p w:rsidR="00D32F77" w:rsidRPr="005216B2" w:rsidRDefault="00D32F77" w:rsidP="008A52A0">
            <w:r w:rsidRPr="00FE66EE">
              <w:t>Name:</w:t>
            </w:r>
            <w:r>
              <w:t xml:space="preserve"> </w:t>
            </w:r>
            <w:r>
              <w:fldChar w:fldCharType="begin">
                <w:ffData>
                  <w:name w:val="Text23"/>
                  <w:enabled/>
                  <w:calcOnExit w:val="0"/>
                  <w:textInput/>
                </w:ffData>
              </w:fldChar>
            </w:r>
            <w:bookmarkStart w:id="16" w:name="Text23"/>
            <w:r>
              <w:instrText xml:space="preserve"> FORMTEXT </w:instrText>
            </w:r>
            <w:r>
              <w:fldChar w:fldCharType="separate"/>
            </w:r>
            <w:r>
              <w:t>Christian Langehenke</w:t>
            </w:r>
          </w:p>
          <w:p w:rsidR="00D32F77" w:rsidRPr="00FE66EE" w:rsidRDefault="00D32F77" w:rsidP="008A52A0">
            <w:r>
              <w:fldChar w:fldCharType="end"/>
            </w:r>
            <w:bookmarkEnd w:id="16"/>
            <w:r w:rsidRPr="00FE66EE">
              <w:t>Title:</w:t>
            </w:r>
            <w:r>
              <w:t xml:space="preserve"> </w:t>
            </w:r>
            <w:r>
              <w:fldChar w:fldCharType="begin">
                <w:ffData>
                  <w:name w:val="Text24"/>
                  <w:enabled/>
                  <w:calcOnExit w:val="0"/>
                  <w:textInput/>
                </w:ffData>
              </w:fldChar>
            </w:r>
            <w:bookmarkStart w:id="17" w:name="Text24"/>
            <w:r>
              <w:instrText xml:space="preserve"> FORMTEXT </w:instrText>
            </w:r>
            <w:r>
              <w:fldChar w:fldCharType="separate"/>
            </w:r>
            <w:r>
              <w:t>Associate Protection Officer</w:t>
            </w:r>
            <w:r>
              <w:fldChar w:fldCharType="end"/>
            </w:r>
            <w:bookmarkEnd w:id="17"/>
          </w:p>
          <w:p w:rsidR="00D32F77" w:rsidRPr="00FE66EE" w:rsidRDefault="00D32F77" w:rsidP="008A52A0">
            <w:r>
              <w:t>Participating Organization (Lead</w:t>
            </w:r>
            <w:r w:rsidRPr="00FE66EE">
              <w:t>):</w:t>
            </w:r>
            <w:r>
              <w:t xml:space="preserve"> </w:t>
            </w:r>
            <w:r>
              <w:fldChar w:fldCharType="begin">
                <w:ffData>
                  <w:name w:val="Text25"/>
                  <w:enabled/>
                  <w:calcOnExit w:val="0"/>
                  <w:textInput/>
                </w:ffData>
              </w:fldChar>
            </w:r>
            <w:bookmarkStart w:id="18" w:name="Text25"/>
            <w:r>
              <w:instrText xml:space="preserve"> FORMTEXT </w:instrText>
            </w:r>
            <w:r>
              <w:fldChar w:fldCharType="separate"/>
            </w:r>
            <w:r>
              <w:t>UNHCR</w:t>
            </w:r>
            <w:r>
              <w:fldChar w:fldCharType="end"/>
            </w:r>
            <w:bookmarkEnd w:id="18"/>
          </w:p>
          <w:p w:rsidR="00D32F77" w:rsidRPr="004D1571" w:rsidRDefault="00D32F77" w:rsidP="008A52A0">
            <w:pPr>
              <w:pStyle w:val="BodyText"/>
              <w:spacing w:after="120"/>
              <w:jc w:val="both"/>
              <w:rPr>
                <w:rFonts w:ascii="Times New Roman" w:hAnsi="Times New Roman"/>
                <w:b/>
                <w:bCs/>
                <w:snapToGrid w:val="0"/>
                <w:kern w:val="32"/>
                <w:sz w:val="24"/>
                <w:szCs w:val="32"/>
              </w:rPr>
            </w:pPr>
            <w:r>
              <w:rPr>
                <w:rFonts w:ascii="Times New Roman" w:hAnsi="Times New Roman"/>
              </w:rPr>
              <w:t>Email address</w:t>
            </w:r>
            <w:r w:rsidRPr="00FE66EE">
              <w:rPr>
                <w:rFonts w:ascii="Times New Roman" w:hAnsi="Times New Roman"/>
              </w:rPr>
              <w:t>:</w:t>
            </w:r>
            <w:r>
              <w:rPr>
                <w:rFonts w:ascii="Times New Roman" w:hAnsi="Times New Roman"/>
              </w:rPr>
              <w:t xml:space="preserve"> </w:t>
            </w:r>
            <w:r>
              <w:rPr>
                <w:rFonts w:ascii="Times New Roman" w:hAnsi="Times New Roman"/>
              </w:rPr>
              <w:fldChar w:fldCharType="begin">
                <w:ffData>
                  <w:name w:val="Text26"/>
                  <w:enabled/>
                  <w:calcOnExit w:val="0"/>
                  <w:textInput/>
                </w:ffData>
              </w:fldChar>
            </w:r>
            <w:bookmarkStart w:id="19" w:name="Text26"/>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t>langehen@unhcr.org</w:t>
            </w:r>
            <w:r>
              <w:rPr>
                <w:rFonts w:ascii="Times New Roman" w:hAnsi="Times New Roman"/>
              </w:rPr>
              <w:fldChar w:fldCharType="end"/>
            </w:r>
            <w:bookmarkEnd w:id="19"/>
          </w:p>
        </w:tc>
      </w:tr>
    </w:tbl>
    <w:p w:rsidR="00D32F77" w:rsidRDefault="00D32F77" w:rsidP="008A52A0">
      <w:pPr>
        <w:rPr>
          <w:rFonts w:ascii="Arial Narrow" w:hAnsi="Arial Narrow"/>
          <w:b/>
        </w:rPr>
        <w:sectPr w:rsidR="00D32F77" w:rsidSect="008A52A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rsidR="00D32F77" w:rsidRPr="00E42721" w:rsidRDefault="00D32F77" w:rsidP="008A52A0">
      <w:pPr>
        <w:ind w:hanging="810"/>
        <w:jc w:val="both"/>
        <w:rPr>
          <w:rFonts w:ascii="Arial Narrow" w:hAnsi="Arial Narrow"/>
          <w:b/>
        </w:rPr>
      </w:pPr>
      <w:r>
        <w:rPr>
          <w:rFonts w:ascii="Arial Narrow" w:hAnsi="Arial Narrow"/>
          <w:b/>
        </w:rPr>
        <w:lastRenderedPageBreak/>
        <w:t>PART 1</w:t>
      </w:r>
      <w:r w:rsidRPr="00E42721">
        <w:rPr>
          <w:rFonts w:ascii="Arial Narrow" w:hAnsi="Arial Narrow"/>
          <w:b/>
        </w:rPr>
        <w:t xml:space="preserve"> – RESULTS PROGRESS</w:t>
      </w:r>
    </w:p>
    <w:p w:rsidR="00D32F77" w:rsidRPr="00E42721" w:rsidRDefault="00D32F77" w:rsidP="008A52A0">
      <w:pPr>
        <w:jc w:val="both"/>
        <w:rPr>
          <w:rFonts w:ascii="Arial Narrow" w:hAnsi="Arial Narrow"/>
        </w:rPr>
      </w:pPr>
    </w:p>
    <w:p w:rsidR="00D32F77" w:rsidRPr="00A02F58" w:rsidRDefault="00D32F77" w:rsidP="00D32F77">
      <w:pPr>
        <w:numPr>
          <w:ilvl w:val="1"/>
          <w:numId w:val="31"/>
        </w:numPr>
        <w:spacing w:after="0" w:line="240" w:lineRule="auto"/>
        <w:ind w:hanging="1170"/>
      </w:pPr>
      <w:r w:rsidRPr="00915D77">
        <w:rPr>
          <w:b/>
        </w:rPr>
        <w:t>Assessment of the current</w:t>
      </w:r>
      <w:r>
        <w:rPr>
          <w:b/>
        </w:rPr>
        <w:t xml:space="preserve"> project</w:t>
      </w:r>
      <w:r w:rsidRPr="00915D77">
        <w:rPr>
          <w:b/>
        </w:rPr>
        <w:t xml:space="preserve"> implementation status </w:t>
      </w:r>
      <w:r>
        <w:rPr>
          <w:b/>
        </w:rPr>
        <w:t xml:space="preserve">and results </w:t>
      </w:r>
    </w:p>
    <w:p w:rsidR="00D32F77" w:rsidRDefault="00D32F77" w:rsidP="008A52A0">
      <w:pPr>
        <w:ind w:left="360"/>
        <w:rPr>
          <w:b/>
        </w:rPr>
      </w:pPr>
    </w:p>
    <w:p w:rsidR="00D32F77" w:rsidRDefault="00D32F77" w:rsidP="008A52A0">
      <w:pPr>
        <w:ind w:left="-810"/>
        <w:rPr>
          <w:b/>
        </w:rPr>
      </w:pPr>
      <w:r>
        <w:rPr>
          <w:b/>
        </w:rPr>
        <w:t xml:space="preserve">For PRF projects, please identify Priority Plan outcome and indicators to which this project is contributing: </w:t>
      </w:r>
    </w:p>
    <w:tbl>
      <w:tblPr>
        <w:tblpPr w:leftFromText="180" w:rightFromText="180" w:vertAnchor="text" w:horzAnchor="margin" w:tblpXSpec="center" w:tblpY="21"/>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9810"/>
      </w:tblGrid>
      <w:tr w:rsidR="00D32F77" w:rsidRPr="005D545C" w:rsidTr="008A52A0">
        <w:tc>
          <w:tcPr>
            <w:tcW w:w="9810" w:type="dxa"/>
            <w:shd w:val="clear" w:color="auto" w:fill="B8CCE4"/>
          </w:tcPr>
          <w:p w:rsidR="00D32F77" w:rsidRPr="005D545C" w:rsidRDefault="00D32F77" w:rsidP="008A52A0">
            <w:pPr>
              <w:jc w:val="both"/>
              <w:rPr>
                <w:rFonts w:ascii="Arial Narrow" w:hAnsi="Arial Narrow"/>
                <w:b/>
                <w:i/>
              </w:rPr>
            </w:pPr>
            <w:r w:rsidRPr="005D545C">
              <w:rPr>
                <w:rFonts w:ascii="Arial Narrow" w:hAnsi="Arial Narrow"/>
                <w:b/>
                <w:i/>
              </w:rPr>
              <w:t xml:space="preserve">Priority Plan Outcome to which the project is contributing. </w:t>
            </w:r>
            <w:r w:rsidRPr="005D545C">
              <w:rPr>
                <w:rFonts w:ascii="Arial Narrow" w:hAnsi="Arial Narrow"/>
                <w:b/>
                <w:i/>
              </w:rPr>
              <w:fldChar w:fldCharType="begin">
                <w:ffData>
                  <w:name w:val="Text31"/>
                  <w:enabled/>
                  <w:calcOnExit w:val="0"/>
                  <w:textInput/>
                </w:ffData>
              </w:fldChar>
            </w:r>
            <w:bookmarkStart w:id="20" w:name="Text31"/>
            <w:r w:rsidRPr="005D545C">
              <w:rPr>
                <w:rFonts w:ascii="Arial Narrow" w:hAnsi="Arial Narrow"/>
                <w:b/>
                <w:i/>
              </w:rPr>
              <w:instrText xml:space="preserve"> FORMTEXT </w:instrText>
            </w:r>
            <w:r w:rsidRPr="005D545C">
              <w:rPr>
                <w:rFonts w:ascii="Arial Narrow" w:hAnsi="Arial Narrow"/>
                <w:b/>
                <w:i/>
              </w:rPr>
            </w:r>
            <w:r w:rsidRPr="005D545C">
              <w:rPr>
                <w:rFonts w:ascii="Arial Narrow" w:hAnsi="Arial Narrow"/>
                <w:b/>
                <w:i/>
              </w:rPr>
              <w:fldChar w:fldCharType="separate"/>
            </w:r>
            <w:r>
              <w:t xml:space="preserve">1 and 2 </w:t>
            </w:r>
            <w:r w:rsidRPr="005D545C">
              <w:rPr>
                <w:rFonts w:ascii="Arial Narrow" w:hAnsi="Arial Narrow"/>
                <w:b/>
                <w:i/>
              </w:rPr>
              <w:fldChar w:fldCharType="end"/>
            </w:r>
            <w:bookmarkEnd w:id="20"/>
          </w:p>
        </w:tc>
      </w:tr>
      <w:tr w:rsidR="00D32F77" w:rsidRPr="005D545C" w:rsidTr="008A52A0">
        <w:tc>
          <w:tcPr>
            <w:tcW w:w="9810" w:type="dxa"/>
            <w:tcBorders>
              <w:top w:val="single" w:sz="4" w:space="0" w:color="auto"/>
              <w:left w:val="single" w:sz="4" w:space="0" w:color="auto"/>
              <w:bottom w:val="single" w:sz="4" w:space="0" w:color="auto"/>
              <w:right w:val="single" w:sz="4" w:space="0" w:color="auto"/>
            </w:tcBorders>
            <w:shd w:val="clear" w:color="auto" w:fill="B8CCE4"/>
          </w:tcPr>
          <w:p w:rsidR="00D32F77" w:rsidRPr="00323ABC" w:rsidRDefault="00D32F77" w:rsidP="008A52A0">
            <w:pPr>
              <w:rPr>
                <w:b/>
              </w:rPr>
            </w:pPr>
            <w:r w:rsidRPr="005D545C">
              <w:rPr>
                <w:rFonts w:ascii="Arial Narrow" w:hAnsi="Arial Narrow"/>
                <w:b/>
                <w:i/>
              </w:rPr>
              <w:t xml:space="preserve">Priority Plan Outcome indicator(s) to which project is contributing. </w:t>
            </w:r>
            <w:r w:rsidRPr="005D545C">
              <w:rPr>
                <w:rFonts w:ascii="Arial Narrow" w:hAnsi="Arial Narrow"/>
                <w:b/>
                <w:i/>
              </w:rPr>
              <w:fldChar w:fldCharType="begin">
                <w:ffData>
                  <w:name w:val="Text32"/>
                  <w:enabled/>
                  <w:calcOnExit w:val="0"/>
                  <w:textInput/>
                </w:ffData>
              </w:fldChar>
            </w:r>
            <w:bookmarkStart w:id="21" w:name="Text32"/>
            <w:r w:rsidRPr="005D545C">
              <w:rPr>
                <w:rFonts w:ascii="Arial Narrow" w:hAnsi="Arial Narrow"/>
                <w:b/>
                <w:i/>
              </w:rPr>
              <w:instrText xml:space="preserve"> FORMTEXT </w:instrText>
            </w:r>
            <w:r w:rsidRPr="005D545C">
              <w:rPr>
                <w:rFonts w:ascii="Arial Narrow" w:hAnsi="Arial Narrow"/>
                <w:b/>
                <w:i/>
              </w:rPr>
            </w:r>
            <w:r w:rsidRPr="005D545C">
              <w:rPr>
                <w:rFonts w:ascii="Arial Narrow" w:hAnsi="Arial Narrow"/>
                <w:b/>
                <w:i/>
              </w:rPr>
              <w:fldChar w:fldCharType="separate"/>
            </w:r>
            <w:r>
              <w:t>1.1;2.1;2.2</w:t>
            </w:r>
            <w:r w:rsidRPr="005D545C">
              <w:rPr>
                <w:rFonts w:ascii="Arial Narrow" w:hAnsi="Arial Narrow"/>
                <w:b/>
                <w:i/>
              </w:rPr>
              <w:fldChar w:fldCharType="end"/>
            </w:r>
            <w:bookmarkEnd w:id="21"/>
          </w:p>
        </w:tc>
      </w:tr>
    </w:tbl>
    <w:p w:rsidR="00D32F77" w:rsidRDefault="00D32F77" w:rsidP="00D32F77">
      <w:pPr>
        <w:ind w:left="-720"/>
      </w:pPr>
      <w:r>
        <w:rPr>
          <w:b/>
        </w:rPr>
        <w:t xml:space="preserve">For both IRF and PRF projects, please rate this project’s overall achievement of results to date: </w:t>
      </w:r>
      <w:r>
        <w:rPr>
          <w:rFonts w:ascii="Arial Narrow" w:hAnsi="Arial Narrow"/>
        </w:rPr>
        <w:fldChar w:fldCharType="begin">
          <w:ffData>
            <w:name w:val="Dropdown2"/>
            <w:enabled/>
            <w:calcOnExit w:val="0"/>
            <w:ddList>
              <w:result w:val="1"/>
              <w:listEntry w:val="off track"/>
              <w:listEntry w:val="on track"/>
              <w:listEntry w:val="on track with significant peacebuilding results"/>
            </w:ddList>
          </w:ffData>
        </w:fldChar>
      </w:r>
      <w:r>
        <w:rPr>
          <w:rFonts w:ascii="Arial Narrow" w:hAnsi="Arial Narrow"/>
        </w:rPr>
        <w:instrText xml:space="preserve"> FORMDROPDOWN </w:instrText>
      </w:r>
      <w:r w:rsidR="00120C50">
        <w:rPr>
          <w:rFonts w:ascii="Arial Narrow" w:hAnsi="Arial Narrow"/>
        </w:rPr>
      </w:r>
      <w:r w:rsidR="00120C50">
        <w:rPr>
          <w:rFonts w:ascii="Arial Narrow" w:hAnsi="Arial Narrow"/>
        </w:rPr>
        <w:fldChar w:fldCharType="separate"/>
      </w:r>
      <w:r>
        <w:rPr>
          <w:rFonts w:ascii="Arial Narrow" w:hAnsi="Arial Narrow"/>
        </w:rPr>
        <w:fldChar w:fldCharType="end"/>
      </w:r>
    </w:p>
    <w:p w:rsidR="00D32F77" w:rsidRDefault="00D32F77" w:rsidP="008A52A0">
      <w:pPr>
        <w:ind w:left="-720"/>
        <w:rPr>
          <w:b/>
        </w:rPr>
      </w:pPr>
      <w:r>
        <w:rPr>
          <w:b/>
        </w:rPr>
        <w:t>For both IRF and PRF projects, outline progress against each project outcome, using the format below. The space in the template allows for up to four project outcomes.</w:t>
      </w:r>
    </w:p>
    <w:p w:rsidR="00D32F77" w:rsidRPr="00323ABC" w:rsidRDefault="00D32F77" w:rsidP="007F4D47">
      <w:pPr>
        <w:ind w:left="-720"/>
        <w:jc w:val="both"/>
        <w:rPr>
          <w:b/>
        </w:rPr>
      </w:pPr>
      <w:r w:rsidRPr="00A47DDA">
        <w:rPr>
          <w:b/>
          <w:u w:val="single"/>
        </w:rPr>
        <w:t>Outcome Statement 1:</w:t>
      </w:r>
      <w:r w:rsidRPr="00323ABC">
        <w:rPr>
          <w:b/>
        </w:rPr>
        <w:t xml:space="preserve">  </w:t>
      </w:r>
      <w:r w:rsidRPr="00323ABC">
        <w:rPr>
          <w:b/>
        </w:rPr>
        <w:fldChar w:fldCharType="begin">
          <w:ffData>
            <w:name w:val="Text33"/>
            <w:enabled/>
            <w:calcOnExit w:val="0"/>
            <w:textInput/>
          </w:ffData>
        </w:fldChar>
      </w:r>
      <w:bookmarkStart w:id="22" w:name="Text33"/>
      <w:r w:rsidRPr="00323ABC">
        <w:rPr>
          <w:b/>
        </w:rPr>
        <w:instrText xml:space="preserve"> FORMTEXT </w:instrText>
      </w:r>
      <w:r w:rsidRPr="00323ABC">
        <w:rPr>
          <w:b/>
        </w:rPr>
      </w:r>
      <w:r w:rsidRPr="00323ABC">
        <w:rPr>
          <w:b/>
        </w:rPr>
        <w:fldChar w:fldCharType="separate"/>
      </w:r>
      <w:r w:rsidRPr="006E5D0F">
        <w:t>The target population and communities are enabled to solve crucial incidents/grievances/conflicts through or together with authorities, thus increasing dialogues among people, communities and authorities, building up good examples of confidence and trust</w:t>
      </w:r>
      <w:r w:rsidRPr="00323ABC">
        <w:rPr>
          <w:b/>
        </w:rPr>
        <w:fldChar w:fldCharType="end"/>
      </w:r>
      <w:bookmarkEnd w:id="22"/>
    </w:p>
    <w:p w:rsidR="00D32F77" w:rsidRPr="00323ABC" w:rsidRDefault="00D32F77" w:rsidP="008A52A0">
      <w:pPr>
        <w:ind w:left="-720"/>
        <w:rPr>
          <w:b/>
        </w:rPr>
      </w:pPr>
      <w:r w:rsidRPr="00323ABC">
        <w:rPr>
          <w:b/>
        </w:rPr>
        <w:t xml:space="preserve">Rate the </w:t>
      </w:r>
      <w:proofErr w:type="gramStart"/>
      <w:r>
        <w:rPr>
          <w:b/>
        </w:rPr>
        <w:t xml:space="preserve">current </w:t>
      </w:r>
      <w:r w:rsidRPr="00323ABC">
        <w:rPr>
          <w:b/>
        </w:rPr>
        <w:t>status</w:t>
      </w:r>
      <w:proofErr w:type="gramEnd"/>
      <w:r w:rsidRPr="00323ABC">
        <w:rPr>
          <w:b/>
        </w:rPr>
        <w:t xml:space="preserve"> of the outcome: </w:t>
      </w:r>
      <w:r>
        <w:rPr>
          <w:rFonts w:ascii="Arial Narrow" w:hAnsi="Arial Narrow"/>
          <w:b/>
        </w:rPr>
        <w:fldChar w:fldCharType="begin">
          <w:ffData>
            <w:name w:val="Dropdown2"/>
            <w:enabled/>
            <w:calcOnExit w:val="0"/>
            <w:ddList>
              <w:result w:val="2"/>
              <w:listEntry w:val="Please select one"/>
              <w:listEntry w:val="on track"/>
              <w:listEntry w:val="on track with significant peacebuilding results"/>
              <w:listEntry w:val="off track"/>
            </w:ddList>
          </w:ffData>
        </w:fldChar>
      </w:r>
      <w:bookmarkStart w:id="23" w:name="Dropdown2"/>
      <w:r>
        <w:rPr>
          <w:rFonts w:ascii="Arial Narrow" w:hAnsi="Arial Narrow"/>
          <w:b/>
        </w:rPr>
        <w:instrText xml:space="preserve"> FORMDROPDOWN </w:instrText>
      </w:r>
      <w:r w:rsidR="00120C50">
        <w:rPr>
          <w:rFonts w:ascii="Arial Narrow" w:hAnsi="Arial Narrow"/>
          <w:b/>
        </w:rPr>
      </w:r>
      <w:r w:rsidR="00120C50">
        <w:rPr>
          <w:rFonts w:ascii="Arial Narrow" w:hAnsi="Arial Narrow"/>
          <w:b/>
        </w:rPr>
        <w:fldChar w:fldCharType="separate"/>
      </w:r>
      <w:r>
        <w:rPr>
          <w:rFonts w:ascii="Arial Narrow" w:hAnsi="Arial Narrow"/>
          <w:b/>
        </w:rPr>
        <w:fldChar w:fldCharType="end"/>
      </w:r>
      <w:bookmarkEnd w:id="23"/>
    </w:p>
    <w:tbl>
      <w:tblPr>
        <w:tblpPr w:leftFromText="180" w:rightFromText="180" w:vertAnchor="text" w:horzAnchor="margin" w:tblpX="-612" w:tblpY="352"/>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428"/>
      </w:tblGrid>
      <w:tr w:rsidR="00D32F77" w:rsidRPr="0097130A" w:rsidTr="008A52A0">
        <w:tc>
          <w:tcPr>
            <w:tcW w:w="5400" w:type="dxa"/>
            <w:shd w:val="clear" w:color="auto" w:fill="auto"/>
          </w:tcPr>
          <w:p w:rsidR="00D32F77" w:rsidRPr="0097130A" w:rsidRDefault="00D32F77" w:rsidP="008A52A0">
            <w:pPr>
              <w:jc w:val="both"/>
              <w:rPr>
                <w:rFonts w:ascii="Arial Narrow" w:hAnsi="Arial Narrow"/>
              </w:rPr>
            </w:pPr>
            <w:r w:rsidRPr="0097130A">
              <w:rPr>
                <w:rFonts w:ascii="Arial Narrow" w:hAnsi="Arial Narrow"/>
              </w:rPr>
              <w:t>Indicator 1:</w:t>
            </w:r>
          </w:p>
          <w:p w:rsidR="00D32F77" w:rsidRPr="0097130A" w:rsidRDefault="00D32F77" w:rsidP="008A52A0">
            <w:pPr>
              <w:jc w:val="both"/>
              <w:rPr>
                <w:rFonts w:ascii="Arial Narrow" w:hAnsi="Arial Narrow"/>
              </w:rPr>
            </w:pPr>
          </w:p>
          <w:p w:rsidR="00D32F77" w:rsidRDefault="00D32F77" w:rsidP="008A52A0">
            <w:r>
              <w:rPr>
                <w:rFonts w:ascii="Arial Narrow" w:hAnsi="Arial Narrow"/>
              </w:rPr>
              <w:fldChar w:fldCharType="begin">
                <w:ffData>
                  <w:name w:val="Text40"/>
                  <w:enabled/>
                  <w:calcOnExit w:val="0"/>
                  <w:textInput/>
                </w:ffData>
              </w:fldChar>
            </w:r>
            <w:bookmarkStart w:id="24" w:name="Text40"/>
            <w:r>
              <w:rPr>
                <w:rFonts w:ascii="Arial Narrow" w:hAnsi="Arial Narrow"/>
              </w:rPr>
              <w:instrText xml:space="preserve"> FORMTEXT </w:instrText>
            </w:r>
            <w:r>
              <w:rPr>
                <w:rFonts w:ascii="Arial Narrow" w:hAnsi="Arial Narrow"/>
              </w:rPr>
            </w:r>
            <w:r>
              <w:rPr>
                <w:rFonts w:ascii="Arial Narrow" w:hAnsi="Arial Narrow"/>
              </w:rPr>
              <w:fldChar w:fldCharType="separate"/>
            </w:r>
            <w:r w:rsidRPr="006E5D0F">
              <w:t>% increase of people’s trust/satisfaction with the work of local government and</w:t>
            </w:r>
            <w:r>
              <w:t xml:space="preserve"> police</w:t>
            </w:r>
          </w:p>
          <w:p w:rsidR="00D32F77" w:rsidRDefault="00D32F77" w:rsidP="008A52A0"/>
          <w:p w:rsidR="00D32F77" w:rsidRDefault="00D32F77" w:rsidP="008A52A0"/>
          <w:p w:rsidR="00D32F77" w:rsidRDefault="00D32F77" w:rsidP="008A52A0"/>
          <w:p w:rsidR="00D32F77" w:rsidRDefault="00D32F77" w:rsidP="008A52A0"/>
          <w:p w:rsidR="00D32F77" w:rsidRDefault="00D32F77" w:rsidP="008A52A0"/>
          <w:p w:rsidR="00D32F77" w:rsidRDefault="00D32F77" w:rsidP="00C53F88">
            <w:pPr>
              <w:rPr>
                <w:rFonts w:ascii="Arial Narrow" w:hAnsi="Arial Narrow"/>
              </w:rPr>
            </w:pPr>
            <w:r>
              <w:rPr>
                <w:rFonts w:ascii="Arial Narrow" w:hAnsi="Arial Narrow"/>
              </w:rPr>
              <w:fldChar w:fldCharType="end"/>
            </w:r>
            <w:bookmarkEnd w:id="24"/>
          </w:p>
          <w:p w:rsidR="00D32F77" w:rsidRDefault="00D32F77" w:rsidP="008A52A0">
            <w:pPr>
              <w:jc w:val="both"/>
              <w:rPr>
                <w:rFonts w:ascii="Arial Narrow" w:hAnsi="Arial Narrow"/>
              </w:rPr>
            </w:pPr>
            <w:r w:rsidRPr="0097130A">
              <w:rPr>
                <w:rFonts w:ascii="Arial Narrow" w:hAnsi="Arial Narrow"/>
              </w:rPr>
              <w:t>Indicator 2:</w:t>
            </w:r>
          </w:p>
          <w:p w:rsidR="00D32F77" w:rsidRDefault="00D32F77" w:rsidP="008A52A0">
            <w:r>
              <w:rPr>
                <w:rFonts w:ascii="Arial Narrow" w:hAnsi="Arial Narrow"/>
              </w:rPr>
              <w:fldChar w:fldCharType="begin">
                <w:ffData>
                  <w:name w:val="Text41"/>
                  <w:enabled/>
                  <w:calcOnExit w:val="0"/>
                  <w:textInput/>
                </w:ffData>
              </w:fldChar>
            </w:r>
            <w:bookmarkStart w:id="25" w:name="Text41"/>
            <w:r>
              <w:rPr>
                <w:rFonts w:ascii="Arial Narrow" w:hAnsi="Arial Narrow"/>
              </w:rPr>
              <w:instrText xml:space="preserve"> FORMTEXT </w:instrText>
            </w:r>
            <w:r>
              <w:rPr>
                <w:rFonts w:ascii="Arial Narrow" w:hAnsi="Arial Narrow"/>
              </w:rPr>
            </w:r>
            <w:r>
              <w:rPr>
                <w:rFonts w:ascii="Arial Narrow" w:hAnsi="Arial Narrow"/>
              </w:rPr>
              <w:fldChar w:fldCharType="separate"/>
            </w:r>
            <w:r w:rsidRPr="006E5D0F">
              <w:t xml:space="preserve"> % decrease of fear among minorities to face humiliation/discrimination while approaching LSG and state</w:t>
            </w:r>
            <w:r>
              <w:t xml:space="preserve"> </w:t>
            </w:r>
            <w:r w:rsidRPr="006E5D0F">
              <w:t>authorities (including police) with their concerns/grievances</w:t>
            </w:r>
          </w:p>
          <w:p w:rsidR="00D32F77" w:rsidRDefault="00D32F77" w:rsidP="008A52A0"/>
          <w:p w:rsidR="00D32F77" w:rsidRDefault="00D32F77" w:rsidP="008A52A0"/>
          <w:p w:rsidR="00D32F77" w:rsidRDefault="00D32F77" w:rsidP="008A52A0"/>
          <w:p w:rsidR="00D32F77" w:rsidRDefault="00D32F77" w:rsidP="008A52A0"/>
          <w:p w:rsidR="00D32F77" w:rsidRDefault="00D32F77" w:rsidP="008A52A0"/>
          <w:p w:rsidR="00D32F77" w:rsidRDefault="00D32F77" w:rsidP="008A52A0"/>
          <w:p w:rsidR="00D32F77" w:rsidRDefault="00D32F77" w:rsidP="008A52A0"/>
          <w:p w:rsidR="00D32F77" w:rsidRDefault="00D32F77" w:rsidP="008A52A0"/>
          <w:p w:rsidR="00D32F77" w:rsidRDefault="00D32F77" w:rsidP="008A52A0"/>
          <w:p w:rsidR="00D32F77" w:rsidRDefault="00D32F77" w:rsidP="008A52A0"/>
          <w:p w:rsidR="00D32F77" w:rsidRDefault="00D32F77" w:rsidP="008A52A0">
            <w:pPr>
              <w:rPr>
                <w:rFonts w:ascii="Arial Narrow" w:hAnsi="Arial Narrow"/>
              </w:rPr>
            </w:pPr>
            <w:r>
              <w:rPr>
                <w:rFonts w:ascii="Arial Narrow" w:hAnsi="Arial Narrow"/>
              </w:rPr>
              <w:fldChar w:fldCharType="end"/>
            </w:r>
            <w:bookmarkEnd w:id="25"/>
          </w:p>
          <w:p w:rsidR="005D1BD5" w:rsidRDefault="005D1BD5" w:rsidP="008A52A0">
            <w:pPr>
              <w:jc w:val="both"/>
              <w:rPr>
                <w:rFonts w:ascii="Arial Narrow" w:hAnsi="Arial Narrow"/>
              </w:rPr>
            </w:pPr>
          </w:p>
          <w:p w:rsidR="00D32F77" w:rsidRDefault="00D32F77" w:rsidP="008A52A0">
            <w:pPr>
              <w:jc w:val="both"/>
              <w:rPr>
                <w:rFonts w:ascii="Arial Narrow" w:hAnsi="Arial Narrow"/>
              </w:rPr>
            </w:pPr>
            <w:r>
              <w:rPr>
                <w:rFonts w:ascii="Arial Narrow" w:hAnsi="Arial Narrow"/>
              </w:rPr>
              <w:t>Indicator 3</w:t>
            </w:r>
            <w:r w:rsidRPr="0097130A">
              <w:rPr>
                <w:rFonts w:ascii="Arial Narrow" w:hAnsi="Arial Narrow"/>
              </w:rPr>
              <w:t>:</w:t>
            </w:r>
          </w:p>
          <w:p w:rsidR="00D32F77" w:rsidRDefault="0072434D" w:rsidP="008A52A0">
            <w:pPr>
              <w:jc w:val="both"/>
              <w:rPr>
                <w:rFonts w:ascii="Arial Narrow" w:hAnsi="Arial Narrow"/>
              </w:rPr>
            </w:pPr>
            <w:r>
              <w:rPr>
                <w:rFonts w:ascii="Arial Narrow" w:hAnsi="Arial Narrow"/>
              </w:rPr>
              <w:fldChar w:fldCharType="begin">
                <w:ffData>
                  <w:name w:val="Text42"/>
                  <w:enabled/>
                  <w:calcOnExit w:val="0"/>
                  <w:textInput>
                    <w:default w:val="% increase of filed grievances where formal procedures are followed by local self-government bodies according the law "/>
                  </w:textInput>
                </w:ffData>
              </w:fldChar>
            </w:r>
            <w:bookmarkStart w:id="26" w:name="Text42"/>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xml:space="preserve">% increase of filed grievances where formal procedures are followed by local self-government bodies according the law </w:t>
            </w:r>
            <w:r>
              <w:rPr>
                <w:rFonts w:ascii="Arial Narrow" w:hAnsi="Arial Narrow"/>
              </w:rPr>
              <w:fldChar w:fldCharType="end"/>
            </w:r>
            <w:bookmarkEnd w:id="26"/>
          </w:p>
          <w:p w:rsidR="00D32F77" w:rsidRPr="0097130A" w:rsidRDefault="00D32F77" w:rsidP="008A52A0">
            <w:pPr>
              <w:jc w:val="both"/>
              <w:rPr>
                <w:rFonts w:ascii="Arial Narrow" w:hAnsi="Arial Narrow"/>
              </w:rPr>
            </w:pPr>
          </w:p>
        </w:tc>
        <w:tc>
          <w:tcPr>
            <w:tcW w:w="4428" w:type="dxa"/>
            <w:shd w:val="clear" w:color="auto" w:fill="auto"/>
          </w:tcPr>
          <w:p w:rsidR="00D32F77" w:rsidRPr="0097130A" w:rsidRDefault="00D32F77" w:rsidP="008A52A0">
            <w:pPr>
              <w:jc w:val="both"/>
              <w:rPr>
                <w:rFonts w:ascii="Arial Narrow" w:hAnsi="Arial Narrow"/>
              </w:rPr>
            </w:pPr>
            <w:r w:rsidRPr="0097130A">
              <w:rPr>
                <w:rFonts w:ascii="Arial Narrow" w:hAnsi="Arial Narrow"/>
              </w:rPr>
              <w:lastRenderedPageBreak/>
              <w:t>B</w:t>
            </w:r>
            <w:r>
              <w:rPr>
                <w:rFonts w:ascii="Arial Narrow" w:hAnsi="Arial Narrow"/>
              </w:rPr>
              <w:t>aseline</w:t>
            </w:r>
            <w:r w:rsidRPr="0097130A">
              <w:rPr>
                <w:rFonts w:ascii="Arial Narrow" w:hAnsi="Arial Narrow"/>
              </w:rPr>
              <w:t>:</w:t>
            </w:r>
            <w:r>
              <w:rPr>
                <w:rFonts w:ascii="Arial Narrow" w:hAnsi="Arial Narrow"/>
              </w:rPr>
              <w:t xml:space="preserve"> </w:t>
            </w:r>
            <w:r>
              <w:rPr>
                <w:rFonts w:ascii="Arial Narrow" w:hAnsi="Arial Narrow"/>
              </w:rPr>
              <w:fldChar w:fldCharType="begin">
                <w:ffData>
                  <w:name w:val="Text43"/>
                  <w:enabled/>
                  <w:calcOnExit w:val="0"/>
                  <w:textInput/>
                </w:ffData>
              </w:fldChar>
            </w:r>
            <w:bookmarkStart w:id="27" w:name="Text43"/>
            <w:r>
              <w:rPr>
                <w:rFonts w:ascii="Arial Narrow" w:hAnsi="Arial Narrow"/>
              </w:rPr>
              <w:instrText xml:space="preserve"> FORMTEXT </w:instrText>
            </w:r>
            <w:r>
              <w:rPr>
                <w:rFonts w:ascii="Arial Narrow" w:hAnsi="Arial Narrow"/>
              </w:rPr>
            </w:r>
            <w:r>
              <w:rPr>
                <w:rFonts w:ascii="Arial Narrow" w:hAnsi="Arial Narrow"/>
              </w:rPr>
              <w:fldChar w:fldCharType="separate"/>
            </w:r>
            <w:r w:rsidRPr="006E5D0F">
              <w:t xml:space="preserve">43 % of focus group participants are dissatisfied with the work of local self-government entities </w:t>
            </w:r>
            <w:r>
              <w:rPr>
                <w:rFonts w:ascii="Arial Narrow" w:hAnsi="Arial Narrow"/>
              </w:rPr>
              <w:fldChar w:fldCharType="end"/>
            </w:r>
            <w:bookmarkEnd w:id="27"/>
          </w:p>
          <w:p w:rsidR="00D32F77" w:rsidRPr="0097130A" w:rsidRDefault="00D32F77" w:rsidP="0072434D">
            <w:pPr>
              <w:rPr>
                <w:rFonts w:ascii="Arial Narrow" w:hAnsi="Arial Narrow"/>
              </w:rPr>
            </w:pPr>
            <w:r w:rsidRPr="0097130A">
              <w:rPr>
                <w:rFonts w:ascii="Arial Narrow" w:hAnsi="Arial Narrow"/>
              </w:rPr>
              <w:t>T</w:t>
            </w:r>
            <w:r>
              <w:rPr>
                <w:rFonts w:ascii="Arial Narrow" w:hAnsi="Arial Narrow"/>
              </w:rPr>
              <w:t>arget</w:t>
            </w:r>
            <w:r w:rsidRPr="0097130A">
              <w:rPr>
                <w:rFonts w:ascii="Arial Narrow" w:hAnsi="Arial Narrow"/>
              </w:rPr>
              <w:t>:</w:t>
            </w:r>
            <w:r>
              <w:rPr>
                <w:rFonts w:ascii="Arial Narrow" w:hAnsi="Arial Narrow"/>
              </w:rPr>
              <w:t xml:space="preserve"> </w:t>
            </w:r>
            <w:r w:rsidR="0072434D">
              <w:rPr>
                <w:rFonts w:ascii="Arial Narrow" w:hAnsi="Arial Narrow"/>
              </w:rPr>
              <w:fldChar w:fldCharType="begin">
                <w:ffData>
                  <w:name w:val=""/>
                  <w:enabled/>
                  <w:calcOnExit w:val="0"/>
                  <w:textInput>
                    <w:default w:val="10% increase in satisfaction"/>
                  </w:textInput>
                </w:ffData>
              </w:fldChar>
            </w:r>
            <w:r w:rsidR="0072434D">
              <w:rPr>
                <w:rFonts w:ascii="Arial Narrow" w:hAnsi="Arial Narrow"/>
              </w:rPr>
              <w:instrText xml:space="preserve"> FORMTEXT </w:instrText>
            </w:r>
            <w:r w:rsidR="0072434D">
              <w:rPr>
                <w:rFonts w:ascii="Arial Narrow" w:hAnsi="Arial Narrow"/>
              </w:rPr>
            </w:r>
            <w:r w:rsidR="0072434D">
              <w:rPr>
                <w:rFonts w:ascii="Arial Narrow" w:hAnsi="Arial Narrow"/>
              </w:rPr>
              <w:fldChar w:fldCharType="separate"/>
            </w:r>
            <w:r w:rsidR="0072434D">
              <w:rPr>
                <w:rFonts w:ascii="Arial Narrow" w:hAnsi="Arial Narrow"/>
                <w:noProof/>
              </w:rPr>
              <w:t>10% increase in satisfaction</w:t>
            </w:r>
            <w:r w:rsidR="0072434D">
              <w:rPr>
                <w:rFonts w:ascii="Arial Narrow" w:hAnsi="Arial Narrow"/>
              </w:rPr>
              <w:fldChar w:fldCharType="end"/>
            </w:r>
          </w:p>
          <w:p w:rsidR="00D32F77" w:rsidRDefault="00D32F77" w:rsidP="008A52A0">
            <w:pPr>
              <w:jc w:val="both"/>
              <w:rPr>
                <w:rFonts w:ascii="Arial Narrow" w:hAnsi="Arial Narrow"/>
              </w:rPr>
            </w:pPr>
            <w:r w:rsidRPr="0097130A">
              <w:rPr>
                <w:rFonts w:ascii="Arial Narrow" w:hAnsi="Arial Narrow"/>
              </w:rPr>
              <w:t>P</w:t>
            </w:r>
            <w:r>
              <w:rPr>
                <w:rFonts w:ascii="Arial Narrow" w:hAnsi="Arial Narrow"/>
              </w:rPr>
              <w:t>rogress</w:t>
            </w:r>
            <w:r w:rsidRPr="0097130A">
              <w:rPr>
                <w:rFonts w:ascii="Arial Narrow" w:hAnsi="Arial Narrow"/>
              </w:rPr>
              <w:t>:</w:t>
            </w:r>
            <w:r>
              <w:rPr>
                <w:rFonts w:ascii="Arial Narrow" w:hAnsi="Arial Narrow"/>
              </w:rPr>
              <w:t xml:space="preserve"> </w:t>
            </w:r>
            <w:r>
              <w:rPr>
                <w:rFonts w:ascii="Arial Narrow" w:hAnsi="Arial Narrow"/>
              </w:rPr>
              <w:fldChar w:fldCharType="begin">
                <w:ffData>
                  <w:name w:val="Text4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t xml:space="preserve">Endline Results: </w:t>
            </w:r>
            <w:r w:rsidRPr="00550A18">
              <w:t>15.71 % of survey respondents expressed dissatisfaction with the work of LSG, by rating their problem solving capacity poor or bad.</w:t>
            </w:r>
            <w:r>
              <w:rPr>
                <w:rFonts w:ascii="Arial Narrow" w:hAnsi="Arial Narrow"/>
              </w:rPr>
              <w:fldChar w:fldCharType="end"/>
            </w:r>
          </w:p>
          <w:p w:rsidR="005D1BD5" w:rsidRDefault="005D1BD5" w:rsidP="008A52A0">
            <w:pPr>
              <w:jc w:val="both"/>
              <w:rPr>
                <w:rFonts w:ascii="Arial Narrow" w:hAnsi="Arial Narrow"/>
              </w:rPr>
            </w:pPr>
          </w:p>
          <w:p w:rsidR="00864514" w:rsidRDefault="00864514" w:rsidP="008A52A0">
            <w:pPr>
              <w:rPr>
                <w:rFonts w:ascii="Arial Narrow" w:hAnsi="Arial Narrow"/>
              </w:rPr>
            </w:pPr>
          </w:p>
          <w:p w:rsidR="00D32F77" w:rsidRPr="00D40A94" w:rsidRDefault="00D32F77" w:rsidP="008A52A0">
            <w:r w:rsidRPr="0097130A">
              <w:rPr>
                <w:rFonts w:ascii="Arial Narrow" w:hAnsi="Arial Narrow"/>
              </w:rPr>
              <w:t>B</w:t>
            </w:r>
            <w:r>
              <w:rPr>
                <w:rFonts w:ascii="Arial Narrow" w:hAnsi="Arial Narrow"/>
              </w:rPr>
              <w:t>aseline</w:t>
            </w:r>
            <w:r w:rsidRPr="0097130A">
              <w:rPr>
                <w:rFonts w:ascii="Arial Narrow" w:hAnsi="Arial Narrow"/>
              </w:rPr>
              <w:t>:</w:t>
            </w:r>
            <w:r>
              <w:rPr>
                <w:rFonts w:ascii="Arial Narrow" w:hAnsi="Arial Narrow"/>
              </w:rPr>
              <w:t xml:space="preserve"> </w:t>
            </w:r>
            <w:r>
              <w:rPr>
                <w:rFonts w:ascii="Arial Narrow" w:hAnsi="Arial Narrow"/>
              </w:rPr>
              <w:fldChar w:fldCharType="begin">
                <w:ffData>
                  <w:name w:val="Text4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Pr="00D40A94">
              <w:t>16% of focus groups report fear among minorities to face</w:t>
            </w:r>
            <w:r>
              <w:t xml:space="preserve"> </w:t>
            </w:r>
            <w:r w:rsidRPr="00D40A94">
              <w:t>humiliation/discrimination while approaching LSG and state</w:t>
            </w:r>
          </w:p>
          <w:p w:rsidR="00D32F77" w:rsidRDefault="00D32F77" w:rsidP="008A52A0">
            <w:r w:rsidRPr="00D40A94">
              <w:t>authorities</w:t>
            </w:r>
            <w:r>
              <w:t>;</w:t>
            </w:r>
          </w:p>
          <w:p w:rsidR="00D32F77" w:rsidRPr="00D40A94" w:rsidRDefault="00D32F77" w:rsidP="008A52A0">
            <w:r w:rsidRPr="00431550">
              <w:t xml:space="preserve">52 % of individuals questioned during baseline study saw room for improvement for government authorities and police to realize non-discriminatory and equal access </w:t>
            </w:r>
          </w:p>
          <w:p w:rsidR="00D32F77" w:rsidRPr="0097130A" w:rsidRDefault="00D32F77" w:rsidP="008A52A0">
            <w:pPr>
              <w:jc w:val="both"/>
              <w:rPr>
                <w:rFonts w:ascii="Arial Narrow" w:hAnsi="Arial Narrow"/>
              </w:rPr>
            </w:pPr>
            <w:r>
              <w:rPr>
                <w:rFonts w:ascii="Arial Narrow" w:hAnsi="Arial Narrow"/>
              </w:rPr>
              <w:fldChar w:fldCharType="end"/>
            </w:r>
          </w:p>
          <w:p w:rsidR="00D32F77" w:rsidRPr="0097130A" w:rsidRDefault="00D32F77" w:rsidP="008A52A0">
            <w:pPr>
              <w:jc w:val="both"/>
              <w:rPr>
                <w:rFonts w:ascii="Arial Narrow" w:hAnsi="Arial Narrow"/>
              </w:rPr>
            </w:pPr>
            <w:r w:rsidRPr="0097130A">
              <w:rPr>
                <w:rFonts w:ascii="Arial Narrow" w:hAnsi="Arial Narrow"/>
              </w:rPr>
              <w:lastRenderedPageBreak/>
              <w:t>T</w:t>
            </w:r>
            <w:r>
              <w:rPr>
                <w:rFonts w:ascii="Arial Narrow" w:hAnsi="Arial Narrow"/>
              </w:rPr>
              <w:t>arget</w:t>
            </w:r>
            <w:r w:rsidRPr="0097130A">
              <w:rPr>
                <w:rFonts w:ascii="Arial Narrow" w:hAnsi="Arial Narrow"/>
              </w:rPr>
              <w:t>:</w:t>
            </w:r>
            <w:r>
              <w:rPr>
                <w:rFonts w:ascii="Arial Narrow" w:hAnsi="Arial Narrow"/>
              </w:rPr>
              <w:t xml:space="preserve"> </w:t>
            </w:r>
            <w:r>
              <w:rPr>
                <w:rFonts w:ascii="Arial Narrow" w:hAnsi="Arial Narrow"/>
              </w:rPr>
              <w:fldChar w:fldCharType="begin">
                <w:ffData>
                  <w:name w:val="Text4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t>20% decrease</w:t>
            </w:r>
            <w:r>
              <w:rPr>
                <w:rFonts w:ascii="Arial Narrow" w:hAnsi="Arial Narrow"/>
              </w:rPr>
              <w:fldChar w:fldCharType="end"/>
            </w:r>
          </w:p>
          <w:p w:rsidR="00D32F77" w:rsidRPr="00431550" w:rsidRDefault="00D32F77" w:rsidP="008A52A0">
            <w:proofErr w:type="spellStart"/>
            <w:r w:rsidRPr="0097130A">
              <w:rPr>
                <w:rFonts w:ascii="Arial Narrow" w:hAnsi="Arial Narrow"/>
              </w:rPr>
              <w:t>P</w:t>
            </w:r>
            <w:r>
              <w:rPr>
                <w:rFonts w:ascii="Arial Narrow" w:hAnsi="Arial Narrow"/>
              </w:rPr>
              <w:t>rogress</w:t>
            </w:r>
            <w:r w:rsidRPr="0097130A">
              <w:rPr>
                <w:rFonts w:ascii="Arial Narrow" w:hAnsi="Arial Narrow"/>
              </w:rPr>
              <w:t>:</w:t>
            </w:r>
            <w:proofErr w:type="spellEnd"/>
            <w:r>
              <w:rPr>
                <w:rFonts w:ascii="Arial Narrow" w:hAnsi="Arial Narrow"/>
              </w:rPr>
              <w:fldChar w:fldCharType="begin">
                <w:ffData>
                  <w:name w:val="Text4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t xml:space="preserve">Endline Results: </w:t>
            </w:r>
            <w:r w:rsidRPr="00550A18">
              <w:t>less than 11 % of the survey respondents indicated, that there is never equal and non-discriminative treatment by A/O or police</w:t>
            </w:r>
            <w:r>
              <w:t>;</w:t>
            </w:r>
            <w:r w:rsidR="00864514">
              <w:t xml:space="preserve"> </w:t>
            </w:r>
            <w:r w:rsidRPr="00431550">
              <w:t>32.11% of survey respondents said that there is never or only sometimes equal and non-discriminative treatment by the A/O</w:t>
            </w:r>
          </w:p>
          <w:p w:rsidR="00D32F77" w:rsidRDefault="00D32F77" w:rsidP="008A52A0">
            <w:pPr>
              <w:jc w:val="both"/>
            </w:pPr>
            <w:r w:rsidRPr="00431550">
              <w:t>31% of survey respondents said that there is never or only sometimes equal and non-discriminative treatment by the Police</w:t>
            </w:r>
          </w:p>
          <w:p w:rsidR="00D32F77" w:rsidRDefault="00D32F77" w:rsidP="008A52A0">
            <w:pPr>
              <w:jc w:val="both"/>
              <w:rPr>
                <w:rFonts w:ascii="Arial Narrow" w:hAnsi="Arial Narrow"/>
              </w:rPr>
            </w:pPr>
            <w:r>
              <w:rPr>
                <w:rFonts w:ascii="Arial Narrow" w:hAnsi="Arial Narrow"/>
              </w:rPr>
              <w:fldChar w:fldCharType="end"/>
            </w:r>
          </w:p>
          <w:p w:rsidR="00D32F77" w:rsidRPr="0097130A" w:rsidRDefault="00D32F77" w:rsidP="008A52A0">
            <w:pPr>
              <w:jc w:val="both"/>
              <w:rPr>
                <w:rFonts w:ascii="Arial Narrow" w:hAnsi="Arial Narrow"/>
              </w:rPr>
            </w:pPr>
            <w:r w:rsidRPr="0097130A">
              <w:rPr>
                <w:rFonts w:ascii="Arial Narrow" w:hAnsi="Arial Narrow"/>
              </w:rPr>
              <w:t>B</w:t>
            </w:r>
            <w:r>
              <w:rPr>
                <w:rFonts w:ascii="Arial Narrow" w:hAnsi="Arial Narrow"/>
              </w:rPr>
              <w:t>aseline</w:t>
            </w:r>
            <w:r w:rsidRPr="0097130A">
              <w:rPr>
                <w:rFonts w:ascii="Arial Narrow" w:hAnsi="Arial Narrow"/>
              </w:rPr>
              <w:t>:</w:t>
            </w:r>
            <w:r>
              <w:rPr>
                <w:rFonts w:ascii="Arial Narrow" w:hAnsi="Arial Narrow"/>
              </w:rPr>
              <w:t xml:space="preserve"> </w:t>
            </w:r>
            <w:r>
              <w:rPr>
                <w:rFonts w:ascii="Arial Narrow" w:hAnsi="Arial Narrow"/>
              </w:rPr>
              <w:fldChar w:fldCharType="begin">
                <w:ffData>
                  <w:name w:val="Text4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t>55% of filed grievances were answered satisfactorily; 60% on time</w:t>
            </w:r>
            <w:r>
              <w:rPr>
                <w:rFonts w:ascii="Arial Narrow" w:hAnsi="Arial Narrow"/>
              </w:rPr>
              <w:fldChar w:fldCharType="end"/>
            </w:r>
          </w:p>
          <w:p w:rsidR="00D32F77" w:rsidRPr="0097130A" w:rsidRDefault="00D32F77" w:rsidP="008A52A0">
            <w:pPr>
              <w:jc w:val="both"/>
              <w:rPr>
                <w:rFonts w:ascii="Arial Narrow" w:hAnsi="Arial Narrow"/>
              </w:rPr>
            </w:pPr>
            <w:r w:rsidRPr="0097130A">
              <w:rPr>
                <w:rFonts w:ascii="Arial Narrow" w:hAnsi="Arial Narrow"/>
              </w:rPr>
              <w:t>T</w:t>
            </w:r>
            <w:r>
              <w:rPr>
                <w:rFonts w:ascii="Arial Narrow" w:hAnsi="Arial Narrow"/>
              </w:rPr>
              <w:t>arget</w:t>
            </w:r>
            <w:r w:rsidRPr="0097130A">
              <w:rPr>
                <w:rFonts w:ascii="Arial Narrow" w:hAnsi="Arial Narrow"/>
              </w:rPr>
              <w:t>:</w:t>
            </w:r>
            <w:r>
              <w:rPr>
                <w:rFonts w:ascii="Arial Narrow" w:hAnsi="Arial Narrow"/>
              </w:rPr>
              <w:t xml:space="preserve"> </w:t>
            </w:r>
            <w:r>
              <w:rPr>
                <w:rFonts w:ascii="Arial Narrow" w:hAnsi="Arial Narrow"/>
              </w:rPr>
              <w:fldChar w:fldCharType="begin">
                <w:ffData>
                  <w:name w:val="Text4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t>30% increase in compliance equivalent to 71.5%  answer rate</w:t>
            </w:r>
            <w:r>
              <w:rPr>
                <w:rFonts w:ascii="Arial Narrow" w:hAnsi="Arial Narrow"/>
              </w:rPr>
              <w:fldChar w:fldCharType="end"/>
            </w:r>
          </w:p>
          <w:p w:rsidR="00D32F77" w:rsidRPr="0097130A" w:rsidRDefault="00D32F77" w:rsidP="008A52A0">
            <w:pPr>
              <w:jc w:val="both"/>
              <w:rPr>
                <w:rFonts w:ascii="Arial Narrow" w:hAnsi="Arial Narrow"/>
              </w:rPr>
            </w:pPr>
            <w:r w:rsidRPr="0097130A">
              <w:rPr>
                <w:rFonts w:ascii="Arial Narrow" w:hAnsi="Arial Narrow"/>
              </w:rPr>
              <w:t>P</w:t>
            </w:r>
            <w:r>
              <w:rPr>
                <w:rFonts w:ascii="Arial Narrow" w:hAnsi="Arial Narrow"/>
              </w:rPr>
              <w:t>rogress</w:t>
            </w:r>
            <w:r w:rsidRPr="0097130A">
              <w:rPr>
                <w:rFonts w:ascii="Arial Narrow" w:hAnsi="Arial Narrow"/>
              </w:rPr>
              <w:t>:</w:t>
            </w:r>
            <w:r w:rsidR="00553077">
              <w:rPr>
                <w:rFonts w:ascii="Arial Narrow" w:hAnsi="Arial Narrow"/>
              </w:rPr>
              <w:t xml:space="preserve"> </w:t>
            </w:r>
            <w:r>
              <w:rPr>
                <w:rFonts w:ascii="Arial Narrow" w:hAnsi="Arial Narrow"/>
              </w:rPr>
              <w:fldChar w:fldCharType="begin">
                <w:ffData>
                  <w:name w:val=""/>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t xml:space="preserve">Endline Results: </w:t>
            </w:r>
            <w:r w:rsidRPr="00FE246A">
              <w:t>85% of the filed grievances were answered</w:t>
            </w:r>
            <w:r>
              <w:rPr>
                <w:rFonts w:ascii="Arial Narrow" w:hAnsi="Arial Narrow"/>
              </w:rPr>
              <w:fldChar w:fldCharType="end"/>
            </w:r>
          </w:p>
        </w:tc>
      </w:tr>
    </w:tbl>
    <w:p w:rsidR="00D32F77" w:rsidRDefault="00D32F77" w:rsidP="008A52A0"/>
    <w:p w:rsidR="00D32F77" w:rsidRDefault="00D32F77" w:rsidP="008A52A0">
      <w:pPr>
        <w:ind w:left="-720"/>
        <w:jc w:val="both"/>
        <w:rPr>
          <w:rFonts w:ascii="Arial Narrow" w:hAnsi="Arial Narrow"/>
          <w:b/>
        </w:rPr>
      </w:pPr>
    </w:p>
    <w:p w:rsidR="00D32F77" w:rsidRDefault="00D32F77" w:rsidP="008A52A0">
      <w:pPr>
        <w:ind w:left="-720"/>
        <w:jc w:val="both"/>
        <w:rPr>
          <w:rFonts w:ascii="Arial Narrow" w:hAnsi="Arial Narrow"/>
          <w:b/>
        </w:rPr>
      </w:pPr>
      <w:r w:rsidRPr="0097130A">
        <w:rPr>
          <w:rFonts w:ascii="Arial Narrow" w:hAnsi="Arial Narrow"/>
          <w:b/>
        </w:rPr>
        <w:t>Output progress</w:t>
      </w:r>
    </w:p>
    <w:p w:rsidR="00D32F77" w:rsidRDefault="00D32F77" w:rsidP="008A52A0">
      <w:pPr>
        <w:ind w:left="-720"/>
        <w:rPr>
          <w:rFonts w:ascii="Arial Narrow" w:hAnsi="Arial Narrow"/>
          <w:i/>
        </w:rPr>
      </w:pPr>
      <w:r>
        <w:rPr>
          <w:rFonts w:ascii="Arial Narrow" w:hAnsi="Arial Narrow"/>
          <w:i/>
        </w:rPr>
        <w:t xml:space="preserve">List </w:t>
      </w:r>
      <w:r w:rsidRPr="0097130A">
        <w:rPr>
          <w:rFonts w:ascii="Arial Narrow" w:hAnsi="Arial Narrow"/>
          <w:i/>
        </w:rPr>
        <w:t>the key outputs achieved under this Outcome</w:t>
      </w:r>
      <w:r>
        <w:rPr>
          <w:rFonts w:ascii="Arial Narrow" w:hAnsi="Arial Narrow"/>
          <w:i/>
        </w:rPr>
        <w:t xml:space="preserve"> in the reporting period (1000 character limit).Outputs are the immediate deliverables for a project.</w:t>
      </w:r>
    </w:p>
    <w:p w:rsidR="0072434D" w:rsidRDefault="0072434D" w:rsidP="004C24DA">
      <w:pPr>
        <w:ind w:left="-720"/>
        <w:jc w:val="both"/>
        <w:rPr>
          <w:rFonts w:ascii="Arial Narrow" w:hAnsi="Arial Narrow"/>
          <w:i/>
        </w:rPr>
      </w:pPr>
      <w:r>
        <w:t xml:space="preserve">During the entire project period, UNHCR's implementing and government partners rendered initial legal counselling in </w:t>
      </w:r>
      <w:r w:rsidR="00913FD6">
        <w:t>2176</w:t>
      </w:r>
      <w:r>
        <w:t xml:space="preserve"> individual cases. Of those cases, 265 were selected for follow up and resolution by government partners (State Agency f</w:t>
      </w:r>
      <w:r w:rsidR="00120C50">
        <w:t>or</w:t>
      </w:r>
      <w:r>
        <w:t xml:space="preserve"> Local Self-Government and Interethnic Relations AND Office of the Ombudsman) and UNHCR during regional selection committee meetings. Most of the cases are concerned with HLP rights such as land plot allocation and administrative procedures.  Of the 265 selected cases, </w:t>
      </w:r>
      <w:r w:rsidR="00913FD6">
        <w:t>201</w:t>
      </w:r>
      <w:r>
        <w:t xml:space="preserve"> have been resolved successfully through follow up, administrative procedures or court proceedings. All beneficiaries certified their satisfaction by a signed declaration. The remaining cases will be resolved by UNHCR NGO partner </w:t>
      </w:r>
      <w:r w:rsidR="00120C50">
        <w:t xml:space="preserve">beyond </w:t>
      </w:r>
      <w:r>
        <w:t xml:space="preserve">December 2015 </w:t>
      </w:r>
      <w:r w:rsidR="00120C50">
        <w:t>as</w:t>
      </w:r>
      <w:r>
        <w:t xml:space="preserve"> </w:t>
      </w:r>
      <w:r w:rsidR="00120C50">
        <w:t>it</w:t>
      </w:r>
      <w:r>
        <w:t xml:space="preserve"> has received additional funds from other donors to resolve all selected cases</w:t>
      </w:r>
      <w:r w:rsidR="00120C50">
        <w:t>.</w:t>
      </w:r>
    </w:p>
    <w:p w:rsidR="0072434D" w:rsidRDefault="0072434D" w:rsidP="0072434D">
      <w:pPr>
        <w:ind w:left="-720"/>
        <w:rPr>
          <w:rFonts w:ascii="Arial Narrow" w:hAnsi="Arial Narrow"/>
          <w:i/>
        </w:rPr>
      </w:pPr>
    </w:p>
    <w:p w:rsidR="00D32F77" w:rsidRDefault="00D32F77" w:rsidP="0072434D">
      <w:pPr>
        <w:ind w:left="-720"/>
        <w:rPr>
          <w:rFonts w:ascii="Arial Narrow" w:hAnsi="Arial Narrow"/>
          <w:b/>
        </w:rPr>
      </w:pPr>
      <w:r w:rsidRPr="0097130A">
        <w:rPr>
          <w:rFonts w:ascii="Arial Narrow" w:hAnsi="Arial Narrow"/>
          <w:b/>
        </w:rPr>
        <w:t>Outcome progress</w:t>
      </w:r>
    </w:p>
    <w:p w:rsidR="00D32F77" w:rsidRDefault="00D32F77" w:rsidP="008A52A0">
      <w:pPr>
        <w:ind w:left="-720"/>
        <w:rPr>
          <w:rFonts w:ascii="Arial Narrow" w:hAnsi="Arial Narrow"/>
          <w:i/>
        </w:rPr>
      </w:pPr>
      <w:r>
        <w:rPr>
          <w:rFonts w:ascii="Arial Narrow" w:hAnsi="Arial Narrow"/>
          <w:i/>
        </w:rPr>
        <w:t>Describe</w:t>
      </w:r>
      <w:r w:rsidRPr="0097130A">
        <w:rPr>
          <w:rFonts w:ascii="Arial Narrow" w:hAnsi="Arial Narrow"/>
          <w:i/>
        </w:rPr>
        <w:t xml:space="preserve"> progress </w:t>
      </w:r>
      <w:r>
        <w:rPr>
          <w:rFonts w:ascii="Arial Narrow" w:hAnsi="Arial Narrow"/>
          <w:i/>
        </w:rPr>
        <w:t>made during the reporting period toward</w:t>
      </w:r>
      <w:r w:rsidRPr="0097130A">
        <w:rPr>
          <w:rFonts w:ascii="Arial Narrow" w:hAnsi="Arial Narrow"/>
          <w:i/>
        </w:rPr>
        <w:t xml:space="preserve"> the achievement of this outcome</w:t>
      </w:r>
      <w:r>
        <w:rPr>
          <w:rFonts w:ascii="Arial Narrow" w:hAnsi="Arial Narrow"/>
          <w:i/>
        </w:rPr>
        <w:t>.</w:t>
      </w:r>
      <w:r w:rsidRPr="0097130A">
        <w:rPr>
          <w:rFonts w:ascii="Arial Narrow" w:hAnsi="Arial Narrow"/>
          <w:i/>
        </w:rPr>
        <w:t xml:space="preserve"> </w:t>
      </w:r>
      <w:r>
        <w:rPr>
          <w:rFonts w:ascii="Arial Narrow" w:hAnsi="Arial Narrow"/>
          <w:i/>
        </w:rPr>
        <w:t>This analysis should reflect the above indicator progress and the output achievement. Is there evidence of the outcome</w:t>
      </w:r>
      <w:r w:rsidRPr="0097130A">
        <w:rPr>
          <w:rFonts w:ascii="Arial Narrow" w:hAnsi="Arial Narrow"/>
          <w:i/>
        </w:rPr>
        <w:t xml:space="preserve"> contributing to peacebuilding and to the specific</w:t>
      </w:r>
      <w:r>
        <w:rPr>
          <w:rFonts w:ascii="Arial Narrow" w:hAnsi="Arial Narrow"/>
          <w:i/>
        </w:rPr>
        <w:t xml:space="preserve"> conflict triggers? Is the theory of change that underpins the project design still relevant for this outcome (3000 character limit)? </w:t>
      </w:r>
    </w:p>
    <w:p w:rsidR="00D32F77" w:rsidRPr="00A92FA0" w:rsidRDefault="00D32F77" w:rsidP="004C24DA">
      <w:pPr>
        <w:jc w:val="both"/>
      </w:pPr>
      <w:r>
        <w:rPr>
          <w:b/>
        </w:rPr>
        <w:fldChar w:fldCharType="begin">
          <w:ffData>
            <w:name w:val="Text38"/>
            <w:enabled/>
            <w:calcOnExit w:val="0"/>
            <w:textInput>
              <w:maxLength w:val="3000"/>
              <w:format w:val="FIRST CAPITAL"/>
            </w:textInput>
          </w:ffData>
        </w:fldChar>
      </w:r>
      <w:bookmarkStart w:id="28" w:name="Text38"/>
      <w:r>
        <w:rPr>
          <w:b/>
        </w:rPr>
        <w:instrText xml:space="preserve"> FORMTEXT </w:instrText>
      </w:r>
      <w:r>
        <w:rPr>
          <w:b/>
        </w:rPr>
      </w:r>
      <w:r>
        <w:rPr>
          <w:b/>
        </w:rPr>
        <w:fldChar w:fldCharType="separate"/>
      </w:r>
    </w:p>
    <w:p w:rsidR="00D32F77" w:rsidRDefault="00D32F77" w:rsidP="004C24DA">
      <w:pPr>
        <w:ind w:left="-720"/>
        <w:jc w:val="both"/>
        <w:rPr>
          <w:b/>
        </w:rPr>
      </w:pPr>
      <w:r w:rsidRPr="00A92FA0">
        <w:lastRenderedPageBreak/>
        <w:t xml:space="preserve">The aim of </w:t>
      </w:r>
      <w:r>
        <w:t>the provision of</w:t>
      </w:r>
      <w:r w:rsidRPr="00A92FA0">
        <w:t xml:space="preserve"> legal aid for individual cases</w:t>
      </w:r>
      <w:r>
        <w:t xml:space="preserve"> </w:t>
      </w:r>
      <w:r w:rsidRPr="00A92FA0">
        <w:t xml:space="preserve">is to allow for problem and grievances solving through dialogue and cooperation rather than through illegal or violent means. The key feature of </w:t>
      </w:r>
      <w:r>
        <w:t>this</w:t>
      </w:r>
      <w:r w:rsidRPr="00A92FA0">
        <w:t xml:space="preserve"> output is the close involvement of government partners. All legal cases are presented by IPs to a joint selection panel which </w:t>
      </w:r>
      <w:r>
        <w:t>determines whether the case can serve</w:t>
      </w:r>
      <w:r w:rsidRPr="00A92FA0">
        <w:t xml:space="preserve"> as a precedent for successful conflict resolution through legal means. These selection committee</w:t>
      </w:r>
      <w:r>
        <w:t xml:space="preserve"> meetings</w:t>
      </w:r>
      <w:r w:rsidRPr="00A92FA0">
        <w:t xml:space="preserve"> had a huge impact on government partner</w:t>
      </w:r>
      <w:r>
        <w:t>'s ability to solve conflict.</w:t>
      </w:r>
      <w:r w:rsidRPr="00A92FA0">
        <w:t xml:space="preserve"> In </w:t>
      </w:r>
      <w:r>
        <w:t>20</w:t>
      </w:r>
      <w:r w:rsidRPr="00A92FA0">
        <w:t xml:space="preserve"> cases, government partners (both Ombudsman's Office and LSGA) decided to follow up cases independently and tr</w:t>
      </w:r>
      <w:r>
        <w:t>ied</w:t>
      </w:r>
      <w:r w:rsidRPr="00A92FA0">
        <w:t xml:space="preserve"> to find a solution. UNHCR IPs rendered assistance if necessary and government bodies were able to demonstrate their ability to solve conflicts and grievances. </w:t>
      </w:r>
      <w:r>
        <w:t>The selected l</w:t>
      </w:r>
      <w:r w:rsidRPr="00A92FA0">
        <w:t>egal cases are related to HLP disputes, registration of birth and marriage, social benefits</w:t>
      </w:r>
      <w:r>
        <w:t xml:space="preserve">, and </w:t>
      </w:r>
      <w:r w:rsidRPr="00A92FA0">
        <w:t>administrative legal proce</w:t>
      </w:r>
      <w:r>
        <w:t>dures</w:t>
      </w:r>
      <w:r w:rsidRPr="00A92FA0">
        <w:t xml:space="preserve">. The successful resolution of </w:t>
      </w:r>
      <w:r w:rsidR="00553077">
        <w:t xml:space="preserve">201 </w:t>
      </w:r>
      <w:r w:rsidR="00E44DBE" w:rsidRPr="00A92FA0">
        <w:t>cases demonstrated</w:t>
      </w:r>
      <w:r>
        <w:t xml:space="preserve"> to</w:t>
      </w:r>
      <w:r w:rsidRPr="00A92FA0">
        <w:t xml:space="preserve"> citizens that legal resolution is indeed possible. At the same time, government agencies used their authority and enhanced their expertise in critical areas of law in order to solve conflicts in the future.</w:t>
      </w:r>
      <w:r>
        <w:t xml:space="preserve"> Trust and confidence levels of the population in local self-government structures also increased due to a multitude of activities supported by UNHCR and implemented under Outcome 2 such as conducting bi-annual open budget hearings where local self-government bodies report of past </w:t>
      </w:r>
      <w:r w:rsidR="00E44DBE">
        <w:t>spending</w:t>
      </w:r>
      <w:r>
        <w:t xml:space="preserve"> and future plans. In addition, many Peacebuilding Initiatives, e.g. the construction of one-stop-shop single windows at self-government </w:t>
      </w:r>
      <w:r w:rsidR="00996DFC">
        <w:t>premise</w:t>
      </w:r>
      <w:r>
        <w:t xml:space="preserve">s, helped to increase the capacity of local administrations and subsequently the trust of the local population in these bodies.  </w:t>
      </w:r>
      <w:r w:rsidRPr="00A92FA0">
        <w:t xml:space="preserve">   </w:t>
      </w:r>
      <w:r>
        <w:rPr>
          <w:b/>
        </w:rPr>
        <w:fldChar w:fldCharType="end"/>
      </w:r>
      <w:bookmarkEnd w:id="28"/>
    </w:p>
    <w:p w:rsidR="00D32F77" w:rsidRDefault="00D32F77" w:rsidP="008A52A0">
      <w:pPr>
        <w:ind w:left="-720"/>
        <w:rPr>
          <w:rFonts w:ascii="Arial Narrow" w:hAnsi="Arial Narrow"/>
          <w:b/>
        </w:rPr>
      </w:pPr>
      <w:r w:rsidRPr="0097130A">
        <w:rPr>
          <w:rFonts w:ascii="Arial Narrow" w:hAnsi="Arial Narrow"/>
          <w:b/>
        </w:rPr>
        <w:t>Reasons for low achievement and rectifying measures</w:t>
      </w:r>
    </w:p>
    <w:p w:rsidR="00D32F77" w:rsidRDefault="00D32F77" w:rsidP="008A52A0">
      <w:pPr>
        <w:ind w:left="-720"/>
        <w:rPr>
          <w:b/>
        </w:rPr>
      </w:pPr>
      <w:r w:rsidRPr="0097130A">
        <w:rPr>
          <w:rFonts w:ascii="Arial Narrow" w:hAnsi="Arial Narrow"/>
          <w:i/>
        </w:rPr>
        <w:t xml:space="preserve">If sufficient progress is not being made, what are the key reasons, bottlenecks and challenges? Were these foreseen in the risk matrix? How are they being addressed and what </w:t>
      </w:r>
      <w:r>
        <w:rPr>
          <w:rFonts w:ascii="Arial Narrow" w:hAnsi="Arial Narrow"/>
          <w:i/>
        </w:rPr>
        <w:t>will be the rectifying measures (1500 character limit)</w:t>
      </w:r>
      <w:r w:rsidRPr="0097130A">
        <w:rPr>
          <w:rFonts w:ascii="Arial Narrow" w:hAnsi="Arial Narrow"/>
          <w:i/>
        </w:rPr>
        <w:t>?</w:t>
      </w:r>
    </w:p>
    <w:p w:rsidR="00D32F77" w:rsidRDefault="00D32F77" w:rsidP="008A52A0">
      <w:pPr>
        <w:ind w:left="-720"/>
        <w:rPr>
          <w:b/>
          <w:u w:val="single"/>
        </w:rPr>
      </w:pPr>
      <w:r>
        <w:rPr>
          <w:b/>
        </w:rPr>
        <w:fldChar w:fldCharType="begin">
          <w:ffData>
            <w:name w:val="Text39"/>
            <w:enabled/>
            <w:calcOnExit w:val="0"/>
            <w:textInput>
              <w:maxLength w:val="1500"/>
              <w:format w:val="FIRST CAPITAL"/>
            </w:textInput>
          </w:ffData>
        </w:fldChar>
      </w:r>
      <w:bookmarkStart w:id="29" w:name="Text39"/>
      <w:r>
        <w:rPr>
          <w:b/>
        </w:rPr>
        <w:instrText xml:space="preserve"> FORMTEXT </w:instrText>
      </w:r>
      <w:r>
        <w:rPr>
          <w:b/>
        </w:rPr>
      </w:r>
      <w:r>
        <w:rPr>
          <w:b/>
        </w:rPr>
        <w:fldChar w:fldCharType="separate"/>
      </w:r>
      <w:r w:rsidR="00E44DBE">
        <w:t>N/A</w:t>
      </w:r>
      <w:r>
        <w:t xml:space="preserve">  </w:t>
      </w:r>
      <w:r>
        <w:rPr>
          <w:b/>
        </w:rPr>
        <w:fldChar w:fldCharType="end"/>
      </w:r>
      <w:bookmarkEnd w:id="29"/>
    </w:p>
    <w:p w:rsidR="00D32F77" w:rsidRPr="00323ABC" w:rsidRDefault="00D32F77" w:rsidP="008A52A0">
      <w:pPr>
        <w:ind w:left="-720"/>
        <w:rPr>
          <w:b/>
        </w:rPr>
      </w:pPr>
      <w:r w:rsidRPr="00A47DDA">
        <w:rPr>
          <w:b/>
          <w:u w:val="single"/>
        </w:rPr>
        <w:t xml:space="preserve">Outcome Statement </w:t>
      </w:r>
      <w:r>
        <w:rPr>
          <w:b/>
          <w:u w:val="single"/>
        </w:rPr>
        <w:t>2</w:t>
      </w:r>
      <w:r w:rsidRPr="00A47DDA">
        <w:rPr>
          <w:b/>
          <w:u w:val="single"/>
        </w:rPr>
        <w:t>:</w:t>
      </w:r>
      <w:r w:rsidRPr="00323ABC">
        <w:rPr>
          <w:b/>
        </w:rPr>
        <w:t xml:space="preserve">  </w:t>
      </w:r>
      <w:r w:rsidR="0047569C" w:rsidRPr="00F74AF1">
        <w:rPr>
          <w:b/>
        </w:rPr>
        <w:fldChar w:fldCharType="begin">
          <w:ffData>
            <w:name w:val=""/>
            <w:enabled/>
            <w:calcOnExit w:val="0"/>
            <w:textInput>
              <w:default w:val="Under Part 2 of the Project (KGZ/A3)"/>
            </w:textInput>
          </w:ffData>
        </w:fldChar>
      </w:r>
      <w:r w:rsidR="0047569C" w:rsidRPr="00F74AF1">
        <w:rPr>
          <w:b/>
        </w:rPr>
        <w:instrText xml:space="preserve"> FORMTEXT </w:instrText>
      </w:r>
      <w:r w:rsidR="0047569C" w:rsidRPr="00F74AF1">
        <w:rPr>
          <w:b/>
        </w:rPr>
      </w:r>
      <w:r w:rsidR="0047569C" w:rsidRPr="00F74AF1">
        <w:rPr>
          <w:b/>
        </w:rPr>
        <w:fldChar w:fldCharType="separate"/>
      </w:r>
      <w:r w:rsidR="0047569C" w:rsidRPr="00F74AF1">
        <w:rPr>
          <w:b/>
          <w:noProof/>
        </w:rPr>
        <w:t>Under Part 2 of the Project (KGZ/A3)</w:t>
      </w:r>
      <w:r w:rsidR="0047569C" w:rsidRPr="00F74AF1">
        <w:rPr>
          <w:b/>
        </w:rPr>
        <w:fldChar w:fldCharType="end"/>
      </w:r>
    </w:p>
    <w:p w:rsidR="00D32F77" w:rsidRDefault="00D32F77" w:rsidP="008A52A0">
      <w:pPr>
        <w:ind w:left="-720"/>
        <w:jc w:val="both"/>
        <w:rPr>
          <w:rFonts w:ascii="Arial Narrow" w:hAnsi="Arial Narrow"/>
          <w:b/>
        </w:rPr>
      </w:pPr>
      <w:r w:rsidRPr="0097130A">
        <w:rPr>
          <w:rFonts w:ascii="Arial Narrow" w:hAnsi="Arial Narrow"/>
          <w:b/>
        </w:rPr>
        <w:t>Output progress</w:t>
      </w:r>
    </w:p>
    <w:p w:rsidR="00D32F77" w:rsidRDefault="00D32F77" w:rsidP="008A52A0">
      <w:pPr>
        <w:ind w:left="-720"/>
        <w:rPr>
          <w:rFonts w:ascii="Arial Narrow" w:hAnsi="Arial Narrow"/>
          <w:i/>
        </w:rPr>
      </w:pPr>
      <w:r>
        <w:rPr>
          <w:rFonts w:ascii="Arial Narrow" w:hAnsi="Arial Narrow"/>
          <w:i/>
        </w:rPr>
        <w:t xml:space="preserve">List </w:t>
      </w:r>
      <w:r w:rsidRPr="0097130A">
        <w:rPr>
          <w:rFonts w:ascii="Arial Narrow" w:hAnsi="Arial Narrow"/>
          <w:i/>
        </w:rPr>
        <w:t>the key outputs achieved under this Outcome</w:t>
      </w:r>
      <w:r>
        <w:rPr>
          <w:rFonts w:ascii="Arial Narrow" w:hAnsi="Arial Narrow"/>
          <w:i/>
        </w:rPr>
        <w:t xml:space="preserve"> in the reporting period (1000 character limit).Outputs are the immediate deliverables for a project.</w:t>
      </w:r>
    </w:p>
    <w:p w:rsidR="00D32F77" w:rsidRDefault="0047569C" w:rsidP="008A52A0">
      <w:pPr>
        <w:ind w:left="-720"/>
        <w:rPr>
          <w:rFonts w:ascii="Arial Narrow" w:hAnsi="Arial Narrow"/>
          <w:i/>
        </w:rPr>
      </w:pPr>
      <w:r w:rsidRPr="00F74AF1">
        <w:rPr>
          <w:b/>
        </w:rPr>
        <w:fldChar w:fldCharType="begin">
          <w:ffData>
            <w:name w:val=""/>
            <w:enabled/>
            <w:calcOnExit w:val="0"/>
            <w:textInput>
              <w:default w:val="Under Part 2 of the Project (KGZ/A3)"/>
            </w:textInput>
          </w:ffData>
        </w:fldChar>
      </w:r>
      <w:r w:rsidRPr="00F74AF1">
        <w:rPr>
          <w:b/>
        </w:rPr>
        <w:instrText xml:space="preserve"> FORMTEXT </w:instrText>
      </w:r>
      <w:r w:rsidRPr="00F74AF1">
        <w:rPr>
          <w:b/>
        </w:rPr>
      </w:r>
      <w:r w:rsidRPr="00F74AF1">
        <w:rPr>
          <w:b/>
        </w:rPr>
        <w:fldChar w:fldCharType="separate"/>
      </w:r>
      <w:r w:rsidRPr="00F74AF1">
        <w:rPr>
          <w:b/>
          <w:noProof/>
        </w:rPr>
        <w:t>Under Part 2 of the Project (KGZ/A3)</w:t>
      </w:r>
      <w:r w:rsidRPr="00F74AF1">
        <w:rPr>
          <w:b/>
        </w:rPr>
        <w:fldChar w:fldCharType="end"/>
      </w:r>
    </w:p>
    <w:p w:rsidR="00D32F77" w:rsidRDefault="00D32F77" w:rsidP="008A52A0">
      <w:pPr>
        <w:ind w:left="-720"/>
        <w:jc w:val="both"/>
        <w:rPr>
          <w:rFonts w:ascii="Arial Narrow" w:hAnsi="Arial Narrow"/>
          <w:b/>
        </w:rPr>
      </w:pPr>
      <w:r w:rsidRPr="0097130A">
        <w:rPr>
          <w:rFonts w:ascii="Arial Narrow" w:hAnsi="Arial Narrow"/>
          <w:b/>
        </w:rPr>
        <w:t>Outcome progress</w:t>
      </w:r>
    </w:p>
    <w:p w:rsidR="00D32F77" w:rsidRDefault="00D32F77" w:rsidP="008A52A0">
      <w:pPr>
        <w:ind w:left="-720"/>
        <w:rPr>
          <w:rFonts w:ascii="Arial Narrow" w:hAnsi="Arial Narrow"/>
          <w:i/>
        </w:rPr>
      </w:pPr>
      <w:r>
        <w:rPr>
          <w:rFonts w:ascii="Arial Narrow" w:hAnsi="Arial Narrow"/>
          <w:i/>
        </w:rPr>
        <w:t>Describe</w:t>
      </w:r>
      <w:r w:rsidRPr="0097130A">
        <w:rPr>
          <w:rFonts w:ascii="Arial Narrow" w:hAnsi="Arial Narrow"/>
          <w:i/>
        </w:rPr>
        <w:t xml:space="preserve"> progress </w:t>
      </w:r>
      <w:r>
        <w:rPr>
          <w:rFonts w:ascii="Arial Narrow" w:hAnsi="Arial Narrow"/>
          <w:i/>
        </w:rPr>
        <w:t>made during the reporting period toward</w:t>
      </w:r>
      <w:r w:rsidRPr="0097130A">
        <w:rPr>
          <w:rFonts w:ascii="Arial Narrow" w:hAnsi="Arial Narrow"/>
          <w:i/>
        </w:rPr>
        <w:t xml:space="preserve"> the achievement of this outcome</w:t>
      </w:r>
      <w:r>
        <w:rPr>
          <w:rFonts w:ascii="Arial Narrow" w:hAnsi="Arial Narrow"/>
          <w:i/>
        </w:rPr>
        <w:t>.</w:t>
      </w:r>
      <w:r w:rsidRPr="0097130A">
        <w:rPr>
          <w:rFonts w:ascii="Arial Narrow" w:hAnsi="Arial Narrow"/>
          <w:i/>
        </w:rPr>
        <w:t xml:space="preserve"> </w:t>
      </w:r>
      <w:r>
        <w:rPr>
          <w:rFonts w:ascii="Arial Narrow" w:hAnsi="Arial Narrow"/>
          <w:i/>
        </w:rPr>
        <w:t>This analysis should reflect the above indicator progress and the output achievement. Is there evidence of the outcome</w:t>
      </w:r>
      <w:r w:rsidRPr="0097130A">
        <w:rPr>
          <w:rFonts w:ascii="Arial Narrow" w:hAnsi="Arial Narrow"/>
          <w:i/>
        </w:rPr>
        <w:t xml:space="preserve"> contributing to peacebuilding and to the specific</w:t>
      </w:r>
      <w:r>
        <w:rPr>
          <w:rFonts w:ascii="Arial Narrow" w:hAnsi="Arial Narrow"/>
          <w:i/>
        </w:rPr>
        <w:t xml:space="preserve"> conflict triggers? Is the theory of change that underpins the project design still relevant for this outcome (3000 character limit)? </w:t>
      </w:r>
    </w:p>
    <w:p w:rsidR="00D32F77" w:rsidRDefault="0047569C" w:rsidP="008A52A0">
      <w:pPr>
        <w:ind w:left="-720"/>
        <w:rPr>
          <w:b/>
        </w:rPr>
      </w:pPr>
      <w:r w:rsidRPr="00F74AF1">
        <w:rPr>
          <w:b/>
        </w:rPr>
        <w:fldChar w:fldCharType="begin">
          <w:ffData>
            <w:name w:val=""/>
            <w:enabled/>
            <w:calcOnExit w:val="0"/>
            <w:textInput>
              <w:default w:val="Under Part 2 of the Project (KGZ/A3)"/>
            </w:textInput>
          </w:ffData>
        </w:fldChar>
      </w:r>
      <w:r w:rsidRPr="00F74AF1">
        <w:rPr>
          <w:b/>
        </w:rPr>
        <w:instrText xml:space="preserve"> FORMTEXT </w:instrText>
      </w:r>
      <w:r w:rsidRPr="00F74AF1">
        <w:rPr>
          <w:b/>
        </w:rPr>
      </w:r>
      <w:r w:rsidRPr="00F74AF1">
        <w:rPr>
          <w:b/>
        </w:rPr>
        <w:fldChar w:fldCharType="separate"/>
      </w:r>
      <w:r w:rsidRPr="00F74AF1">
        <w:rPr>
          <w:b/>
          <w:noProof/>
        </w:rPr>
        <w:t>Under Part 2 of the Project (KGZ/A3)</w:t>
      </w:r>
      <w:r w:rsidRPr="00F74AF1">
        <w:rPr>
          <w:b/>
        </w:rPr>
        <w:fldChar w:fldCharType="end"/>
      </w:r>
    </w:p>
    <w:p w:rsidR="00D32F77" w:rsidRDefault="00D32F77" w:rsidP="008A52A0">
      <w:pPr>
        <w:ind w:left="-720"/>
        <w:rPr>
          <w:rFonts w:ascii="Arial Narrow" w:hAnsi="Arial Narrow"/>
          <w:b/>
        </w:rPr>
      </w:pPr>
      <w:r w:rsidRPr="0097130A">
        <w:rPr>
          <w:rFonts w:ascii="Arial Narrow" w:hAnsi="Arial Narrow"/>
          <w:b/>
        </w:rPr>
        <w:t>Reasons for low achievement and rectifying measures</w:t>
      </w:r>
    </w:p>
    <w:p w:rsidR="00D32F77" w:rsidRDefault="00D32F77" w:rsidP="008A52A0">
      <w:pPr>
        <w:ind w:left="-720"/>
        <w:rPr>
          <w:b/>
        </w:rPr>
      </w:pPr>
      <w:r w:rsidRPr="0097130A">
        <w:rPr>
          <w:rFonts w:ascii="Arial Narrow" w:hAnsi="Arial Narrow"/>
          <w:i/>
        </w:rPr>
        <w:t xml:space="preserve">If sufficient progress is not being made, what are the key reasons, bottlenecks and challenges? Were these foreseen in the risk matrix? How are they being addressed and what </w:t>
      </w:r>
      <w:r>
        <w:rPr>
          <w:rFonts w:ascii="Arial Narrow" w:hAnsi="Arial Narrow"/>
          <w:i/>
        </w:rPr>
        <w:t>will be the rectifying measures (1500 character limit)</w:t>
      </w:r>
      <w:r w:rsidRPr="0097130A">
        <w:rPr>
          <w:rFonts w:ascii="Arial Narrow" w:hAnsi="Arial Narrow"/>
          <w:i/>
        </w:rPr>
        <w:t>?</w:t>
      </w:r>
    </w:p>
    <w:p w:rsidR="00D32F77" w:rsidRDefault="00D32F77" w:rsidP="00D32F77">
      <w:pPr>
        <w:ind w:left="-720"/>
        <w:rPr>
          <w:b/>
        </w:rPr>
      </w:pPr>
      <w:r>
        <w:rPr>
          <w:b/>
        </w:rPr>
        <w:fldChar w:fldCharType="begin">
          <w:ffData>
            <w:name w:val="Text39"/>
            <w:enabled/>
            <w:calcOnExit w:val="0"/>
            <w:textInput>
              <w:maxLength w:val="1500"/>
              <w:format w:val="FIRST CAPITAL"/>
            </w:textInput>
          </w:ffData>
        </w:fldChar>
      </w:r>
      <w:r>
        <w:rPr>
          <w:b/>
        </w:rPr>
        <w:instrText xml:space="preserve"> FORMTEXT </w:instrText>
      </w:r>
      <w:r>
        <w:rPr>
          <w:b/>
        </w:rPr>
      </w:r>
      <w:r>
        <w:rPr>
          <w:b/>
        </w:rPr>
        <w:fldChar w:fldCharType="separate"/>
      </w:r>
      <w:r w:rsidR="00E44DBE">
        <w:t>N/A</w:t>
      </w:r>
      <w:r>
        <w:rPr>
          <w:b/>
        </w:rPr>
        <w:fldChar w:fldCharType="end"/>
      </w:r>
    </w:p>
    <w:p w:rsidR="00D32F77" w:rsidRPr="00323ABC" w:rsidRDefault="00D32F77" w:rsidP="004C24DA">
      <w:pPr>
        <w:ind w:left="-720"/>
        <w:jc w:val="both"/>
        <w:rPr>
          <w:b/>
        </w:rPr>
      </w:pPr>
      <w:r w:rsidRPr="00A47DDA">
        <w:rPr>
          <w:b/>
          <w:u w:val="single"/>
        </w:rPr>
        <w:lastRenderedPageBreak/>
        <w:t xml:space="preserve">Outcome Statement </w:t>
      </w:r>
      <w:r>
        <w:rPr>
          <w:b/>
          <w:u w:val="single"/>
        </w:rPr>
        <w:t>3</w:t>
      </w:r>
      <w:r w:rsidRPr="00A47DDA">
        <w:rPr>
          <w:b/>
          <w:u w:val="single"/>
        </w:rPr>
        <w:t>:</w:t>
      </w:r>
      <w:r w:rsidRPr="00323ABC">
        <w:rPr>
          <w:b/>
        </w:rPr>
        <w:t xml:space="preserve">  </w:t>
      </w:r>
      <w:r w:rsidRPr="00323ABC">
        <w:rPr>
          <w:b/>
        </w:rPr>
        <w:fldChar w:fldCharType="begin">
          <w:ffData>
            <w:name w:val="Text33"/>
            <w:enabled/>
            <w:calcOnExit w:val="0"/>
            <w:textInput/>
          </w:ffData>
        </w:fldChar>
      </w:r>
      <w:r w:rsidRPr="00323ABC">
        <w:rPr>
          <w:b/>
        </w:rPr>
        <w:instrText xml:space="preserve"> FORMTEXT </w:instrText>
      </w:r>
      <w:r w:rsidRPr="00323ABC">
        <w:rPr>
          <w:b/>
        </w:rPr>
      </w:r>
      <w:r w:rsidRPr="00323ABC">
        <w:rPr>
          <w:b/>
        </w:rPr>
        <w:fldChar w:fldCharType="separate"/>
      </w:r>
      <w:r w:rsidRPr="006E5D0F">
        <w:t>Policy/ legislative changes and institutional building at the national level are taking into account critical human rights needs of people, and thus strengthening human rights orientation in Kyrgyzstan.</w:t>
      </w:r>
      <w:r w:rsidRPr="00323ABC">
        <w:rPr>
          <w:b/>
        </w:rPr>
        <w:fldChar w:fldCharType="end"/>
      </w:r>
    </w:p>
    <w:p w:rsidR="00D32F77" w:rsidRPr="00323ABC" w:rsidRDefault="00D32F77" w:rsidP="008A52A0">
      <w:pPr>
        <w:ind w:left="-720"/>
        <w:rPr>
          <w:b/>
        </w:rPr>
      </w:pPr>
      <w:r w:rsidRPr="00323ABC">
        <w:rPr>
          <w:b/>
        </w:rPr>
        <w:t xml:space="preserve">Rate the </w:t>
      </w:r>
      <w:proofErr w:type="gramStart"/>
      <w:r>
        <w:rPr>
          <w:b/>
        </w:rPr>
        <w:t xml:space="preserve">current </w:t>
      </w:r>
      <w:r w:rsidRPr="00323ABC">
        <w:rPr>
          <w:b/>
        </w:rPr>
        <w:t>status</w:t>
      </w:r>
      <w:proofErr w:type="gramEnd"/>
      <w:r w:rsidRPr="00323ABC">
        <w:rPr>
          <w:b/>
        </w:rPr>
        <w:t xml:space="preserve"> of the outcome: </w:t>
      </w:r>
      <w:r>
        <w:rPr>
          <w:rFonts w:ascii="Arial Narrow" w:hAnsi="Arial Narrow"/>
          <w:b/>
        </w:rPr>
        <w:fldChar w:fldCharType="begin">
          <w:ffData>
            <w:name w:val="Dropdown2"/>
            <w:enabled/>
            <w:calcOnExit w:val="0"/>
            <w:ddList>
              <w:result w:val="1"/>
              <w:listEntry w:val="Please select one"/>
              <w:listEntry w:val="on track"/>
              <w:listEntry w:val="on track with significant peacebuilding results"/>
              <w:listEntry w:val="off track"/>
            </w:ddList>
          </w:ffData>
        </w:fldChar>
      </w:r>
      <w:r>
        <w:rPr>
          <w:rFonts w:ascii="Arial Narrow" w:hAnsi="Arial Narrow"/>
          <w:b/>
        </w:rPr>
        <w:instrText xml:space="preserve"> FORMDROPDOWN </w:instrText>
      </w:r>
      <w:r w:rsidR="00120C50">
        <w:rPr>
          <w:rFonts w:ascii="Arial Narrow" w:hAnsi="Arial Narrow"/>
          <w:b/>
        </w:rPr>
      </w:r>
      <w:r w:rsidR="00120C50">
        <w:rPr>
          <w:rFonts w:ascii="Arial Narrow" w:hAnsi="Arial Narrow"/>
          <w:b/>
        </w:rPr>
        <w:fldChar w:fldCharType="separate"/>
      </w:r>
      <w:r>
        <w:rPr>
          <w:rFonts w:ascii="Arial Narrow" w:hAnsi="Arial Narrow"/>
          <w:b/>
        </w:rPr>
        <w:fldChar w:fldCharType="end"/>
      </w:r>
    </w:p>
    <w:tbl>
      <w:tblPr>
        <w:tblpPr w:leftFromText="180" w:rightFromText="180" w:vertAnchor="text" w:horzAnchor="margin" w:tblpX="-612" w:tblpY="352"/>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428"/>
      </w:tblGrid>
      <w:tr w:rsidR="00D32F77" w:rsidRPr="0097130A" w:rsidTr="008A52A0">
        <w:tc>
          <w:tcPr>
            <w:tcW w:w="5400" w:type="dxa"/>
            <w:shd w:val="clear" w:color="auto" w:fill="auto"/>
          </w:tcPr>
          <w:p w:rsidR="00D32F77" w:rsidRPr="0097130A" w:rsidRDefault="00D32F77" w:rsidP="008A52A0">
            <w:pPr>
              <w:jc w:val="both"/>
              <w:rPr>
                <w:rFonts w:ascii="Arial Narrow" w:hAnsi="Arial Narrow"/>
              </w:rPr>
            </w:pPr>
            <w:r w:rsidRPr="0097130A">
              <w:rPr>
                <w:rFonts w:ascii="Arial Narrow" w:hAnsi="Arial Narrow"/>
              </w:rPr>
              <w:t>Indicator 1:</w:t>
            </w:r>
          </w:p>
          <w:p w:rsidR="00D32F77" w:rsidRPr="0097130A" w:rsidRDefault="00D32F77" w:rsidP="008A52A0">
            <w:pPr>
              <w:jc w:val="both"/>
              <w:rPr>
                <w:rFonts w:ascii="Arial Narrow" w:hAnsi="Arial Narrow"/>
              </w:rPr>
            </w:pPr>
          </w:p>
          <w:p w:rsidR="00D32F77" w:rsidRPr="00441392" w:rsidRDefault="00D32F77" w:rsidP="008A52A0">
            <w:r>
              <w:rPr>
                <w:rFonts w:ascii="Arial Narrow" w:hAnsi="Arial Narrow"/>
              </w:rPr>
              <w:fldChar w:fldCharType="begin">
                <w:ffData>
                  <w:name w:val="Text4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Pr="00441392">
              <w:t># laws, decrees, policies on local and national level amended and/or accepted. (The numbers and contents of</w:t>
            </w:r>
          </w:p>
          <w:p w:rsidR="00D32F77" w:rsidRDefault="00D32F77" w:rsidP="008A52A0">
            <w:pPr>
              <w:rPr>
                <w:rFonts w:ascii="Arial Narrow" w:hAnsi="Arial Narrow"/>
              </w:rPr>
            </w:pPr>
            <w:r w:rsidRPr="00441392">
              <w:t>advocacy points communicated from the project areas to the national level)</w:t>
            </w:r>
            <w:r>
              <w:rPr>
                <w:rFonts w:ascii="Arial Narrow" w:hAnsi="Arial Narrow"/>
              </w:rPr>
              <w:fldChar w:fldCharType="end"/>
            </w:r>
          </w:p>
          <w:p w:rsidR="00D32F77" w:rsidRDefault="00D32F77" w:rsidP="008A52A0">
            <w:pPr>
              <w:jc w:val="both"/>
              <w:rPr>
                <w:rFonts w:ascii="Arial Narrow" w:hAnsi="Arial Narrow"/>
              </w:rPr>
            </w:pPr>
          </w:p>
          <w:p w:rsidR="00D32F77" w:rsidRDefault="00D32F77" w:rsidP="008A52A0">
            <w:pPr>
              <w:jc w:val="both"/>
              <w:rPr>
                <w:rFonts w:ascii="Arial Narrow" w:hAnsi="Arial Narrow"/>
              </w:rPr>
            </w:pPr>
            <w:r w:rsidRPr="0097130A">
              <w:rPr>
                <w:rFonts w:ascii="Arial Narrow" w:hAnsi="Arial Narrow"/>
              </w:rPr>
              <w:t>Indicator 2:</w:t>
            </w:r>
          </w:p>
          <w:p w:rsidR="00D32F77" w:rsidRDefault="00D32F77" w:rsidP="008A52A0">
            <w:pPr>
              <w:rPr>
                <w:rFonts w:ascii="Arial Narrow" w:hAnsi="Arial Narrow"/>
              </w:rPr>
            </w:pPr>
            <w:r>
              <w:rPr>
                <w:rFonts w:ascii="Arial Narrow" w:hAnsi="Arial Narrow"/>
              </w:rPr>
              <w:fldChar w:fldCharType="begin">
                <w:ffData>
                  <w:name w:val="Text41"/>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t>N/A</w:t>
            </w:r>
            <w:r>
              <w:rPr>
                <w:rFonts w:ascii="Arial Narrow" w:hAnsi="Arial Narrow"/>
              </w:rPr>
              <w:fldChar w:fldCharType="end"/>
            </w:r>
          </w:p>
          <w:p w:rsidR="00D32F77" w:rsidRDefault="00D32F77" w:rsidP="008A52A0">
            <w:pPr>
              <w:jc w:val="both"/>
              <w:rPr>
                <w:rFonts w:ascii="Arial Narrow" w:hAnsi="Arial Narrow"/>
              </w:rPr>
            </w:pPr>
          </w:p>
          <w:p w:rsidR="00D32F77" w:rsidRDefault="00D32F77" w:rsidP="008A52A0">
            <w:pPr>
              <w:jc w:val="both"/>
              <w:rPr>
                <w:rFonts w:ascii="Arial Narrow" w:hAnsi="Arial Narrow"/>
              </w:rPr>
            </w:pPr>
          </w:p>
          <w:p w:rsidR="00D32F77" w:rsidRDefault="00D32F77" w:rsidP="008A52A0">
            <w:pPr>
              <w:jc w:val="both"/>
              <w:rPr>
                <w:rFonts w:ascii="Arial Narrow" w:hAnsi="Arial Narrow"/>
              </w:rPr>
            </w:pPr>
            <w:r>
              <w:rPr>
                <w:rFonts w:ascii="Arial Narrow" w:hAnsi="Arial Narrow"/>
              </w:rPr>
              <w:t>Indicator 3</w:t>
            </w:r>
            <w:r w:rsidRPr="0097130A">
              <w:rPr>
                <w:rFonts w:ascii="Arial Narrow" w:hAnsi="Arial Narrow"/>
              </w:rPr>
              <w:t>:</w:t>
            </w:r>
          </w:p>
          <w:p w:rsidR="00D32F77" w:rsidRDefault="00D32F77" w:rsidP="008A52A0">
            <w:pPr>
              <w:rPr>
                <w:rFonts w:ascii="Arial Narrow" w:hAnsi="Arial Narrow"/>
              </w:rPr>
            </w:pPr>
            <w:r>
              <w:rPr>
                <w:rFonts w:ascii="Arial Narrow" w:hAnsi="Arial Narrow"/>
              </w:rPr>
              <w:fldChar w:fldCharType="begin">
                <w:ffData>
                  <w:name w:val="Text42"/>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t>N/A</w:t>
            </w:r>
            <w:r>
              <w:rPr>
                <w:rFonts w:ascii="Arial Narrow" w:hAnsi="Arial Narrow"/>
              </w:rPr>
              <w:fldChar w:fldCharType="end"/>
            </w:r>
          </w:p>
          <w:p w:rsidR="00D32F77" w:rsidRPr="0097130A" w:rsidRDefault="00D32F77" w:rsidP="008A52A0">
            <w:pPr>
              <w:jc w:val="both"/>
              <w:rPr>
                <w:rFonts w:ascii="Arial Narrow" w:hAnsi="Arial Narrow"/>
              </w:rPr>
            </w:pPr>
          </w:p>
        </w:tc>
        <w:tc>
          <w:tcPr>
            <w:tcW w:w="4428" w:type="dxa"/>
            <w:shd w:val="clear" w:color="auto" w:fill="auto"/>
          </w:tcPr>
          <w:p w:rsidR="00D32F77" w:rsidRPr="0097130A" w:rsidRDefault="00D32F77" w:rsidP="008A52A0">
            <w:pPr>
              <w:jc w:val="both"/>
              <w:rPr>
                <w:rFonts w:ascii="Arial Narrow" w:hAnsi="Arial Narrow"/>
              </w:rPr>
            </w:pPr>
            <w:r w:rsidRPr="0097130A">
              <w:rPr>
                <w:rFonts w:ascii="Arial Narrow" w:hAnsi="Arial Narrow"/>
              </w:rPr>
              <w:t>B</w:t>
            </w:r>
            <w:r>
              <w:rPr>
                <w:rFonts w:ascii="Arial Narrow" w:hAnsi="Arial Narrow"/>
              </w:rPr>
              <w:t>aseline</w:t>
            </w:r>
            <w:r w:rsidRPr="0097130A">
              <w:rPr>
                <w:rFonts w:ascii="Arial Narrow" w:hAnsi="Arial Narrow"/>
              </w:rPr>
              <w:t>:</w:t>
            </w:r>
            <w:r>
              <w:rPr>
                <w:rFonts w:ascii="Arial Narrow" w:hAnsi="Arial Narrow"/>
              </w:rPr>
              <w:t xml:space="preserve"> </w:t>
            </w:r>
            <w:r>
              <w:rPr>
                <w:rFonts w:ascii="Arial Narrow" w:hAnsi="Arial Narrow"/>
              </w:rPr>
              <w:fldChar w:fldCharType="begin">
                <w:ffData>
                  <w:name w:val="Text4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t>0</w:t>
            </w:r>
            <w:r>
              <w:rPr>
                <w:rFonts w:ascii="Arial Narrow" w:hAnsi="Arial Narrow"/>
              </w:rPr>
              <w:fldChar w:fldCharType="end"/>
            </w:r>
          </w:p>
          <w:p w:rsidR="00D32F77" w:rsidRPr="0097130A" w:rsidRDefault="00D32F77" w:rsidP="008A52A0">
            <w:pPr>
              <w:jc w:val="both"/>
              <w:rPr>
                <w:rFonts w:ascii="Arial Narrow" w:hAnsi="Arial Narrow"/>
              </w:rPr>
            </w:pPr>
            <w:r w:rsidRPr="0097130A">
              <w:rPr>
                <w:rFonts w:ascii="Arial Narrow" w:hAnsi="Arial Narrow"/>
              </w:rPr>
              <w:t>T</w:t>
            </w:r>
            <w:r>
              <w:rPr>
                <w:rFonts w:ascii="Arial Narrow" w:hAnsi="Arial Narrow"/>
              </w:rPr>
              <w:t>arget</w:t>
            </w:r>
            <w:r w:rsidRPr="0097130A">
              <w:rPr>
                <w:rFonts w:ascii="Arial Narrow" w:hAnsi="Arial Narrow"/>
              </w:rPr>
              <w:t>:</w:t>
            </w:r>
            <w:r>
              <w:rPr>
                <w:rFonts w:ascii="Arial Narrow" w:hAnsi="Arial Narrow"/>
              </w:rPr>
              <w:t xml:space="preserve"> </w:t>
            </w:r>
            <w:r>
              <w:rPr>
                <w:rFonts w:ascii="Arial Narrow" w:hAnsi="Arial Narrow"/>
              </w:rPr>
              <w:fldChar w:fldCharType="begin">
                <w:ffData>
                  <w:name w:val="Text4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t>3</w:t>
            </w:r>
            <w:r>
              <w:rPr>
                <w:rFonts w:ascii="Arial Narrow" w:hAnsi="Arial Narrow"/>
              </w:rPr>
              <w:fldChar w:fldCharType="end"/>
            </w:r>
          </w:p>
          <w:p w:rsidR="00D32F77" w:rsidRPr="0097130A" w:rsidRDefault="00D32F77" w:rsidP="008A52A0">
            <w:pPr>
              <w:jc w:val="both"/>
              <w:rPr>
                <w:rFonts w:ascii="Arial Narrow" w:hAnsi="Arial Narrow"/>
              </w:rPr>
            </w:pPr>
            <w:r w:rsidRPr="0097130A">
              <w:rPr>
                <w:rFonts w:ascii="Arial Narrow" w:hAnsi="Arial Narrow"/>
              </w:rPr>
              <w:t>P</w:t>
            </w:r>
            <w:r>
              <w:rPr>
                <w:rFonts w:ascii="Arial Narrow" w:hAnsi="Arial Narrow"/>
              </w:rPr>
              <w:t>rogress</w:t>
            </w:r>
            <w:r w:rsidRPr="0097130A">
              <w:rPr>
                <w:rFonts w:ascii="Arial Narrow" w:hAnsi="Arial Narrow"/>
              </w:rPr>
              <w:t>:</w:t>
            </w:r>
            <w:r w:rsidR="0072434D">
              <w:rPr>
                <w:rFonts w:ascii="Arial Narrow" w:hAnsi="Arial Narrow"/>
              </w:rPr>
              <w:t>8</w:t>
            </w:r>
          </w:p>
          <w:p w:rsidR="00D32F77" w:rsidRDefault="00D32F77" w:rsidP="008A52A0">
            <w:pPr>
              <w:jc w:val="both"/>
              <w:rPr>
                <w:rFonts w:ascii="Arial Narrow" w:hAnsi="Arial Narrow"/>
              </w:rPr>
            </w:pPr>
          </w:p>
          <w:p w:rsidR="00D32F77" w:rsidRPr="0097130A" w:rsidRDefault="00D32F77" w:rsidP="008A52A0">
            <w:pPr>
              <w:jc w:val="both"/>
              <w:rPr>
                <w:rFonts w:ascii="Arial Narrow" w:hAnsi="Arial Narrow"/>
              </w:rPr>
            </w:pPr>
            <w:r w:rsidRPr="0097130A">
              <w:rPr>
                <w:rFonts w:ascii="Arial Narrow" w:hAnsi="Arial Narrow"/>
              </w:rPr>
              <w:t>B</w:t>
            </w:r>
            <w:r>
              <w:rPr>
                <w:rFonts w:ascii="Arial Narrow" w:hAnsi="Arial Narrow"/>
              </w:rPr>
              <w:t>aseline</w:t>
            </w:r>
            <w:r w:rsidRPr="0097130A">
              <w:rPr>
                <w:rFonts w:ascii="Arial Narrow" w:hAnsi="Arial Narrow"/>
              </w:rPr>
              <w:t>:</w:t>
            </w:r>
            <w:r>
              <w:rPr>
                <w:rFonts w:ascii="Arial Narrow" w:hAnsi="Arial Narrow"/>
              </w:rPr>
              <w:t xml:space="preserve"> </w:t>
            </w:r>
            <w:r>
              <w:rPr>
                <w:rFonts w:ascii="Arial Narrow" w:hAnsi="Arial Narrow"/>
              </w:rPr>
              <w:fldChar w:fldCharType="begin">
                <w:ffData>
                  <w:name w:val="Text4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Pr>
                <w:rFonts w:ascii="Arial Narrow" w:hAnsi="Arial Narrow"/>
              </w:rPr>
              <w:fldChar w:fldCharType="end"/>
            </w:r>
          </w:p>
          <w:p w:rsidR="00D32F77" w:rsidRPr="0097130A" w:rsidRDefault="00D32F77" w:rsidP="008A52A0">
            <w:pPr>
              <w:jc w:val="both"/>
              <w:rPr>
                <w:rFonts w:ascii="Arial Narrow" w:hAnsi="Arial Narrow"/>
              </w:rPr>
            </w:pPr>
            <w:r w:rsidRPr="0097130A">
              <w:rPr>
                <w:rFonts w:ascii="Arial Narrow" w:hAnsi="Arial Narrow"/>
              </w:rPr>
              <w:t>T</w:t>
            </w:r>
            <w:r>
              <w:rPr>
                <w:rFonts w:ascii="Arial Narrow" w:hAnsi="Arial Narrow"/>
              </w:rPr>
              <w:t>arget</w:t>
            </w:r>
            <w:r w:rsidRPr="0097130A">
              <w:rPr>
                <w:rFonts w:ascii="Arial Narrow" w:hAnsi="Arial Narrow"/>
              </w:rPr>
              <w:t>:</w:t>
            </w:r>
            <w:r>
              <w:rPr>
                <w:rFonts w:ascii="Arial Narrow" w:hAnsi="Arial Narrow"/>
              </w:rPr>
              <w:t xml:space="preserve"> </w:t>
            </w:r>
            <w:r>
              <w:rPr>
                <w:rFonts w:ascii="Arial Narrow" w:hAnsi="Arial Narrow"/>
              </w:rPr>
              <w:fldChar w:fldCharType="begin">
                <w:ffData>
                  <w:name w:val="Text4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p w:rsidR="00D32F77" w:rsidRPr="0097130A" w:rsidRDefault="00D32F77" w:rsidP="008A52A0">
            <w:pPr>
              <w:jc w:val="both"/>
              <w:rPr>
                <w:rFonts w:ascii="Arial Narrow" w:hAnsi="Arial Narrow"/>
              </w:rPr>
            </w:pPr>
            <w:r w:rsidRPr="0097130A">
              <w:rPr>
                <w:rFonts w:ascii="Arial Narrow" w:hAnsi="Arial Narrow"/>
              </w:rPr>
              <w:t>P</w:t>
            </w:r>
            <w:r>
              <w:rPr>
                <w:rFonts w:ascii="Arial Narrow" w:hAnsi="Arial Narrow"/>
              </w:rPr>
              <w:t>rogress</w:t>
            </w:r>
            <w:r w:rsidRPr="0097130A">
              <w:rPr>
                <w:rFonts w:ascii="Arial Narrow" w:hAnsi="Arial Narrow"/>
              </w:rPr>
              <w:t>:</w:t>
            </w:r>
            <w:r>
              <w:rPr>
                <w:rFonts w:ascii="Arial Narrow" w:hAnsi="Arial Narrow"/>
              </w:rPr>
              <w:fldChar w:fldCharType="begin">
                <w:ffData>
                  <w:name w:val="Text4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p w:rsidR="00D32F77" w:rsidRDefault="00D32F77" w:rsidP="008A52A0">
            <w:pPr>
              <w:jc w:val="both"/>
              <w:rPr>
                <w:rFonts w:ascii="Arial Narrow" w:hAnsi="Arial Narrow"/>
              </w:rPr>
            </w:pPr>
          </w:p>
          <w:p w:rsidR="00D32F77" w:rsidRPr="0097130A" w:rsidRDefault="00D32F77" w:rsidP="008A52A0">
            <w:pPr>
              <w:jc w:val="both"/>
              <w:rPr>
                <w:rFonts w:ascii="Arial Narrow" w:hAnsi="Arial Narrow"/>
              </w:rPr>
            </w:pPr>
            <w:r w:rsidRPr="0097130A">
              <w:rPr>
                <w:rFonts w:ascii="Arial Narrow" w:hAnsi="Arial Narrow"/>
              </w:rPr>
              <w:t>B</w:t>
            </w:r>
            <w:r>
              <w:rPr>
                <w:rFonts w:ascii="Arial Narrow" w:hAnsi="Arial Narrow"/>
              </w:rPr>
              <w:t>aseline</w:t>
            </w:r>
            <w:r w:rsidRPr="0097130A">
              <w:rPr>
                <w:rFonts w:ascii="Arial Narrow" w:hAnsi="Arial Narrow"/>
              </w:rPr>
              <w:t>:</w:t>
            </w:r>
            <w:r>
              <w:rPr>
                <w:rFonts w:ascii="Arial Narrow" w:hAnsi="Arial Narrow"/>
              </w:rPr>
              <w:t xml:space="preserve"> </w:t>
            </w:r>
            <w:r>
              <w:rPr>
                <w:rFonts w:ascii="Arial Narrow" w:hAnsi="Arial Narrow"/>
              </w:rPr>
              <w:fldChar w:fldCharType="begin">
                <w:ffData>
                  <w:name w:val="Text4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Pr>
                <w:rFonts w:ascii="Arial Narrow" w:hAnsi="Arial Narrow"/>
              </w:rPr>
              <w:fldChar w:fldCharType="end"/>
            </w:r>
          </w:p>
          <w:p w:rsidR="00D32F77" w:rsidRPr="0097130A" w:rsidRDefault="00D32F77" w:rsidP="008A52A0">
            <w:pPr>
              <w:jc w:val="both"/>
              <w:rPr>
                <w:rFonts w:ascii="Arial Narrow" w:hAnsi="Arial Narrow"/>
              </w:rPr>
            </w:pPr>
            <w:r w:rsidRPr="0097130A">
              <w:rPr>
                <w:rFonts w:ascii="Arial Narrow" w:hAnsi="Arial Narrow"/>
              </w:rPr>
              <w:t>T</w:t>
            </w:r>
            <w:r>
              <w:rPr>
                <w:rFonts w:ascii="Arial Narrow" w:hAnsi="Arial Narrow"/>
              </w:rPr>
              <w:t>arget</w:t>
            </w:r>
            <w:r w:rsidRPr="0097130A">
              <w:rPr>
                <w:rFonts w:ascii="Arial Narrow" w:hAnsi="Arial Narrow"/>
              </w:rPr>
              <w:t>:</w:t>
            </w:r>
            <w:r>
              <w:rPr>
                <w:rFonts w:ascii="Arial Narrow" w:hAnsi="Arial Narrow"/>
              </w:rPr>
              <w:t xml:space="preserve"> </w:t>
            </w:r>
            <w:r>
              <w:rPr>
                <w:rFonts w:ascii="Arial Narrow" w:hAnsi="Arial Narrow"/>
              </w:rPr>
              <w:fldChar w:fldCharType="begin">
                <w:ffData>
                  <w:name w:val="Text4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p w:rsidR="00D32F77" w:rsidRPr="0097130A" w:rsidRDefault="00D32F77" w:rsidP="008A52A0">
            <w:pPr>
              <w:jc w:val="both"/>
              <w:rPr>
                <w:rFonts w:ascii="Arial Narrow" w:hAnsi="Arial Narrow"/>
              </w:rPr>
            </w:pPr>
            <w:r w:rsidRPr="0097130A">
              <w:rPr>
                <w:rFonts w:ascii="Arial Narrow" w:hAnsi="Arial Narrow"/>
              </w:rPr>
              <w:t>P</w:t>
            </w:r>
            <w:r>
              <w:rPr>
                <w:rFonts w:ascii="Arial Narrow" w:hAnsi="Arial Narrow"/>
              </w:rPr>
              <w:t>rogress</w:t>
            </w:r>
            <w:r w:rsidRPr="0097130A">
              <w:rPr>
                <w:rFonts w:ascii="Arial Narrow" w:hAnsi="Arial Narrow"/>
              </w:rPr>
              <w:t>:</w:t>
            </w:r>
            <w:r>
              <w:rPr>
                <w:rFonts w:ascii="Arial Narrow" w:hAnsi="Arial Narrow"/>
              </w:rPr>
              <w:fldChar w:fldCharType="begin">
                <w:ffData>
                  <w:name w:val="Text4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bl>
    <w:p w:rsidR="00D32F77" w:rsidRDefault="00D32F77" w:rsidP="008A52A0"/>
    <w:p w:rsidR="007F4D47" w:rsidRDefault="007F4D47" w:rsidP="00D32F77">
      <w:pPr>
        <w:ind w:left="-720"/>
        <w:jc w:val="both"/>
        <w:rPr>
          <w:rFonts w:ascii="Arial Narrow" w:hAnsi="Arial Narrow"/>
          <w:b/>
        </w:rPr>
      </w:pPr>
    </w:p>
    <w:p w:rsidR="00D32F77" w:rsidRDefault="00D32F77" w:rsidP="00D32F77">
      <w:pPr>
        <w:ind w:left="-720"/>
        <w:jc w:val="both"/>
        <w:rPr>
          <w:rFonts w:ascii="Arial Narrow" w:hAnsi="Arial Narrow"/>
          <w:i/>
        </w:rPr>
      </w:pPr>
      <w:r w:rsidRPr="0097130A">
        <w:rPr>
          <w:rFonts w:ascii="Arial Narrow" w:hAnsi="Arial Narrow"/>
          <w:b/>
        </w:rPr>
        <w:t>Output progress</w:t>
      </w:r>
    </w:p>
    <w:p w:rsidR="00D32F77" w:rsidRDefault="00D32F77" w:rsidP="008A52A0">
      <w:pPr>
        <w:ind w:left="-720"/>
        <w:rPr>
          <w:rFonts w:ascii="Arial Narrow" w:hAnsi="Arial Narrow"/>
          <w:i/>
        </w:rPr>
      </w:pPr>
      <w:r>
        <w:rPr>
          <w:rFonts w:ascii="Arial Narrow" w:hAnsi="Arial Narrow"/>
          <w:i/>
        </w:rPr>
        <w:t xml:space="preserve">List </w:t>
      </w:r>
      <w:r w:rsidRPr="0097130A">
        <w:rPr>
          <w:rFonts w:ascii="Arial Narrow" w:hAnsi="Arial Narrow"/>
          <w:i/>
        </w:rPr>
        <w:t>the key outputs achieved under this Outcome</w:t>
      </w:r>
      <w:r>
        <w:rPr>
          <w:rFonts w:ascii="Arial Narrow" w:hAnsi="Arial Narrow"/>
          <w:i/>
        </w:rPr>
        <w:t xml:space="preserve"> in the reporting period (1000 character limit).Outputs are the immediate deliverables for a project.</w:t>
      </w:r>
    </w:p>
    <w:p w:rsidR="00D32F77" w:rsidRDefault="00D32F77" w:rsidP="004C24DA">
      <w:pPr>
        <w:ind w:left="-720"/>
        <w:jc w:val="both"/>
        <w:rPr>
          <w:rFonts w:ascii="Arial Narrow" w:hAnsi="Arial Narrow"/>
          <w:i/>
        </w:rPr>
      </w:pPr>
      <w:r>
        <w:rPr>
          <w:rFonts w:ascii="Arial Narrow" w:hAnsi="Arial Narrow"/>
          <w:i/>
        </w:rPr>
        <w:fldChar w:fldCharType="begin">
          <w:ffData>
            <w:name w:val="Text34"/>
            <w:enabled/>
            <w:calcOnExit w:val="0"/>
            <w:textInput>
              <w:maxLength w:val="1000"/>
              <w:format w:val="FIRST CAPITAL"/>
            </w:textInput>
          </w:ffData>
        </w:fldChar>
      </w:r>
      <w:r>
        <w:rPr>
          <w:rFonts w:ascii="Arial Narrow" w:hAnsi="Arial Narrow"/>
          <w:i/>
        </w:rPr>
        <w:instrText xml:space="preserve"> FORMTEXT </w:instrText>
      </w:r>
      <w:r>
        <w:rPr>
          <w:rFonts w:ascii="Arial Narrow" w:hAnsi="Arial Narrow"/>
          <w:i/>
        </w:rPr>
      </w:r>
      <w:r>
        <w:rPr>
          <w:rFonts w:ascii="Arial Narrow" w:hAnsi="Arial Narrow"/>
          <w:i/>
        </w:rPr>
        <w:fldChar w:fldCharType="separate"/>
      </w:r>
      <w:r>
        <w:t xml:space="preserve">UNHCR IPs conduced eight evidence based </w:t>
      </w:r>
      <w:r w:rsidR="00E44DBE">
        <w:t>advocacy</w:t>
      </w:r>
      <w:r>
        <w:t xml:space="preserve"> campaigns, both on the regional and the national level. A baseline study which includes a perception study, a situation analysis and a migration survey </w:t>
      </w:r>
      <w:r w:rsidR="00E44DBE">
        <w:t>has</w:t>
      </w:r>
      <w:r>
        <w:t xml:space="preserve"> been conducted, endorsed by government partners and published. Additionally</w:t>
      </w:r>
      <w:r w:rsidR="00E44DBE">
        <w:t>, UNHCR</w:t>
      </w:r>
      <w:r>
        <w:t xml:space="preserve"> IPs conducted three in-depth </w:t>
      </w:r>
      <w:r w:rsidR="00E44DBE">
        <w:t>analyses</w:t>
      </w:r>
      <w:r>
        <w:t xml:space="preserve"> of local self-government performance standards. In October and November 2015, UNHCR has conducted an independent endline assessment with the assistance of an external consultant.    </w:t>
      </w:r>
      <w:r>
        <w:rPr>
          <w:rFonts w:ascii="Arial Narrow" w:hAnsi="Arial Narrow"/>
          <w:i/>
        </w:rPr>
        <w:fldChar w:fldCharType="end"/>
      </w:r>
    </w:p>
    <w:p w:rsidR="00D32F77" w:rsidRDefault="00D32F77" w:rsidP="008A52A0">
      <w:pPr>
        <w:ind w:left="-720"/>
        <w:jc w:val="both"/>
        <w:rPr>
          <w:rFonts w:ascii="Arial Narrow" w:hAnsi="Arial Narrow"/>
          <w:b/>
        </w:rPr>
      </w:pPr>
      <w:r w:rsidRPr="0097130A">
        <w:rPr>
          <w:rFonts w:ascii="Arial Narrow" w:hAnsi="Arial Narrow"/>
          <w:b/>
        </w:rPr>
        <w:t>Outcome progress</w:t>
      </w:r>
    </w:p>
    <w:p w:rsidR="00E44DBE" w:rsidRDefault="00D32F77" w:rsidP="00E44DBE">
      <w:pPr>
        <w:ind w:left="-720"/>
        <w:rPr>
          <w:rFonts w:ascii="Arial Narrow" w:hAnsi="Arial Narrow"/>
          <w:i/>
        </w:rPr>
      </w:pPr>
      <w:r>
        <w:rPr>
          <w:rFonts w:ascii="Arial Narrow" w:hAnsi="Arial Narrow"/>
          <w:i/>
        </w:rPr>
        <w:t>Describe</w:t>
      </w:r>
      <w:r w:rsidRPr="0097130A">
        <w:rPr>
          <w:rFonts w:ascii="Arial Narrow" w:hAnsi="Arial Narrow"/>
          <w:i/>
        </w:rPr>
        <w:t xml:space="preserve"> progress </w:t>
      </w:r>
      <w:r>
        <w:rPr>
          <w:rFonts w:ascii="Arial Narrow" w:hAnsi="Arial Narrow"/>
          <w:i/>
        </w:rPr>
        <w:t>made during the reporting period toward</w:t>
      </w:r>
      <w:r w:rsidRPr="0097130A">
        <w:rPr>
          <w:rFonts w:ascii="Arial Narrow" w:hAnsi="Arial Narrow"/>
          <w:i/>
        </w:rPr>
        <w:t xml:space="preserve"> the achievement of this outcome</w:t>
      </w:r>
      <w:r>
        <w:rPr>
          <w:rFonts w:ascii="Arial Narrow" w:hAnsi="Arial Narrow"/>
          <w:i/>
        </w:rPr>
        <w:t>.</w:t>
      </w:r>
      <w:r w:rsidRPr="0097130A">
        <w:rPr>
          <w:rFonts w:ascii="Arial Narrow" w:hAnsi="Arial Narrow"/>
          <w:i/>
        </w:rPr>
        <w:t xml:space="preserve"> </w:t>
      </w:r>
      <w:r>
        <w:rPr>
          <w:rFonts w:ascii="Arial Narrow" w:hAnsi="Arial Narrow"/>
          <w:i/>
        </w:rPr>
        <w:t>This analysis should reflect the above indicator progress and the output achievement. Is there evidence of the outcome</w:t>
      </w:r>
      <w:r w:rsidRPr="0097130A">
        <w:rPr>
          <w:rFonts w:ascii="Arial Narrow" w:hAnsi="Arial Narrow"/>
          <w:i/>
        </w:rPr>
        <w:t xml:space="preserve"> contributing to peacebuilding and to the specific</w:t>
      </w:r>
      <w:r>
        <w:rPr>
          <w:rFonts w:ascii="Arial Narrow" w:hAnsi="Arial Narrow"/>
          <w:i/>
        </w:rPr>
        <w:t xml:space="preserve"> conflict triggers? Is the theory of change that underpins the project design still relevant for this outcome (3000 character limit)? </w:t>
      </w:r>
    </w:p>
    <w:p w:rsidR="00E44DBE" w:rsidRDefault="00E44DBE" w:rsidP="004C24DA">
      <w:pPr>
        <w:ind w:left="-720"/>
        <w:jc w:val="both"/>
        <w:rPr>
          <w:rFonts w:ascii="Arial Narrow" w:hAnsi="Arial Narrow"/>
          <w:i/>
        </w:rPr>
      </w:pPr>
      <w:r>
        <w:t xml:space="preserve">UNHCR's IPs have been very active in using the project of advocacy campaigns. These campaigns focused on the rights of </w:t>
      </w:r>
      <w:proofErr w:type="gramStart"/>
      <w:r>
        <w:t>land owners</w:t>
      </w:r>
      <w:proofErr w:type="gramEnd"/>
      <w:r>
        <w:t xml:space="preserve"> and remedies in case of illegal</w:t>
      </w:r>
      <w:r w:rsidR="00996DFC">
        <w:t xml:space="preserve"> actions</w:t>
      </w:r>
      <w:r>
        <w:t xml:space="preserve">, the legal basis for open budget hearings, and additional support for local council and social benefits. Three campaigns </w:t>
      </w:r>
      <w:r>
        <w:lastRenderedPageBreak/>
        <w:t xml:space="preserve">involved national decision makers such as representatives of ministries, the President's Office and </w:t>
      </w:r>
      <w:r w:rsidR="00996DFC">
        <w:t>m</w:t>
      </w:r>
      <w:r>
        <w:t>embers of Parliament. As a result of one campaign, the Ministry of Finance issued an Order on open budget hearings and informed the responsible secretaries during a meeting.</w:t>
      </w:r>
    </w:p>
    <w:p w:rsidR="00E44DBE" w:rsidRPr="00E44DBE" w:rsidRDefault="00E44DBE" w:rsidP="004C24DA">
      <w:pPr>
        <w:ind w:left="-720"/>
        <w:jc w:val="both"/>
        <w:rPr>
          <w:rFonts w:ascii="Arial Narrow" w:hAnsi="Arial Narrow"/>
          <w:i/>
        </w:rPr>
      </w:pPr>
      <w:r>
        <w:t xml:space="preserve">During the project's baseline and </w:t>
      </w:r>
      <w:proofErr w:type="spellStart"/>
      <w:r>
        <w:t>endline</w:t>
      </w:r>
      <w:proofErr w:type="spellEnd"/>
      <w:r>
        <w:t xml:space="preserve"> study government partners were closely involved. Representatives of the State Agency </w:t>
      </w:r>
      <w:r w:rsidR="00996DFC">
        <w:t>for</w:t>
      </w:r>
      <w:r>
        <w:t xml:space="preserve"> Local Self-Government and Interethnic Relations AND the Ombudsman's Office participated in focus g</w:t>
      </w:r>
      <w:r w:rsidR="00996DFC">
        <w:t>roup</w:t>
      </w:r>
      <w:r>
        <w:t xml:space="preserve"> meetings with over 900 (baseline)/745 (</w:t>
      </w:r>
      <w:proofErr w:type="spellStart"/>
      <w:r>
        <w:t>endline</w:t>
      </w:r>
      <w:proofErr w:type="spellEnd"/>
      <w:r>
        <w:t>) participants. The results of th</w:t>
      </w:r>
      <w:r w:rsidR="00996DFC">
        <w:t>ese hearings and the analysis w</w:t>
      </w:r>
      <w:r>
        <w:t xml:space="preserve">ere shared with both partners, discussed and finally endorsed during a joint meeting. High level representatives signed the foreword of the baseline study and agreed to publish it with the seal of the Kyrgyz Republic. The same approach </w:t>
      </w:r>
      <w:proofErr w:type="gramStart"/>
      <w:r>
        <w:t>w</w:t>
      </w:r>
      <w:r w:rsidR="00996DFC">
        <w:t xml:space="preserve">as </w:t>
      </w:r>
      <w:r>
        <w:t>used</w:t>
      </w:r>
      <w:proofErr w:type="gramEnd"/>
      <w:r>
        <w:t xml:space="preserve"> wh</w:t>
      </w:r>
      <w:r w:rsidR="00996DFC">
        <w:t>ile</w:t>
      </w:r>
      <w:r>
        <w:t xml:space="preserve"> publishing the </w:t>
      </w:r>
      <w:proofErr w:type="spellStart"/>
      <w:r>
        <w:t>endline</w:t>
      </w:r>
      <w:proofErr w:type="spellEnd"/>
      <w:r>
        <w:t xml:space="preserve"> study. The close involvement of government entities in the analysis raised awareness of specific conflict triggers in southern Kyrgyzstan. The ownership of government partners will also help to address specific issues in the future on the national level.   </w:t>
      </w:r>
    </w:p>
    <w:p w:rsidR="00D32F77" w:rsidRDefault="00D32F77" w:rsidP="008A52A0">
      <w:pPr>
        <w:ind w:left="-720"/>
        <w:rPr>
          <w:rFonts w:ascii="Arial Narrow" w:hAnsi="Arial Narrow"/>
          <w:b/>
        </w:rPr>
      </w:pPr>
      <w:r w:rsidRPr="0097130A">
        <w:rPr>
          <w:rFonts w:ascii="Arial Narrow" w:hAnsi="Arial Narrow"/>
          <w:b/>
        </w:rPr>
        <w:t>Reasons for low achievement and rectifying measures</w:t>
      </w:r>
    </w:p>
    <w:p w:rsidR="00D32F77" w:rsidRDefault="00D32F77" w:rsidP="008A52A0">
      <w:pPr>
        <w:ind w:left="-720"/>
        <w:rPr>
          <w:b/>
        </w:rPr>
      </w:pPr>
      <w:r w:rsidRPr="0097130A">
        <w:rPr>
          <w:rFonts w:ascii="Arial Narrow" w:hAnsi="Arial Narrow"/>
          <w:i/>
        </w:rPr>
        <w:t xml:space="preserve">If sufficient progress is not being made, what are the key reasons, bottlenecks and challenges? Were these foreseen in the risk matrix? How are they being addressed and what </w:t>
      </w:r>
      <w:r>
        <w:rPr>
          <w:rFonts w:ascii="Arial Narrow" w:hAnsi="Arial Narrow"/>
          <w:i/>
        </w:rPr>
        <w:t>will be the rectifying measures (1500 character limit)</w:t>
      </w:r>
      <w:r w:rsidRPr="0097130A">
        <w:rPr>
          <w:rFonts w:ascii="Arial Narrow" w:hAnsi="Arial Narrow"/>
          <w:i/>
        </w:rPr>
        <w:t>?</w:t>
      </w:r>
    </w:p>
    <w:p w:rsidR="00D32F77" w:rsidRDefault="00D32F77" w:rsidP="008A52A0">
      <w:pPr>
        <w:ind w:left="-720"/>
        <w:rPr>
          <w:b/>
        </w:rPr>
      </w:pPr>
      <w:r>
        <w:rPr>
          <w:b/>
        </w:rPr>
        <w:fldChar w:fldCharType="begin">
          <w:ffData>
            <w:name w:val="Text39"/>
            <w:enabled/>
            <w:calcOnExit w:val="0"/>
            <w:textInput>
              <w:maxLength w:val="1500"/>
              <w:format w:val="FIRST CAPITAL"/>
            </w:textInput>
          </w:ffData>
        </w:fldChar>
      </w:r>
      <w:r>
        <w:rPr>
          <w:b/>
        </w:rPr>
        <w:instrText xml:space="preserve"> FORMTEXT </w:instrText>
      </w:r>
      <w:r>
        <w:rPr>
          <w:b/>
        </w:rPr>
      </w:r>
      <w:r>
        <w:rPr>
          <w:b/>
        </w:rPr>
        <w:fldChar w:fldCharType="separate"/>
      </w:r>
      <w:r>
        <w:t xml:space="preserve">N/a </w:t>
      </w:r>
      <w:r>
        <w:rPr>
          <w:b/>
        </w:rPr>
        <w:fldChar w:fldCharType="end"/>
      </w:r>
    </w:p>
    <w:p w:rsidR="00D32F77" w:rsidRPr="00323ABC" w:rsidRDefault="00D32F77" w:rsidP="008A52A0">
      <w:pPr>
        <w:ind w:left="-720"/>
        <w:rPr>
          <w:b/>
        </w:rPr>
      </w:pPr>
      <w:r w:rsidRPr="00A47DDA">
        <w:rPr>
          <w:b/>
          <w:u w:val="single"/>
        </w:rPr>
        <w:t xml:space="preserve">Outcome Statement </w:t>
      </w:r>
      <w:r>
        <w:rPr>
          <w:b/>
          <w:u w:val="single"/>
        </w:rPr>
        <w:t>4</w:t>
      </w:r>
      <w:r w:rsidRPr="00A47DDA">
        <w:rPr>
          <w:b/>
          <w:u w:val="single"/>
        </w:rPr>
        <w:t>:</w:t>
      </w:r>
      <w:r w:rsidRPr="00323ABC">
        <w:rPr>
          <w:b/>
        </w:rPr>
        <w:t xml:space="preserve">  </w:t>
      </w:r>
      <w:r w:rsidRPr="00323ABC">
        <w:rPr>
          <w:b/>
        </w:rPr>
        <w:fldChar w:fldCharType="begin">
          <w:ffData>
            <w:name w:val="Text33"/>
            <w:enabled/>
            <w:calcOnExit w:val="0"/>
            <w:textInput/>
          </w:ffData>
        </w:fldChar>
      </w:r>
      <w:r w:rsidRPr="00323ABC">
        <w:rPr>
          <w:b/>
        </w:rPr>
        <w:instrText xml:space="preserve"> FORMTEXT </w:instrText>
      </w:r>
      <w:r w:rsidRPr="00323ABC">
        <w:rPr>
          <w:b/>
        </w:rPr>
      </w:r>
      <w:r w:rsidRPr="00323ABC">
        <w:rPr>
          <w:b/>
        </w:rPr>
        <w:fldChar w:fldCharType="separate"/>
      </w:r>
      <w:r>
        <w:t>N/A</w:t>
      </w:r>
      <w:r w:rsidRPr="00323ABC">
        <w:rPr>
          <w:b/>
        </w:rPr>
        <w:fldChar w:fldCharType="end"/>
      </w:r>
    </w:p>
    <w:p w:rsidR="00D32F77" w:rsidRPr="00323ABC" w:rsidRDefault="00D32F77" w:rsidP="008A52A0">
      <w:pPr>
        <w:ind w:left="-720"/>
        <w:rPr>
          <w:b/>
        </w:rPr>
      </w:pPr>
      <w:r w:rsidRPr="00323ABC">
        <w:rPr>
          <w:b/>
        </w:rPr>
        <w:t xml:space="preserve">Rate the </w:t>
      </w:r>
      <w:proofErr w:type="gramStart"/>
      <w:r>
        <w:rPr>
          <w:b/>
        </w:rPr>
        <w:t xml:space="preserve">current </w:t>
      </w:r>
      <w:r w:rsidRPr="00323ABC">
        <w:rPr>
          <w:b/>
        </w:rPr>
        <w:t>status</w:t>
      </w:r>
      <w:proofErr w:type="gramEnd"/>
      <w:r w:rsidRPr="00323ABC">
        <w:rPr>
          <w:b/>
        </w:rPr>
        <w:t xml:space="preserve"> of the outcome: </w:t>
      </w:r>
      <w:r>
        <w:rPr>
          <w:rFonts w:ascii="Arial Narrow" w:hAnsi="Arial Narrow"/>
          <w:b/>
        </w:rPr>
        <w:fldChar w:fldCharType="begin">
          <w:ffData>
            <w:name w:val="Dropdown2"/>
            <w:enabled/>
            <w:calcOnExit w:val="0"/>
            <w:ddList>
              <w:listEntry w:val="Please select one"/>
              <w:listEntry w:val="on track"/>
              <w:listEntry w:val="on track with significant peacebuilding results"/>
              <w:listEntry w:val="off track"/>
            </w:ddList>
          </w:ffData>
        </w:fldChar>
      </w:r>
      <w:r>
        <w:rPr>
          <w:rFonts w:ascii="Arial Narrow" w:hAnsi="Arial Narrow"/>
          <w:b/>
        </w:rPr>
        <w:instrText xml:space="preserve"> FORMDROPDOWN </w:instrText>
      </w:r>
      <w:r w:rsidR="00120C50">
        <w:rPr>
          <w:rFonts w:ascii="Arial Narrow" w:hAnsi="Arial Narrow"/>
          <w:b/>
        </w:rPr>
      </w:r>
      <w:r w:rsidR="00120C50">
        <w:rPr>
          <w:rFonts w:ascii="Arial Narrow" w:hAnsi="Arial Narrow"/>
          <w:b/>
        </w:rPr>
        <w:fldChar w:fldCharType="separate"/>
      </w:r>
      <w:r>
        <w:rPr>
          <w:rFonts w:ascii="Arial Narrow" w:hAnsi="Arial Narrow"/>
          <w:b/>
        </w:rPr>
        <w:fldChar w:fldCharType="end"/>
      </w:r>
    </w:p>
    <w:tbl>
      <w:tblPr>
        <w:tblpPr w:leftFromText="180" w:rightFromText="180" w:vertAnchor="text" w:horzAnchor="margin" w:tblpX="-612" w:tblpY="352"/>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428"/>
      </w:tblGrid>
      <w:tr w:rsidR="00D32F77" w:rsidRPr="0097130A" w:rsidTr="008A52A0">
        <w:tc>
          <w:tcPr>
            <w:tcW w:w="5400" w:type="dxa"/>
            <w:shd w:val="clear" w:color="auto" w:fill="auto"/>
          </w:tcPr>
          <w:p w:rsidR="00D32F77" w:rsidRPr="0097130A" w:rsidRDefault="00D32F77" w:rsidP="008A52A0">
            <w:pPr>
              <w:jc w:val="both"/>
              <w:rPr>
                <w:rFonts w:ascii="Arial Narrow" w:hAnsi="Arial Narrow"/>
              </w:rPr>
            </w:pPr>
            <w:r w:rsidRPr="0097130A">
              <w:rPr>
                <w:rFonts w:ascii="Arial Narrow" w:hAnsi="Arial Narrow"/>
              </w:rPr>
              <w:t>Indicator 1:</w:t>
            </w:r>
          </w:p>
          <w:p w:rsidR="00D32F77" w:rsidRPr="0097130A" w:rsidRDefault="00D32F77" w:rsidP="008A52A0">
            <w:pPr>
              <w:jc w:val="both"/>
              <w:rPr>
                <w:rFonts w:ascii="Arial Narrow" w:hAnsi="Arial Narrow"/>
              </w:rPr>
            </w:pPr>
          </w:p>
          <w:p w:rsidR="00D32F77" w:rsidRDefault="00D32F77" w:rsidP="008A52A0">
            <w:pPr>
              <w:jc w:val="both"/>
              <w:rPr>
                <w:rFonts w:ascii="Arial Narrow" w:hAnsi="Arial Narrow"/>
              </w:rPr>
            </w:pPr>
            <w:r>
              <w:rPr>
                <w:rFonts w:ascii="Arial Narrow" w:hAnsi="Arial Narrow"/>
              </w:rPr>
              <w:fldChar w:fldCharType="begin">
                <w:ffData>
                  <w:name w:val="Text4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Pr>
                <w:rFonts w:ascii="Arial Narrow" w:hAnsi="Arial Narrow"/>
              </w:rPr>
              <w:fldChar w:fldCharType="end"/>
            </w:r>
          </w:p>
          <w:p w:rsidR="00D32F77" w:rsidRDefault="00D32F77" w:rsidP="008A52A0">
            <w:pPr>
              <w:jc w:val="both"/>
              <w:rPr>
                <w:rFonts w:ascii="Arial Narrow" w:hAnsi="Arial Narrow"/>
              </w:rPr>
            </w:pPr>
          </w:p>
          <w:p w:rsidR="00D32F77" w:rsidRDefault="00D32F77" w:rsidP="008A52A0">
            <w:pPr>
              <w:jc w:val="both"/>
              <w:rPr>
                <w:rFonts w:ascii="Arial Narrow" w:hAnsi="Arial Narrow"/>
              </w:rPr>
            </w:pPr>
            <w:r w:rsidRPr="0097130A">
              <w:rPr>
                <w:rFonts w:ascii="Arial Narrow" w:hAnsi="Arial Narrow"/>
              </w:rPr>
              <w:t>Indicator 2:</w:t>
            </w:r>
          </w:p>
          <w:p w:rsidR="00D32F77" w:rsidRDefault="00D32F77" w:rsidP="008A52A0">
            <w:pPr>
              <w:jc w:val="both"/>
              <w:rPr>
                <w:rFonts w:ascii="Arial Narrow" w:hAnsi="Arial Narrow"/>
              </w:rPr>
            </w:pPr>
            <w:r>
              <w:rPr>
                <w:rFonts w:ascii="Arial Narrow" w:hAnsi="Arial Narrow"/>
              </w:rPr>
              <w:fldChar w:fldCharType="begin">
                <w:ffData>
                  <w:name w:val="Text41"/>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Pr>
                <w:rFonts w:ascii="Arial Narrow" w:hAnsi="Arial Narrow"/>
              </w:rPr>
              <w:fldChar w:fldCharType="end"/>
            </w:r>
          </w:p>
          <w:p w:rsidR="00D32F77" w:rsidRDefault="00D32F77" w:rsidP="008A52A0">
            <w:pPr>
              <w:jc w:val="both"/>
              <w:rPr>
                <w:rFonts w:ascii="Arial Narrow" w:hAnsi="Arial Narrow"/>
              </w:rPr>
            </w:pPr>
          </w:p>
          <w:p w:rsidR="00D32F77" w:rsidRDefault="00D32F77" w:rsidP="008A52A0">
            <w:pPr>
              <w:jc w:val="both"/>
              <w:rPr>
                <w:rFonts w:ascii="Arial Narrow" w:hAnsi="Arial Narrow"/>
              </w:rPr>
            </w:pPr>
          </w:p>
          <w:p w:rsidR="00D32F77" w:rsidRDefault="00D32F77" w:rsidP="008A52A0">
            <w:pPr>
              <w:jc w:val="both"/>
              <w:rPr>
                <w:rFonts w:ascii="Arial Narrow" w:hAnsi="Arial Narrow"/>
              </w:rPr>
            </w:pPr>
            <w:r>
              <w:rPr>
                <w:rFonts w:ascii="Arial Narrow" w:hAnsi="Arial Narrow"/>
              </w:rPr>
              <w:t>Indicator 3</w:t>
            </w:r>
            <w:r w:rsidRPr="0097130A">
              <w:rPr>
                <w:rFonts w:ascii="Arial Narrow" w:hAnsi="Arial Narrow"/>
              </w:rPr>
              <w:t>:</w:t>
            </w:r>
          </w:p>
          <w:p w:rsidR="00D32F77" w:rsidRDefault="00D32F77" w:rsidP="008A52A0">
            <w:pPr>
              <w:jc w:val="both"/>
              <w:rPr>
                <w:rFonts w:ascii="Arial Narrow" w:hAnsi="Arial Narrow"/>
              </w:rPr>
            </w:pPr>
            <w:r>
              <w:rPr>
                <w:rFonts w:ascii="Arial Narrow" w:hAnsi="Arial Narrow"/>
              </w:rPr>
              <w:fldChar w:fldCharType="begin">
                <w:ffData>
                  <w:name w:val="Text42"/>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Pr>
                <w:rFonts w:ascii="Arial Narrow" w:hAnsi="Arial Narrow"/>
              </w:rPr>
              <w:fldChar w:fldCharType="end"/>
            </w:r>
          </w:p>
          <w:p w:rsidR="00D32F77" w:rsidRPr="0097130A" w:rsidRDefault="00D32F77" w:rsidP="008A52A0">
            <w:pPr>
              <w:jc w:val="both"/>
              <w:rPr>
                <w:rFonts w:ascii="Arial Narrow" w:hAnsi="Arial Narrow"/>
              </w:rPr>
            </w:pPr>
          </w:p>
        </w:tc>
        <w:tc>
          <w:tcPr>
            <w:tcW w:w="4428" w:type="dxa"/>
            <w:shd w:val="clear" w:color="auto" w:fill="auto"/>
          </w:tcPr>
          <w:p w:rsidR="00D32F77" w:rsidRPr="0097130A" w:rsidRDefault="00D32F77" w:rsidP="008A52A0">
            <w:pPr>
              <w:jc w:val="both"/>
              <w:rPr>
                <w:rFonts w:ascii="Arial Narrow" w:hAnsi="Arial Narrow"/>
              </w:rPr>
            </w:pPr>
            <w:r w:rsidRPr="0097130A">
              <w:rPr>
                <w:rFonts w:ascii="Arial Narrow" w:hAnsi="Arial Narrow"/>
              </w:rPr>
              <w:t>B</w:t>
            </w:r>
            <w:r>
              <w:rPr>
                <w:rFonts w:ascii="Arial Narrow" w:hAnsi="Arial Narrow"/>
              </w:rPr>
              <w:t>aseline</w:t>
            </w:r>
            <w:r w:rsidRPr="0097130A">
              <w:rPr>
                <w:rFonts w:ascii="Arial Narrow" w:hAnsi="Arial Narrow"/>
              </w:rPr>
              <w:t>:</w:t>
            </w:r>
            <w:r>
              <w:rPr>
                <w:rFonts w:ascii="Arial Narrow" w:hAnsi="Arial Narrow"/>
              </w:rPr>
              <w:t xml:space="preserve"> </w:t>
            </w:r>
            <w:r>
              <w:rPr>
                <w:rFonts w:ascii="Arial Narrow" w:hAnsi="Arial Narrow"/>
              </w:rPr>
              <w:fldChar w:fldCharType="begin">
                <w:ffData>
                  <w:name w:val="Text4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Pr>
                <w:rFonts w:ascii="Arial Narrow" w:hAnsi="Arial Narrow"/>
              </w:rPr>
              <w:fldChar w:fldCharType="end"/>
            </w:r>
          </w:p>
          <w:p w:rsidR="00D32F77" w:rsidRPr="0097130A" w:rsidRDefault="00D32F77" w:rsidP="008A52A0">
            <w:pPr>
              <w:jc w:val="both"/>
              <w:rPr>
                <w:rFonts w:ascii="Arial Narrow" w:hAnsi="Arial Narrow"/>
              </w:rPr>
            </w:pPr>
            <w:r w:rsidRPr="0097130A">
              <w:rPr>
                <w:rFonts w:ascii="Arial Narrow" w:hAnsi="Arial Narrow"/>
              </w:rPr>
              <w:t>T</w:t>
            </w:r>
            <w:r>
              <w:rPr>
                <w:rFonts w:ascii="Arial Narrow" w:hAnsi="Arial Narrow"/>
              </w:rPr>
              <w:t>arget</w:t>
            </w:r>
            <w:r w:rsidRPr="0097130A">
              <w:rPr>
                <w:rFonts w:ascii="Arial Narrow" w:hAnsi="Arial Narrow"/>
              </w:rPr>
              <w:t>:</w:t>
            </w:r>
            <w:r>
              <w:rPr>
                <w:rFonts w:ascii="Arial Narrow" w:hAnsi="Arial Narrow"/>
              </w:rPr>
              <w:t xml:space="preserve"> </w:t>
            </w:r>
            <w:r>
              <w:rPr>
                <w:rFonts w:ascii="Arial Narrow" w:hAnsi="Arial Narrow"/>
              </w:rPr>
              <w:fldChar w:fldCharType="begin">
                <w:ffData>
                  <w:name w:val="Text4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p w:rsidR="00D32F77" w:rsidRPr="0097130A" w:rsidRDefault="00D32F77" w:rsidP="008A52A0">
            <w:pPr>
              <w:jc w:val="both"/>
              <w:rPr>
                <w:rFonts w:ascii="Arial Narrow" w:hAnsi="Arial Narrow"/>
              </w:rPr>
            </w:pPr>
            <w:r w:rsidRPr="0097130A">
              <w:rPr>
                <w:rFonts w:ascii="Arial Narrow" w:hAnsi="Arial Narrow"/>
              </w:rPr>
              <w:t>P</w:t>
            </w:r>
            <w:r>
              <w:rPr>
                <w:rFonts w:ascii="Arial Narrow" w:hAnsi="Arial Narrow"/>
              </w:rPr>
              <w:t>rogress</w:t>
            </w:r>
            <w:r w:rsidRPr="0097130A">
              <w:rPr>
                <w:rFonts w:ascii="Arial Narrow" w:hAnsi="Arial Narrow"/>
              </w:rPr>
              <w:t>:</w:t>
            </w:r>
            <w:r>
              <w:rPr>
                <w:rFonts w:ascii="Arial Narrow" w:hAnsi="Arial Narrow"/>
              </w:rPr>
              <w:fldChar w:fldCharType="begin">
                <w:ffData>
                  <w:name w:val="Text4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p w:rsidR="00D32F77" w:rsidRDefault="00D32F77" w:rsidP="008A52A0">
            <w:pPr>
              <w:jc w:val="both"/>
              <w:rPr>
                <w:rFonts w:ascii="Arial Narrow" w:hAnsi="Arial Narrow"/>
              </w:rPr>
            </w:pPr>
          </w:p>
          <w:p w:rsidR="00D32F77" w:rsidRPr="0097130A" w:rsidRDefault="00D32F77" w:rsidP="008A52A0">
            <w:pPr>
              <w:jc w:val="both"/>
              <w:rPr>
                <w:rFonts w:ascii="Arial Narrow" w:hAnsi="Arial Narrow"/>
              </w:rPr>
            </w:pPr>
            <w:r w:rsidRPr="0097130A">
              <w:rPr>
                <w:rFonts w:ascii="Arial Narrow" w:hAnsi="Arial Narrow"/>
              </w:rPr>
              <w:t>B</w:t>
            </w:r>
            <w:r>
              <w:rPr>
                <w:rFonts w:ascii="Arial Narrow" w:hAnsi="Arial Narrow"/>
              </w:rPr>
              <w:t>aseline</w:t>
            </w:r>
            <w:r w:rsidRPr="0097130A">
              <w:rPr>
                <w:rFonts w:ascii="Arial Narrow" w:hAnsi="Arial Narrow"/>
              </w:rPr>
              <w:t>:</w:t>
            </w:r>
            <w:r>
              <w:rPr>
                <w:rFonts w:ascii="Arial Narrow" w:hAnsi="Arial Narrow"/>
              </w:rPr>
              <w:t xml:space="preserve"> </w:t>
            </w:r>
            <w:r>
              <w:rPr>
                <w:rFonts w:ascii="Arial Narrow" w:hAnsi="Arial Narrow"/>
              </w:rPr>
              <w:fldChar w:fldCharType="begin">
                <w:ffData>
                  <w:name w:val="Text4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Pr>
                <w:rFonts w:ascii="Arial Narrow" w:hAnsi="Arial Narrow"/>
              </w:rPr>
              <w:fldChar w:fldCharType="end"/>
            </w:r>
          </w:p>
          <w:p w:rsidR="00D32F77" w:rsidRPr="0097130A" w:rsidRDefault="00D32F77" w:rsidP="008A52A0">
            <w:pPr>
              <w:jc w:val="both"/>
              <w:rPr>
                <w:rFonts w:ascii="Arial Narrow" w:hAnsi="Arial Narrow"/>
              </w:rPr>
            </w:pPr>
            <w:r w:rsidRPr="0097130A">
              <w:rPr>
                <w:rFonts w:ascii="Arial Narrow" w:hAnsi="Arial Narrow"/>
              </w:rPr>
              <w:t>T</w:t>
            </w:r>
            <w:r>
              <w:rPr>
                <w:rFonts w:ascii="Arial Narrow" w:hAnsi="Arial Narrow"/>
              </w:rPr>
              <w:t>arget</w:t>
            </w:r>
            <w:r w:rsidRPr="0097130A">
              <w:rPr>
                <w:rFonts w:ascii="Arial Narrow" w:hAnsi="Arial Narrow"/>
              </w:rPr>
              <w:t>:</w:t>
            </w:r>
            <w:r>
              <w:rPr>
                <w:rFonts w:ascii="Arial Narrow" w:hAnsi="Arial Narrow"/>
              </w:rPr>
              <w:t xml:space="preserve"> </w:t>
            </w:r>
            <w:r>
              <w:rPr>
                <w:rFonts w:ascii="Arial Narrow" w:hAnsi="Arial Narrow"/>
              </w:rPr>
              <w:fldChar w:fldCharType="begin">
                <w:ffData>
                  <w:name w:val="Text4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p w:rsidR="00D32F77" w:rsidRPr="0097130A" w:rsidRDefault="00D32F77" w:rsidP="008A52A0">
            <w:pPr>
              <w:jc w:val="both"/>
              <w:rPr>
                <w:rFonts w:ascii="Arial Narrow" w:hAnsi="Arial Narrow"/>
              </w:rPr>
            </w:pPr>
            <w:r w:rsidRPr="0097130A">
              <w:rPr>
                <w:rFonts w:ascii="Arial Narrow" w:hAnsi="Arial Narrow"/>
              </w:rPr>
              <w:t>P</w:t>
            </w:r>
            <w:r>
              <w:rPr>
                <w:rFonts w:ascii="Arial Narrow" w:hAnsi="Arial Narrow"/>
              </w:rPr>
              <w:t>rogress</w:t>
            </w:r>
            <w:r w:rsidRPr="0097130A">
              <w:rPr>
                <w:rFonts w:ascii="Arial Narrow" w:hAnsi="Arial Narrow"/>
              </w:rPr>
              <w:t>:</w:t>
            </w:r>
            <w:r>
              <w:rPr>
                <w:rFonts w:ascii="Arial Narrow" w:hAnsi="Arial Narrow"/>
              </w:rPr>
              <w:fldChar w:fldCharType="begin">
                <w:ffData>
                  <w:name w:val="Text4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p w:rsidR="00D32F77" w:rsidRDefault="00D32F77" w:rsidP="008A52A0">
            <w:pPr>
              <w:jc w:val="both"/>
              <w:rPr>
                <w:rFonts w:ascii="Arial Narrow" w:hAnsi="Arial Narrow"/>
              </w:rPr>
            </w:pPr>
          </w:p>
          <w:p w:rsidR="00D32F77" w:rsidRPr="0097130A" w:rsidRDefault="00D32F77" w:rsidP="008A52A0">
            <w:pPr>
              <w:jc w:val="both"/>
              <w:rPr>
                <w:rFonts w:ascii="Arial Narrow" w:hAnsi="Arial Narrow"/>
              </w:rPr>
            </w:pPr>
            <w:r w:rsidRPr="0097130A">
              <w:rPr>
                <w:rFonts w:ascii="Arial Narrow" w:hAnsi="Arial Narrow"/>
              </w:rPr>
              <w:t>B</w:t>
            </w:r>
            <w:r>
              <w:rPr>
                <w:rFonts w:ascii="Arial Narrow" w:hAnsi="Arial Narrow"/>
              </w:rPr>
              <w:t>aseline</w:t>
            </w:r>
            <w:r w:rsidRPr="0097130A">
              <w:rPr>
                <w:rFonts w:ascii="Arial Narrow" w:hAnsi="Arial Narrow"/>
              </w:rPr>
              <w:t>:</w:t>
            </w:r>
            <w:r>
              <w:rPr>
                <w:rFonts w:ascii="Arial Narrow" w:hAnsi="Arial Narrow"/>
              </w:rPr>
              <w:t xml:space="preserve"> </w:t>
            </w:r>
            <w:r>
              <w:rPr>
                <w:rFonts w:ascii="Arial Narrow" w:hAnsi="Arial Narrow"/>
              </w:rPr>
              <w:fldChar w:fldCharType="begin">
                <w:ffData>
                  <w:name w:val="Text4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Pr>
                <w:rFonts w:ascii="Arial Narrow" w:hAnsi="Arial Narrow"/>
              </w:rPr>
              <w:fldChar w:fldCharType="end"/>
            </w:r>
          </w:p>
          <w:p w:rsidR="00D32F77" w:rsidRPr="0097130A" w:rsidRDefault="00D32F77" w:rsidP="008A52A0">
            <w:pPr>
              <w:jc w:val="both"/>
              <w:rPr>
                <w:rFonts w:ascii="Arial Narrow" w:hAnsi="Arial Narrow"/>
              </w:rPr>
            </w:pPr>
            <w:r w:rsidRPr="0097130A">
              <w:rPr>
                <w:rFonts w:ascii="Arial Narrow" w:hAnsi="Arial Narrow"/>
              </w:rPr>
              <w:t>T</w:t>
            </w:r>
            <w:r>
              <w:rPr>
                <w:rFonts w:ascii="Arial Narrow" w:hAnsi="Arial Narrow"/>
              </w:rPr>
              <w:t>arget</w:t>
            </w:r>
            <w:r w:rsidRPr="0097130A">
              <w:rPr>
                <w:rFonts w:ascii="Arial Narrow" w:hAnsi="Arial Narrow"/>
              </w:rPr>
              <w:t>:</w:t>
            </w:r>
            <w:r>
              <w:rPr>
                <w:rFonts w:ascii="Arial Narrow" w:hAnsi="Arial Narrow"/>
              </w:rPr>
              <w:t xml:space="preserve"> </w:t>
            </w:r>
            <w:r>
              <w:rPr>
                <w:rFonts w:ascii="Arial Narrow" w:hAnsi="Arial Narrow"/>
              </w:rPr>
              <w:fldChar w:fldCharType="begin">
                <w:ffData>
                  <w:name w:val="Text4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p w:rsidR="00D32F77" w:rsidRPr="0097130A" w:rsidRDefault="00D32F77" w:rsidP="008A52A0">
            <w:pPr>
              <w:jc w:val="both"/>
              <w:rPr>
                <w:rFonts w:ascii="Arial Narrow" w:hAnsi="Arial Narrow"/>
              </w:rPr>
            </w:pPr>
            <w:r w:rsidRPr="0097130A">
              <w:rPr>
                <w:rFonts w:ascii="Arial Narrow" w:hAnsi="Arial Narrow"/>
              </w:rPr>
              <w:t>P</w:t>
            </w:r>
            <w:r>
              <w:rPr>
                <w:rFonts w:ascii="Arial Narrow" w:hAnsi="Arial Narrow"/>
              </w:rPr>
              <w:t>rogress</w:t>
            </w:r>
            <w:r w:rsidRPr="0097130A">
              <w:rPr>
                <w:rFonts w:ascii="Arial Narrow" w:hAnsi="Arial Narrow"/>
              </w:rPr>
              <w:t>:</w:t>
            </w:r>
            <w:r>
              <w:rPr>
                <w:rFonts w:ascii="Arial Narrow" w:hAnsi="Arial Narrow"/>
              </w:rPr>
              <w:fldChar w:fldCharType="begin">
                <w:ffData>
                  <w:name w:val="Text4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bl>
    <w:p w:rsidR="007F4D47" w:rsidRDefault="007F4D47" w:rsidP="008A52A0">
      <w:pPr>
        <w:ind w:left="-720"/>
        <w:jc w:val="both"/>
        <w:rPr>
          <w:rFonts w:ascii="Arial Narrow" w:hAnsi="Arial Narrow"/>
          <w:b/>
        </w:rPr>
      </w:pPr>
    </w:p>
    <w:p w:rsidR="00D32F77" w:rsidRDefault="00D32F77" w:rsidP="008A52A0">
      <w:pPr>
        <w:ind w:left="-720"/>
        <w:jc w:val="both"/>
        <w:rPr>
          <w:rFonts w:ascii="Arial Narrow" w:hAnsi="Arial Narrow"/>
          <w:b/>
        </w:rPr>
      </w:pPr>
      <w:r w:rsidRPr="0097130A">
        <w:rPr>
          <w:rFonts w:ascii="Arial Narrow" w:hAnsi="Arial Narrow"/>
          <w:b/>
        </w:rPr>
        <w:t>Output progress</w:t>
      </w:r>
    </w:p>
    <w:p w:rsidR="00D32F77" w:rsidRDefault="00D32F77" w:rsidP="008A52A0">
      <w:pPr>
        <w:ind w:left="-720"/>
        <w:rPr>
          <w:rFonts w:ascii="Arial Narrow" w:hAnsi="Arial Narrow"/>
          <w:i/>
        </w:rPr>
      </w:pPr>
      <w:r>
        <w:rPr>
          <w:rFonts w:ascii="Arial Narrow" w:hAnsi="Arial Narrow"/>
          <w:i/>
        </w:rPr>
        <w:t xml:space="preserve">List </w:t>
      </w:r>
      <w:r w:rsidRPr="0097130A">
        <w:rPr>
          <w:rFonts w:ascii="Arial Narrow" w:hAnsi="Arial Narrow"/>
          <w:i/>
        </w:rPr>
        <w:t>the key outputs achieved under this Outcome</w:t>
      </w:r>
      <w:r>
        <w:rPr>
          <w:rFonts w:ascii="Arial Narrow" w:hAnsi="Arial Narrow"/>
          <w:i/>
        </w:rPr>
        <w:t xml:space="preserve"> in the reporting period (1000 character limit).Outputs are the immediate deliverables for a project.</w:t>
      </w:r>
    </w:p>
    <w:p w:rsidR="00D32F77" w:rsidRDefault="00D32F77" w:rsidP="008A52A0">
      <w:pPr>
        <w:ind w:left="-720"/>
        <w:rPr>
          <w:rFonts w:ascii="Arial Narrow" w:hAnsi="Arial Narrow"/>
          <w:i/>
        </w:rPr>
      </w:pPr>
      <w:r>
        <w:rPr>
          <w:rFonts w:ascii="Arial Narrow" w:hAnsi="Arial Narrow"/>
          <w:i/>
        </w:rPr>
        <w:fldChar w:fldCharType="begin">
          <w:ffData>
            <w:name w:val="Text34"/>
            <w:enabled/>
            <w:calcOnExit w:val="0"/>
            <w:textInput>
              <w:maxLength w:val="1000"/>
              <w:format w:val="FIRST CAPITAL"/>
            </w:textInput>
          </w:ffData>
        </w:fldChar>
      </w:r>
      <w:r>
        <w:rPr>
          <w:rFonts w:ascii="Arial Narrow" w:hAnsi="Arial Narrow"/>
          <w:i/>
        </w:rPr>
        <w:instrText xml:space="preserve"> FORMTEXT </w:instrText>
      </w:r>
      <w:r>
        <w:rPr>
          <w:rFonts w:ascii="Arial Narrow" w:hAnsi="Arial Narrow"/>
          <w:i/>
        </w:rPr>
      </w:r>
      <w:r>
        <w:rPr>
          <w:rFonts w:ascii="Arial Narrow" w:hAnsi="Arial Narrow"/>
          <w:i/>
        </w:rPr>
        <w:fldChar w:fldCharType="separate"/>
      </w:r>
      <w:r>
        <w:t>N/A</w:t>
      </w:r>
      <w:r>
        <w:rPr>
          <w:rFonts w:ascii="Arial Narrow" w:hAnsi="Arial Narrow"/>
          <w:i/>
        </w:rPr>
        <w:fldChar w:fldCharType="end"/>
      </w:r>
    </w:p>
    <w:p w:rsidR="00D32F77" w:rsidRDefault="00D32F77" w:rsidP="008A52A0">
      <w:pPr>
        <w:ind w:left="-720"/>
        <w:jc w:val="both"/>
        <w:rPr>
          <w:rFonts w:ascii="Arial Narrow" w:hAnsi="Arial Narrow"/>
          <w:b/>
        </w:rPr>
      </w:pPr>
      <w:r w:rsidRPr="0097130A">
        <w:rPr>
          <w:rFonts w:ascii="Arial Narrow" w:hAnsi="Arial Narrow"/>
          <w:b/>
        </w:rPr>
        <w:t>Outcome progress</w:t>
      </w:r>
    </w:p>
    <w:p w:rsidR="00D32F77" w:rsidRDefault="00D32F77" w:rsidP="008A52A0">
      <w:pPr>
        <w:ind w:left="-720"/>
        <w:rPr>
          <w:rFonts w:ascii="Arial Narrow" w:hAnsi="Arial Narrow"/>
          <w:i/>
        </w:rPr>
      </w:pPr>
      <w:r>
        <w:rPr>
          <w:rFonts w:ascii="Arial Narrow" w:hAnsi="Arial Narrow"/>
          <w:i/>
        </w:rPr>
        <w:lastRenderedPageBreak/>
        <w:t>Describe</w:t>
      </w:r>
      <w:r w:rsidRPr="0097130A">
        <w:rPr>
          <w:rFonts w:ascii="Arial Narrow" w:hAnsi="Arial Narrow"/>
          <w:i/>
        </w:rPr>
        <w:t xml:space="preserve"> progress </w:t>
      </w:r>
      <w:r>
        <w:rPr>
          <w:rFonts w:ascii="Arial Narrow" w:hAnsi="Arial Narrow"/>
          <w:i/>
        </w:rPr>
        <w:t>made during the reporting period toward</w:t>
      </w:r>
      <w:r w:rsidRPr="0097130A">
        <w:rPr>
          <w:rFonts w:ascii="Arial Narrow" w:hAnsi="Arial Narrow"/>
          <w:i/>
        </w:rPr>
        <w:t xml:space="preserve"> the achievement of this outcome</w:t>
      </w:r>
      <w:r>
        <w:rPr>
          <w:rFonts w:ascii="Arial Narrow" w:hAnsi="Arial Narrow"/>
          <w:i/>
        </w:rPr>
        <w:t>.</w:t>
      </w:r>
      <w:r w:rsidRPr="0097130A">
        <w:rPr>
          <w:rFonts w:ascii="Arial Narrow" w:hAnsi="Arial Narrow"/>
          <w:i/>
        </w:rPr>
        <w:t xml:space="preserve"> </w:t>
      </w:r>
      <w:r>
        <w:rPr>
          <w:rFonts w:ascii="Arial Narrow" w:hAnsi="Arial Narrow"/>
          <w:i/>
        </w:rPr>
        <w:t>This analysis should reflect the above indicator progress and the output achievement. Is there evidence of the outcome</w:t>
      </w:r>
      <w:r w:rsidRPr="0097130A">
        <w:rPr>
          <w:rFonts w:ascii="Arial Narrow" w:hAnsi="Arial Narrow"/>
          <w:i/>
        </w:rPr>
        <w:t xml:space="preserve"> contributing to peacebuilding and to the specific</w:t>
      </w:r>
      <w:r>
        <w:rPr>
          <w:rFonts w:ascii="Arial Narrow" w:hAnsi="Arial Narrow"/>
          <w:i/>
        </w:rPr>
        <w:t xml:space="preserve"> conflict triggers? Is the theory of change that underpins the project design still relevant for this outcome (3000 character limit)? </w:t>
      </w:r>
    </w:p>
    <w:p w:rsidR="00D32F77" w:rsidRDefault="00D32F77" w:rsidP="008A52A0">
      <w:pPr>
        <w:ind w:left="-720"/>
        <w:rPr>
          <w:b/>
        </w:rPr>
      </w:pPr>
      <w:r>
        <w:rPr>
          <w:b/>
        </w:rPr>
        <w:fldChar w:fldCharType="begin">
          <w:ffData>
            <w:name w:val="Text38"/>
            <w:enabled/>
            <w:calcOnExit w:val="0"/>
            <w:textInput>
              <w:maxLength w:val="3000"/>
              <w:format w:val="FIRST CAPITAL"/>
            </w:textInput>
          </w:ffData>
        </w:fldChar>
      </w:r>
      <w:r>
        <w:rPr>
          <w:b/>
        </w:rPr>
        <w:instrText xml:space="preserve"> FORMTEXT </w:instrText>
      </w:r>
      <w:r>
        <w:rPr>
          <w:b/>
        </w:rPr>
      </w:r>
      <w:r>
        <w:rPr>
          <w:b/>
        </w:rPr>
        <w:fldChar w:fldCharType="separate"/>
      </w:r>
      <w:r>
        <w:t>N/A</w:t>
      </w:r>
      <w:r>
        <w:rPr>
          <w:b/>
        </w:rPr>
        <w:fldChar w:fldCharType="end"/>
      </w:r>
    </w:p>
    <w:p w:rsidR="00D32F77" w:rsidRDefault="00D32F77" w:rsidP="008A52A0">
      <w:pPr>
        <w:ind w:left="-720"/>
        <w:rPr>
          <w:rFonts w:ascii="Arial Narrow" w:hAnsi="Arial Narrow"/>
          <w:b/>
        </w:rPr>
      </w:pPr>
      <w:r w:rsidRPr="0097130A">
        <w:rPr>
          <w:rFonts w:ascii="Arial Narrow" w:hAnsi="Arial Narrow"/>
          <w:b/>
        </w:rPr>
        <w:t>Reasons for low achievement and rectifying measures</w:t>
      </w:r>
    </w:p>
    <w:p w:rsidR="00D32F77" w:rsidRDefault="00D32F77" w:rsidP="008A52A0">
      <w:pPr>
        <w:ind w:left="-720"/>
        <w:rPr>
          <w:b/>
        </w:rPr>
      </w:pPr>
      <w:r w:rsidRPr="0097130A">
        <w:rPr>
          <w:rFonts w:ascii="Arial Narrow" w:hAnsi="Arial Narrow"/>
          <w:i/>
        </w:rPr>
        <w:t xml:space="preserve">If sufficient progress is not being made, what are the key reasons, bottlenecks and challenges? Were these foreseen in the risk matrix? How are they being addressed and what </w:t>
      </w:r>
      <w:r>
        <w:rPr>
          <w:rFonts w:ascii="Arial Narrow" w:hAnsi="Arial Narrow"/>
          <w:i/>
        </w:rPr>
        <w:t>will be the rectifying measures (1500 character limit)</w:t>
      </w:r>
      <w:r w:rsidRPr="0097130A">
        <w:rPr>
          <w:rFonts w:ascii="Arial Narrow" w:hAnsi="Arial Narrow"/>
          <w:i/>
        </w:rPr>
        <w:t>?</w:t>
      </w:r>
    </w:p>
    <w:p w:rsidR="00D32F77" w:rsidRDefault="00D32F77" w:rsidP="008A52A0">
      <w:pPr>
        <w:ind w:left="-720"/>
        <w:rPr>
          <w:b/>
        </w:rPr>
      </w:pPr>
      <w:r>
        <w:rPr>
          <w:b/>
        </w:rPr>
        <w:fldChar w:fldCharType="begin">
          <w:ffData>
            <w:name w:val="Text39"/>
            <w:enabled/>
            <w:calcOnExit w:val="0"/>
            <w:textInput>
              <w:maxLength w:val="1500"/>
              <w:format w:val="FIRST CAPITAL"/>
            </w:textInput>
          </w:ffData>
        </w:fldChar>
      </w:r>
      <w:r>
        <w:rPr>
          <w:b/>
        </w:rPr>
        <w:instrText xml:space="preserve"> FORMTEXT </w:instrText>
      </w:r>
      <w:r>
        <w:rPr>
          <w:b/>
        </w:rPr>
      </w:r>
      <w:r>
        <w:rPr>
          <w:b/>
        </w:rPr>
        <w:fldChar w:fldCharType="separate"/>
      </w:r>
      <w:r>
        <w:t>N/A</w:t>
      </w:r>
      <w:r>
        <w:rPr>
          <w:b/>
        </w:rPr>
        <w:fldChar w:fldCharType="end"/>
      </w:r>
    </w:p>
    <w:p w:rsidR="00D32F77" w:rsidRDefault="00D32F77" w:rsidP="00D32F77">
      <w:pPr>
        <w:numPr>
          <w:ilvl w:val="1"/>
          <w:numId w:val="29"/>
        </w:numPr>
        <w:spacing w:after="0" w:line="240" w:lineRule="auto"/>
        <w:ind w:left="0" w:hanging="720"/>
        <w:rPr>
          <w:b/>
        </w:rPr>
      </w:pPr>
      <w:r w:rsidRPr="00997347">
        <w:rPr>
          <w:b/>
        </w:rPr>
        <w:t xml:space="preserve">Assessment of </w:t>
      </w:r>
      <w:r>
        <w:rPr>
          <w:b/>
        </w:rPr>
        <w:t>project evidence base</w:t>
      </w:r>
      <w:r w:rsidRPr="00997347">
        <w:rPr>
          <w:b/>
        </w:rPr>
        <w:t>, risk</w:t>
      </w:r>
      <w:r>
        <w:rPr>
          <w:b/>
        </w:rPr>
        <w:t>, catalytic effects, gender in the reporting period</w:t>
      </w:r>
    </w:p>
    <w:p w:rsidR="007F4D47" w:rsidRPr="00997347" w:rsidRDefault="007F4D47" w:rsidP="007F4D47">
      <w:pPr>
        <w:spacing w:after="0" w:line="240" w:lineRule="auto"/>
        <w:rPr>
          <w:b/>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6510"/>
      </w:tblGrid>
      <w:tr w:rsidR="00D32F77" w:rsidRPr="0097130A" w:rsidTr="008A52A0">
        <w:tc>
          <w:tcPr>
            <w:tcW w:w="3660" w:type="dxa"/>
            <w:shd w:val="clear" w:color="auto" w:fill="auto"/>
          </w:tcPr>
          <w:p w:rsidR="00D32F77" w:rsidRPr="00997347" w:rsidRDefault="00D32F77" w:rsidP="008A52A0">
            <w:r w:rsidRPr="0097130A">
              <w:rPr>
                <w:u w:val="single"/>
              </w:rPr>
              <w:t>Evidence base</w:t>
            </w:r>
            <w:r>
              <w:t xml:space="preserve">: What is the evidence base for this report and for project progress? What consultation/validation process has taken place on this report </w:t>
            </w:r>
            <w:r>
              <w:rPr>
                <w:rFonts w:ascii="Arial Narrow" w:hAnsi="Arial Narrow"/>
                <w:i/>
              </w:rPr>
              <w:t>(1000 character limit)</w:t>
            </w:r>
            <w:r w:rsidRPr="0097130A">
              <w:rPr>
                <w:rFonts w:ascii="Arial Narrow" w:hAnsi="Arial Narrow"/>
                <w:i/>
              </w:rPr>
              <w:t>?</w:t>
            </w:r>
          </w:p>
        </w:tc>
        <w:tc>
          <w:tcPr>
            <w:tcW w:w="6510" w:type="dxa"/>
            <w:shd w:val="clear" w:color="auto" w:fill="auto"/>
          </w:tcPr>
          <w:p w:rsidR="00D32F77" w:rsidRPr="00997347" w:rsidRDefault="00D32F77" w:rsidP="007F4D47">
            <w:pPr>
              <w:jc w:val="both"/>
            </w:pPr>
            <w:r>
              <w:fldChar w:fldCharType="begin">
                <w:ffData>
                  <w:name w:val="Text5"/>
                  <w:enabled/>
                  <w:calcOnExit w:val="0"/>
                  <w:textInput>
                    <w:maxLength w:val="1000"/>
                    <w:format w:val="FIRST CAPITAL"/>
                  </w:textInput>
                </w:ffData>
              </w:fldChar>
            </w:r>
            <w:bookmarkStart w:id="30" w:name="Text5"/>
            <w:r>
              <w:instrText xml:space="preserve"> FORMTEXT </w:instrText>
            </w:r>
            <w:r>
              <w:fldChar w:fldCharType="separate"/>
            </w:r>
            <w:r>
              <w:t xml:space="preserve">IPs submitted weekly workplans, monthly and quaterly reports. UNHCR staff in all three provinces went on over 250 monitoring visits to varify IP's reports. UNHCR management conducts regular meetings with government partners to verify the project's progress. Through joint UNHCR/government selection committees for legal cases and Peacebuilding Initiatives, all project activities are discussed, agreed and monitored. On a monthly basis, IP coordination meetings are held. </w:t>
            </w:r>
            <w:r w:rsidRPr="00DC43C0">
              <w:t xml:space="preserve">A baseline study which includes a perception study, a situation analysis and a migration survey </w:t>
            </w:r>
            <w:proofErr w:type="gramStart"/>
            <w:r w:rsidR="00996DFC">
              <w:t>h</w:t>
            </w:r>
            <w:r w:rsidRPr="00DC43C0">
              <w:t>as been conducted, endorsed by government partne</w:t>
            </w:r>
            <w:r w:rsidR="00996DFC">
              <w:t>rs and published</w:t>
            </w:r>
            <w:proofErr w:type="gramEnd"/>
            <w:r w:rsidR="00996DFC">
              <w:t>. Additionally,</w:t>
            </w:r>
            <w:r w:rsidRPr="00DC43C0">
              <w:t xml:space="preserve"> UNHCR IPs c</w:t>
            </w:r>
            <w:r w:rsidR="00996DFC">
              <w:t>onducted three in-depth analys</w:t>
            </w:r>
            <w:r w:rsidRPr="00DC43C0">
              <w:t>es of local self-government performance standards. In October and November 2015, UNHCR has conducted an independent endline assessment with the assistance of an external consultant.</w:t>
            </w:r>
            <w:r>
              <w:t xml:space="preserve">  </w:t>
            </w:r>
            <w:r>
              <w:fldChar w:fldCharType="end"/>
            </w:r>
            <w:bookmarkEnd w:id="30"/>
          </w:p>
        </w:tc>
      </w:tr>
      <w:tr w:rsidR="00D32F77" w:rsidRPr="0097130A" w:rsidTr="008A52A0">
        <w:tc>
          <w:tcPr>
            <w:tcW w:w="3660" w:type="dxa"/>
            <w:shd w:val="clear" w:color="auto" w:fill="auto"/>
          </w:tcPr>
          <w:p w:rsidR="00D32F77" w:rsidRPr="00997347" w:rsidRDefault="00D32F77" w:rsidP="008A52A0">
            <w:r w:rsidRPr="0097130A">
              <w:rPr>
                <w:u w:val="single"/>
              </w:rPr>
              <w:t>Funding gaps</w:t>
            </w:r>
            <w:r>
              <w:t xml:space="preserve">: Did the project fill critical funding gaps in peacebuilding in the country? Briefly describe. </w:t>
            </w:r>
            <w:r>
              <w:rPr>
                <w:rFonts w:ascii="Arial Narrow" w:hAnsi="Arial Narrow"/>
                <w:i/>
              </w:rPr>
              <w:t>(1500 character limit)</w:t>
            </w:r>
          </w:p>
        </w:tc>
        <w:tc>
          <w:tcPr>
            <w:tcW w:w="6510" w:type="dxa"/>
            <w:shd w:val="clear" w:color="auto" w:fill="auto"/>
          </w:tcPr>
          <w:p w:rsidR="00D32F77" w:rsidRPr="00997347" w:rsidRDefault="00D32F77" w:rsidP="007F4D47">
            <w:pPr>
              <w:jc w:val="both"/>
            </w:pPr>
            <w:r>
              <w:fldChar w:fldCharType="begin">
                <w:ffData>
                  <w:name w:val="Text2"/>
                  <w:enabled/>
                  <w:calcOnExit w:val="0"/>
                  <w:textInput>
                    <w:maxLength w:val="1500"/>
                    <w:format w:val="FIRST CAPITAL"/>
                  </w:textInput>
                </w:ffData>
              </w:fldChar>
            </w:r>
            <w:bookmarkStart w:id="31" w:name="Text2"/>
            <w:r>
              <w:instrText xml:space="preserve"> FORMTEXT </w:instrText>
            </w:r>
            <w:r>
              <w:fldChar w:fldCharType="separate"/>
            </w:r>
            <w:r>
              <w:t xml:space="preserve">The direct work on the improvement of conflict </w:t>
            </w:r>
            <w:r w:rsidR="00E44DBE">
              <w:t>resolution</w:t>
            </w:r>
            <w:r>
              <w:t xml:space="preserve"> capacity of local se</w:t>
            </w:r>
            <w:r w:rsidR="00996DFC">
              <w:t>lf-government bodies (community-</w:t>
            </w:r>
            <w:r>
              <w:t xml:space="preserve">based approach) is generally not well funded and, due to high risks and labor intense implementation not popular with donors. The PRF funding enabled UNHCR to implement a variety of critical interventions that would have been otherwise left unfunded. </w:t>
            </w:r>
            <w:r>
              <w:fldChar w:fldCharType="end"/>
            </w:r>
            <w:bookmarkEnd w:id="31"/>
          </w:p>
        </w:tc>
      </w:tr>
      <w:tr w:rsidR="00D32F77" w:rsidRPr="0097130A" w:rsidTr="008A52A0">
        <w:tc>
          <w:tcPr>
            <w:tcW w:w="3660" w:type="dxa"/>
            <w:shd w:val="clear" w:color="auto" w:fill="auto"/>
          </w:tcPr>
          <w:p w:rsidR="00D32F77" w:rsidRPr="00997347" w:rsidRDefault="00D32F77" w:rsidP="008A52A0">
            <w:r w:rsidRPr="0097130A">
              <w:rPr>
                <w:u w:val="single"/>
              </w:rPr>
              <w:t>Catalytic effects</w:t>
            </w:r>
            <w:r>
              <w:t xml:space="preserve">: Did the project achieve any catalytic effects, either through attracting additional funding commitments or creating immediate conditions to unblock/ accelerate peace relevant processes? Briefly describe. </w:t>
            </w:r>
            <w:r>
              <w:rPr>
                <w:rFonts w:ascii="Arial Narrow" w:hAnsi="Arial Narrow"/>
                <w:i/>
              </w:rPr>
              <w:t>(1500 character limit)</w:t>
            </w:r>
          </w:p>
        </w:tc>
        <w:tc>
          <w:tcPr>
            <w:tcW w:w="6510" w:type="dxa"/>
            <w:shd w:val="clear" w:color="auto" w:fill="auto"/>
          </w:tcPr>
          <w:p w:rsidR="00D32F77" w:rsidRDefault="00D32F77" w:rsidP="007F4D47">
            <w:pPr>
              <w:jc w:val="both"/>
            </w:pPr>
            <w:r>
              <w:fldChar w:fldCharType="begin">
                <w:ffData>
                  <w:name w:val="Text3"/>
                  <w:enabled/>
                  <w:calcOnExit w:val="0"/>
                  <w:textInput>
                    <w:maxLength w:val="1500"/>
                    <w:format w:val="FIRST CAPITAL"/>
                  </w:textInput>
                </w:ffData>
              </w:fldChar>
            </w:r>
            <w:bookmarkStart w:id="32" w:name="Text3"/>
            <w:r>
              <w:instrText xml:space="preserve"> FORMTEXT </w:instrText>
            </w:r>
            <w:r>
              <w:fldChar w:fldCharType="separate"/>
            </w:r>
            <w:r w:rsidRPr="00047AF9">
              <w:t>Often, local self-government bodies are not fully aware of their duties and the corresponding legal regulations. While preparing open budget hearings, one UNHCR IP liaised with the Ministry of Finance. The Ministry endorsed the guidebook on financial transparency prepared by UNHCR's IP, which gives clear instruction to local self-government how to publicize budget related information. During a workshop, central government representatives explained the guidelines to local self-government representatives from all 2</w:t>
            </w:r>
            <w:r>
              <w:t>6</w:t>
            </w:r>
            <w:r w:rsidRPr="00047AF9">
              <w:t xml:space="preserve"> UNHCR peacebuilding locations. It is now planned by the Ministry to use this guidebook nationwide, which demonstrates how small initiatives as part of UNHCR's project can positively affect peacebuilding in Kyrgyzstan since transparency, and openness creates trust which, in turn, will prevent further conflict. It is anticipated that several initiatives that are being </w:t>
            </w:r>
            <w:r w:rsidRPr="00047AF9">
              <w:lastRenderedPageBreak/>
              <w:t>piloted during UNHCR's peacebuilding project will reach beyond the south of the country</w:t>
            </w:r>
            <w:r>
              <w:t>.</w:t>
            </w:r>
          </w:p>
          <w:p w:rsidR="00D32F77" w:rsidRPr="00997347" w:rsidRDefault="00970A3C" w:rsidP="007F4D47">
            <w:pPr>
              <w:jc w:val="both"/>
            </w:pPr>
            <w:r>
              <w:t>Kyrgyz</w:t>
            </w:r>
            <w:r w:rsidR="00D32F77">
              <w:t xml:space="preserve"> government partners involved in UNHCR's peacebuilding project will continue to employ the community based approach in order to implement peacebuilding initiatives in the future. The State Agency for Local Self-Government and Interethnic Relations has already </w:t>
            </w:r>
            <w:r>
              <w:t>announced</w:t>
            </w:r>
            <w:r w:rsidR="00D32F77">
              <w:t xml:space="preserve"> such a funding scheme.  </w:t>
            </w:r>
            <w:r w:rsidR="00D32F77">
              <w:fldChar w:fldCharType="end"/>
            </w:r>
            <w:bookmarkEnd w:id="32"/>
          </w:p>
        </w:tc>
      </w:tr>
      <w:tr w:rsidR="00D32F77" w:rsidRPr="0097130A" w:rsidTr="008A52A0">
        <w:tc>
          <w:tcPr>
            <w:tcW w:w="3660" w:type="dxa"/>
            <w:shd w:val="clear" w:color="auto" w:fill="auto"/>
          </w:tcPr>
          <w:p w:rsidR="00D32F77" w:rsidRPr="00997347" w:rsidRDefault="00D32F77" w:rsidP="008A52A0">
            <w:r w:rsidRPr="0097130A">
              <w:rPr>
                <w:u w:val="single"/>
              </w:rPr>
              <w:lastRenderedPageBreak/>
              <w:t>Risk taking/ innovation</w:t>
            </w:r>
            <w:r>
              <w:t xml:space="preserve">: Did the project support any innovative or risky activities to achieve peacebuilding results? What were they and what was the result? </w:t>
            </w:r>
            <w:r>
              <w:rPr>
                <w:rFonts w:ascii="Arial Narrow" w:hAnsi="Arial Narrow"/>
                <w:i/>
              </w:rPr>
              <w:t>(1500 character limit)</w:t>
            </w:r>
          </w:p>
        </w:tc>
        <w:tc>
          <w:tcPr>
            <w:tcW w:w="6510" w:type="dxa"/>
            <w:shd w:val="clear" w:color="auto" w:fill="auto"/>
          </w:tcPr>
          <w:p w:rsidR="00D32F77" w:rsidRPr="00997347" w:rsidRDefault="00D32F77" w:rsidP="007F4D47">
            <w:pPr>
              <w:jc w:val="both"/>
            </w:pPr>
            <w:r>
              <w:fldChar w:fldCharType="begin">
                <w:ffData>
                  <w:name w:val="Text4"/>
                  <w:enabled/>
                  <w:calcOnExit w:val="0"/>
                  <w:textInput>
                    <w:maxLength w:val="1500"/>
                    <w:format w:val="FIRST CAPITAL"/>
                  </w:textInput>
                </w:ffData>
              </w:fldChar>
            </w:r>
            <w:bookmarkStart w:id="33" w:name="Text4"/>
            <w:r>
              <w:instrText xml:space="preserve"> FORMTEXT </w:instrText>
            </w:r>
            <w:r>
              <w:fldChar w:fldCharType="separate"/>
            </w:r>
            <w:r>
              <w:t xml:space="preserve">The close work with government partner without the incentive of large financial contributions entails several risks. Most prominent, the interest and engagement of partners might be lower than expected. High staff turnover also imposes a risk for successful project implementation. However, the close involvement of government representatives through numerous meetings, field </w:t>
            </w:r>
            <w:r w:rsidR="00E44DBE">
              <w:t>visits</w:t>
            </w:r>
            <w:r>
              <w:t xml:space="preserve"> and the co-financing of projects resulted in a feeling of ownership that helped to mitigate these risks. </w:t>
            </w:r>
            <w:r>
              <w:fldChar w:fldCharType="end"/>
            </w:r>
            <w:bookmarkEnd w:id="33"/>
          </w:p>
        </w:tc>
      </w:tr>
      <w:tr w:rsidR="00D32F77" w:rsidRPr="0097130A" w:rsidTr="008A52A0">
        <w:tc>
          <w:tcPr>
            <w:tcW w:w="3660" w:type="dxa"/>
            <w:shd w:val="clear" w:color="auto" w:fill="auto"/>
          </w:tcPr>
          <w:p w:rsidR="00D32F77" w:rsidRPr="0097130A" w:rsidRDefault="00D32F77" w:rsidP="008A52A0">
            <w:pPr>
              <w:rPr>
                <w:u w:val="single"/>
              </w:rPr>
            </w:pPr>
            <w:r>
              <w:rPr>
                <w:u w:val="single"/>
              </w:rPr>
              <w:t>Gender</w:t>
            </w:r>
            <w:r w:rsidRPr="00D3351A">
              <w:t xml:space="preserve">: </w:t>
            </w:r>
            <w:r>
              <w:t xml:space="preserve">How have gender considerations been mainstreamed in the project to the extent possible? </w:t>
            </w:r>
            <w:r w:rsidRPr="00D3351A">
              <w:t>Is the original gender marker for the</w:t>
            </w:r>
            <w:r>
              <w:rPr>
                <w:u w:val="single"/>
              </w:rPr>
              <w:t xml:space="preserve"> </w:t>
            </w:r>
            <w:r w:rsidRPr="00D3351A">
              <w:t>project still the right one?</w:t>
            </w:r>
            <w:r>
              <w:t xml:space="preserve"> Briefly justify. </w:t>
            </w:r>
            <w:r>
              <w:rPr>
                <w:rFonts w:ascii="Arial Narrow" w:hAnsi="Arial Narrow"/>
                <w:i/>
              </w:rPr>
              <w:t>(1500 character limit)</w:t>
            </w:r>
          </w:p>
        </w:tc>
        <w:tc>
          <w:tcPr>
            <w:tcW w:w="6510" w:type="dxa"/>
            <w:shd w:val="clear" w:color="auto" w:fill="auto"/>
          </w:tcPr>
          <w:p w:rsidR="00D32F77" w:rsidRDefault="00D32F77" w:rsidP="007F4D47">
            <w:pPr>
              <w:jc w:val="both"/>
            </w:pPr>
            <w:r>
              <w:fldChar w:fldCharType="begin">
                <w:ffData>
                  <w:name w:val=""/>
                  <w:enabled/>
                  <w:calcOnExit w:val="0"/>
                  <w:textInput>
                    <w:maxLength w:val="1500"/>
                    <w:format w:val="FIRST CAPITAL"/>
                  </w:textInput>
                </w:ffData>
              </w:fldChar>
            </w:r>
            <w:r>
              <w:instrText xml:space="preserve"> FORMTEXT </w:instrText>
            </w:r>
            <w:r>
              <w:fldChar w:fldCharType="separate"/>
            </w:r>
            <w:r>
              <w:t xml:space="preserve">Several project activities are directly focused on women. With regard to legal assistance, more than 46 % of the cases involve gender related issues </w:t>
            </w:r>
            <w:r w:rsidR="00970A3C">
              <w:t>such as</w:t>
            </w:r>
            <w:r>
              <w:t xml:space="preserve"> marriage registration, divorce, and land plot allocation for single mothers. In addition, the project supports five women information centers in order to enhance education opportunities for women. Overall, women are involved in almost all working groups and play an active (often the main) role during the implementation of Peacebuilding Initiative. Four PBIs solely focused on gender equality and empowerment. The original gender marker is still applicable. </w:t>
            </w:r>
            <w:r>
              <w:fldChar w:fldCharType="end"/>
            </w:r>
          </w:p>
        </w:tc>
      </w:tr>
      <w:tr w:rsidR="00D32F77" w:rsidRPr="0097130A" w:rsidTr="008A52A0">
        <w:tc>
          <w:tcPr>
            <w:tcW w:w="3660" w:type="dxa"/>
            <w:shd w:val="clear" w:color="auto" w:fill="auto"/>
          </w:tcPr>
          <w:p w:rsidR="00D32F77" w:rsidRDefault="00D32F77" w:rsidP="008A52A0">
            <w:pPr>
              <w:rPr>
                <w:u w:val="single"/>
              </w:rPr>
            </w:pPr>
            <w:r>
              <w:rPr>
                <w:u w:val="single"/>
              </w:rPr>
              <w:t xml:space="preserve">Other issues: </w:t>
            </w:r>
            <w:r w:rsidRPr="00937ABE">
              <w:t>Are there any other issues concerning project implementation that should be shared with PBSO?</w:t>
            </w:r>
            <w:r>
              <w:t xml:space="preserve"> This can include any cross-cutting issues or other issues which have not been included in the report so far. </w:t>
            </w:r>
            <w:r w:rsidRPr="00937ABE">
              <w:rPr>
                <w:rFonts w:ascii="Arial Narrow" w:hAnsi="Arial Narrow"/>
                <w:i/>
              </w:rPr>
              <w:t>(1500 character limit)</w:t>
            </w:r>
          </w:p>
        </w:tc>
        <w:tc>
          <w:tcPr>
            <w:tcW w:w="6510" w:type="dxa"/>
            <w:shd w:val="clear" w:color="auto" w:fill="auto"/>
          </w:tcPr>
          <w:p w:rsidR="00D32F77" w:rsidRDefault="00D32F77" w:rsidP="00F27A90">
            <w:pPr>
              <w:jc w:val="both"/>
            </w:pPr>
            <w:r>
              <w:fldChar w:fldCharType="begin">
                <w:ffData>
                  <w:name w:val="Text4"/>
                  <w:enabled/>
                  <w:calcOnExit w:val="0"/>
                  <w:textInput>
                    <w:maxLength w:val="1500"/>
                    <w:format w:val="FIRST CAPITAL"/>
                  </w:textInput>
                </w:ffData>
              </w:fldChar>
            </w:r>
            <w:r>
              <w:instrText xml:space="preserve"> FORMTEXT </w:instrText>
            </w:r>
            <w:r>
              <w:fldChar w:fldCharType="separate"/>
            </w:r>
            <w:r>
              <w:t>UNHCR has completed all project activities</w:t>
            </w:r>
            <w:r w:rsidR="00F27A90">
              <w:t xml:space="preserve"> as of 31 December 2015</w:t>
            </w:r>
            <w:r>
              <w:t xml:space="preserve">. This report </w:t>
            </w:r>
            <w:r w:rsidR="00F27A90">
              <w:t xml:space="preserve">is </w:t>
            </w:r>
            <w:r w:rsidR="00E44DBE">
              <w:t>supplemented</w:t>
            </w:r>
            <w:r>
              <w:t xml:space="preserve"> by the independent endline </w:t>
            </w:r>
            <w:r w:rsidR="00E44DBE">
              <w:t>assessment</w:t>
            </w:r>
            <w:r w:rsidR="00F27A90">
              <w:t>.</w:t>
            </w:r>
            <w:r>
              <w:t xml:space="preserve">  </w:t>
            </w:r>
            <w:r>
              <w:fldChar w:fldCharType="end"/>
            </w:r>
          </w:p>
        </w:tc>
      </w:tr>
    </w:tbl>
    <w:p w:rsidR="00D32F77" w:rsidRDefault="00D32F77" w:rsidP="008A52A0">
      <w:pPr>
        <w:ind w:left="-720"/>
        <w:rPr>
          <w:b/>
        </w:rPr>
      </w:pPr>
    </w:p>
    <w:p w:rsidR="00D32F77" w:rsidRDefault="00D32F77" w:rsidP="008A52A0">
      <w:pPr>
        <w:ind w:left="-720"/>
        <w:rPr>
          <w:b/>
        </w:rPr>
      </w:pPr>
    </w:p>
    <w:p w:rsidR="00D32F77" w:rsidRDefault="00D32F77" w:rsidP="008A52A0">
      <w:pPr>
        <w:ind w:left="-720"/>
        <w:rPr>
          <w:b/>
        </w:rPr>
      </w:pPr>
    </w:p>
    <w:p w:rsidR="00D32F77" w:rsidRDefault="00D32F77" w:rsidP="008A52A0">
      <w:pPr>
        <w:ind w:left="-720"/>
        <w:rPr>
          <w:b/>
        </w:rPr>
      </w:pPr>
    </w:p>
    <w:p w:rsidR="00D32F77" w:rsidRDefault="00D32F77" w:rsidP="008A52A0">
      <w:pPr>
        <w:ind w:left="-720"/>
        <w:rPr>
          <w:b/>
        </w:rPr>
      </w:pPr>
    </w:p>
    <w:p w:rsidR="00D32F77" w:rsidRDefault="00D32F77">
      <w:pPr>
        <w:rPr>
          <w:b/>
        </w:rPr>
      </w:pPr>
    </w:p>
    <w:p w:rsidR="00014AF0" w:rsidRDefault="00014AF0">
      <w:pPr>
        <w:rPr>
          <w:b/>
        </w:rPr>
        <w:sectPr w:rsidR="00014AF0" w:rsidSect="008A52A0">
          <w:pgSz w:w="11906" w:h="16838"/>
          <w:pgMar w:top="1440" w:right="1800" w:bottom="1440" w:left="1800" w:header="720" w:footer="720" w:gutter="0"/>
          <w:cols w:space="720"/>
          <w:docGrid w:linePitch="360"/>
        </w:sectPr>
      </w:pPr>
    </w:p>
    <w:p w:rsidR="00014AF0" w:rsidRPr="004E3B3E" w:rsidRDefault="00014AF0" w:rsidP="00014AF0">
      <w:pPr>
        <w:spacing w:after="120"/>
        <w:jc w:val="both"/>
        <w:rPr>
          <w:rFonts w:cs="Tahoma"/>
          <w:bCs/>
          <w:szCs w:val="20"/>
          <w:lang w:val="en-US"/>
        </w:rPr>
      </w:pPr>
      <w:r>
        <w:rPr>
          <w:rFonts w:cs="Tahoma"/>
          <w:b/>
          <w:szCs w:val="20"/>
          <w:lang w:val="en-US"/>
        </w:rPr>
        <w:lastRenderedPageBreak/>
        <w:t xml:space="preserve">1.3 </w:t>
      </w:r>
      <w:r w:rsidRPr="004E3B3E">
        <w:rPr>
          <w:rFonts w:cs="Tahoma"/>
          <w:b/>
          <w:szCs w:val="20"/>
          <w:lang w:val="en-US"/>
        </w:rPr>
        <w:t>INDICATOR BASED PERFORMANCE ASSESSMENT</w:t>
      </w:r>
      <w:r w:rsidRPr="004E3B3E">
        <w:rPr>
          <w:rFonts w:cs="Tahoma"/>
          <w:b/>
          <w:i/>
          <w:lang w:val="en-US"/>
        </w:rPr>
        <w:t xml:space="preserve">: </w:t>
      </w:r>
      <w:r w:rsidRPr="004E3B3E">
        <w:rPr>
          <w:rFonts w:cs="Tahoma"/>
          <w:bCs/>
          <w:i/>
          <w:lang w:val="en-US"/>
        </w:rPr>
        <w:t xml:space="preserve">Using the </w:t>
      </w:r>
      <w:r w:rsidRPr="004E3B3E">
        <w:rPr>
          <w:rFonts w:cs="Tahoma"/>
          <w:b/>
          <w:bCs/>
          <w:i/>
          <w:lang w:val="en-US"/>
        </w:rPr>
        <w:t>Project Results Framework as per the approved project document</w:t>
      </w:r>
      <w:r w:rsidRPr="004E3B3E">
        <w:rPr>
          <w:rFonts w:cs="Tahoma"/>
          <w:bCs/>
          <w:i/>
          <w:lang w:val="en-US"/>
        </w:rPr>
        <w:t>- provide an update on the achievement of key indicators at both the outcome and output level in the table below. Where it has not been possible to collect data on indicators, state this and provide any explanation in the qualitative text above.</w:t>
      </w:r>
      <w:r w:rsidRPr="004E3B3E">
        <w:rPr>
          <w:rFonts w:cs="Tahoma"/>
          <w:bCs/>
          <w:szCs w:val="20"/>
          <w:lang w:val="en-US"/>
        </w:rPr>
        <w:t xml:space="preserve"> (250 characters max per entry)</w:t>
      </w:r>
    </w:p>
    <w:tbl>
      <w:tblPr>
        <w:tblW w:w="1553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1316"/>
        <w:gridCol w:w="1530"/>
        <w:gridCol w:w="1620"/>
        <w:gridCol w:w="2070"/>
        <w:gridCol w:w="4230"/>
        <w:gridCol w:w="2078"/>
      </w:tblGrid>
      <w:tr w:rsidR="00014AF0" w:rsidRPr="004E3B3E" w:rsidTr="000D5523">
        <w:tc>
          <w:tcPr>
            <w:tcW w:w="2694" w:type="dxa"/>
          </w:tcPr>
          <w:p w:rsidR="00014AF0" w:rsidRPr="004E3B3E" w:rsidRDefault="00014AF0" w:rsidP="008A52A0">
            <w:pPr>
              <w:jc w:val="center"/>
              <w:rPr>
                <w:rFonts w:cs="Tahoma"/>
                <w:b/>
                <w:szCs w:val="20"/>
                <w:lang w:val="en-US"/>
              </w:rPr>
            </w:pPr>
          </w:p>
        </w:tc>
        <w:tc>
          <w:tcPr>
            <w:tcW w:w="1316" w:type="dxa"/>
            <w:shd w:val="clear" w:color="auto" w:fill="EEECE1"/>
          </w:tcPr>
          <w:p w:rsidR="00014AF0" w:rsidRPr="004E3B3E" w:rsidRDefault="00014AF0" w:rsidP="008A52A0">
            <w:pPr>
              <w:jc w:val="center"/>
              <w:rPr>
                <w:rFonts w:cs="Tahoma"/>
                <w:b/>
                <w:szCs w:val="20"/>
                <w:lang w:val="en-US"/>
              </w:rPr>
            </w:pPr>
            <w:r w:rsidRPr="004E3B3E">
              <w:rPr>
                <w:rFonts w:cs="Tahoma"/>
                <w:b/>
                <w:szCs w:val="20"/>
                <w:lang w:val="en-US"/>
              </w:rPr>
              <w:t>Performance Indicators</w:t>
            </w:r>
          </w:p>
        </w:tc>
        <w:tc>
          <w:tcPr>
            <w:tcW w:w="1530" w:type="dxa"/>
            <w:shd w:val="clear" w:color="auto" w:fill="EEECE1"/>
          </w:tcPr>
          <w:p w:rsidR="00014AF0" w:rsidRPr="004E3B3E" w:rsidRDefault="00014AF0" w:rsidP="008A52A0">
            <w:pPr>
              <w:jc w:val="center"/>
              <w:rPr>
                <w:rFonts w:cs="Tahoma"/>
                <w:b/>
                <w:szCs w:val="20"/>
                <w:lang w:val="en-US"/>
              </w:rPr>
            </w:pPr>
            <w:r w:rsidRPr="004E3B3E">
              <w:rPr>
                <w:rFonts w:cs="Tahoma"/>
                <w:b/>
                <w:szCs w:val="20"/>
                <w:lang w:val="en-US"/>
              </w:rPr>
              <w:t>Indicator Baseline</w:t>
            </w:r>
          </w:p>
        </w:tc>
        <w:tc>
          <w:tcPr>
            <w:tcW w:w="1620" w:type="dxa"/>
            <w:shd w:val="clear" w:color="auto" w:fill="EEECE1"/>
          </w:tcPr>
          <w:p w:rsidR="00014AF0" w:rsidRPr="004E3B3E" w:rsidRDefault="00014AF0" w:rsidP="008A52A0">
            <w:pPr>
              <w:jc w:val="center"/>
              <w:rPr>
                <w:rFonts w:cs="Tahoma"/>
                <w:b/>
                <w:szCs w:val="20"/>
                <w:lang w:val="en-US"/>
              </w:rPr>
            </w:pPr>
            <w:r w:rsidRPr="004E3B3E">
              <w:rPr>
                <w:rFonts w:cs="Tahoma"/>
                <w:b/>
                <w:szCs w:val="20"/>
                <w:lang w:val="en-US"/>
              </w:rPr>
              <w:t>End of project Indicator Target</w:t>
            </w:r>
          </w:p>
        </w:tc>
        <w:tc>
          <w:tcPr>
            <w:tcW w:w="2070" w:type="dxa"/>
          </w:tcPr>
          <w:p w:rsidR="00014AF0" w:rsidRPr="004E3B3E" w:rsidRDefault="00014AF0" w:rsidP="008A52A0">
            <w:pPr>
              <w:jc w:val="center"/>
              <w:rPr>
                <w:rFonts w:cs="Tahoma"/>
                <w:b/>
                <w:szCs w:val="20"/>
                <w:lang w:val="en-US"/>
              </w:rPr>
            </w:pPr>
            <w:r w:rsidRPr="004E3B3E">
              <w:rPr>
                <w:rFonts w:cs="Tahoma"/>
                <w:b/>
                <w:szCs w:val="20"/>
                <w:lang w:val="en-US"/>
              </w:rPr>
              <w:t>Current indicator progress</w:t>
            </w:r>
          </w:p>
        </w:tc>
        <w:tc>
          <w:tcPr>
            <w:tcW w:w="4230" w:type="dxa"/>
          </w:tcPr>
          <w:p w:rsidR="00014AF0" w:rsidRPr="004E3B3E" w:rsidRDefault="00014AF0" w:rsidP="008A52A0">
            <w:pPr>
              <w:jc w:val="center"/>
              <w:rPr>
                <w:rFonts w:cs="Tahoma"/>
                <w:b/>
                <w:szCs w:val="20"/>
                <w:lang w:val="en-US"/>
              </w:rPr>
            </w:pPr>
            <w:r w:rsidRPr="004E3B3E">
              <w:rPr>
                <w:rFonts w:cs="Tahoma"/>
                <w:b/>
                <w:szCs w:val="20"/>
                <w:lang w:val="en-US"/>
              </w:rPr>
              <w:t>Reasons for Variance/ Delay</w:t>
            </w:r>
          </w:p>
          <w:p w:rsidR="00014AF0" w:rsidRPr="004E3B3E" w:rsidRDefault="00014AF0" w:rsidP="008A52A0">
            <w:pPr>
              <w:jc w:val="center"/>
              <w:rPr>
                <w:rFonts w:cs="Tahoma"/>
                <w:b/>
                <w:szCs w:val="20"/>
                <w:lang w:val="en-US"/>
              </w:rPr>
            </w:pPr>
            <w:r w:rsidRPr="004E3B3E">
              <w:rPr>
                <w:rFonts w:cs="Tahoma"/>
                <w:b/>
                <w:szCs w:val="20"/>
                <w:lang w:val="en-US"/>
              </w:rPr>
              <w:t>(if any)</w:t>
            </w:r>
          </w:p>
        </w:tc>
        <w:tc>
          <w:tcPr>
            <w:tcW w:w="2078" w:type="dxa"/>
          </w:tcPr>
          <w:p w:rsidR="00014AF0" w:rsidRPr="004E3B3E" w:rsidRDefault="00014AF0" w:rsidP="008A52A0">
            <w:pPr>
              <w:jc w:val="center"/>
              <w:rPr>
                <w:rFonts w:cs="Tahoma"/>
                <w:b/>
                <w:szCs w:val="20"/>
                <w:lang w:val="en-US"/>
              </w:rPr>
            </w:pPr>
            <w:r w:rsidRPr="004E3B3E">
              <w:rPr>
                <w:rFonts w:cs="Tahoma"/>
                <w:b/>
                <w:szCs w:val="20"/>
                <w:lang w:val="en-US"/>
              </w:rPr>
              <w:t>Adjustment of target (if any)</w:t>
            </w:r>
          </w:p>
        </w:tc>
      </w:tr>
      <w:tr w:rsidR="00014AF0" w:rsidRPr="004E3B3E" w:rsidTr="000D5523">
        <w:trPr>
          <w:trHeight w:val="548"/>
        </w:trPr>
        <w:tc>
          <w:tcPr>
            <w:tcW w:w="2694" w:type="dxa"/>
            <w:vMerge w:val="restart"/>
          </w:tcPr>
          <w:p w:rsidR="00014AF0" w:rsidRPr="004E3B3E" w:rsidRDefault="00014AF0" w:rsidP="008A52A0">
            <w:pPr>
              <w:rPr>
                <w:rFonts w:cs="Tahoma"/>
                <w:b/>
                <w:szCs w:val="20"/>
                <w:lang w:val="en-US"/>
              </w:rPr>
            </w:pPr>
            <w:r>
              <w:rPr>
                <w:rFonts w:cs="Tahoma"/>
                <w:b/>
                <w:szCs w:val="20"/>
                <w:lang w:val="en-US"/>
              </w:rPr>
              <w:t>Outcome 1</w:t>
            </w:r>
            <w:r>
              <w:t xml:space="preserve"> </w:t>
            </w:r>
            <w:r w:rsidR="005D1BD5" w:rsidRPr="00323ABC">
              <w:rPr>
                <w:b/>
              </w:rPr>
              <w:fldChar w:fldCharType="begin">
                <w:ffData>
                  <w:name w:val="Text33"/>
                  <w:enabled/>
                  <w:calcOnExit w:val="0"/>
                  <w:textInput/>
                </w:ffData>
              </w:fldChar>
            </w:r>
            <w:r w:rsidR="005D1BD5" w:rsidRPr="00323ABC">
              <w:rPr>
                <w:b/>
              </w:rPr>
              <w:instrText xml:space="preserve"> FORMTEXT </w:instrText>
            </w:r>
            <w:r w:rsidR="005D1BD5" w:rsidRPr="00323ABC">
              <w:rPr>
                <w:b/>
              </w:rPr>
            </w:r>
            <w:r w:rsidR="005D1BD5" w:rsidRPr="00323ABC">
              <w:rPr>
                <w:b/>
              </w:rPr>
              <w:fldChar w:fldCharType="separate"/>
            </w:r>
            <w:r w:rsidR="005D1BD5" w:rsidRPr="006E5D0F">
              <w:t>The target population and communities are enabled to solve crucial incidents/grievances/conflicts through or together with authorities, thus increasing dialogues among people, communities and authorities, building up good examples of confidence and trust</w:t>
            </w:r>
            <w:r w:rsidR="005D1BD5" w:rsidRPr="00323ABC">
              <w:rPr>
                <w:b/>
              </w:rPr>
              <w:fldChar w:fldCharType="end"/>
            </w:r>
          </w:p>
        </w:tc>
        <w:tc>
          <w:tcPr>
            <w:tcW w:w="1316" w:type="dxa"/>
            <w:shd w:val="clear" w:color="auto" w:fill="EEECE1"/>
          </w:tcPr>
          <w:p w:rsidR="00014AF0" w:rsidRPr="004E3B3E" w:rsidRDefault="00014AF0" w:rsidP="008A52A0">
            <w:pPr>
              <w:jc w:val="both"/>
              <w:rPr>
                <w:rFonts w:cs="Tahoma"/>
                <w:szCs w:val="20"/>
                <w:lang w:val="en-US"/>
              </w:rPr>
            </w:pPr>
            <w:r w:rsidRPr="004E3B3E">
              <w:rPr>
                <w:rFonts w:cs="Tahoma"/>
                <w:szCs w:val="20"/>
                <w:lang w:val="en-US"/>
              </w:rPr>
              <w:t>Indicator 1.1</w:t>
            </w:r>
          </w:p>
          <w:p w:rsidR="00014AF0" w:rsidRPr="004E3B3E" w:rsidRDefault="005D1BD5" w:rsidP="005D1BD5">
            <w:pPr>
              <w:jc w:val="both"/>
              <w:rPr>
                <w:rFonts w:cs="Tahoma"/>
                <w:szCs w:val="20"/>
                <w:lang w:val="en-US"/>
              </w:rPr>
            </w:pPr>
            <w:r>
              <w:rPr>
                <w:rFonts w:ascii="Arial Narrow" w:hAnsi="Arial Narrow"/>
              </w:rPr>
              <w:fldChar w:fldCharType="begin">
                <w:ffData>
                  <w:name w:val=""/>
                  <w:enabled/>
                  <w:calcOnExit w:val="0"/>
                  <w:textInput>
                    <w:default w:val="% increase of people’s trust/satisfaction with the work of local government and police"/>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increase of people’s trust/satisfaction with the work of local government and police</w:t>
            </w:r>
            <w:r>
              <w:rPr>
                <w:rFonts w:ascii="Arial Narrow" w:hAnsi="Arial Narrow"/>
              </w:rPr>
              <w:fldChar w:fldCharType="end"/>
            </w:r>
          </w:p>
        </w:tc>
        <w:tc>
          <w:tcPr>
            <w:tcW w:w="1530" w:type="dxa"/>
            <w:shd w:val="clear" w:color="auto" w:fill="EEECE1"/>
          </w:tcPr>
          <w:p w:rsidR="00014AF0" w:rsidRPr="004E3B3E" w:rsidRDefault="005D1BD5" w:rsidP="008A52A0">
            <w:pPr>
              <w:rPr>
                <w:rFonts w:cs="Tahoma"/>
                <w:szCs w:val="20"/>
                <w:lang w:val="en-US"/>
              </w:rPr>
            </w:pPr>
            <w:r>
              <w:rPr>
                <w:rFonts w:ascii="Arial Narrow" w:hAnsi="Arial Narrow"/>
              </w:rPr>
              <w:fldChar w:fldCharType="begin">
                <w:ffData>
                  <w:name w:val="Text4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Pr="006E5D0F">
              <w:t xml:space="preserve">43 % of focus group participants are dissatisfied with the work of local self-government entities </w:t>
            </w:r>
            <w:r>
              <w:rPr>
                <w:rFonts w:ascii="Arial Narrow" w:hAnsi="Arial Narrow"/>
              </w:rPr>
              <w:fldChar w:fldCharType="end"/>
            </w:r>
            <w:r w:rsidR="00014AF0" w:rsidRPr="004E3B3E">
              <w:rPr>
                <w:b/>
                <w:lang w:val="en-US"/>
              </w:rPr>
              <w:fldChar w:fldCharType="begin">
                <w:ffData>
                  <w:name w:val=""/>
                  <w:enabled/>
                  <w:calcOnExit w:val="0"/>
                  <w:textInput>
                    <w:maxLength w:val="250"/>
                  </w:textInput>
                </w:ffData>
              </w:fldChar>
            </w:r>
            <w:r w:rsidR="00014AF0" w:rsidRPr="004E3B3E">
              <w:rPr>
                <w:b/>
                <w:lang w:val="en-US"/>
              </w:rPr>
              <w:instrText xml:space="preserve"> FORMTEXT </w:instrText>
            </w:r>
            <w:r w:rsidR="00014AF0" w:rsidRPr="004E3B3E">
              <w:rPr>
                <w:b/>
                <w:lang w:val="en-US"/>
              </w:rPr>
            </w:r>
            <w:r w:rsidR="00014AF0" w:rsidRPr="004E3B3E">
              <w:rPr>
                <w:b/>
                <w:lang w:val="en-US"/>
              </w:rPr>
              <w:fldChar w:fldCharType="separate"/>
            </w:r>
            <w:r w:rsidR="00014AF0" w:rsidRPr="004E3B3E">
              <w:rPr>
                <w:b/>
                <w:noProof/>
                <w:lang w:val="en-US"/>
              </w:rPr>
              <w:t> </w:t>
            </w:r>
            <w:r w:rsidR="00014AF0" w:rsidRPr="004E3B3E">
              <w:rPr>
                <w:b/>
                <w:noProof/>
                <w:lang w:val="en-US"/>
              </w:rPr>
              <w:t> </w:t>
            </w:r>
            <w:r w:rsidR="00014AF0" w:rsidRPr="004E3B3E">
              <w:rPr>
                <w:b/>
                <w:noProof/>
                <w:lang w:val="en-US"/>
              </w:rPr>
              <w:t> </w:t>
            </w:r>
            <w:r w:rsidR="00014AF0" w:rsidRPr="004E3B3E">
              <w:rPr>
                <w:b/>
                <w:noProof/>
                <w:lang w:val="en-US"/>
              </w:rPr>
              <w:t> </w:t>
            </w:r>
            <w:r w:rsidR="00014AF0" w:rsidRPr="004E3B3E">
              <w:rPr>
                <w:b/>
                <w:noProof/>
                <w:lang w:val="en-US"/>
              </w:rPr>
              <w:t> </w:t>
            </w:r>
            <w:r w:rsidR="00014AF0" w:rsidRPr="004E3B3E">
              <w:rPr>
                <w:b/>
                <w:lang w:val="en-US"/>
              </w:rPr>
              <w:fldChar w:fldCharType="end"/>
            </w:r>
          </w:p>
        </w:tc>
        <w:tc>
          <w:tcPr>
            <w:tcW w:w="1620" w:type="dxa"/>
            <w:shd w:val="clear" w:color="auto" w:fill="EEECE1"/>
          </w:tcPr>
          <w:p w:rsidR="005D1BD5" w:rsidRPr="00550A18" w:rsidRDefault="005D1BD5" w:rsidP="005D1BD5">
            <w:r>
              <w:rPr>
                <w:rFonts w:ascii="Arial Narrow" w:hAnsi="Arial Narrow"/>
              </w:rPr>
              <w:fldChar w:fldCharType="begin">
                <w:ffData>
                  <w:name w:val="Text4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t xml:space="preserve">10% increase: </w:t>
            </w:r>
            <w:r w:rsidRPr="00550A18">
              <w:t>38% are dissatisfied or</w:t>
            </w:r>
          </w:p>
          <w:p w:rsidR="00014AF0" w:rsidRPr="004E3B3E" w:rsidRDefault="005D1BD5" w:rsidP="005D1BD5">
            <w:pPr>
              <w:rPr>
                <w:rFonts w:cs="Tahoma"/>
                <w:szCs w:val="20"/>
                <w:lang w:val="en-US"/>
              </w:rPr>
            </w:pPr>
            <w:r w:rsidRPr="00550A18">
              <w:t>63 % are satisfied</w:t>
            </w:r>
            <w:r>
              <w:rPr>
                <w:rFonts w:ascii="Arial Narrow" w:hAnsi="Arial Narrow"/>
              </w:rPr>
              <w:fldChar w:fldCharType="end"/>
            </w:r>
          </w:p>
        </w:tc>
        <w:tc>
          <w:tcPr>
            <w:tcW w:w="2070" w:type="dxa"/>
          </w:tcPr>
          <w:p w:rsidR="00014AF0" w:rsidRPr="004E3B3E" w:rsidRDefault="005D1BD5" w:rsidP="008A52A0">
            <w:pPr>
              <w:rPr>
                <w:rFonts w:cs="Tahoma"/>
                <w:szCs w:val="20"/>
                <w:lang w:val="en-US"/>
              </w:rPr>
            </w:pPr>
            <w:r>
              <w:rPr>
                <w:rFonts w:ascii="Arial Narrow" w:hAnsi="Arial Narrow"/>
              </w:rPr>
              <w:fldChar w:fldCharType="begin">
                <w:ffData>
                  <w:name w:val="Text4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t xml:space="preserve">Endline Results: </w:t>
            </w:r>
            <w:r w:rsidRPr="00550A18">
              <w:t>15.71 % of survey respondents expressed dissatisfaction with the work of LSG, by rating their problem solving capacity poor or bad.</w:t>
            </w:r>
            <w:r>
              <w:rPr>
                <w:rFonts w:ascii="Arial Narrow" w:hAnsi="Arial Narrow"/>
              </w:rPr>
              <w:fldChar w:fldCharType="end"/>
            </w:r>
          </w:p>
        </w:tc>
        <w:tc>
          <w:tcPr>
            <w:tcW w:w="4230" w:type="dxa"/>
          </w:tcPr>
          <w:p w:rsidR="00014AF0" w:rsidRPr="004E3B3E" w:rsidRDefault="00014AF0" w:rsidP="008A52A0">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2078" w:type="dxa"/>
          </w:tcPr>
          <w:p w:rsidR="00014AF0" w:rsidRPr="004E3B3E" w:rsidRDefault="00014AF0" w:rsidP="008A52A0">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r>
      <w:tr w:rsidR="00014AF0" w:rsidRPr="004E3B3E" w:rsidTr="000D5523">
        <w:trPr>
          <w:trHeight w:val="548"/>
        </w:trPr>
        <w:tc>
          <w:tcPr>
            <w:tcW w:w="2694" w:type="dxa"/>
            <w:vMerge/>
          </w:tcPr>
          <w:p w:rsidR="00014AF0" w:rsidRPr="004E3B3E" w:rsidRDefault="00014AF0" w:rsidP="008A52A0">
            <w:pPr>
              <w:rPr>
                <w:rFonts w:cs="Tahoma"/>
                <w:b/>
                <w:szCs w:val="20"/>
                <w:lang w:val="en-US"/>
              </w:rPr>
            </w:pPr>
          </w:p>
        </w:tc>
        <w:tc>
          <w:tcPr>
            <w:tcW w:w="1316" w:type="dxa"/>
            <w:shd w:val="clear" w:color="auto" w:fill="EEECE1"/>
          </w:tcPr>
          <w:p w:rsidR="00014AF0" w:rsidRPr="004E3B3E" w:rsidRDefault="00014AF0" w:rsidP="008A52A0">
            <w:pPr>
              <w:jc w:val="both"/>
              <w:rPr>
                <w:rFonts w:cs="Tahoma"/>
                <w:szCs w:val="20"/>
                <w:lang w:val="en-US"/>
              </w:rPr>
            </w:pPr>
            <w:r w:rsidRPr="004E3B3E">
              <w:rPr>
                <w:rFonts w:cs="Tahoma"/>
                <w:szCs w:val="20"/>
                <w:lang w:val="en-US"/>
              </w:rPr>
              <w:t>Indicator 1.2</w:t>
            </w:r>
          </w:p>
          <w:p w:rsidR="00014AF0" w:rsidRPr="004E3B3E" w:rsidRDefault="005D1BD5" w:rsidP="005D1BD5">
            <w:pPr>
              <w:jc w:val="both"/>
              <w:rPr>
                <w:rFonts w:cs="Tahoma"/>
                <w:szCs w:val="20"/>
                <w:lang w:val="en-US"/>
              </w:rPr>
            </w:pPr>
            <w:r>
              <w:rPr>
                <w:rFonts w:ascii="Arial Narrow" w:hAnsi="Arial Narrow"/>
              </w:rPr>
              <w:fldChar w:fldCharType="begin">
                <w:ffData>
                  <w:name w:val=""/>
                  <w:enabled/>
                  <w:calcOnExit w:val="0"/>
                  <w:textInput>
                    <w:default w:val=" % decrease of fear among minorities to face humiliation/discrimination while approaching LSG and state authorities (including police) with their concerns/grievances"/>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xml:space="preserve"> % decrease of fear among minorities to face humiliation/discrimination while approaching LSG and </w:t>
            </w:r>
            <w:r>
              <w:rPr>
                <w:rFonts w:ascii="Arial Narrow" w:hAnsi="Arial Narrow"/>
                <w:noProof/>
              </w:rPr>
              <w:lastRenderedPageBreak/>
              <w:t>state authorities (including police) with their concerns/grievances</w:t>
            </w:r>
            <w:r>
              <w:rPr>
                <w:rFonts w:ascii="Arial Narrow" w:hAnsi="Arial Narrow"/>
              </w:rPr>
              <w:fldChar w:fldCharType="end"/>
            </w:r>
          </w:p>
        </w:tc>
        <w:tc>
          <w:tcPr>
            <w:tcW w:w="1530" w:type="dxa"/>
            <w:shd w:val="clear" w:color="auto" w:fill="EEECE1"/>
          </w:tcPr>
          <w:p w:rsidR="005D1BD5" w:rsidRPr="00D40A94" w:rsidRDefault="005D1BD5" w:rsidP="005D1BD5">
            <w:r>
              <w:rPr>
                <w:rFonts w:ascii="Arial Narrow" w:hAnsi="Arial Narrow"/>
              </w:rPr>
              <w:lastRenderedPageBreak/>
              <w:fldChar w:fldCharType="begin">
                <w:ffData>
                  <w:name w:val="Text4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Pr="00D40A94">
              <w:t>16% of focus groups report fear among minorities to face</w:t>
            </w:r>
            <w:r>
              <w:t xml:space="preserve"> </w:t>
            </w:r>
            <w:r w:rsidRPr="00D40A94">
              <w:t>humiliation/discrimination while approaching LSG and state</w:t>
            </w:r>
          </w:p>
          <w:p w:rsidR="005D1BD5" w:rsidRDefault="005D1BD5" w:rsidP="005D1BD5">
            <w:r w:rsidRPr="00D40A94">
              <w:lastRenderedPageBreak/>
              <w:t>authorities</w:t>
            </w:r>
            <w:r>
              <w:t>;</w:t>
            </w:r>
          </w:p>
          <w:p w:rsidR="005D1BD5" w:rsidRPr="00D40A94" w:rsidRDefault="005D1BD5" w:rsidP="005D1BD5">
            <w:r w:rsidRPr="00431550">
              <w:t xml:space="preserve">52 % of individuals questioned during baseline study saw room for improvement for government authorities and police to realize non-discriminatory and equal access </w:t>
            </w:r>
          </w:p>
          <w:p w:rsidR="00014AF0" w:rsidRPr="004E3B3E" w:rsidRDefault="005D1BD5" w:rsidP="005D1BD5">
            <w:pPr>
              <w:rPr>
                <w:rFonts w:cs="Tahoma"/>
                <w:szCs w:val="20"/>
                <w:lang w:val="en-US"/>
              </w:rPr>
            </w:pPr>
            <w:r>
              <w:rPr>
                <w:rFonts w:ascii="Arial Narrow" w:hAnsi="Arial Narrow"/>
              </w:rPr>
              <w:fldChar w:fldCharType="end"/>
            </w:r>
          </w:p>
        </w:tc>
        <w:tc>
          <w:tcPr>
            <w:tcW w:w="1620" w:type="dxa"/>
            <w:shd w:val="clear" w:color="auto" w:fill="EEECE1"/>
          </w:tcPr>
          <w:p w:rsidR="00014AF0" w:rsidRPr="004E3B3E" w:rsidRDefault="005D1BD5" w:rsidP="008A52A0">
            <w:pPr>
              <w:rPr>
                <w:rFonts w:cs="Tahoma"/>
                <w:szCs w:val="20"/>
                <w:lang w:val="en-US"/>
              </w:rPr>
            </w:pPr>
            <w:r>
              <w:rPr>
                <w:rFonts w:ascii="Arial Narrow" w:hAnsi="Arial Narrow"/>
              </w:rPr>
              <w:lastRenderedPageBreak/>
              <w:fldChar w:fldCharType="begin">
                <w:ffData>
                  <w:name w:val="Text4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t>20% decrease</w:t>
            </w:r>
            <w:r>
              <w:rPr>
                <w:rFonts w:ascii="Arial Narrow" w:hAnsi="Arial Narrow"/>
              </w:rPr>
              <w:fldChar w:fldCharType="end"/>
            </w:r>
          </w:p>
        </w:tc>
        <w:tc>
          <w:tcPr>
            <w:tcW w:w="2070" w:type="dxa"/>
          </w:tcPr>
          <w:p w:rsidR="005D1BD5" w:rsidRPr="00431550" w:rsidRDefault="005D1BD5" w:rsidP="005D1BD5">
            <w:r>
              <w:rPr>
                <w:rFonts w:ascii="Arial Narrow" w:hAnsi="Arial Narrow"/>
              </w:rPr>
              <w:fldChar w:fldCharType="begin">
                <w:ffData>
                  <w:name w:val="Text4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t xml:space="preserve">Endline Results: </w:t>
            </w:r>
            <w:r w:rsidRPr="00550A18">
              <w:t>less than 11 % of the survey respondents indicated, that there is never equal and non-discriminative treatment by A/O or police</w:t>
            </w:r>
            <w:r>
              <w:t>;</w:t>
            </w:r>
            <w:r w:rsidRPr="00431550">
              <w:t xml:space="preserve">32.11% of survey respondents said that there is never or only </w:t>
            </w:r>
            <w:r w:rsidRPr="00431550">
              <w:lastRenderedPageBreak/>
              <w:t>sometimes equal and non-discriminative treatment by the A/O</w:t>
            </w:r>
          </w:p>
          <w:p w:rsidR="005D1BD5" w:rsidRDefault="005D1BD5" w:rsidP="005D1BD5">
            <w:pPr>
              <w:jc w:val="both"/>
            </w:pPr>
            <w:r w:rsidRPr="00431550">
              <w:t>31% of survey respondents said that there is never or only sometimes equal and non-discriminative treatment by the Police</w:t>
            </w:r>
          </w:p>
          <w:p w:rsidR="00014AF0" w:rsidRPr="004E3B3E" w:rsidRDefault="005D1BD5" w:rsidP="005D1BD5">
            <w:pPr>
              <w:rPr>
                <w:rFonts w:cs="Tahoma"/>
                <w:szCs w:val="20"/>
                <w:lang w:val="en-US"/>
              </w:rPr>
            </w:pPr>
            <w:r>
              <w:rPr>
                <w:rFonts w:ascii="Arial Narrow" w:hAnsi="Arial Narrow"/>
              </w:rPr>
              <w:fldChar w:fldCharType="end"/>
            </w:r>
          </w:p>
        </w:tc>
        <w:tc>
          <w:tcPr>
            <w:tcW w:w="4230" w:type="dxa"/>
          </w:tcPr>
          <w:p w:rsidR="00014AF0" w:rsidRPr="004E3B3E" w:rsidRDefault="00014AF0" w:rsidP="008A52A0">
            <w:pPr>
              <w:rPr>
                <w:rFonts w:cs="Tahoma"/>
                <w:szCs w:val="20"/>
                <w:lang w:val="en-US"/>
              </w:rPr>
            </w:pPr>
            <w:r w:rsidRPr="004E3B3E">
              <w:rPr>
                <w:b/>
                <w:lang w:val="en-US"/>
              </w:rPr>
              <w:lastRenderedPageBreak/>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2078" w:type="dxa"/>
          </w:tcPr>
          <w:p w:rsidR="00014AF0" w:rsidRPr="004E3B3E" w:rsidRDefault="00014AF0" w:rsidP="008A52A0">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r>
      <w:tr w:rsidR="00014AF0" w:rsidRPr="004E3B3E" w:rsidTr="000D5523">
        <w:trPr>
          <w:trHeight w:val="548"/>
        </w:trPr>
        <w:tc>
          <w:tcPr>
            <w:tcW w:w="2694" w:type="dxa"/>
            <w:vMerge/>
          </w:tcPr>
          <w:p w:rsidR="00014AF0" w:rsidRPr="004E3B3E" w:rsidRDefault="00014AF0" w:rsidP="008A52A0">
            <w:pPr>
              <w:rPr>
                <w:rFonts w:cs="Tahoma"/>
                <w:szCs w:val="20"/>
                <w:lang w:val="en-US"/>
              </w:rPr>
            </w:pPr>
          </w:p>
        </w:tc>
        <w:tc>
          <w:tcPr>
            <w:tcW w:w="1316" w:type="dxa"/>
            <w:shd w:val="clear" w:color="auto" w:fill="EEECE1"/>
          </w:tcPr>
          <w:p w:rsidR="00014AF0" w:rsidRPr="004E3B3E" w:rsidRDefault="00014AF0" w:rsidP="008A52A0">
            <w:pPr>
              <w:jc w:val="both"/>
              <w:rPr>
                <w:rFonts w:cs="Tahoma"/>
                <w:szCs w:val="20"/>
                <w:lang w:val="en-US"/>
              </w:rPr>
            </w:pPr>
            <w:r w:rsidRPr="004E3B3E">
              <w:rPr>
                <w:rFonts w:cs="Tahoma"/>
                <w:szCs w:val="20"/>
                <w:lang w:val="en-US"/>
              </w:rPr>
              <w:t>Indicator 1.3</w:t>
            </w:r>
          </w:p>
          <w:p w:rsidR="00A07F7C" w:rsidRDefault="00A07F7C" w:rsidP="00A07F7C">
            <w:pPr>
              <w:jc w:val="both"/>
              <w:rPr>
                <w:rFonts w:ascii="Arial Narrow" w:hAnsi="Arial Narrow"/>
              </w:rPr>
            </w:pPr>
            <w:r>
              <w:rPr>
                <w:rFonts w:ascii="Arial Narrow" w:hAnsi="Arial Narrow"/>
              </w:rPr>
              <w:fldChar w:fldCharType="begin">
                <w:ffData>
                  <w:name w:val="Text42"/>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Pr="006E5D0F">
              <w:t xml:space="preserve">% increase of filed grievances where formal procedures are </w:t>
            </w:r>
            <w:r w:rsidRPr="006E5D0F">
              <w:lastRenderedPageBreak/>
              <w:t xml:space="preserve">followed by locals self-government bodies according the law </w:t>
            </w:r>
            <w:r>
              <w:rPr>
                <w:rFonts w:ascii="Arial Narrow" w:hAnsi="Arial Narrow"/>
              </w:rPr>
              <w:fldChar w:fldCharType="end"/>
            </w:r>
          </w:p>
          <w:p w:rsidR="00014AF0" w:rsidRPr="004E3B3E" w:rsidRDefault="00014AF0" w:rsidP="008A52A0">
            <w:pPr>
              <w:jc w:val="both"/>
              <w:rPr>
                <w:rFonts w:cs="Tahoma"/>
                <w:szCs w:val="20"/>
                <w:lang w:val="en-US"/>
              </w:rPr>
            </w:pPr>
          </w:p>
        </w:tc>
        <w:tc>
          <w:tcPr>
            <w:tcW w:w="1530" w:type="dxa"/>
            <w:shd w:val="clear" w:color="auto" w:fill="EEECE1"/>
          </w:tcPr>
          <w:p w:rsidR="00014AF0" w:rsidRPr="004E3B3E" w:rsidRDefault="00A07F7C" w:rsidP="008A52A0">
            <w:pPr>
              <w:rPr>
                <w:rFonts w:cs="Tahoma"/>
                <w:szCs w:val="20"/>
                <w:lang w:val="en-US"/>
              </w:rPr>
            </w:pPr>
            <w:r>
              <w:rPr>
                <w:rFonts w:ascii="Arial Narrow" w:hAnsi="Arial Narrow"/>
              </w:rPr>
              <w:lastRenderedPageBreak/>
              <w:fldChar w:fldCharType="begin">
                <w:ffData>
                  <w:name w:val="Text4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t>55% of filed grievances were answered satisfactorily; 60% on time</w:t>
            </w:r>
            <w:r>
              <w:rPr>
                <w:rFonts w:ascii="Arial Narrow" w:hAnsi="Arial Narrow"/>
              </w:rPr>
              <w:fldChar w:fldCharType="end"/>
            </w:r>
          </w:p>
        </w:tc>
        <w:tc>
          <w:tcPr>
            <w:tcW w:w="1620" w:type="dxa"/>
            <w:shd w:val="clear" w:color="auto" w:fill="EEECE1"/>
          </w:tcPr>
          <w:p w:rsidR="00014AF0" w:rsidRPr="004E3B3E" w:rsidRDefault="00A07F7C" w:rsidP="008A52A0">
            <w:pPr>
              <w:rPr>
                <w:rFonts w:cs="Tahoma"/>
                <w:szCs w:val="20"/>
                <w:lang w:val="en-US"/>
              </w:rPr>
            </w:pPr>
            <w:r>
              <w:rPr>
                <w:rFonts w:ascii="Arial Narrow" w:hAnsi="Arial Narrow"/>
              </w:rPr>
              <w:fldChar w:fldCharType="begin">
                <w:ffData>
                  <w:name w:val="Text4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t>30% increase in compliance equivalent to 71.5%  answer rate</w:t>
            </w:r>
            <w:r>
              <w:rPr>
                <w:rFonts w:ascii="Arial Narrow" w:hAnsi="Arial Narrow"/>
              </w:rPr>
              <w:fldChar w:fldCharType="end"/>
            </w:r>
          </w:p>
        </w:tc>
        <w:tc>
          <w:tcPr>
            <w:tcW w:w="2070" w:type="dxa"/>
          </w:tcPr>
          <w:p w:rsidR="00014AF0" w:rsidRPr="004E3B3E" w:rsidRDefault="00A07F7C" w:rsidP="008A52A0">
            <w:pPr>
              <w:rPr>
                <w:rFonts w:cs="Tahoma"/>
                <w:szCs w:val="20"/>
                <w:lang w:val="en-US"/>
              </w:rPr>
            </w:pPr>
            <w:r>
              <w:rPr>
                <w:rFonts w:ascii="Arial Narrow" w:hAnsi="Arial Narrow"/>
              </w:rPr>
              <w:fldChar w:fldCharType="begin">
                <w:ffData>
                  <w:name w:val="Text4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t xml:space="preserve">Endline Results: </w:t>
            </w:r>
            <w:r w:rsidRPr="00FE246A">
              <w:t>85% of the filed grievances were answered</w:t>
            </w:r>
            <w:r>
              <w:rPr>
                <w:rFonts w:ascii="Arial Narrow" w:hAnsi="Arial Narrow"/>
              </w:rPr>
              <w:fldChar w:fldCharType="end"/>
            </w:r>
          </w:p>
        </w:tc>
        <w:tc>
          <w:tcPr>
            <w:tcW w:w="4230" w:type="dxa"/>
          </w:tcPr>
          <w:p w:rsidR="00014AF0" w:rsidRPr="004E3B3E" w:rsidRDefault="00014AF0" w:rsidP="008A52A0">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2078" w:type="dxa"/>
          </w:tcPr>
          <w:p w:rsidR="00014AF0" w:rsidRPr="004E3B3E" w:rsidRDefault="00014AF0" w:rsidP="008A52A0">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r>
      <w:tr w:rsidR="00014AF0" w:rsidRPr="004E3B3E" w:rsidTr="000D5523">
        <w:trPr>
          <w:trHeight w:val="548"/>
        </w:trPr>
        <w:tc>
          <w:tcPr>
            <w:tcW w:w="2694" w:type="dxa"/>
            <w:vMerge w:val="restart"/>
          </w:tcPr>
          <w:p w:rsidR="00014AF0" w:rsidRPr="004E3B3E" w:rsidRDefault="00014AF0" w:rsidP="008A52A0">
            <w:pPr>
              <w:rPr>
                <w:rFonts w:cs="Tahoma"/>
                <w:szCs w:val="20"/>
                <w:lang w:val="en-US"/>
              </w:rPr>
            </w:pPr>
            <w:r w:rsidRPr="004E3B3E">
              <w:rPr>
                <w:rFonts w:cs="Tahoma"/>
                <w:szCs w:val="20"/>
                <w:lang w:val="en-US"/>
              </w:rPr>
              <w:lastRenderedPageBreak/>
              <w:t>Output 1.1</w:t>
            </w:r>
          </w:p>
          <w:p w:rsidR="00014AF0" w:rsidRPr="00A07F7C" w:rsidRDefault="00A07F7C" w:rsidP="008A52A0">
            <w:pPr>
              <w:rPr>
                <w:rFonts w:cs="Tahoma"/>
                <w:szCs w:val="20"/>
                <w:lang w:val="en-US"/>
              </w:rPr>
            </w:pPr>
            <w:r>
              <w:rPr>
                <w:lang w:val="en-US"/>
              </w:rPr>
              <w:t>At least 60 individual cases are followed up throughout feedback/conflict resolutions mechanisms</w:t>
            </w:r>
          </w:p>
          <w:p w:rsidR="00014AF0" w:rsidRPr="004E3B3E" w:rsidRDefault="00014AF0" w:rsidP="008A52A0">
            <w:pPr>
              <w:rPr>
                <w:rFonts w:cs="Tahoma"/>
                <w:b/>
                <w:szCs w:val="20"/>
                <w:lang w:val="en-US"/>
              </w:rPr>
            </w:pPr>
          </w:p>
        </w:tc>
        <w:tc>
          <w:tcPr>
            <w:tcW w:w="1316" w:type="dxa"/>
            <w:shd w:val="clear" w:color="auto" w:fill="EEECE1"/>
          </w:tcPr>
          <w:p w:rsidR="00014AF0" w:rsidRPr="004E3B3E" w:rsidRDefault="00014AF0" w:rsidP="008A52A0">
            <w:pPr>
              <w:jc w:val="both"/>
              <w:rPr>
                <w:rFonts w:cs="Tahoma"/>
                <w:szCs w:val="20"/>
                <w:lang w:val="en-US"/>
              </w:rPr>
            </w:pPr>
            <w:r w:rsidRPr="004E3B3E">
              <w:rPr>
                <w:rFonts w:cs="Tahoma"/>
                <w:szCs w:val="20"/>
                <w:lang w:val="en-US"/>
              </w:rPr>
              <w:t>Indicator  1.1.1</w:t>
            </w:r>
          </w:p>
          <w:p w:rsidR="00014AF0" w:rsidRPr="00A07F7C" w:rsidRDefault="00A07F7C" w:rsidP="008A52A0">
            <w:pPr>
              <w:jc w:val="both"/>
              <w:rPr>
                <w:rFonts w:cs="Tahoma"/>
                <w:szCs w:val="20"/>
                <w:lang w:val="en-US"/>
              </w:rPr>
            </w:pPr>
            <w:r>
              <w:rPr>
                <w:lang w:val="en-US"/>
              </w:rPr>
              <w:t># of cases followed up and resolved</w:t>
            </w:r>
          </w:p>
        </w:tc>
        <w:tc>
          <w:tcPr>
            <w:tcW w:w="1530" w:type="dxa"/>
            <w:shd w:val="clear" w:color="auto" w:fill="EEECE1"/>
          </w:tcPr>
          <w:p w:rsidR="00014AF0" w:rsidRPr="00A07F7C" w:rsidRDefault="00A07F7C" w:rsidP="008A52A0">
            <w:pPr>
              <w:rPr>
                <w:rFonts w:cs="Tahoma"/>
                <w:szCs w:val="20"/>
                <w:lang w:val="en-US"/>
              </w:rPr>
            </w:pPr>
            <w:r>
              <w:rPr>
                <w:lang w:val="en-US"/>
              </w:rPr>
              <w:t>0</w:t>
            </w:r>
          </w:p>
        </w:tc>
        <w:tc>
          <w:tcPr>
            <w:tcW w:w="1620" w:type="dxa"/>
            <w:shd w:val="clear" w:color="auto" w:fill="EEECE1"/>
          </w:tcPr>
          <w:p w:rsidR="00014AF0" w:rsidRPr="00A07F7C" w:rsidRDefault="00A07F7C" w:rsidP="008A52A0">
            <w:pPr>
              <w:rPr>
                <w:rFonts w:cs="Tahoma"/>
                <w:szCs w:val="20"/>
                <w:lang w:val="en-US"/>
              </w:rPr>
            </w:pPr>
            <w:r>
              <w:rPr>
                <w:lang w:val="en-US"/>
              </w:rPr>
              <w:t>60</w:t>
            </w:r>
          </w:p>
        </w:tc>
        <w:tc>
          <w:tcPr>
            <w:tcW w:w="2070" w:type="dxa"/>
          </w:tcPr>
          <w:p w:rsidR="00014AF0" w:rsidRPr="00A07F7C" w:rsidRDefault="00F27A90" w:rsidP="008A52A0">
            <w:pPr>
              <w:rPr>
                <w:rFonts w:cs="Tahoma"/>
                <w:szCs w:val="20"/>
                <w:lang w:val="en-US"/>
              </w:rPr>
            </w:pPr>
            <w:r>
              <w:rPr>
                <w:lang w:val="en-US"/>
              </w:rPr>
              <w:t>201</w:t>
            </w:r>
            <w:r w:rsidR="00A07F7C">
              <w:rPr>
                <w:lang w:val="en-US"/>
              </w:rPr>
              <w:t xml:space="preserve"> resolved individual cases</w:t>
            </w:r>
          </w:p>
        </w:tc>
        <w:tc>
          <w:tcPr>
            <w:tcW w:w="4230" w:type="dxa"/>
          </w:tcPr>
          <w:p w:rsidR="00014AF0" w:rsidRPr="004E3B3E" w:rsidRDefault="00014AF0" w:rsidP="008A52A0">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2078" w:type="dxa"/>
          </w:tcPr>
          <w:p w:rsidR="00014AF0" w:rsidRPr="004E3B3E" w:rsidRDefault="00014AF0" w:rsidP="008A52A0">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r>
      <w:tr w:rsidR="00014AF0" w:rsidRPr="004E3B3E" w:rsidTr="000D5523">
        <w:trPr>
          <w:trHeight w:val="512"/>
        </w:trPr>
        <w:tc>
          <w:tcPr>
            <w:tcW w:w="2694" w:type="dxa"/>
            <w:vMerge/>
          </w:tcPr>
          <w:p w:rsidR="00014AF0" w:rsidRPr="004E3B3E" w:rsidRDefault="00014AF0" w:rsidP="008A52A0">
            <w:pPr>
              <w:rPr>
                <w:rFonts w:cs="Tahoma"/>
                <w:b/>
                <w:szCs w:val="20"/>
                <w:lang w:val="en-US"/>
              </w:rPr>
            </w:pPr>
          </w:p>
        </w:tc>
        <w:tc>
          <w:tcPr>
            <w:tcW w:w="1316" w:type="dxa"/>
            <w:shd w:val="clear" w:color="auto" w:fill="EEECE1"/>
          </w:tcPr>
          <w:p w:rsidR="00014AF0" w:rsidRPr="004E3B3E" w:rsidRDefault="00014AF0" w:rsidP="008A52A0">
            <w:pPr>
              <w:jc w:val="both"/>
              <w:rPr>
                <w:rFonts w:cs="Tahoma"/>
                <w:szCs w:val="20"/>
                <w:lang w:val="en-US"/>
              </w:rPr>
            </w:pPr>
            <w:r w:rsidRPr="004E3B3E">
              <w:rPr>
                <w:rFonts w:cs="Tahoma"/>
                <w:szCs w:val="20"/>
                <w:lang w:val="en-US"/>
              </w:rPr>
              <w:t>Indicator 1.1.2</w:t>
            </w:r>
          </w:p>
          <w:p w:rsidR="00014AF0" w:rsidRPr="004E3B3E" w:rsidRDefault="00014AF0" w:rsidP="008A52A0">
            <w:pPr>
              <w:jc w:val="both"/>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1530" w:type="dxa"/>
            <w:shd w:val="clear" w:color="auto" w:fill="EEECE1"/>
          </w:tcPr>
          <w:p w:rsidR="00014AF0" w:rsidRPr="004E3B3E" w:rsidRDefault="00014AF0" w:rsidP="008A52A0">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1620" w:type="dxa"/>
            <w:shd w:val="clear" w:color="auto" w:fill="EEECE1"/>
          </w:tcPr>
          <w:p w:rsidR="00014AF0" w:rsidRPr="004E3B3E" w:rsidRDefault="00014AF0" w:rsidP="008A52A0">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2070" w:type="dxa"/>
          </w:tcPr>
          <w:p w:rsidR="00014AF0" w:rsidRPr="004E3B3E" w:rsidRDefault="00014AF0" w:rsidP="008A52A0">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4230" w:type="dxa"/>
          </w:tcPr>
          <w:p w:rsidR="00014AF0" w:rsidRPr="004E3B3E" w:rsidRDefault="00014AF0" w:rsidP="008A52A0">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2078" w:type="dxa"/>
          </w:tcPr>
          <w:p w:rsidR="00014AF0" w:rsidRPr="004E3B3E" w:rsidRDefault="00014AF0" w:rsidP="008A52A0">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r>
      <w:tr w:rsidR="00014AF0" w:rsidRPr="004E3B3E" w:rsidTr="000D5523">
        <w:trPr>
          <w:trHeight w:val="440"/>
        </w:trPr>
        <w:tc>
          <w:tcPr>
            <w:tcW w:w="2694" w:type="dxa"/>
            <w:vMerge w:val="restart"/>
          </w:tcPr>
          <w:p w:rsidR="00014AF0" w:rsidRPr="004E3B3E" w:rsidRDefault="00014AF0" w:rsidP="008A52A0">
            <w:pPr>
              <w:rPr>
                <w:rFonts w:cs="Tahoma"/>
                <w:szCs w:val="20"/>
                <w:lang w:val="en-US"/>
              </w:rPr>
            </w:pPr>
            <w:r w:rsidRPr="004E3B3E">
              <w:rPr>
                <w:rFonts w:cs="Tahoma"/>
                <w:szCs w:val="20"/>
                <w:lang w:val="en-US"/>
              </w:rPr>
              <w:t>Output 1.2</w:t>
            </w:r>
          </w:p>
          <w:p w:rsidR="00014AF0" w:rsidRPr="004E3B3E" w:rsidRDefault="00014AF0" w:rsidP="008A52A0">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1316" w:type="dxa"/>
            <w:shd w:val="clear" w:color="auto" w:fill="EEECE1"/>
          </w:tcPr>
          <w:p w:rsidR="00014AF0" w:rsidRPr="004E3B3E" w:rsidRDefault="00014AF0" w:rsidP="008A52A0">
            <w:pPr>
              <w:jc w:val="both"/>
              <w:rPr>
                <w:rFonts w:cs="Tahoma"/>
                <w:szCs w:val="20"/>
                <w:lang w:val="en-US"/>
              </w:rPr>
            </w:pPr>
            <w:r w:rsidRPr="004E3B3E">
              <w:rPr>
                <w:rFonts w:cs="Tahoma"/>
                <w:szCs w:val="20"/>
                <w:lang w:val="en-US"/>
              </w:rPr>
              <w:t>Indicator  1.2.1</w:t>
            </w:r>
          </w:p>
          <w:p w:rsidR="00014AF0" w:rsidRPr="004E3B3E" w:rsidRDefault="00014AF0" w:rsidP="008A52A0">
            <w:pPr>
              <w:jc w:val="both"/>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1530" w:type="dxa"/>
            <w:shd w:val="clear" w:color="auto" w:fill="EEECE1"/>
          </w:tcPr>
          <w:p w:rsidR="00014AF0" w:rsidRPr="004E3B3E" w:rsidRDefault="00014AF0" w:rsidP="008A52A0">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1620" w:type="dxa"/>
            <w:shd w:val="clear" w:color="auto" w:fill="EEECE1"/>
          </w:tcPr>
          <w:p w:rsidR="00014AF0" w:rsidRPr="004E3B3E" w:rsidRDefault="00014AF0" w:rsidP="008A52A0">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2070" w:type="dxa"/>
          </w:tcPr>
          <w:p w:rsidR="00014AF0" w:rsidRPr="004E3B3E" w:rsidRDefault="00014AF0" w:rsidP="008A52A0">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4230" w:type="dxa"/>
          </w:tcPr>
          <w:p w:rsidR="00014AF0" w:rsidRPr="004E3B3E" w:rsidRDefault="00014AF0" w:rsidP="008A52A0">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2078" w:type="dxa"/>
          </w:tcPr>
          <w:p w:rsidR="00014AF0" w:rsidRPr="004E3B3E" w:rsidRDefault="00014AF0" w:rsidP="008A52A0">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r>
      <w:tr w:rsidR="00014AF0" w:rsidRPr="004E3B3E" w:rsidTr="000D5523">
        <w:trPr>
          <w:trHeight w:val="467"/>
        </w:trPr>
        <w:tc>
          <w:tcPr>
            <w:tcW w:w="2694" w:type="dxa"/>
            <w:vMerge/>
          </w:tcPr>
          <w:p w:rsidR="00014AF0" w:rsidRPr="004E3B3E" w:rsidRDefault="00014AF0" w:rsidP="008A52A0">
            <w:pPr>
              <w:rPr>
                <w:rFonts w:cs="Tahoma"/>
                <w:b/>
                <w:szCs w:val="20"/>
                <w:lang w:val="en-US"/>
              </w:rPr>
            </w:pPr>
          </w:p>
        </w:tc>
        <w:tc>
          <w:tcPr>
            <w:tcW w:w="1316" w:type="dxa"/>
            <w:shd w:val="clear" w:color="auto" w:fill="EEECE1"/>
          </w:tcPr>
          <w:p w:rsidR="00014AF0" w:rsidRPr="004E3B3E" w:rsidRDefault="00014AF0" w:rsidP="008A52A0">
            <w:pPr>
              <w:jc w:val="both"/>
              <w:rPr>
                <w:rFonts w:cs="Tahoma"/>
                <w:szCs w:val="20"/>
                <w:lang w:val="en-US"/>
              </w:rPr>
            </w:pPr>
            <w:r w:rsidRPr="004E3B3E">
              <w:rPr>
                <w:rFonts w:cs="Tahoma"/>
                <w:szCs w:val="20"/>
                <w:lang w:val="en-US"/>
              </w:rPr>
              <w:t>Indicator 1.2.2</w:t>
            </w:r>
          </w:p>
          <w:p w:rsidR="00014AF0" w:rsidRPr="004E3B3E" w:rsidRDefault="00014AF0" w:rsidP="008A52A0">
            <w:pPr>
              <w:jc w:val="both"/>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1530" w:type="dxa"/>
            <w:shd w:val="clear" w:color="auto" w:fill="EEECE1"/>
          </w:tcPr>
          <w:p w:rsidR="00014AF0" w:rsidRPr="004E3B3E" w:rsidRDefault="00014AF0" w:rsidP="008A52A0">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1620" w:type="dxa"/>
            <w:shd w:val="clear" w:color="auto" w:fill="EEECE1"/>
          </w:tcPr>
          <w:p w:rsidR="00014AF0" w:rsidRPr="004E3B3E" w:rsidRDefault="00014AF0" w:rsidP="008A52A0">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2070" w:type="dxa"/>
          </w:tcPr>
          <w:p w:rsidR="00014AF0" w:rsidRPr="004E3B3E" w:rsidRDefault="00014AF0" w:rsidP="008A52A0">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4230" w:type="dxa"/>
          </w:tcPr>
          <w:p w:rsidR="00014AF0" w:rsidRPr="004E3B3E" w:rsidRDefault="00014AF0" w:rsidP="008A52A0">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2078" w:type="dxa"/>
          </w:tcPr>
          <w:p w:rsidR="00014AF0" w:rsidRPr="004E3B3E" w:rsidRDefault="00014AF0" w:rsidP="008A52A0">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r>
      <w:tr w:rsidR="00014AF0" w:rsidRPr="004E3B3E" w:rsidTr="000D5523">
        <w:trPr>
          <w:trHeight w:val="422"/>
        </w:trPr>
        <w:tc>
          <w:tcPr>
            <w:tcW w:w="2694" w:type="dxa"/>
            <w:vMerge w:val="restart"/>
          </w:tcPr>
          <w:p w:rsidR="00014AF0" w:rsidRPr="004E3B3E" w:rsidRDefault="00014AF0" w:rsidP="008A52A0">
            <w:pPr>
              <w:rPr>
                <w:rFonts w:cs="Tahoma"/>
                <w:szCs w:val="20"/>
                <w:lang w:val="en-US"/>
              </w:rPr>
            </w:pPr>
            <w:r w:rsidRPr="004E3B3E">
              <w:rPr>
                <w:rFonts w:cs="Tahoma"/>
                <w:szCs w:val="20"/>
                <w:lang w:val="en-US"/>
              </w:rPr>
              <w:lastRenderedPageBreak/>
              <w:t>Output 1.3</w:t>
            </w:r>
          </w:p>
          <w:p w:rsidR="00014AF0" w:rsidRPr="004E3B3E" w:rsidRDefault="00014AF0" w:rsidP="008A52A0">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1316" w:type="dxa"/>
            <w:shd w:val="clear" w:color="auto" w:fill="EEECE1"/>
          </w:tcPr>
          <w:p w:rsidR="00014AF0" w:rsidRPr="004E3B3E" w:rsidRDefault="00014AF0" w:rsidP="008A52A0">
            <w:pPr>
              <w:jc w:val="both"/>
              <w:rPr>
                <w:rFonts w:cs="Tahoma"/>
                <w:szCs w:val="20"/>
                <w:lang w:val="en-US"/>
              </w:rPr>
            </w:pPr>
            <w:r w:rsidRPr="004E3B3E">
              <w:rPr>
                <w:rFonts w:cs="Tahoma"/>
                <w:szCs w:val="20"/>
                <w:lang w:val="en-US"/>
              </w:rPr>
              <w:t>Indicator 1.3.1</w:t>
            </w:r>
          </w:p>
          <w:p w:rsidR="00014AF0" w:rsidRPr="004E3B3E" w:rsidRDefault="00014AF0" w:rsidP="008A52A0">
            <w:pPr>
              <w:jc w:val="both"/>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1530" w:type="dxa"/>
            <w:shd w:val="clear" w:color="auto" w:fill="EEECE1"/>
          </w:tcPr>
          <w:p w:rsidR="00014AF0" w:rsidRPr="004E3B3E" w:rsidRDefault="00014AF0" w:rsidP="008A52A0">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1620" w:type="dxa"/>
            <w:shd w:val="clear" w:color="auto" w:fill="EEECE1"/>
          </w:tcPr>
          <w:p w:rsidR="00014AF0" w:rsidRPr="004E3B3E" w:rsidRDefault="00014AF0" w:rsidP="008A52A0">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2070" w:type="dxa"/>
          </w:tcPr>
          <w:p w:rsidR="00014AF0" w:rsidRPr="004E3B3E" w:rsidRDefault="00014AF0" w:rsidP="008A52A0">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4230" w:type="dxa"/>
          </w:tcPr>
          <w:p w:rsidR="00014AF0" w:rsidRPr="004E3B3E" w:rsidRDefault="00014AF0" w:rsidP="008A52A0">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2078" w:type="dxa"/>
          </w:tcPr>
          <w:p w:rsidR="00014AF0" w:rsidRPr="004E3B3E" w:rsidRDefault="00014AF0" w:rsidP="008A52A0">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r>
      <w:tr w:rsidR="00014AF0" w:rsidRPr="004E3B3E" w:rsidTr="000D5523">
        <w:trPr>
          <w:trHeight w:val="422"/>
        </w:trPr>
        <w:tc>
          <w:tcPr>
            <w:tcW w:w="2694" w:type="dxa"/>
            <w:vMerge/>
          </w:tcPr>
          <w:p w:rsidR="00014AF0" w:rsidRPr="004E3B3E" w:rsidRDefault="00014AF0" w:rsidP="008A52A0">
            <w:pPr>
              <w:rPr>
                <w:rFonts w:cs="Tahoma"/>
                <w:b/>
                <w:szCs w:val="20"/>
                <w:lang w:val="en-US"/>
              </w:rPr>
            </w:pPr>
          </w:p>
        </w:tc>
        <w:tc>
          <w:tcPr>
            <w:tcW w:w="1316" w:type="dxa"/>
            <w:shd w:val="clear" w:color="auto" w:fill="EEECE1"/>
          </w:tcPr>
          <w:p w:rsidR="00014AF0" w:rsidRPr="004E3B3E" w:rsidRDefault="00014AF0" w:rsidP="008A52A0">
            <w:pPr>
              <w:jc w:val="both"/>
              <w:rPr>
                <w:rFonts w:cs="Tahoma"/>
                <w:szCs w:val="20"/>
                <w:lang w:val="en-US"/>
              </w:rPr>
            </w:pPr>
            <w:r w:rsidRPr="004E3B3E">
              <w:rPr>
                <w:rFonts w:cs="Tahoma"/>
                <w:szCs w:val="20"/>
                <w:lang w:val="en-US"/>
              </w:rPr>
              <w:t>Indicator 1.3.2</w:t>
            </w:r>
          </w:p>
          <w:p w:rsidR="00014AF0" w:rsidRPr="004E3B3E" w:rsidRDefault="00014AF0" w:rsidP="008A52A0">
            <w:pPr>
              <w:jc w:val="both"/>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1530" w:type="dxa"/>
            <w:shd w:val="clear" w:color="auto" w:fill="EEECE1"/>
          </w:tcPr>
          <w:p w:rsidR="00014AF0" w:rsidRPr="004E3B3E" w:rsidRDefault="00014AF0" w:rsidP="008A52A0">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1620" w:type="dxa"/>
            <w:shd w:val="clear" w:color="auto" w:fill="EEECE1"/>
          </w:tcPr>
          <w:p w:rsidR="00014AF0" w:rsidRPr="004E3B3E" w:rsidRDefault="00014AF0" w:rsidP="008A52A0">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2070" w:type="dxa"/>
          </w:tcPr>
          <w:p w:rsidR="00014AF0" w:rsidRPr="004E3B3E" w:rsidRDefault="00014AF0" w:rsidP="008A52A0">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4230" w:type="dxa"/>
          </w:tcPr>
          <w:p w:rsidR="00014AF0" w:rsidRPr="004E3B3E" w:rsidRDefault="00014AF0" w:rsidP="008A52A0">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2078" w:type="dxa"/>
          </w:tcPr>
          <w:p w:rsidR="00014AF0" w:rsidRPr="004E3B3E" w:rsidRDefault="00014AF0" w:rsidP="008A52A0">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r>
      <w:tr w:rsidR="00014AF0" w:rsidRPr="004E3B3E" w:rsidTr="000D5523">
        <w:trPr>
          <w:trHeight w:val="422"/>
        </w:trPr>
        <w:tc>
          <w:tcPr>
            <w:tcW w:w="2694" w:type="dxa"/>
            <w:vMerge w:val="restart"/>
          </w:tcPr>
          <w:p w:rsidR="00014AF0" w:rsidRPr="004E3B3E" w:rsidRDefault="00014AF0" w:rsidP="008A52A0">
            <w:pPr>
              <w:rPr>
                <w:rFonts w:cs="Tahoma"/>
                <w:b/>
                <w:szCs w:val="20"/>
                <w:lang w:val="en-US"/>
              </w:rPr>
            </w:pPr>
            <w:r w:rsidRPr="004E3B3E">
              <w:rPr>
                <w:rFonts w:cs="Tahoma"/>
                <w:b/>
                <w:szCs w:val="20"/>
                <w:lang w:val="en-US"/>
              </w:rPr>
              <w:t>Outcome 2</w:t>
            </w:r>
          </w:p>
          <w:p w:rsidR="00014AF0" w:rsidRPr="00F74AF1" w:rsidRDefault="000D5523" w:rsidP="008A52A0">
            <w:pPr>
              <w:rPr>
                <w:rFonts w:cs="Tahoma"/>
                <w:b/>
                <w:szCs w:val="20"/>
                <w:lang w:val="en-US"/>
              </w:rPr>
            </w:pPr>
            <w:r w:rsidRPr="00F74AF1">
              <w:rPr>
                <w:b/>
              </w:rPr>
              <w:fldChar w:fldCharType="begin">
                <w:ffData>
                  <w:name w:val=""/>
                  <w:enabled/>
                  <w:calcOnExit w:val="0"/>
                  <w:textInput>
                    <w:default w:val="Under Part 2 of the Project (KGZ/A3)"/>
                  </w:textInput>
                </w:ffData>
              </w:fldChar>
            </w:r>
            <w:r w:rsidRPr="00F74AF1">
              <w:rPr>
                <w:b/>
              </w:rPr>
              <w:instrText xml:space="preserve"> FORMTEXT </w:instrText>
            </w:r>
            <w:r w:rsidRPr="00F74AF1">
              <w:rPr>
                <w:b/>
              </w:rPr>
            </w:r>
            <w:r w:rsidRPr="00F74AF1">
              <w:rPr>
                <w:b/>
              </w:rPr>
              <w:fldChar w:fldCharType="separate"/>
            </w:r>
            <w:r w:rsidRPr="00F74AF1">
              <w:rPr>
                <w:b/>
                <w:noProof/>
              </w:rPr>
              <w:t>Under Part 2 of the Project (KGZ/A3)</w:t>
            </w:r>
            <w:r w:rsidRPr="00F74AF1">
              <w:rPr>
                <w:b/>
              </w:rPr>
              <w:fldChar w:fldCharType="end"/>
            </w:r>
          </w:p>
        </w:tc>
        <w:tc>
          <w:tcPr>
            <w:tcW w:w="1316" w:type="dxa"/>
            <w:shd w:val="clear" w:color="auto" w:fill="EEECE1"/>
          </w:tcPr>
          <w:p w:rsidR="00014AF0" w:rsidRPr="00014AF0" w:rsidRDefault="00014AF0" w:rsidP="00C701B6">
            <w:pPr>
              <w:jc w:val="both"/>
              <w:rPr>
                <w:rFonts w:cs="Tahoma"/>
                <w:szCs w:val="20"/>
                <w:lang w:val="en-US"/>
              </w:rPr>
            </w:pPr>
          </w:p>
        </w:tc>
        <w:tc>
          <w:tcPr>
            <w:tcW w:w="1530" w:type="dxa"/>
            <w:shd w:val="clear" w:color="auto" w:fill="EEECE1"/>
          </w:tcPr>
          <w:p w:rsidR="00014AF0" w:rsidRPr="00C701B6" w:rsidRDefault="00014AF0" w:rsidP="008A52A0">
            <w:pPr>
              <w:rPr>
                <w:rFonts w:cs="Tahoma"/>
                <w:szCs w:val="20"/>
                <w:lang w:val="en-US"/>
              </w:rPr>
            </w:pPr>
          </w:p>
        </w:tc>
        <w:tc>
          <w:tcPr>
            <w:tcW w:w="1620" w:type="dxa"/>
            <w:shd w:val="clear" w:color="auto" w:fill="EEECE1"/>
          </w:tcPr>
          <w:p w:rsidR="00014AF0" w:rsidRPr="00C701B6" w:rsidRDefault="00014AF0" w:rsidP="008A52A0">
            <w:pPr>
              <w:rPr>
                <w:rFonts w:cs="Tahoma"/>
                <w:szCs w:val="20"/>
                <w:lang w:val="en-US"/>
              </w:rPr>
            </w:pPr>
          </w:p>
        </w:tc>
        <w:tc>
          <w:tcPr>
            <w:tcW w:w="2070" w:type="dxa"/>
          </w:tcPr>
          <w:p w:rsidR="00014AF0" w:rsidRPr="00C701B6" w:rsidRDefault="00014AF0" w:rsidP="008A52A0">
            <w:pPr>
              <w:rPr>
                <w:rFonts w:cs="Tahoma"/>
                <w:szCs w:val="20"/>
                <w:lang w:val="en-US"/>
              </w:rPr>
            </w:pPr>
          </w:p>
        </w:tc>
        <w:tc>
          <w:tcPr>
            <w:tcW w:w="4230" w:type="dxa"/>
          </w:tcPr>
          <w:p w:rsidR="00014AF0" w:rsidRPr="004E3B3E" w:rsidRDefault="00C701B6" w:rsidP="008A52A0">
            <w:pPr>
              <w:rPr>
                <w:rFonts w:cs="Tahoma"/>
                <w:szCs w:val="20"/>
                <w:lang w:val="en-US"/>
              </w:rPr>
            </w:pPr>
            <w:r>
              <w:rPr>
                <w:b/>
                <w:lang w:val="en-US"/>
              </w:rPr>
              <w:t>n/a</w:t>
            </w:r>
          </w:p>
        </w:tc>
        <w:tc>
          <w:tcPr>
            <w:tcW w:w="2078" w:type="dxa"/>
          </w:tcPr>
          <w:p w:rsidR="00014AF0" w:rsidRPr="004E3B3E" w:rsidRDefault="00C701B6" w:rsidP="008A52A0">
            <w:pPr>
              <w:rPr>
                <w:rFonts w:cs="Tahoma"/>
                <w:szCs w:val="20"/>
                <w:lang w:val="en-US"/>
              </w:rPr>
            </w:pPr>
            <w:r>
              <w:rPr>
                <w:b/>
                <w:lang w:val="en-US"/>
              </w:rPr>
              <w:t>n/a</w:t>
            </w:r>
          </w:p>
        </w:tc>
      </w:tr>
      <w:tr w:rsidR="00014AF0" w:rsidRPr="004E3B3E" w:rsidTr="000D5523">
        <w:trPr>
          <w:trHeight w:val="422"/>
        </w:trPr>
        <w:tc>
          <w:tcPr>
            <w:tcW w:w="2694" w:type="dxa"/>
            <w:vMerge/>
          </w:tcPr>
          <w:p w:rsidR="00014AF0" w:rsidRPr="004E3B3E" w:rsidRDefault="00014AF0" w:rsidP="008A52A0">
            <w:pPr>
              <w:rPr>
                <w:rFonts w:cs="Tahoma"/>
                <w:szCs w:val="20"/>
                <w:lang w:val="en-US"/>
              </w:rPr>
            </w:pPr>
          </w:p>
        </w:tc>
        <w:tc>
          <w:tcPr>
            <w:tcW w:w="1316" w:type="dxa"/>
            <w:shd w:val="clear" w:color="auto" w:fill="EEECE1"/>
          </w:tcPr>
          <w:p w:rsidR="00014AF0" w:rsidRPr="004E3B3E" w:rsidRDefault="00014AF0" w:rsidP="008A52A0">
            <w:pPr>
              <w:jc w:val="both"/>
              <w:rPr>
                <w:rFonts w:cs="Tahoma"/>
                <w:szCs w:val="20"/>
                <w:lang w:val="en-US"/>
              </w:rPr>
            </w:pPr>
            <w:r w:rsidRPr="004E3B3E">
              <w:rPr>
                <w:rFonts w:cs="Tahoma"/>
                <w:szCs w:val="20"/>
                <w:lang w:val="en-US"/>
              </w:rPr>
              <w:t>Indicator 2.2</w:t>
            </w:r>
          </w:p>
          <w:p w:rsidR="00014AF0" w:rsidRPr="004E3B3E" w:rsidRDefault="00970A3C" w:rsidP="008A52A0">
            <w:pPr>
              <w:jc w:val="both"/>
              <w:rPr>
                <w:rFonts w:cs="Tahoma"/>
                <w:szCs w:val="20"/>
                <w:lang w:val="en-US"/>
              </w:rPr>
            </w:pPr>
            <w:r>
              <w:rPr>
                <w:b/>
                <w:lang w:val="en-US"/>
              </w:rPr>
              <w:t>n/a</w:t>
            </w:r>
          </w:p>
        </w:tc>
        <w:tc>
          <w:tcPr>
            <w:tcW w:w="1530" w:type="dxa"/>
            <w:shd w:val="clear" w:color="auto" w:fill="EEECE1"/>
          </w:tcPr>
          <w:p w:rsidR="00014AF0" w:rsidRPr="004E3B3E" w:rsidRDefault="00970A3C" w:rsidP="008A52A0">
            <w:pPr>
              <w:rPr>
                <w:rFonts w:cs="Tahoma"/>
                <w:szCs w:val="20"/>
                <w:lang w:val="en-US"/>
              </w:rPr>
            </w:pPr>
            <w:r>
              <w:rPr>
                <w:b/>
                <w:lang w:val="en-US"/>
              </w:rPr>
              <w:t>n/a</w:t>
            </w:r>
          </w:p>
        </w:tc>
        <w:tc>
          <w:tcPr>
            <w:tcW w:w="1620" w:type="dxa"/>
            <w:shd w:val="clear" w:color="auto" w:fill="EEECE1"/>
          </w:tcPr>
          <w:p w:rsidR="00014AF0" w:rsidRPr="004E3B3E" w:rsidRDefault="00970A3C" w:rsidP="008A52A0">
            <w:pPr>
              <w:rPr>
                <w:rFonts w:cs="Tahoma"/>
                <w:szCs w:val="20"/>
                <w:lang w:val="en-US"/>
              </w:rPr>
            </w:pPr>
            <w:r>
              <w:rPr>
                <w:b/>
                <w:lang w:val="en-US"/>
              </w:rPr>
              <w:t>n/a</w:t>
            </w:r>
          </w:p>
        </w:tc>
        <w:tc>
          <w:tcPr>
            <w:tcW w:w="2070" w:type="dxa"/>
          </w:tcPr>
          <w:p w:rsidR="00014AF0" w:rsidRPr="004E3B3E" w:rsidRDefault="00970A3C" w:rsidP="008A52A0">
            <w:pPr>
              <w:rPr>
                <w:rFonts w:cs="Tahoma"/>
                <w:szCs w:val="20"/>
                <w:lang w:val="en-US"/>
              </w:rPr>
            </w:pPr>
            <w:r>
              <w:rPr>
                <w:b/>
                <w:lang w:val="en-US"/>
              </w:rPr>
              <w:t>n/a</w:t>
            </w:r>
          </w:p>
        </w:tc>
        <w:tc>
          <w:tcPr>
            <w:tcW w:w="4230" w:type="dxa"/>
          </w:tcPr>
          <w:p w:rsidR="00014AF0" w:rsidRPr="004E3B3E" w:rsidRDefault="00970A3C" w:rsidP="008A52A0">
            <w:pPr>
              <w:rPr>
                <w:rFonts w:cs="Tahoma"/>
                <w:szCs w:val="20"/>
                <w:lang w:val="en-US"/>
              </w:rPr>
            </w:pPr>
            <w:r>
              <w:rPr>
                <w:b/>
                <w:lang w:val="en-US"/>
              </w:rPr>
              <w:t>n/a</w:t>
            </w:r>
          </w:p>
        </w:tc>
        <w:tc>
          <w:tcPr>
            <w:tcW w:w="2078" w:type="dxa"/>
          </w:tcPr>
          <w:p w:rsidR="00014AF0" w:rsidRPr="004E3B3E" w:rsidRDefault="00970A3C" w:rsidP="008A52A0">
            <w:pPr>
              <w:rPr>
                <w:rFonts w:cs="Tahoma"/>
                <w:szCs w:val="20"/>
                <w:lang w:val="en-US"/>
              </w:rPr>
            </w:pPr>
            <w:r>
              <w:rPr>
                <w:b/>
                <w:lang w:val="en-US"/>
              </w:rPr>
              <w:t>n/a</w:t>
            </w:r>
          </w:p>
        </w:tc>
      </w:tr>
      <w:tr w:rsidR="00014AF0" w:rsidRPr="004E3B3E" w:rsidTr="000D5523">
        <w:trPr>
          <w:trHeight w:val="458"/>
        </w:trPr>
        <w:tc>
          <w:tcPr>
            <w:tcW w:w="2694" w:type="dxa"/>
            <w:vMerge w:val="restart"/>
          </w:tcPr>
          <w:p w:rsidR="00014AF0" w:rsidRDefault="00014AF0" w:rsidP="000D5523">
            <w:r>
              <w:rPr>
                <w:rFonts w:cs="Tahoma"/>
                <w:b/>
                <w:szCs w:val="20"/>
                <w:lang w:val="en-US"/>
              </w:rPr>
              <w:t>Outcome 3</w:t>
            </w:r>
            <w:r>
              <w:t xml:space="preserve"> </w:t>
            </w:r>
          </w:p>
          <w:p w:rsidR="000D5523" w:rsidRDefault="000D5523" w:rsidP="000D5523">
            <w:r>
              <w:t>Policy/legislative changes and institutional building at the national level are taking into account critical human rights needs of people</w:t>
            </w:r>
          </w:p>
          <w:p w:rsidR="000D5523" w:rsidRPr="00323ABC" w:rsidRDefault="000D5523" w:rsidP="000D5523">
            <w:pPr>
              <w:ind w:left="-720"/>
              <w:jc w:val="both"/>
              <w:rPr>
                <w:b/>
              </w:rPr>
            </w:pPr>
          </w:p>
          <w:p w:rsidR="000D5523" w:rsidRPr="00323ABC" w:rsidRDefault="000D5523" w:rsidP="000D5523">
            <w:pPr>
              <w:ind w:left="-720"/>
              <w:jc w:val="both"/>
              <w:rPr>
                <w:b/>
              </w:rPr>
            </w:pPr>
          </w:p>
          <w:p w:rsidR="000D5523" w:rsidRPr="004E3B3E" w:rsidRDefault="000D5523" w:rsidP="000D5523">
            <w:pPr>
              <w:rPr>
                <w:rFonts w:cs="Tahoma"/>
                <w:b/>
                <w:szCs w:val="20"/>
                <w:lang w:val="en-US"/>
              </w:rPr>
            </w:pPr>
          </w:p>
        </w:tc>
        <w:tc>
          <w:tcPr>
            <w:tcW w:w="1316" w:type="dxa"/>
            <w:shd w:val="clear" w:color="auto" w:fill="EEECE1"/>
          </w:tcPr>
          <w:p w:rsidR="00014AF0" w:rsidRPr="004E3B3E" w:rsidRDefault="00014AF0" w:rsidP="008A52A0">
            <w:pPr>
              <w:jc w:val="both"/>
              <w:rPr>
                <w:rFonts w:cs="Tahoma"/>
                <w:szCs w:val="20"/>
                <w:lang w:val="en-US"/>
              </w:rPr>
            </w:pPr>
            <w:r w:rsidRPr="004E3B3E">
              <w:rPr>
                <w:rFonts w:cs="Tahoma"/>
                <w:szCs w:val="20"/>
                <w:lang w:val="en-US"/>
              </w:rPr>
              <w:t>Indicator 3.1</w:t>
            </w:r>
          </w:p>
          <w:p w:rsidR="000D5523" w:rsidRPr="00441392" w:rsidRDefault="000D5523" w:rsidP="000D5523">
            <w:r>
              <w:rPr>
                <w:rFonts w:ascii="Arial Narrow" w:hAnsi="Arial Narrow"/>
              </w:rPr>
              <w:fldChar w:fldCharType="begin">
                <w:ffData>
                  <w:name w:val="Text4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Pr="00441392">
              <w:t xml:space="preserve"># laws, decrees, policies on local and national level amended and/or accepted. (The numbers </w:t>
            </w:r>
            <w:r w:rsidRPr="00441392">
              <w:lastRenderedPageBreak/>
              <w:t>and contents of</w:t>
            </w:r>
          </w:p>
          <w:p w:rsidR="00014AF0" w:rsidRPr="004E3B3E" w:rsidRDefault="000D5523" w:rsidP="000D5523">
            <w:pPr>
              <w:jc w:val="both"/>
              <w:rPr>
                <w:rFonts w:cs="Tahoma"/>
                <w:szCs w:val="20"/>
                <w:lang w:val="en-US"/>
              </w:rPr>
            </w:pPr>
            <w:r w:rsidRPr="00441392">
              <w:t>advocacy points communicated from the project areas to the national level)</w:t>
            </w:r>
            <w:r>
              <w:rPr>
                <w:rFonts w:ascii="Arial Narrow" w:hAnsi="Arial Narrow"/>
              </w:rPr>
              <w:fldChar w:fldCharType="end"/>
            </w:r>
          </w:p>
        </w:tc>
        <w:tc>
          <w:tcPr>
            <w:tcW w:w="1530" w:type="dxa"/>
            <w:shd w:val="clear" w:color="auto" w:fill="EEECE1"/>
          </w:tcPr>
          <w:p w:rsidR="00014AF0" w:rsidRPr="004E3B3E" w:rsidRDefault="000D5523" w:rsidP="008A52A0">
            <w:pPr>
              <w:rPr>
                <w:rFonts w:cs="Tahoma"/>
                <w:szCs w:val="20"/>
                <w:lang w:val="en-US"/>
              </w:rPr>
            </w:pPr>
            <w:r>
              <w:rPr>
                <w:b/>
                <w:lang w:val="en-US"/>
              </w:rPr>
              <w:lastRenderedPageBreak/>
              <w:t>0</w:t>
            </w:r>
          </w:p>
        </w:tc>
        <w:tc>
          <w:tcPr>
            <w:tcW w:w="1620" w:type="dxa"/>
            <w:shd w:val="clear" w:color="auto" w:fill="EEECE1"/>
          </w:tcPr>
          <w:p w:rsidR="00014AF0" w:rsidRPr="004E3B3E" w:rsidRDefault="000D5523" w:rsidP="008A52A0">
            <w:pPr>
              <w:rPr>
                <w:rFonts w:cs="Tahoma"/>
                <w:szCs w:val="20"/>
                <w:lang w:val="en-US"/>
              </w:rPr>
            </w:pPr>
            <w:r>
              <w:rPr>
                <w:b/>
                <w:lang w:val="en-US"/>
              </w:rPr>
              <w:t>3</w:t>
            </w:r>
          </w:p>
        </w:tc>
        <w:tc>
          <w:tcPr>
            <w:tcW w:w="2070" w:type="dxa"/>
          </w:tcPr>
          <w:p w:rsidR="00014AF0" w:rsidRPr="004E3B3E" w:rsidRDefault="000D5523" w:rsidP="008A52A0">
            <w:pPr>
              <w:rPr>
                <w:rFonts w:cs="Tahoma"/>
                <w:szCs w:val="20"/>
                <w:lang w:val="en-US"/>
              </w:rPr>
            </w:pPr>
            <w:r>
              <w:rPr>
                <w:b/>
                <w:lang w:val="en-US"/>
              </w:rPr>
              <w:t>4</w:t>
            </w:r>
          </w:p>
        </w:tc>
        <w:tc>
          <w:tcPr>
            <w:tcW w:w="4230" w:type="dxa"/>
          </w:tcPr>
          <w:p w:rsidR="00014AF0" w:rsidRPr="004E3B3E" w:rsidRDefault="00014AF0" w:rsidP="008A52A0">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2078" w:type="dxa"/>
          </w:tcPr>
          <w:p w:rsidR="00014AF0" w:rsidRPr="004E3B3E" w:rsidRDefault="00014AF0" w:rsidP="008A52A0">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r>
      <w:tr w:rsidR="00014AF0" w:rsidRPr="004E3B3E" w:rsidTr="000D5523">
        <w:trPr>
          <w:trHeight w:val="458"/>
        </w:trPr>
        <w:tc>
          <w:tcPr>
            <w:tcW w:w="2694" w:type="dxa"/>
            <w:vMerge/>
          </w:tcPr>
          <w:p w:rsidR="00014AF0" w:rsidRPr="004E3B3E" w:rsidRDefault="00014AF0" w:rsidP="008A52A0">
            <w:pPr>
              <w:rPr>
                <w:rFonts w:cs="Tahoma"/>
                <w:szCs w:val="20"/>
                <w:lang w:val="en-US"/>
              </w:rPr>
            </w:pPr>
          </w:p>
        </w:tc>
        <w:tc>
          <w:tcPr>
            <w:tcW w:w="1316" w:type="dxa"/>
            <w:shd w:val="clear" w:color="auto" w:fill="EEECE1"/>
          </w:tcPr>
          <w:p w:rsidR="00014AF0" w:rsidRPr="004E3B3E" w:rsidRDefault="00014AF0" w:rsidP="008A52A0">
            <w:pPr>
              <w:jc w:val="both"/>
              <w:rPr>
                <w:rFonts w:cs="Tahoma"/>
                <w:szCs w:val="20"/>
                <w:lang w:val="en-US"/>
              </w:rPr>
            </w:pPr>
            <w:r w:rsidRPr="004E3B3E">
              <w:rPr>
                <w:rFonts w:cs="Tahoma"/>
                <w:szCs w:val="20"/>
                <w:lang w:val="en-US"/>
              </w:rPr>
              <w:t>Indicator 3.2</w:t>
            </w:r>
          </w:p>
          <w:p w:rsidR="00014AF0" w:rsidRPr="004E3B3E" w:rsidRDefault="00014AF0" w:rsidP="008A52A0">
            <w:pPr>
              <w:jc w:val="both"/>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1530" w:type="dxa"/>
            <w:shd w:val="clear" w:color="auto" w:fill="EEECE1"/>
          </w:tcPr>
          <w:p w:rsidR="00014AF0" w:rsidRPr="004E3B3E" w:rsidRDefault="00014AF0" w:rsidP="008A52A0">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1620" w:type="dxa"/>
            <w:shd w:val="clear" w:color="auto" w:fill="EEECE1"/>
          </w:tcPr>
          <w:p w:rsidR="00014AF0" w:rsidRPr="004E3B3E" w:rsidRDefault="00014AF0" w:rsidP="008A52A0">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2070" w:type="dxa"/>
          </w:tcPr>
          <w:p w:rsidR="00014AF0" w:rsidRPr="004E3B3E" w:rsidRDefault="00014AF0" w:rsidP="008A52A0">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4230" w:type="dxa"/>
          </w:tcPr>
          <w:p w:rsidR="00014AF0" w:rsidRPr="004E3B3E" w:rsidRDefault="00014AF0" w:rsidP="008A52A0">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2078" w:type="dxa"/>
          </w:tcPr>
          <w:p w:rsidR="00014AF0" w:rsidRPr="004E3B3E" w:rsidRDefault="00014AF0" w:rsidP="008A52A0">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r>
      <w:tr w:rsidR="00014AF0" w:rsidRPr="004E3B3E" w:rsidTr="000D5523">
        <w:trPr>
          <w:trHeight w:val="458"/>
        </w:trPr>
        <w:tc>
          <w:tcPr>
            <w:tcW w:w="2694" w:type="dxa"/>
            <w:vMerge w:val="restart"/>
          </w:tcPr>
          <w:p w:rsidR="00014AF0" w:rsidRPr="004E3B3E" w:rsidRDefault="00014AF0" w:rsidP="008A52A0">
            <w:pPr>
              <w:rPr>
                <w:rFonts w:cs="Tahoma"/>
                <w:szCs w:val="20"/>
                <w:lang w:val="en-US"/>
              </w:rPr>
            </w:pPr>
            <w:r w:rsidRPr="004E3B3E">
              <w:rPr>
                <w:rFonts w:cs="Tahoma"/>
                <w:szCs w:val="20"/>
                <w:lang w:val="en-US"/>
              </w:rPr>
              <w:t>Output 3.1</w:t>
            </w:r>
          </w:p>
          <w:p w:rsidR="00014AF0" w:rsidRPr="000D5523" w:rsidRDefault="000D5523" w:rsidP="008A52A0">
            <w:pPr>
              <w:rPr>
                <w:rFonts w:cs="Tahoma"/>
                <w:szCs w:val="20"/>
                <w:lang w:val="en-US"/>
              </w:rPr>
            </w:pPr>
            <w:r>
              <w:rPr>
                <w:lang w:val="en-US"/>
              </w:rPr>
              <w:t>Two local NGOs have capacity to conduct evidence based advocacy</w:t>
            </w:r>
          </w:p>
        </w:tc>
        <w:tc>
          <w:tcPr>
            <w:tcW w:w="1316" w:type="dxa"/>
            <w:shd w:val="clear" w:color="auto" w:fill="EEECE1"/>
          </w:tcPr>
          <w:p w:rsidR="00014AF0" w:rsidRPr="004E3B3E" w:rsidRDefault="00014AF0" w:rsidP="008A52A0">
            <w:pPr>
              <w:jc w:val="both"/>
              <w:rPr>
                <w:rFonts w:cs="Tahoma"/>
                <w:szCs w:val="20"/>
                <w:lang w:val="en-US"/>
              </w:rPr>
            </w:pPr>
            <w:r w:rsidRPr="004E3B3E">
              <w:rPr>
                <w:rFonts w:cs="Tahoma"/>
                <w:szCs w:val="20"/>
                <w:lang w:val="en-US"/>
              </w:rPr>
              <w:t>Indicator 3.1.1</w:t>
            </w:r>
          </w:p>
          <w:p w:rsidR="00014AF0" w:rsidRPr="000D5523" w:rsidRDefault="000D5523" w:rsidP="000D5523">
            <w:pPr>
              <w:jc w:val="both"/>
              <w:rPr>
                <w:rFonts w:cs="Tahoma"/>
                <w:szCs w:val="20"/>
                <w:lang w:val="en-US"/>
              </w:rPr>
            </w:pPr>
            <w:r>
              <w:rPr>
                <w:lang w:val="en-US"/>
              </w:rPr>
              <w:t>Increase of capacity</w:t>
            </w:r>
          </w:p>
        </w:tc>
        <w:tc>
          <w:tcPr>
            <w:tcW w:w="1530" w:type="dxa"/>
            <w:shd w:val="clear" w:color="auto" w:fill="EEECE1"/>
          </w:tcPr>
          <w:p w:rsidR="00014AF0" w:rsidRPr="000D5523" w:rsidRDefault="000D5523" w:rsidP="008A52A0">
            <w:pPr>
              <w:rPr>
                <w:rFonts w:cs="Tahoma"/>
                <w:szCs w:val="20"/>
                <w:lang w:val="en-US"/>
              </w:rPr>
            </w:pPr>
            <w:r>
              <w:rPr>
                <w:lang w:val="en-US"/>
              </w:rPr>
              <w:t>Limited reach of local NGOs, limited capacity</w:t>
            </w:r>
          </w:p>
        </w:tc>
        <w:tc>
          <w:tcPr>
            <w:tcW w:w="1620" w:type="dxa"/>
            <w:shd w:val="clear" w:color="auto" w:fill="EEECE1"/>
          </w:tcPr>
          <w:p w:rsidR="00014AF0" w:rsidRPr="000D5523" w:rsidRDefault="000D5523" w:rsidP="008A52A0">
            <w:pPr>
              <w:rPr>
                <w:rFonts w:cs="Tahoma"/>
                <w:szCs w:val="20"/>
                <w:lang w:val="en-US"/>
              </w:rPr>
            </w:pPr>
            <w:r>
              <w:rPr>
                <w:lang w:val="en-US"/>
              </w:rPr>
              <w:t>Increased capacity</w:t>
            </w:r>
          </w:p>
        </w:tc>
        <w:tc>
          <w:tcPr>
            <w:tcW w:w="2070" w:type="dxa"/>
          </w:tcPr>
          <w:p w:rsidR="00014AF0" w:rsidRPr="000D5523" w:rsidRDefault="000D5523" w:rsidP="008A52A0">
            <w:pPr>
              <w:rPr>
                <w:rFonts w:cs="Tahoma"/>
                <w:szCs w:val="20"/>
                <w:lang w:val="en-US"/>
              </w:rPr>
            </w:pPr>
            <w:r>
              <w:rPr>
                <w:lang w:val="en-US"/>
              </w:rPr>
              <w:t xml:space="preserve">As per </w:t>
            </w:r>
            <w:proofErr w:type="spellStart"/>
            <w:r>
              <w:rPr>
                <w:lang w:val="en-US"/>
              </w:rPr>
              <w:t>endline</w:t>
            </w:r>
            <w:proofErr w:type="spellEnd"/>
            <w:r>
              <w:rPr>
                <w:lang w:val="en-US"/>
              </w:rPr>
              <w:t xml:space="preserve"> assessment, three UNHCR IP increased their capacity as a result of the project implementation</w:t>
            </w:r>
          </w:p>
        </w:tc>
        <w:tc>
          <w:tcPr>
            <w:tcW w:w="4230" w:type="dxa"/>
          </w:tcPr>
          <w:p w:rsidR="00014AF0" w:rsidRPr="004E3B3E" w:rsidRDefault="000D5523" w:rsidP="008A52A0">
            <w:pPr>
              <w:rPr>
                <w:rFonts w:cs="Tahoma"/>
                <w:szCs w:val="20"/>
                <w:lang w:val="en-US"/>
              </w:rPr>
            </w:pPr>
            <w:r>
              <w:rPr>
                <w:b/>
                <w:lang w:val="en-US"/>
              </w:rPr>
              <w:t>n/a</w:t>
            </w:r>
          </w:p>
        </w:tc>
        <w:tc>
          <w:tcPr>
            <w:tcW w:w="2078" w:type="dxa"/>
          </w:tcPr>
          <w:p w:rsidR="00014AF0" w:rsidRPr="004E3B3E" w:rsidRDefault="000D5523" w:rsidP="008A52A0">
            <w:pPr>
              <w:rPr>
                <w:rFonts w:cs="Tahoma"/>
                <w:szCs w:val="20"/>
                <w:lang w:val="en-US"/>
              </w:rPr>
            </w:pPr>
            <w:r>
              <w:rPr>
                <w:b/>
                <w:lang w:val="en-US"/>
              </w:rPr>
              <w:t>n/a</w:t>
            </w:r>
          </w:p>
        </w:tc>
      </w:tr>
      <w:tr w:rsidR="00014AF0" w:rsidRPr="004E3B3E" w:rsidTr="000D5523">
        <w:trPr>
          <w:trHeight w:val="458"/>
        </w:trPr>
        <w:tc>
          <w:tcPr>
            <w:tcW w:w="2694" w:type="dxa"/>
            <w:vMerge/>
          </w:tcPr>
          <w:p w:rsidR="00014AF0" w:rsidRPr="004E3B3E" w:rsidRDefault="00014AF0" w:rsidP="008A52A0">
            <w:pPr>
              <w:rPr>
                <w:rFonts w:cs="Tahoma"/>
                <w:szCs w:val="20"/>
                <w:lang w:val="en-US"/>
              </w:rPr>
            </w:pPr>
          </w:p>
        </w:tc>
        <w:tc>
          <w:tcPr>
            <w:tcW w:w="1316" w:type="dxa"/>
            <w:shd w:val="clear" w:color="auto" w:fill="EEECE1"/>
          </w:tcPr>
          <w:p w:rsidR="00014AF0" w:rsidRPr="004E3B3E" w:rsidRDefault="00014AF0" w:rsidP="008A52A0">
            <w:pPr>
              <w:jc w:val="both"/>
              <w:rPr>
                <w:rFonts w:cs="Tahoma"/>
                <w:szCs w:val="20"/>
                <w:lang w:val="en-US"/>
              </w:rPr>
            </w:pPr>
            <w:r w:rsidRPr="004E3B3E">
              <w:rPr>
                <w:rFonts w:cs="Tahoma"/>
                <w:szCs w:val="20"/>
                <w:lang w:val="en-US"/>
              </w:rPr>
              <w:t>Indicator 3.1.2</w:t>
            </w:r>
          </w:p>
          <w:p w:rsidR="00014AF0" w:rsidRPr="004E3B3E" w:rsidRDefault="00014AF0" w:rsidP="008A52A0">
            <w:pPr>
              <w:jc w:val="both"/>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1530" w:type="dxa"/>
            <w:shd w:val="clear" w:color="auto" w:fill="EEECE1"/>
          </w:tcPr>
          <w:p w:rsidR="00014AF0" w:rsidRPr="004E3B3E" w:rsidRDefault="00F74AF1" w:rsidP="008A52A0">
            <w:pPr>
              <w:rPr>
                <w:rFonts w:cs="Tahoma"/>
                <w:szCs w:val="20"/>
                <w:lang w:val="en-US"/>
              </w:rPr>
            </w:pPr>
            <w:r>
              <w:rPr>
                <w:b/>
                <w:lang w:val="en-US"/>
              </w:rPr>
              <w:t>n/a</w:t>
            </w:r>
          </w:p>
        </w:tc>
        <w:tc>
          <w:tcPr>
            <w:tcW w:w="1620" w:type="dxa"/>
            <w:shd w:val="clear" w:color="auto" w:fill="EEECE1"/>
          </w:tcPr>
          <w:p w:rsidR="00014AF0" w:rsidRPr="004E3B3E" w:rsidRDefault="00F74AF1" w:rsidP="008A52A0">
            <w:pPr>
              <w:rPr>
                <w:rFonts w:cs="Tahoma"/>
                <w:szCs w:val="20"/>
                <w:lang w:val="en-US"/>
              </w:rPr>
            </w:pPr>
            <w:r>
              <w:rPr>
                <w:b/>
                <w:lang w:val="en-US"/>
              </w:rPr>
              <w:t>n/a</w:t>
            </w:r>
          </w:p>
        </w:tc>
        <w:tc>
          <w:tcPr>
            <w:tcW w:w="2070" w:type="dxa"/>
          </w:tcPr>
          <w:p w:rsidR="00014AF0" w:rsidRPr="004E3B3E" w:rsidRDefault="00F74AF1" w:rsidP="008A52A0">
            <w:pPr>
              <w:rPr>
                <w:rFonts w:cs="Tahoma"/>
                <w:szCs w:val="20"/>
                <w:lang w:val="en-US"/>
              </w:rPr>
            </w:pPr>
            <w:r>
              <w:rPr>
                <w:b/>
                <w:lang w:val="en-US"/>
              </w:rPr>
              <w:t>n/a</w:t>
            </w:r>
          </w:p>
        </w:tc>
        <w:tc>
          <w:tcPr>
            <w:tcW w:w="4230" w:type="dxa"/>
          </w:tcPr>
          <w:p w:rsidR="00014AF0" w:rsidRPr="004E3B3E" w:rsidRDefault="00F74AF1" w:rsidP="008A52A0">
            <w:pPr>
              <w:rPr>
                <w:rFonts w:cs="Tahoma"/>
                <w:szCs w:val="20"/>
                <w:lang w:val="en-US"/>
              </w:rPr>
            </w:pPr>
            <w:r>
              <w:rPr>
                <w:b/>
                <w:lang w:val="en-US"/>
              </w:rPr>
              <w:t>n/a</w:t>
            </w:r>
          </w:p>
        </w:tc>
        <w:tc>
          <w:tcPr>
            <w:tcW w:w="2078" w:type="dxa"/>
          </w:tcPr>
          <w:p w:rsidR="00014AF0" w:rsidRPr="004E3B3E" w:rsidRDefault="00014AF0" w:rsidP="008A52A0">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r w:rsidR="00F74AF1">
              <w:rPr>
                <w:b/>
                <w:lang w:val="en-US"/>
              </w:rPr>
              <w:t xml:space="preserve"> n/a</w:t>
            </w:r>
          </w:p>
        </w:tc>
      </w:tr>
      <w:tr w:rsidR="00014AF0" w:rsidRPr="004E3B3E" w:rsidTr="000D5523">
        <w:trPr>
          <w:trHeight w:val="458"/>
        </w:trPr>
        <w:tc>
          <w:tcPr>
            <w:tcW w:w="2694" w:type="dxa"/>
            <w:vMerge w:val="restart"/>
          </w:tcPr>
          <w:p w:rsidR="00014AF0" w:rsidRPr="004E3B3E" w:rsidRDefault="00014AF0" w:rsidP="008A52A0">
            <w:pPr>
              <w:rPr>
                <w:rFonts w:cs="Tahoma"/>
                <w:szCs w:val="20"/>
                <w:lang w:val="en-US"/>
              </w:rPr>
            </w:pPr>
            <w:r w:rsidRPr="004E3B3E">
              <w:rPr>
                <w:rFonts w:cs="Tahoma"/>
                <w:szCs w:val="20"/>
                <w:lang w:val="en-US"/>
              </w:rPr>
              <w:t>Output 3.2</w:t>
            </w:r>
          </w:p>
          <w:p w:rsidR="00014AF0" w:rsidRPr="00F74AF1" w:rsidRDefault="00F74AF1" w:rsidP="008A52A0">
            <w:pPr>
              <w:rPr>
                <w:rFonts w:cs="Tahoma"/>
                <w:szCs w:val="20"/>
                <w:lang w:val="en-US"/>
              </w:rPr>
            </w:pPr>
            <w:r>
              <w:rPr>
                <w:lang w:val="en-US"/>
              </w:rPr>
              <w:lastRenderedPageBreak/>
              <w:t>Four lessons learned provided to national level for advocacy purposes</w:t>
            </w:r>
          </w:p>
        </w:tc>
        <w:tc>
          <w:tcPr>
            <w:tcW w:w="1316" w:type="dxa"/>
            <w:shd w:val="clear" w:color="auto" w:fill="EEECE1"/>
          </w:tcPr>
          <w:p w:rsidR="00014AF0" w:rsidRPr="004E3B3E" w:rsidRDefault="00014AF0" w:rsidP="008A52A0">
            <w:pPr>
              <w:jc w:val="both"/>
              <w:rPr>
                <w:rFonts w:cs="Tahoma"/>
                <w:szCs w:val="20"/>
                <w:lang w:val="en-US"/>
              </w:rPr>
            </w:pPr>
            <w:r w:rsidRPr="004E3B3E">
              <w:rPr>
                <w:rFonts w:cs="Tahoma"/>
                <w:szCs w:val="20"/>
                <w:lang w:val="en-US"/>
              </w:rPr>
              <w:lastRenderedPageBreak/>
              <w:t>Indicator 3.2.1</w:t>
            </w:r>
          </w:p>
          <w:p w:rsidR="00014AF0" w:rsidRPr="00F74AF1" w:rsidRDefault="00F74AF1" w:rsidP="008A52A0">
            <w:pPr>
              <w:jc w:val="both"/>
              <w:rPr>
                <w:rFonts w:cs="Tahoma"/>
                <w:szCs w:val="20"/>
                <w:lang w:val="en-US"/>
              </w:rPr>
            </w:pPr>
            <w:r>
              <w:rPr>
                <w:lang w:val="en-US"/>
              </w:rPr>
              <w:lastRenderedPageBreak/>
              <w:t># of analysis</w:t>
            </w:r>
          </w:p>
        </w:tc>
        <w:tc>
          <w:tcPr>
            <w:tcW w:w="1530" w:type="dxa"/>
            <w:shd w:val="clear" w:color="auto" w:fill="EEECE1"/>
          </w:tcPr>
          <w:p w:rsidR="00014AF0" w:rsidRPr="00F74AF1" w:rsidRDefault="00F74AF1" w:rsidP="008A52A0">
            <w:pPr>
              <w:rPr>
                <w:rFonts w:cs="Tahoma"/>
                <w:szCs w:val="20"/>
                <w:lang w:val="en-US"/>
              </w:rPr>
            </w:pPr>
            <w:r>
              <w:rPr>
                <w:lang w:val="en-US"/>
              </w:rPr>
              <w:lastRenderedPageBreak/>
              <w:t>0</w:t>
            </w:r>
          </w:p>
        </w:tc>
        <w:tc>
          <w:tcPr>
            <w:tcW w:w="1620" w:type="dxa"/>
            <w:shd w:val="clear" w:color="auto" w:fill="EEECE1"/>
          </w:tcPr>
          <w:p w:rsidR="00014AF0" w:rsidRPr="00F74AF1" w:rsidRDefault="00F74AF1" w:rsidP="008A52A0">
            <w:pPr>
              <w:rPr>
                <w:rFonts w:cs="Tahoma"/>
                <w:szCs w:val="20"/>
                <w:lang w:val="en-US"/>
              </w:rPr>
            </w:pPr>
            <w:r>
              <w:rPr>
                <w:lang w:val="en-US"/>
              </w:rPr>
              <w:t>4</w:t>
            </w:r>
          </w:p>
        </w:tc>
        <w:tc>
          <w:tcPr>
            <w:tcW w:w="2070" w:type="dxa"/>
          </w:tcPr>
          <w:p w:rsidR="00014AF0" w:rsidRPr="00F74AF1" w:rsidRDefault="00F74AF1" w:rsidP="008A52A0">
            <w:pPr>
              <w:rPr>
                <w:rFonts w:cs="Tahoma"/>
                <w:szCs w:val="20"/>
                <w:lang w:val="en-US"/>
              </w:rPr>
            </w:pPr>
            <w:r w:rsidRPr="00F74AF1">
              <w:rPr>
                <w:lang w:val="en-US"/>
              </w:rPr>
              <w:t>8</w:t>
            </w:r>
          </w:p>
        </w:tc>
        <w:tc>
          <w:tcPr>
            <w:tcW w:w="4230" w:type="dxa"/>
          </w:tcPr>
          <w:p w:rsidR="00014AF0" w:rsidRPr="004E3B3E" w:rsidRDefault="00F74AF1" w:rsidP="008A52A0">
            <w:pPr>
              <w:rPr>
                <w:rFonts w:cs="Tahoma"/>
                <w:szCs w:val="20"/>
                <w:lang w:val="en-US"/>
              </w:rPr>
            </w:pPr>
            <w:r>
              <w:rPr>
                <w:b/>
                <w:lang w:val="en-US"/>
              </w:rPr>
              <w:t>n/a</w:t>
            </w:r>
          </w:p>
        </w:tc>
        <w:tc>
          <w:tcPr>
            <w:tcW w:w="2078" w:type="dxa"/>
          </w:tcPr>
          <w:p w:rsidR="00014AF0" w:rsidRPr="004E3B3E" w:rsidRDefault="00F74AF1" w:rsidP="008A52A0">
            <w:pPr>
              <w:rPr>
                <w:rFonts w:cs="Tahoma"/>
                <w:szCs w:val="20"/>
                <w:lang w:val="en-US"/>
              </w:rPr>
            </w:pPr>
            <w:r>
              <w:rPr>
                <w:b/>
                <w:lang w:val="en-US"/>
              </w:rPr>
              <w:t>n/a</w:t>
            </w:r>
          </w:p>
        </w:tc>
      </w:tr>
      <w:tr w:rsidR="00014AF0" w:rsidRPr="004E3B3E" w:rsidTr="000D5523">
        <w:trPr>
          <w:trHeight w:val="458"/>
        </w:trPr>
        <w:tc>
          <w:tcPr>
            <w:tcW w:w="2694" w:type="dxa"/>
            <w:vMerge/>
          </w:tcPr>
          <w:p w:rsidR="00014AF0" w:rsidRPr="004E3B3E" w:rsidRDefault="00014AF0" w:rsidP="008A52A0">
            <w:pPr>
              <w:rPr>
                <w:rFonts w:cs="Tahoma"/>
                <w:b/>
                <w:szCs w:val="20"/>
                <w:lang w:val="en-US"/>
              </w:rPr>
            </w:pPr>
          </w:p>
        </w:tc>
        <w:tc>
          <w:tcPr>
            <w:tcW w:w="1316" w:type="dxa"/>
            <w:shd w:val="clear" w:color="auto" w:fill="EEECE1"/>
          </w:tcPr>
          <w:p w:rsidR="00014AF0" w:rsidRPr="004E3B3E" w:rsidRDefault="00014AF0" w:rsidP="008A52A0">
            <w:pPr>
              <w:jc w:val="both"/>
              <w:rPr>
                <w:rFonts w:cs="Tahoma"/>
                <w:szCs w:val="20"/>
                <w:lang w:val="en-US"/>
              </w:rPr>
            </w:pPr>
            <w:r w:rsidRPr="004E3B3E">
              <w:rPr>
                <w:rFonts w:cs="Tahoma"/>
                <w:szCs w:val="20"/>
                <w:lang w:val="en-US"/>
              </w:rPr>
              <w:t>Indicator 3.2.2</w:t>
            </w:r>
          </w:p>
          <w:p w:rsidR="00014AF0" w:rsidRPr="00F74AF1" w:rsidRDefault="00F74AF1" w:rsidP="008A52A0">
            <w:pPr>
              <w:jc w:val="both"/>
              <w:rPr>
                <w:rFonts w:cs="Tahoma"/>
                <w:szCs w:val="20"/>
                <w:lang w:val="en-US"/>
              </w:rPr>
            </w:pPr>
            <w:r w:rsidRPr="00F74AF1">
              <w:rPr>
                <w:lang w:val="en-US"/>
              </w:rPr>
              <w:t># o</w:t>
            </w:r>
            <w:r>
              <w:rPr>
                <w:lang w:val="en-US"/>
              </w:rPr>
              <w:t>f advocacy activities initiated by NGOs</w:t>
            </w:r>
          </w:p>
        </w:tc>
        <w:tc>
          <w:tcPr>
            <w:tcW w:w="1530" w:type="dxa"/>
            <w:shd w:val="clear" w:color="auto" w:fill="EEECE1"/>
          </w:tcPr>
          <w:p w:rsidR="00014AF0" w:rsidRPr="00F74AF1" w:rsidRDefault="00F74AF1" w:rsidP="008A52A0">
            <w:pPr>
              <w:rPr>
                <w:rFonts w:cs="Tahoma"/>
                <w:szCs w:val="20"/>
                <w:lang w:val="en-US"/>
              </w:rPr>
            </w:pPr>
            <w:r w:rsidRPr="00F74AF1">
              <w:rPr>
                <w:lang w:val="en-US"/>
              </w:rPr>
              <w:t>0</w:t>
            </w:r>
          </w:p>
        </w:tc>
        <w:tc>
          <w:tcPr>
            <w:tcW w:w="1620" w:type="dxa"/>
            <w:shd w:val="clear" w:color="auto" w:fill="EEECE1"/>
          </w:tcPr>
          <w:p w:rsidR="00014AF0" w:rsidRPr="00F74AF1" w:rsidRDefault="00F74AF1" w:rsidP="008A52A0">
            <w:pPr>
              <w:rPr>
                <w:rFonts w:cs="Tahoma"/>
                <w:szCs w:val="20"/>
                <w:lang w:val="en-US"/>
              </w:rPr>
            </w:pPr>
            <w:r w:rsidRPr="00F74AF1">
              <w:rPr>
                <w:lang w:val="en-US"/>
              </w:rPr>
              <w:t>4</w:t>
            </w:r>
          </w:p>
        </w:tc>
        <w:tc>
          <w:tcPr>
            <w:tcW w:w="2070" w:type="dxa"/>
          </w:tcPr>
          <w:p w:rsidR="00014AF0" w:rsidRPr="00F74AF1" w:rsidRDefault="00F74AF1" w:rsidP="008A52A0">
            <w:pPr>
              <w:rPr>
                <w:rFonts w:cs="Tahoma"/>
                <w:szCs w:val="20"/>
                <w:lang w:val="en-US"/>
              </w:rPr>
            </w:pPr>
            <w:r w:rsidRPr="00F74AF1">
              <w:rPr>
                <w:lang w:val="en-US"/>
              </w:rPr>
              <w:t>8</w:t>
            </w:r>
          </w:p>
        </w:tc>
        <w:tc>
          <w:tcPr>
            <w:tcW w:w="4230" w:type="dxa"/>
          </w:tcPr>
          <w:p w:rsidR="00014AF0" w:rsidRPr="004E3B3E" w:rsidRDefault="00F74AF1" w:rsidP="008A52A0">
            <w:pPr>
              <w:rPr>
                <w:rFonts w:cs="Tahoma"/>
                <w:szCs w:val="20"/>
                <w:lang w:val="en-US"/>
              </w:rPr>
            </w:pPr>
            <w:r>
              <w:rPr>
                <w:b/>
                <w:lang w:val="en-US"/>
              </w:rPr>
              <w:t>n/a</w:t>
            </w:r>
          </w:p>
        </w:tc>
        <w:tc>
          <w:tcPr>
            <w:tcW w:w="2078" w:type="dxa"/>
          </w:tcPr>
          <w:p w:rsidR="00014AF0" w:rsidRPr="004E3B3E" w:rsidRDefault="00F74AF1" w:rsidP="008A52A0">
            <w:pPr>
              <w:rPr>
                <w:rFonts w:cs="Tahoma"/>
                <w:szCs w:val="20"/>
                <w:lang w:val="en-US"/>
              </w:rPr>
            </w:pPr>
            <w:r>
              <w:rPr>
                <w:b/>
                <w:lang w:val="en-US"/>
              </w:rPr>
              <w:t>n/a</w:t>
            </w:r>
          </w:p>
        </w:tc>
      </w:tr>
      <w:tr w:rsidR="00014AF0" w:rsidRPr="004E3B3E" w:rsidTr="000D5523">
        <w:trPr>
          <w:trHeight w:val="458"/>
        </w:trPr>
        <w:tc>
          <w:tcPr>
            <w:tcW w:w="2694" w:type="dxa"/>
            <w:vMerge w:val="restart"/>
          </w:tcPr>
          <w:p w:rsidR="00014AF0" w:rsidRPr="004E3B3E" w:rsidRDefault="00014AF0" w:rsidP="008A52A0">
            <w:pPr>
              <w:rPr>
                <w:rFonts w:cs="Tahoma"/>
                <w:szCs w:val="20"/>
                <w:lang w:val="en-US"/>
              </w:rPr>
            </w:pPr>
            <w:r w:rsidRPr="004E3B3E">
              <w:rPr>
                <w:rFonts w:cs="Tahoma"/>
                <w:szCs w:val="20"/>
                <w:lang w:val="en-US"/>
              </w:rPr>
              <w:t>Output 3.3</w:t>
            </w:r>
          </w:p>
          <w:p w:rsidR="00014AF0" w:rsidRPr="00F74AF1" w:rsidRDefault="00F74AF1" w:rsidP="008A52A0">
            <w:pPr>
              <w:rPr>
                <w:rFonts w:cs="Tahoma"/>
                <w:szCs w:val="20"/>
                <w:lang w:val="en-US"/>
              </w:rPr>
            </w:pPr>
            <w:r>
              <w:rPr>
                <w:lang w:val="en-US"/>
              </w:rPr>
              <w:t>Four perception studies conducted</w:t>
            </w:r>
          </w:p>
        </w:tc>
        <w:tc>
          <w:tcPr>
            <w:tcW w:w="1316" w:type="dxa"/>
            <w:shd w:val="clear" w:color="auto" w:fill="EEECE1"/>
          </w:tcPr>
          <w:p w:rsidR="00014AF0" w:rsidRPr="004E3B3E" w:rsidRDefault="00014AF0" w:rsidP="008A52A0">
            <w:pPr>
              <w:jc w:val="both"/>
              <w:rPr>
                <w:rFonts w:cs="Tahoma"/>
                <w:szCs w:val="20"/>
                <w:lang w:val="en-US"/>
              </w:rPr>
            </w:pPr>
            <w:r w:rsidRPr="004E3B3E">
              <w:rPr>
                <w:rFonts w:cs="Tahoma"/>
                <w:szCs w:val="20"/>
                <w:lang w:val="en-US"/>
              </w:rPr>
              <w:t>Indicator 3.3.1</w:t>
            </w:r>
          </w:p>
          <w:p w:rsidR="00014AF0" w:rsidRPr="00F74AF1" w:rsidRDefault="00F74AF1" w:rsidP="008A52A0">
            <w:pPr>
              <w:jc w:val="both"/>
              <w:rPr>
                <w:rFonts w:cs="Tahoma"/>
                <w:szCs w:val="20"/>
                <w:lang w:val="en-US"/>
              </w:rPr>
            </w:pPr>
            <w:r>
              <w:rPr>
                <w:lang w:val="en-US"/>
              </w:rPr>
              <w:t># of studies</w:t>
            </w:r>
          </w:p>
        </w:tc>
        <w:tc>
          <w:tcPr>
            <w:tcW w:w="1530" w:type="dxa"/>
            <w:shd w:val="clear" w:color="auto" w:fill="EEECE1"/>
          </w:tcPr>
          <w:p w:rsidR="00014AF0" w:rsidRPr="00F74AF1" w:rsidRDefault="00F74AF1" w:rsidP="008A52A0">
            <w:pPr>
              <w:rPr>
                <w:rFonts w:cs="Tahoma"/>
                <w:szCs w:val="20"/>
                <w:lang w:val="en-US"/>
              </w:rPr>
            </w:pPr>
            <w:r w:rsidRPr="00F74AF1">
              <w:rPr>
                <w:lang w:val="en-US"/>
              </w:rPr>
              <w:t>0</w:t>
            </w:r>
          </w:p>
        </w:tc>
        <w:tc>
          <w:tcPr>
            <w:tcW w:w="1620" w:type="dxa"/>
            <w:shd w:val="clear" w:color="auto" w:fill="EEECE1"/>
          </w:tcPr>
          <w:p w:rsidR="00014AF0" w:rsidRPr="00F74AF1" w:rsidRDefault="00F74AF1" w:rsidP="008A52A0">
            <w:pPr>
              <w:rPr>
                <w:rFonts w:cs="Tahoma"/>
                <w:szCs w:val="20"/>
                <w:lang w:val="en-US"/>
              </w:rPr>
            </w:pPr>
            <w:r w:rsidRPr="00F74AF1">
              <w:rPr>
                <w:lang w:val="en-US"/>
              </w:rPr>
              <w:t>4</w:t>
            </w:r>
          </w:p>
        </w:tc>
        <w:tc>
          <w:tcPr>
            <w:tcW w:w="2070" w:type="dxa"/>
          </w:tcPr>
          <w:p w:rsidR="00014AF0" w:rsidRPr="00F74AF1" w:rsidRDefault="00F74AF1" w:rsidP="008A52A0">
            <w:pPr>
              <w:rPr>
                <w:rFonts w:cs="Tahoma"/>
                <w:szCs w:val="20"/>
                <w:lang w:val="en-US"/>
              </w:rPr>
            </w:pPr>
            <w:r w:rsidRPr="00F74AF1">
              <w:rPr>
                <w:lang w:val="en-US"/>
              </w:rPr>
              <w:t>4</w:t>
            </w:r>
          </w:p>
        </w:tc>
        <w:tc>
          <w:tcPr>
            <w:tcW w:w="4230" w:type="dxa"/>
          </w:tcPr>
          <w:p w:rsidR="00014AF0" w:rsidRPr="004E3B3E" w:rsidRDefault="00F74AF1" w:rsidP="008A52A0">
            <w:pPr>
              <w:rPr>
                <w:rFonts w:cs="Tahoma"/>
                <w:szCs w:val="20"/>
                <w:lang w:val="en-US"/>
              </w:rPr>
            </w:pPr>
            <w:r>
              <w:rPr>
                <w:b/>
                <w:lang w:val="en-US"/>
              </w:rPr>
              <w:t>n/a</w:t>
            </w:r>
          </w:p>
        </w:tc>
        <w:tc>
          <w:tcPr>
            <w:tcW w:w="2078" w:type="dxa"/>
          </w:tcPr>
          <w:p w:rsidR="00014AF0" w:rsidRPr="004E3B3E" w:rsidRDefault="00F74AF1" w:rsidP="008A52A0">
            <w:pPr>
              <w:rPr>
                <w:rFonts w:cs="Tahoma"/>
                <w:szCs w:val="20"/>
                <w:lang w:val="en-US"/>
              </w:rPr>
            </w:pPr>
            <w:r>
              <w:rPr>
                <w:b/>
                <w:lang w:val="en-US"/>
              </w:rPr>
              <w:t>n/a</w:t>
            </w:r>
          </w:p>
        </w:tc>
      </w:tr>
      <w:tr w:rsidR="00014AF0" w:rsidRPr="004E3B3E" w:rsidTr="000D5523">
        <w:trPr>
          <w:trHeight w:val="458"/>
        </w:trPr>
        <w:tc>
          <w:tcPr>
            <w:tcW w:w="2694" w:type="dxa"/>
            <w:vMerge/>
          </w:tcPr>
          <w:p w:rsidR="00014AF0" w:rsidRPr="004E3B3E" w:rsidRDefault="00014AF0" w:rsidP="008A52A0">
            <w:pPr>
              <w:rPr>
                <w:rFonts w:cs="Tahoma"/>
                <w:b/>
                <w:szCs w:val="20"/>
                <w:lang w:val="en-US"/>
              </w:rPr>
            </w:pPr>
          </w:p>
        </w:tc>
        <w:tc>
          <w:tcPr>
            <w:tcW w:w="1316" w:type="dxa"/>
            <w:shd w:val="clear" w:color="auto" w:fill="EEECE1"/>
          </w:tcPr>
          <w:p w:rsidR="00014AF0" w:rsidRPr="004E3B3E" w:rsidRDefault="00014AF0" w:rsidP="008A52A0">
            <w:pPr>
              <w:jc w:val="both"/>
              <w:rPr>
                <w:rFonts w:cs="Tahoma"/>
                <w:szCs w:val="20"/>
                <w:lang w:val="en-US"/>
              </w:rPr>
            </w:pPr>
            <w:r w:rsidRPr="004E3B3E">
              <w:rPr>
                <w:rFonts w:cs="Tahoma"/>
                <w:szCs w:val="20"/>
                <w:lang w:val="en-US"/>
              </w:rPr>
              <w:t>Indicator 3.3.2</w:t>
            </w:r>
          </w:p>
          <w:p w:rsidR="00014AF0" w:rsidRPr="004E3B3E" w:rsidRDefault="00014AF0" w:rsidP="008A52A0">
            <w:pPr>
              <w:jc w:val="both"/>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1530" w:type="dxa"/>
            <w:shd w:val="clear" w:color="auto" w:fill="EEECE1"/>
          </w:tcPr>
          <w:p w:rsidR="00014AF0" w:rsidRPr="004E3B3E" w:rsidRDefault="00014AF0" w:rsidP="008A52A0">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1620" w:type="dxa"/>
            <w:shd w:val="clear" w:color="auto" w:fill="EEECE1"/>
          </w:tcPr>
          <w:p w:rsidR="00014AF0" w:rsidRPr="004E3B3E" w:rsidRDefault="00014AF0" w:rsidP="008A52A0">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2070" w:type="dxa"/>
          </w:tcPr>
          <w:p w:rsidR="00014AF0" w:rsidRPr="004E3B3E" w:rsidRDefault="00014AF0" w:rsidP="008A52A0">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4230" w:type="dxa"/>
          </w:tcPr>
          <w:p w:rsidR="00014AF0" w:rsidRPr="004E3B3E" w:rsidRDefault="00014AF0" w:rsidP="008A52A0">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c>
          <w:tcPr>
            <w:tcW w:w="2078" w:type="dxa"/>
          </w:tcPr>
          <w:p w:rsidR="00014AF0" w:rsidRPr="004E3B3E" w:rsidRDefault="00014AF0" w:rsidP="008A52A0">
            <w:pPr>
              <w:rPr>
                <w:rFonts w:cs="Tahoma"/>
                <w:szCs w:val="20"/>
                <w:lang w:val="en-US"/>
              </w:rPr>
            </w:pPr>
            <w:r w:rsidRPr="004E3B3E">
              <w:rPr>
                <w:b/>
                <w:lang w:val="en-US"/>
              </w:rPr>
              <w:fldChar w:fldCharType="begin">
                <w:ffData>
                  <w:name w:val=""/>
                  <w:enabled/>
                  <w:calcOnExit w:val="0"/>
                  <w:textInput>
                    <w:maxLength w:val="250"/>
                  </w:textInput>
                </w:ffData>
              </w:fldChar>
            </w:r>
            <w:r w:rsidRPr="004E3B3E">
              <w:rPr>
                <w:b/>
                <w:lang w:val="en-US"/>
              </w:rPr>
              <w:instrText xml:space="preserve"> FORMTEXT </w:instrText>
            </w:r>
            <w:r w:rsidRPr="004E3B3E">
              <w:rPr>
                <w:b/>
                <w:lang w:val="en-US"/>
              </w:rPr>
            </w:r>
            <w:r w:rsidRPr="004E3B3E">
              <w:rPr>
                <w:b/>
                <w:lang w:val="en-US"/>
              </w:rPr>
              <w:fldChar w:fldCharType="separate"/>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noProof/>
                <w:lang w:val="en-US"/>
              </w:rPr>
              <w:t> </w:t>
            </w:r>
            <w:r w:rsidRPr="004E3B3E">
              <w:rPr>
                <w:b/>
                <w:lang w:val="en-US"/>
              </w:rPr>
              <w:fldChar w:fldCharType="end"/>
            </w:r>
          </w:p>
        </w:tc>
      </w:tr>
    </w:tbl>
    <w:p w:rsidR="00014AF0" w:rsidRDefault="00D32F77" w:rsidP="00014AF0">
      <w:pPr>
        <w:rPr>
          <w:b/>
        </w:rPr>
        <w:sectPr w:rsidR="00014AF0" w:rsidSect="00014AF0">
          <w:pgSz w:w="16838" w:h="11906" w:orient="landscape"/>
          <w:pgMar w:top="1800" w:right="1440" w:bottom="1800" w:left="1440" w:header="720" w:footer="720" w:gutter="0"/>
          <w:cols w:space="720"/>
          <w:docGrid w:linePitch="360"/>
        </w:sectPr>
      </w:pPr>
      <w:r>
        <w:rPr>
          <w:b/>
        </w:rPr>
        <w:br w:type="page"/>
      </w:r>
    </w:p>
    <w:p w:rsidR="00D32F77" w:rsidRDefault="00D32F77" w:rsidP="008A52A0">
      <w:pPr>
        <w:ind w:left="-720"/>
        <w:rPr>
          <w:i/>
          <w:u w:val="single"/>
        </w:rPr>
      </w:pPr>
      <w:r w:rsidRPr="00915D77">
        <w:rPr>
          <w:b/>
        </w:rPr>
        <w:lastRenderedPageBreak/>
        <w:t xml:space="preserve">PART </w:t>
      </w:r>
      <w:r>
        <w:rPr>
          <w:b/>
        </w:rPr>
        <w:t>2: LESSONS LEARNED AND SUCCESS STORY</w:t>
      </w:r>
      <w:r>
        <w:rPr>
          <w:i/>
          <w:u w:val="single"/>
        </w:rPr>
        <w:t xml:space="preserve">  </w:t>
      </w:r>
    </w:p>
    <w:p w:rsidR="00D32F77" w:rsidRPr="00AD0A31" w:rsidRDefault="00D32F77" w:rsidP="008A52A0">
      <w:pPr>
        <w:ind w:left="-720"/>
        <w:rPr>
          <w:b/>
        </w:rPr>
      </w:pPr>
      <w:r>
        <w:rPr>
          <w:b/>
        </w:rPr>
        <w:t>2</w:t>
      </w:r>
      <w:r w:rsidRPr="00AD0A31">
        <w:rPr>
          <w:b/>
        </w:rPr>
        <w:t>.1 Lessons learned</w:t>
      </w:r>
    </w:p>
    <w:p w:rsidR="00D32F77" w:rsidRPr="004C3DC3" w:rsidRDefault="00D32F77" w:rsidP="008A52A0">
      <w:pPr>
        <w:ind w:left="-720"/>
        <w:rPr>
          <w:i/>
        </w:rPr>
      </w:pPr>
      <w:r w:rsidRPr="004C3DC3">
        <w:rPr>
          <w:i/>
        </w:rPr>
        <w:t xml:space="preserve">Provide at least three key lessons learned from the implementation of the </w:t>
      </w:r>
      <w:r>
        <w:rPr>
          <w:i/>
        </w:rPr>
        <w:t>project</w:t>
      </w:r>
      <w:r w:rsidRPr="004C3DC3">
        <w:rPr>
          <w:i/>
        </w:rPr>
        <w:t xml:space="preserve">. These can include lessons on the themes supported by the </w:t>
      </w:r>
      <w:r>
        <w:rPr>
          <w:i/>
        </w:rPr>
        <w:t>project</w:t>
      </w:r>
      <w:r w:rsidRPr="004C3DC3">
        <w:rPr>
          <w:i/>
        </w:rPr>
        <w:t xml:space="preserve"> or the </w:t>
      </w:r>
      <w:r>
        <w:rPr>
          <w:i/>
        </w:rPr>
        <w:t>project</w:t>
      </w:r>
      <w:r w:rsidRPr="004C3DC3">
        <w:rPr>
          <w:i/>
        </w:rPr>
        <w:t xml:space="preserve"> processes and management.</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9"/>
        <w:gridCol w:w="6859"/>
      </w:tblGrid>
      <w:tr w:rsidR="00D32F77" w:rsidTr="00D32F77">
        <w:tc>
          <w:tcPr>
            <w:tcW w:w="2229" w:type="dxa"/>
            <w:shd w:val="clear" w:color="auto" w:fill="auto"/>
          </w:tcPr>
          <w:p w:rsidR="00D32F77" w:rsidRDefault="00D32F77" w:rsidP="008A52A0">
            <w:r>
              <w:t xml:space="preserve">Lesson 1 </w:t>
            </w:r>
            <w:r>
              <w:rPr>
                <w:rFonts w:ascii="Arial Narrow" w:hAnsi="Arial Narrow"/>
                <w:i/>
              </w:rPr>
              <w:t>(1000 character limit)</w:t>
            </w:r>
          </w:p>
        </w:tc>
        <w:tc>
          <w:tcPr>
            <w:tcW w:w="6859" w:type="dxa"/>
            <w:shd w:val="clear" w:color="auto" w:fill="auto"/>
          </w:tcPr>
          <w:p w:rsidR="00D32F77" w:rsidRDefault="00D32F77" w:rsidP="004E6B94">
            <w:pPr>
              <w:jc w:val="both"/>
            </w:pPr>
            <w:r>
              <w:fldChar w:fldCharType="begin">
                <w:ffData>
                  <w:name w:val=""/>
                  <w:enabled/>
                  <w:calcOnExit w:val="0"/>
                  <w:textInput>
                    <w:maxLength w:val="1000"/>
                    <w:format w:val="FIRST CAPITAL"/>
                  </w:textInput>
                </w:ffData>
              </w:fldChar>
            </w:r>
            <w:r>
              <w:instrText xml:space="preserve"> FORMTEXT </w:instrText>
            </w:r>
            <w:r>
              <w:fldChar w:fldCharType="separate"/>
            </w:r>
            <w:r w:rsidRPr="00B11E5A">
              <w:t xml:space="preserve">Programme design for peacebuilding projects on community level should promote community participation as much as possible, in all stages of </w:t>
            </w:r>
            <w:r w:rsidR="004E6B94">
              <w:t xml:space="preserve">the project cycle. Although </w:t>
            </w:r>
            <w:r w:rsidRPr="00B11E5A">
              <w:t xml:space="preserve">employment of specialists is necessary to ensure a minimum standard, community members should be encouraged to be part of planning, implementation or monitoring through volunteering or with incentives. This guarantees as much as possible, that the intervention is tailored to the needs of the people and thus amplify the impact of the project, as well as create a sense of ownership to ensure sustainability. </w:t>
            </w:r>
            <w:r w:rsidRPr="00FF6CE2">
              <w:t xml:space="preserve"> </w:t>
            </w:r>
            <w:r>
              <w:fldChar w:fldCharType="end"/>
            </w:r>
          </w:p>
        </w:tc>
      </w:tr>
      <w:tr w:rsidR="00D32F77" w:rsidTr="00D32F77">
        <w:tc>
          <w:tcPr>
            <w:tcW w:w="2229" w:type="dxa"/>
            <w:shd w:val="clear" w:color="auto" w:fill="auto"/>
          </w:tcPr>
          <w:p w:rsidR="00D32F77" w:rsidRDefault="00D32F77" w:rsidP="008A52A0">
            <w:r>
              <w:t xml:space="preserve">Lesson 2 </w:t>
            </w:r>
            <w:r>
              <w:rPr>
                <w:rFonts w:ascii="Arial Narrow" w:hAnsi="Arial Narrow"/>
                <w:i/>
              </w:rPr>
              <w:t>(1000 character limit)</w:t>
            </w:r>
          </w:p>
        </w:tc>
        <w:tc>
          <w:tcPr>
            <w:tcW w:w="6859" w:type="dxa"/>
            <w:shd w:val="clear" w:color="auto" w:fill="auto"/>
          </w:tcPr>
          <w:p w:rsidR="00D32F77" w:rsidRDefault="00D32F77" w:rsidP="004E6B94">
            <w:pPr>
              <w:jc w:val="both"/>
            </w:pPr>
            <w:r>
              <w:fldChar w:fldCharType="begin">
                <w:ffData>
                  <w:name w:val="Text4"/>
                  <w:enabled/>
                  <w:calcOnExit w:val="0"/>
                  <w:textInput>
                    <w:maxLength w:val="1000"/>
                    <w:format w:val="FIRST CAPITAL"/>
                  </w:textInput>
                </w:ffData>
              </w:fldChar>
            </w:r>
            <w:r>
              <w:instrText xml:space="preserve"> FORMTEXT </w:instrText>
            </w:r>
            <w:r>
              <w:fldChar w:fldCharType="separate"/>
            </w:r>
            <w:r w:rsidRPr="00B11E5A">
              <w:t xml:space="preserve">When aiming at strengthening trust in local government bodies, it lies at hand that existing self-government structures in Kyrgyzstan should be recognized and efforts should be focused on strengthening the existing system, which will prevail beyond the involvement of UN or other organizations’ interventions in Kyrgyzstan. The role of local self-government bodies should be central in the realization of peacebuilding initiatives rather than the role of NGOs and international organizations in providing assistance. A failure to follow this principle could </w:t>
            </w:r>
            <w:r w:rsidR="004E6B94">
              <w:t>i</w:t>
            </w:r>
            <w:r w:rsidRPr="00B11E5A">
              <w:t>n the long</w:t>
            </w:r>
            <w:r w:rsidR="004E6B94">
              <w:t>-</w:t>
            </w:r>
            <w:r w:rsidRPr="00B11E5A">
              <w:t>run lead to aid dependency, and may worsen relations between people and authorities, owing to a perceived incapability of the local authorities to solve community issues</w:t>
            </w:r>
            <w:r>
              <w:fldChar w:fldCharType="end"/>
            </w:r>
            <w:r w:rsidR="004E6B94">
              <w:t>.</w:t>
            </w:r>
          </w:p>
        </w:tc>
      </w:tr>
      <w:tr w:rsidR="00D32F77" w:rsidTr="00D32F77">
        <w:tc>
          <w:tcPr>
            <w:tcW w:w="2229" w:type="dxa"/>
            <w:shd w:val="clear" w:color="auto" w:fill="auto"/>
          </w:tcPr>
          <w:p w:rsidR="00D32F77" w:rsidRDefault="00D32F77" w:rsidP="008A52A0">
            <w:r>
              <w:t xml:space="preserve">Lesson 3 </w:t>
            </w:r>
            <w:r>
              <w:rPr>
                <w:rFonts w:ascii="Arial Narrow" w:hAnsi="Arial Narrow"/>
                <w:i/>
              </w:rPr>
              <w:t xml:space="preserve">(1000 character limit) </w:t>
            </w:r>
          </w:p>
        </w:tc>
        <w:tc>
          <w:tcPr>
            <w:tcW w:w="6859" w:type="dxa"/>
            <w:shd w:val="clear" w:color="auto" w:fill="auto"/>
          </w:tcPr>
          <w:p w:rsidR="00D32F77" w:rsidRDefault="00D32F77" w:rsidP="004C24DA">
            <w:pPr>
              <w:jc w:val="both"/>
            </w:pPr>
            <w:r>
              <w:fldChar w:fldCharType="begin">
                <w:ffData>
                  <w:name w:val="Text4"/>
                  <w:enabled/>
                  <w:calcOnExit w:val="0"/>
                  <w:textInput>
                    <w:maxLength w:val="1000"/>
                    <w:format w:val="FIRST CAPITAL"/>
                  </w:textInput>
                </w:ffData>
              </w:fldChar>
            </w:r>
            <w:r>
              <w:instrText xml:space="preserve"> FORMTEXT </w:instrText>
            </w:r>
            <w:r>
              <w:fldChar w:fldCharType="separate"/>
            </w:r>
            <w:r w:rsidRPr="00B11E5A">
              <w:t xml:space="preserve">It is essential to ensure the communities’ and governmental partners’ commitment to and understanding of the project in order to increase the short- and longer-term benefits. Alongside active participation, this may be facilitated through continuous advocacy, and cost-sharing, where possible. Trust between all involved stakeholders in the underlying intentions of the project is of utmost importance to insure seamless implementation. Particularly with local authorities, diligent investment into building good relations throughout the project duration is essential, since their refusal to cooperate or suspicion could prove as killer risk for a project. Living up to official communication and authority lines, attending to bureaucratic standards and etiquette, and planning for tangible results at early stages of the project can facilitate mutual support, respect and </w:t>
            </w:r>
            <w:r w:rsidR="00E44DBE" w:rsidRPr="00B11E5A">
              <w:t>sincerity</w:t>
            </w:r>
            <w:r>
              <w:t>.</w:t>
            </w:r>
            <w:r>
              <w:fldChar w:fldCharType="end"/>
            </w:r>
          </w:p>
        </w:tc>
      </w:tr>
      <w:tr w:rsidR="00D32F77" w:rsidTr="00D32F77">
        <w:tc>
          <w:tcPr>
            <w:tcW w:w="2229" w:type="dxa"/>
            <w:shd w:val="clear" w:color="auto" w:fill="auto"/>
          </w:tcPr>
          <w:p w:rsidR="00D32F77" w:rsidRDefault="00D32F77" w:rsidP="008A52A0">
            <w:r>
              <w:t xml:space="preserve">Lesson 4 </w:t>
            </w:r>
            <w:r>
              <w:rPr>
                <w:rFonts w:ascii="Arial Narrow" w:hAnsi="Arial Narrow"/>
                <w:i/>
              </w:rPr>
              <w:t>(1000 character limit)</w:t>
            </w:r>
          </w:p>
        </w:tc>
        <w:tc>
          <w:tcPr>
            <w:tcW w:w="6859" w:type="dxa"/>
            <w:shd w:val="clear" w:color="auto" w:fill="auto"/>
          </w:tcPr>
          <w:p w:rsidR="00D32F77" w:rsidRDefault="00D32F77" w:rsidP="004C24DA">
            <w:pPr>
              <w:jc w:val="both"/>
            </w:pPr>
            <w:r>
              <w:fldChar w:fldCharType="begin">
                <w:ffData>
                  <w:name w:val="Text4"/>
                  <w:enabled/>
                  <w:calcOnExit w:val="0"/>
                  <w:textInput>
                    <w:maxLength w:val="1000"/>
                    <w:format w:val="FIRST CAPITAL"/>
                  </w:textInput>
                </w:ffData>
              </w:fldChar>
            </w:r>
            <w:r>
              <w:instrText xml:space="preserve"> FORMTEXT </w:instrText>
            </w:r>
            <w:r>
              <w:fldChar w:fldCharType="separate"/>
            </w:r>
            <w:r>
              <w:t xml:space="preserve">UNHCR's experience during project </w:t>
            </w:r>
            <w:r w:rsidR="00E44DBE">
              <w:t>implementation</w:t>
            </w:r>
            <w:r>
              <w:t xml:space="preserve"> has</w:t>
            </w:r>
            <w:r w:rsidRPr="00B11E5A">
              <w:t xml:space="preserve"> shown</w:t>
            </w:r>
            <w:r>
              <w:t xml:space="preserve"> </w:t>
            </w:r>
            <w:r w:rsidRPr="00B11E5A">
              <w:t>that financial contribution from either governmental partners, community or both, and a direct stake in a project can drastically increase the dedication to its success and sustainability. Furthermore, the impact of the project can be greatly amplified, with less budget, since more communities can be reached.</w:t>
            </w:r>
            <w:r>
              <w:fldChar w:fldCharType="end"/>
            </w:r>
          </w:p>
        </w:tc>
      </w:tr>
      <w:tr w:rsidR="00D32F77" w:rsidTr="00D32F77">
        <w:tc>
          <w:tcPr>
            <w:tcW w:w="2229" w:type="dxa"/>
            <w:shd w:val="clear" w:color="auto" w:fill="auto"/>
          </w:tcPr>
          <w:p w:rsidR="00D32F77" w:rsidRDefault="00D32F77" w:rsidP="008A52A0">
            <w:r>
              <w:t xml:space="preserve">Lesson 5 </w:t>
            </w:r>
            <w:r>
              <w:rPr>
                <w:rFonts w:ascii="Arial Narrow" w:hAnsi="Arial Narrow"/>
                <w:i/>
              </w:rPr>
              <w:t>(1000 character limit)</w:t>
            </w:r>
          </w:p>
        </w:tc>
        <w:tc>
          <w:tcPr>
            <w:tcW w:w="6859" w:type="dxa"/>
            <w:shd w:val="clear" w:color="auto" w:fill="auto"/>
          </w:tcPr>
          <w:p w:rsidR="00D32F77" w:rsidRDefault="00D32F77" w:rsidP="008A52A0">
            <w:r>
              <w:fldChar w:fldCharType="begin">
                <w:ffData>
                  <w:name w:val="Text4"/>
                  <w:enabled/>
                  <w:calcOnExit w:val="0"/>
                  <w:textInput>
                    <w:maxLength w:val="1000"/>
                    <w:format w:val="FIRST CAPITAL"/>
                  </w:textInput>
                </w:ffData>
              </w:fldChar>
            </w:r>
            <w:r>
              <w:instrText xml:space="preserve"> FORMTEXT </w:instrText>
            </w:r>
            <w:r>
              <w:fldChar w:fldCharType="separate"/>
            </w:r>
            <w:r>
              <w:t>N/A</w:t>
            </w:r>
            <w:r>
              <w:fldChar w:fldCharType="end"/>
            </w:r>
          </w:p>
        </w:tc>
      </w:tr>
    </w:tbl>
    <w:p w:rsidR="00D32F77" w:rsidRDefault="00D32F77" w:rsidP="008A52A0">
      <w:pPr>
        <w:ind w:left="-720"/>
      </w:pPr>
    </w:p>
    <w:p w:rsidR="00D32F77" w:rsidRDefault="00D32F77" w:rsidP="008A52A0">
      <w:pPr>
        <w:ind w:left="-720"/>
        <w:rPr>
          <w:b/>
        </w:rPr>
      </w:pPr>
      <w:r>
        <w:rPr>
          <w:b/>
        </w:rPr>
        <w:t>2.2 Success story (OPTIONAL)</w:t>
      </w:r>
    </w:p>
    <w:p w:rsidR="00D32F77" w:rsidRDefault="00D32F77" w:rsidP="008A52A0">
      <w:pPr>
        <w:ind w:left="-720"/>
        <w:rPr>
          <w:i/>
        </w:rPr>
      </w:pPr>
      <w:r w:rsidRPr="004C3DC3">
        <w:rPr>
          <w:i/>
        </w:rPr>
        <w:t xml:space="preserve">Provide one success story from the </w:t>
      </w:r>
      <w:r>
        <w:rPr>
          <w:i/>
        </w:rPr>
        <w:t>project</w:t>
      </w:r>
      <w:r w:rsidRPr="004C3DC3">
        <w:rPr>
          <w:i/>
        </w:rPr>
        <w:t xml:space="preserve"> implementation which can be shared on the PBSO website and Newsletter</w:t>
      </w:r>
      <w:r>
        <w:rPr>
          <w:i/>
        </w:rPr>
        <w:t xml:space="preserve"> as well as the Annual Report on Fund performance</w:t>
      </w:r>
      <w:r w:rsidRPr="004C3DC3">
        <w:rPr>
          <w:i/>
        </w:rPr>
        <w:t>. Please include key fact</w:t>
      </w:r>
      <w:r>
        <w:rPr>
          <w:i/>
        </w:rPr>
        <w:t xml:space="preserve">s and figures and any citations </w:t>
      </w:r>
      <w:r>
        <w:rPr>
          <w:rFonts w:ascii="Arial Narrow" w:hAnsi="Arial Narrow"/>
          <w:i/>
        </w:rPr>
        <w:t>(3000 character limit).</w:t>
      </w:r>
    </w:p>
    <w:p w:rsidR="007F4D47" w:rsidRPr="001D4BA1" w:rsidRDefault="0072434D" w:rsidP="007F4D47">
      <w:pPr>
        <w:shd w:val="clear" w:color="auto" w:fill="FFFFFF"/>
        <w:spacing w:after="0" w:line="240" w:lineRule="auto"/>
        <w:ind w:left="-709"/>
        <w:jc w:val="both"/>
        <w:rPr>
          <w:rFonts w:eastAsia="Times New Roman"/>
          <w:color w:val="222222"/>
          <w:lang w:eastAsia="en-GB"/>
        </w:rPr>
      </w:pPr>
      <w:r>
        <w:t xml:space="preserve">UNHCR Press Release on one </w:t>
      </w:r>
      <w:r w:rsidR="007F4D47">
        <w:t>Legal case</w:t>
      </w:r>
      <w:r>
        <w:t xml:space="preserve">: </w:t>
      </w:r>
      <w:r w:rsidR="007F4D47" w:rsidRPr="007F4D47">
        <w:rPr>
          <w:rFonts w:eastAsia="Times New Roman"/>
          <w:color w:val="222222"/>
          <w:lang w:eastAsia="en-GB"/>
        </w:rPr>
        <w:t>BATKEN, KYRGYZSTAN, 28 SEPTEMBER</w:t>
      </w:r>
      <w:r w:rsidR="004E6B94">
        <w:rPr>
          <w:rFonts w:eastAsia="Times New Roman"/>
          <w:color w:val="222222"/>
          <w:lang w:eastAsia="en-GB"/>
        </w:rPr>
        <w:t xml:space="preserve"> 2015</w:t>
      </w:r>
      <w:r w:rsidR="007F4D47" w:rsidRPr="007374AE">
        <w:rPr>
          <w:rFonts w:eastAsia="Times New Roman"/>
          <w:b/>
          <w:color w:val="222222"/>
          <w:lang w:eastAsia="en-GB"/>
        </w:rPr>
        <w:t xml:space="preserve"> </w:t>
      </w:r>
      <w:r w:rsidR="007F4D47" w:rsidRPr="001D4BA1">
        <w:rPr>
          <w:rFonts w:eastAsia="Times New Roman"/>
          <w:color w:val="222222"/>
          <w:lang w:eastAsia="en-GB"/>
        </w:rPr>
        <w:t xml:space="preserve">– Residents of </w:t>
      </w:r>
      <w:proofErr w:type="spellStart"/>
      <w:r w:rsidR="007F4D47" w:rsidRPr="001D4BA1">
        <w:rPr>
          <w:rFonts w:eastAsia="Times New Roman"/>
          <w:color w:val="222222"/>
          <w:lang w:eastAsia="en-GB"/>
        </w:rPr>
        <w:t>Chukur-K</w:t>
      </w:r>
      <w:r w:rsidR="004E6B94">
        <w:rPr>
          <w:rFonts w:eastAsia="Times New Roman"/>
          <w:color w:val="222222"/>
          <w:lang w:eastAsia="en-GB"/>
        </w:rPr>
        <w:t>y</w:t>
      </w:r>
      <w:r w:rsidR="007F4D47" w:rsidRPr="001D4BA1">
        <w:rPr>
          <w:rFonts w:eastAsia="Times New Roman"/>
          <w:color w:val="222222"/>
          <w:lang w:eastAsia="en-GB"/>
        </w:rPr>
        <w:t>shtak</w:t>
      </w:r>
      <w:proofErr w:type="spellEnd"/>
      <w:r w:rsidR="007F4D47" w:rsidRPr="001D4BA1">
        <w:rPr>
          <w:rFonts w:eastAsia="Times New Roman"/>
          <w:color w:val="222222"/>
          <w:lang w:eastAsia="en-GB"/>
        </w:rPr>
        <w:t xml:space="preserve"> village in Batken oblast finally received land ownership documents after two decades of appeal. The resolution came after intensive work done by lawyers and the local authorities to </w:t>
      </w:r>
      <w:proofErr w:type="spellStart"/>
      <w:r w:rsidR="007F4D47" w:rsidRPr="001D4BA1">
        <w:rPr>
          <w:rFonts w:eastAsia="Times New Roman"/>
          <w:color w:val="222222"/>
          <w:lang w:eastAsia="en-GB"/>
        </w:rPr>
        <w:t>analyze</w:t>
      </w:r>
      <w:proofErr w:type="spellEnd"/>
      <w:r w:rsidR="007F4D47" w:rsidRPr="001D4BA1">
        <w:rPr>
          <w:rFonts w:eastAsia="Times New Roman"/>
          <w:color w:val="222222"/>
          <w:lang w:eastAsia="en-GB"/>
        </w:rPr>
        <w:t xml:space="preserve"> the issue, as part of UNHCR’s peacebuilding project.   </w:t>
      </w:r>
    </w:p>
    <w:p w:rsidR="007F4D47" w:rsidRPr="001D4BA1" w:rsidRDefault="007F4D47" w:rsidP="007F4D47">
      <w:pPr>
        <w:shd w:val="clear" w:color="auto" w:fill="FFFFFF"/>
        <w:spacing w:after="0" w:line="240" w:lineRule="auto"/>
        <w:ind w:left="-709"/>
        <w:jc w:val="both"/>
        <w:rPr>
          <w:rFonts w:eastAsia="Times New Roman"/>
          <w:color w:val="222222"/>
          <w:lang w:eastAsia="en-GB"/>
        </w:rPr>
      </w:pPr>
    </w:p>
    <w:p w:rsidR="007F4D47" w:rsidRPr="001D4BA1" w:rsidRDefault="007F4D47" w:rsidP="007F4D47">
      <w:pPr>
        <w:shd w:val="clear" w:color="auto" w:fill="FFFFFF"/>
        <w:spacing w:after="0" w:line="240" w:lineRule="auto"/>
        <w:ind w:left="-709"/>
        <w:jc w:val="both"/>
        <w:rPr>
          <w:rFonts w:eastAsia="Times New Roman"/>
          <w:color w:val="222222"/>
          <w:lang w:eastAsia="en-GB"/>
        </w:rPr>
      </w:pPr>
      <w:r w:rsidRPr="001D4BA1">
        <w:rPr>
          <w:rFonts w:eastAsia="Times New Roman"/>
          <w:i/>
          <w:color w:val="222222"/>
          <w:lang w:eastAsia="en-GB"/>
        </w:rPr>
        <w:t>“For twenty years, I was worried about my house every day. Finally, I can sleep peacefully in my own house. I’m very grateful to UNHCR for helping us,”</w:t>
      </w:r>
      <w:r w:rsidRPr="001D4BA1">
        <w:rPr>
          <w:rFonts w:eastAsia="Times New Roman"/>
          <w:color w:val="222222"/>
          <w:lang w:eastAsia="en-GB"/>
        </w:rPr>
        <w:t xml:space="preserve"> said Mr Ismail </w:t>
      </w:r>
      <w:proofErr w:type="spellStart"/>
      <w:r w:rsidRPr="001D4BA1">
        <w:rPr>
          <w:rFonts w:eastAsia="Times New Roman"/>
          <w:color w:val="222222"/>
          <w:lang w:eastAsia="en-GB"/>
        </w:rPr>
        <w:t>Taikaraev</w:t>
      </w:r>
      <w:proofErr w:type="spellEnd"/>
      <w:r w:rsidRPr="001D4BA1">
        <w:rPr>
          <w:rFonts w:eastAsia="Times New Roman"/>
          <w:color w:val="222222"/>
          <w:lang w:eastAsia="en-GB"/>
        </w:rPr>
        <w:t xml:space="preserve">, one of the 28 residents of </w:t>
      </w:r>
      <w:proofErr w:type="spellStart"/>
      <w:r w:rsidRPr="001D4BA1">
        <w:rPr>
          <w:rFonts w:eastAsia="Times New Roman"/>
          <w:color w:val="222222"/>
          <w:lang w:eastAsia="en-GB"/>
        </w:rPr>
        <w:t>Chukur-K</w:t>
      </w:r>
      <w:r w:rsidR="00EA2422">
        <w:rPr>
          <w:rFonts w:eastAsia="Times New Roman"/>
          <w:color w:val="222222"/>
          <w:lang w:eastAsia="en-GB"/>
        </w:rPr>
        <w:t>y</w:t>
      </w:r>
      <w:r w:rsidRPr="001D4BA1">
        <w:rPr>
          <w:rFonts w:eastAsia="Times New Roman"/>
          <w:color w:val="222222"/>
          <w:lang w:eastAsia="en-GB"/>
        </w:rPr>
        <w:t>shtak</w:t>
      </w:r>
      <w:proofErr w:type="spellEnd"/>
      <w:r w:rsidRPr="001D4BA1">
        <w:rPr>
          <w:rFonts w:eastAsia="Times New Roman"/>
          <w:color w:val="222222"/>
          <w:lang w:eastAsia="en-GB"/>
        </w:rPr>
        <w:t xml:space="preserve"> village who received their private property certificate. </w:t>
      </w:r>
    </w:p>
    <w:p w:rsidR="007F4D47" w:rsidRPr="001D4BA1" w:rsidRDefault="007F4D47" w:rsidP="007F4D47">
      <w:pPr>
        <w:shd w:val="clear" w:color="auto" w:fill="FFFFFF"/>
        <w:spacing w:after="0" w:line="240" w:lineRule="auto"/>
        <w:ind w:left="-709"/>
        <w:jc w:val="both"/>
        <w:rPr>
          <w:rFonts w:eastAsia="Times New Roman"/>
          <w:color w:val="222222"/>
          <w:lang w:eastAsia="en-GB"/>
        </w:rPr>
      </w:pPr>
      <w:r w:rsidRPr="001D4BA1">
        <w:rPr>
          <w:rFonts w:eastAsia="Times New Roman"/>
          <w:color w:val="222222"/>
          <w:lang w:eastAsia="en-GB"/>
        </w:rPr>
        <w:tab/>
      </w:r>
    </w:p>
    <w:p w:rsidR="007F4D47" w:rsidRPr="001D4BA1" w:rsidRDefault="007F4D47" w:rsidP="007F4D47">
      <w:pPr>
        <w:shd w:val="clear" w:color="auto" w:fill="FFFFFF"/>
        <w:spacing w:after="0" w:line="240" w:lineRule="auto"/>
        <w:ind w:left="-709"/>
        <w:jc w:val="both"/>
        <w:rPr>
          <w:rFonts w:eastAsia="Times New Roman"/>
          <w:color w:val="222222"/>
          <w:lang w:eastAsia="en-GB"/>
        </w:rPr>
      </w:pPr>
      <w:r w:rsidRPr="001D4BA1">
        <w:rPr>
          <w:rFonts w:eastAsia="Times New Roman"/>
          <w:color w:val="222222"/>
          <w:lang w:eastAsia="en-GB"/>
        </w:rPr>
        <w:t xml:space="preserve">For many years, Mr. </w:t>
      </w:r>
      <w:proofErr w:type="spellStart"/>
      <w:r w:rsidRPr="001D4BA1">
        <w:rPr>
          <w:rFonts w:eastAsia="Times New Roman"/>
          <w:color w:val="222222"/>
          <w:lang w:eastAsia="en-GB"/>
        </w:rPr>
        <w:t>Taikaraev</w:t>
      </w:r>
      <w:proofErr w:type="spellEnd"/>
      <w:r w:rsidRPr="001D4BA1">
        <w:rPr>
          <w:rFonts w:eastAsia="Times New Roman"/>
          <w:color w:val="222222"/>
          <w:lang w:eastAsia="en-GB"/>
        </w:rPr>
        <w:t xml:space="preserve"> and his </w:t>
      </w:r>
      <w:proofErr w:type="spellStart"/>
      <w:r w:rsidRPr="001D4BA1">
        <w:rPr>
          <w:rFonts w:eastAsia="Times New Roman"/>
          <w:color w:val="222222"/>
          <w:lang w:eastAsia="en-GB"/>
        </w:rPr>
        <w:t>neighbors</w:t>
      </w:r>
      <w:proofErr w:type="spellEnd"/>
      <w:r w:rsidRPr="001D4BA1">
        <w:rPr>
          <w:rFonts w:eastAsia="Times New Roman"/>
          <w:color w:val="222222"/>
          <w:lang w:eastAsia="en-GB"/>
        </w:rPr>
        <w:t xml:space="preserve"> have tried to register their land with the local registration office in </w:t>
      </w:r>
      <w:proofErr w:type="spellStart"/>
      <w:r w:rsidRPr="001D4BA1">
        <w:rPr>
          <w:rFonts w:eastAsia="Times New Roman"/>
          <w:color w:val="222222"/>
          <w:lang w:eastAsia="en-GB"/>
        </w:rPr>
        <w:t>Kadamjai</w:t>
      </w:r>
      <w:proofErr w:type="spellEnd"/>
      <w:r w:rsidRPr="001D4BA1">
        <w:rPr>
          <w:rFonts w:eastAsia="Times New Roman"/>
          <w:color w:val="222222"/>
          <w:lang w:eastAsia="en-GB"/>
        </w:rPr>
        <w:t xml:space="preserve"> Rayon.  But the State Registration Service could not find ways to register their properties as the village was located very close the border with Uzbekistan.  Over the years, the villagers have long lost their hopes.  </w:t>
      </w:r>
    </w:p>
    <w:p w:rsidR="007F4D47" w:rsidRPr="001D4BA1" w:rsidRDefault="007F4D47" w:rsidP="007F4D47">
      <w:pPr>
        <w:shd w:val="clear" w:color="auto" w:fill="FFFFFF"/>
        <w:spacing w:after="0" w:line="240" w:lineRule="auto"/>
        <w:ind w:left="-709"/>
        <w:jc w:val="both"/>
        <w:rPr>
          <w:rFonts w:eastAsia="Times New Roman"/>
          <w:color w:val="222222"/>
          <w:lang w:eastAsia="en-GB"/>
        </w:rPr>
      </w:pPr>
    </w:p>
    <w:p w:rsidR="007F4D47" w:rsidRPr="001D4BA1" w:rsidRDefault="007F4D47" w:rsidP="007F4D47">
      <w:pPr>
        <w:shd w:val="clear" w:color="auto" w:fill="FFFFFF"/>
        <w:spacing w:after="0" w:line="240" w:lineRule="auto"/>
        <w:ind w:left="-709"/>
        <w:jc w:val="both"/>
        <w:rPr>
          <w:rFonts w:eastAsia="Times New Roman"/>
          <w:color w:val="222222"/>
          <w:lang w:eastAsia="en-GB"/>
        </w:rPr>
      </w:pPr>
      <w:r w:rsidRPr="001D4BA1">
        <w:rPr>
          <w:rFonts w:eastAsia="Times New Roman"/>
          <w:color w:val="222222"/>
          <w:lang w:eastAsia="en-GB"/>
        </w:rPr>
        <w:t xml:space="preserve">Then Mr. </w:t>
      </w:r>
      <w:proofErr w:type="spellStart"/>
      <w:r w:rsidRPr="001D4BA1">
        <w:rPr>
          <w:rFonts w:eastAsia="Times New Roman"/>
          <w:color w:val="222222"/>
          <w:lang w:eastAsia="en-GB"/>
        </w:rPr>
        <w:t>Taikaraev</w:t>
      </w:r>
      <w:proofErr w:type="spellEnd"/>
      <w:r w:rsidRPr="001D4BA1">
        <w:rPr>
          <w:rFonts w:eastAsia="Times New Roman"/>
          <w:color w:val="222222"/>
          <w:lang w:eastAsia="en-GB"/>
        </w:rPr>
        <w:t xml:space="preserve"> heard of UNHCR’s project, “Building trust and confidence among people, communities and authorities”.  In April this year, he approached UNHCR’s partner “</w:t>
      </w:r>
      <w:proofErr w:type="spellStart"/>
      <w:r w:rsidRPr="001D4BA1">
        <w:rPr>
          <w:rFonts w:eastAsia="Times New Roman"/>
          <w:color w:val="222222"/>
          <w:lang w:eastAsia="en-GB"/>
        </w:rPr>
        <w:t>Spravedlivost</w:t>
      </w:r>
      <w:proofErr w:type="spellEnd"/>
      <w:r w:rsidRPr="001D4BA1">
        <w:rPr>
          <w:rFonts w:eastAsia="Times New Roman"/>
          <w:color w:val="222222"/>
          <w:lang w:eastAsia="en-GB"/>
        </w:rPr>
        <w:t xml:space="preserve"> (Justice)”.  Upon hearing about the</w:t>
      </w:r>
      <w:r>
        <w:rPr>
          <w:rFonts w:eastAsia="Times New Roman"/>
          <w:color w:val="222222"/>
          <w:lang w:eastAsia="en-GB"/>
        </w:rPr>
        <w:t xml:space="preserve">ir strange case, Ms. </w:t>
      </w:r>
      <w:proofErr w:type="spellStart"/>
      <w:r>
        <w:rPr>
          <w:rFonts w:eastAsia="Times New Roman"/>
          <w:color w:val="222222"/>
          <w:lang w:eastAsia="en-GB"/>
        </w:rPr>
        <w:t>Matlyuba</w:t>
      </w:r>
      <w:proofErr w:type="spellEnd"/>
      <w:r>
        <w:rPr>
          <w:rFonts w:eastAsia="Times New Roman"/>
          <w:color w:val="222222"/>
          <w:lang w:eastAsia="en-GB"/>
        </w:rPr>
        <w:t xml:space="preserve"> </w:t>
      </w:r>
      <w:proofErr w:type="spellStart"/>
      <w:r>
        <w:rPr>
          <w:rFonts w:eastAsia="Times New Roman"/>
          <w:color w:val="222222"/>
          <w:lang w:eastAsia="en-GB"/>
        </w:rPr>
        <w:t>Tesh</w:t>
      </w:r>
      <w:r w:rsidR="00532128">
        <w:rPr>
          <w:rFonts w:eastAsia="Times New Roman"/>
          <w:color w:val="222222"/>
          <w:lang w:eastAsia="en-GB"/>
        </w:rPr>
        <w:t>e</w:t>
      </w:r>
      <w:r w:rsidRPr="001D4BA1">
        <w:rPr>
          <w:rFonts w:eastAsia="Times New Roman"/>
          <w:color w:val="222222"/>
          <w:lang w:eastAsia="en-GB"/>
        </w:rPr>
        <w:t>baeva</w:t>
      </w:r>
      <w:proofErr w:type="spellEnd"/>
      <w:r w:rsidRPr="001D4BA1">
        <w:rPr>
          <w:rFonts w:eastAsia="Times New Roman"/>
          <w:color w:val="222222"/>
          <w:lang w:eastAsia="en-GB"/>
        </w:rPr>
        <w:t xml:space="preserve">, a lawyer with </w:t>
      </w:r>
      <w:proofErr w:type="spellStart"/>
      <w:r w:rsidRPr="001D4BA1">
        <w:rPr>
          <w:rFonts w:eastAsia="Times New Roman"/>
          <w:color w:val="222222"/>
          <w:lang w:eastAsia="en-GB"/>
        </w:rPr>
        <w:t>Spravedlivost</w:t>
      </w:r>
      <w:proofErr w:type="spellEnd"/>
      <w:r w:rsidRPr="001D4BA1">
        <w:rPr>
          <w:rFonts w:eastAsia="Times New Roman"/>
          <w:color w:val="222222"/>
          <w:lang w:eastAsia="en-GB"/>
        </w:rPr>
        <w:t xml:space="preserve">, decided to bring it to the attention of the project’s Advisory Council. </w:t>
      </w:r>
    </w:p>
    <w:p w:rsidR="007F4D47" w:rsidRPr="001D4BA1" w:rsidRDefault="007F4D47" w:rsidP="007F4D47">
      <w:pPr>
        <w:shd w:val="clear" w:color="auto" w:fill="FFFFFF"/>
        <w:spacing w:after="0" w:line="240" w:lineRule="auto"/>
        <w:ind w:left="-709"/>
        <w:jc w:val="both"/>
        <w:rPr>
          <w:rFonts w:eastAsia="Times New Roman"/>
          <w:color w:val="222222"/>
          <w:lang w:eastAsia="en-GB"/>
        </w:rPr>
      </w:pPr>
      <w:r w:rsidRPr="001D4BA1">
        <w:rPr>
          <w:rFonts w:eastAsia="Times New Roman"/>
          <w:color w:val="222222"/>
          <w:lang w:eastAsia="en-GB"/>
        </w:rPr>
        <w:tab/>
      </w:r>
    </w:p>
    <w:p w:rsidR="007F4D47" w:rsidRPr="001D4BA1" w:rsidRDefault="007F4D47" w:rsidP="007F4D47">
      <w:pPr>
        <w:shd w:val="clear" w:color="auto" w:fill="FFFFFF"/>
        <w:spacing w:after="0" w:line="240" w:lineRule="auto"/>
        <w:ind w:left="-709"/>
        <w:jc w:val="both"/>
        <w:rPr>
          <w:rFonts w:eastAsia="Times New Roman"/>
          <w:color w:val="222222"/>
          <w:lang w:eastAsia="en-GB"/>
        </w:rPr>
      </w:pPr>
      <w:r w:rsidRPr="001D4BA1">
        <w:rPr>
          <w:rFonts w:eastAsia="Times New Roman"/>
          <w:color w:val="222222"/>
          <w:lang w:eastAsia="en-GB"/>
        </w:rPr>
        <w:t xml:space="preserve">The Advisory </w:t>
      </w:r>
      <w:proofErr w:type="gramStart"/>
      <w:r w:rsidRPr="001D4BA1">
        <w:rPr>
          <w:rFonts w:eastAsia="Times New Roman"/>
          <w:color w:val="222222"/>
          <w:lang w:eastAsia="en-GB"/>
        </w:rPr>
        <w:t>Council,</w:t>
      </w:r>
      <w:proofErr w:type="gramEnd"/>
      <w:r w:rsidRPr="001D4BA1">
        <w:rPr>
          <w:rFonts w:eastAsia="Times New Roman"/>
          <w:color w:val="222222"/>
          <w:lang w:eastAsia="en-GB"/>
        </w:rPr>
        <w:t xml:space="preserve"> co</w:t>
      </w:r>
      <w:r w:rsidR="00EA2422">
        <w:rPr>
          <w:rFonts w:eastAsia="Times New Roman"/>
          <w:color w:val="222222"/>
          <w:lang w:eastAsia="en-GB"/>
        </w:rPr>
        <w:t>mprised of representatives of the</w:t>
      </w:r>
      <w:r w:rsidRPr="001D4BA1">
        <w:rPr>
          <w:rFonts w:eastAsia="Times New Roman"/>
          <w:color w:val="222222"/>
          <w:lang w:eastAsia="en-GB"/>
        </w:rPr>
        <w:t xml:space="preserve"> government, Ombudsman and UNHCR, approved </w:t>
      </w:r>
      <w:r>
        <w:rPr>
          <w:rFonts w:eastAsia="Times New Roman"/>
          <w:color w:val="222222"/>
          <w:lang w:eastAsia="en-GB"/>
        </w:rPr>
        <w:t xml:space="preserve">Ms. </w:t>
      </w:r>
      <w:proofErr w:type="spellStart"/>
      <w:r>
        <w:rPr>
          <w:rFonts w:eastAsia="Times New Roman"/>
          <w:color w:val="222222"/>
          <w:lang w:eastAsia="en-GB"/>
        </w:rPr>
        <w:t>Tesh</w:t>
      </w:r>
      <w:r w:rsidR="00532128">
        <w:rPr>
          <w:rFonts w:eastAsia="Times New Roman"/>
          <w:color w:val="222222"/>
          <w:lang w:eastAsia="en-GB"/>
        </w:rPr>
        <w:t>e</w:t>
      </w:r>
      <w:r w:rsidRPr="001D4BA1">
        <w:rPr>
          <w:rFonts w:eastAsia="Times New Roman"/>
          <w:color w:val="222222"/>
          <w:lang w:eastAsia="en-GB"/>
        </w:rPr>
        <w:t>baeva</w:t>
      </w:r>
      <w:r w:rsidR="00EA2422">
        <w:rPr>
          <w:rFonts w:eastAsia="Times New Roman"/>
          <w:color w:val="222222"/>
          <w:lang w:eastAsia="en-GB"/>
        </w:rPr>
        <w:t>’s</w:t>
      </w:r>
      <w:proofErr w:type="spellEnd"/>
      <w:r w:rsidR="00EA2422">
        <w:rPr>
          <w:rFonts w:eastAsia="Times New Roman"/>
          <w:color w:val="222222"/>
          <w:lang w:eastAsia="en-GB"/>
        </w:rPr>
        <w:t xml:space="preserve"> proposal</w:t>
      </w:r>
      <w:r w:rsidRPr="001D4BA1">
        <w:rPr>
          <w:rFonts w:eastAsia="Times New Roman"/>
          <w:color w:val="222222"/>
          <w:lang w:eastAsia="en-GB"/>
        </w:rPr>
        <w:t xml:space="preserve"> to take on the case of </w:t>
      </w:r>
      <w:proofErr w:type="spellStart"/>
      <w:r w:rsidRPr="001D4BA1">
        <w:rPr>
          <w:rFonts w:eastAsia="Times New Roman"/>
          <w:color w:val="222222"/>
          <w:lang w:eastAsia="en-GB"/>
        </w:rPr>
        <w:t>C</w:t>
      </w:r>
      <w:r>
        <w:rPr>
          <w:rFonts w:eastAsia="Times New Roman"/>
          <w:color w:val="222222"/>
          <w:lang w:eastAsia="en-GB"/>
        </w:rPr>
        <w:t>hukur-K</w:t>
      </w:r>
      <w:r w:rsidR="00EA2422">
        <w:rPr>
          <w:rFonts w:eastAsia="Times New Roman"/>
          <w:color w:val="222222"/>
          <w:lang w:eastAsia="en-GB"/>
        </w:rPr>
        <w:t>y</w:t>
      </w:r>
      <w:r>
        <w:rPr>
          <w:rFonts w:eastAsia="Times New Roman"/>
          <w:color w:val="222222"/>
          <w:lang w:eastAsia="en-GB"/>
        </w:rPr>
        <w:t>shtak</w:t>
      </w:r>
      <w:proofErr w:type="spellEnd"/>
      <w:r>
        <w:rPr>
          <w:rFonts w:eastAsia="Times New Roman"/>
          <w:color w:val="222222"/>
          <w:lang w:eastAsia="en-GB"/>
        </w:rPr>
        <w:t xml:space="preserve"> villagers.  Ms. </w:t>
      </w:r>
      <w:proofErr w:type="spellStart"/>
      <w:r>
        <w:rPr>
          <w:rFonts w:eastAsia="Times New Roman"/>
          <w:color w:val="222222"/>
          <w:lang w:eastAsia="en-GB"/>
        </w:rPr>
        <w:t>Tesh</w:t>
      </w:r>
      <w:r w:rsidR="00532128">
        <w:rPr>
          <w:rFonts w:eastAsia="Times New Roman"/>
          <w:color w:val="222222"/>
          <w:lang w:eastAsia="en-GB"/>
        </w:rPr>
        <w:t>e</w:t>
      </w:r>
      <w:r w:rsidRPr="001D4BA1">
        <w:rPr>
          <w:rFonts w:eastAsia="Times New Roman"/>
          <w:color w:val="222222"/>
          <w:lang w:eastAsia="en-GB"/>
        </w:rPr>
        <w:t>baeva</w:t>
      </w:r>
      <w:proofErr w:type="spellEnd"/>
      <w:r w:rsidRPr="001D4BA1">
        <w:rPr>
          <w:rFonts w:eastAsia="Times New Roman"/>
          <w:color w:val="222222"/>
          <w:lang w:eastAsia="en-GB"/>
        </w:rPr>
        <w:t xml:space="preserve"> then r</w:t>
      </w:r>
      <w:r w:rsidR="00532128">
        <w:rPr>
          <w:rFonts w:eastAsia="Times New Roman"/>
          <w:color w:val="222222"/>
          <w:lang w:eastAsia="en-GB"/>
        </w:rPr>
        <w:t>esearched a number of documents,</w:t>
      </w:r>
      <w:r w:rsidRPr="001D4BA1">
        <w:rPr>
          <w:rFonts w:eastAsia="Times New Roman"/>
          <w:color w:val="222222"/>
          <w:lang w:eastAsia="en-GB"/>
        </w:rPr>
        <w:t xml:space="preserve"> including maps from the architectural department, as well as Kyrgyz </w:t>
      </w:r>
      <w:r w:rsidR="00532128">
        <w:rPr>
          <w:rFonts w:eastAsia="Times New Roman"/>
          <w:color w:val="222222"/>
          <w:lang w:eastAsia="en-GB"/>
        </w:rPr>
        <w:t>L</w:t>
      </w:r>
      <w:r w:rsidRPr="001D4BA1">
        <w:rPr>
          <w:rFonts w:eastAsia="Times New Roman"/>
          <w:color w:val="222222"/>
          <w:lang w:eastAsia="en-GB"/>
        </w:rPr>
        <w:t xml:space="preserve">and </w:t>
      </w:r>
      <w:r w:rsidR="00532128">
        <w:rPr>
          <w:rFonts w:eastAsia="Times New Roman"/>
          <w:color w:val="222222"/>
          <w:lang w:eastAsia="en-GB"/>
        </w:rPr>
        <w:t>C</w:t>
      </w:r>
      <w:r w:rsidRPr="001D4BA1">
        <w:rPr>
          <w:rFonts w:eastAsia="Times New Roman"/>
          <w:color w:val="222222"/>
          <w:lang w:eastAsia="en-GB"/>
        </w:rPr>
        <w:t xml:space="preserve">ode and its analyses.  She specifically looked for any Article that forbids registration of private property along the state border areas – she found none.  As a result, she was able to prove that the claim of the 28 residents of </w:t>
      </w:r>
      <w:proofErr w:type="spellStart"/>
      <w:r w:rsidRPr="001D4BA1">
        <w:rPr>
          <w:rFonts w:eastAsia="Times New Roman"/>
          <w:color w:val="222222"/>
          <w:lang w:eastAsia="en-GB"/>
        </w:rPr>
        <w:t>Churkur-K</w:t>
      </w:r>
      <w:r w:rsidR="00EA2422">
        <w:rPr>
          <w:rFonts w:eastAsia="Times New Roman"/>
          <w:color w:val="222222"/>
          <w:lang w:eastAsia="en-GB"/>
        </w:rPr>
        <w:t>y</w:t>
      </w:r>
      <w:r w:rsidRPr="001D4BA1">
        <w:rPr>
          <w:rFonts w:eastAsia="Times New Roman"/>
          <w:color w:val="222222"/>
          <w:lang w:eastAsia="en-GB"/>
        </w:rPr>
        <w:t>shtak</w:t>
      </w:r>
      <w:proofErr w:type="spellEnd"/>
      <w:r w:rsidRPr="001D4BA1">
        <w:rPr>
          <w:rFonts w:eastAsia="Times New Roman"/>
          <w:color w:val="222222"/>
          <w:lang w:eastAsia="en-GB"/>
        </w:rPr>
        <w:t xml:space="preserve"> village must be satisfied legally.</w:t>
      </w:r>
    </w:p>
    <w:p w:rsidR="007F4D47" w:rsidRPr="001D4BA1" w:rsidRDefault="007F4D47" w:rsidP="007F4D47">
      <w:pPr>
        <w:shd w:val="clear" w:color="auto" w:fill="FFFFFF"/>
        <w:spacing w:after="0" w:line="240" w:lineRule="auto"/>
        <w:ind w:left="-709"/>
        <w:jc w:val="both"/>
        <w:rPr>
          <w:rFonts w:eastAsia="Times New Roman"/>
          <w:color w:val="222222"/>
          <w:lang w:eastAsia="en-GB"/>
        </w:rPr>
      </w:pPr>
    </w:p>
    <w:p w:rsidR="007F4D47" w:rsidRDefault="007F4D47" w:rsidP="007F4D47">
      <w:pPr>
        <w:shd w:val="clear" w:color="auto" w:fill="FFFFFF"/>
        <w:spacing w:after="0" w:line="240" w:lineRule="auto"/>
        <w:ind w:left="-709"/>
        <w:jc w:val="both"/>
        <w:rPr>
          <w:rFonts w:eastAsia="Times New Roman"/>
          <w:color w:val="222222"/>
          <w:lang w:eastAsia="en-GB"/>
        </w:rPr>
      </w:pPr>
      <w:r w:rsidRPr="001D4BA1">
        <w:rPr>
          <w:rFonts w:eastAsia="Times New Roman"/>
          <w:color w:val="222222"/>
          <w:lang w:eastAsia="en-GB"/>
        </w:rPr>
        <w:t>“The proof of ownership guarantees that they can register their house, buy insurance, receive mortgage, inherit the land to their children, get a loan for agricultural pur</w:t>
      </w:r>
      <w:r w:rsidR="00532128">
        <w:rPr>
          <w:rFonts w:eastAsia="Times New Roman"/>
          <w:color w:val="222222"/>
          <w:lang w:eastAsia="en-GB"/>
        </w:rPr>
        <w:t>poses,”  Mr. Igor C</w:t>
      </w:r>
      <w:r w:rsidRPr="001D4BA1">
        <w:rPr>
          <w:rFonts w:eastAsia="Times New Roman"/>
          <w:color w:val="222222"/>
          <w:lang w:eastAsia="en-GB"/>
        </w:rPr>
        <w:t>iobanu, UNHCR’ Head of Osh Office said.  “These basic rights cannot be enjoyed unless they have official documentation. T</w:t>
      </w:r>
      <w:r>
        <w:rPr>
          <w:rFonts w:eastAsia="Times New Roman"/>
          <w:color w:val="222222"/>
          <w:lang w:eastAsia="en-GB"/>
        </w:rPr>
        <w:t xml:space="preserve">hanks to the hard work of Ms. </w:t>
      </w:r>
      <w:proofErr w:type="spellStart"/>
      <w:r>
        <w:rPr>
          <w:rFonts w:eastAsia="Times New Roman"/>
          <w:color w:val="222222"/>
          <w:lang w:eastAsia="en-GB"/>
        </w:rPr>
        <w:t>T</w:t>
      </w:r>
      <w:r w:rsidRPr="001D4BA1">
        <w:rPr>
          <w:rFonts w:eastAsia="Times New Roman"/>
          <w:color w:val="222222"/>
          <w:lang w:eastAsia="en-GB"/>
        </w:rPr>
        <w:t>eshebaeva</w:t>
      </w:r>
      <w:proofErr w:type="spellEnd"/>
      <w:r w:rsidRPr="001D4BA1">
        <w:rPr>
          <w:rFonts w:eastAsia="Times New Roman"/>
          <w:color w:val="222222"/>
          <w:lang w:eastAsia="en-GB"/>
        </w:rPr>
        <w:t xml:space="preserve">, we were able to help these people after so many years.” </w:t>
      </w:r>
    </w:p>
    <w:p w:rsidR="00532128" w:rsidRPr="001D4BA1" w:rsidRDefault="00532128" w:rsidP="007F4D47">
      <w:pPr>
        <w:shd w:val="clear" w:color="auto" w:fill="FFFFFF"/>
        <w:spacing w:after="0" w:line="240" w:lineRule="auto"/>
        <w:ind w:left="-709"/>
        <w:jc w:val="both"/>
        <w:rPr>
          <w:rFonts w:eastAsia="Times New Roman"/>
          <w:color w:val="222222"/>
          <w:lang w:eastAsia="en-GB"/>
        </w:rPr>
      </w:pPr>
    </w:p>
    <w:p w:rsidR="007F4D47" w:rsidRPr="00532128" w:rsidRDefault="007F4D47" w:rsidP="00532128">
      <w:pPr>
        <w:shd w:val="clear" w:color="auto" w:fill="FFFFFF"/>
        <w:spacing w:after="0" w:line="240" w:lineRule="auto"/>
        <w:ind w:left="-709"/>
        <w:jc w:val="both"/>
        <w:rPr>
          <w:rFonts w:eastAsia="Times New Roman"/>
          <w:color w:val="222222"/>
          <w:lang w:eastAsia="en-GB"/>
        </w:rPr>
      </w:pPr>
      <w:r w:rsidRPr="00532128">
        <w:rPr>
          <w:rFonts w:eastAsia="Times New Roman"/>
          <w:color w:val="222222"/>
          <w:lang w:eastAsia="en-GB"/>
        </w:rPr>
        <w:t>UNHCR’s project on “Building trust and confidence among people</w:t>
      </w:r>
      <w:r w:rsidR="00532128">
        <w:rPr>
          <w:rFonts w:eastAsia="Times New Roman"/>
          <w:color w:val="222222"/>
          <w:lang w:eastAsia="en-GB"/>
        </w:rPr>
        <w:t>, communities and authorities”</w:t>
      </w:r>
      <w:r w:rsidRPr="00532128">
        <w:rPr>
          <w:rFonts w:eastAsia="Times New Roman"/>
          <w:color w:val="222222"/>
          <w:lang w:eastAsia="en-GB"/>
        </w:rPr>
        <w:t xml:space="preserve"> </w:t>
      </w:r>
      <w:proofErr w:type="gramStart"/>
      <w:r w:rsidRPr="00532128">
        <w:rPr>
          <w:rFonts w:eastAsia="Times New Roman"/>
          <w:color w:val="222222"/>
          <w:lang w:eastAsia="en-GB"/>
        </w:rPr>
        <w:t>is aimed</w:t>
      </w:r>
      <w:proofErr w:type="gramEnd"/>
      <w:r w:rsidRPr="00532128">
        <w:rPr>
          <w:rFonts w:eastAsia="Times New Roman"/>
          <w:color w:val="222222"/>
          <w:lang w:eastAsia="en-GB"/>
        </w:rPr>
        <w:t xml:space="preserve"> at increasing trust among communities and between individuals and authorities. The project is funded by the UN Peacebuilding Fund and focuses on conflict sensitivity and effective problem solving with local self-government structures. The project includes such activities as legal assistance, implementation of small-scale peacebuilding initiatives, monitoring, analysis and advocacy.</w:t>
      </w:r>
    </w:p>
    <w:p w:rsidR="00D32F77" w:rsidRDefault="00D32F77" w:rsidP="007F4D47">
      <w:pPr>
        <w:ind w:left="-709"/>
        <w:jc w:val="both"/>
      </w:pPr>
    </w:p>
    <w:p w:rsidR="007F4D47" w:rsidRDefault="007F4D47" w:rsidP="007F4D47">
      <w:pPr>
        <w:ind w:left="-709"/>
        <w:jc w:val="both"/>
      </w:pPr>
    </w:p>
    <w:p w:rsidR="00D32F77" w:rsidRDefault="00D32F77" w:rsidP="008A52A0">
      <w:pPr>
        <w:ind w:left="-720"/>
      </w:pPr>
      <w:r>
        <w:rPr>
          <w:rFonts w:ascii="Arial Narrow" w:hAnsi="Arial Narrow"/>
          <w:b/>
        </w:rPr>
        <w:t>PART 3</w:t>
      </w:r>
      <w:r w:rsidRPr="008C2517">
        <w:rPr>
          <w:rFonts w:ascii="Arial Narrow" w:hAnsi="Arial Narrow"/>
          <w:b/>
        </w:rPr>
        <w:t xml:space="preserve"> </w:t>
      </w:r>
      <w:r>
        <w:rPr>
          <w:rFonts w:ascii="Arial Narrow" w:hAnsi="Arial Narrow"/>
          <w:b/>
          <w:i/>
        </w:rPr>
        <w:t>–</w:t>
      </w:r>
      <w:r w:rsidRPr="00E42721">
        <w:rPr>
          <w:rFonts w:ascii="Arial Narrow" w:hAnsi="Arial Narrow"/>
          <w:b/>
        </w:rPr>
        <w:t xml:space="preserve"> FINANCIAL PROGRESS</w:t>
      </w:r>
      <w:r>
        <w:rPr>
          <w:rFonts w:ascii="Arial Narrow" w:hAnsi="Arial Narrow"/>
          <w:b/>
        </w:rPr>
        <w:t xml:space="preserve"> AND MANAGEMENT ARRANGEMENTS</w:t>
      </w:r>
      <w:r w:rsidRPr="00915D77">
        <w:t xml:space="preserve">  </w:t>
      </w:r>
    </w:p>
    <w:p w:rsidR="00D32F77" w:rsidRPr="00E42721" w:rsidRDefault="00D32F77" w:rsidP="00D32F77">
      <w:pPr>
        <w:numPr>
          <w:ilvl w:val="1"/>
          <w:numId w:val="30"/>
        </w:numPr>
        <w:spacing w:after="0" w:line="240" w:lineRule="auto"/>
        <w:ind w:hanging="1080"/>
        <w:rPr>
          <w:rFonts w:ascii="Arial Narrow" w:hAnsi="Arial Narrow"/>
          <w:b/>
        </w:rPr>
      </w:pPr>
      <w:r w:rsidRPr="00E42721">
        <w:rPr>
          <w:rFonts w:ascii="Arial Narrow" w:hAnsi="Arial Narrow"/>
          <w:b/>
        </w:rPr>
        <w:t xml:space="preserve">Comments on </w:t>
      </w:r>
      <w:r>
        <w:rPr>
          <w:rFonts w:ascii="Arial Narrow" w:hAnsi="Arial Narrow"/>
          <w:b/>
        </w:rPr>
        <w:t>the overall state of financial expenditure</w:t>
      </w:r>
    </w:p>
    <w:p w:rsidR="00D32F77" w:rsidRDefault="00D32F77" w:rsidP="008A52A0">
      <w:pPr>
        <w:ind w:left="-720"/>
        <w:jc w:val="both"/>
        <w:rPr>
          <w:rFonts w:ascii="Arial Narrow" w:hAnsi="Arial Narrow"/>
        </w:rPr>
      </w:pPr>
      <w:r w:rsidRPr="00E42721">
        <w:rPr>
          <w:rFonts w:ascii="Arial Narrow" w:hAnsi="Arial Narrow"/>
          <w:i/>
        </w:rPr>
        <w:t xml:space="preserve">Please </w:t>
      </w:r>
      <w:r>
        <w:rPr>
          <w:rFonts w:ascii="Arial Narrow" w:hAnsi="Arial Narrow"/>
          <w:i/>
        </w:rPr>
        <w:t xml:space="preserve">rate whether project financial expenditures are on track, slightly delayed, or off track: </w:t>
      </w:r>
      <w:r w:rsidRPr="00E42721">
        <w:rPr>
          <w:rFonts w:ascii="Arial Narrow" w:hAnsi="Arial Narrow"/>
          <w:i/>
        </w:rPr>
        <w:t xml:space="preserve"> </w:t>
      </w:r>
      <w:r>
        <w:rPr>
          <w:rFonts w:ascii="Arial Narrow" w:hAnsi="Arial Narrow"/>
          <w:i/>
        </w:rPr>
        <w:fldChar w:fldCharType="begin">
          <w:ffData>
            <w:name w:val="Dropdown1"/>
            <w:enabled/>
            <w:calcOnExit w:val="0"/>
            <w:ddList>
              <w:listEntry w:val="on track"/>
              <w:listEntry w:val="delayed"/>
              <w:listEntry w:val="off track"/>
            </w:ddList>
          </w:ffData>
        </w:fldChar>
      </w:r>
      <w:bookmarkStart w:id="34" w:name="Dropdown1"/>
      <w:r>
        <w:rPr>
          <w:rFonts w:ascii="Arial Narrow" w:hAnsi="Arial Narrow"/>
          <w:i/>
        </w:rPr>
        <w:instrText xml:space="preserve"> FORMDROPDOWN </w:instrText>
      </w:r>
      <w:r w:rsidR="00120C50">
        <w:rPr>
          <w:rFonts w:ascii="Arial Narrow" w:hAnsi="Arial Narrow"/>
          <w:i/>
        </w:rPr>
      </w:r>
      <w:r w:rsidR="00120C50">
        <w:rPr>
          <w:rFonts w:ascii="Arial Narrow" w:hAnsi="Arial Narrow"/>
          <w:i/>
        </w:rPr>
        <w:fldChar w:fldCharType="separate"/>
      </w:r>
      <w:r>
        <w:rPr>
          <w:rFonts w:ascii="Arial Narrow" w:hAnsi="Arial Narrow"/>
          <w:i/>
        </w:rPr>
        <w:fldChar w:fldCharType="end"/>
      </w:r>
      <w:bookmarkEnd w:id="34"/>
    </w:p>
    <w:p w:rsidR="00D32F77" w:rsidRDefault="00D32F77" w:rsidP="008A52A0">
      <w:pPr>
        <w:ind w:left="-720"/>
        <w:jc w:val="both"/>
        <w:rPr>
          <w:rFonts w:ascii="Arial Narrow" w:hAnsi="Arial Narrow"/>
        </w:rPr>
      </w:pPr>
      <w:r>
        <w:rPr>
          <w:rFonts w:ascii="Arial Narrow" w:hAnsi="Arial Narrow"/>
        </w:rPr>
        <w:lastRenderedPageBreak/>
        <w:tab/>
      </w:r>
      <w:r>
        <w:rPr>
          <w:rFonts w:ascii="Arial Narrow" w:hAnsi="Arial Narrow"/>
        </w:rPr>
        <w:tab/>
      </w:r>
      <w:r>
        <w:rPr>
          <w:rFonts w:ascii="Arial Narrow" w:hAnsi="Arial Narrow"/>
        </w:rPr>
        <w:tab/>
      </w:r>
      <w:r>
        <w:rPr>
          <w:rFonts w:ascii="Arial Narrow" w:hAnsi="Arial Narrow"/>
        </w:rPr>
        <w:tab/>
        <w:t>If expenditure is delayed or off track, please provide a brief explanation (500 characters maximum):</w:t>
      </w:r>
    </w:p>
    <w:p w:rsidR="00D32F77" w:rsidRDefault="00D32F77" w:rsidP="008A52A0">
      <w:pPr>
        <w:ind w:left="-720"/>
        <w:jc w:val="both"/>
        <w:rPr>
          <w:rFonts w:ascii="Arial Narrow" w:hAnsi="Arial Narrow"/>
        </w:rPr>
      </w:pPr>
      <w:r>
        <w:rPr>
          <w:rFonts w:ascii="Arial Narrow" w:hAnsi="Arial Narrow"/>
        </w:rPr>
        <w:fldChar w:fldCharType="begin">
          <w:ffData>
            <w:name w:val="Text1"/>
            <w:enabled/>
            <w:calcOnExit w:val="0"/>
            <w:textInput>
              <w:maxLength w:val="500"/>
              <w:format w:val="FIRST CAPITAL"/>
            </w:textInput>
          </w:ffData>
        </w:fldChar>
      </w:r>
      <w:bookmarkStart w:id="35" w:name="Text1"/>
      <w:r>
        <w:rPr>
          <w:rFonts w:ascii="Arial Narrow" w:hAnsi="Arial Narrow"/>
        </w:rPr>
        <w:instrText xml:space="preserve"> FORMTEXT </w:instrText>
      </w:r>
      <w:r>
        <w:rPr>
          <w:rFonts w:ascii="Arial Narrow" w:hAnsi="Arial Narrow"/>
        </w:rPr>
      </w:r>
      <w:r>
        <w:rPr>
          <w:rFonts w:ascii="Arial Narrow" w:hAnsi="Arial Narrow"/>
        </w:rPr>
        <w:fldChar w:fldCharType="separate"/>
      </w:r>
      <w:r>
        <w:t>N/A</w:t>
      </w:r>
      <w:r>
        <w:rPr>
          <w:rFonts w:ascii="Arial Narrow" w:hAnsi="Arial Narrow"/>
        </w:rPr>
        <w:fldChar w:fldCharType="end"/>
      </w:r>
      <w:bookmarkEnd w:id="35"/>
    </w:p>
    <w:p w:rsidR="00D32F77" w:rsidRDefault="00D32F77" w:rsidP="008A52A0">
      <w:pPr>
        <w:ind w:left="-720"/>
        <w:jc w:val="both"/>
        <w:rPr>
          <w:rFonts w:ascii="Arial Narrow" w:hAnsi="Arial Narrow"/>
        </w:rPr>
      </w:pPr>
      <w:r>
        <w:rPr>
          <w:rFonts w:ascii="Arial Narrow" w:hAnsi="Arial Narrow"/>
        </w:rPr>
        <w:t>Please provide an overview of expensed project budget by outcome and output as per the table below.</w:t>
      </w:r>
      <w:r>
        <w:rPr>
          <w:rStyle w:val="FootnoteReference"/>
          <w:rFonts w:ascii="Arial Narrow" w:hAnsi="Arial Narrow"/>
        </w:rPr>
        <w:footnoteReference w:id="5"/>
      </w:r>
    </w:p>
    <w:tbl>
      <w:tblPr>
        <w:tblW w:w="945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892"/>
        <w:gridCol w:w="1080"/>
        <w:gridCol w:w="1617"/>
        <w:gridCol w:w="1664"/>
        <w:gridCol w:w="1930"/>
      </w:tblGrid>
      <w:tr w:rsidR="00F74AF1" w:rsidTr="00CA2EC3">
        <w:tc>
          <w:tcPr>
            <w:tcW w:w="1267" w:type="dxa"/>
            <w:tcBorders>
              <w:top w:val="single" w:sz="4" w:space="0" w:color="auto"/>
              <w:left w:val="single" w:sz="4" w:space="0" w:color="auto"/>
              <w:bottom w:val="single" w:sz="4" w:space="0" w:color="auto"/>
              <w:right w:val="single" w:sz="4" w:space="0" w:color="auto"/>
            </w:tcBorders>
            <w:hideMark/>
          </w:tcPr>
          <w:p w:rsidR="00F74AF1" w:rsidRDefault="00F74AF1">
            <w:r>
              <w:t>Output number</w:t>
            </w:r>
          </w:p>
        </w:tc>
        <w:tc>
          <w:tcPr>
            <w:tcW w:w="1892" w:type="dxa"/>
            <w:tcBorders>
              <w:top w:val="single" w:sz="4" w:space="0" w:color="auto"/>
              <w:left w:val="single" w:sz="4" w:space="0" w:color="auto"/>
              <w:bottom w:val="single" w:sz="4" w:space="0" w:color="auto"/>
              <w:right w:val="single" w:sz="4" w:space="0" w:color="auto"/>
            </w:tcBorders>
            <w:hideMark/>
          </w:tcPr>
          <w:p w:rsidR="00F74AF1" w:rsidRDefault="00F74AF1">
            <w:r>
              <w:t>Output name</w:t>
            </w:r>
          </w:p>
        </w:tc>
        <w:tc>
          <w:tcPr>
            <w:tcW w:w="1080" w:type="dxa"/>
            <w:tcBorders>
              <w:top w:val="single" w:sz="4" w:space="0" w:color="auto"/>
              <w:left w:val="single" w:sz="4" w:space="0" w:color="auto"/>
              <w:bottom w:val="single" w:sz="4" w:space="0" w:color="auto"/>
              <w:right w:val="single" w:sz="4" w:space="0" w:color="auto"/>
            </w:tcBorders>
          </w:tcPr>
          <w:p w:rsidR="00F74AF1" w:rsidRDefault="00F74AF1">
            <w:r>
              <w:t>RUNOs</w:t>
            </w:r>
          </w:p>
        </w:tc>
        <w:tc>
          <w:tcPr>
            <w:tcW w:w="1617" w:type="dxa"/>
            <w:tcBorders>
              <w:top w:val="single" w:sz="4" w:space="0" w:color="auto"/>
              <w:left w:val="single" w:sz="4" w:space="0" w:color="auto"/>
              <w:bottom w:val="single" w:sz="4" w:space="0" w:color="auto"/>
              <w:right w:val="single" w:sz="4" w:space="0" w:color="auto"/>
            </w:tcBorders>
            <w:hideMark/>
          </w:tcPr>
          <w:p w:rsidR="00F74AF1" w:rsidRDefault="00F74AF1">
            <w:r>
              <w:t>Approved budget</w:t>
            </w:r>
          </w:p>
        </w:tc>
        <w:tc>
          <w:tcPr>
            <w:tcW w:w="1664" w:type="dxa"/>
            <w:tcBorders>
              <w:top w:val="single" w:sz="4" w:space="0" w:color="auto"/>
              <w:left w:val="single" w:sz="4" w:space="0" w:color="auto"/>
              <w:bottom w:val="single" w:sz="4" w:space="0" w:color="auto"/>
              <w:right w:val="single" w:sz="4" w:space="0" w:color="auto"/>
            </w:tcBorders>
            <w:hideMark/>
          </w:tcPr>
          <w:p w:rsidR="00F74AF1" w:rsidRDefault="00F74AF1">
            <w:r>
              <w:t>Expensed budget</w:t>
            </w:r>
          </w:p>
        </w:tc>
        <w:tc>
          <w:tcPr>
            <w:tcW w:w="1930" w:type="dxa"/>
            <w:tcBorders>
              <w:top w:val="single" w:sz="4" w:space="0" w:color="auto"/>
              <w:left w:val="single" w:sz="4" w:space="0" w:color="auto"/>
              <w:bottom w:val="single" w:sz="4" w:space="0" w:color="auto"/>
              <w:right w:val="single" w:sz="4" w:space="0" w:color="auto"/>
            </w:tcBorders>
            <w:hideMark/>
          </w:tcPr>
          <w:p w:rsidR="00F74AF1" w:rsidRDefault="00F74AF1">
            <w:r>
              <w:t>Any remarks on expenditure</w:t>
            </w:r>
          </w:p>
        </w:tc>
      </w:tr>
      <w:tr w:rsidR="00F74AF1" w:rsidTr="00F74AF1">
        <w:tc>
          <w:tcPr>
            <w:tcW w:w="9450" w:type="dxa"/>
            <w:gridSpan w:val="6"/>
            <w:tcBorders>
              <w:top w:val="single" w:sz="4" w:space="0" w:color="auto"/>
              <w:left w:val="single" w:sz="4" w:space="0" w:color="auto"/>
              <w:bottom w:val="single" w:sz="4" w:space="0" w:color="auto"/>
              <w:right w:val="single" w:sz="4" w:space="0" w:color="auto"/>
            </w:tcBorders>
            <w:hideMark/>
          </w:tcPr>
          <w:p w:rsidR="00F74AF1" w:rsidRDefault="00F74AF1">
            <w:r>
              <w:t xml:space="preserve">Outcome 1: </w:t>
            </w:r>
            <w:r>
              <w:fldChar w:fldCharType="begin">
                <w:ffData>
                  <w:name w:val="Text44"/>
                  <w:enabled/>
                  <w:calcOnExit w:val="0"/>
                  <w:textInput/>
                </w:ffData>
              </w:fldChar>
            </w:r>
            <w:bookmarkStart w:id="36" w:name="Text44"/>
            <w:r>
              <w:instrText xml:space="preserve"> FORMTEXT </w:instrText>
            </w:r>
            <w:r>
              <w:fldChar w:fldCharType="separate"/>
            </w:r>
            <w:r>
              <w:t>The target population and communities are enabled to solve crucial incidents/grievances/conflicts through or together with authorities, thus increasing dialogues among people, communities and authorities, building up good examples of confidence and trust</w:t>
            </w:r>
            <w:r>
              <w:fldChar w:fldCharType="end"/>
            </w:r>
            <w:bookmarkEnd w:id="36"/>
          </w:p>
        </w:tc>
      </w:tr>
      <w:tr w:rsidR="00F74AF1" w:rsidTr="00CA2EC3">
        <w:tc>
          <w:tcPr>
            <w:tcW w:w="1267" w:type="dxa"/>
            <w:tcBorders>
              <w:top w:val="single" w:sz="4" w:space="0" w:color="auto"/>
              <w:left w:val="single" w:sz="4" w:space="0" w:color="auto"/>
              <w:bottom w:val="single" w:sz="4" w:space="0" w:color="auto"/>
              <w:right w:val="single" w:sz="4" w:space="0" w:color="auto"/>
            </w:tcBorders>
            <w:hideMark/>
          </w:tcPr>
          <w:p w:rsidR="00F74AF1" w:rsidRDefault="00F74AF1">
            <w:r>
              <w:t>Output 1.1</w:t>
            </w:r>
          </w:p>
        </w:tc>
        <w:tc>
          <w:tcPr>
            <w:tcW w:w="1892"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bookmarkStart w:id="37" w:name="Text45"/>
            <w:r>
              <w:instrText xml:space="preserve"> FORMTEXT </w:instrText>
            </w:r>
            <w:r>
              <w:fldChar w:fldCharType="separate"/>
            </w:r>
            <w:r>
              <w:t>At least 60 cases are followed up throughout feedback/conflict resolution mechanisms</w:t>
            </w:r>
            <w:r>
              <w:fldChar w:fldCharType="end"/>
            </w:r>
            <w:bookmarkEnd w:id="37"/>
          </w:p>
        </w:tc>
        <w:tc>
          <w:tcPr>
            <w:tcW w:w="1080"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t>UNHCR</w:t>
            </w:r>
            <w:r>
              <w:fldChar w:fldCharType="end"/>
            </w:r>
          </w:p>
        </w:tc>
        <w:tc>
          <w:tcPr>
            <w:tcW w:w="1617"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t>135,287</w:t>
            </w:r>
            <w:r>
              <w:fldChar w:fldCharType="end"/>
            </w:r>
          </w:p>
        </w:tc>
        <w:tc>
          <w:tcPr>
            <w:tcW w:w="1664" w:type="dxa"/>
            <w:tcBorders>
              <w:top w:val="single" w:sz="4" w:space="0" w:color="auto"/>
              <w:left w:val="single" w:sz="4" w:space="0" w:color="auto"/>
              <w:bottom w:val="single" w:sz="4" w:space="0" w:color="auto"/>
              <w:right w:val="single" w:sz="4" w:space="0" w:color="auto"/>
            </w:tcBorders>
            <w:hideMark/>
          </w:tcPr>
          <w:p w:rsidR="00F74AF1" w:rsidRDefault="00414D31">
            <w:r w:rsidRPr="00414D31">
              <w:rPr>
                <w:highlight w:val="lightGray"/>
              </w:rPr>
              <w:t>128,756</w:t>
            </w:r>
          </w:p>
        </w:tc>
        <w:tc>
          <w:tcPr>
            <w:tcW w:w="1930" w:type="dxa"/>
            <w:tcBorders>
              <w:top w:val="single" w:sz="4" w:space="0" w:color="auto"/>
              <w:left w:val="single" w:sz="4" w:space="0" w:color="auto"/>
              <w:bottom w:val="single" w:sz="4" w:space="0" w:color="auto"/>
              <w:right w:val="single" w:sz="4" w:space="0" w:color="auto"/>
            </w:tcBorders>
            <w:hideMark/>
          </w:tcPr>
          <w:p w:rsidR="00F74AF1" w:rsidRDefault="00414D31">
            <w:r>
              <w:t xml:space="preserve">final </w:t>
            </w:r>
          </w:p>
        </w:tc>
      </w:tr>
      <w:tr w:rsidR="00F74AF1" w:rsidTr="00CA2EC3">
        <w:tc>
          <w:tcPr>
            <w:tcW w:w="1267" w:type="dxa"/>
            <w:tcBorders>
              <w:top w:val="single" w:sz="4" w:space="0" w:color="auto"/>
              <w:left w:val="single" w:sz="4" w:space="0" w:color="auto"/>
              <w:bottom w:val="single" w:sz="4" w:space="0" w:color="auto"/>
              <w:right w:val="single" w:sz="4" w:space="0" w:color="auto"/>
            </w:tcBorders>
            <w:hideMark/>
          </w:tcPr>
          <w:p w:rsidR="00F74AF1" w:rsidRDefault="00F74AF1">
            <w:r>
              <w:t>Output 1.2</w:t>
            </w:r>
          </w:p>
        </w:tc>
        <w:tc>
          <w:tcPr>
            <w:tcW w:w="1892"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t>N/A</w:t>
            </w:r>
            <w:r>
              <w:fldChar w:fldCharType="end"/>
            </w:r>
          </w:p>
        </w:tc>
        <w:tc>
          <w:tcPr>
            <w:tcW w:w="1080"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17"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4"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30"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74AF1" w:rsidTr="00CA2EC3">
        <w:tc>
          <w:tcPr>
            <w:tcW w:w="1267" w:type="dxa"/>
            <w:tcBorders>
              <w:top w:val="single" w:sz="4" w:space="0" w:color="auto"/>
              <w:left w:val="single" w:sz="4" w:space="0" w:color="auto"/>
              <w:bottom w:val="single" w:sz="4" w:space="0" w:color="auto"/>
              <w:right w:val="single" w:sz="4" w:space="0" w:color="auto"/>
            </w:tcBorders>
            <w:hideMark/>
          </w:tcPr>
          <w:p w:rsidR="00F74AF1" w:rsidRDefault="00F74AF1">
            <w:r>
              <w:t>Output 1.3</w:t>
            </w:r>
          </w:p>
        </w:tc>
        <w:tc>
          <w:tcPr>
            <w:tcW w:w="1892"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t>N/A</w:t>
            </w:r>
            <w:r>
              <w:fldChar w:fldCharType="end"/>
            </w:r>
          </w:p>
        </w:tc>
        <w:tc>
          <w:tcPr>
            <w:tcW w:w="1080"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17"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4"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30"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74AF1" w:rsidTr="00F74AF1">
        <w:tc>
          <w:tcPr>
            <w:tcW w:w="9450" w:type="dxa"/>
            <w:gridSpan w:val="6"/>
            <w:tcBorders>
              <w:top w:val="single" w:sz="4" w:space="0" w:color="auto"/>
              <w:left w:val="single" w:sz="4" w:space="0" w:color="auto"/>
              <w:bottom w:val="single" w:sz="4" w:space="0" w:color="auto"/>
              <w:right w:val="single" w:sz="4" w:space="0" w:color="auto"/>
            </w:tcBorders>
            <w:hideMark/>
          </w:tcPr>
          <w:p w:rsidR="00F74AF1" w:rsidRDefault="00F74AF1">
            <w:r>
              <w:t xml:space="preserve">Outcome 2: </w:t>
            </w:r>
            <w:r>
              <w:fldChar w:fldCharType="begin">
                <w:ffData>
                  <w:name w:val="Text45"/>
                  <w:enabled/>
                  <w:calcOnExit w:val="0"/>
                  <w:textInput/>
                </w:ffData>
              </w:fldChar>
            </w:r>
            <w:r>
              <w:instrText xml:space="preserve"> FORMTEXT </w:instrText>
            </w:r>
            <w:r>
              <w:fldChar w:fldCharType="separate"/>
            </w:r>
            <w:r>
              <w:t>Under Part 2 of the Project (KGZ/A3)</w:t>
            </w:r>
            <w:r>
              <w:fldChar w:fldCharType="end"/>
            </w:r>
          </w:p>
        </w:tc>
      </w:tr>
      <w:tr w:rsidR="00F74AF1" w:rsidTr="00CA2EC3">
        <w:tc>
          <w:tcPr>
            <w:tcW w:w="1267" w:type="dxa"/>
            <w:tcBorders>
              <w:top w:val="single" w:sz="4" w:space="0" w:color="auto"/>
              <w:left w:val="single" w:sz="4" w:space="0" w:color="auto"/>
              <w:bottom w:val="single" w:sz="4" w:space="0" w:color="auto"/>
              <w:right w:val="single" w:sz="4" w:space="0" w:color="auto"/>
            </w:tcBorders>
            <w:hideMark/>
          </w:tcPr>
          <w:p w:rsidR="00F74AF1" w:rsidRDefault="00F74AF1">
            <w:r>
              <w:t>Output 2.1</w:t>
            </w:r>
          </w:p>
        </w:tc>
        <w:tc>
          <w:tcPr>
            <w:tcW w:w="1892"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t>N/A</w:t>
            </w:r>
            <w:r>
              <w:fldChar w:fldCharType="end"/>
            </w:r>
          </w:p>
        </w:tc>
        <w:tc>
          <w:tcPr>
            <w:tcW w:w="1080"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t> </w:t>
            </w:r>
            <w:r>
              <w:t> </w:t>
            </w:r>
            <w:r>
              <w:t> </w:t>
            </w:r>
            <w:r>
              <w:t> </w:t>
            </w:r>
            <w:r>
              <w:t> </w:t>
            </w:r>
            <w:r>
              <w:fldChar w:fldCharType="end"/>
            </w:r>
          </w:p>
        </w:tc>
        <w:tc>
          <w:tcPr>
            <w:tcW w:w="1617"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t> </w:t>
            </w:r>
            <w:r>
              <w:t> </w:t>
            </w:r>
            <w:r>
              <w:t> </w:t>
            </w:r>
            <w:r>
              <w:t> </w:t>
            </w:r>
            <w:r>
              <w:t> </w:t>
            </w:r>
            <w:r>
              <w:fldChar w:fldCharType="end"/>
            </w:r>
          </w:p>
        </w:tc>
        <w:tc>
          <w:tcPr>
            <w:tcW w:w="1664"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t> </w:t>
            </w:r>
            <w:r>
              <w:t> </w:t>
            </w:r>
            <w:r>
              <w:t> </w:t>
            </w:r>
            <w:r>
              <w:t> </w:t>
            </w:r>
            <w:r>
              <w:t> </w:t>
            </w:r>
            <w:r>
              <w:fldChar w:fldCharType="end"/>
            </w:r>
          </w:p>
        </w:tc>
        <w:tc>
          <w:tcPr>
            <w:tcW w:w="1930"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t> </w:t>
            </w:r>
            <w:r>
              <w:t> </w:t>
            </w:r>
            <w:r>
              <w:t> </w:t>
            </w:r>
            <w:r>
              <w:t> </w:t>
            </w:r>
            <w:r>
              <w:t> </w:t>
            </w:r>
            <w:r>
              <w:fldChar w:fldCharType="end"/>
            </w:r>
          </w:p>
        </w:tc>
      </w:tr>
      <w:tr w:rsidR="00F74AF1" w:rsidTr="00CA2EC3">
        <w:tc>
          <w:tcPr>
            <w:tcW w:w="1267" w:type="dxa"/>
            <w:tcBorders>
              <w:top w:val="single" w:sz="4" w:space="0" w:color="auto"/>
              <w:left w:val="single" w:sz="4" w:space="0" w:color="auto"/>
              <w:bottom w:val="single" w:sz="4" w:space="0" w:color="auto"/>
              <w:right w:val="single" w:sz="4" w:space="0" w:color="auto"/>
            </w:tcBorders>
            <w:hideMark/>
          </w:tcPr>
          <w:p w:rsidR="00F74AF1" w:rsidRDefault="00F74AF1">
            <w:r>
              <w:t>Output 2.2</w:t>
            </w:r>
          </w:p>
        </w:tc>
        <w:tc>
          <w:tcPr>
            <w:tcW w:w="1892"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t>N/A</w:t>
            </w:r>
            <w:r>
              <w:fldChar w:fldCharType="end"/>
            </w:r>
          </w:p>
        </w:tc>
        <w:tc>
          <w:tcPr>
            <w:tcW w:w="1080"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t> </w:t>
            </w:r>
            <w:r>
              <w:t> </w:t>
            </w:r>
            <w:r>
              <w:t> </w:t>
            </w:r>
            <w:r>
              <w:t> </w:t>
            </w:r>
            <w:r>
              <w:t> </w:t>
            </w:r>
            <w:r>
              <w:fldChar w:fldCharType="end"/>
            </w:r>
          </w:p>
        </w:tc>
        <w:tc>
          <w:tcPr>
            <w:tcW w:w="1617"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t> </w:t>
            </w:r>
            <w:r>
              <w:t> </w:t>
            </w:r>
            <w:r>
              <w:t> </w:t>
            </w:r>
            <w:r>
              <w:t> </w:t>
            </w:r>
            <w:r>
              <w:t> </w:t>
            </w:r>
            <w:r>
              <w:fldChar w:fldCharType="end"/>
            </w:r>
          </w:p>
        </w:tc>
        <w:tc>
          <w:tcPr>
            <w:tcW w:w="1664"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t> </w:t>
            </w:r>
            <w:r>
              <w:t> </w:t>
            </w:r>
            <w:r>
              <w:t> </w:t>
            </w:r>
            <w:r>
              <w:t> </w:t>
            </w:r>
            <w:r>
              <w:t> </w:t>
            </w:r>
            <w:r>
              <w:fldChar w:fldCharType="end"/>
            </w:r>
          </w:p>
        </w:tc>
        <w:tc>
          <w:tcPr>
            <w:tcW w:w="1930"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t> </w:t>
            </w:r>
            <w:r>
              <w:t> </w:t>
            </w:r>
            <w:r>
              <w:t> </w:t>
            </w:r>
            <w:r>
              <w:t> </w:t>
            </w:r>
            <w:r>
              <w:t> </w:t>
            </w:r>
            <w:r>
              <w:fldChar w:fldCharType="end"/>
            </w:r>
          </w:p>
        </w:tc>
      </w:tr>
      <w:tr w:rsidR="00F74AF1" w:rsidTr="00CA2EC3">
        <w:tc>
          <w:tcPr>
            <w:tcW w:w="1267" w:type="dxa"/>
            <w:tcBorders>
              <w:top w:val="single" w:sz="4" w:space="0" w:color="auto"/>
              <w:left w:val="single" w:sz="4" w:space="0" w:color="auto"/>
              <w:bottom w:val="single" w:sz="4" w:space="0" w:color="auto"/>
              <w:right w:val="single" w:sz="4" w:space="0" w:color="auto"/>
            </w:tcBorders>
            <w:hideMark/>
          </w:tcPr>
          <w:p w:rsidR="00F74AF1" w:rsidRDefault="00F74AF1">
            <w:r>
              <w:t>Output 2.3</w:t>
            </w:r>
          </w:p>
        </w:tc>
        <w:tc>
          <w:tcPr>
            <w:tcW w:w="1892"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t>N/A</w:t>
            </w:r>
            <w:r>
              <w:fldChar w:fldCharType="end"/>
            </w:r>
          </w:p>
        </w:tc>
        <w:tc>
          <w:tcPr>
            <w:tcW w:w="1080"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t> </w:t>
            </w:r>
            <w:r>
              <w:t> </w:t>
            </w:r>
            <w:r>
              <w:t> </w:t>
            </w:r>
            <w:r>
              <w:t> </w:t>
            </w:r>
            <w:r>
              <w:t> </w:t>
            </w:r>
            <w:r>
              <w:fldChar w:fldCharType="end"/>
            </w:r>
          </w:p>
        </w:tc>
        <w:tc>
          <w:tcPr>
            <w:tcW w:w="1617"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t> </w:t>
            </w:r>
            <w:r>
              <w:t> </w:t>
            </w:r>
            <w:r>
              <w:t> </w:t>
            </w:r>
            <w:r>
              <w:t> </w:t>
            </w:r>
            <w:r>
              <w:t> </w:t>
            </w:r>
            <w:r>
              <w:fldChar w:fldCharType="end"/>
            </w:r>
          </w:p>
        </w:tc>
        <w:tc>
          <w:tcPr>
            <w:tcW w:w="1664"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t> </w:t>
            </w:r>
            <w:r>
              <w:t> </w:t>
            </w:r>
            <w:r>
              <w:t> </w:t>
            </w:r>
            <w:r>
              <w:t> </w:t>
            </w:r>
            <w:r>
              <w:t> </w:t>
            </w:r>
            <w:r>
              <w:fldChar w:fldCharType="end"/>
            </w:r>
          </w:p>
        </w:tc>
        <w:tc>
          <w:tcPr>
            <w:tcW w:w="1930"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t> </w:t>
            </w:r>
            <w:r>
              <w:t> </w:t>
            </w:r>
            <w:r>
              <w:t> </w:t>
            </w:r>
            <w:r>
              <w:t> </w:t>
            </w:r>
            <w:r>
              <w:t> </w:t>
            </w:r>
            <w:r>
              <w:fldChar w:fldCharType="end"/>
            </w:r>
          </w:p>
        </w:tc>
      </w:tr>
      <w:tr w:rsidR="00F74AF1" w:rsidTr="00F74AF1">
        <w:tc>
          <w:tcPr>
            <w:tcW w:w="9450" w:type="dxa"/>
            <w:gridSpan w:val="6"/>
            <w:tcBorders>
              <w:top w:val="single" w:sz="4" w:space="0" w:color="auto"/>
              <w:left w:val="single" w:sz="4" w:space="0" w:color="auto"/>
              <w:bottom w:val="single" w:sz="4" w:space="0" w:color="auto"/>
              <w:right w:val="single" w:sz="4" w:space="0" w:color="auto"/>
            </w:tcBorders>
            <w:hideMark/>
          </w:tcPr>
          <w:p w:rsidR="00F74AF1" w:rsidRDefault="00F74AF1">
            <w:r>
              <w:t xml:space="preserve">Outcome 3: </w:t>
            </w:r>
            <w:r>
              <w:fldChar w:fldCharType="begin">
                <w:ffData>
                  <w:name w:val="Text45"/>
                  <w:enabled/>
                  <w:calcOnExit w:val="0"/>
                  <w:textInput/>
                </w:ffData>
              </w:fldChar>
            </w:r>
            <w:r>
              <w:instrText xml:space="preserve"> FORMTEXT </w:instrText>
            </w:r>
            <w:r>
              <w:fldChar w:fldCharType="separate"/>
            </w:r>
            <w:r>
              <w:t>Policy/ legislative changes and institutional building at the national level are taking into account critical human rights needs of people, and thus strengthening human rights orientation in Kyrgyzstan</w:t>
            </w:r>
            <w:r>
              <w:fldChar w:fldCharType="end"/>
            </w:r>
          </w:p>
        </w:tc>
      </w:tr>
      <w:tr w:rsidR="00F74AF1" w:rsidTr="00CA2EC3">
        <w:tc>
          <w:tcPr>
            <w:tcW w:w="1267" w:type="dxa"/>
            <w:tcBorders>
              <w:top w:val="single" w:sz="4" w:space="0" w:color="auto"/>
              <w:left w:val="single" w:sz="4" w:space="0" w:color="auto"/>
              <w:bottom w:val="single" w:sz="4" w:space="0" w:color="auto"/>
              <w:right w:val="single" w:sz="4" w:space="0" w:color="auto"/>
            </w:tcBorders>
            <w:hideMark/>
          </w:tcPr>
          <w:p w:rsidR="00F74AF1" w:rsidRDefault="00F74AF1">
            <w:r>
              <w:t>Output 3.1</w:t>
            </w:r>
          </w:p>
        </w:tc>
        <w:tc>
          <w:tcPr>
            <w:tcW w:w="1892"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t>Two local NGOs have capacity to conduct</w:t>
            </w:r>
          </w:p>
          <w:p w:rsidR="00F74AF1" w:rsidRDefault="00F74AF1">
            <w:r>
              <w:t>evidence-based advocacy</w:t>
            </w:r>
            <w:r>
              <w:fldChar w:fldCharType="end"/>
            </w:r>
          </w:p>
        </w:tc>
        <w:tc>
          <w:tcPr>
            <w:tcW w:w="1080"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t>UNHCR</w:t>
            </w:r>
            <w:r>
              <w:fldChar w:fldCharType="end"/>
            </w:r>
          </w:p>
        </w:tc>
        <w:tc>
          <w:tcPr>
            <w:tcW w:w="1617"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t>28,291</w:t>
            </w:r>
            <w:r>
              <w:fldChar w:fldCharType="end"/>
            </w:r>
          </w:p>
        </w:tc>
        <w:tc>
          <w:tcPr>
            <w:tcW w:w="1664"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t>28,291</w:t>
            </w:r>
            <w:r>
              <w:fldChar w:fldCharType="end"/>
            </w:r>
          </w:p>
        </w:tc>
        <w:tc>
          <w:tcPr>
            <w:tcW w:w="1930" w:type="dxa"/>
            <w:tcBorders>
              <w:top w:val="single" w:sz="4" w:space="0" w:color="auto"/>
              <w:left w:val="single" w:sz="4" w:space="0" w:color="auto"/>
              <w:bottom w:val="single" w:sz="4" w:space="0" w:color="auto"/>
              <w:right w:val="single" w:sz="4" w:space="0" w:color="auto"/>
            </w:tcBorders>
            <w:hideMark/>
          </w:tcPr>
          <w:p w:rsidR="00F74AF1" w:rsidRPr="00C8564F" w:rsidRDefault="00C53F88">
            <w:pPr>
              <w:rPr>
                <w:highlight w:val="lightGray"/>
              </w:rPr>
            </w:pPr>
            <w:r w:rsidRPr="00C8564F">
              <w:rPr>
                <w:highlight w:val="lightGray"/>
              </w:rPr>
              <w:t>final</w:t>
            </w:r>
          </w:p>
        </w:tc>
      </w:tr>
      <w:tr w:rsidR="00F74AF1" w:rsidTr="00CA2EC3">
        <w:tc>
          <w:tcPr>
            <w:tcW w:w="1267" w:type="dxa"/>
            <w:tcBorders>
              <w:top w:val="single" w:sz="4" w:space="0" w:color="auto"/>
              <w:left w:val="single" w:sz="4" w:space="0" w:color="auto"/>
              <w:bottom w:val="single" w:sz="4" w:space="0" w:color="auto"/>
              <w:right w:val="single" w:sz="4" w:space="0" w:color="auto"/>
            </w:tcBorders>
            <w:hideMark/>
          </w:tcPr>
          <w:p w:rsidR="00F74AF1" w:rsidRDefault="00F74AF1">
            <w:r>
              <w:t>Output 3.2</w:t>
            </w:r>
          </w:p>
        </w:tc>
        <w:tc>
          <w:tcPr>
            <w:tcW w:w="1892"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t>Four lessons-learned and situation analysis, migration surveys and perception surveys are</w:t>
            </w:r>
          </w:p>
          <w:p w:rsidR="00F74AF1" w:rsidRDefault="00F74AF1">
            <w:r>
              <w:lastRenderedPageBreak/>
              <w:t>provided for national level advocacy through</w:t>
            </w:r>
          </w:p>
          <w:p w:rsidR="00F74AF1" w:rsidRDefault="00F74AF1">
            <w:r>
              <w:t>protection sector coordination</w:t>
            </w:r>
            <w:r>
              <w:fldChar w:fldCharType="end"/>
            </w:r>
          </w:p>
        </w:tc>
        <w:tc>
          <w:tcPr>
            <w:tcW w:w="1080" w:type="dxa"/>
            <w:tcBorders>
              <w:top w:val="single" w:sz="4" w:space="0" w:color="auto"/>
              <w:left w:val="single" w:sz="4" w:space="0" w:color="auto"/>
              <w:bottom w:val="single" w:sz="4" w:space="0" w:color="auto"/>
              <w:right w:val="single" w:sz="4" w:space="0" w:color="auto"/>
            </w:tcBorders>
            <w:hideMark/>
          </w:tcPr>
          <w:p w:rsidR="00F74AF1" w:rsidRDefault="00F74AF1">
            <w:r>
              <w:lastRenderedPageBreak/>
              <w:fldChar w:fldCharType="begin">
                <w:ffData>
                  <w:name w:val="Text45"/>
                  <w:enabled/>
                  <w:calcOnExit w:val="0"/>
                  <w:textInput/>
                </w:ffData>
              </w:fldChar>
            </w:r>
            <w:r>
              <w:instrText xml:space="preserve"> FORMTEXT </w:instrText>
            </w:r>
            <w:r>
              <w:fldChar w:fldCharType="separate"/>
            </w:r>
            <w:r>
              <w:t>UNHCR</w:t>
            </w:r>
            <w:r>
              <w:fldChar w:fldCharType="end"/>
            </w:r>
          </w:p>
        </w:tc>
        <w:tc>
          <w:tcPr>
            <w:tcW w:w="1617"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t>131,477</w:t>
            </w:r>
            <w:r>
              <w:fldChar w:fldCharType="end"/>
            </w:r>
          </w:p>
        </w:tc>
        <w:tc>
          <w:tcPr>
            <w:tcW w:w="1664"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t>116,253</w:t>
            </w:r>
            <w:r>
              <w:fldChar w:fldCharType="end"/>
            </w:r>
          </w:p>
        </w:tc>
        <w:tc>
          <w:tcPr>
            <w:tcW w:w="1930" w:type="dxa"/>
            <w:tcBorders>
              <w:top w:val="single" w:sz="4" w:space="0" w:color="auto"/>
              <w:left w:val="single" w:sz="4" w:space="0" w:color="auto"/>
              <w:bottom w:val="single" w:sz="4" w:space="0" w:color="auto"/>
              <w:right w:val="single" w:sz="4" w:space="0" w:color="auto"/>
            </w:tcBorders>
            <w:hideMark/>
          </w:tcPr>
          <w:p w:rsidR="00F74AF1" w:rsidRPr="00C8564F" w:rsidRDefault="00C53F88">
            <w:pPr>
              <w:rPr>
                <w:highlight w:val="lightGray"/>
              </w:rPr>
            </w:pPr>
            <w:r w:rsidRPr="00C8564F">
              <w:rPr>
                <w:highlight w:val="lightGray"/>
              </w:rPr>
              <w:t>final</w:t>
            </w:r>
          </w:p>
        </w:tc>
      </w:tr>
      <w:tr w:rsidR="00F74AF1" w:rsidTr="00CA2EC3">
        <w:tc>
          <w:tcPr>
            <w:tcW w:w="1267" w:type="dxa"/>
            <w:tcBorders>
              <w:top w:val="single" w:sz="4" w:space="0" w:color="auto"/>
              <w:left w:val="single" w:sz="4" w:space="0" w:color="auto"/>
              <w:bottom w:val="single" w:sz="4" w:space="0" w:color="auto"/>
              <w:right w:val="single" w:sz="4" w:space="0" w:color="auto"/>
            </w:tcBorders>
            <w:hideMark/>
          </w:tcPr>
          <w:p w:rsidR="00F74AF1" w:rsidRDefault="00F74AF1">
            <w:r>
              <w:lastRenderedPageBreak/>
              <w:t>Output 3.3</w:t>
            </w:r>
          </w:p>
        </w:tc>
        <w:tc>
          <w:tcPr>
            <w:tcW w:w="1892"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t>N/A</w:t>
            </w:r>
            <w:r>
              <w:fldChar w:fldCharType="end"/>
            </w:r>
          </w:p>
        </w:tc>
        <w:tc>
          <w:tcPr>
            <w:tcW w:w="1080"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17"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4"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30"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74AF1" w:rsidTr="00F74AF1">
        <w:tc>
          <w:tcPr>
            <w:tcW w:w="9450" w:type="dxa"/>
            <w:gridSpan w:val="6"/>
            <w:tcBorders>
              <w:top w:val="single" w:sz="4" w:space="0" w:color="auto"/>
              <w:left w:val="single" w:sz="4" w:space="0" w:color="auto"/>
              <w:bottom w:val="single" w:sz="4" w:space="0" w:color="auto"/>
              <w:right w:val="single" w:sz="4" w:space="0" w:color="auto"/>
            </w:tcBorders>
            <w:hideMark/>
          </w:tcPr>
          <w:p w:rsidR="00F74AF1" w:rsidRDefault="00F74AF1">
            <w:r>
              <w:t xml:space="preserve">Outcome 4: </w:t>
            </w:r>
            <w:r w:rsidR="00CA2EC3">
              <w:t xml:space="preserve">   </w:t>
            </w:r>
            <w:r>
              <w:fldChar w:fldCharType="begin">
                <w:ffData>
                  <w:name w:val="Text45"/>
                  <w:enabled/>
                  <w:calcOnExit w:val="0"/>
                  <w:textInput/>
                </w:ffData>
              </w:fldChar>
            </w:r>
            <w:r>
              <w:instrText xml:space="preserve"> FORMTEXT </w:instrText>
            </w:r>
            <w:r>
              <w:fldChar w:fldCharType="separate"/>
            </w:r>
            <w:r>
              <w:t>N/A</w:t>
            </w:r>
            <w:r>
              <w:fldChar w:fldCharType="end"/>
            </w:r>
          </w:p>
        </w:tc>
      </w:tr>
      <w:tr w:rsidR="00F74AF1" w:rsidTr="00CA2EC3">
        <w:tc>
          <w:tcPr>
            <w:tcW w:w="1267" w:type="dxa"/>
            <w:tcBorders>
              <w:top w:val="single" w:sz="4" w:space="0" w:color="auto"/>
              <w:left w:val="single" w:sz="4" w:space="0" w:color="auto"/>
              <w:bottom w:val="single" w:sz="4" w:space="0" w:color="auto"/>
              <w:right w:val="single" w:sz="4" w:space="0" w:color="auto"/>
            </w:tcBorders>
            <w:hideMark/>
          </w:tcPr>
          <w:p w:rsidR="00F74AF1" w:rsidRDefault="00F74AF1">
            <w:r>
              <w:t>Output 4.1</w:t>
            </w:r>
          </w:p>
        </w:tc>
        <w:tc>
          <w:tcPr>
            <w:tcW w:w="1892"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t>N/A</w:t>
            </w:r>
            <w:r>
              <w:fldChar w:fldCharType="end"/>
            </w:r>
          </w:p>
        </w:tc>
        <w:tc>
          <w:tcPr>
            <w:tcW w:w="1080"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17"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4"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30"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74AF1" w:rsidTr="00CA2EC3">
        <w:tc>
          <w:tcPr>
            <w:tcW w:w="1267" w:type="dxa"/>
            <w:tcBorders>
              <w:top w:val="single" w:sz="4" w:space="0" w:color="auto"/>
              <w:left w:val="single" w:sz="4" w:space="0" w:color="auto"/>
              <w:bottom w:val="single" w:sz="4" w:space="0" w:color="auto"/>
              <w:right w:val="single" w:sz="4" w:space="0" w:color="auto"/>
            </w:tcBorders>
            <w:hideMark/>
          </w:tcPr>
          <w:p w:rsidR="00F74AF1" w:rsidRDefault="00F74AF1">
            <w:r>
              <w:t>Output 4.2</w:t>
            </w:r>
          </w:p>
        </w:tc>
        <w:tc>
          <w:tcPr>
            <w:tcW w:w="1892"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t>N/A</w:t>
            </w:r>
            <w:r>
              <w:fldChar w:fldCharType="end"/>
            </w:r>
          </w:p>
        </w:tc>
        <w:tc>
          <w:tcPr>
            <w:tcW w:w="1080"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17"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4"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30"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74AF1" w:rsidTr="00CA2EC3">
        <w:tc>
          <w:tcPr>
            <w:tcW w:w="1267" w:type="dxa"/>
            <w:tcBorders>
              <w:top w:val="single" w:sz="4" w:space="0" w:color="auto"/>
              <w:left w:val="single" w:sz="4" w:space="0" w:color="auto"/>
              <w:bottom w:val="single" w:sz="4" w:space="0" w:color="auto"/>
              <w:right w:val="single" w:sz="4" w:space="0" w:color="auto"/>
            </w:tcBorders>
            <w:hideMark/>
          </w:tcPr>
          <w:p w:rsidR="00F74AF1" w:rsidRDefault="00F74AF1">
            <w:r>
              <w:t>Output 4.3</w:t>
            </w:r>
          </w:p>
        </w:tc>
        <w:tc>
          <w:tcPr>
            <w:tcW w:w="1892"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t>N/A</w:t>
            </w:r>
            <w:r>
              <w:fldChar w:fldCharType="end"/>
            </w:r>
          </w:p>
        </w:tc>
        <w:tc>
          <w:tcPr>
            <w:tcW w:w="1080"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17"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4"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30"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74AF1" w:rsidTr="00CA2EC3">
        <w:tc>
          <w:tcPr>
            <w:tcW w:w="1267" w:type="dxa"/>
            <w:tcBorders>
              <w:top w:val="single" w:sz="4" w:space="0" w:color="auto"/>
              <w:left w:val="single" w:sz="4" w:space="0" w:color="auto"/>
              <w:bottom w:val="single" w:sz="4" w:space="0" w:color="auto"/>
              <w:right w:val="single" w:sz="4" w:space="0" w:color="auto"/>
            </w:tcBorders>
            <w:hideMark/>
          </w:tcPr>
          <w:p w:rsidR="00F74AF1" w:rsidRDefault="00F74AF1">
            <w:r>
              <w:t>Total:</w:t>
            </w:r>
          </w:p>
        </w:tc>
        <w:tc>
          <w:tcPr>
            <w:tcW w:w="1892"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t>N/A</w:t>
            </w:r>
            <w:r>
              <w:fldChar w:fldCharType="end"/>
            </w:r>
          </w:p>
        </w:tc>
        <w:tc>
          <w:tcPr>
            <w:tcW w:w="1080"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17"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4"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30" w:type="dxa"/>
            <w:tcBorders>
              <w:top w:val="single" w:sz="4" w:space="0" w:color="auto"/>
              <w:left w:val="single" w:sz="4" w:space="0" w:color="auto"/>
              <w:bottom w:val="single" w:sz="4" w:space="0" w:color="auto"/>
              <w:right w:val="single" w:sz="4" w:space="0" w:color="auto"/>
            </w:tcBorders>
            <w:hideMark/>
          </w:tcPr>
          <w:p w:rsidR="00F74AF1" w:rsidRDefault="00F74AF1">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F74AF1" w:rsidRDefault="00F74AF1" w:rsidP="008A52A0">
      <w:pPr>
        <w:ind w:left="-720"/>
        <w:jc w:val="both"/>
        <w:rPr>
          <w:rFonts w:ascii="Arial Narrow" w:hAnsi="Arial Narrow"/>
        </w:rPr>
      </w:pPr>
    </w:p>
    <w:p w:rsidR="00D32F77" w:rsidRPr="004023AC" w:rsidRDefault="00D32F77" w:rsidP="00D32F77">
      <w:pPr>
        <w:numPr>
          <w:ilvl w:val="1"/>
          <w:numId w:val="30"/>
        </w:numPr>
        <w:spacing w:after="0" w:line="240" w:lineRule="auto"/>
        <w:ind w:hanging="1080"/>
        <w:jc w:val="both"/>
        <w:rPr>
          <w:rFonts w:ascii="Arial Narrow" w:hAnsi="Arial Narrow"/>
          <w:b/>
        </w:rPr>
      </w:pPr>
      <w:r w:rsidRPr="004023AC">
        <w:rPr>
          <w:rFonts w:ascii="Arial Narrow" w:hAnsi="Arial Narrow"/>
          <w:b/>
        </w:rPr>
        <w:t>Comments on management and implementation arrangements</w:t>
      </w:r>
    </w:p>
    <w:p w:rsidR="00D32F77" w:rsidRDefault="00D32F77" w:rsidP="008A52A0">
      <w:pPr>
        <w:ind w:left="-720"/>
        <w:jc w:val="both"/>
        <w:rPr>
          <w:rFonts w:ascii="Arial Narrow" w:hAnsi="Arial Narrow"/>
        </w:rPr>
      </w:pPr>
    </w:p>
    <w:p w:rsidR="00D32F77" w:rsidRPr="00C72CF8" w:rsidRDefault="00D32F77" w:rsidP="008A52A0">
      <w:pPr>
        <w:ind w:left="-720"/>
        <w:jc w:val="both"/>
        <w:rPr>
          <w:rFonts w:ascii="Arial Narrow" w:hAnsi="Arial Narrow"/>
          <w:i/>
        </w:rPr>
      </w:pPr>
      <w:r w:rsidRPr="00C72CF8">
        <w:rPr>
          <w:rFonts w:ascii="Arial Narrow" w:hAnsi="Arial Narrow"/>
          <w:i/>
        </w:rPr>
        <w:t xml:space="preserve">Please comment on the management and implementation arrangements for the project, such as: the effectiveness of the implementation partnerships, </w:t>
      </w:r>
      <w:r>
        <w:rPr>
          <w:rFonts w:ascii="Arial Narrow" w:hAnsi="Arial Narrow"/>
          <w:i/>
        </w:rPr>
        <w:t xml:space="preserve">coordination/coherence with other projects, </w:t>
      </w:r>
      <w:r w:rsidRPr="00C72CF8">
        <w:rPr>
          <w:rFonts w:ascii="Arial Narrow" w:hAnsi="Arial Narrow"/>
          <w:i/>
        </w:rPr>
        <w:t>any South-South cooperation, the modalities of support, any capacity building aspect, the use of partner country systems if any, the support by the PBF Secretariat and oversight by the Joint Steering Committee (for PRF only). Please also mention if there have been any changes to the project</w:t>
      </w:r>
      <w:r>
        <w:rPr>
          <w:rFonts w:ascii="Arial Narrow" w:hAnsi="Arial Narrow"/>
          <w:i/>
        </w:rPr>
        <w:t xml:space="preserve"> (what kind and when); or whether any changes are envisaged in the near future</w:t>
      </w:r>
      <w:r w:rsidRPr="00C72CF8">
        <w:rPr>
          <w:rFonts w:ascii="Arial Narrow" w:hAnsi="Arial Narrow"/>
          <w:i/>
        </w:rPr>
        <w:t xml:space="preserve"> </w:t>
      </w:r>
      <w:r>
        <w:rPr>
          <w:rFonts w:ascii="Arial Narrow" w:hAnsi="Arial Narrow"/>
        </w:rPr>
        <w:t>(2000 character maximum):</w:t>
      </w:r>
    </w:p>
    <w:p w:rsidR="00D32F77" w:rsidRDefault="00D32F77" w:rsidP="008A52A0">
      <w:pPr>
        <w:ind w:left="-720"/>
        <w:jc w:val="both"/>
        <w:rPr>
          <w:rFonts w:ascii="Arial Narrow" w:hAnsi="Arial Narrow"/>
        </w:rPr>
      </w:pPr>
    </w:p>
    <w:p w:rsidR="00972FF3" w:rsidRDefault="00972FF3" w:rsidP="00972FF3">
      <w:pPr>
        <w:ind w:left="-720"/>
        <w:jc w:val="both"/>
        <w:rPr>
          <w:rFonts w:ascii="Arial Narrow" w:hAnsi="Arial Narrow"/>
        </w:rPr>
      </w:pPr>
    </w:p>
    <w:p w:rsidR="008A52A0" w:rsidRDefault="00972FF3" w:rsidP="004C24DA">
      <w:pPr>
        <w:ind w:left="-720"/>
      </w:pPr>
      <w:r>
        <w:rPr>
          <w:rFonts w:ascii="Arial Narrow" w:hAnsi="Arial Narrow"/>
        </w:rPr>
        <w:t>UNHCR is the first agency to conclude a PRF fu</w:t>
      </w:r>
      <w:r w:rsidR="00954427">
        <w:rPr>
          <w:rFonts w:ascii="Arial Narrow" w:hAnsi="Arial Narrow"/>
        </w:rPr>
        <w:t xml:space="preserve">nded project in Kyrgyzstan. </w:t>
      </w:r>
      <w:r>
        <w:rPr>
          <w:rFonts w:ascii="Arial Narrow" w:hAnsi="Arial Narrow"/>
        </w:rPr>
        <w:t>UN</w:t>
      </w:r>
      <w:r w:rsidR="00954427">
        <w:rPr>
          <w:rFonts w:ascii="Arial Narrow" w:hAnsi="Arial Narrow"/>
        </w:rPr>
        <w:t xml:space="preserve">HCR </w:t>
      </w:r>
      <w:r>
        <w:rPr>
          <w:rFonts w:ascii="Arial Narrow" w:hAnsi="Arial Narrow"/>
        </w:rPr>
        <w:t xml:space="preserve">will not seek further funding from the Peacebuilding Fund. However, we stand ready to support and independently advise the JSC, RUNOs, PBSO and the Secretariat during the remaining time of the PRF cycle and regarding potential future PRF/IRF funding cycles.  </w:t>
      </w:r>
      <w:bookmarkStart w:id="38" w:name="_GoBack"/>
      <w:bookmarkEnd w:id="38"/>
    </w:p>
    <w:sectPr w:rsidR="008A52A0" w:rsidSect="00014AF0">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3ED" w:rsidRDefault="00AB13ED" w:rsidP="00D32F77">
      <w:pPr>
        <w:spacing w:after="0" w:line="240" w:lineRule="auto"/>
      </w:pPr>
      <w:r>
        <w:separator/>
      </w:r>
    </w:p>
  </w:endnote>
  <w:endnote w:type="continuationSeparator" w:id="0">
    <w:p w:rsidR="00AB13ED" w:rsidRDefault="00AB13ED" w:rsidP="00D32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C50" w:rsidRDefault="00120C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C50" w:rsidRDefault="00120C50">
    <w:pPr>
      <w:pStyle w:val="Footer"/>
      <w:jc w:val="center"/>
    </w:pPr>
    <w:r>
      <w:fldChar w:fldCharType="begin"/>
    </w:r>
    <w:r>
      <w:instrText xml:space="preserve"> PAGE   \* MERGEFORMAT </w:instrText>
    </w:r>
    <w:r>
      <w:fldChar w:fldCharType="separate"/>
    </w:r>
    <w:r w:rsidR="00954427">
      <w:rPr>
        <w:noProof/>
      </w:rPr>
      <w:t>18</w:t>
    </w:r>
    <w:r>
      <w:fldChar w:fldCharType="end"/>
    </w:r>
  </w:p>
  <w:p w:rsidR="00120C50" w:rsidRDefault="00120C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C50" w:rsidRDefault="00120C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3ED" w:rsidRDefault="00AB13ED" w:rsidP="00D32F77">
      <w:pPr>
        <w:spacing w:after="0" w:line="240" w:lineRule="auto"/>
      </w:pPr>
      <w:r>
        <w:separator/>
      </w:r>
    </w:p>
  </w:footnote>
  <w:footnote w:type="continuationSeparator" w:id="0">
    <w:p w:rsidR="00AB13ED" w:rsidRDefault="00AB13ED" w:rsidP="00D32F77">
      <w:pPr>
        <w:spacing w:after="0" w:line="240" w:lineRule="auto"/>
      </w:pPr>
      <w:r>
        <w:continuationSeparator/>
      </w:r>
    </w:p>
  </w:footnote>
  <w:footnote w:id="1">
    <w:p w:rsidR="00120C50" w:rsidRPr="009774E6" w:rsidRDefault="00120C50" w:rsidP="008A52A0">
      <w:pPr>
        <w:pStyle w:val="FootnoteText"/>
        <w:rPr>
          <w:sz w:val="16"/>
          <w:szCs w:val="16"/>
        </w:rPr>
      </w:pPr>
      <w:r w:rsidRPr="009774E6">
        <w:rPr>
          <w:rStyle w:val="FootnoteReference"/>
          <w:sz w:val="16"/>
          <w:szCs w:val="16"/>
        </w:rPr>
        <w:footnoteRef/>
      </w:r>
      <w:r w:rsidRPr="009774E6">
        <w:rPr>
          <w:sz w:val="16"/>
          <w:szCs w:val="16"/>
        </w:rPr>
        <w:t xml:space="preserve"> The MPTF Office Project Reference Number is the same number as the one on the Notification message. It is also referred to “Project ID” on the </w:t>
      </w:r>
      <w:hyperlink r:id="rId1" w:history="1">
        <w:r w:rsidRPr="009774E6">
          <w:rPr>
            <w:rStyle w:val="Hyperlink"/>
            <w:sz w:val="16"/>
            <w:szCs w:val="16"/>
          </w:rPr>
          <w:t>MPTF Office GATEWAY</w:t>
        </w:r>
      </w:hyperlink>
    </w:p>
  </w:footnote>
  <w:footnote w:id="2">
    <w:p w:rsidR="00120C50" w:rsidRPr="009774E6" w:rsidRDefault="00120C50" w:rsidP="008A52A0">
      <w:pPr>
        <w:pStyle w:val="FootnoteText"/>
        <w:rPr>
          <w:sz w:val="16"/>
          <w:szCs w:val="16"/>
        </w:rPr>
      </w:pPr>
      <w:r w:rsidRPr="009774E6">
        <w:rPr>
          <w:rStyle w:val="FootnoteReference"/>
          <w:sz w:val="16"/>
          <w:szCs w:val="16"/>
        </w:rPr>
        <w:footnoteRef/>
      </w:r>
      <w:r w:rsidRPr="009774E6">
        <w:rPr>
          <w:sz w:val="16"/>
          <w:szCs w:val="16"/>
        </w:rPr>
        <w:t xml:space="preserve"> The start date is the date of the first transfer of the funds from the MPTF Office as Administrative Agent. Transfer date is available on the </w:t>
      </w:r>
      <w:hyperlink r:id="rId2" w:history="1">
        <w:r w:rsidRPr="009774E6">
          <w:rPr>
            <w:rStyle w:val="Hyperlink"/>
            <w:sz w:val="16"/>
            <w:szCs w:val="16"/>
          </w:rPr>
          <w:t>MPTF Office GATEWAY</w:t>
        </w:r>
      </w:hyperlink>
    </w:p>
  </w:footnote>
  <w:footnote w:id="3">
    <w:p w:rsidR="00120C50" w:rsidRPr="009774E6" w:rsidRDefault="00120C50" w:rsidP="008A52A0">
      <w:pPr>
        <w:pStyle w:val="FootnoteText"/>
        <w:rPr>
          <w:sz w:val="16"/>
          <w:szCs w:val="16"/>
        </w:rPr>
      </w:pPr>
      <w:r w:rsidRPr="009774E6">
        <w:rPr>
          <w:rStyle w:val="FootnoteReference"/>
          <w:sz w:val="16"/>
          <w:szCs w:val="16"/>
        </w:rPr>
        <w:footnoteRef/>
      </w:r>
      <w:r w:rsidRPr="009774E6">
        <w:rPr>
          <w:sz w:val="16"/>
          <w:szCs w:val="16"/>
        </w:rPr>
        <w:t xml:space="preserve"> As per approval of the original project document by the relevant decision-making body/Steering Committee.</w:t>
      </w:r>
    </w:p>
  </w:footnote>
  <w:footnote w:id="4">
    <w:p w:rsidR="00120C50" w:rsidRDefault="00120C50" w:rsidP="008A52A0">
      <w:pPr>
        <w:pStyle w:val="FootnoteText"/>
      </w:pPr>
      <w:r w:rsidRPr="009774E6">
        <w:rPr>
          <w:rStyle w:val="FootnoteReference"/>
          <w:sz w:val="16"/>
          <w:szCs w:val="16"/>
        </w:rPr>
        <w:footnoteRef/>
      </w:r>
      <w:r w:rsidRPr="009774E6">
        <w:rPr>
          <w:sz w:val="16"/>
          <w:szCs w:val="16"/>
        </w:rPr>
        <w:t xml:space="preserve"> If there has been an extension, then the revised, approved end date should be reflected here. If there has been no extension approved, then the current end date is the same as the original end date. The end date is the same as the operational closure date which is when all activities for which a Participating Organization is responsible under an approved MPTF / JP have been completed. </w:t>
      </w:r>
    </w:p>
  </w:footnote>
  <w:footnote w:id="5">
    <w:p w:rsidR="00120C50" w:rsidRPr="00937ABE" w:rsidRDefault="00120C50" w:rsidP="008A52A0">
      <w:pPr>
        <w:autoSpaceDE w:val="0"/>
        <w:autoSpaceDN w:val="0"/>
        <w:adjustRightInd w:val="0"/>
        <w:rPr>
          <w:rFonts w:ascii="Arial Narrow" w:hAnsi="Arial Narrow"/>
        </w:rPr>
      </w:pPr>
      <w:r>
        <w:rPr>
          <w:rStyle w:val="FootnoteReference"/>
        </w:rPr>
        <w:footnoteRef/>
      </w:r>
      <w:r>
        <w:t xml:space="preserve"> </w:t>
      </w:r>
      <w:r w:rsidRPr="00937ABE">
        <w:rPr>
          <w:rFonts w:ascii="Arial Narrow" w:hAnsi="Arial Narrow"/>
          <w:sz w:val="20"/>
          <w:szCs w:val="20"/>
        </w:rPr>
        <w:t>Please note that financial information is preliminary pending submission of annual financial report to the Administrative Agent.</w:t>
      </w:r>
      <w:r w:rsidRPr="00937ABE">
        <w:rPr>
          <w:rFonts w:ascii="Arial Narrow" w:hAnsi="Arial Narrow"/>
        </w:rPr>
        <w:t xml:space="preserve"> </w:t>
      </w:r>
    </w:p>
    <w:p w:rsidR="00120C50" w:rsidRPr="00937ABE" w:rsidRDefault="00120C5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C50" w:rsidRDefault="00120C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C50" w:rsidRDefault="00120C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C50" w:rsidRDefault="00120C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5"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9"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21"/>
  </w:num>
  <w:num w:numId="4">
    <w:abstractNumId w:val="6"/>
  </w:num>
  <w:num w:numId="5">
    <w:abstractNumId w:val="11"/>
  </w:num>
  <w:num w:numId="6">
    <w:abstractNumId w:val="32"/>
  </w:num>
  <w:num w:numId="7">
    <w:abstractNumId w:val="30"/>
  </w:num>
  <w:num w:numId="8">
    <w:abstractNumId w:val="38"/>
  </w:num>
  <w:num w:numId="9">
    <w:abstractNumId w:val="15"/>
  </w:num>
  <w:num w:numId="10">
    <w:abstractNumId w:val="27"/>
  </w:num>
  <w:num w:numId="11">
    <w:abstractNumId w:val="3"/>
  </w:num>
  <w:num w:numId="12">
    <w:abstractNumId w:val="28"/>
  </w:num>
  <w:num w:numId="13">
    <w:abstractNumId w:val="29"/>
  </w:num>
  <w:num w:numId="14">
    <w:abstractNumId w:val="37"/>
  </w:num>
  <w:num w:numId="15">
    <w:abstractNumId w:val="34"/>
  </w:num>
  <w:num w:numId="16">
    <w:abstractNumId w:val="22"/>
  </w:num>
  <w:num w:numId="17">
    <w:abstractNumId w:val="9"/>
  </w:num>
  <w:num w:numId="18">
    <w:abstractNumId w:val="7"/>
  </w:num>
  <w:num w:numId="19">
    <w:abstractNumId w:val="24"/>
  </w:num>
  <w:num w:numId="20">
    <w:abstractNumId w:val="18"/>
  </w:num>
  <w:num w:numId="21">
    <w:abstractNumId w:val="4"/>
  </w:num>
  <w:num w:numId="22">
    <w:abstractNumId w:val="25"/>
  </w:num>
  <w:num w:numId="23">
    <w:abstractNumId w:val="35"/>
  </w:num>
  <w:num w:numId="24">
    <w:abstractNumId w:val="13"/>
  </w:num>
  <w:num w:numId="25">
    <w:abstractNumId w:val="20"/>
  </w:num>
  <w:num w:numId="26">
    <w:abstractNumId w:val="39"/>
  </w:num>
  <w:num w:numId="27">
    <w:abstractNumId w:val="17"/>
  </w:num>
  <w:num w:numId="28">
    <w:abstractNumId w:val="31"/>
  </w:num>
  <w:num w:numId="29">
    <w:abstractNumId w:val="16"/>
  </w:num>
  <w:num w:numId="30">
    <w:abstractNumId w:val="10"/>
  </w:num>
  <w:num w:numId="31">
    <w:abstractNumId w:val="5"/>
  </w:num>
  <w:num w:numId="32">
    <w:abstractNumId w:val="8"/>
  </w:num>
  <w:num w:numId="33">
    <w:abstractNumId w:val="33"/>
  </w:num>
  <w:num w:numId="34">
    <w:abstractNumId w:val="26"/>
  </w:num>
  <w:num w:numId="35">
    <w:abstractNumId w:val="19"/>
  </w:num>
  <w:num w:numId="36">
    <w:abstractNumId w:val="1"/>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36"/>
  </w:num>
  <w:num w:numId="39">
    <w:abstractNumId w:val="23"/>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LAwMzMwNjUxsTQxNbBU0lEKTi0uzszPAykwqQUAwUTYQiwAAAA="/>
  </w:docVars>
  <w:rsids>
    <w:rsidRoot w:val="00D32F77"/>
    <w:rsid w:val="00014AF0"/>
    <w:rsid w:val="00050A61"/>
    <w:rsid w:val="00096CE4"/>
    <w:rsid w:val="000D5523"/>
    <w:rsid w:val="00120C50"/>
    <w:rsid w:val="00414D31"/>
    <w:rsid w:val="00430BFD"/>
    <w:rsid w:val="0047569C"/>
    <w:rsid w:val="00487310"/>
    <w:rsid w:val="004C24DA"/>
    <w:rsid w:val="004E6B94"/>
    <w:rsid w:val="00532128"/>
    <w:rsid w:val="00553077"/>
    <w:rsid w:val="005D1BD5"/>
    <w:rsid w:val="0072434D"/>
    <w:rsid w:val="007F4D47"/>
    <w:rsid w:val="00864514"/>
    <w:rsid w:val="008A52A0"/>
    <w:rsid w:val="008C4060"/>
    <w:rsid w:val="00913FD6"/>
    <w:rsid w:val="00954427"/>
    <w:rsid w:val="00970A3C"/>
    <w:rsid w:val="00972FF3"/>
    <w:rsid w:val="00996DFC"/>
    <w:rsid w:val="00A07F7C"/>
    <w:rsid w:val="00AB13ED"/>
    <w:rsid w:val="00B4446E"/>
    <w:rsid w:val="00BD1E81"/>
    <w:rsid w:val="00C53F88"/>
    <w:rsid w:val="00C701B6"/>
    <w:rsid w:val="00C8564F"/>
    <w:rsid w:val="00CA2EC3"/>
    <w:rsid w:val="00CE2BF5"/>
    <w:rsid w:val="00D32F77"/>
    <w:rsid w:val="00D3670E"/>
    <w:rsid w:val="00E44DBE"/>
    <w:rsid w:val="00EA2422"/>
    <w:rsid w:val="00EC4533"/>
    <w:rsid w:val="00F072AD"/>
    <w:rsid w:val="00F27A90"/>
    <w:rsid w:val="00F74AF1"/>
    <w:rsid w:val="00FB297E"/>
    <w:rsid w:val="00FE5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AA57BF-95E6-42EE-A749-7AFE5B2C3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14AF0"/>
    <w:pPr>
      <w:keepNext/>
      <w:spacing w:before="240" w:after="60" w:line="240" w:lineRule="auto"/>
      <w:outlineLvl w:val="0"/>
    </w:pPr>
    <w:rPr>
      <w:rFonts w:ascii="Cambria" w:eastAsia="Times New Roman" w:hAnsi="Cambria" w:cs="Times New Roman"/>
      <w:b/>
      <w:bCs/>
      <w:kern w:val="32"/>
      <w:sz w:val="32"/>
      <w:szCs w:val="32"/>
      <w:lang w:val="en-US"/>
    </w:rPr>
  </w:style>
  <w:style w:type="paragraph" w:styleId="Heading2">
    <w:name w:val="heading 2"/>
    <w:basedOn w:val="Normal"/>
    <w:next w:val="Normal"/>
    <w:link w:val="Heading2Char"/>
    <w:qFormat/>
    <w:rsid w:val="00014AF0"/>
    <w:pPr>
      <w:keepNext/>
      <w:spacing w:before="240" w:after="60" w:line="240" w:lineRule="auto"/>
      <w:outlineLvl w:val="1"/>
    </w:pPr>
    <w:rPr>
      <w:rFonts w:ascii="Cambria" w:eastAsia="Times New Roman" w:hAnsi="Cambria"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32F77"/>
    <w:rPr>
      <w:color w:val="0000FF"/>
      <w:u w:val="single"/>
    </w:rPr>
  </w:style>
  <w:style w:type="paragraph" w:styleId="FootnoteText">
    <w:name w:val="footnote text"/>
    <w:aliases w:val="ft,ADB,single space,Footnote Text Char Char Char,Footnote Text Char Char Char Char"/>
    <w:basedOn w:val="Normal"/>
    <w:link w:val="FootnoteTextChar"/>
    <w:rsid w:val="00D32F77"/>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aliases w:val="ft Char,ADB Char,single space Char,Footnote Text Char Char Char Char1,Footnote Text Char Char Char Char Char"/>
    <w:basedOn w:val="DefaultParagraphFont"/>
    <w:link w:val="FootnoteText"/>
    <w:rsid w:val="00D32F77"/>
    <w:rPr>
      <w:rFonts w:ascii="Times New Roman" w:eastAsia="Times New Roman" w:hAnsi="Times New Roman" w:cs="Times New Roman"/>
      <w:sz w:val="20"/>
      <w:szCs w:val="20"/>
      <w:lang w:eastAsia="en-GB"/>
    </w:rPr>
  </w:style>
  <w:style w:type="character" w:styleId="FootnoteReference">
    <w:name w:val="footnote reference"/>
    <w:rsid w:val="00D32F77"/>
    <w:rPr>
      <w:vertAlign w:val="superscript"/>
    </w:rPr>
  </w:style>
  <w:style w:type="paragraph" w:styleId="BalloonText">
    <w:name w:val="Balloon Text"/>
    <w:basedOn w:val="Normal"/>
    <w:link w:val="BalloonTextChar"/>
    <w:semiHidden/>
    <w:unhideWhenUsed/>
    <w:rsid w:val="00D32F77"/>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D32F77"/>
    <w:rPr>
      <w:rFonts w:ascii="Tahoma" w:eastAsia="Times New Roman" w:hAnsi="Tahoma" w:cs="Tahoma"/>
      <w:sz w:val="16"/>
      <w:szCs w:val="16"/>
      <w:lang w:eastAsia="en-GB"/>
    </w:rPr>
  </w:style>
  <w:style w:type="paragraph" w:styleId="Header">
    <w:name w:val="header"/>
    <w:basedOn w:val="Normal"/>
    <w:link w:val="HeaderChar"/>
    <w:unhideWhenUsed/>
    <w:rsid w:val="00D32F77"/>
    <w:pPr>
      <w:tabs>
        <w:tab w:val="center" w:pos="4680"/>
        <w:tab w:val="right" w:pos="9360"/>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D32F77"/>
    <w:rPr>
      <w:rFonts w:ascii="Times New Roman" w:eastAsia="Times New Roman" w:hAnsi="Times New Roman" w:cs="Times New Roman"/>
      <w:sz w:val="24"/>
      <w:szCs w:val="24"/>
      <w:lang w:eastAsia="en-GB"/>
    </w:rPr>
  </w:style>
  <w:style w:type="paragraph" w:styleId="Footer">
    <w:name w:val="footer"/>
    <w:basedOn w:val="Normal"/>
    <w:link w:val="FooterChar"/>
    <w:unhideWhenUsed/>
    <w:rsid w:val="00D32F77"/>
    <w:pPr>
      <w:tabs>
        <w:tab w:val="center" w:pos="4680"/>
        <w:tab w:val="right" w:pos="9360"/>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rsid w:val="00D32F77"/>
    <w:rPr>
      <w:rFonts w:ascii="Times New Roman" w:eastAsia="Times New Roman" w:hAnsi="Times New Roman" w:cs="Times New Roman"/>
      <w:sz w:val="24"/>
      <w:szCs w:val="24"/>
      <w:lang w:eastAsia="en-GB"/>
    </w:rPr>
  </w:style>
  <w:style w:type="paragraph" w:styleId="ListParagraph">
    <w:name w:val="List Paragraph"/>
    <w:basedOn w:val="Normal"/>
    <w:qFormat/>
    <w:rsid w:val="00D32F77"/>
    <w:pPr>
      <w:spacing w:after="0" w:line="240" w:lineRule="auto"/>
      <w:ind w:left="720"/>
      <w:contextualSpacing/>
    </w:pPr>
    <w:rPr>
      <w:rFonts w:ascii="Times New Roman" w:eastAsia="Times New Roman" w:hAnsi="Times New Roman" w:cs="Times New Roman"/>
      <w:sz w:val="24"/>
      <w:szCs w:val="24"/>
      <w:lang w:eastAsia="en-GB"/>
    </w:rPr>
  </w:style>
  <w:style w:type="character" w:styleId="FollowedHyperlink">
    <w:name w:val="FollowedHyperlink"/>
    <w:uiPriority w:val="99"/>
    <w:semiHidden/>
    <w:unhideWhenUsed/>
    <w:rsid w:val="00D32F77"/>
    <w:rPr>
      <w:color w:val="800080"/>
      <w:u w:val="single"/>
    </w:rPr>
  </w:style>
  <w:style w:type="character" w:styleId="CommentReference">
    <w:name w:val="annotation reference"/>
    <w:semiHidden/>
    <w:rsid w:val="00D32F77"/>
    <w:rPr>
      <w:sz w:val="16"/>
      <w:szCs w:val="16"/>
    </w:rPr>
  </w:style>
  <w:style w:type="paragraph" w:styleId="CommentText">
    <w:name w:val="annotation text"/>
    <w:basedOn w:val="Normal"/>
    <w:link w:val="CommentTextChar"/>
    <w:semiHidden/>
    <w:rsid w:val="00D32F77"/>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sid w:val="00D32F7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rsid w:val="00D32F77"/>
    <w:rPr>
      <w:b/>
      <w:bCs/>
    </w:rPr>
  </w:style>
  <w:style w:type="character" w:customStyle="1" w:styleId="CommentSubjectChar">
    <w:name w:val="Comment Subject Char"/>
    <w:basedOn w:val="CommentTextChar"/>
    <w:link w:val="CommentSubject"/>
    <w:semiHidden/>
    <w:rsid w:val="00D32F77"/>
    <w:rPr>
      <w:rFonts w:ascii="Times New Roman" w:eastAsia="Times New Roman" w:hAnsi="Times New Roman" w:cs="Times New Roman"/>
      <w:b/>
      <w:bCs/>
      <w:sz w:val="20"/>
      <w:szCs w:val="20"/>
      <w:lang w:eastAsia="en-GB"/>
    </w:rPr>
  </w:style>
  <w:style w:type="paragraph" w:styleId="Revision">
    <w:name w:val="Revision"/>
    <w:hidden/>
    <w:uiPriority w:val="99"/>
    <w:semiHidden/>
    <w:rsid w:val="00D32F77"/>
    <w:pPr>
      <w:spacing w:after="0" w:line="240" w:lineRule="auto"/>
    </w:pPr>
    <w:rPr>
      <w:rFonts w:ascii="Times New Roman" w:eastAsia="Times New Roman" w:hAnsi="Times New Roman" w:cs="Times New Roman"/>
      <w:sz w:val="24"/>
      <w:szCs w:val="24"/>
      <w:lang w:eastAsia="en-GB"/>
    </w:rPr>
  </w:style>
  <w:style w:type="table" w:styleId="TableGrid">
    <w:name w:val="Table Grid"/>
    <w:basedOn w:val="TableNormal"/>
    <w:rsid w:val="00D32F7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32F77"/>
    <w:pPr>
      <w:spacing w:after="0" w:line="240" w:lineRule="auto"/>
    </w:pPr>
    <w:rPr>
      <w:rFonts w:ascii="Arial" w:eastAsia="Times New Roman" w:hAnsi="Arial" w:cs="Arial"/>
      <w:sz w:val="20"/>
      <w:szCs w:val="20"/>
      <w:lang w:val="en-US"/>
    </w:rPr>
  </w:style>
  <w:style w:type="character" w:customStyle="1" w:styleId="BodyTextChar">
    <w:name w:val="Body Text Char"/>
    <w:basedOn w:val="DefaultParagraphFont"/>
    <w:link w:val="BodyText"/>
    <w:rsid w:val="00D32F77"/>
    <w:rPr>
      <w:rFonts w:ascii="Arial" w:eastAsia="Times New Roman" w:hAnsi="Arial" w:cs="Arial"/>
      <w:sz w:val="20"/>
      <w:szCs w:val="20"/>
      <w:lang w:val="en-US"/>
    </w:rPr>
  </w:style>
  <w:style w:type="paragraph" w:customStyle="1" w:styleId="H1">
    <w:name w:val="H1"/>
    <w:rsid w:val="00D32F77"/>
    <w:pPr>
      <w:spacing w:before="60" w:after="60" w:line="240" w:lineRule="auto"/>
    </w:pPr>
    <w:rPr>
      <w:rFonts w:ascii="Times New Roman" w:eastAsia="Times New Roman" w:hAnsi="Times New Roman" w:cs="Arial"/>
      <w:b/>
      <w:bCs/>
      <w:snapToGrid w:val="0"/>
      <w:kern w:val="32"/>
      <w:sz w:val="24"/>
      <w:szCs w:val="32"/>
    </w:rPr>
  </w:style>
  <w:style w:type="paragraph" w:customStyle="1" w:styleId="H2">
    <w:name w:val="H2"/>
    <w:rsid w:val="00D32F77"/>
    <w:pPr>
      <w:spacing w:after="0" w:line="240" w:lineRule="auto"/>
    </w:pPr>
    <w:rPr>
      <w:rFonts w:ascii="Times New Roman" w:eastAsia="Times New Roman" w:hAnsi="Times New Roman" w:cs="Arial"/>
      <w:b/>
      <w:bCs/>
      <w:iCs/>
      <w:snapToGrid w:val="0"/>
      <w:szCs w:val="28"/>
    </w:rPr>
  </w:style>
  <w:style w:type="character" w:customStyle="1" w:styleId="Heading1Char">
    <w:name w:val="Heading 1 Char"/>
    <w:basedOn w:val="DefaultParagraphFont"/>
    <w:link w:val="Heading1"/>
    <w:rsid w:val="00014AF0"/>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rsid w:val="00014AF0"/>
    <w:rPr>
      <w:rFonts w:ascii="Cambria" w:eastAsia="Times New Roman" w:hAnsi="Cambria" w:cs="Times New Roman"/>
      <w:b/>
      <w:bCs/>
      <w:i/>
      <w:iCs/>
      <w:sz w:val="28"/>
      <w:szCs w:val="28"/>
      <w:lang w:val="en-US"/>
    </w:rPr>
  </w:style>
  <w:style w:type="numbering" w:customStyle="1" w:styleId="NoList1">
    <w:name w:val="No List1"/>
    <w:next w:val="NoList"/>
    <w:semiHidden/>
    <w:rsid w:val="00014AF0"/>
  </w:style>
  <w:style w:type="table" w:customStyle="1" w:styleId="TableGrid1">
    <w:name w:val="Table Grid1"/>
    <w:basedOn w:val="TableNormal"/>
    <w:next w:val="TableGrid"/>
    <w:rsid w:val="00014AF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014AF0"/>
  </w:style>
  <w:style w:type="paragraph" w:customStyle="1" w:styleId="Char">
    <w:name w:val="Char"/>
    <w:basedOn w:val="Normal"/>
    <w:rsid w:val="00014AF0"/>
    <w:pPr>
      <w:spacing w:line="240" w:lineRule="exact"/>
    </w:pPr>
    <w:rPr>
      <w:rFonts w:ascii="Arial" w:eastAsia="Times New Roman" w:hAnsi="Arial" w:cs="Arial"/>
      <w:sz w:val="20"/>
      <w:szCs w:val="20"/>
    </w:rPr>
  </w:style>
  <w:style w:type="character" w:styleId="PageNumber">
    <w:name w:val="page number"/>
    <w:rsid w:val="00014AF0"/>
  </w:style>
  <w:style w:type="paragraph" w:styleId="NoSpacing">
    <w:name w:val="No Spacing"/>
    <w:qFormat/>
    <w:rsid w:val="00014AF0"/>
    <w:pPr>
      <w:spacing w:after="0" w:line="240" w:lineRule="auto"/>
      <w:ind w:left="1440" w:right="720"/>
    </w:pPr>
    <w:rPr>
      <w:rFonts w:ascii="Calibri" w:eastAsia="Calibri" w:hAnsi="Calibri" w:cs="Times New Roman"/>
    </w:rPr>
  </w:style>
  <w:style w:type="paragraph" w:styleId="NormalWeb">
    <w:name w:val="Normal (Web)"/>
    <w:basedOn w:val="Normal"/>
    <w:uiPriority w:val="99"/>
    <w:unhideWhenUsed/>
    <w:rsid w:val="007F4D4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007611">
      <w:bodyDiv w:val="1"/>
      <w:marLeft w:val="0"/>
      <w:marRight w:val="0"/>
      <w:marTop w:val="0"/>
      <w:marBottom w:val="0"/>
      <w:divBdr>
        <w:top w:val="none" w:sz="0" w:space="0" w:color="auto"/>
        <w:left w:val="none" w:sz="0" w:space="0" w:color="auto"/>
        <w:bottom w:val="none" w:sz="0" w:space="0" w:color="auto"/>
        <w:right w:val="none" w:sz="0" w:space="0" w:color="auto"/>
      </w:divBdr>
    </w:div>
    <w:div w:id="642126755">
      <w:bodyDiv w:val="1"/>
      <w:marLeft w:val="0"/>
      <w:marRight w:val="0"/>
      <w:marTop w:val="0"/>
      <w:marBottom w:val="0"/>
      <w:divBdr>
        <w:top w:val="none" w:sz="0" w:space="0" w:color="auto"/>
        <w:left w:val="none" w:sz="0" w:space="0" w:color="auto"/>
        <w:bottom w:val="none" w:sz="0" w:space="0" w:color="auto"/>
        <w:right w:val="none" w:sz="0" w:space="0" w:color="auto"/>
      </w:divBdr>
    </w:div>
    <w:div w:id="1777403462">
      <w:bodyDiv w:val="1"/>
      <w:marLeft w:val="0"/>
      <w:marRight w:val="0"/>
      <w:marTop w:val="0"/>
      <w:marBottom w:val="0"/>
      <w:divBdr>
        <w:top w:val="none" w:sz="0" w:space="0" w:color="auto"/>
        <w:left w:val="none" w:sz="0" w:space="0" w:color="auto"/>
        <w:bottom w:val="none" w:sz="0" w:space="0" w:color="auto"/>
        <w:right w:val="none" w:sz="0" w:space="0" w:color="auto"/>
      </w:divBdr>
    </w:div>
    <w:div w:id="184670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mdtf.undp.org/" TargetMode="External"/><Relationship Id="rId1" Type="http://schemas.openxmlformats.org/officeDocument/2006/relationships/hyperlink" Target="http://mdtf.und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19</Pages>
  <Words>5191</Words>
  <Characters>29594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34716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Langehenke</dc:creator>
  <cp:keywords/>
  <dc:description/>
  <cp:lastModifiedBy>Kyialbek Toksonbaev</cp:lastModifiedBy>
  <cp:revision>4</cp:revision>
  <dcterms:created xsi:type="dcterms:W3CDTF">2016-03-28T11:15:00Z</dcterms:created>
  <dcterms:modified xsi:type="dcterms:W3CDTF">2016-03-28T12:12:00Z</dcterms:modified>
</cp:coreProperties>
</file>