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EF31" w14:textId="6786F380" w:rsidR="00677B01" w:rsidRPr="004D5A82" w:rsidRDefault="004D5A82" w:rsidP="004D5A82">
      <w:pPr>
        <w:spacing w:before="100" w:beforeAutospacing="1" w:after="100" w:afterAutospacing="1"/>
      </w:pPr>
      <w:r w:rsidRPr="00140483">
        <w:rPr>
          <w:noProof/>
        </w:rPr>
        <w:drawing>
          <wp:inline distT="0" distB="0" distL="0" distR="0" wp14:anchorId="22491DE4" wp14:editId="27A6F985">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p w14:paraId="22103745" w14:textId="6EC78621" w:rsidR="00502C46" w:rsidRDefault="00502C46" w:rsidP="00483295">
      <w:pPr>
        <w:spacing w:before="100" w:beforeAutospacing="1" w:after="60"/>
        <w:rPr>
          <w:b/>
          <w:sz w:val="28"/>
        </w:rPr>
      </w:pPr>
    </w:p>
    <w:p w14:paraId="24AD23DB" w14:textId="4BBF33A4" w:rsidR="00C25C7E" w:rsidRDefault="00502C46" w:rsidP="003B626F">
      <w:pPr>
        <w:pStyle w:val="Heading1"/>
      </w:pPr>
      <w:r>
        <w:t>TEMPLATE FOR P</w:t>
      </w:r>
      <w:r w:rsidR="00BB6DD3">
        <w:t xml:space="preserve">ROJECT </w:t>
      </w:r>
      <w:r>
        <w:t>PROPOSALS</w:t>
      </w:r>
    </w:p>
    <w:p w14:paraId="012CE9A2" w14:textId="330B912B" w:rsidR="00660796" w:rsidRDefault="00660796" w:rsidP="00E52509">
      <w:pPr>
        <w:spacing w:after="0"/>
        <w:contextualSpacing/>
        <w:rPr>
          <w:b/>
          <w:sz w:val="28"/>
        </w:rPr>
      </w:pPr>
    </w:p>
    <w:p w14:paraId="5DCCE3A1" w14:textId="184587FF" w:rsidR="00660796" w:rsidRDefault="00660796" w:rsidP="00E52509">
      <w:pPr>
        <w:spacing w:after="0"/>
        <w:contextualSpacing/>
        <w:rPr>
          <w:b/>
          <w:sz w:val="28"/>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14:paraId="55B92510" w14:textId="77777777" w:rsidTr="000B49AD">
        <w:trPr>
          <w:tblHeader/>
        </w:trPr>
        <w:tc>
          <w:tcPr>
            <w:tcW w:w="9890" w:type="dxa"/>
          </w:tcPr>
          <w:p w14:paraId="39AA4F83" w14:textId="7F624D27" w:rsidR="00660796" w:rsidRPr="004F23CC" w:rsidRDefault="00660796" w:rsidP="004F23CC">
            <w:pPr>
              <w:contextualSpacing/>
              <w:rPr>
                <w:b/>
                <w:bCs/>
                <w:i/>
                <w:sz w:val="24"/>
                <w:szCs w:val="24"/>
                <w:lang w:val="en-GB"/>
              </w:rPr>
            </w:pPr>
            <w:r w:rsidRPr="00C25C7E">
              <w:rPr>
                <w:b/>
                <w:sz w:val="24"/>
                <w:szCs w:val="24"/>
              </w:rPr>
              <w:t>Title:</w:t>
            </w:r>
            <w:r w:rsidR="004F23CC">
              <w:rPr>
                <w:b/>
                <w:sz w:val="24"/>
                <w:szCs w:val="24"/>
              </w:rPr>
              <w:t xml:space="preserve"> </w:t>
            </w:r>
            <w:r w:rsidR="004F23CC" w:rsidRPr="004F23CC">
              <w:rPr>
                <w:b/>
                <w:bCs/>
                <w:i/>
                <w:sz w:val="24"/>
                <w:szCs w:val="24"/>
                <w:lang w:val="en-GB"/>
              </w:rPr>
              <w:t xml:space="preserve">Leveraging Early Identification and Intervention to Strengthen Policy and Systems Capacity to Advance the Rights of Children with Disabilities </w:t>
            </w:r>
          </w:p>
        </w:tc>
      </w:tr>
      <w:tr w:rsidR="00660796" w14:paraId="4D3182E8" w14:textId="77777777" w:rsidTr="000B49AD">
        <w:tc>
          <w:tcPr>
            <w:tcW w:w="9890" w:type="dxa"/>
          </w:tcPr>
          <w:p w14:paraId="3ACFB3CD" w14:textId="46A2D0F9" w:rsidR="00660796" w:rsidRPr="004F23CC" w:rsidRDefault="00660796" w:rsidP="00E52509">
            <w:pPr>
              <w:contextualSpacing/>
              <w:rPr>
                <w:b/>
                <w:bCs/>
                <w:sz w:val="24"/>
                <w:szCs w:val="24"/>
                <w:lang w:val="en-GB"/>
              </w:rPr>
            </w:pPr>
            <w:r w:rsidRPr="00C25C7E">
              <w:rPr>
                <w:b/>
                <w:sz w:val="24"/>
                <w:szCs w:val="24"/>
              </w:rPr>
              <w:t>Country:</w:t>
            </w:r>
            <w:r w:rsidR="004F23CC" w:rsidRPr="004F23CC">
              <w:rPr>
                <w:b/>
                <w:bCs/>
                <w:sz w:val="24"/>
                <w:szCs w:val="24"/>
                <w:lang w:val="en-GB"/>
              </w:rPr>
              <w:t xml:space="preserve"> Democratic People’s Republic of Korea</w:t>
            </w:r>
          </w:p>
        </w:tc>
      </w:tr>
      <w:tr w:rsidR="00660796" w14:paraId="36684F61" w14:textId="77777777" w:rsidTr="000B49AD">
        <w:tc>
          <w:tcPr>
            <w:tcW w:w="9890" w:type="dxa"/>
          </w:tcPr>
          <w:p w14:paraId="7F77EA66" w14:textId="06DC55DB" w:rsidR="00660796" w:rsidRDefault="00B82334" w:rsidP="00E52509">
            <w:pPr>
              <w:contextualSpacing/>
              <w:rPr>
                <w:b/>
                <w:sz w:val="28"/>
              </w:rPr>
            </w:pPr>
            <w:r>
              <w:rPr>
                <w:b/>
                <w:sz w:val="24"/>
                <w:szCs w:val="24"/>
              </w:rPr>
              <w:t>Duration (max. 36</w:t>
            </w:r>
            <w:r w:rsidR="00660796">
              <w:rPr>
                <w:b/>
                <w:sz w:val="24"/>
                <w:szCs w:val="24"/>
              </w:rPr>
              <w:t xml:space="preserve"> months):</w:t>
            </w:r>
            <w:r w:rsidR="004F23CC">
              <w:rPr>
                <w:b/>
                <w:sz w:val="24"/>
                <w:szCs w:val="24"/>
              </w:rPr>
              <w:t xml:space="preserve"> 30 months</w:t>
            </w:r>
          </w:p>
        </w:tc>
      </w:tr>
      <w:tr w:rsidR="00660796" w14:paraId="2EABDD6C" w14:textId="77777777" w:rsidTr="000B49AD">
        <w:tc>
          <w:tcPr>
            <w:tcW w:w="9890" w:type="dxa"/>
          </w:tcPr>
          <w:p w14:paraId="5ABA0DAF" w14:textId="0555D21F" w:rsidR="00660796" w:rsidRDefault="00660796" w:rsidP="00E52509">
            <w:pPr>
              <w:contextualSpacing/>
              <w:rPr>
                <w:b/>
                <w:sz w:val="28"/>
              </w:rPr>
            </w:pPr>
            <w:r>
              <w:rPr>
                <w:b/>
                <w:sz w:val="24"/>
                <w:szCs w:val="24"/>
              </w:rPr>
              <w:t>Total Budget:</w:t>
            </w:r>
            <w:r w:rsidR="00CF20DA">
              <w:rPr>
                <w:b/>
                <w:sz w:val="24"/>
                <w:szCs w:val="24"/>
              </w:rPr>
              <w:t xml:space="preserve"> 200.002</w:t>
            </w:r>
            <w:bookmarkStart w:id="0" w:name="_GoBack"/>
            <w:bookmarkEnd w:id="0"/>
            <w:r w:rsidR="00434334">
              <w:rPr>
                <w:b/>
                <w:sz w:val="24"/>
                <w:szCs w:val="24"/>
              </w:rPr>
              <w:t xml:space="preserve"> USD</w:t>
            </w:r>
          </w:p>
        </w:tc>
      </w:tr>
      <w:tr w:rsidR="00660796" w14:paraId="33B4514B" w14:textId="77777777" w:rsidTr="000B49AD">
        <w:tc>
          <w:tcPr>
            <w:tcW w:w="9890" w:type="dxa"/>
          </w:tcPr>
          <w:p w14:paraId="6ED31AB4" w14:textId="37F3CB71" w:rsidR="00660796" w:rsidRDefault="00660796" w:rsidP="00E52509">
            <w:pPr>
              <w:contextualSpacing/>
              <w:rPr>
                <w:b/>
                <w:sz w:val="24"/>
                <w:szCs w:val="24"/>
              </w:rPr>
            </w:pPr>
            <w:r>
              <w:rPr>
                <w:b/>
                <w:sz w:val="24"/>
                <w:szCs w:val="24"/>
              </w:rPr>
              <w:t>Participating UN Organizations:</w:t>
            </w:r>
            <w:r w:rsidR="004F23CC">
              <w:rPr>
                <w:b/>
                <w:sz w:val="24"/>
                <w:szCs w:val="24"/>
              </w:rPr>
              <w:t xml:space="preserve"> UNICEF</w:t>
            </w:r>
          </w:p>
        </w:tc>
      </w:tr>
    </w:tbl>
    <w:p w14:paraId="72FD4A9B" w14:textId="05E17D2A" w:rsidR="00E52509" w:rsidRDefault="00E52509" w:rsidP="00E52509">
      <w:pPr>
        <w:spacing w:after="0" w:line="240" w:lineRule="auto"/>
        <w:contextualSpacing/>
        <w:rPr>
          <w:b/>
          <w:sz w:val="24"/>
        </w:rPr>
      </w:pPr>
    </w:p>
    <w:p w14:paraId="62684AF6" w14:textId="779A3C04" w:rsidR="00E52509" w:rsidRDefault="00BE1A64" w:rsidP="003B626F">
      <w:pPr>
        <w:pStyle w:val="Heading1"/>
      </w:pPr>
      <w:r w:rsidRPr="00483295">
        <w:t>Executive summary</w:t>
      </w:r>
    </w:p>
    <w:p w14:paraId="5B4A6A3B" w14:textId="77777777" w:rsidR="004F23CC" w:rsidRPr="004F23CC" w:rsidRDefault="004F23CC" w:rsidP="004F23CC">
      <w:pPr>
        <w:spacing w:before="60" w:after="100" w:afterAutospacing="1"/>
        <w:contextualSpacing/>
        <w:jc w:val="both"/>
        <w:rPr>
          <w:i/>
          <w:sz w:val="20"/>
          <w:lang w:val="en-GB"/>
        </w:rPr>
      </w:pPr>
    </w:p>
    <w:p w14:paraId="50DA4122" w14:textId="7651D556" w:rsidR="004F23CC" w:rsidRPr="004F23CC" w:rsidRDefault="004F23CC" w:rsidP="004F23CC">
      <w:pPr>
        <w:spacing w:before="60" w:after="100" w:afterAutospacing="1"/>
        <w:contextualSpacing/>
        <w:jc w:val="both"/>
        <w:rPr>
          <w:i/>
          <w:sz w:val="20"/>
          <w:lang w:val="en-GB"/>
        </w:rPr>
      </w:pPr>
      <w:r w:rsidRPr="004F23CC">
        <w:rPr>
          <w:i/>
          <w:sz w:val="20"/>
          <w:lang w:val="en-GB"/>
        </w:rPr>
        <w:t xml:space="preserve">The Democratic People’s Republic of Korea (DPRK) is </w:t>
      </w:r>
      <w:proofErr w:type="gramStart"/>
      <w:r w:rsidRPr="004F23CC">
        <w:rPr>
          <w:i/>
          <w:sz w:val="20"/>
          <w:lang w:val="en-GB"/>
        </w:rPr>
        <w:t>in the midst of</w:t>
      </w:r>
      <w:proofErr w:type="gramEnd"/>
      <w:r w:rsidRPr="004F23CC">
        <w:rPr>
          <w:i/>
          <w:sz w:val="20"/>
          <w:lang w:val="en-GB"/>
        </w:rPr>
        <w:t xml:space="preserve"> a protracted humanitarian situation. The geopolitical environment, however, has meant that the situation for many people in the country has been largely forgotten or overlooked by the rest of the world. The UN represents a critical life-line for a significant proportion of the population, most significantly young children, pregnant and breastfeeding women and other vulnerable groups, including people with disabilities and those with non-communicable diseases. Food insecurity, malnutrition and a lack of access to basic services including health care, as well as water and sanitation create overlapping needs and deprivations. Among the most vulnerable are children with disabilities (for this proposal, this definition includes those born with impairments or disabilities and children who are at risk of developing impairments/disabilities), who are prevented from the equal and effective enjoyment of all human rights and fundamental freedoms in the ongoing context of tensions. </w:t>
      </w:r>
    </w:p>
    <w:p w14:paraId="60019E2D" w14:textId="77777777" w:rsidR="004F23CC" w:rsidRPr="004F23CC" w:rsidRDefault="004F23CC" w:rsidP="004F23CC">
      <w:pPr>
        <w:spacing w:before="60" w:after="100" w:afterAutospacing="1"/>
        <w:contextualSpacing/>
        <w:jc w:val="both"/>
        <w:rPr>
          <w:i/>
          <w:sz w:val="20"/>
          <w:lang w:val="en-GB"/>
        </w:rPr>
      </w:pPr>
    </w:p>
    <w:p w14:paraId="391E029C" w14:textId="77777777" w:rsidR="004F23CC" w:rsidRPr="004F23CC" w:rsidRDefault="004F23CC" w:rsidP="004F23CC">
      <w:pPr>
        <w:spacing w:before="60" w:after="100" w:afterAutospacing="1"/>
        <w:contextualSpacing/>
        <w:jc w:val="both"/>
        <w:rPr>
          <w:i/>
          <w:sz w:val="20"/>
          <w:lang w:val="en-GB"/>
        </w:rPr>
      </w:pPr>
      <w:r w:rsidRPr="004F23CC">
        <w:rPr>
          <w:i/>
          <w:sz w:val="20"/>
          <w:lang w:val="en-GB"/>
        </w:rPr>
        <w:t>This action was designed as a UN Country Team response to the most urgent needs of children with disabilities, under the lead of UNICEF and in partnership with Handicap International (HI) and local partner Korean Federation for the Protection of the Disabled (KFPD) for the implementation through the Ministry of Public Health (</w:t>
      </w:r>
      <w:proofErr w:type="spellStart"/>
      <w:r w:rsidRPr="004F23CC">
        <w:rPr>
          <w:i/>
          <w:sz w:val="20"/>
          <w:lang w:val="en-GB"/>
        </w:rPr>
        <w:t>MoPH</w:t>
      </w:r>
      <w:proofErr w:type="spellEnd"/>
      <w:r w:rsidRPr="004F23CC">
        <w:rPr>
          <w:i/>
          <w:sz w:val="20"/>
          <w:lang w:val="en-GB"/>
        </w:rPr>
        <w:t xml:space="preserve">). Following a </w:t>
      </w:r>
      <w:r w:rsidRPr="004F23CC">
        <w:rPr>
          <w:i/>
          <w:sz w:val="20"/>
        </w:rPr>
        <w:t>UNPRPD analysis of barriers for people with disabilities, the partners designed a programmatic twin-track approach to both deliver direct benefits to persons with disabilities and indirectly influence the nature of broader systems with which they interact.</w:t>
      </w:r>
      <w:r w:rsidRPr="004F23CC">
        <w:rPr>
          <w:i/>
          <w:sz w:val="20"/>
          <w:lang w:val="en-GB"/>
        </w:rPr>
        <w:t xml:space="preserve"> </w:t>
      </w:r>
      <w:proofErr w:type="gramStart"/>
      <w:r w:rsidRPr="004F23CC">
        <w:rPr>
          <w:i/>
          <w:sz w:val="20"/>
          <w:lang w:val="en-GB"/>
        </w:rPr>
        <w:t>Therefore</w:t>
      </w:r>
      <w:proofErr w:type="gramEnd"/>
      <w:r w:rsidRPr="004F23CC">
        <w:rPr>
          <w:i/>
          <w:sz w:val="20"/>
          <w:lang w:val="en-GB"/>
        </w:rPr>
        <w:t xml:space="preserve"> the action will mainly work around four dimensions:</w:t>
      </w:r>
    </w:p>
    <w:p w14:paraId="4F56E17A" w14:textId="77777777" w:rsidR="004F23CC" w:rsidRPr="004F23CC" w:rsidRDefault="004F23CC" w:rsidP="004F23CC">
      <w:pPr>
        <w:spacing w:before="60" w:after="100" w:afterAutospacing="1"/>
        <w:contextualSpacing/>
        <w:jc w:val="both"/>
        <w:rPr>
          <w:i/>
          <w:sz w:val="20"/>
          <w:lang w:val="en-GB"/>
        </w:rPr>
      </w:pPr>
    </w:p>
    <w:p w14:paraId="5314F81C" w14:textId="77777777" w:rsidR="004F23CC" w:rsidRPr="004F23CC" w:rsidRDefault="004F23CC" w:rsidP="00065F46">
      <w:pPr>
        <w:numPr>
          <w:ilvl w:val="0"/>
          <w:numId w:val="6"/>
        </w:numPr>
        <w:spacing w:before="60" w:after="100" w:afterAutospacing="1"/>
        <w:contextualSpacing/>
        <w:jc w:val="both"/>
        <w:rPr>
          <w:i/>
          <w:sz w:val="20"/>
          <w:lang w:val="en-GB"/>
        </w:rPr>
      </w:pPr>
      <w:r w:rsidRPr="004F23CC">
        <w:rPr>
          <w:i/>
          <w:sz w:val="20"/>
          <w:lang w:val="en-GB"/>
        </w:rPr>
        <w:t>Improving the health and rehabilitation care service provision for children with disabilities through strengthening the health care system</w:t>
      </w:r>
    </w:p>
    <w:p w14:paraId="667F2E80" w14:textId="77777777" w:rsidR="004F23CC" w:rsidRPr="004F23CC" w:rsidRDefault="004F23CC" w:rsidP="00065F46">
      <w:pPr>
        <w:numPr>
          <w:ilvl w:val="0"/>
          <w:numId w:val="6"/>
        </w:numPr>
        <w:spacing w:before="60" w:after="100" w:afterAutospacing="1"/>
        <w:contextualSpacing/>
        <w:jc w:val="both"/>
        <w:rPr>
          <w:i/>
          <w:sz w:val="20"/>
          <w:lang w:val="en-GB"/>
        </w:rPr>
      </w:pPr>
      <w:r w:rsidRPr="004F23CC">
        <w:rPr>
          <w:i/>
          <w:sz w:val="20"/>
          <w:lang w:val="en-GB"/>
        </w:rPr>
        <w:t>Enhancing the institutional and technical capacities of health service provider as well as duty bearers (</w:t>
      </w:r>
      <w:proofErr w:type="spellStart"/>
      <w:r w:rsidRPr="004F23CC">
        <w:rPr>
          <w:i/>
          <w:sz w:val="20"/>
          <w:lang w:val="en-GB"/>
        </w:rPr>
        <w:t>MoPH</w:t>
      </w:r>
      <w:proofErr w:type="spellEnd"/>
      <w:r w:rsidRPr="004F23CC">
        <w:rPr>
          <w:i/>
          <w:sz w:val="20"/>
          <w:lang w:val="en-GB"/>
        </w:rPr>
        <w:t xml:space="preserve"> and KFPD).</w:t>
      </w:r>
    </w:p>
    <w:p w14:paraId="3827C6A8" w14:textId="77777777" w:rsidR="004F23CC" w:rsidRPr="004F23CC" w:rsidRDefault="004F23CC" w:rsidP="00065F46">
      <w:pPr>
        <w:numPr>
          <w:ilvl w:val="0"/>
          <w:numId w:val="6"/>
        </w:numPr>
        <w:spacing w:before="60" w:after="100" w:afterAutospacing="1"/>
        <w:contextualSpacing/>
        <w:jc w:val="both"/>
        <w:rPr>
          <w:i/>
          <w:sz w:val="20"/>
          <w:lang w:val="en-GB"/>
        </w:rPr>
      </w:pPr>
      <w:r w:rsidRPr="004F23CC">
        <w:rPr>
          <w:i/>
          <w:sz w:val="20"/>
          <w:lang w:val="en-GB"/>
        </w:rPr>
        <w:t xml:space="preserve">Promoting the inclusive health care service/policy for children with disabilities in line with UNCRPD by introducing early identification of childhood disabilities and intervention as an entry point. </w:t>
      </w:r>
    </w:p>
    <w:p w14:paraId="68FCF2EC" w14:textId="77777777" w:rsidR="004F23CC" w:rsidRPr="004F23CC" w:rsidRDefault="004F23CC" w:rsidP="00065F46">
      <w:pPr>
        <w:numPr>
          <w:ilvl w:val="0"/>
          <w:numId w:val="6"/>
        </w:numPr>
        <w:spacing w:before="60" w:after="100" w:afterAutospacing="1"/>
        <w:contextualSpacing/>
        <w:jc w:val="both"/>
        <w:rPr>
          <w:i/>
          <w:sz w:val="20"/>
          <w:lang w:val="en-GB"/>
        </w:rPr>
      </w:pPr>
      <w:r w:rsidRPr="004F23CC">
        <w:rPr>
          <w:i/>
          <w:sz w:val="20"/>
          <w:lang w:val="en-GB"/>
        </w:rPr>
        <w:lastRenderedPageBreak/>
        <w:t>Creating awareness among duty bearers, rights holders and community on the rights of children with disabilities and their specific needs.</w:t>
      </w:r>
    </w:p>
    <w:p w14:paraId="078D9FF7" w14:textId="624E80D5" w:rsidR="004F23CC" w:rsidRPr="004F23CC" w:rsidRDefault="004F23CC" w:rsidP="004F23CC">
      <w:pPr>
        <w:spacing w:before="60" w:after="100" w:afterAutospacing="1"/>
        <w:contextualSpacing/>
        <w:jc w:val="both"/>
        <w:rPr>
          <w:i/>
          <w:sz w:val="20"/>
          <w:lang w:val="en-GB"/>
        </w:rPr>
      </w:pPr>
    </w:p>
    <w:p w14:paraId="5F3E7DE0" w14:textId="5E4E93DB" w:rsidR="004F23CC" w:rsidRPr="004F23CC" w:rsidRDefault="004F23CC" w:rsidP="004F23CC">
      <w:pPr>
        <w:spacing w:before="60" w:after="100" w:afterAutospacing="1"/>
        <w:contextualSpacing/>
        <w:jc w:val="both"/>
        <w:rPr>
          <w:i/>
          <w:sz w:val="20"/>
          <w:lang w:val="en-GB"/>
        </w:rPr>
      </w:pPr>
      <w:r w:rsidRPr="004F23CC">
        <w:rPr>
          <w:i/>
          <w:sz w:val="20"/>
          <w:lang w:val="en-GB"/>
        </w:rPr>
        <w:t>The project will mainly be implemented as a pilot initiative in two county/provincial hospitals and one national children’s hospital in Pyongyang, DPRK, proposed for the period July 2018 – December 2020.</w:t>
      </w:r>
    </w:p>
    <w:p w14:paraId="7B383803" w14:textId="77777777" w:rsidR="00E52509" w:rsidRPr="004F23CC" w:rsidRDefault="00E52509" w:rsidP="00E52509">
      <w:pPr>
        <w:spacing w:before="60" w:after="100" w:afterAutospacing="1"/>
        <w:contextualSpacing/>
        <w:jc w:val="both"/>
        <w:rPr>
          <w:i/>
          <w:sz w:val="20"/>
          <w:lang w:val="en-GB"/>
        </w:rPr>
      </w:pPr>
    </w:p>
    <w:p w14:paraId="4E236DA9" w14:textId="6BD64AED" w:rsidR="00E52509" w:rsidRPr="00E52509" w:rsidRDefault="004D202B" w:rsidP="00065F46">
      <w:pPr>
        <w:pStyle w:val="Heading1"/>
        <w:numPr>
          <w:ilvl w:val="0"/>
          <w:numId w:val="4"/>
        </w:numPr>
      </w:pPr>
      <w:r w:rsidRPr="004D202B">
        <w:t>Back</w:t>
      </w:r>
      <w:r>
        <w:t>ground</w:t>
      </w:r>
      <w:r w:rsidR="00456CC0" w:rsidRPr="00456CC0">
        <w:rPr>
          <w:rFonts w:eastAsia="Times New Roman" w:cs="Times New Roman"/>
        </w:rPr>
        <w:t xml:space="preserve"> </w:t>
      </w:r>
      <w:r w:rsidR="00456CC0" w:rsidRPr="00456CC0">
        <w:t>and rationale</w:t>
      </w:r>
    </w:p>
    <w:p w14:paraId="454E0E91" w14:textId="77777777" w:rsidR="00E52509" w:rsidRDefault="00E52509" w:rsidP="00E52509">
      <w:pPr>
        <w:spacing w:after="0" w:line="240" w:lineRule="auto"/>
        <w:jc w:val="both"/>
        <w:rPr>
          <w:i/>
          <w:sz w:val="20"/>
        </w:rPr>
      </w:pPr>
    </w:p>
    <w:p w14:paraId="6AD9EBE5" w14:textId="1B338F84" w:rsidR="0049086C" w:rsidRPr="00EE587F" w:rsidRDefault="0049086C" w:rsidP="00065F46">
      <w:pPr>
        <w:pStyle w:val="ListParagraph"/>
        <w:numPr>
          <w:ilvl w:val="1"/>
          <w:numId w:val="4"/>
        </w:numPr>
        <w:spacing w:after="0" w:line="240" w:lineRule="auto"/>
        <w:jc w:val="both"/>
        <w:rPr>
          <w:b/>
          <w:sz w:val="20"/>
        </w:rPr>
      </w:pPr>
      <w:r>
        <w:rPr>
          <w:b/>
          <w:sz w:val="20"/>
        </w:rPr>
        <w:t>Challenges and opportunities to be addressed by the project</w:t>
      </w:r>
      <w:r w:rsidR="00C33125">
        <w:rPr>
          <w:b/>
          <w:sz w:val="20"/>
        </w:rPr>
        <w:t>.</w:t>
      </w:r>
    </w:p>
    <w:p w14:paraId="1DD80B38" w14:textId="77777777" w:rsidR="00C47037" w:rsidRDefault="00C47037" w:rsidP="004F23CC">
      <w:pPr>
        <w:spacing w:after="0" w:line="240" w:lineRule="auto"/>
        <w:jc w:val="both"/>
        <w:rPr>
          <w:i/>
          <w:sz w:val="20"/>
          <w:lang w:val="en-GB"/>
        </w:rPr>
      </w:pPr>
    </w:p>
    <w:p w14:paraId="7C823D7A" w14:textId="57D83E3A" w:rsidR="004F23CC" w:rsidRPr="004F23CC" w:rsidRDefault="004F23CC" w:rsidP="004F23CC">
      <w:pPr>
        <w:spacing w:after="0" w:line="240" w:lineRule="auto"/>
        <w:jc w:val="both"/>
        <w:rPr>
          <w:i/>
          <w:sz w:val="20"/>
          <w:lang w:val="en-GB"/>
        </w:rPr>
      </w:pPr>
      <w:r w:rsidRPr="004F23CC">
        <w:rPr>
          <w:i/>
          <w:sz w:val="20"/>
          <w:lang w:val="en-GB"/>
        </w:rPr>
        <w:t>The 2014 Disability Survey estimates the disability rate in DPRK at 6.2 per cent, with the total number of individuals living with a disability being 1,490,000, comprised of 670,000 men and 820,000 women. This proportion varies with age, with women having a higher prevalence of disabilities in the above-60 age group and men having a higher prevalence in the 0–14 years (infants and children) and 15–59 years’ age groups. This compares to a global disability rate of 15 per cent, which is higher than previous global estimates of the 1970s (due largely to an ageing population and the rapid spread of chronic diseases, as well as improvements in the methodologies used to measure disability). Given the unusually low disability rate reported for the country, additional research is required to ascertain if DPRK data-collection methods in this area are meeting international standards.</w:t>
      </w:r>
    </w:p>
    <w:p w14:paraId="2B7D5A85" w14:textId="77777777" w:rsidR="004F23CC" w:rsidRPr="004F23CC" w:rsidRDefault="004F23CC" w:rsidP="004F23CC">
      <w:pPr>
        <w:spacing w:after="0" w:line="240" w:lineRule="auto"/>
        <w:jc w:val="both"/>
        <w:rPr>
          <w:i/>
          <w:sz w:val="20"/>
          <w:lang w:val="en-GB"/>
        </w:rPr>
      </w:pPr>
    </w:p>
    <w:p w14:paraId="03067B0F" w14:textId="77777777" w:rsidR="004F23CC" w:rsidRPr="004F23CC" w:rsidRDefault="004F23CC" w:rsidP="004F23CC">
      <w:pPr>
        <w:spacing w:after="0" w:line="240" w:lineRule="auto"/>
        <w:jc w:val="both"/>
        <w:rPr>
          <w:i/>
          <w:sz w:val="20"/>
          <w:lang w:val="en-GB"/>
        </w:rPr>
      </w:pPr>
      <w:r w:rsidRPr="004F23CC">
        <w:rPr>
          <w:i/>
          <w:sz w:val="20"/>
          <w:lang w:val="en-GB"/>
        </w:rPr>
        <w:t xml:space="preserve">In terms of disability type, the population with a physical disability is estimated at 674,000 (2.8 per cent); hearing disability estimates are 361,000 (1.5 per cent); visual disability is reported as 313,000 (1.3 per cent); mental and speech disability is estimated at 96,000 (0.4 per cent); intellectual disability is estimated at 72,000 (0.3 per cent); and compound disability is estimated at 120,000 (0.5 per cent). When disaggregated geographically, the population living with disability was found to be significantly higher in urban areas, at 7.3 per cent of the population (1,050,000 individuals), compared with 4.8 per cent of the population (440,000 individuals) in rural areas. South </w:t>
      </w:r>
      <w:proofErr w:type="spellStart"/>
      <w:r w:rsidRPr="004F23CC">
        <w:rPr>
          <w:i/>
          <w:sz w:val="20"/>
          <w:lang w:val="en-GB"/>
        </w:rPr>
        <w:t>Hamgyong</w:t>
      </w:r>
      <w:proofErr w:type="spellEnd"/>
      <w:r w:rsidRPr="004F23CC">
        <w:rPr>
          <w:i/>
          <w:sz w:val="20"/>
          <w:lang w:val="en-GB"/>
        </w:rPr>
        <w:t xml:space="preserve"> Province has an especially high number of persons with disabilities, which was reported as being ‘due to labour accidents within this chemical industrial zone which houses many factories and enterprises’.</w:t>
      </w:r>
    </w:p>
    <w:p w14:paraId="2AABA0A7" w14:textId="77777777" w:rsidR="004F23CC" w:rsidRPr="004F23CC" w:rsidRDefault="004F23CC" w:rsidP="004F23CC">
      <w:pPr>
        <w:spacing w:after="0" w:line="240" w:lineRule="auto"/>
        <w:jc w:val="both"/>
        <w:rPr>
          <w:i/>
          <w:sz w:val="20"/>
          <w:u w:val="single"/>
          <w:lang w:val="en-GB"/>
        </w:rPr>
      </w:pPr>
    </w:p>
    <w:p w14:paraId="2B48B7D2" w14:textId="77777777" w:rsidR="004F23CC" w:rsidRPr="004F23CC" w:rsidRDefault="004F23CC" w:rsidP="004F23CC">
      <w:pPr>
        <w:spacing w:after="0" w:line="240" w:lineRule="auto"/>
        <w:jc w:val="both"/>
        <w:rPr>
          <w:i/>
          <w:sz w:val="20"/>
          <w:lang w:val="en-GB"/>
        </w:rPr>
      </w:pPr>
      <w:r w:rsidRPr="004F23CC">
        <w:rPr>
          <w:i/>
          <w:sz w:val="20"/>
          <w:lang w:val="en-GB"/>
        </w:rPr>
        <w:t>Globally, there are currently no reliable and authentic data on children with disabilities available, mainly because of differences in definitions and the wide range of methodologies and measurement instruments adopted.</w:t>
      </w:r>
      <w:r w:rsidRPr="004F23CC">
        <w:rPr>
          <w:i/>
          <w:sz w:val="20"/>
          <w:vertAlign w:val="superscript"/>
          <w:lang w:val="en-GB"/>
        </w:rPr>
        <w:footnoteReference w:id="2"/>
      </w:r>
      <w:r w:rsidRPr="004F23CC">
        <w:rPr>
          <w:i/>
          <w:sz w:val="20"/>
          <w:lang w:val="en-GB"/>
        </w:rPr>
        <w:t xml:space="preserve"> As a result, many children with disabilities may be neither identified nor receive needed services. This is also true in DPRK. National disability data mainly come from a 2008 national population census in which children with disability in the 0–</w:t>
      </w:r>
      <w:proofErr w:type="gramStart"/>
      <w:r w:rsidRPr="004F23CC">
        <w:rPr>
          <w:i/>
          <w:sz w:val="20"/>
          <w:lang w:val="en-GB"/>
        </w:rPr>
        <w:t>5 year</w:t>
      </w:r>
      <w:proofErr w:type="gramEnd"/>
      <w:r w:rsidRPr="004F23CC">
        <w:rPr>
          <w:i/>
          <w:sz w:val="20"/>
          <w:lang w:val="en-GB"/>
        </w:rPr>
        <w:t xml:space="preserve"> age group were not included. However, the 2016 rehabilitation needs assessment carried out in four provinces</w:t>
      </w:r>
      <w:r w:rsidRPr="004F23CC">
        <w:rPr>
          <w:i/>
          <w:sz w:val="20"/>
          <w:vertAlign w:val="superscript"/>
          <w:lang w:val="en-GB"/>
        </w:rPr>
        <w:footnoteReference w:id="3"/>
      </w:r>
      <w:r w:rsidRPr="004F23CC">
        <w:rPr>
          <w:i/>
          <w:sz w:val="20"/>
          <w:lang w:val="en-GB"/>
        </w:rPr>
        <w:t xml:space="preserve"> revealed that nearly 3 per cent of the total population of people with disabilities are children with disabilities. </w:t>
      </w:r>
      <w:proofErr w:type="gramStart"/>
      <w:r w:rsidRPr="004F23CC">
        <w:rPr>
          <w:i/>
          <w:sz w:val="20"/>
          <w:lang w:val="en-GB"/>
        </w:rPr>
        <w:t>However</w:t>
      </w:r>
      <w:proofErr w:type="gramEnd"/>
      <w:r w:rsidRPr="004F23CC">
        <w:rPr>
          <w:i/>
          <w:sz w:val="20"/>
          <w:lang w:val="en-GB"/>
        </w:rPr>
        <w:t xml:space="preserve"> this figure is far below available global estimated figures of children with disabilities that say that 15 per cent of the total world population have disabilities (World Health Organization, World Report on Disability 2011). The reasons for a lower number of children with disabilities being reported in DPRK could include the following:</w:t>
      </w:r>
    </w:p>
    <w:p w14:paraId="1FC0B215" w14:textId="77777777" w:rsidR="004F23CC" w:rsidRPr="004F23CC" w:rsidRDefault="004F23CC" w:rsidP="004F23CC">
      <w:pPr>
        <w:spacing w:after="0" w:line="240" w:lineRule="auto"/>
        <w:jc w:val="both"/>
        <w:rPr>
          <w:i/>
          <w:sz w:val="20"/>
          <w:lang w:val="en-GB"/>
        </w:rPr>
      </w:pPr>
    </w:p>
    <w:p w14:paraId="3E7C8B59" w14:textId="1C80DAE0" w:rsidR="004F23CC" w:rsidRPr="004F23CC" w:rsidRDefault="004F23CC" w:rsidP="00065F46">
      <w:pPr>
        <w:numPr>
          <w:ilvl w:val="0"/>
          <w:numId w:val="7"/>
        </w:numPr>
        <w:spacing w:after="0" w:line="240" w:lineRule="auto"/>
        <w:jc w:val="both"/>
        <w:rPr>
          <w:i/>
          <w:sz w:val="20"/>
          <w:lang w:val="en-GB"/>
        </w:rPr>
      </w:pPr>
      <w:r w:rsidRPr="004F23CC">
        <w:rPr>
          <w:i/>
          <w:sz w:val="20"/>
          <w:lang w:val="en-GB"/>
        </w:rPr>
        <w:t>Children who were born with severe impairments (such as spina bifida, hydrocephalous, etc.) may not survive for long because of lack of proper screening and need for</w:t>
      </w:r>
      <w:r w:rsidR="003C1B79">
        <w:rPr>
          <w:i/>
          <w:sz w:val="20"/>
          <w:lang w:val="en-GB"/>
        </w:rPr>
        <w:t xml:space="preserve"> </w:t>
      </w:r>
      <w:r w:rsidRPr="004F23CC">
        <w:rPr>
          <w:i/>
          <w:sz w:val="20"/>
          <w:lang w:val="en-GB"/>
        </w:rPr>
        <w:t>appropriate medical and rehabilitation care.</w:t>
      </w:r>
    </w:p>
    <w:p w14:paraId="4AFAA641" w14:textId="77777777" w:rsidR="004F23CC" w:rsidRPr="004F23CC" w:rsidRDefault="004F23CC" w:rsidP="00065F46">
      <w:pPr>
        <w:numPr>
          <w:ilvl w:val="0"/>
          <w:numId w:val="7"/>
        </w:numPr>
        <w:spacing w:after="0" w:line="240" w:lineRule="auto"/>
        <w:jc w:val="both"/>
        <w:rPr>
          <w:i/>
          <w:sz w:val="20"/>
          <w:lang w:val="en-GB"/>
        </w:rPr>
      </w:pPr>
      <w:r w:rsidRPr="004F23CC">
        <w:rPr>
          <w:i/>
          <w:sz w:val="20"/>
          <w:lang w:val="en-GB"/>
        </w:rPr>
        <w:t>Disability, physical medicine and rehabilitation are not widely taught to health care professionals, so they do not have enough understanding and technical skills to detect impairment/disabilities in early childhood.</w:t>
      </w:r>
    </w:p>
    <w:p w14:paraId="0CC8EC0D" w14:textId="77777777" w:rsidR="004F23CC" w:rsidRPr="004F23CC" w:rsidRDefault="004F23CC" w:rsidP="00065F46">
      <w:pPr>
        <w:numPr>
          <w:ilvl w:val="0"/>
          <w:numId w:val="7"/>
        </w:numPr>
        <w:spacing w:after="0" w:line="240" w:lineRule="auto"/>
        <w:jc w:val="both"/>
        <w:rPr>
          <w:i/>
          <w:sz w:val="20"/>
          <w:lang w:val="en-GB"/>
        </w:rPr>
      </w:pPr>
      <w:r w:rsidRPr="004F23CC">
        <w:rPr>
          <w:i/>
          <w:sz w:val="20"/>
          <w:lang w:val="en-GB"/>
        </w:rPr>
        <w:t>Stigma and myths related to disability still prevail in DPRK society; hence there is a high possibility that parents/family members do not feel comfortable admitting to the disability of their child, and children thus remain confined to the home.</w:t>
      </w:r>
    </w:p>
    <w:p w14:paraId="1314596F" w14:textId="77777777" w:rsidR="004F23CC" w:rsidRDefault="004F23CC" w:rsidP="004F23CC">
      <w:pPr>
        <w:spacing w:after="0" w:line="240" w:lineRule="auto"/>
        <w:jc w:val="both"/>
        <w:rPr>
          <w:b/>
          <w:bCs/>
          <w:i/>
          <w:sz w:val="20"/>
          <w:lang w:val="en-GB"/>
        </w:rPr>
      </w:pPr>
    </w:p>
    <w:p w14:paraId="4E6862BD" w14:textId="77777777" w:rsidR="004F54E6" w:rsidRPr="004F23CC" w:rsidRDefault="004F54E6" w:rsidP="004F23CC">
      <w:pPr>
        <w:spacing w:after="0" w:line="240" w:lineRule="auto"/>
        <w:jc w:val="both"/>
        <w:rPr>
          <w:b/>
          <w:bCs/>
          <w:i/>
          <w:sz w:val="20"/>
          <w:lang w:val="en-GB"/>
        </w:rPr>
      </w:pPr>
    </w:p>
    <w:p w14:paraId="1A45BE52" w14:textId="011B2217" w:rsidR="004F23CC" w:rsidRPr="004F23CC" w:rsidRDefault="004F23CC" w:rsidP="00366C7F">
      <w:pPr>
        <w:spacing w:after="0" w:line="240" w:lineRule="auto"/>
        <w:jc w:val="both"/>
        <w:rPr>
          <w:i/>
          <w:sz w:val="20"/>
          <w:lang w:val="en-GB"/>
        </w:rPr>
      </w:pPr>
      <w:r w:rsidRPr="004F23CC">
        <w:rPr>
          <w:i/>
          <w:sz w:val="20"/>
          <w:lang w:val="en-GB"/>
        </w:rPr>
        <w:t>DPRK’s health-care system is based on a publicly funded socialist system</w:t>
      </w:r>
      <w:r w:rsidR="00366C7F">
        <w:rPr>
          <w:i/>
          <w:sz w:val="20"/>
          <w:lang w:val="en-GB"/>
        </w:rPr>
        <w:t xml:space="preserve">. </w:t>
      </w:r>
      <w:r w:rsidRPr="004F23CC">
        <w:rPr>
          <w:i/>
          <w:sz w:val="20"/>
          <w:lang w:val="en-GB"/>
        </w:rPr>
        <w:t xml:space="preserve">The child health programme of DPRK is mainly focused on managing and controlling diarrhoea and pneumonia, as these are the main causes of death among under-five children in DPRK. No </w:t>
      </w:r>
      <w:proofErr w:type="gramStart"/>
      <w:r w:rsidRPr="004F23CC">
        <w:rPr>
          <w:i/>
          <w:sz w:val="20"/>
          <w:lang w:val="en-GB"/>
        </w:rPr>
        <w:t>particular focus</w:t>
      </w:r>
      <w:proofErr w:type="gramEnd"/>
      <w:r w:rsidRPr="004F23CC">
        <w:rPr>
          <w:i/>
          <w:sz w:val="20"/>
          <w:lang w:val="en-GB"/>
        </w:rPr>
        <w:t xml:space="preserve"> has been given to the specific health needs of children born with impairments. Health service provision in DPRK does not include the protocol of early childhood disability identification and intervention; </w:t>
      </w:r>
      <w:proofErr w:type="gramStart"/>
      <w:r w:rsidRPr="004F23CC">
        <w:rPr>
          <w:i/>
          <w:sz w:val="20"/>
          <w:lang w:val="en-GB"/>
        </w:rPr>
        <w:t>thus</w:t>
      </w:r>
      <w:proofErr w:type="gramEnd"/>
      <w:r w:rsidRPr="004F23CC">
        <w:rPr>
          <w:i/>
          <w:sz w:val="20"/>
          <w:lang w:val="en-GB"/>
        </w:rPr>
        <w:t xml:space="preserve"> children with disabilities are left without proper diagnosis and appropriate health and rehabilitation care intervention/management until they reach school age, and in most cases children developed lifelong disabilities. They are thus deprived of their rights and remain isolated from mainstream society. </w:t>
      </w:r>
    </w:p>
    <w:p w14:paraId="00A2FCE6" w14:textId="77777777" w:rsidR="004F23CC" w:rsidRPr="004F23CC" w:rsidRDefault="004F23CC" w:rsidP="004F23CC">
      <w:pPr>
        <w:spacing w:after="0" w:line="240" w:lineRule="auto"/>
        <w:jc w:val="both"/>
        <w:rPr>
          <w:i/>
          <w:sz w:val="20"/>
          <w:lang w:val="en-GB"/>
        </w:rPr>
      </w:pPr>
    </w:p>
    <w:p w14:paraId="07CCC45F" w14:textId="018112BB" w:rsidR="004F23CC" w:rsidRPr="004F23CC" w:rsidRDefault="004F23CC" w:rsidP="004F23CC">
      <w:pPr>
        <w:spacing w:after="0" w:line="240" w:lineRule="auto"/>
        <w:jc w:val="both"/>
        <w:rPr>
          <w:i/>
          <w:sz w:val="20"/>
          <w:lang w:val="en-GB"/>
        </w:rPr>
      </w:pPr>
      <w:r w:rsidRPr="004F23CC">
        <w:rPr>
          <w:i/>
          <w:sz w:val="20"/>
          <w:lang w:val="en-GB"/>
        </w:rPr>
        <w:t>Despite being more vulnerable to developmental risks, young children with disabilities are often overlooked in mainstream programmes and services designed to ensure child development.</w:t>
      </w:r>
      <w:r w:rsidRPr="004F23CC">
        <w:rPr>
          <w:i/>
          <w:sz w:val="20"/>
          <w:vertAlign w:val="superscript"/>
          <w:lang w:val="en-GB"/>
        </w:rPr>
        <w:footnoteReference w:id="4"/>
      </w:r>
      <w:r w:rsidRPr="004F23CC">
        <w:rPr>
          <w:i/>
          <w:sz w:val="20"/>
          <w:lang w:val="en-GB"/>
        </w:rPr>
        <w:t xml:space="preserve"> They also do not receive the specific support required to meet their rights and needs. Children with disabilities and their families are confronted by barriers including inadequate legislation and policies, negative attitudes, inadequate services and lack of accessible environments. If children with developmental delays or disabilities and their families are not provided with timely and appropriate early intervention, support and protection, their difficulties can become more severe – often leading to lifetime consequences, increased poverty and profound exclusion. The following are the major contributing factors in having poor health and rehabilitation care services for children with disabilities.</w:t>
      </w:r>
    </w:p>
    <w:p w14:paraId="5596288F" w14:textId="77777777" w:rsidR="004F23CC" w:rsidRPr="004F23CC" w:rsidRDefault="004F23CC" w:rsidP="004F23CC">
      <w:pPr>
        <w:spacing w:after="0" w:line="240" w:lineRule="auto"/>
        <w:jc w:val="both"/>
        <w:rPr>
          <w:i/>
          <w:sz w:val="20"/>
          <w:lang w:val="en-GB"/>
        </w:rPr>
      </w:pPr>
    </w:p>
    <w:p w14:paraId="7C9ED631" w14:textId="507716F1" w:rsidR="004F23CC" w:rsidRDefault="004F23CC" w:rsidP="00065F46">
      <w:pPr>
        <w:numPr>
          <w:ilvl w:val="0"/>
          <w:numId w:val="8"/>
        </w:numPr>
        <w:spacing w:after="0" w:line="240" w:lineRule="auto"/>
        <w:jc w:val="both"/>
        <w:rPr>
          <w:i/>
          <w:sz w:val="20"/>
          <w:lang w:val="en-GB"/>
        </w:rPr>
      </w:pPr>
      <w:r w:rsidRPr="004F23CC">
        <w:rPr>
          <w:b/>
          <w:i/>
          <w:sz w:val="20"/>
          <w:lang w:val="en-GB"/>
        </w:rPr>
        <w:t xml:space="preserve">People with disabilities, including children with disabilities, are isolated and excluded from services and social participation: </w:t>
      </w:r>
      <w:r w:rsidRPr="004F23CC">
        <w:rPr>
          <w:i/>
          <w:sz w:val="20"/>
          <w:lang w:val="en-GB"/>
        </w:rPr>
        <w:t>In general, the essential service sectors of DPRK are suffering from chronic crisis and are unable to meet the needs of the general population.</w:t>
      </w:r>
      <w:r w:rsidRPr="004F23CC">
        <w:rPr>
          <w:i/>
          <w:sz w:val="20"/>
          <w:vertAlign w:val="superscript"/>
          <w:lang w:val="en-GB"/>
        </w:rPr>
        <w:footnoteReference w:id="5"/>
      </w:r>
    </w:p>
    <w:p w14:paraId="3B273241" w14:textId="589185CE" w:rsidR="00334D23" w:rsidRPr="0022343F" w:rsidRDefault="004F23CC" w:rsidP="00065F46">
      <w:pPr>
        <w:numPr>
          <w:ilvl w:val="0"/>
          <w:numId w:val="8"/>
        </w:numPr>
        <w:spacing w:after="0" w:line="240" w:lineRule="auto"/>
        <w:jc w:val="both"/>
        <w:rPr>
          <w:rFonts w:cstheme="minorHAnsi"/>
          <w:i/>
          <w:sz w:val="20"/>
          <w:lang w:val="en-GB"/>
        </w:rPr>
      </w:pPr>
      <w:r w:rsidRPr="0022343F">
        <w:rPr>
          <w:rFonts w:cstheme="minorHAnsi"/>
          <w:b/>
          <w:sz w:val="20"/>
          <w:lang w:val="en-GB"/>
        </w:rPr>
        <w:t>Inadequate legislation and policies implementation:</w:t>
      </w:r>
      <w:r w:rsidRPr="0022343F">
        <w:rPr>
          <w:rFonts w:cstheme="minorHAnsi"/>
          <w:sz w:val="20"/>
          <w:lang w:val="en-GB"/>
        </w:rPr>
        <w:t xml:space="preserve"> </w:t>
      </w:r>
      <w:r w:rsidRPr="0022343F">
        <w:rPr>
          <w:rFonts w:cstheme="minorHAnsi"/>
          <w:i/>
          <w:sz w:val="20"/>
          <w:lang w:val="en-GB"/>
        </w:rPr>
        <w:t xml:space="preserve">The DPRK has adopted or amended other general legislation that has introduced positive changes for persons with disabilities. They include the law on the protection and promotion of the rights of the child, which states that children with disabilities have equal rights with others to receive education and medical care; the law on public health which provides for free medical care to persons with disabilities. Despite of all these legal provisions made in various legislation and policies, no practical and concrete action has been made to realize the rights and addressing the needs of people with disabilities including children and women.  Despite of having incorporated the provision of equal rights access to health and rehabilitation care for children with disabilities in law of public </w:t>
      </w:r>
      <w:r w:rsidR="008C1DA2" w:rsidRPr="0022343F">
        <w:rPr>
          <w:rFonts w:cstheme="minorHAnsi"/>
          <w:i/>
          <w:sz w:val="20"/>
          <w:lang w:val="en-GB"/>
        </w:rPr>
        <w:t>health;</w:t>
      </w:r>
      <w:r w:rsidRPr="0022343F">
        <w:rPr>
          <w:rFonts w:cstheme="minorHAnsi"/>
          <w:i/>
          <w:sz w:val="20"/>
          <w:lang w:val="en-GB"/>
        </w:rPr>
        <w:t xml:space="preserve"> there is no provision made to early identification and intervention for child</w:t>
      </w:r>
      <w:r w:rsidR="000F583A" w:rsidRPr="0022343F">
        <w:rPr>
          <w:rFonts w:cstheme="minorHAnsi"/>
          <w:i/>
          <w:sz w:val="20"/>
          <w:lang w:val="en-GB"/>
        </w:rPr>
        <w:t xml:space="preserve">ren who born with </w:t>
      </w:r>
      <w:r w:rsidR="000F583A" w:rsidRPr="0063489D">
        <w:rPr>
          <w:rFonts w:cstheme="minorHAnsi"/>
          <w:i/>
          <w:sz w:val="20"/>
          <w:lang w:val="en-GB"/>
        </w:rPr>
        <w:t xml:space="preserve">impairments or </w:t>
      </w:r>
      <w:r w:rsidR="00334D23" w:rsidRPr="0063489D">
        <w:rPr>
          <w:rFonts w:cstheme="minorHAnsi"/>
          <w:i/>
          <w:sz w:val="20"/>
          <w:lang w:val="en-GB"/>
        </w:rPr>
        <w:t xml:space="preserve">how to </w:t>
      </w:r>
      <w:r w:rsidR="001C4EC5" w:rsidRPr="0063489D">
        <w:rPr>
          <w:rFonts w:cstheme="minorHAnsi"/>
          <w:i/>
          <w:sz w:val="20"/>
          <w:lang w:val="en-GB"/>
        </w:rPr>
        <w:t xml:space="preserve">enable their participation in mainstream on an equal basis with others through </w:t>
      </w:r>
      <w:r w:rsidR="00755E5B" w:rsidRPr="0063489D">
        <w:rPr>
          <w:rFonts w:cstheme="minorHAnsi"/>
          <w:i/>
          <w:sz w:val="20"/>
          <w:lang w:val="en-GB"/>
        </w:rPr>
        <w:t>early intervention and rehabilitation</w:t>
      </w:r>
      <w:r w:rsidR="00334D23" w:rsidRPr="0063489D">
        <w:rPr>
          <w:rFonts w:cstheme="minorHAnsi"/>
          <w:i/>
          <w:sz w:val="20"/>
          <w:lang w:val="en-GB"/>
        </w:rPr>
        <w:t xml:space="preserve"> .</w:t>
      </w:r>
      <w:r w:rsidRPr="0063489D">
        <w:rPr>
          <w:rFonts w:cstheme="minorHAnsi"/>
          <w:i/>
          <w:sz w:val="20"/>
          <w:lang w:val="en-GB"/>
        </w:rPr>
        <w:t>Thus children with disability left without proper diagnosis and appropriate intervention/management until they</w:t>
      </w:r>
      <w:r w:rsidRPr="0022343F">
        <w:rPr>
          <w:rFonts w:cstheme="minorHAnsi"/>
          <w:i/>
          <w:sz w:val="20"/>
          <w:lang w:val="en-GB"/>
        </w:rPr>
        <w:t xml:space="preserve"> reach school age. And remain excluded from mainstream service and confined to either in their home or specific baby care institution. Hence this project will support and advocate with </w:t>
      </w:r>
      <w:proofErr w:type="spellStart"/>
      <w:r w:rsidRPr="0022343F">
        <w:rPr>
          <w:rFonts w:cstheme="minorHAnsi"/>
          <w:i/>
          <w:sz w:val="20"/>
          <w:lang w:val="en-GB"/>
        </w:rPr>
        <w:t>MoPH</w:t>
      </w:r>
      <w:proofErr w:type="spellEnd"/>
      <w:r w:rsidRPr="0022343F">
        <w:rPr>
          <w:rFonts w:cstheme="minorHAnsi"/>
          <w:i/>
          <w:sz w:val="20"/>
          <w:lang w:val="en-GB"/>
        </w:rPr>
        <w:t xml:space="preserve"> and other stakeholders to develop and introduce the protocol of early identification and intervention in existing child health care programme of DPRK.</w:t>
      </w:r>
      <w:r w:rsidR="00334D23" w:rsidRPr="0022343F">
        <w:rPr>
          <w:rFonts w:cstheme="minorHAnsi"/>
          <w:i/>
          <w:sz w:val="20"/>
          <w:szCs w:val="20"/>
        </w:rPr>
        <w:t xml:space="preserve"> Article 25 of the CRPD relates to critical areas</w:t>
      </w:r>
      <w:r w:rsidR="00755E5B">
        <w:rPr>
          <w:rFonts w:cstheme="minorHAnsi"/>
          <w:i/>
          <w:sz w:val="20"/>
          <w:szCs w:val="20"/>
        </w:rPr>
        <w:t xml:space="preserve"> </w:t>
      </w:r>
      <w:r w:rsidR="00334D23" w:rsidRPr="0022343F">
        <w:rPr>
          <w:rFonts w:cstheme="minorHAnsi"/>
          <w:i/>
          <w:sz w:val="20"/>
          <w:szCs w:val="20"/>
        </w:rPr>
        <w:t xml:space="preserve">of </w:t>
      </w:r>
      <w:r w:rsidR="0022343F" w:rsidRPr="0022343F">
        <w:rPr>
          <w:rFonts w:cstheme="minorHAnsi"/>
          <w:i/>
          <w:sz w:val="20"/>
          <w:szCs w:val="20"/>
        </w:rPr>
        <w:t xml:space="preserve">health </w:t>
      </w:r>
      <w:r w:rsidR="00334D23" w:rsidRPr="0022343F">
        <w:rPr>
          <w:rFonts w:cstheme="minorHAnsi"/>
          <w:i/>
          <w:sz w:val="20"/>
          <w:szCs w:val="20"/>
        </w:rPr>
        <w:t>service delivery including</w:t>
      </w:r>
      <w:r w:rsidR="0022343F" w:rsidRPr="0022343F">
        <w:rPr>
          <w:rFonts w:cstheme="minorHAnsi"/>
          <w:i/>
          <w:sz w:val="20"/>
          <w:szCs w:val="20"/>
        </w:rPr>
        <w:t xml:space="preserve"> </w:t>
      </w:r>
      <w:proofErr w:type="gramStart"/>
      <w:r w:rsidR="0022343F" w:rsidRPr="0022343F">
        <w:rPr>
          <w:rFonts w:cstheme="minorHAnsi"/>
          <w:i/>
          <w:sz w:val="20"/>
          <w:szCs w:val="20"/>
        </w:rPr>
        <w:t>rehabilitation  and</w:t>
      </w:r>
      <w:proofErr w:type="gramEnd"/>
      <w:r w:rsidR="0022343F" w:rsidRPr="0022343F">
        <w:rPr>
          <w:rFonts w:cstheme="minorHAnsi"/>
          <w:i/>
          <w:sz w:val="20"/>
          <w:szCs w:val="20"/>
        </w:rPr>
        <w:t xml:space="preserve"> </w:t>
      </w:r>
      <w:r w:rsidR="00334D23" w:rsidRPr="0022343F">
        <w:rPr>
          <w:rFonts w:cstheme="minorHAnsi"/>
          <w:i/>
          <w:sz w:val="20"/>
          <w:szCs w:val="20"/>
        </w:rPr>
        <w:t>highlights assistive technology.</w:t>
      </w:r>
    </w:p>
    <w:p w14:paraId="6F8E7B1C" w14:textId="206D08BF" w:rsidR="008C1DA2" w:rsidRPr="0022343F" w:rsidRDefault="004F23CC" w:rsidP="00065F46">
      <w:pPr>
        <w:numPr>
          <w:ilvl w:val="0"/>
          <w:numId w:val="8"/>
        </w:numPr>
        <w:spacing w:after="0" w:line="240" w:lineRule="auto"/>
        <w:jc w:val="both"/>
        <w:rPr>
          <w:rFonts w:cstheme="minorHAnsi"/>
          <w:i/>
          <w:sz w:val="20"/>
          <w:lang w:val="en-GB"/>
        </w:rPr>
      </w:pPr>
      <w:r w:rsidRPr="0022343F">
        <w:rPr>
          <w:b/>
          <w:i/>
          <w:iCs/>
          <w:sz w:val="20"/>
          <w:lang w:val="en-GB"/>
        </w:rPr>
        <w:t xml:space="preserve">The legal framework surrounding disability is not easily implemented: </w:t>
      </w:r>
      <w:r w:rsidRPr="0022343F">
        <w:rPr>
          <w:i/>
          <w:sz w:val="20"/>
          <w:lang w:val="en-GB"/>
        </w:rPr>
        <w:t xml:space="preserve">DPRK has ratified the UNCRPD and the UNCRC but despite strong willingness and many initiatives taken in recent times, the DPRK authorities face multiple challenges (such as limited or no budgetary provision for disability and rehabilitation, poor health infrastructure, lack of or limited technical and material resources, inadequately skilled heath care professionals, etc.) implementing the law and ensuring the rights of children in the country. Hence this project intended to support and strengthen the health care system through making the essential resources available to improve the service delivery. </w:t>
      </w:r>
    </w:p>
    <w:p w14:paraId="66C4026A" w14:textId="6905355C" w:rsidR="004F23CC" w:rsidRPr="0022343F" w:rsidRDefault="004F23CC" w:rsidP="00065F46">
      <w:pPr>
        <w:numPr>
          <w:ilvl w:val="0"/>
          <w:numId w:val="8"/>
        </w:numPr>
        <w:spacing w:after="0" w:line="240" w:lineRule="auto"/>
        <w:jc w:val="both"/>
        <w:rPr>
          <w:rFonts w:cstheme="minorHAnsi"/>
          <w:i/>
          <w:sz w:val="20"/>
          <w:lang w:val="en-GB"/>
        </w:rPr>
      </w:pPr>
      <w:r w:rsidRPr="0022343F">
        <w:rPr>
          <w:b/>
          <w:i/>
          <w:sz w:val="20"/>
          <w:lang w:val="en-GB"/>
        </w:rPr>
        <w:t>Inadequate access to service:</w:t>
      </w:r>
      <w:r w:rsidRPr="0022343F">
        <w:rPr>
          <w:i/>
          <w:sz w:val="20"/>
          <w:lang w:val="en-GB"/>
        </w:rPr>
        <w:t xml:space="preserve">  due to inadequate policy realization and resources made available for the same; people and children with disabilities experiencing major obstacles that prevent or limit their access on an equal basis with others to services and facilities intended for the general population, including in critical areas such as health and education. </w:t>
      </w:r>
    </w:p>
    <w:p w14:paraId="089D797F" w14:textId="0A928A11" w:rsidR="004F23CC" w:rsidRPr="0022343F" w:rsidRDefault="004F23CC" w:rsidP="00065F46">
      <w:pPr>
        <w:numPr>
          <w:ilvl w:val="0"/>
          <w:numId w:val="8"/>
        </w:numPr>
        <w:spacing w:after="0" w:line="240" w:lineRule="auto"/>
        <w:jc w:val="both"/>
        <w:rPr>
          <w:rFonts w:cstheme="minorHAnsi"/>
          <w:i/>
          <w:sz w:val="20"/>
          <w:lang w:val="en-GB"/>
        </w:rPr>
      </w:pPr>
      <w:r w:rsidRPr="0022343F">
        <w:rPr>
          <w:b/>
          <w:i/>
          <w:sz w:val="20"/>
          <w:lang w:val="en-GB"/>
        </w:rPr>
        <w:t>Limited technical skills and knowledge among service providers and duty bearers:</w:t>
      </w:r>
      <w:r w:rsidRPr="0022343F">
        <w:rPr>
          <w:i/>
          <w:sz w:val="20"/>
          <w:lang w:val="en-GB"/>
        </w:rPr>
        <w:t xml:space="preserve"> The immediate health care services providers and duty bearers (</w:t>
      </w:r>
      <w:proofErr w:type="spellStart"/>
      <w:r w:rsidRPr="0022343F">
        <w:rPr>
          <w:i/>
          <w:sz w:val="20"/>
          <w:lang w:val="en-GB"/>
        </w:rPr>
        <w:t>MoPH</w:t>
      </w:r>
      <w:proofErr w:type="spellEnd"/>
      <w:r w:rsidRPr="0022343F">
        <w:rPr>
          <w:i/>
          <w:sz w:val="20"/>
          <w:lang w:val="en-GB"/>
        </w:rPr>
        <w:t xml:space="preserve"> and KFPD) are having very limited technical skills and knowledge on disabilities identification and early intervention (health and rehabilitation) care service for children with disabilities. Hence, this proposed project also intends to enhance their technical skills and knowledge through capacity building initiatives.</w:t>
      </w:r>
    </w:p>
    <w:p w14:paraId="15A0C621" w14:textId="6E89783A" w:rsidR="004F54E6" w:rsidRPr="0022343F" w:rsidRDefault="004F23CC" w:rsidP="00065F46">
      <w:pPr>
        <w:numPr>
          <w:ilvl w:val="0"/>
          <w:numId w:val="8"/>
        </w:numPr>
        <w:spacing w:after="0" w:line="240" w:lineRule="auto"/>
        <w:jc w:val="both"/>
        <w:rPr>
          <w:rFonts w:cstheme="minorHAnsi"/>
          <w:i/>
          <w:sz w:val="20"/>
          <w:lang w:val="en-GB"/>
        </w:rPr>
      </w:pPr>
      <w:r w:rsidRPr="0022343F">
        <w:rPr>
          <w:b/>
          <w:i/>
          <w:sz w:val="20"/>
          <w:lang w:val="en-GB"/>
        </w:rPr>
        <w:t xml:space="preserve">Lack of data and evidence related to children with disabilities: </w:t>
      </w:r>
      <w:r w:rsidRPr="0022343F">
        <w:rPr>
          <w:i/>
          <w:sz w:val="20"/>
          <w:lang w:val="en-GB"/>
        </w:rPr>
        <w:t>As explained above, there is no authentic data on children with disabilities and their needs in the country. Hence introducing the protocol of early identification and intervention in the existing child health monitoring programme will help in collecting the data on children with disabilities and their needs.</w:t>
      </w:r>
      <w:r w:rsidR="00D32628" w:rsidRPr="0022343F">
        <w:rPr>
          <w:b/>
          <w:sz w:val="20"/>
        </w:rPr>
        <w:t xml:space="preserve"> </w:t>
      </w:r>
    </w:p>
    <w:p w14:paraId="7470F512" w14:textId="77777777" w:rsidR="000F583A" w:rsidRDefault="000F583A" w:rsidP="000F583A">
      <w:pPr>
        <w:spacing w:after="0" w:line="240" w:lineRule="auto"/>
        <w:jc w:val="both"/>
        <w:rPr>
          <w:b/>
          <w:sz w:val="20"/>
        </w:rPr>
      </w:pPr>
    </w:p>
    <w:p w14:paraId="70A93C8C" w14:textId="53DD8ED1" w:rsidR="00E52509" w:rsidRPr="00C23814" w:rsidRDefault="00C23814" w:rsidP="000F583A">
      <w:pPr>
        <w:spacing w:after="0" w:line="240" w:lineRule="auto"/>
        <w:jc w:val="both"/>
        <w:rPr>
          <w:b/>
          <w:sz w:val="20"/>
        </w:rPr>
      </w:pPr>
      <w:r>
        <w:rPr>
          <w:b/>
          <w:sz w:val="20"/>
        </w:rPr>
        <w:t xml:space="preserve">1.2. </w:t>
      </w:r>
      <w:r w:rsidR="005218E2" w:rsidRPr="00C23814">
        <w:rPr>
          <w:b/>
          <w:sz w:val="20"/>
        </w:rPr>
        <w:t>Proposal development process</w:t>
      </w:r>
    </w:p>
    <w:p w14:paraId="7697F215" w14:textId="47E29AFD" w:rsidR="004F23CC" w:rsidRDefault="004F23CC" w:rsidP="00366C7F">
      <w:pPr>
        <w:spacing w:after="0" w:line="240" w:lineRule="auto"/>
        <w:jc w:val="both"/>
        <w:rPr>
          <w:i/>
          <w:sz w:val="20"/>
        </w:rPr>
      </w:pPr>
    </w:p>
    <w:p w14:paraId="26ED1578" w14:textId="004F2054" w:rsidR="004F23CC" w:rsidRPr="004F23CC" w:rsidRDefault="004F23CC" w:rsidP="00366C7F">
      <w:pPr>
        <w:spacing w:after="0" w:line="240" w:lineRule="auto"/>
        <w:jc w:val="both"/>
        <w:rPr>
          <w:i/>
          <w:sz w:val="20"/>
        </w:rPr>
      </w:pPr>
      <w:r w:rsidRPr="004F23CC">
        <w:rPr>
          <w:i/>
          <w:sz w:val="20"/>
        </w:rPr>
        <w:t>Both the UNCRC and the UNCRPD state that all children with disabilities have the right to develop ‘to the maximum extent possible’. These instruments recognize the importance of focusing not only on the child’s health condition or impairment but also on the influence of the environment as a cause of underdevelopment and exclusion. UNCRPD and UNCRC are mutually reinforcing and together provide a framework for growing synergy. They spell out the basic human rights that children everywhere – including children with disabilities – have: the right to survival; to develop to the fullest; to protection from harmful influences, abuse and exploitation; and to participate fully in family, cultural and social life. Furthermore, all initiatives intended to improve the lives of children, such as the 2030 agenda for sustainable development, apply equally and in full force to children with disabilities.</w:t>
      </w:r>
    </w:p>
    <w:p w14:paraId="705D565C" w14:textId="77777777" w:rsidR="004F23CC" w:rsidRPr="004F23CC" w:rsidRDefault="004F23CC" w:rsidP="004F23CC">
      <w:pPr>
        <w:pStyle w:val="ListParagraph"/>
        <w:spacing w:after="0" w:line="240" w:lineRule="auto"/>
        <w:jc w:val="both"/>
        <w:rPr>
          <w:i/>
          <w:sz w:val="20"/>
        </w:rPr>
      </w:pPr>
    </w:p>
    <w:p w14:paraId="47C70959" w14:textId="7F95D830" w:rsidR="004F23CC" w:rsidRPr="00366C7F" w:rsidRDefault="004F23CC" w:rsidP="00366C7F">
      <w:pPr>
        <w:spacing w:after="0" w:line="240" w:lineRule="auto"/>
        <w:jc w:val="both"/>
        <w:rPr>
          <w:i/>
          <w:sz w:val="20"/>
        </w:rPr>
      </w:pPr>
      <w:r w:rsidRPr="00366C7F">
        <w:rPr>
          <w:i/>
          <w:sz w:val="20"/>
        </w:rPr>
        <w:t xml:space="preserve">DPR Korea has ratified the UNPRPD as well as the UNCRC and based on these international human right instruments, the rights of people with disabilities has been guaranteed through making reasonable amendments in various National laws and policies.  However, despite of legal provisions made available to the people and children with disabilities in  various legislation of DPR Korea ; many of them have  not be translated in concrete action for many reasons; such as lack of technical skills and knowledge among duty bearers, poor infrastructure and outdated equipment, sever lack of essential resources for addressing the specific needs of children with disabilities and others, per existence of social stigma and myths related to disabilities,  lack of awareness among service providers as well as rights bearers  on the needs and rights of people with disabilities including children etc. </w:t>
      </w:r>
      <w:r w:rsidR="008C1DA2" w:rsidRPr="00366C7F">
        <w:rPr>
          <w:i/>
          <w:sz w:val="20"/>
        </w:rPr>
        <w:t>Thus,</w:t>
      </w:r>
      <w:r w:rsidRPr="00366C7F">
        <w:rPr>
          <w:i/>
          <w:sz w:val="20"/>
        </w:rPr>
        <w:t xml:space="preserve"> people with disabilities and most particularly children and women remain deprived from their rights and facing discrimination and social exclusion at all level of their social and personnel lives. The same has been clearly highlighted in the Report of the Special Rapporteur on the rights of persons with disabilities on her visit to the Democratic People’s Republic of Korea; dated 8th December 2017.</w:t>
      </w:r>
    </w:p>
    <w:p w14:paraId="39BE73F9" w14:textId="77777777" w:rsidR="004F23CC" w:rsidRPr="004F23CC" w:rsidRDefault="004F23CC" w:rsidP="004F23CC">
      <w:pPr>
        <w:pStyle w:val="ListParagraph"/>
        <w:spacing w:after="0" w:line="240" w:lineRule="auto"/>
        <w:jc w:val="both"/>
        <w:rPr>
          <w:i/>
          <w:sz w:val="20"/>
        </w:rPr>
      </w:pPr>
    </w:p>
    <w:p w14:paraId="5A73ECB9" w14:textId="77777777" w:rsidR="004F23CC" w:rsidRPr="00366C7F" w:rsidRDefault="004F23CC" w:rsidP="00366C7F">
      <w:pPr>
        <w:spacing w:after="0" w:line="240" w:lineRule="auto"/>
        <w:jc w:val="both"/>
        <w:rPr>
          <w:i/>
          <w:sz w:val="20"/>
        </w:rPr>
      </w:pPr>
      <w:r w:rsidRPr="00366C7F">
        <w:rPr>
          <w:i/>
          <w:sz w:val="20"/>
        </w:rPr>
        <w:t xml:space="preserve">Thus, based on the recommendations made by United Nation Special Rapporteur on the rights of people with disabilities in her report, this project aims promote rights and access to essential services for children with disabilities through strengthening service delivery process, strengthening the institutional, operational and inter-sectoral coordination capacity of KFPD and </w:t>
      </w:r>
      <w:proofErr w:type="spellStart"/>
      <w:r w:rsidRPr="00366C7F">
        <w:rPr>
          <w:i/>
          <w:sz w:val="20"/>
        </w:rPr>
        <w:t>MoPH</w:t>
      </w:r>
      <w:proofErr w:type="spellEnd"/>
      <w:r w:rsidRPr="00366C7F">
        <w:rPr>
          <w:i/>
          <w:sz w:val="20"/>
        </w:rPr>
        <w:t xml:space="preserve">  in the area of policy realization as well as raising awareness among various stakeholders including people with disabilities on their needs and rights.</w:t>
      </w:r>
    </w:p>
    <w:p w14:paraId="2C4D6A2C" w14:textId="77777777" w:rsidR="004F23CC" w:rsidRPr="004F23CC" w:rsidRDefault="004F23CC" w:rsidP="004F23CC">
      <w:pPr>
        <w:pStyle w:val="ListParagraph"/>
        <w:spacing w:after="0" w:line="240" w:lineRule="auto"/>
        <w:jc w:val="both"/>
        <w:rPr>
          <w:i/>
          <w:sz w:val="20"/>
        </w:rPr>
      </w:pPr>
    </w:p>
    <w:p w14:paraId="30EEE237" w14:textId="77777777" w:rsidR="004F23CC" w:rsidRPr="00366C7F" w:rsidRDefault="004F23CC" w:rsidP="00366C7F">
      <w:pPr>
        <w:spacing w:after="0" w:line="240" w:lineRule="auto"/>
        <w:jc w:val="both"/>
        <w:rPr>
          <w:i/>
          <w:sz w:val="20"/>
        </w:rPr>
      </w:pPr>
      <w:r w:rsidRPr="00366C7F">
        <w:rPr>
          <w:i/>
          <w:sz w:val="20"/>
        </w:rPr>
        <w:t xml:space="preserve">Among many existing issues, early identification of childhood disabilities and early intervention has been chosen as entry point in advancing the rights of children with disabilities mainly </w:t>
      </w:r>
      <w:proofErr w:type="gramStart"/>
      <w:r w:rsidRPr="00366C7F">
        <w:rPr>
          <w:i/>
          <w:sz w:val="20"/>
        </w:rPr>
        <w:t>for the reasons that</w:t>
      </w:r>
      <w:proofErr w:type="gramEnd"/>
      <w:r w:rsidRPr="00366C7F">
        <w:rPr>
          <w:i/>
          <w:sz w:val="20"/>
        </w:rPr>
        <w:t>;</w:t>
      </w:r>
    </w:p>
    <w:p w14:paraId="576935B7" w14:textId="77777777" w:rsidR="004F23CC" w:rsidRPr="004F23CC" w:rsidRDefault="004F23CC" w:rsidP="004F23CC">
      <w:pPr>
        <w:pStyle w:val="ListParagraph"/>
        <w:spacing w:after="0" w:line="240" w:lineRule="auto"/>
        <w:jc w:val="both"/>
        <w:rPr>
          <w:i/>
          <w:sz w:val="20"/>
        </w:rPr>
      </w:pPr>
      <w:r w:rsidRPr="004F23CC">
        <w:rPr>
          <w:i/>
          <w:sz w:val="20"/>
        </w:rPr>
        <w:t xml:space="preserve"> </w:t>
      </w:r>
    </w:p>
    <w:p w14:paraId="7A3E903C" w14:textId="0A8B94F9" w:rsidR="004F23CC" w:rsidRPr="00366C7F" w:rsidRDefault="004F23CC" w:rsidP="00366C7F">
      <w:pPr>
        <w:spacing w:after="0" w:line="240" w:lineRule="auto"/>
        <w:jc w:val="both"/>
        <w:rPr>
          <w:i/>
          <w:sz w:val="20"/>
        </w:rPr>
      </w:pPr>
      <w:r w:rsidRPr="00366C7F">
        <w:rPr>
          <w:i/>
          <w:sz w:val="20"/>
        </w:rPr>
        <w:t xml:space="preserve">The first three years of a child’s life is a crucial period, as this is when children learn most of their developmental skills. This is even more crucial for children with disabilities as during this period, children with disabilities need specific support and stimulation to attain their maximum functionality and development. If this is not provided, either the child will not survive (due to serious birth defects or secondary complications developed </w:t>
      </w:r>
      <w:proofErr w:type="gramStart"/>
      <w:r w:rsidRPr="00366C7F">
        <w:rPr>
          <w:i/>
          <w:sz w:val="20"/>
        </w:rPr>
        <w:t>as a result of</w:t>
      </w:r>
      <w:proofErr w:type="gramEnd"/>
      <w:r w:rsidRPr="00366C7F">
        <w:rPr>
          <w:i/>
          <w:sz w:val="20"/>
        </w:rPr>
        <w:t xml:space="preserve"> the primary disability, such as pneumonia in a child with cerebral palsy) or children who somehow manage to survive will face exclusion as well as lifelong disabilities. Children with disabilities who receive good care and developmental opportunities during early childhood are more likely to become healthy and productive adults.  This will potentially reduce the future costs of education, medical care and other social spending. </w:t>
      </w:r>
      <w:r w:rsidR="008C1DA2" w:rsidRPr="00366C7F">
        <w:rPr>
          <w:i/>
          <w:sz w:val="20"/>
        </w:rPr>
        <w:t>Furthermore,</w:t>
      </w:r>
      <w:r w:rsidRPr="00366C7F">
        <w:rPr>
          <w:i/>
          <w:sz w:val="20"/>
        </w:rPr>
        <w:t xml:space="preserve"> functional independence and independent mobility is precondition for people and children with disabilities to enjoy their other rights and to access other essential service such as education, sports, art and culture, labor </w:t>
      </w:r>
      <w:proofErr w:type="spellStart"/>
      <w:r w:rsidRPr="00366C7F">
        <w:rPr>
          <w:i/>
          <w:sz w:val="20"/>
        </w:rPr>
        <w:t>etc</w:t>
      </w:r>
      <w:proofErr w:type="spellEnd"/>
      <w:r w:rsidRPr="00366C7F">
        <w:rPr>
          <w:i/>
          <w:sz w:val="20"/>
        </w:rPr>
        <w:t xml:space="preserve"> </w:t>
      </w:r>
    </w:p>
    <w:p w14:paraId="4D303712" w14:textId="77777777" w:rsidR="004F23CC" w:rsidRPr="004F23CC" w:rsidRDefault="004F23CC" w:rsidP="004F23CC">
      <w:pPr>
        <w:pStyle w:val="ListParagraph"/>
        <w:spacing w:after="0" w:line="240" w:lineRule="auto"/>
        <w:jc w:val="both"/>
        <w:rPr>
          <w:i/>
          <w:sz w:val="20"/>
        </w:rPr>
      </w:pPr>
    </w:p>
    <w:p w14:paraId="4DBD8F52" w14:textId="77777777" w:rsidR="004F23CC" w:rsidRPr="00366C7F" w:rsidRDefault="004F23CC" w:rsidP="00366C7F">
      <w:pPr>
        <w:spacing w:after="0" w:line="240" w:lineRule="auto"/>
        <w:jc w:val="both"/>
        <w:rPr>
          <w:i/>
          <w:sz w:val="20"/>
        </w:rPr>
      </w:pPr>
      <w:r w:rsidRPr="00366C7F">
        <w:rPr>
          <w:i/>
          <w:sz w:val="20"/>
        </w:rPr>
        <w:t>Early childhood disability screening and early intervention services are therefore essential for these children. Early childhood disability screening and early intervention services include the following.</w:t>
      </w:r>
    </w:p>
    <w:p w14:paraId="7C301833" w14:textId="77777777" w:rsidR="004F23CC" w:rsidRPr="004F23CC" w:rsidRDefault="004F23CC" w:rsidP="004F23CC">
      <w:pPr>
        <w:pStyle w:val="ListParagraph"/>
        <w:spacing w:after="0" w:line="240" w:lineRule="auto"/>
        <w:jc w:val="both"/>
        <w:rPr>
          <w:i/>
          <w:sz w:val="20"/>
        </w:rPr>
      </w:pPr>
    </w:p>
    <w:p w14:paraId="5C1D4D71" w14:textId="26C0437C" w:rsidR="004F23CC" w:rsidRPr="00366C7F" w:rsidRDefault="004F23CC" w:rsidP="00366C7F">
      <w:pPr>
        <w:spacing w:after="0" w:line="240" w:lineRule="auto"/>
        <w:jc w:val="both"/>
        <w:rPr>
          <w:i/>
          <w:sz w:val="20"/>
        </w:rPr>
      </w:pPr>
      <w:r w:rsidRPr="00366C7F">
        <w:rPr>
          <w:i/>
          <w:sz w:val="20"/>
        </w:rPr>
        <w:t>1)</w:t>
      </w:r>
      <w:r w:rsidRPr="00366C7F">
        <w:rPr>
          <w:i/>
          <w:sz w:val="20"/>
        </w:rPr>
        <w:tab/>
        <w:t xml:space="preserve">Early childhood disability screening mainly consists of screening of musculoskeletal integrity; motor development; hearing and speech, visual, cognitive, </w:t>
      </w:r>
      <w:r w:rsidR="008C1DA2" w:rsidRPr="00366C7F">
        <w:rPr>
          <w:i/>
          <w:sz w:val="20"/>
        </w:rPr>
        <w:t>behavioral</w:t>
      </w:r>
      <w:r w:rsidRPr="00366C7F">
        <w:rPr>
          <w:i/>
          <w:sz w:val="20"/>
        </w:rPr>
        <w:t xml:space="preserve"> and social skills development; and growth (height and weight) of child.</w:t>
      </w:r>
    </w:p>
    <w:p w14:paraId="482BF790" w14:textId="6B30DE0F" w:rsidR="007712B3" w:rsidRPr="00366C7F" w:rsidRDefault="004F23CC" w:rsidP="00366C7F">
      <w:pPr>
        <w:spacing w:after="0" w:line="240" w:lineRule="auto"/>
        <w:jc w:val="both"/>
        <w:rPr>
          <w:i/>
          <w:sz w:val="20"/>
        </w:rPr>
      </w:pPr>
      <w:r w:rsidRPr="00366C7F">
        <w:rPr>
          <w:i/>
          <w:sz w:val="20"/>
        </w:rPr>
        <w:t>2)</w:t>
      </w:r>
      <w:r w:rsidRPr="00366C7F">
        <w:rPr>
          <w:i/>
          <w:sz w:val="20"/>
        </w:rPr>
        <w:tab/>
        <w:t>Early intervention services mainly consist of a detailed and thorough assessment of a child with disabilities; early intervention planning; targeted service provision such as therapeutic services (physiotherapy, occupational therapy, speech therapy, early childhood stimulation, etc.); provision of assistive aids and mobility devices; referral for advanced/tertiary care; and family counselling.</w:t>
      </w:r>
    </w:p>
    <w:p w14:paraId="5AA28838" w14:textId="78C9A837" w:rsidR="00BA11AF" w:rsidRDefault="00CF2AA9" w:rsidP="00065F46">
      <w:pPr>
        <w:pStyle w:val="Heading1"/>
        <w:numPr>
          <w:ilvl w:val="0"/>
          <w:numId w:val="4"/>
        </w:numPr>
      </w:pPr>
      <w:r>
        <w:t>Project</w:t>
      </w:r>
      <w:r w:rsidR="00C25C7E">
        <w:t xml:space="preserve"> a</w:t>
      </w:r>
      <w:r w:rsidR="00A449AF" w:rsidRPr="00A449AF">
        <w:t xml:space="preserve">pproach </w:t>
      </w:r>
    </w:p>
    <w:p w14:paraId="29E5C856" w14:textId="77777777" w:rsidR="00E52509" w:rsidRDefault="00E52509" w:rsidP="00E52509">
      <w:pPr>
        <w:pStyle w:val="ListParagraph"/>
        <w:spacing w:after="0" w:line="240" w:lineRule="auto"/>
        <w:ind w:left="360"/>
        <w:jc w:val="both"/>
        <w:rPr>
          <w:b/>
          <w:sz w:val="24"/>
        </w:rPr>
      </w:pPr>
    </w:p>
    <w:p w14:paraId="05BADD20" w14:textId="5AAF9F07" w:rsidR="00E52509" w:rsidRPr="00D9184A" w:rsidRDefault="00A449AF" w:rsidP="00E52509">
      <w:pPr>
        <w:spacing w:after="0" w:line="240" w:lineRule="auto"/>
        <w:jc w:val="both"/>
        <w:rPr>
          <w:b/>
          <w:sz w:val="20"/>
        </w:rPr>
      </w:pPr>
      <w:r w:rsidRPr="00D9184A">
        <w:rPr>
          <w:b/>
          <w:sz w:val="20"/>
        </w:rPr>
        <w:t xml:space="preserve">2.1 </w:t>
      </w:r>
      <w:r w:rsidR="00BE7792">
        <w:rPr>
          <w:b/>
          <w:sz w:val="20"/>
        </w:rPr>
        <w:t xml:space="preserve">Focus of the </w:t>
      </w:r>
      <w:r w:rsidR="00CF2AA9">
        <w:rPr>
          <w:b/>
          <w:sz w:val="20"/>
        </w:rPr>
        <w:t>project</w:t>
      </w:r>
      <w:r w:rsidR="001E13E1" w:rsidRPr="00D9184A">
        <w:rPr>
          <w:b/>
          <w:sz w:val="20"/>
        </w:rPr>
        <w:t xml:space="preserve"> – “What is the </w:t>
      </w:r>
      <w:r w:rsidR="00CF2AA9">
        <w:rPr>
          <w:b/>
          <w:sz w:val="20"/>
        </w:rPr>
        <w:t>project</w:t>
      </w:r>
      <w:r w:rsidR="001E13E1" w:rsidRPr="00D9184A">
        <w:rPr>
          <w:b/>
          <w:sz w:val="20"/>
        </w:rPr>
        <w:t xml:space="preserve"> about?”</w:t>
      </w:r>
    </w:p>
    <w:p w14:paraId="62CA0C3C" w14:textId="77777777" w:rsidR="00E52509" w:rsidRPr="00AE5E29" w:rsidRDefault="00E52509" w:rsidP="00E52509">
      <w:pPr>
        <w:pStyle w:val="ListParagraph"/>
        <w:spacing w:after="0" w:line="240" w:lineRule="auto"/>
        <w:ind w:left="360"/>
        <w:contextualSpacing w:val="0"/>
        <w:jc w:val="both"/>
        <w:rPr>
          <w:sz w:val="20"/>
        </w:rPr>
      </w:pPr>
    </w:p>
    <w:p w14:paraId="7B93A786" w14:textId="77777777" w:rsidR="004F23CC" w:rsidRPr="00366C7F" w:rsidRDefault="004F23CC" w:rsidP="00366C7F">
      <w:pPr>
        <w:spacing w:after="0" w:line="240" w:lineRule="auto"/>
        <w:jc w:val="both"/>
        <w:rPr>
          <w:i/>
          <w:sz w:val="20"/>
        </w:rPr>
      </w:pPr>
      <w:r w:rsidRPr="00366C7F">
        <w:rPr>
          <w:i/>
          <w:sz w:val="20"/>
        </w:rPr>
        <w:t>As a joint initiative of the UN Country Team, HI and KFPD led by UNICEF, the proposed action intends to ensure that children with disabilities can access inclusive and holistic health and rehabilitation care services through effective implementation of the UNCRPD (</w:t>
      </w:r>
      <w:proofErr w:type="gramStart"/>
      <w:r w:rsidRPr="00366C7F">
        <w:rPr>
          <w:i/>
          <w:sz w:val="20"/>
        </w:rPr>
        <w:t>in particular, articles</w:t>
      </w:r>
      <w:proofErr w:type="gramEnd"/>
      <w:r w:rsidRPr="00366C7F">
        <w:rPr>
          <w:i/>
          <w:sz w:val="20"/>
        </w:rPr>
        <w:t xml:space="preserve"> 7, 25 and 26) and the UNCRC (in particular, articles 2 and 23). This will be pursued primarily through promoting inclusive health care services/policy by integrating the protocol for the early screening and intervention of children with impairments into existing newborn screening and growth monitoring service provision as an entry point to strengthen system capacity to advance the rights of children with disabilities. </w:t>
      </w:r>
    </w:p>
    <w:p w14:paraId="6A8EA761" w14:textId="77777777" w:rsidR="004F23CC" w:rsidRPr="004F23CC" w:rsidRDefault="004F23CC" w:rsidP="004F23CC">
      <w:pPr>
        <w:pStyle w:val="ListParagraph"/>
        <w:spacing w:after="0" w:line="240" w:lineRule="auto"/>
        <w:jc w:val="both"/>
        <w:rPr>
          <w:i/>
          <w:sz w:val="20"/>
        </w:rPr>
      </w:pPr>
    </w:p>
    <w:p w14:paraId="7DB81D0F" w14:textId="77777777" w:rsidR="004F23CC" w:rsidRPr="00366C7F" w:rsidRDefault="004F23CC" w:rsidP="00366C7F">
      <w:pPr>
        <w:spacing w:after="0" w:line="240" w:lineRule="auto"/>
        <w:jc w:val="both"/>
        <w:rPr>
          <w:i/>
          <w:sz w:val="20"/>
        </w:rPr>
      </w:pPr>
      <w:r w:rsidRPr="00366C7F">
        <w:rPr>
          <w:i/>
          <w:sz w:val="20"/>
        </w:rPr>
        <w:t>The project will support improving referral and access to health care and rehabilitation services for specific needs (such as early identification of birth defects, developmental delays and disabilities; assessment and planning of early intervention therapy; provision of assistive aids and mobility devices; family services) for children with disabilities. This will be achieved by establishing childhood disability screening labs, setting up early intervention units and reinforcing the technical capacities of health services providers, including health and rehabilitation care professionals at selected health facilities.</w:t>
      </w:r>
    </w:p>
    <w:p w14:paraId="1B3FCD13" w14:textId="77777777" w:rsidR="004F23CC" w:rsidRPr="004F23CC" w:rsidRDefault="004F23CC" w:rsidP="004F23CC">
      <w:pPr>
        <w:pStyle w:val="ListParagraph"/>
        <w:spacing w:after="0" w:line="240" w:lineRule="auto"/>
        <w:jc w:val="both"/>
        <w:rPr>
          <w:i/>
          <w:sz w:val="20"/>
        </w:rPr>
      </w:pPr>
    </w:p>
    <w:p w14:paraId="007085D4" w14:textId="77777777" w:rsidR="00E52509" w:rsidRPr="00A449AF" w:rsidRDefault="00E52509" w:rsidP="007712B3">
      <w:pPr>
        <w:pStyle w:val="ListParagraph"/>
        <w:spacing w:after="0" w:line="240" w:lineRule="auto"/>
        <w:contextualSpacing w:val="0"/>
        <w:jc w:val="both"/>
        <w:rPr>
          <w:i/>
          <w:sz w:val="20"/>
        </w:rPr>
      </w:pPr>
    </w:p>
    <w:p w14:paraId="4AAFAF99" w14:textId="0DCCA3E1" w:rsidR="00F75F28" w:rsidRPr="00D9184A" w:rsidRDefault="007712B3" w:rsidP="00065F46">
      <w:pPr>
        <w:pStyle w:val="ListParagraph"/>
        <w:numPr>
          <w:ilvl w:val="1"/>
          <w:numId w:val="3"/>
        </w:numPr>
        <w:spacing w:after="0" w:line="240" w:lineRule="auto"/>
        <w:jc w:val="both"/>
        <w:rPr>
          <w:b/>
          <w:sz w:val="20"/>
          <w:szCs w:val="24"/>
        </w:rPr>
      </w:pPr>
      <w:r w:rsidRPr="00D9184A">
        <w:rPr>
          <w:b/>
          <w:sz w:val="20"/>
          <w:szCs w:val="24"/>
        </w:rPr>
        <w:t>T</w:t>
      </w:r>
      <w:r w:rsidR="00F75F28" w:rsidRPr="00D9184A">
        <w:rPr>
          <w:b/>
          <w:sz w:val="20"/>
          <w:szCs w:val="24"/>
        </w:rPr>
        <w:t>heory of c</w:t>
      </w:r>
      <w:r w:rsidR="000C3642" w:rsidRPr="00D9184A">
        <w:rPr>
          <w:b/>
          <w:sz w:val="20"/>
          <w:szCs w:val="24"/>
        </w:rPr>
        <w:t xml:space="preserve">hange of the intervention – “How will the </w:t>
      </w:r>
      <w:r w:rsidR="00CF2AA9">
        <w:rPr>
          <w:b/>
          <w:sz w:val="20"/>
          <w:szCs w:val="24"/>
        </w:rPr>
        <w:t>project</w:t>
      </w:r>
      <w:r w:rsidR="000C3642" w:rsidRPr="00D9184A">
        <w:rPr>
          <w:b/>
          <w:sz w:val="20"/>
          <w:szCs w:val="24"/>
        </w:rPr>
        <w:t xml:space="preserve"> produce positive change?”</w:t>
      </w:r>
    </w:p>
    <w:p w14:paraId="790671CF" w14:textId="77777777" w:rsidR="00366C7F" w:rsidRPr="00AE5E29" w:rsidRDefault="00366C7F" w:rsidP="00C47037">
      <w:pPr>
        <w:pStyle w:val="ListParagraph"/>
        <w:spacing w:after="0" w:line="240" w:lineRule="auto"/>
        <w:ind w:left="360"/>
        <w:contextualSpacing w:val="0"/>
        <w:jc w:val="both"/>
        <w:rPr>
          <w:i/>
          <w:sz w:val="20"/>
        </w:rPr>
      </w:pPr>
    </w:p>
    <w:p w14:paraId="0EBB5B12" w14:textId="1DB0FC1B" w:rsidR="00401CDD" w:rsidRPr="00D9184A" w:rsidRDefault="00C47037" w:rsidP="00D32628">
      <w:pPr>
        <w:spacing w:after="0" w:line="240" w:lineRule="auto"/>
        <w:rPr>
          <w:i/>
          <w:sz w:val="18"/>
        </w:rPr>
      </w:pPr>
      <w:r w:rsidRPr="00C47037">
        <w:rPr>
          <w:i/>
          <w:sz w:val="20"/>
          <w:lang w:val="en-GB"/>
        </w:rPr>
        <w:t xml:space="preserve">The project intends to ensure that children with disabilities can access inclusive and holistic health care services through effective implementation of the United Nation Convention on the Rights of Persons with Disabilities (UNCRPD – in particular, articles 7, 25 and 26) and the United Nation Convention on the Rights of the Child (UNCRC – in particular, articles 2 and 23). This will be achieved through strengthen health policy and system capacity by introducing a protocol for the early screening of children with disabilities into existing </w:t>
      </w:r>
      <w:proofErr w:type="spellStart"/>
      <w:r w:rsidRPr="00C47037">
        <w:rPr>
          <w:i/>
          <w:sz w:val="20"/>
          <w:lang w:val="en-GB"/>
        </w:rPr>
        <w:t>newborn</w:t>
      </w:r>
      <w:proofErr w:type="spellEnd"/>
      <w:r w:rsidRPr="00C47037">
        <w:rPr>
          <w:i/>
          <w:sz w:val="20"/>
          <w:lang w:val="en-GB"/>
        </w:rPr>
        <w:t xml:space="preserve"> screening and child growth monitoring services, early intervention and referral in the national child health care programme, enhancing the technical, institutional and operational capacities of duty bearer, creating awareness among the service users and communities etc. By introducing childhood disability screening protocol and early intervention service provision, and reinforcing the institutional and technical capacities of health services providers and duty bearers (</w:t>
      </w:r>
      <w:proofErr w:type="spellStart"/>
      <w:r w:rsidRPr="00C47037">
        <w:rPr>
          <w:i/>
          <w:sz w:val="20"/>
          <w:lang w:val="en-GB"/>
        </w:rPr>
        <w:t>MoPH</w:t>
      </w:r>
      <w:proofErr w:type="spellEnd"/>
      <w:r w:rsidRPr="00C47037">
        <w:rPr>
          <w:i/>
          <w:sz w:val="20"/>
          <w:lang w:val="en-GB"/>
        </w:rPr>
        <w:t xml:space="preserve"> and KFPD), the action will also help improve referral and access to specific needs health care and rehabilitation services provided for children who were either born with an impairment or have an increased risk of developing early childhood disabilities; thus guaranteed the rights of access to basic and specific health care services for children with disabilities.</w:t>
      </w:r>
      <w:r w:rsidR="00D32628">
        <w:rPr>
          <w:b/>
          <w:sz w:val="20"/>
          <w:szCs w:val="24"/>
        </w:rPr>
        <w:t xml:space="preserve"> </w:t>
      </w:r>
      <w:r w:rsidR="00401CDD">
        <w:rPr>
          <w:b/>
          <w:sz w:val="20"/>
          <w:szCs w:val="24"/>
        </w:rPr>
        <w:t>Other programmatic considerations</w:t>
      </w:r>
    </w:p>
    <w:p w14:paraId="2ABCC787" w14:textId="77777777" w:rsidR="00401CDD" w:rsidRDefault="00401CDD" w:rsidP="00BE7792">
      <w:pPr>
        <w:spacing w:after="0" w:line="240" w:lineRule="auto"/>
        <w:jc w:val="both"/>
        <w:rPr>
          <w:i/>
          <w:sz w:val="20"/>
        </w:rPr>
      </w:pPr>
    </w:p>
    <w:p w14:paraId="273F3E04" w14:textId="29C7FC87" w:rsidR="00401CDD" w:rsidRPr="00D200D2" w:rsidRDefault="00401CDD" w:rsidP="00BE7792">
      <w:pPr>
        <w:spacing w:after="0" w:line="240" w:lineRule="auto"/>
        <w:jc w:val="both"/>
        <w:rPr>
          <w:sz w:val="16"/>
          <w:szCs w:val="16"/>
        </w:rPr>
      </w:pPr>
      <w:r w:rsidRPr="00D200D2">
        <w:rPr>
          <w:sz w:val="16"/>
          <w:szCs w:val="16"/>
        </w:rPr>
        <w:t xml:space="preserve">Kindly </w:t>
      </w:r>
      <w:r w:rsidR="003E1148" w:rsidRPr="00D200D2">
        <w:rPr>
          <w:sz w:val="16"/>
          <w:szCs w:val="16"/>
        </w:rPr>
        <w:t xml:space="preserve">elaborate separately on each of </w:t>
      </w:r>
      <w:r w:rsidRPr="00D200D2">
        <w:rPr>
          <w:sz w:val="16"/>
          <w:szCs w:val="16"/>
        </w:rPr>
        <w:t>the following programmatic considerations</w:t>
      </w:r>
      <w:r w:rsidR="00C33125" w:rsidRPr="00D200D2">
        <w:rPr>
          <w:sz w:val="16"/>
          <w:szCs w:val="16"/>
        </w:rPr>
        <w:t>.</w:t>
      </w:r>
    </w:p>
    <w:p w14:paraId="1391AA5B" w14:textId="56412F89" w:rsidR="001F7A53" w:rsidRDefault="001F7A53" w:rsidP="00BE7792">
      <w:pPr>
        <w:spacing w:after="0" w:line="240" w:lineRule="auto"/>
        <w:jc w:val="both"/>
        <w:rPr>
          <w:i/>
          <w:sz w:val="20"/>
        </w:rPr>
      </w:pPr>
    </w:p>
    <w:p w14:paraId="1DC989BE" w14:textId="0EC7595B" w:rsidR="001F7A53" w:rsidRDefault="00CF2AA9" w:rsidP="00BE7792">
      <w:pPr>
        <w:spacing w:after="0" w:line="240" w:lineRule="auto"/>
        <w:jc w:val="both"/>
        <w:rPr>
          <w:b/>
          <w:sz w:val="20"/>
        </w:rPr>
      </w:pPr>
      <w:r w:rsidRPr="00CF2AA9">
        <w:rPr>
          <w:b/>
          <w:sz w:val="20"/>
        </w:rPr>
        <w:t>Table 1.</w:t>
      </w:r>
    </w:p>
    <w:p w14:paraId="10BB9EF3" w14:textId="08CD8E2C" w:rsidR="00660796" w:rsidRDefault="00660796" w:rsidP="00BE7792">
      <w:pPr>
        <w:spacing w:after="0" w:line="240" w:lineRule="auto"/>
        <w:jc w:val="both"/>
        <w:rPr>
          <w:b/>
          <w:sz w:val="20"/>
        </w:rPr>
      </w:pPr>
    </w:p>
    <w:tbl>
      <w:tblPr>
        <w:tblStyle w:val="TableGrid"/>
        <w:tblW w:w="0" w:type="auto"/>
        <w:tblLook w:val="04A0" w:firstRow="1" w:lastRow="0" w:firstColumn="1" w:lastColumn="0" w:noHBand="0" w:noVBand="1"/>
        <w:tblCaption w:val="Programmatic Considerations"/>
      </w:tblPr>
      <w:tblGrid>
        <w:gridCol w:w="9870"/>
      </w:tblGrid>
      <w:tr w:rsidR="00660796" w14:paraId="53034238" w14:textId="77777777" w:rsidTr="005C52C0">
        <w:trPr>
          <w:tblHeader/>
        </w:trPr>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9882578" w14:textId="1E3B386F" w:rsidR="00660796" w:rsidRPr="00BE4D5D" w:rsidRDefault="00660796" w:rsidP="00065F46">
            <w:pPr>
              <w:pStyle w:val="ListParagraph"/>
              <w:numPr>
                <w:ilvl w:val="0"/>
                <w:numId w:val="5"/>
              </w:numPr>
              <w:jc w:val="both"/>
              <w:rPr>
                <w:i/>
                <w:color w:val="FFFFFF" w:themeColor="background1"/>
                <w:sz w:val="20"/>
              </w:rPr>
            </w:pPr>
            <w:r w:rsidRPr="00BE4D5D">
              <w:rPr>
                <w:b/>
                <w:i/>
                <w:color w:val="FFFFFF" w:themeColor="background1"/>
                <w:sz w:val="20"/>
              </w:rPr>
              <w:t>Mix of targeting and mainstreaming</w:t>
            </w:r>
            <w:r w:rsidRPr="00BE4D5D">
              <w:rPr>
                <w:i/>
                <w:color w:val="FFFFFF" w:themeColor="background1"/>
                <w:sz w:val="20"/>
              </w:rPr>
              <w:t xml:space="preserve"> </w:t>
            </w:r>
          </w:p>
          <w:p w14:paraId="2AF9FA47" w14:textId="67124289" w:rsidR="00660796" w:rsidRDefault="00660796" w:rsidP="00660796">
            <w:pPr>
              <w:jc w:val="both"/>
              <w:rPr>
                <w:b/>
                <w:sz w:val="20"/>
              </w:rPr>
            </w:pPr>
            <w:r w:rsidRPr="00CF2AA9">
              <w:rPr>
                <w:i/>
                <w:color w:val="000000" w:themeColor="text1"/>
                <w:sz w:val="20"/>
              </w:rPr>
              <w:t xml:space="preserve">How will the proposed project mix targeting and mainstreaming strategies </w:t>
            </w:r>
            <w:proofErr w:type="gramStart"/>
            <w:r w:rsidRPr="00CF2AA9">
              <w:rPr>
                <w:i/>
                <w:color w:val="000000" w:themeColor="text1"/>
                <w:sz w:val="20"/>
              </w:rPr>
              <w:t>in order to</w:t>
            </w:r>
            <w:proofErr w:type="gramEnd"/>
            <w:r w:rsidRPr="00CF2AA9">
              <w:rPr>
                <w:i/>
                <w:color w:val="000000" w:themeColor="text1"/>
                <w:sz w:val="20"/>
              </w:rPr>
              <w:t xml:space="preserve"> generate structural transformation?</w:t>
            </w:r>
          </w:p>
        </w:tc>
      </w:tr>
      <w:tr w:rsidR="00660796" w14:paraId="1E92449A" w14:textId="77777777" w:rsidTr="005C52C0">
        <w:tc>
          <w:tcPr>
            <w:tcW w:w="9870" w:type="dxa"/>
            <w:tcBorders>
              <w:top w:val="double" w:sz="4" w:space="0" w:color="auto"/>
              <w:left w:val="double" w:sz="4" w:space="0" w:color="auto"/>
              <w:bottom w:val="double" w:sz="4" w:space="0" w:color="auto"/>
              <w:right w:val="double" w:sz="4" w:space="0" w:color="auto"/>
            </w:tcBorders>
          </w:tcPr>
          <w:p w14:paraId="052CB116" w14:textId="211EF718" w:rsidR="00660796" w:rsidRPr="0007072A" w:rsidRDefault="000416F8" w:rsidP="00660796">
            <w:pPr>
              <w:jc w:val="both"/>
              <w:rPr>
                <w:b/>
                <w:color w:val="000000" w:themeColor="text1"/>
                <w:sz w:val="20"/>
                <w:lang w:val="en-GB"/>
              </w:rPr>
            </w:pPr>
            <w:r w:rsidRPr="000416F8">
              <w:rPr>
                <w:b/>
                <w:color w:val="000000" w:themeColor="text1"/>
                <w:sz w:val="20"/>
                <w:lang w:val="en-GB"/>
              </w:rPr>
              <w:t xml:space="preserve">The project adopts a twin-track approach in ensuring the rights of children, particularly children with disabilities, are respected at all levels and in all spheres of their lives. The project will work in tandem. At community level, it will ensure access to essential health-care services for children with disabilities by establishing early childhood disability screening labs and early intervention units at two city/county-level </w:t>
            </w:r>
            <w:proofErr w:type="gramStart"/>
            <w:r w:rsidRPr="000416F8">
              <w:rPr>
                <w:b/>
                <w:color w:val="000000" w:themeColor="text1"/>
                <w:sz w:val="20"/>
                <w:lang w:val="en-GB"/>
              </w:rPr>
              <w:t>hospitals, and</w:t>
            </w:r>
            <w:proofErr w:type="gramEnd"/>
            <w:r w:rsidRPr="000416F8">
              <w:rPr>
                <w:b/>
                <w:color w:val="000000" w:themeColor="text1"/>
                <w:sz w:val="20"/>
                <w:lang w:val="en-GB"/>
              </w:rPr>
              <w:t xml:space="preserve"> extending the screening through a network of household doctors at respective village hospitals and polyclinics, engaging parents and family members. At national level, the project will engage </w:t>
            </w:r>
            <w:proofErr w:type="spellStart"/>
            <w:r w:rsidRPr="000416F8">
              <w:rPr>
                <w:b/>
                <w:color w:val="000000" w:themeColor="text1"/>
                <w:sz w:val="20"/>
                <w:lang w:val="en-GB"/>
              </w:rPr>
              <w:t>MoPH</w:t>
            </w:r>
            <w:proofErr w:type="spellEnd"/>
            <w:r w:rsidRPr="000416F8">
              <w:rPr>
                <w:b/>
                <w:color w:val="000000" w:themeColor="text1"/>
                <w:sz w:val="20"/>
                <w:lang w:val="en-GB"/>
              </w:rPr>
              <w:t xml:space="preserve"> and KFPD on translating integration of the early childhood disability protocol int</w:t>
            </w:r>
            <w:r w:rsidR="0007072A">
              <w:rPr>
                <w:b/>
                <w:color w:val="000000" w:themeColor="text1"/>
                <w:sz w:val="20"/>
                <w:lang w:val="en-GB"/>
              </w:rPr>
              <w:t>o policy.</w:t>
            </w:r>
          </w:p>
        </w:tc>
      </w:tr>
      <w:tr w:rsidR="00660796" w14:paraId="6DDAA2A3" w14:textId="77777777" w:rsidTr="005C52C0">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DE77DBC" w14:textId="50ABDEB6" w:rsidR="00660796" w:rsidRPr="00BE4D5D" w:rsidRDefault="00660796" w:rsidP="00065F46">
            <w:pPr>
              <w:pStyle w:val="ListParagraph"/>
              <w:numPr>
                <w:ilvl w:val="0"/>
                <w:numId w:val="5"/>
              </w:numPr>
              <w:jc w:val="both"/>
              <w:rPr>
                <w:i/>
                <w:color w:val="FFFFFF" w:themeColor="background1"/>
                <w:sz w:val="20"/>
              </w:rPr>
            </w:pPr>
            <w:r w:rsidRPr="00BE4D5D">
              <w:rPr>
                <w:b/>
                <w:i/>
                <w:color w:val="FFFFFF" w:themeColor="background1"/>
                <w:sz w:val="20"/>
              </w:rPr>
              <w:t>Scalability</w:t>
            </w:r>
          </w:p>
          <w:p w14:paraId="3F1042AC" w14:textId="64CF9160" w:rsidR="00660796" w:rsidRPr="00660796" w:rsidRDefault="00660796" w:rsidP="00660796">
            <w:pPr>
              <w:jc w:val="both"/>
              <w:rPr>
                <w:b/>
                <w:color w:val="000000" w:themeColor="text1"/>
                <w:sz w:val="20"/>
              </w:rPr>
            </w:pPr>
            <w:r w:rsidRPr="00660796">
              <w:rPr>
                <w:i/>
                <w:color w:val="000000" w:themeColor="text1"/>
                <w:sz w:val="20"/>
              </w:rPr>
              <w:t>How will the project create the conditions for scalability of results and successful approaches tested through project activities?</w:t>
            </w:r>
          </w:p>
        </w:tc>
      </w:tr>
      <w:tr w:rsidR="00660796" w14:paraId="0DDBE8FC" w14:textId="77777777" w:rsidTr="005C52C0">
        <w:tc>
          <w:tcPr>
            <w:tcW w:w="9870" w:type="dxa"/>
            <w:tcBorders>
              <w:top w:val="double" w:sz="4" w:space="0" w:color="auto"/>
              <w:bottom w:val="double" w:sz="4" w:space="0" w:color="auto"/>
            </w:tcBorders>
          </w:tcPr>
          <w:p w14:paraId="12E70CF9" w14:textId="2A350CF6" w:rsidR="00660796" w:rsidRPr="00952AD7" w:rsidRDefault="003C1B79" w:rsidP="00A41937">
            <w:pPr>
              <w:jc w:val="both"/>
              <w:rPr>
                <w:b/>
                <w:sz w:val="20"/>
              </w:rPr>
            </w:pPr>
            <w:r w:rsidRPr="00952AD7">
              <w:rPr>
                <w:b/>
                <w:sz w:val="20"/>
              </w:rPr>
              <w:t>The project inten</w:t>
            </w:r>
            <w:r w:rsidR="00B77794" w:rsidRPr="00952AD7">
              <w:rPr>
                <w:b/>
                <w:sz w:val="20"/>
              </w:rPr>
              <w:t xml:space="preserve">ds to draft a protocol and toolkits on early childhood disability screening and </w:t>
            </w:r>
            <w:r w:rsidR="00952AD7">
              <w:rPr>
                <w:b/>
                <w:sz w:val="20"/>
              </w:rPr>
              <w:t xml:space="preserve">advocate with </w:t>
            </w:r>
            <w:proofErr w:type="spellStart"/>
            <w:r w:rsidR="00952AD7">
              <w:rPr>
                <w:b/>
                <w:sz w:val="20"/>
              </w:rPr>
              <w:t>MoPH</w:t>
            </w:r>
            <w:proofErr w:type="spellEnd"/>
            <w:r w:rsidR="00B77794" w:rsidRPr="00952AD7">
              <w:rPr>
                <w:b/>
                <w:sz w:val="20"/>
              </w:rPr>
              <w:t xml:space="preserve"> and KFPD to integrate the early childhood disability screening and early intervention service in universal child health care </w:t>
            </w:r>
            <w:proofErr w:type="spellStart"/>
            <w:r w:rsidR="00B77794" w:rsidRPr="00952AD7">
              <w:rPr>
                <w:b/>
                <w:sz w:val="20"/>
              </w:rPr>
              <w:t>programme</w:t>
            </w:r>
            <w:proofErr w:type="spellEnd"/>
            <w:r w:rsidR="00B77794" w:rsidRPr="00952AD7">
              <w:rPr>
                <w:b/>
                <w:sz w:val="20"/>
              </w:rPr>
              <w:t xml:space="preserve">. By doing so, the project will create a positive condition to make this as an essential practice in child health care </w:t>
            </w:r>
            <w:proofErr w:type="spellStart"/>
            <w:r w:rsidR="00B77794" w:rsidRPr="00952AD7">
              <w:rPr>
                <w:b/>
                <w:sz w:val="20"/>
              </w:rPr>
              <w:t>programme</w:t>
            </w:r>
            <w:proofErr w:type="spellEnd"/>
            <w:r w:rsidR="00B77794" w:rsidRPr="00952AD7">
              <w:rPr>
                <w:b/>
                <w:sz w:val="20"/>
              </w:rPr>
              <w:t xml:space="preserve"> thus will contribute in scaling up of this pilot initiative to the other part of the country.</w:t>
            </w:r>
          </w:p>
          <w:p w14:paraId="779E4577" w14:textId="1EEA88C4" w:rsidR="00B77794" w:rsidRPr="00952AD7" w:rsidRDefault="00B77794" w:rsidP="00A41937">
            <w:pPr>
              <w:jc w:val="both"/>
              <w:rPr>
                <w:b/>
                <w:sz w:val="20"/>
              </w:rPr>
            </w:pPr>
            <w:r w:rsidRPr="00952AD7">
              <w:rPr>
                <w:b/>
                <w:sz w:val="20"/>
              </w:rPr>
              <w:t xml:space="preserve">Furthermore; the project intends to capitalize all the good results, good practices and positive outcomes and lessons learnt of this pilot </w:t>
            </w:r>
            <w:r w:rsidR="00952AD7" w:rsidRPr="00952AD7">
              <w:rPr>
                <w:b/>
                <w:sz w:val="20"/>
              </w:rPr>
              <w:t>initiatives and</w:t>
            </w:r>
            <w:r w:rsidRPr="00952AD7">
              <w:rPr>
                <w:b/>
                <w:sz w:val="20"/>
              </w:rPr>
              <w:t xml:space="preserve"> the same will use to advocate with relevant stakeholders on the needs and necessities of this service to better realize the rights of children with disabilities and children who born with </w:t>
            </w:r>
            <w:proofErr w:type="gramStart"/>
            <w:r w:rsidRPr="00952AD7">
              <w:rPr>
                <w:b/>
                <w:sz w:val="20"/>
              </w:rPr>
              <w:t>some kind of impairment</w:t>
            </w:r>
            <w:proofErr w:type="gramEnd"/>
            <w:r w:rsidRPr="00952AD7">
              <w:rPr>
                <w:b/>
                <w:sz w:val="20"/>
              </w:rPr>
              <w:t>.</w:t>
            </w:r>
          </w:p>
        </w:tc>
      </w:tr>
      <w:tr w:rsidR="00BE4D5D" w14:paraId="47EBEE41" w14:textId="77777777" w:rsidTr="005C52C0">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40EAE2A" w14:textId="20E0E0C5" w:rsidR="00BE4D5D" w:rsidRPr="0038149A" w:rsidRDefault="00BE4D5D" w:rsidP="00065F46">
            <w:pPr>
              <w:pStyle w:val="ListParagraph"/>
              <w:numPr>
                <w:ilvl w:val="0"/>
                <w:numId w:val="5"/>
              </w:numPr>
              <w:jc w:val="both"/>
              <w:rPr>
                <w:b/>
                <w:i/>
                <w:color w:val="FFFFFF" w:themeColor="background1"/>
                <w:sz w:val="20"/>
              </w:rPr>
            </w:pPr>
            <w:r w:rsidRPr="0038149A">
              <w:rPr>
                <w:b/>
                <w:i/>
                <w:color w:val="FFFFFF" w:themeColor="background1"/>
                <w:sz w:val="20"/>
              </w:rPr>
              <w:t xml:space="preserve">Sustainability </w:t>
            </w:r>
          </w:p>
          <w:p w14:paraId="068C1AC7" w14:textId="0265BCF5" w:rsidR="00BE4D5D" w:rsidRDefault="00BE4D5D" w:rsidP="00BE7792">
            <w:pPr>
              <w:jc w:val="both"/>
              <w:rPr>
                <w:i/>
                <w:sz w:val="20"/>
              </w:rPr>
            </w:pPr>
            <w:r>
              <w:rPr>
                <w:i/>
                <w:sz w:val="20"/>
              </w:rPr>
              <w:t>How does the project intend to create the conditions for the long-term sustainability of the project results?</w:t>
            </w:r>
          </w:p>
        </w:tc>
      </w:tr>
      <w:tr w:rsidR="00BE4D5D" w14:paraId="67DE30B2" w14:textId="77777777" w:rsidTr="005C52C0">
        <w:tc>
          <w:tcPr>
            <w:tcW w:w="9870" w:type="dxa"/>
            <w:tcBorders>
              <w:top w:val="double" w:sz="4" w:space="0" w:color="auto"/>
              <w:left w:val="double" w:sz="4" w:space="0" w:color="auto"/>
              <w:bottom w:val="double" w:sz="4" w:space="0" w:color="auto"/>
              <w:right w:val="double" w:sz="4" w:space="0" w:color="auto"/>
            </w:tcBorders>
          </w:tcPr>
          <w:p w14:paraId="762025E5" w14:textId="58DED6FD" w:rsidR="00D15E1D" w:rsidRPr="00952AD7" w:rsidRDefault="00D15E1D" w:rsidP="00D15E1D">
            <w:pPr>
              <w:jc w:val="both"/>
              <w:rPr>
                <w:b/>
                <w:sz w:val="20"/>
              </w:rPr>
            </w:pPr>
            <w:r w:rsidRPr="00952AD7">
              <w:rPr>
                <w:b/>
                <w:sz w:val="20"/>
              </w:rPr>
              <w:t xml:space="preserve">Sustainability is built into each of the different levels of intervention of the proposed action. The proposed action adopts a holistic approach by mainly enhancing technical and operational capacity of </w:t>
            </w:r>
            <w:r w:rsidR="00952AD7" w:rsidRPr="00952AD7">
              <w:rPr>
                <w:b/>
                <w:sz w:val="20"/>
              </w:rPr>
              <w:t xml:space="preserve">targeted health facilities, </w:t>
            </w:r>
            <w:proofErr w:type="spellStart"/>
            <w:r w:rsidR="00952AD7" w:rsidRPr="00952AD7">
              <w:rPr>
                <w:b/>
                <w:sz w:val="20"/>
              </w:rPr>
              <w:t>MoPH</w:t>
            </w:r>
            <w:proofErr w:type="spellEnd"/>
            <w:r w:rsidRPr="00952AD7">
              <w:rPr>
                <w:b/>
                <w:sz w:val="20"/>
              </w:rPr>
              <w:t>, KFPD and provincial government authorities and increasing the coordination and linkage among differe</w:t>
            </w:r>
            <w:r w:rsidR="00952AD7" w:rsidRPr="00952AD7">
              <w:rPr>
                <w:b/>
                <w:sz w:val="20"/>
              </w:rPr>
              <w:t xml:space="preserve">nt tiers of health systems, </w:t>
            </w:r>
            <w:proofErr w:type="spellStart"/>
            <w:r w:rsidR="00952AD7" w:rsidRPr="00952AD7">
              <w:rPr>
                <w:b/>
                <w:sz w:val="20"/>
              </w:rPr>
              <w:t>MoPH</w:t>
            </w:r>
            <w:proofErr w:type="spellEnd"/>
            <w:r w:rsidRPr="00952AD7">
              <w:rPr>
                <w:b/>
                <w:sz w:val="20"/>
              </w:rPr>
              <w:t xml:space="preserve">, International stakeholders as well as UN agencies. The proposed project is built on </w:t>
            </w:r>
            <w:proofErr w:type="gramStart"/>
            <w:r w:rsidRPr="00952AD7">
              <w:rPr>
                <w:b/>
                <w:sz w:val="20"/>
              </w:rPr>
              <w:t>DPRK‘</w:t>
            </w:r>
            <w:proofErr w:type="gramEnd"/>
            <w:r w:rsidRPr="00952AD7">
              <w:rPr>
                <w:b/>
                <w:sz w:val="20"/>
              </w:rPr>
              <w:t>s National Rehabilitation strategy (currently under finalization and validation from Cabinet) which share common agenda of developing and strengthening the disability and rehabilitation sector of DPRK, within the framework of effective implementation of the UNCRPD and the Korean Law of Persons with Disabilities in all sphere of development process; ensuring the rights of people with disabilities are respected. Action is designed using the participatory approach with K</w:t>
            </w:r>
            <w:r w:rsidR="00952AD7" w:rsidRPr="00952AD7">
              <w:rPr>
                <w:b/>
                <w:sz w:val="20"/>
              </w:rPr>
              <w:t xml:space="preserve">FPD and in collaboration of </w:t>
            </w:r>
            <w:proofErr w:type="spellStart"/>
            <w:r w:rsidR="00952AD7" w:rsidRPr="00952AD7">
              <w:rPr>
                <w:b/>
                <w:sz w:val="20"/>
              </w:rPr>
              <w:t>MoPH</w:t>
            </w:r>
            <w:proofErr w:type="spellEnd"/>
            <w:r w:rsidRPr="00952AD7">
              <w:rPr>
                <w:b/>
                <w:sz w:val="20"/>
              </w:rPr>
              <w:t xml:space="preserve"> and Health department of respective provincial People’s Committee, KFPD will take full ownership of the project implementation under the technical supervision of HI and UNICEF. In recent year, KFPD recognition has significantly increased and as a result, KFPD has gain full independency and autonomy in making decision related to disability issue in the country and their role has also change from advisor to controller of policy implication.  Hence taking ownership of this</w:t>
            </w:r>
            <w:r w:rsidR="00952AD7" w:rsidRPr="00952AD7">
              <w:rPr>
                <w:b/>
                <w:sz w:val="20"/>
              </w:rPr>
              <w:t xml:space="preserve"> project by KPFD along with </w:t>
            </w:r>
            <w:proofErr w:type="spellStart"/>
            <w:r w:rsidR="00952AD7" w:rsidRPr="00952AD7">
              <w:rPr>
                <w:b/>
                <w:sz w:val="20"/>
              </w:rPr>
              <w:t>MoPH</w:t>
            </w:r>
            <w:proofErr w:type="spellEnd"/>
            <w:r w:rsidRPr="00952AD7">
              <w:rPr>
                <w:b/>
                <w:sz w:val="20"/>
              </w:rPr>
              <w:t xml:space="preserve"> will further guarantee the institutional and policy level sustainability as their enhanced capacity in policy implication, advocacy and monitoring, networking as well as disability and rehabilitation management will be pertaining in the long run. </w:t>
            </w:r>
          </w:p>
          <w:p w14:paraId="18281FB3" w14:textId="4ABE846B" w:rsidR="00D15E1D" w:rsidRPr="00952AD7" w:rsidRDefault="00D15E1D" w:rsidP="00D15E1D">
            <w:pPr>
              <w:jc w:val="both"/>
              <w:rPr>
                <w:b/>
                <w:sz w:val="20"/>
              </w:rPr>
            </w:pPr>
            <w:r w:rsidRPr="00952AD7">
              <w:rPr>
                <w:b/>
                <w:sz w:val="20"/>
              </w:rPr>
              <w:t xml:space="preserve">Furthermore, the activities targeting to increase  community awareness on various disabilities issue through national and international inclusive events, development of various IEC materials  will increase effective knowledge of communities (including parents and family member of children with disabilities ) on general and specific to disability prevention, early identification and intervention, referral, rights of people with disabilities, access to specific disability related services, etc. in the long run. </w:t>
            </w:r>
          </w:p>
          <w:p w14:paraId="0D531095" w14:textId="726E926B" w:rsidR="00D15E1D" w:rsidRPr="00952AD7" w:rsidRDefault="00D15E1D" w:rsidP="00D15E1D">
            <w:pPr>
              <w:jc w:val="both"/>
              <w:rPr>
                <w:b/>
                <w:sz w:val="20"/>
              </w:rPr>
            </w:pPr>
            <w:r w:rsidRPr="00952AD7">
              <w:rPr>
                <w:b/>
                <w:sz w:val="20"/>
              </w:rPr>
              <w:t xml:space="preserve">Financial Sustainability: The action will be mainly implemented by provincial and national health facilities and other stakeholders (provincial people’ committee) that are financially autonomous in maintaining their running and operation cost and this up to large extent guarantee the financial sustainability of the action.  </w:t>
            </w:r>
          </w:p>
          <w:p w14:paraId="0412FF70" w14:textId="0B53C771" w:rsidR="00BE4D5D" w:rsidRPr="00952AD7" w:rsidRDefault="00D15E1D" w:rsidP="0007072A">
            <w:pPr>
              <w:jc w:val="both"/>
              <w:rPr>
                <w:sz w:val="20"/>
              </w:rPr>
            </w:pPr>
            <w:r w:rsidRPr="00952AD7">
              <w:rPr>
                <w:b/>
                <w:sz w:val="20"/>
              </w:rPr>
              <w:t>Policy level: The action will bu</w:t>
            </w:r>
            <w:r w:rsidR="00952AD7" w:rsidRPr="00952AD7">
              <w:rPr>
                <w:b/>
                <w:sz w:val="20"/>
              </w:rPr>
              <w:t xml:space="preserve">ilt the capacities of KFPD, </w:t>
            </w:r>
            <w:proofErr w:type="spellStart"/>
            <w:proofErr w:type="gramStart"/>
            <w:r w:rsidR="00952AD7" w:rsidRPr="00952AD7">
              <w:rPr>
                <w:b/>
                <w:sz w:val="20"/>
              </w:rPr>
              <w:t>MoPH</w:t>
            </w:r>
            <w:proofErr w:type="spellEnd"/>
            <w:r w:rsidRPr="00952AD7">
              <w:rPr>
                <w:b/>
                <w:sz w:val="20"/>
              </w:rPr>
              <w:t xml:space="preserve"> ,</w:t>
            </w:r>
            <w:proofErr w:type="gramEnd"/>
            <w:r w:rsidRPr="00952AD7">
              <w:rPr>
                <w:b/>
                <w:sz w:val="20"/>
              </w:rPr>
              <w:t xml:space="preserve"> targeted health facilities, Provincial Health department  in developing such services for children with disabilities and newborn and  providing recommendations and input for the promotion of the health and rehabilitation sector and rights of people with disabilities  following the principles of the UNCRPD. Those actors will therefore constitute a considerable force in DPRK to lobby and advocate the government towards a policy and action plan for comprehensive rehabilitation services (early identification and intervention) in the country. </w:t>
            </w:r>
          </w:p>
        </w:tc>
      </w:tr>
    </w:tbl>
    <w:p w14:paraId="76CCB3D5" w14:textId="596600BC" w:rsidR="00366C7F" w:rsidRDefault="00366C7F" w:rsidP="005C52C0">
      <w:pPr>
        <w:spacing w:after="0"/>
        <w:jc w:val="both"/>
        <w:rPr>
          <w:b/>
          <w:sz w:val="20"/>
        </w:rPr>
      </w:pPr>
    </w:p>
    <w:p w14:paraId="1E4CFB0E" w14:textId="2D5025F3" w:rsidR="005C52C0" w:rsidRPr="005C52C0" w:rsidRDefault="005C52C0" w:rsidP="005C52C0">
      <w:pPr>
        <w:spacing w:after="0"/>
        <w:jc w:val="both"/>
        <w:rPr>
          <w:b/>
          <w:color w:val="FFFFFF" w:themeColor="background1"/>
          <w:sz w:val="20"/>
        </w:rPr>
      </w:pPr>
      <w:r w:rsidRPr="005C52C0">
        <w:rPr>
          <w:b/>
          <w:sz w:val="20"/>
        </w:rPr>
        <w:t>Table 1.1</w:t>
      </w:r>
      <w:r w:rsidRPr="005C52C0">
        <w:rPr>
          <w:b/>
          <w:color w:val="FFFFFF" w:themeColor="background1"/>
          <w:sz w:val="20"/>
        </w:rPr>
        <w:t>k Management</w:t>
      </w:r>
    </w:p>
    <w:p w14:paraId="6D7E8AAE" w14:textId="0F355B6A" w:rsidR="005C52C0" w:rsidRPr="00D200D2" w:rsidRDefault="005C52C0" w:rsidP="005C52C0">
      <w:pPr>
        <w:spacing w:after="0"/>
        <w:jc w:val="both"/>
        <w:rPr>
          <w:b/>
          <w:color w:val="000000" w:themeColor="text1"/>
          <w:sz w:val="20"/>
        </w:rPr>
      </w:pPr>
      <w:r w:rsidRPr="005C52C0">
        <w:rPr>
          <w:b/>
          <w:color w:val="000000" w:themeColor="text1"/>
          <w:sz w:val="20"/>
        </w:rPr>
        <w:t xml:space="preserve">Risk Management Strategy (please describe the risk management </w:t>
      </w:r>
      <w:r w:rsidR="00D200D2">
        <w:rPr>
          <w:b/>
          <w:color w:val="000000" w:themeColor="text1"/>
          <w:sz w:val="20"/>
        </w:rPr>
        <w:t>strategy using the table below)</w:t>
      </w:r>
    </w:p>
    <w:tbl>
      <w:tblPr>
        <w:tblStyle w:val="TableGrid"/>
        <w:tblW w:w="9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Risk Managment Strategy"/>
      </w:tblPr>
      <w:tblGrid>
        <w:gridCol w:w="2227"/>
        <w:gridCol w:w="1831"/>
        <w:gridCol w:w="1165"/>
        <w:gridCol w:w="1075"/>
        <w:gridCol w:w="2101"/>
        <w:gridCol w:w="1476"/>
      </w:tblGrid>
      <w:tr w:rsidR="007254B9" w14:paraId="139B625E" w14:textId="77777777" w:rsidTr="00FC3E62">
        <w:trPr>
          <w:tblHeader/>
        </w:trPr>
        <w:tc>
          <w:tcPr>
            <w:tcW w:w="1695" w:type="dxa"/>
            <w:shd w:val="clear" w:color="auto" w:fill="A6A6A6" w:themeFill="background1" w:themeFillShade="A6"/>
          </w:tcPr>
          <w:p w14:paraId="6C2D1D11" w14:textId="00F6084C" w:rsidR="000C5EA2" w:rsidRDefault="000C5EA2" w:rsidP="00BE7792">
            <w:pPr>
              <w:jc w:val="both"/>
              <w:rPr>
                <w:b/>
                <w:i/>
                <w:color w:val="FFFFFF" w:themeColor="background1"/>
                <w:sz w:val="20"/>
              </w:rPr>
            </w:pPr>
            <w:r>
              <w:rPr>
                <w:b/>
                <w:i/>
                <w:color w:val="FFFFFF" w:themeColor="background1"/>
                <w:sz w:val="20"/>
              </w:rPr>
              <w:t>T</w:t>
            </w:r>
            <w:r w:rsidRPr="005C52C0">
              <w:rPr>
                <w:b/>
                <w:i/>
                <w:color w:val="FFFFFF" w:themeColor="background1"/>
                <w:sz w:val="20"/>
              </w:rPr>
              <w:t>ype of risk</w:t>
            </w:r>
            <w:r w:rsidR="00D31469">
              <w:rPr>
                <w:b/>
                <w:i/>
                <w:color w:val="FFFFFF" w:themeColor="background1"/>
                <w:sz w:val="20"/>
              </w:rPr>
              <w:t>*</w:t>
            </w:r>
          </w:p>
          <w:p w14:paraId="2BB622EC" w14:textId="4E4DA9CF" w:rsidR="000C5EA2" w:rsidRDefault="000C5EA2" w:rsidP="00BE7792">
            <w:pPr>
              <w:jc w:val="both"/>
              <w:rPr>
                <w:b/>
                <w:i/>
                <w:color w:val="FFFFFF" w:themeColor="background1"/>
                <w:sz w:val="20"/>
              </w:rPr>
            </w:pPr>
            <w:r>
              <w:rPr>
                <w:b/>
                <w:i/>
                <w:color w:val="FFFFFF" w:themeColor="background1"/>
                <w:sz w:val="20"/>
              </w:rPr>
              <w:t>(contextual</w:t>
            </w:r>
          </w:p>
          <w:p w14:paraId="133AA766" w14:textId="22DA4DA2" w:rsidR="000C5EA2" w:rsidRPr="005C52C0" w:rsidRDefault="000C5EA2" w:rsidP="00BE7792">
            <w:pPr>
              <w:jc w:val="both"/>
              <w:rPr>
                <w:i/>
                <w:color w:val="FFFFFF" w:themeColor="background1"/>
                <w:sz w:val="20"/>
              </w:rPr>
            </w:pPr>
            <w:r>
              <w:rPr>
                <w:b/>
                <w:i/>
                <w:color w:val="FFFFFF" w:themeColor="background1"/>
                <w:sz w:val="20"/>
              </w:rPr>
              <w:t xml:space="preserve">programmatic, </w:t>
            </w:r>
            <w:r w:rsidR="00F57232">
              <w:rPr>
                <w:b/>
                <w:i/>
                <w:color w:val="FFFFFF" w:themeColor="background1"/>
                <w:sz w:val="20"/>
              </w:rPr>
              <w:t>institutional</w:t>
            </w:r>
            <w:r>
              <w:rPr>
                <w:b/>
                <w:i/>
                <w:color w:val="FFFFFF" w:themeColor="background1"/>
                <w:sz w:val="20"/>
              </w:rPr>
              <w:t>)</w:t>
            </w:r>
          </w:p>
        </w:tc>
        <w:tc>
          <w:tcPr>
            <w:tcW w:w="2000" w:type="dxa"/>
            <w:shd w:val="clear" w:color="auto" w:fill="A6A6A6" w:themeFill="background1" w:themeFillShade="A6"/>
          </w:tcPr>
          <w:p w14:paraId="7BFB87B9" w14:textId="25143FF7" w:rsidR="000C5EA2" w:rsidRDefault="000C5EA2" w:rsidP="000C5EA2">
            <w:pPr>
              <w:jc w:val="center"/>
              <w:rPr>
                <w:b/>
                <w:i/>
                <w:color w:val="FFFFFF" w:themeColor="background1"/>
                <w:sz w:val="20"/>
              </w:rPr>
            </w:pPr>
            <w:r>
              <w:rPr>
                <w:b/>
                <w:i/>
                <w:color w:val="FFFFFF" w:themeColor="background1"/>
                <w:sz w:val="20"/>
              </w:rPr>
              <w:t>Risk</w:t>
            </w:r>
          </w:p>
        </w:tc>
        <w:tc>
          <w:tcPr>
            <w:tcW w:w="1227" w:type="dxa"/>
            <w:shd w:val="clear" w:color="auto" w:fill="A6A6A6" w:themeFill="background1" w:themeFillShade="A6"/>
          </w:tcPr>
          <w:p w14:paraId="4C34A67B" w14:textId="23C0050F" w:rsidR="000C5EA2" w:rsidRPr="000C5EA2" w:rsidRDefault="000C5EA2" w:rsidP="00BE7792">
            <w:pPr>
              <w:jc w:val="both"/>
              <w:rPr>
                <w:b/>
                <w:i/>
                <w:color w:val="FFFFFF" w:themeColor="background1"/>
                <w:sz w:val="20"/>
              </w:rPr>
            </w:pPr>
            <w:r>
              <w:rPr>
                <w:b/>
                <w:i/>
                <w:color w:val="FFFFFF" w:themeColor="background1"/>
                <w:sz w:val="20"/>
              </w:rPr>
              <w:t>Likelihood (</w:t>
            </w:r>
            <w:r w:rsidR="00F57232">
              <w:rPr>
                <w:b/>
                <w:i/>
                <w:color w:val="FFFFFF" w:themeColor="background1"/>
                <w:sz w:val="20"/>
              </w:rPr>
              <w:t>L, M</w:t>
            </w:r>
            <w:r>
              <w:rPr>
                <w:b/>
                <w:i/>
                <w:color w:val="FFFFFF" w:themeColor="background1"/>
                <w:sz w:val="20"/>
              </w:rPr>
              <w:t>,</w:t>
            </w:r>
            <w:r w:rsidR="00F57232">
              <w:rPr>
                <w:b/>
                <w:i/>
                <w:color w:val="FFFFFF" w:themeColor="background1"/>
                <w:sz w:val="20"/>
              </w:rPr>
              <w:t xml:space="preserve"> </w:t>
            </w:r>
            <w:r>
              <w:rPr>
                <w:b/>
                <w:i/>
                <w:color w:val="FFFFFF" w:themeColor="background1"/>
                <w:sz w:val="20"/>
              </w:rPr>
              <w:t>H)</w:t>
            </w:r>
          </w:p>
        </w:tc>
        <w:tc>
          <w:tcPr>
            <w:tcW w:w="1093" w:type="dxa"/>
            <w:shd w:val="clear" w:color="auto" w:fill="A6A6A6" w:themeFill="background1" w:themeFillShade="A6"/>
          </w:tcPr>
          <w:p w14:paraId="2979B430" w14:textId="2D89EDF7" w:rsidR="000C5EA2" w:rsidRPr="005C52C0" w:rsidRDefault="000C5EA2" w:rsidP="00BE7792">
            <w:pPr>
              <w:jc w:val="both"/>
              <w:rPr>
                <w:i/>
                <w:color w:val="FFFFFF" w:themeColor="background1"/>
                <w:sz w:val="20"/>
              </w:rPr>
            </w:pPr>
            <w:r>
              <w:rPr>
                <w:b/>
                <w:i/>
                <w:color w:val="FFFFFF" w:themeColor="background1"/>
                <w:sz w:val="20"/>
              </w:rPr>
              <w:t>I</w:t>
            </w:r>
            <w:r w:rsidRPr="005C52C0">
              <w:rPr>
                <w:b/>
                <w:i/>
                <w:color w:val="FFFFFF" w:themeColor="background1"/>
                <w:sz w:val="20"/>
              </w:rPr>
              <w:t>mpact on result</w:t>
            </w:r>
          </w:p>
        </w:tc>
        <w:tc>
          <w:tcPr>
            <w:tcW w:w="2289" w:type="dxa"/>
            <w:shd w:val="clear" w:color="auto" w:fill="A6A6A6" w:themeFill="background1" w:themeFillShade="A6"/>
          </w:tcPr>
          <w:p w14:paraId="3D025E6B" w14:textId="6A0C1159" w:rsidR="000C5EA2" w:rsidRPr="005C52C0" w:rsidRDefault="000C5EA2" w:rsidP="00BE7792">
            <w:pPr>
              <w:jc w:val="both"/>
              <w:rPr>
                <w:i/>
                <w:color w:val="FFFFFF" w:themeColor="background1"/>
                <w:sz w:val="20"/>
              </w:rPr>
            </w:pPr>
            <w:r>
              <w:rPr>
                <w:b/>
                <w:i/>
                <w:color w:val="FFFFFF" w:themeColor="background1"/>
                <w:sz w:val="20"/>
              </w:rPr>
              <w:t>M</w:t>
            </w:r>
            <w:r w:rsidRPr="005C52C0">
              <w:rPr>
                <w:b/>
                <w:i/>
                <w:color w:val="FFFFFF" w:themeColor="background1"/>
                <w:sz w:val="20"/>
              </w:rPr>
              <w:t>itigation strategies</w:t>
            </w:r>
          </w:p>
        </w:tc>
        <w:tc>
          <w:tcPr>
            <w:tcW w:w="1571" w:type="dxa"/>
            <w:shd w:val="clear" w:color="auto" w:fill="A6A6A6" w:themeFill="background1" w:themeFillShade="A6"/>
          </w:tcPr>
          <w:p w14:paraId="1EED0591" w14:textId="2D0DC764" w:rsidR="000C5EA2" w:rsidRPr="005C52C0" w:rsidRDefault="000C5EA2" w:rsidP="00BE7792">
            <w:pPr>
              <w:jc w:val="both"/>
              <w:rPr>
                <w:i/>
                <w:color w:val="FFFFFF" w:themeColor="background1"/>
                <w:sz w:val="20"/>
              </w:rPr>
            </w:pPr>
            <w:r>
              <w:rPr>
                <w:b/>
                <w:i/>
                <w:color w:val="FFFFFF" w:themeColor="background1"/>
                <w:sz w:val="20"/>
              </w:rPr>
              <w:t>Risk treatment owners</w:t>
            </w:r>
          </w:p>
        </w:tc>
      </w:tr>
      <w:tr w:rsidR="00952AD7" w:rsidRPr="00952AD7" w14:paraId="62C4053A" w14:textId="77777777" w:rsidTr="00D94A38">
        <w:tc>
          <w:tcPr>
            <w:tcW w:w="1695" w:type="dxa"/>
          </w:tcPr>
          <w:p w14:paraId="613769DE" w14:textId="04B2DA5D" w:rsidR="000C5EA2" w:rsidRPr="00952AD7" w:rsidRDefault="00105297" w:rsidP="005C52C0">
            <w:pPr>
              <w:jc w:val="both"/>
              <w:rPr>
                <w:b/>
                <w:sz w:val="20"/>
              </w:rPr>
            </w:pPr>
            <w:r w:rsidRPr="00952AD7">
              <w:rPr>
                <w:b/>
                <w:sz w:val="20"/>
              </w:rPr>
              <w:t>Contextual</w:t>
            </w:r>
          </w:p>
          <w:p w14:paraId="4B196EA3" w14:textId="77777777" w:rsidR="000C5EA2" w:rsidRPr="00952AD7" w:rsidRDefault="000C5EA2" w:rsidP="005C52C0">
            <w:pPr>
              <w:jc w:val="both"/>
              <w:rPr>
                <w:sz w:val="20"/>
              </w:rPr>
            </w:pPr>
          </w:p>
        </w:tc>
        <w:tc>
          <w:tcPr>
            <w:tcW w:w="2000" w:type="dxa"/>
          </w:tcPr>
          <w:p w14:paraId="02D561C2" w14:textId="0093907A" w:rsidR="000C5EA2" w:rsidRPr="00952AD7" w:rsidRDefault="00105297" w:rsidP="005C52C0">
            <w:pPr>
              <w:jc w:val="both"/>
              <w:rPr>
                <w:b/>
                <w:sz w:val="20"/>
              </w:rPr>
            </w:pPr>
            <w:r w:rsidRPr="00952AD7">
              <w:rPr>
                <w:b/>
                <w:sz w:val="20"/>
                <w:lang w:val="en-GB"/>
              </w:rPr>
              <w:t>Lack of access for international actors (temporary closure of borders, visa delays,</w:t>
            </w:r>
            <w:r w:rsidR="00FC3E62" w:rsidRPr="00952AD7">
              <w:rPr>
                <w:b/>
                <w:sz w:val="20"/>
                <w:lang w:val="en-GB"/>
              </w:rPr>
              <w:t xml:space="preserve"> NGOs withdrawal</w:t>
            </w:r>
            <w:r w:rsidRPr="00952AD7">
              <w:rPr>
                <w:b/>
                <w:sz w:val="20"/>
                <w:lang w:val="en-GB"/>
              </w:rPr>
              <w:t xml:space="preserve"> etc.) </w:t>
            </w:r>
          </w:p>
        </w:tc>
        <w:tc>
          <w:tcPr>
            <w:tcW w:w="1227" w:type="dxa"/>
          </w:tcPr>
          <w:p w14:paraId="3E5A7E65" w14:textId="1BF6B937" w:rsidR="000C5EA2" w:rsidRPr="00952AD7" w:rsidRDefault="00952AD7" w:rsidP="005C52C0">
            <w:pPr>
              <w:jc w:val="both"/>
              <w:rPr>
                <w:b/>
                <w:sz w:val="20"/>
              </w:rPr>
            </w:pPr>
            <w:r w:rsidRPr="00952AD7">
              <w:rPr>
                <w:b/>
                <w:sz w:val="20"/>
              </w:rPr>
              <w:t>M</w:t>
            </w:r>
            <w:r w:rsidR="00105297" w:rsidRPr="00952AD7">
              <w:rPr>
                <w:b/>
                <w:sz w:val="20"/>
              </w:rPr>
              <w:t>oderate</w:t>
            </w:r>
          </w:p>
          <w:p w14:paraId="29B64FCA" w14:textId="77777777" w:rsidR="000C5EA2" w:rsidRPr="00952AD7" w:rsidRDefault="000C5EA2" w:rsidP="00BE7792">
            <w:pPr>
              <w:jc w:val="both"/>
              <w:rPr>
                <w:sz w:val="20"/>
              </w:rPr>
            </w:pPr>
          </w:p>
        </w:tc>
        <w:tc>
          <w:tcPr>
            <w:tcW w:w="1093" w:type="dxa"/>
          </w:tcPr>
          <w:p w14:paraId="17C861DA" w14:textId="210FC2F1" w:rsidR="000C5EA2" w:rsidRPr="00952AD7" w:rsidRDefault="00FC3E62" w:rsidP="005C52C0">
            <w:pPr>
              <w:jc w:val="both"/>
              <w:rPr>
                <w:b/>
                <w:sz w:val="20"/>
              </w:rPr>
            </w:pPr>
            <w:r w:rsidRPr="00952AD7">
              <w:rPr>
                <w:b/>
                <w:sz w:val="20"/>
              </w:rPr>
              <w:t>High</w:t>
            </w:r>
          </w:p>
          <w:p w14:paraId="25333B89" w14:textId="77777777" w:rsidR="000C5EA2" w:rsidRPr="00952AD7" w:rsidRDefault="000C5EA2" w:rsidP="00BE7792">
            <w:pPr>
              <w:jc w:val="both"/>
              <w:rPr>
                <w:sz w:val="20"/>
              </w:rPr>
            </w:pPr>
          </w:p>
        </w:tc>
        <w:tc>
          <w:tcPr>
            <w:tcW w:w="2289" w:type="dxa"/>
          </w:tcPr>
          <w:p w14:paraId="397FAF91" w14:textId="651C4B73" w:rsidR="000C5EA2" w:rsidRPr="00952AD7" w:rsidRDefault="00FC3E62" w:rsidP="00BE7792">
            <w:pPr>
              <w:jc w:val="both"/>
              <w:rPr>
                <w:sz w:val="20"/>
              </w:rPr>
            </w:pPr>
            <w:r w:rsidRPr="00952AD7">
              <w:rPr>
                <w:b/>
                <w:sz w:val="20"/>
              </w:rPr>
              <w:t>Keep a direct and strong link with KFPD; concentrate our action on mutually agreed mandate, keeping a collaborative profile.</w:t>
            </w:r>
            <w:r w:rsidRPr="00952AD7">
              <w:rPr>
                <w:sz w:val="20"/>
                <w:lang w:val="en-GB"/>
              </w:rPr>
              <w:t xml:space="preserve">  </w:t>
            </w:r>
          </w:p>
        </w:tc>
        <w:tc>
          <w:tcPr>
            <w:tcW w:w="1571" w:type="dxa"/>
          </w:tcPr>
          <w:p w14:paraId="7F2C608B" w14:textId="73DEEFA1" w:rsidR="000C5EA2" w:rsidRPr="00952AD7" w:rsidRDefault="00FC3E62" w:rsidP="00FC3E62">
            <w:pPr>
              <w:rPr>
                <w:b/>
                <w:sz w:val="20"/>
              </w:rPr>
            </w:pPr>
            <w:r w:rsidRPr="00952AD7">
              <w:rPr>
                <w:b/>
                <w:sz w:val="20"/>
              </w:rPr>
              <w:t>HI in collaboration with KFPD</w:t>
            </w:r>
          </w:p>
          <w:p w14:paraId="727F1B60" w14:textId="77777777" w:rsidR="000C5EA2" w:rsidRPr="00952AD7" w:rsidRDefault="000C5EA2" w:rsidP="00BE7792">
            <w:pPr>
              <w:jc w:val="both"/>
              <w:rPr>
                <w:sz w:val="20"/>
              </w:rPr>
            </w:pPr>
          </w:p>
        </w:tc>
      </w:tr>
      <w:tr w:rsidR="00952AD7" w:rsidRPr="00952AD7" w14:paraId="65BB4CC3" w14:textId="77777777" w:rsidTr="00D94A38">
        <w:tc>
          <w:tcPr>
            <w:tcW w:w="1695" w:type="dxa"/>
          </w:tcPr>
          <w:p w14:paraId="0BEE2384" w14:textId="4103780E" w:rsidR="000C5EA2" w:rsidRPr="00952AD7" w:rsidRDefault="00FC3E62" w:rsidP="005C52C0">
            <w:pPr>
              <w:jc w:val="both"/>
              <w:rPr>
                <w:b/>
                <w:sz w:val="20"/>
              </w:rPr>
            </w:pPr>
            <w:r w:rsidRPr="00952AD7">
              <w:rPr>
                <w:b/>
                <w:sz w:val="20"/>
              </w:rPr>
              <w:t>Contextual</w:t>
            </w:r>
          </w:p>
          <w:p w14:paraId="15096055" w14:textId="77777777" w:rsidR="000C5EA2" w:rsidRPr="00952AD7" w:rsidRDefault="000C5EA2" w:rsidP="00BE7792">
            <w:pPr>
              <w:jc w:val="both"/>
              <w:rPr>
                <w:sz w:val="20"/>
              </w:rPr>
            </w:pPr>
          </w:p>
        </w:tc>
        <w:tc>
          <w:tcPr>
            <w:tcW w:w="2000" w:type="dxa"/>
          </w:tcPr>
          <w:p w14:paraId="67DA0B24" w14:textId="409D08D7" w:rsidR="000C5EA2" w:rsidRPr="00952AD7" w:rsidRDefault="00FC3E62" w:rsidP="005C52C0">
            <w:pPr>
              <w:jc w:val="both"/>
              <w:rPr>
                <w:b/>
                <w:sz w:val="20"/>
              </w:rPr>
            </w:pPr>
            <w:r w:rsidRPr="00952AD7">
              <w:rPr>
                <w:b/>
                <w:sz w:val="20"/>
                <w:lang w:val="en-GB"/>
              </w:rPr>
              <w:t>Lack of access to project area, data &amp; statistics</w:t>
            </w:r>
          </w:p>
        </w:tc>
        <w:tc>
          <w:tcPr>
            <w:tcW w:w="1227" w:type="dxa"/>
          </w:tcPr>
          <w:p w14:paraId="23C163B0" w14:textId="500078A0" w:rsidR="000C5EA2" w:rsidRPr="00952AD7" w:rsidRDefault="00FC3E62" w:rsidP="00BE7792">
            <w:pPr>
              <w:jc w:val="both"/>
              <w:rPr>
                <w:b/>
                <w:sz w:val="20"/>
              </w:rPr>
            </w:pPr>
            <w:r w:rsidRPr="00952AD7">
              <w:rPr>
                <w:b/>
                <w:sz w:val="20"/>
              </w:rPr>
              <w:t>Moderate</w:t>
            </w:r>
          </w:p>
        </w:tc>
        <w:tc>
          <w:tcPr>
            <w:tcW w:w="1093" w:type="dxa"/>
          </w:tcPr>
          <w:p w14:paraId="7ECB8B1C" w14:textId="3D20757B" w:rsidR="000C5EA2" w:rsidRPr="00952AD7" w:rsidRDefault="00FC3E62" w:rsidP="00BE7792">
            <w:pPr>
              <w:jc w:val="both"/>
              <w:rPr>
                <w:b/>
                <w:sz w:val="20"/>
              </w:rPr>
            </w:pPr>
            <w:r w:rsidRPr="00952AD7">
              <w:rPr>
                <w:b/>
                <w:sz w:val="20"/>
              </w:rPr>
              <w:t>Moderate</w:t>
            </w:r>
          </w:p>
        </w:tc>
        <w:tc>
          <w:tcPr>
            <w:tcW w:w="2289" w:type="dxa"/>
          </w:tcPr>
          <w:p w14:paraId="61A4B9B1" w14:textId="2A0BD5E7" w:rsidR="000C5EA2" w:rsidRPr="00952AD7" w:rsidRDefault="00FC3E62" w:rsidP="00BE7792">
            <w:pPr>
              <w:jc w:val="both"/>
              <w:rPr>
                <w:b/>
                <w:sz w:val="20"/>
              </w:rPr>
            </w:pPr>
            <w:r w:rsidRPr="00952AD7">
              <w:rPr>
                <w:b/>
                <w:sz w:val="20"/>
                <w:lang w:val="en-GB"/>
              </w:rPr>
              <w:t>KFPD has the influence/capacity to encourage access, as required. If HI is restricted access to necessary information/areas, KFPD’s will be granted more readily. HI’s trustworthy relationship with KFPD built over the years provides HI with access to key data &amp; statistics.</w:t>
            </w:r>
          </w:p>
        </w:tc>
        <w:tc>
          <w:tcPr>
            <w:tcW w:w="1571" w:type="dxa"/>
          </w:tcPr>
          <w:p w14:paraId="1879D6B7" w14:textId="77777777" w:rsidR="000C5EA2" w:rsidRPr="00952AD7" w:rsidRDefault="00FC3E62" w:rsidP="00FC3E62">
            <w:pPr>
              <w:rPr>
                <w:b/>
                <w:sz w:val="20"/>
              </w:rPr>
            </w:pPr>
            <w:r w:rsidRPr="00952AD7">
              <w:rPr>
                <w:b/>
                <w:sz w:val="20"/>
              </w:rPr>
              <w:t>KFPD in collaboration with HI</w:t>
            </w:r>
          </w:p>
          <w:p w14:paraId="07749358" w14:textId="0228DB83" w:rsidR="00FC3E62" w:rsidRPr="00952AD7" w:rsidRDefault="00FC3E62" w:rsidP="00FC3E62">
            <w:pPr>
              <w:rPr>
                <w:sz w:val="20"/>
              </w:rPr>
            </w:pPr>
            <w:r w:rsidRPr="00952AD7">
              <w:rPr>
                <w:b/>
                <w:sz w:val="20"/>
              </w:rPr>
              <w:t>NCC in collaboration with UNICEF</w:t>
            </w:r>
          </w:p>
        </w:tc>
      </w:tr>
      <w:tr w:rsidR="00FC3E62" w14:paraId="00B5B49B" w14:textId="77777777" w:rsidTr="00D94A38">
        <w:tc>
          <w:tcPr>
            <w:tcW w:w="1695" w:type="dxa"/>
          </w:tcPr>
          <w:p w14:paraId="399C3E0D" w14:textId="29A303A8" w:rsidR="00FC3E62" w:rsidRPr="00952AD7" w:rsidRDefault="0027656A" w:rsidP="005C52C0">
            <w:pPr>
              <w:jc w:val="both"/>
              <w:rPr>
                <w:b/>
                <w:sz w:val="20"/>
              </w:rPr>
            </w:pPr>
            <w:r w:rsidRPr="00952AD7">
              <w:rPr>
                <w:b/>
                <w:sz w:val="20"/>
              </w:rPr>
              <w:t>Contextual</w:t>
            </w:r>
          </w:p>
        </w:tc>
        <w:tc>
          <w:tcPr>
            <w:tcW w:w="2000" w:type="dxa"/>
          </w:tcPr>
          <w:p w14:paraId="3A055E2D" w14:textId="1333C8A0" w:rsidR="00FC3E62" w:rsidRPr="00952AD7" w:rsidRDefault="0027656A" w:rsidP="005C52C0">
            <w:pPr>
              <w:jc w:val="both"/>
              <w:rPr>
                <w:b/>
                <w:sz w:val="20"/>
                <w:lang w:val="en-GB"/>
              </w:rPr>
            </w:pPr>
            <w:r w:rsidRPr="00952AD7">
              <w:rPr>
                <w:b/>
                <w:sz w:val="20"/>
                <w:lang w:val="en-GB"/>
              </w:rPr>
              <w:t>Arbitrary regulations and sudden rule changes from the DPRK authorities &amp; necessity to obtain additional permissions</w:t>
            </w:r>
          </w:p>
        </w:tc>
        <w:tc>
          <w:tcPr>
            <w:tcW w:w="1227" w:type="dxa"/>
          </w:tcPr>
          <w:p w14:paraId="7AFABBF0" w14:textId="252D83E3" w:rsidR="00FC3E62" w:rsidRPr="00952AD7" w:rsidRDefault="0027656A" w:rsidP="00BE7792">
            <w:pPr>
              <w:jc w:val="both"/>
              <w:rPr>
                <w:b/>
                <w:sz w:val="20"/>
              </w:rPr>
            </w:pPr>
            <w:r w:rsidRPr="00952AD7">
              <w:rPr>
                <w:b/>
                <w:sz w:val="20"/>
              </w:rPr>
              <w:t>High</w:t>
            </w:r>
          </w:p>
        </w:tc>
        <w:tc>
          <w:tcPr>
            <w:tcW w:w="1093" w:type="dxa"/>
          </w:tcPr>
          <w:p w14:paraId="0008CCFE" w14:textId="5E296DBC" w:rsidR="00FC3E62" w:rsidRPr="00952AD7" w:rsidRDefault="0027656A" w:rsidP="00BE7792">
            <w:pPr>
              <w:jc w:val="both"/>
              <w:rPr>
                <w:b/>
                <w:sz w:val="20"/>
              </w:rPr>
            </w:pPr>
            <w:r w:rsidRPr="00952AD7">
              <w:rPr>
                <w:b/>
                <w:sz w:val="20"/>
              </w:rPr>
              <w:t>Moderate</w:t>
            </w:r>
          </w:p>
        </w:tc>
        <w:tc>
          <w:tcPr>
            <w:tcW w:w="2289" w:type="dxa"/>
          </w:tcPr>
          <w:p w14:paraId="3685683B" w14:textId="77777777" w:rsidR="00FC3E62" w:rsidRPr="00952AD7" w:rsidRDefault="0027656A" w:rsidP="00BE7792">
            <w:pPr>
              <w:jc w:val="both"/>
              <w:rPr>
                <w:b/>
                <w:sz w:val="20"/>
                <w:lang w:val="en-GB"/>
              </w:rPr>
            </w:pPr>
            <w:r w:rsidRPr="00952AD7">
              <w:rPr>
                <w:b/>
                <w:sz w:val="20"/>
                <w:lang w:val="en-GB"/>
              </w:rPr>
              <w:t>KFPD’s growing influence allows this to be prevented as much as possible.</w:t>
            </w:r>
          </w:p>
          <w:p w14:paraId="4110484F" w14:textId="77777777" w:rsidR="0027656A" w:rsidRPr="00952AD7" w:rsidRDefault="0027656A" w:rsidP="00BE7792">
            <w:pPr>
              <w:jc w:val="both"/>
              <w:rPr>
                <w:b/>
                <w:sz w:val="20"/>
                <w:lang w:val="en-GB"/>
              </w:rPr>
            </w:pPr>
          </w:p>
          <w:p w14:paraId="6CACE7D7" w14:textId="34E4D379" w:rsidR="0027656A" w:rsidRPr="00952AD7" w:rsidRDefault="0027656A" w:rsidP="00BE7792">
            <w:pPr>
              <w:jc w:val="both"/>
              <w:rPr>
                <w:b/>
                <w:sz w:val="20"/>
                <w:lang w:val="en-GB"/>
              </w:rPr>
            </w:pPr>
            <w:r w:rsidRPr="00952AD7">
              <w:rPr>
                <w:b/>
                <w:sz w:val="20"/>
                <w:lang w:val="en-GB"/>
              </w:rPr>
              <w:t xml:space="preserve">Collaboration with UNICEF and UNRC will help in getting necessary permissions </w:t>
            </w:r>
          </w:p>
        </w:tc>
        <w:tc>
          <w:tcPr>
            <w:tcW w:w="1571" w:type="dxa"/>
          </w:tcPr>
          <w:p w14:paraId="40470C75" w14:textId="49919CF4" w:rsidR="00FC3E62" w:rsidRPr="00952AD7" w:rsidRDefault="0027656A" w:rsidP="00FC3E62">
            <w:pPr>
              <w:rPr>
                <w:b/>
                <w:sz w:val="20"/>
                <w:lang w:val="en-GB"/>
              </w:rPr>
            </w:pPr>
            <w:r w:rsidRPr="00952AD7">
              <w:rPr>
                <w:b/>
                <w:sz w:val="20"/>
                <w:lang w:val="en-GB"/>
              </w:rPr>
              <w:t>HI in collaboration with KFPD, UNICEF</w:t>
            </w:r>
          </w:p>
        </w:tc>
      </w:tr>
      <w:tr w:rsidR="0027656A" w14:paraId="22B71070" w14:textId="77777777" w:rsidTr="00D94A38">
        <w:tc>
          <w:tcPr>
            <w:tcW w:w="1695" w:type="dxa"/>
          </w:tcPr>
          <w:p w14:paraId="1145F3B7" w14:textId="782A7CE8" w:rsidR="0027656A" w:rsidRPr="00952AD7" w:rsidRDefault="0027656A" w:rsidP="005C52C0">
            <w:pPr>
              <w:jc w:val="both"/>
              <w:rPr>
                <w:b/>
                <w:sz w:val="20"/>
              </w:rPr>
            </w:pPr>
            <w:r w:rsidRPr="00952AD7">
              <w:rPr>
                <w:b/>
                <w:sz w:val="20"/>
              </w:rPr>
              <w:t>Contextual</w:t>
            </w:r>
            <w:r w:rsidR="00212C09" w:rsidRPr="00952AD7">
              <w:rPr>
                <w:b/>
                <w:sz w:val="20"/>
              </w:rPr>
              <w:t>/Institutional</w:t>
            </w:r>
          </w:p>
        </w:tc>
        <w:tc>
          <w:tcPr>
            <w:tcW w:w="2000" w:type="dxa"/>
          </w:tcPr>
          <w:p w14:paraId="43A35CC4" w14:textId="3B7525C4" w:rsidR="0027656A" w:rsidRPr="00952AD7" w:rsidRDefault="0027656A" w:rsidP="00EE5762">
            <w:pPr>
              <w:jc w:val="both"/>
              <w:rPr>
                <w:b/>
                <w:sz w:val="20"/>
                <w:lang w:val="en-GB"/>
              </w:rPr>
            </w:pPr>
            <w:r w:rsidRPr="00952AD7">
              <w:rPr>
                <w:b/>
                <w:sz w:val="20"/>
                <w:lang w:val="en-GB"/>
              </w:rPr>
              <w:t xml:space="preserve">Impediments regarding imported materials: in light with current very strict sanction (UN and EU) regulation; most of the material required for the implementation of project is under sanctioned list and need derogation from member state and UN sanction committee to import them to DPRK.  </w:t>
            </w:r>
          </w:p>
        </w:tc>
        <w:tc>
          <w:tcPr>
            <w:tcW w:w="1227" w:type="dxa"/>
          </w:tcPr>
          <w:p w14:paraId="6D2AA843" w14:textId="274D0423" w:rsidR="0027656A" w:rsidRPr="00952AD7" w:rsidRDefault="0027656A" w:rsidP="00BE7792">
            <w:pPr>
              <w:jc w:val="both"/>
              <w:rPr>
                <w:b/>
                <w:sz w:val="20"/>
              </w:rPr>
            </w:pPr>
            <w:r w:rsidRPr="00952AD7">
              <w:rPr>
                <w:b/>
                <w:sz w:val="20"/>
              </w:rPr>
              <w:t>High</w:t>
            </w:r>
          </w:p>
        </w:tc>
        <w:tc>
          <w:tcPr>
            <w:tcW w:w="1093" w:type="dxa"/>
          </w:tcPr>
          <w:p w14:paraId="1886031C" w14:textId="50A46BF6" w:rsidR="0027656A" w:rsidRPr="00952AD7" w:rsidRDefault="0027656A" w:rsidP="00BE7792">
            <w:pPr>
              <w:jc w:val="both"/>
              <w:rPr>
                <w:b/>
                <w:sz w:val="20"/>
              </w:rPr>
            </w:pPr>
            <w:r w:rsidRPr="00952AD7">
              <w:rPr>
                <w:b/>
                <w:sz w:val="20"/>
              </w:rPr>
              <w:t>High</w:t>
            </w:r>
          </w:p>
        </w:tc>
        <w:tc>
          <w:tcPr>
            <w:tcW w:w="2289" w:type="dxa"/>
          </w:tcPr>
          <w:p w14:paraId="2BCF9D0D" w14:textId="20802E0A" w:rsidR="0027656A" w:rsidRPr="00952AD7" w:rsidRDefault="0027656A" w:rsidP="00BE7792">
            <w:pPr>
              <w:jc w:val="both"/>
              <w:rPr>
                <w:b/>
                <w:sz w:val="20"/>
                <w:lang w:val="en-GB"/>
              </w:rPr>
            </w:pPr>
            <w:r w:rsidRPr="00952AD7">
              <w:rPr>
                <w:b/>
                <w:sz w:val="20"/>
                <w:lang w:val="en-GB"/>
              </w:rPr>
              <w:t xml:space="preserve">HI is currently working with respective member state to get and facilitate the respective derogation from Sanction committee for the </w:t>
            </w:r>
            <w:proofErr w:type="spellStart"/>
            <w:r w:rsidRPr="00952AD7">
              <w:rPr>
                <w:b/>
                <w:sz w:val="20"/>
                <w:lang w:val="en-GB"/>
              </w:rPr>
              <w:t>procurment</w:t>
            </w:r>
            <w:proofErr w:type="spellEnd"/>
            <w:r w:rsidRPr="00952AD7">
              <w:rPr>
                <w:b/>
                <w:sz w:val="20"/>
                <w:lang w:val="en-GB"/>
              </w:rPr>
              <w:t xml:space="preserve"> the required material.</w:t>
            </w:r>
          </w:p>
          <w:p w14:paraId="56C8B45E" w14:textId="77777777" w:rsidR="0027656A" w:rsidRPr="00952AD7" w:rsidRDefault="0027656A" w:rsidP="00BE7792">
            <w:pPr>
              <w:jc w:val="both"/>
              <w:rPr>
                <w:b/>
                <w:sz w:val="20"/>
                <w:lang w:val="en-GB"/>
              </w:rPr>
            </w:pPr>
          </w:p>
          <w:p w14:paraId="5F83012C" w14:textId="77777777" w:rsidR="00EE5762" w:rsidRPr="00952AD7" w:rsidRDefault="0027656A" w:rsidP="00BE7792">
            <w:pPr>
              <w:jc w:val="both"/>
              <w:rPr>
                <w:b/>
                <w:sz w:val="20"/>
                <w:lang w:val="en-GB"/>
              </w:rPr>
            </w:pPr>
            <w:r w:rsidRPr="00952AD7">
              <w:rPr>
                <w:b/>
                <w:sz w:val="20"/>
                <w:lang w:val="en-GB"/>
              </w:rPr>
              <w:t>At the country level HI is closely coordinating with UNRC office and other humanitarian agencies in finding the best possible solution.</w:t>
            </w:r>
            <w:r w:rsidR="00EE5762" w:rsidRPr="00952AD7">
              <w:rPr>
                <w:b/>
                <w:sz w:val="20"/>
                <w:lang w:val="en-GB"/>
              </w:rPr>
              <w:t xml:space="preserve"> </w:t>
            </w:r>
          </w:p>
          <w:p w14:paraId="4D80A4F1" w14:textId="77777777" w:rsidR="00EE5762" w:rsidRPr="00952AD7" w:rsidRDefault="00EE5762" w:rsidP="00BE7792">
            <w:pPr>
              <w:jc w:val="both"/>
              <w:rPr>
                <w:b/>
                <w:sz w:val="20"/>
                <w:lang w:val="en-GB"/>
              </w:rPr>
            </w:pPr>
          </w:p>
          <w:p w14:paraId="68320AE2" w14:textId="5B44882B" w:rsidR="0027656A" w:rsidRPr="00952AD7" w:rsidRDefault="00EE5762" w:rsidP="00BE7792">
            <w:pPr>
              <w:jc w:val="both"/>
              <w:rPr>
                <w:b/>
                <w:sz w:val="20"/>
                <w:lang w:val="en-GB"/>
              </w:rPr>
            </w:pPr>
            <w:r w:rsidRPr="00952AD7">
              <w:rPr>
                <w:b/>
                <w:sz w:val="20"/>
                <w:lang w:val="en-GB"/>
              </w:rPr>
              <w:t>However, Due to any external reason, if HI is not provided with required permission or derogation through relevant authorities then HI would freeze related imports and/or delay/cancel activities.</w:t>
            </w:r>
          </w:p>
        </w:tc>
        <w:tc>
          <w:tcPr>
            <w:tcW w:w="1571" w:type="dxa"/>
          </w:tcPr>
          <w:p w14:paraId="62D86567" w14:textId="42F087C8" w:rsidR="0027656A" w:rsidRPr="00952AD7" w:rsidRDefault="0027656A" w:rsidP="00FC3E62">
            <w:pPr>
              <w:rPr>
                <w:b/>
                <w:sz w:val="20"/>
                <w:lang w:val="en-GB"/>
              </w:rPr>
            </w:pPr>
            <w:r w:rsidRPr="00952AD7">
              <w:rPr>
                <w:b/>
                <w:sz w:val="20"/>
                <w:lang w:val="en-GB"/>
              </w:rPr>
              <w:t>HI in collaboration with UNICEF and UNRC</w:t>
            </w:r>
          </w:p>
        </w:tc>
      </w:tr>
      <w:tr w:rsidR="00EE5762" w14:paraId="4DE75F3A" w14:textId="77777777" w:rsidTr="00D94A38">
        <w:trPr>
          <w:trHeight w:val="420"/>
        </w:trPr>
        <w:tc>
          <w:tcPr>
            <w:tcW w:w="1695" w:type="dxa"/>
          </w:tcPr>
          <w:p w14:paraId="25331BA8" w14:textId="7F2384FC" w:rsidR="00EE5762" w:rsidRPr="00952AD7" w:rsidRDefault="00EE5762" w:rsidP="005C52C0">
            <w:pPr>
              <w:jc w:val="both"/>
              <w:rPr>
                <w:b/>
                <w:sz w:val="20"/>
              </w:rPr>
            </w:pPr>
            <w:r w:rsidRPr="00952AD7">
              <w:rPr>
                <w:b/>
                <w:sz w:val="20"/>
              </w:rPr>
              <w:t>Contextual</w:t>
            </w:r>
            <w:r w:rsidR="00212C09" w:rsidRPr="00952AD7">
              <w:rPr>
                <w:b/>
                <w:sz w:val="20"/>
              </w:rPr>
              <w:t>/Institutional</w:t>
            </w:r>
          </w:p>
        </w:tc>
        <w:tc>
          <w:tcPr>
            <w:tcW w:w="2000" w:type="dxa"/>
          </w:tcPr>
          <w:p w14:paraId="34B8BAD2" w14:textId="02EC043D" w:rsidR="00EE5762" w:rsidRPr="00952AD7" w:rsidRDefault="00EE5762" w:rsidP="00EE5762">
            <w:pPr>
              <w:jc w:val="both"/>
              <w:rPr>
                <w:b/>
                <w:sz w:val="20"/>
                <w:lang w:val="en-GB"/>
              </w:rPr>
            </w:pPr>
            <w:r w:rsidRPr="00952AD7">
              <w:rPr>
                <w:b/>
                <w:sz w:val="20"/>
                <w:lang w:val="en-GB"/>
              </w:rPr>
              <w:t>Impedime</w:t>
            </w:r>
            <w:r w:rsidR="00952AD7" w:rsidRPr="00952AD7">
              <w:rPr>
                <w:b/>
                <w:sz w:val="20"/>
                <w:lang w:val="en-GB"/>
              </w:rPr>
              <w:t>nts with financial transactions.</w:t>
            </w:r>
          </w:p>
        </w:tc>
        <w:tc>
          <w:tcPr>
            <w:tcW w:w="1227" w:type="dxa"/>
          </w:tcPr>
          <w:p w14:paraId="2DE3EC5F" w14:textId="50377093" w:rsidR="00EE5762" w:rsidRPr="00952AD7" w:rsidRDefault="00EE5762" w:rsidP="00BE7792">
            <w:pPr>
              <w:jc w:val="both"/>
              <w:rPr>
                <w:b/>
                <w:sz w:val="20"/>
              </w:rPr>
            </w:pPr>
            <w:r w:rsidRPr="00952AD7">
              <w:rPr>
                <w:b/>
                <w:sz w:val="20"/>
              </w:rPr>
              <w:t>High</w:t>
            </w:r>
          </w:p>
        </w:tc>
        <w:tc>
          <w:tcPr>
            <w:tcW w:w="1093" w:type="dxa"/>
          </w:tcPr>
          <w:p w14:paraId="1BEFC970" w14:textId="4FB27F1E" w:rsidR="00EE5762" w:rsidRPr="00952AD7" w:rsidRDefault="00EE5762" w:rsidP="00BE7792">
            <w:pPr>
              <w:jc w:val="both"/>
              <w:rPr>
                <w:b/>
                <w:sz w:val="20"/>
              </w:rPr>
            </w:pPr>
            <w:r w:rsidRPr="00952AD7">
              <w:rPr>
                <w:b/>
                <w:sz w:val="20"/>
              </w:rPr>
              <w:t>High</w:t>
            </w:r>
          </w:p>
        </w:tc>
        <w:tc>
          <w:tcPr>
            <w:tcW w:w="2289" w:type="dxa"/>
          </w:tcPr>
          <w:p w14:paraId="4C20D948" w14:textId="3BFCD963" w:rsidR="00EE5762" w:rsidRPr="00952AD7" w:rsidRDefault="00EE5762" w:rsidP="00BE7792">
            <w:pPr>
              <w:jc w:val="both"/>
              <w:rPr>
                <w:b/>
                <w:sz w:val="20"/>
                <w:lang w:val="en-GB"/>
              </w:rPr>
            </w:pPr>
            <w:r w:rsidRPr="00952AD7">
              <w:rPr>
                <w:b/>
                <w:sz w:val="20"/>
                <w:lang w:val="en-GB"/>
              </w:rPr>
              <w:t>HI is currently managing the operation cost of the project through cash; which brought to the county HI’s headquarter via expat. However, currently HI facing huge challenge in fulfilling the need of cash to cover the operation cost, hence trying to find some sustainable and workable solution with respective member state.</w:t>
            </w:r>
          </w:p>
          <w:p w14:paraId="3BC775B5" w14:textId="3DA1DC7D" w:rsidR="00EE5762" w:rsidRPr="00952AD7" w:rsidRDefault="00EE5762" w:rsidP="00BE7792">
            <w:pPr>
              <w:jc w:val="both"/>
              <w:rPr>
                <w:b/>
                <w:sz w:val="20"/>
                <w:lang w:val="en-GB"/>
              </w:rPr>
            </w:pPr>
            <w:r w:rsidRPr="00952AD7">
              <w:rPr>
                <w:b/>
                <w:sz w:val="20"/>
                <w:lang w:val="en-GB"/>
              </w:rPr>
              <w:t xml:space="preserve">In addition to this, </w:t>
            </w:r>
            <w:proofErr w:type="gramStart"/>
            <w:r w:rsidRPr="00952AD7">
              <w:rPr>
                <w:b/>
                <w:sz w:val="20"/>
                <w:lang w:val="en-GB"/>
              </w:rPr>
              <w:t>The</w:t>
            </w:r>
            <w:proofErr w:type="gramEnd"/>
            <w:r w:rsidRPr="00952AD7">
              <w:rPr>
                <w:b/>
                <w:sz w:val="20"/>
                <w:lang w:val="en-GB"/>
              </w:rPr>
              <w:t xml:space="preserve"> project involves very little procurement with in country, therefore these should only marginally affect implementation.</w:t>
            </w:r>
          </w:p>
          <w:p w14:paraId="590F87C1" w14:textId="0B326E09" w:rsidR="00EE5762" w:rsidRPr="00952AD7" w:rsidRDefault="00EE5762" w:rsidP="00BE7792">
            <w:pPr>
              <w:jc w:val="both"/>
              <w:rPr>
                <w:b/>
                <w:sz w:val="20"/>
                <w:lang w:val="en-GB"/>
              </w:rPr>
            </w:pPr>
          </w:p>
        </w:tc>
        <w:tc>
          <w:tcPr>
            <w:tcW w:w="1571" w:type="dxa"/>
          </w:tcPr>
          <w:p w14:paraId="43D7EE8D" w14:textId="05948DD7" w:rsidR="00EE5762" w:rsidRPr="00952AD7" w:rsidRDefault="00EE5762" w:rsidP="00FC3E62">
            <w:pPr>
              <w:rPr>
                <w:b/>
                <w:sz w:val="20"/>
                <w:lang w:val="en-GB"/>
              </w:rPr>
            </w:pPr>
            <w:r w:rsidRPr="00952AD7">
              <w:rPr>
                <w:b/>
                <w:sz w:val="20"/>
                <w:lang w:val="en-GB"/>
              </w:rPr>
              <w:t>HI</w:t>
            </w:r>
          </w:p>
        </w:tc>
      </w:tr>
      <w:tr w:rsidR="00EE5762" w14:paraId="0495B6FB" w14:textId="77777777" w:rsidTr="00D94A38">
        <w:tc>
          <w:tcPr>
            <w:tcW w:w="1695" w:type="dxa"/>
          </w:tcPr>
          <w:p w14:paraId="454B02BD" w14:textId="502BDCB7" w:rsidR="00EE5762" w:rsidRPr="00952AD7" w:rsidRDefault="00EE5762" w:rsidP="005C52C0">
            <w:pPr>
              <w:jc w:val="both"/>
              <w:rPr>
                <w:b/>
                <w:sz w:val="20"/>
              </w:rPr>
            </w:pPr>
            <w:r w:rsidRPr="00952AD7">
              <w:rPr>
                <w:b/>
                <w:sz w:val="20"/>
              </w:rPr>
              <w:t>Contextual</w:t>
            </w:r>
          </w:p>
        </w:tc>
        <w:tc>
          <w:tcPr>
            <w:tcW w:w="2000" w:type="dxa"/>
          </w:tcPr>
          <w:p w14:paraId="69B4DBB5" w14:textId="39648694" w:rsidR="00EE5762" w:rsidRPr="00952AD7" w:rsidRDefault="00EE5762" w:rsidP="00EE5762">
            <w:pPr>
              <w:jc w:val="both"/>
              <w:rPr>
                <w:b/>
                <w:sz w:val="20"/>
                <w:lang w:val="en-GB"/>
              </w:rPr>
            </w:pPr>
            <w:r w:rsidRPr="00952AD7">
              <w:rPr>
                <w:b/>
                <w:sz w:val="20"/>
                <w:lang w:val="en-GB"/>
              </w:rPr>
              <w:t>Natural disaster (such as floods)</w:t>
            </w:r>
          </w:p>
        </w:tc>
        <w:tc>
          <w:tcPr>
            <w:tcW w:w="1227" w:type="dxa"/>
          </w:tcPr>
          <w:p w14:paraId="5A5DA0CB" w14:textId="6B3B878C" w:rsidR="00EE5762" w:rsidRPr="00952AD7" w:rsidRDefault="00EE5762" w:rsidP="00BE7792">
            <w:pPr>
              <w:jc w:val="both"/>
              <w:rPr>
                <w:b/>
                <w:sz w:val="20"/>
              </w:rPr>
            </w:pPr>
            <w:r w:rsidRPr="00952AD7">
              <w:rPr>
                <w:b/>
                <w:sz w:val="20"/>
              </w:rPr>
              <w:t>High</w:t>
            </w:r>
          </w:p>
        </w:tc>
        <w:tc>
          <w:tcPr>
            <w:tcW w:w="1093" w:type="dxa"/>
          </w:tcPr>
          <w:p w14:paraId="54EE771E" w14:textId="65CBF1FB" w:rsidR="00EE5762" w:rsidRPr="00952AD7" w:rsidRDefault="00EE5762" w:rsidP="00BE7792">
            <w:pPr>
              <w:jc w:val="both"/>
              <w:rPr>
                <w:b/>
                <w:sz w:val="20"/>
              </w:rPr>
            </w:pPr>
            <w:r w:rsidRPr="00952AD7">
              <w:rPr>
                <w:b/>
                <w:sz w:val="20"/>
              </w:rPr>
              <w:t>Moderate</w:t>
            </w:r>
          </w:p>
        </w:tc>
        <w:tc>
          <w:tcPr>
            <w:tcW w:w="2289" w:type="dxa"/>
          </w:tcPr>
          <w:p w14:paraId="5B5C9EE7" w14:textId="2837557C" w:rsidR="00EE5762" w:rsidRPr="00952AD7" w:rsidRDefault="00EE5762" w:rsidP="00BE7792">
            <w:pPr>
              <w:jc w:val="both"/>
              <w:rPr>
                <w:b/>
                <w:sz w:val="20"/>
                <w:lang w:val="en-GB"/>
              </w:rPr>
            </w:pPr>
            <w:r w:rsidRPr="00952AD7">
              <w:rPr>
                <w:b/>
                <w:sz w:val="20"/>
                <w:lang w:val="en-GB"/>
              </w:rPr>
              <w:t xml:space="preserve">HI will have an updated contingency plan to ensure emergency preparedness &amp; project continuity  </w:t>
            </w:r>
          </w:p>
        </w:tc>
        <w:tc>
          <w:tcPr>
            <w:tcW w:w="1571" w:type="dxa"/>
          </w:tcPr>
          <w:p w14:paraId="0B48D811" w14:textId="206BFB97" w:rsidR="00EE5762" w:rsidRPr="00952AD7" w:rsidRDefault="00EE5762" w:rsidP="00FC3E62">
            <w:pPr>
              <w:rPr>
                <w:b/>
                <w:sz w:val="20"/>
                <w:lang w:val="en-GB"/>
              </w:rPr>
            </w:pPr>
            <w:r w:rsidRPr="00952AD7">
              <w:rPr>
                <w:b/>
                <w:sz w:val="20"/>
                <w:lang w:val="en-GB"/>
              </w:rPr>
              <w:t>HI in collaboration with KFPD</w:t>
            </w:r>
          </w:p>
        </w:tc>
      </w:tr>
      <w:tr w:rsidR="00EE5762" w14:paraId="277486F3" w14:textId="77777777" w:rsidTr="00D94A38">
        <w:tc>
          <w:tcPr>
            <w:tcW w:w="1695" w:type="dxa"/>
          </w:tcPr>
          <w:p w14:paraId="62894104" w14:textId="72304E50" w:rsidR="00EE5762" w:rsidRPr="00952AD7" w:rsidRDefault="00212C09" w:rsidP="005C52C0">
            <w:pPr>
              <w:jc w:val="both"/>
              <w:rPr>
                <w:b/>
                <w:sz w:val="20"/>
              </w:rPr>
            </w:pPr>
            <w:r w:rsidRPr="00952AD7">
              <w:rPr>
                <w:b/>
                <w:sz w:val="20"/>
              </w:rPr>
              <w:t>Programmatic</w:t>
            </w:r>
            <w:r w:rsidR="00EE5762" w:rsidRPr="00952AD7">
              <w:rPr>
                <w:b/>
                <w:sz w:val="20"/>
              </w:rPr>
              <w:t xml:space="preserve"> </w:t>
            </w:r>
          </w:p>
        </w:tc>
        <w:tc>
          <w:tcPr>
            <w:tcW w:w="2000" w:type="dxa"/>
          </w:tcPr>
          <w:p w14:paraId="469012B1" w14:textId="1A5F48AD" w:rsidR="00EE5762" w:rsidRPr="00952AD7" w:rsidRDefault="00212C09" w:rsidP="00EE5762">
            <w:pPr>
              <w:jc w:val="both"/>
              <w:rPr>
                <w:b/>
                <w:sz w:val="20"/>
                <w:lang w:val="en-GB"/>
              </w:rPr>
            </w:pPr>
            <w:r w:rsidRPr="00952AD7">
              <w:rPr>
                <w:b/>
                <w:sz w:val="20"/>
                <w:lang w:val="en-GB"/>
              </w:rPr>
              <w:t xml:space="preserve">Difficulties linked to human </w:t>
            </w:r>
            <w:proofErr w:type="gramStart"/>
            <w:r w:rsidRPr="00952AD7">
              <w:rPr>
                <w:b/>
                <w:sz w:val="20"/>
                <w:lang w:val="en-GB"/>
              </w:rPr>
              <w:t>resources  recruitment</w:t>
            </w:r>
            <w:proofErr w:type="gramEnd"/>
          </w:p>
        </w:tc>
        <w:tc>
          <w:tcPr>
            <w:tcW w:w="1227" w:type="dxa"/>
          </w:tcPr>
          <w:p w14:paraId="2029DAC8" w14:textId="322B34D4" w:rsidR="00EE5762" w:rsidRPr="00952AD7" w:rsidRDefault="00212C09" w:rsidP="00BE7792">
            <w:pPr>
              <w:jc w:val="both"/>
              <w:rPr>
                <w:b/>
                <w:sz w:val="20"/>
              </w:rPr>
            </w:pPr>
            <w:r w:rsidRPr="00952AD7">
              <w:rPr>
                <w:b/>
                <w:sz w:val="20"/>
              </w:rPr>
              <w:t>Moderate</w:t>
            </w:r>
          </w:p>
        </w:tc>
        <w:tc>
          <w:tcPr>
            <w:tcW w:w="1093" w:type="dxa"/>
          </w:tcPr>
          <w:p w14:paraId="00BAF344" w14:textId="3E96834E" w:rsidR="00EE5762" w:rsidRPr="00952AD7" w:rsidRDefault="00212C09" w:rsidP="00BE7792">
            <w:pPr>
              <w:jc w:val="both"/>
              <w:rPr>
                <w:b/>
                <w:sz w:val="20"/>
              </w:rPr>
            </w:pPr>
            <w:r w:rsidRPr="00952AD7">
              <w:rPr>
                <w:b/>
                <w:sz w:val="20"/>
              </w:rPr>
              <w:t>Moderate</w:t>
            </w:r>
          </w:p>
        </w:tc>
        <w:tc>
          <w:tcPr>
            <w:tcW w:w="2289" w:type="dxa"/>
          </w:tcPr>
          <w:p w14:paraId="1F132B8E" w14:textId="1FCDB87C" w:rsidR="00EE5762" w:rsidRPr="00952AD7" w:rsidRDefault="00212C09" w:rsidP="00BE7792">
            <w:pPr>
              <w:jc w:val="both"/>
              <w:rPr>
                <w:b/>
                <w:sz w:val="20"/>
                <w:lang w:val="en-GB"/>
              </w:rPr>
            </w:pPr>
            <w:r w:rsidRPr="00952AD7">
              <w:rPr>
                <w:b/>
                <w:sz w:val="20"/>
                <w:lang w:val="en-GB"/>
              </w:rPr>
              <w:t xml:space="preserve">Anticipate recruitment timing. HI </w:t>
            </w:r>
            <w:proofErr w:type="gramStart"/>
            <w:r w:rsidRPr="00952AD7">
              <w:rPr>
                <w:b/>
                <w:sz w:val="20"/>
                <w:lang w:val="en-GB"/>
              </w:rPr>
              <w:t>is able to</w:t>
            </w:r>
            <w:proofErr w:type="gramEnd"/>
            <w:r w:rsidRPr="00952AD7">
              <w:rPr>
                <w:b/>
                <w:sz w:val="20"/>
                <w:lang w:val="en-GB"/>
              </w:rPr>
              <w:t xml:space="preserve"> allocate expatriate staff of other missions/project in case of difficulties and provide technical support from HI HQ. KFPD has the influence and capacity necessary to mitigate imposed changes in Korean staff as much as possible.</w:t>
            </w:r>
          </w:p>
        </w:tc>
        <w:tc>
          <w:tcPr>
            <w:tcW w:w="1571" w:type="dxa"/>
          </w:tcPr>
          <w:p w14:paraId="3D7AB4BD" w14:textId="2F381C75" w:rsidR="00EE5762" w:rsidRPr="00952AD7" w:rsidRDefault="00212C09" w:rsidP="00FC3E62">
            <w:pPr>
              <w:rPr>
                <w:b/>
                <w:sz w:val="20"/>
                <w:lang w:val="en-GB"/>
              </w:rPr>
            </w:pPr>
            <w:r w:rsidRPr="00952AD7">
              <w:rPr>
                <w:b/>
                <w:sz w:val="20"/>
                <w:lang w:val="en-GB"/>
              </w:rPr>
              <w:t xml:space="preserve">HI </w:t>
            </w:r>
          </w:p>
        </w:tc>
      </w:tr>
      <w:tr w:rsidR="00212C09" w14:paraId="53250826" w14:textId="77777777" w:rsidTr="00FC3E62">
        <w:tc>
          <w:tcPr>
            <w:tcW w:w="1695" w:type="dxa"/>
          </w:tcPr>
          <w:p w14:paraId="5E6C3B17" w14:textId="00A00777" w:rsidR="00212C09" w:rsidRPr="00952AD7" w:rsidRDefault="00212C09" w:rsidP="005C52C0">
            <w:pPr>
              <w:jc w:val="both"/>
              <w:rPr>
                <w:b/>
                <w:sz w:val="20"/>
              </w:rPr>
            </w:pPr>
            <w:r w:rsidRPr="00952AD7">
              <w:rPr>
                <w:b/>
                <w:sz w:val="20"/>
              </w:rPr>
              <w:t>Programmatic</w:t>
            </w:r>
          </w:p>
        </w:tc>
        <w:tc>
          <w:tcPr>
            <w:tcW w:w="2000" w:type="dxa"/>
          </w:tcPr>
          <w:p w14:paraId="72F6281E" w14:textId="46DD8DD6" w:rsidR="00F600FA" w:rsidRPr="00952AD7" w:rsidRDefault="00F600FA" w:rsidP="00F600FA">
            <w:pPr>
              <w:jc w:val="both"/>
              <w:rPr>
                <w:b/>
                <w:sz w:val="20"/>
                <w:lang w:val="en-GB"/>
              </w:rPr>
            </w:pPr>
            <w:r w:rsidRPr="00952AD7">
              <w:rPr>
                <w:b/>
                <w:sz w:val="20"/>
                <w:lang w:val="en-GB"/>
              </w:rPr>
              <w:t>Right holders (persons with disabilities and their family members) would not openly voice their needs and/or opinions</w:t>
            </w:r>
          </w:p>
          <w:p w14:paraId="7923CC33" w14:textId="686DF4E4" w:rsidR="00212C09" w:rsidRPr="00952AD7" w:rsidRDefault="00F600FA" w:rsidP="00F600FA">
            <w:pPr>
              <w:jc w:val="both"/>
              <w:rPr>
                <w:b/>
                <w:sz w:val="20"/>
                <w:lang w:val="en-GB"/>
              </w:rPr>
            </w:pPr>
            <w:r w:rsidRPr="00952AD7">
              <w:rPr>
                <w:b/>
                <w:sz w:val="20"/>
                <w:lang w:val="en-GB"/>
              </w:rPr>
              <w:t>Probability</w:t>
            </w:r>
          </w:p>
        </w:tc>
        <w:tc>
          <w:tcPr>
            <w:tcW w:w="1227" w:type="dxa"/>
          </w:tcPr>
          <w:p w14:paraId="6D5DC17A" w14:textId="58267440" w:rsidR="00212C09" w:rsidRPr="00952AD7" w:rsidRDefault="00F600FA" w:rsidP="00BE7792">
            <w:pPr>
              <w:jc w:val="both"/>
              <w:rPr>
                <w:b/>
                <w:sz w:val="20"/>
              </w:rPr>
            </w:pPr>
            <w:r w:rsidRPr="00952AD7">
              <w:rPr>
                <w:b/>
                <w:sz w:val="20"/>
              </w:rPr>
              <w:t>Moderate</w:t>
            </w:r>
          </w:p>
        </w:tc>
        <w:tc>
          <w:tcPr>
            <w:tcW w:w="1093" w:type="dxa"/>
          </w:tcPr>
          <w:p w14:paraId="40D45663" w14:textId="5646A439" w:rsidR="00212C09" w:rsidRPr="00952AD7" w:rsidRDefault="00F600FA" w:rsidP="00BE7792">
            <w:pPr>
              <w:jc w:val="both"/>
              <w:rPr>
                <w:b/>
                <w:sz w:val="20"/>
              </w:rPr>
            </w:pPr>
            <w:r w:rsidRPr="00952AD7">
              <w:rPr>
                <w:b/>
                <w:sz w:val="20"/>
              </w:rPr>
              <w:t>High</w:t>
            </w:r>
          </w:p>
        </w:tc>
        <w:tc>
          <w:tcPr>
            <w:tcW w:w="2289" w:type="dxa"/>
          </w:tcPr>
          <w:p w14:paraId="2D02F18D" w14:textId="5DEC85F5" w:rsidR="00212C09" w:rsidRPr="00952AD7" w:rsidRDefault="00F600FA" w:rsidP="00BE7792">
            <w:pPr>
              <w:jc w:val="both"/>
              <w:rPr>
                <w:b/>
                <w:sz w:val="20"/>
                <w:lang w:val="en-GB"/>
              </w:rPr>
            </w:pPr>
            <w:r w:rsidRPr="00952AD7">
              <w:rPr>
                <w:b/>
                <w:sz w:val="20"/>
                <w:lang w:val="en-GB"/>
              </w:rPr>
              <w:t>KFPD and its associated organization have been working and supporting people with disabilities since long time and had developed a good level of trust. The project will use the legitimacy and trust of KFPD with community and other stakeholders to overcome this issue.</w:t>
            </w:r>
          </w:p>
        </w:tc>
        <w:tc>
          <w:tcPr>
            <w:tcW w:w="1571" w:type="dxa"/>
          </w:tcPr>
          <w:p w14:paraId="64F9830A" w14:textId="6F572E6E" w:rsidR="00212C09" w:rsidRPr="00952AD7" w:rsidRDefault="00F600FA" w:rsidP="00FC3E62">
            <w:pPr>
              <w:rPr>
                <w:b/>
                <w:sz w:val="20"/>
                <w:lang w:val="en-GB"/>
              </w:rPr>
            </w:pPr>
            <w:r w:rsidRPr="00952AD7">
              <w:rPr>
                <w:b/>
                <w:sz w:val="20"/>
                <w:lang w:val="en-GB"/>
              </w:rPr>
              <w:t xml:space="preserve">KFPD in collaboration with HI </w:t>
            </w:r>
          </w:p>
        </w:tc>
      </w:tr>
      <w:tr w:rsidR="004D7063" w14:paraId="4DE13B24" w14:textId="77777777" w:rsidTr="00D94A38">
        <w:tc>
          <w:tcPr>
            <w:tcW w:w="1695" w:type="dxa"/>
          </w:tcPr>
          <w:p w14:paraId="696BFB35" w14:textId="0B3B6020" w:rsidR="004D7063" w:rsidRPr="00D200D2" w:rsidRDefault="004D7063" w:rsidP="005C52C0">
            <w:pPr>
              <w:jc w:val="both"/>
              <w:rPr>
                <w:b/>
                <w:sz w:val="18"/>
                <w:szCs w:val="18"/>
              </w:rPr>
            </w:pPr>
            <w:r w:rsidRPr="00D200D2">
              <w:rPr>
                <w:b/>
                <w:sz w:val="18"/>
                <w:szCs w:val="18"/>
              </w:rPr>
              <w:t>Programmatic</w:t>
            </w:r>
          </w:p>
        </w:tc>
        <w:tc>
          <w:tcPr>
            <w:tcW w:w="2000" w:type="dxa"/>
          </w:tcPr>
          <w:p w14:paraId="6E91118B" w14:textId="231A6637" w:rsidR="004D7063" w:rsidRPr="00D200D2" w:rsidRDefault="004D7063" w:rsidP="004D7063">
            <w:pPr>
              <w:jc w:val="both"/>
              <w:rPr>
                <w:b/>
                <w:sz w:val="18"/>
                <w:szCs w:val="18"/>
                <w:lang w:val="en-GB"/>
              </w:rPr>
            </w:pPr>
            <w:r w:rsidRPr="00D200D2">
              <w:rPr>
                <w:b/>
                <w:sz w:val="18"/>
                <w:szCs w:val="18"/>
                <w:lang w:val="en-GB"/>
              </w:rPr>
              <w:t xml:space="preserve">Other donor might not </w:t>
            </w:r>
            <w:proofErr w:type="gramStart"/>
            <w:r w:rsidRPr="00D200D2">
              <w:rPr>
                <w:b/>
                <w:sz w:val="18"/>
                <w:szCs w:val="18"/>
                <w:lang w:val="en-GB"/>
              </w:rPr>
              <w:t>interested</w:t>
            </w:r>
            <w:proofErr w:type="gramEnd"/>
            <w:r w:rsidRPr="00D200D2">
              <w:rPr>
                <w:b/>
                <w:sz w:val="18"/>
                <w:szCs w:val="18"/>
                <w:lang w:val="en-GB"/>
              </w:rPr>
              <w:t xml:space="preserve"> in this concept and Not willing to fund   the required cost share</w:t>
            </w:r>
          </w:p>
        </w:tc>
        <w:tc>
          <w:tcPr>
            <w:tcW w:w="1227" w:type="dxa"/>
          </w:tcPr>
          <w:p w14:paraId="4E5AF3E9" w14:textId="3808A627" w:rsidR="004D7063" w:rsidRPr="00D200D2" w:rsidRDefault="004D7063" w:rsidP="00BE7792">
            <w:pPr>
              <w:jc w:val="both"/>
              <w:rPr>
                <w:b/>
                <w:sz w:val="18"/>
                <w:szCs w:val="18"/>
                <w:lang w:val="en-GB"/>
              </w:rPr>
            </w:pPr>
            <w:r w:rsidRPr="00D200D2">
              <w:rPr>
                <w:b/>
                <w:sz w:val="18"/>
                <w:szCs w:val="18"/>
                <w:lang w:val="en-GB"/>
              </w:rPr>
              <w:t>low</w:t>
            </w:r>
          </w:p>
        </w:tc>
        <w:tc>
          <w:tcPr>
            <w:tcW w:w="1093" w:type="dxa"/>
          </w:tcPr>
          <w:p w14:paraId="124C1993" w14:textId="3EDAF957" w:rsidR="004D7063" w:rsidRPr="00D200D2" w:rsidRDefault="004D7063" w:rsidP="00BE7792">
            <w:pPr>
              <w:jc w:val="both"/>
              <w:rPr>
                <w:b/>
                <w:sz w:val="18"/>
                <w:szCs w:val="18"/>
              </w:rPr>
            </w:pPr>
            <w:r w:rsidRPr="00D200D2">
              <w:rPr>
                <w:b/>
                <w:sz w:val="18"/>
                <w:szCs w:val="18"/>
              </w:rPr>
              <w:t>High</w:t>
            </w:r>
          </w:p>
        </w:tc>
        <w:tc>
          <w:tcPr>
            <w:tcW w:w="2289" w:type="dxa"/>
          </w:tcPr>
          <w:p w14:paraId="0C7DCD69" w14:textId="7B5B621B" w:rsidR="004D7063" w:rsidRPr="00D200D2" w:rsidRDefault="004D7063" w:rsidP="00BE7792">
            <w:pPr>
              <w:jc w:val="both"/>
              <w:rPr>
                <w:b/>
                <w:sz w:val="18"/>
                <w:szCs w:val="18"/>
                <w:lang w:val="en-GB"/>
              </w:rPr>
            </w:pPr>
            <w:r w:rsidRPr="00D200D2">
              <w:rPr>
                <w:b/>
                <w:sz w:val="18"/>
                <w:szCs w:val="18"/>
                <w:lang w:val="en-GB"/>
              </w:rPr>
              <w:t xml:space="preserve">HI together with UNRC office is currently coordinating with some other donor (such as </w:t>
            </w:r>
            <w:proofErr w:type="spellStart"/>
            <w:r w:rsidRPr="00D200D2">
              <w:rPr>
                <w:b/>
                <w:sz w:val="18"/>
                <w:szCs w:val="18"/>
                <w:lang w:val="en-GB"/>
              </w:rPr>
              <w:t>Sida</w:t>
            </w:r>
            <w:proofErr w:type="spellEnd"/>
            <w:r w:rsidRPr="00D200D2">
              <w:rPr>
                <w:b/>
                <w:sz w:val="18"/>
                <w:szCs w:val="18"/>
                <w:lang w:val="en-GB"/>
              </w:rPr>
              <w:t>) to ensure the required cost share.</w:t>
            </w:r>
          </w:p>
        </w:tc>
        <w:tc>
          <w:tcPr>
            <w:tcW w:w="1571" w:type="dxa"/>
          </w:tcPr>
          <w:p w14:paraId="513DE0AD" w14:textId="55378AF4" w:rsidR="004D7063" w:rsidRPr="00D200D2" w:rsidRDefault="004D7063" w:rsidP="00FC3E62">
            <w:pPr>
              <w:rPr>
                <w:b/>
                <w:sz w:val="18"/>
                <w:szCs w:val="18"/>
                <w:lang w:val="en-GB"/>
              </w:rPr>
            </w:pPr>
            <w:r w:rsidRPr="00D200D2">
              <w:rPr>
                <w:b/>
                <w:sz w:val="18"/>
                <w:szCs w:val="18"/>
                <w:lang w:val="en-GB"/>
              </w:rPr>
              <w:t>HI, UNICEF and UNRC</w:t>
            </w:r>
          </w:p>
        </w:tc>
      </w:tr>
    </w:tbl>
    <w:p w14:paraId="150A7AF0" w14:textId="1F0D80EF" w:rsidR="005C52C0" w:rsidRPr="00D31469" w:rsidRDefault="005C52C0" w:rsidP="00F56726">
      <w:pPr>
        <w:spacing w:after="0" w:line="240" w:lineRule="auto"/>
        <w:jc w:val="both"/>
        <w:rPr>
          <w:sz w:val="16"/>
        </w:rPr>
      </w:pPr>
    </w:p>
    <w:p w14:paraId="7E2EAFE0" w14:textId="06EFE981" w:rsidR="00786160" w:rsidRPr="00D31469" w:rsidRDefault="00D31469" w:rsidP="00D31469">
      <w:pPr>
        <w:spacing w:after="0" w:line="240" w:lineRule="auto"/>
        <w:jc w:val="both"/>
        <w:rPr>
          <w:sz w:val="16"/>
        </w:rPr>
      </w:pPr>
      <w:r w:rsidRPr="00D31469">
        <w:rPr>
          <w:sz w:val="16"/>
        </w:rPr>
        <w:t>* Please specify here the type of risk and refer to the following definitions:</w:t>
      </w:r>
    </w:p>
    <w:p w14:paraId="65BC5B07" w14:textId="2D0362AA" w:rsidR="00D31469" w:rsidRPr="00D31469" w:rsidRDefault="00F57232" w:rsidP="00D31469">
      <w:pPr>
        <w:spacing w:after="0" w:line="240" w:lineRule="auto"/>
        <w:jc w:val="both"/>
        <w:rPr>
          <w:sz w:val="16"/>
        </w:rPr>
      </w:pPr>
      <w:r>
        <w:rPr>
          <w:sz w:val="16"/>
        </w:rPr>
        <w:t>Contextual</w:t>
      </w:r>
      <w:r w:rsidR="00D31469" w:rsidRPr="00D31469">
        <w:rPr>
          <w:sz w:val="16"/>
        </w:rPr>
        <w:t>:</w:t>
      </w:r>
      <w:r w:rsidR="00245209">
        <w:rPr>
          <w:sz w:val="16"/>
        </w:rPr>
        <w:t xml:space="preserve"> risk of state failure, return to conflict, development failure, humanitarian crisis; f</w:t>
      </w:r>
      <w:r w:rsidR="00D31469" w:rsidRPr="00D31469">
        <w:rPr>
          <w:sz w:val="16"/>
        </w:rPr>
        <w:t>actors over which external actors have limited control.</w:t>
      </w:r>
    </w:p>
    <w:p w14:paraId="05FD0FD6" w14:textId="14BAE48C" w:rsidR="00D31469" w:rsidRPr="00D31469" w:rsidRDefault="00D31469" w:rsidP="00D31469">
      <w:pPr>
        <w:spacing w:after="0" w:line="240" w:lineRule="auto"/>
        <w:jc w:val="both"/>
        <w:rPr>
          <w:sz w:val="16"/>
        </w:rPr>
      </w:pPr>
      <w:r w:rsidRPr="00D31469">
        <w:rPr>
          <w:sz w:val="16"/>
        </w:rPr>
        <w:t xml:space="preserve">Programmatic: </w:t>
      </w:r>
      <w:r w:rsidR="00245209">
        <w:rPr>
          <w:sz w:val="16"/>
        </w:rPr>
        <w:t>risk of failure to achieve the aims and objectives; r</w:t>
      </w:r>
      <w:r w:rsidRPr="00D31469">
        <w:rPr>
          <w:sz w:val="16"/>
        </w:rPr>
        <w:t>isk of causing harm through engagements.</w:t>
      </w:r>
    </w:p>
    <w:p w14:paraId="1EAC123A" w14:textId="77777777" w:rsidR="008740BB" w:rsidRDefault="00D31469" w:rsidP="008740BB">
      <w:pPr>
        <w:spacing w:after="0" w:line="240" w:lineRule="auto"/>
        <w:jc w:val="both"/>
        <w:rPr>
          <w:sz w:val="16"/>
        </w:rPr>
      </w:pPr>
      <w:r w:rsidRPr="00D31469">
        <w:rPr>
          <w:sz w:val="16"/>
        </w:rPr>
        <w:t>Institutional: risk to the donor agency, security, fiduciary failure, reputational loss, domestic political damage etc.</w:t>
      </w:r>
    </w:p>
    <w:p w14:paraId="2BDB5142" w14:textId="77777777" w:rsidR="008740BB" w:rsidRDefault="008740BB" w:rsidP="008740BB">
      <w:pPr>
        <w:spacing w:after="0" w:line="240" w:lineRule="auto"/>
        <w:jc w:val="both"/>
        <w:rPr>
          <w:sz w:val="16"/>
        </w:rPr>
      </w:pPr>
    </w:p>
    <w:p w14:paraId="26D892A8" w14:textId="1CF2358F" w:rsidR="00E524B6" w:rsidRPr="002622AB" w:rsidRDefault="00642CA9" w:rsidP="00065F46">
      <w:pPr>
        <w:pStyle w:val="ListParagraph"/>
        <w:numPr>
          <w:ilvl w:val="1"/>
          <w:numId w:val="3"/>
        </w:numPr>
        <w:spacing w:after="0" w:line="240" w:lineRule="auto"/>
        <w:jc w:val="both"/>
        <w:rPr>
          <w:b/>
          <w:sz w:val="20"/>
          <w:szCs w:val="24"/>
        </w:rPr>
      </w:pPr>
      <w:r w:rsidRPr="002622AB">
        <w:rPr>
          <w:b/>
          <w:sz w:val="20"/>
          <w:szCs w:val="24"/>
        </w:rPr>
        <w:t xml:space="preserve"> </w:t>
      </w:r>
      <w:r w:rsidR="00A41965" w:rsidRPr="002622AB">
        <w:rPr>
          <w:b/>
          <w:sz w:val="20"/>
          <w:szCs w:val="24"/>
        </w:rPr>
        <w:t>R</w:t>
      </w:r>
      <w:r w:rsidR="009A655A" w:rsidRPr="002622AB">
        <w:rPr>
          <w:b/>
          <w:sz w:val="20"/>
          <w:szCs w:val="24"/>
        </w:rPr>
        <w:t>esult chain of the intervention</w:t>
      </w:r>
    </w:p>
    <w:p w14:paraId="1007B17A" w14:textId="77D3B527" w:rsidR="00F17BBA" w:rsidRPr="00D200D2" w:rsidRDefault="00FA02F6" w:rsidP="00E52509">
      <w:pPr>
        <w:pStyle w:val="ListParagraph"/>
        <w:spacing w:after="0" w:line="240" w:lineRule="auto"/>
        <w:ind w:left="360"/>
        <w:contextualSpacing w:val="0"/>
        <w:jc w:val="both"/>
        <w:rPr>
          <w:sz w:val="16"/>
          <w:szCs w:val="16"/>
        </w:rPr>
      </w:pPr>
      <w:r w:rsidRPr="00D200D2">
        <w:rPr>
          <w:sz w:val="16"/>
          <w:szCs w:val="16"/>
        </w:rPr>
        <w:t xml:space="preserve">Max </w:t>
      </w:r>
      <w:r w:rsidR="00DB33B3" w:rsidRPr="00D200D2">
        <w:rPr>
          <w:sz w:val="16"/>
          <w:szCs w:val="16"/>
        </w:rPr>
        <w:t>750</w:t>
      </w:r>
      <w:r w:rsidR="00440FBC" w:rsidRPr="00D200D2">
        <w:rPr>
          <w:sz w:val="16"/>
          <w:szCs w:val="16"/>
        </w:rPr>
        <w:t xml:space="preserve"> words</w:t>
      </w:r>
      <w:r w:rsidR="00A8670E" w:rsidRPr="00D200D2">
        <w:rPr>
          <w:sz w:val="16"/>
          <w:szCs w:val="16"/>
        </w:rPr>
        <w:t>;</w:t>
      </w:r>
      <w:r w:rsidR="0074533C" w:rsidRPr="00D200D2">
        <w:rPr>
          <w:sz w:val="16"/>
          <w:szCs w:val="16"/>
        </w:rPr>
        <w:t xml:space="preserve"> </w:t>
      </w:r>
      <w:r w:rsidR="00B15A60" w:rsidRPr="00D200D2">
        <w:rPr>
          <w:sz w:val="16"/>
          <w:szCs w:val="16"/>
        </w:rPr>
        <w:t>Please refer to</w:t>
      </w:r>
      <w:r w:rsidR="00A8670E" w:rsidRPr="00D200D2">
        <w:rPr>
          <w:sz w:val="16"/>
          <w:szCs w:val="16"/>
        </w:rPr>
        <w:t xml:space="preserve"> UNPRPD SOF Sections 2.2</w:t>
      </w:r>
      <w:r w:rsidR="00A41965" w:rsidRPr="00D200D2">
        <w:rPr>
          <w:sz w:val="16"/>
          <w:szCs w:val="16"/>
        </w:rPr>
        <w:t xml:space="preserve"> page 34</w:t>
      </w:r>
      <w:r w:rsidR="00780AA7" w:rsidRPr="00D200D2">
        <w:rPr>
          <w:sz w:val="16"/>
          <w:szCs w:val="16"/>
        </w:rPr>
        <w:t>.</w:t>
      </w:r>
    </w:p>
    <w:p w14:paraId="4AB76104" w14:textId="77777777" w:rsidR="00E52509" w:rsidRPr="00D200D2" w:rsidRDefault="00E52509" w:rsidP="00E52509">
      <w:pPr>
        <w:pStyle w:val="ListParagraph"/>
        <w:spacing w:after="0" w:line="240" w:lineRule="auto"/>
        <w:ind w:left="360"/>
        <w:contextualSpacing w:val="0"/>
        <w:jc w:val="both"/>
        <w:rPr>
          <w:sz w:val="16"/>
          <w:szCs w:val="16"/>
        </w:rPr>
      </w:pPr>
    </w:p>
    <w:p w14:paraId="2F36B606" w14:textId="06184F55" w:rsidR="00E52509" w:rsidRPr="00D200D2" w:rsidRDefault="00F17BBA" w:rsidP="00E52509">
      <w:pPr>
        <w:spacing w:after="0" w:line="240" w:lineRule="auto"/>
        <w:rPr>
          <w:i/>
          <w:sz w:val="16"/>
          <w:szCs w:val="16"/>
        </w:rPr>
      </w:pPr>
      <w:r w:rsidRPr="00D200D2">
        <w:rPr>
          <w:i/>
          <w:sz w:val="16"/>
          <w:szCs w:val="16"/>
        </w:rPr>
        <w:t xml:space="preserve">Based on the information in the previous section, provide a concise formulation of the </w:t>
      </w:r>
      <w:r w:rsidR="00CF2AA9" w:rsidRPr="00D200D2">
        <w:rPr>
          <w:i/>
          <w:sz w:val="16"/>
          <w:szCs w:val="16"/>
        </w:rPr>
        <w:t>project</w:t>
      </w:r>
      <w:r w:rsidRPr="00D200D2">
        <w:rPr>
          <w:i/>
          <w:sz w:val="16"/>
          <w:szCs w:val="16"/>
        </w:rPr>
        <w:t xml:space="preserve"> objectives (expected impact, intended outcomes and outputs) utilizing the table format provided below.</w:t>
      </w:r>
      <w:r w:rsidR="00000D4C" w:rsidRPr="00D200D2">
        <w:rPr>
          <w:rStyle w:val="FootnoteReference"/>
          <w:b/>
          <w:color w:val="000000" w:themeColor="text1"/>
          <w:sz w:val="16"/>
          <w:szCs w:val="16"/>
        </w:rPr>
        <w:t xml:space="preserve"> </w:t>
      </w:r>
      <w:r w:rsidR="00000D4C" w:rsidRPr="00D200D2">
        <w:rPr>
          <w:rStyle w:val="FootnoteReference"/>
          <w:b/>
          <w:color w:val="000000" w:themeColor="text1"/>
          <w:sz w:val="16"/>
          <w:szCs w:val="16"/>
        </w:rPr>
        <w:footnoteReference w:id="6"/>
      </w:r>
      <w:r w:rsidRPr="00D200D2">
        <w:rPr>
          <w:i/>
          <w:sz w:val="16"/>
          <w:szCs w:val="16"/>
        </w:rPr>
        <w:t xml:space="preserve"> </w:t>
      </w:r>
    </w:p>
    <w:p w14:paraId="431E05B1" w14:textId="5F64CB50" w:rsidR="007B4F7B" w:rsidRDefault="007B4F7B" w:rsidP="00E52509">
      <w:pPr>
        <w:pStyle w:val="ListParagraph"/>
        <w:spacing w:after="0" w:line="240" w:lineRule="auto"/>
        <w:rPr>
          <w:i/>
          <w:sz w:val="20"/>
        </w:rPr>
      </w:pPr>
    </w:p>
    <w:p w14:paraId="12EDA811" w14:textId="56CFF72B" w:rsidR="008446EA" w:rsidRDefault="00CF2AA9" w:rsidP="00CF2AA9">
      <w:pPr>
        <w:rPr>
          <w:b/>
          <w:color w:val="000000" w:themeColor="text1"/>
          <w:sz w:val="20"/>
        </w:rPr>
      </w:pPr>
      <w:r>
        <w:rPr>
          <w:b/>
          <w:sz w:val="20"/>
        </w:rPr>
        <w:t>Table 2</w:t>
      </w:r>
      <w:r w:rsidR="008446EA" w:rsidRPr="001362D2">
        <w:rPr>
          <w:b/>
          <w:sz w:val="20"/>
        </w:rPr>
        <w:t xml:space="preserve">. Expected </w:t>
      </w:r>
      <w:r w:rsidR="008446EA" w:rsidRPr="001362D2">
        <w:rPr>
          <w:b/>
          <w:color w:val="000000" w:themeColor="text1"/>
          <w:sz w:val="20"/>
        </w:rPr>
        <w:t>impact</w:t>
      </w:r>
    </w:p>
    <w:p w14:paraId="5123B910" w14:textId="1566C64E" w:rsidR="00984DF7" w:rsidRDefault="00984DF7" w:rsidP="00CF2AA9">
      <w:pPr>
        <w:rPr>
          <w:b/>
          <w:color w:val="000000" w:themeColor="text1"/>
          <w:sz w:val="20"/>
        </w:rPr>
      </w:pPr>
    </w:p>
    <w:tbl>
      <w:tblPr>
        <w:tblStyle w:val="TableGrid"/>
        <w:tblW w:w="9885" w:type="dxa"/>
        <w:tblLook w:val="04A0" w:firstRow="1" w:lastRow="0" w:firstColumn="1" w:lastColumn="0" w:noHBand="0" w:noVBand="1"/>
        <w:tblCaption w:val="Expected Impact"/>
      </w:tblPr>
      <w:tblGrid>
        <w:gridCol w:w="9885"/>
      </w:tblGrid>
      <w:tr w:rsidR="00787ACE" w:rsidRPr="00787ACE" w14:paraId="21DB7BFC" w14:textId="77777777" w:rsidTr="008C1DA2">
        <w:trPr>
          <w:tblHeader/>
        </w:trPr>
        <w:tc>
          <w:tcPr>
            <w:tcW w:w="9885" w:type="dxa"/>
            <w:tcBorders>
              <w:top w:val="double" w:sz="4" w:space="0" w:color="auto"/>
              <w:left w:val="double" w:sz="4" w:space="0" w:color="auto"/>
              <w:bottom w:val="double" w:sz="4" w:space="0" w:color="auto"/>
              <w:right w:val="double" w:sz="4" w:space="0" w:color="auto"/>
            </w:tcBorders>
            <w:shd w:val="clear" w:color="auto" w:fill="FFC000"/>
          </w:tcPr>
          <w:p w14:paraId="2D9BDE39" w14:textId="77777777" w:rsidR="00787ACE" w:rsidRPr="00787ACE" w:rsidRDefault="00787ACE" w:rsidP="00787ACE">
            <w:pPr>
              <w:jc w:val="both"/>
              <w:rPr>
                <w:b/>
                <w:i/>
                <w:sz w:val="20"/>
              </w:rPr>
            </w:pPr>
            <w:r w:rsidRPr="00787ACE">
              <w:rPr>
                <w:b/>
                <w:i/>
                <w:sz w:val="20"/>
              </w:rPr>
              <w:t xml:space="preserve">Impact: </w:t>
            </w:r>
          </w:p>
          <w:p w14:paraId="4FA902C1" w14:textId="77777777" w:rsidR="00787ACE" w:rsidRPr="00787ACE" w:rsidRDefault="00787ACE" w:rsidP="00787ACE">
            <w:pPr>
              <w:jc w:val="both"/>
              <w:rPr>
                <w:b/>
                <w:i/>
                <w:sz w:val="20"/>
              </w:rPr>
            </w:pPr>
            <w:r w:rsidRPr="00787ACE">
              <w:rPr>
                <w:b/>
                <w:i/>
                <w:sz w:val="20"/>
              </w:rPr>
              <w:t>What rights will be advanced? For whom?</w:t>
            </w:r>
          </w:p>
        </w:tc>
      </w:tr>
      <w:tr w:rsidR="00787ACE" w:rsidRPr="00787ACE" w14:paraId="5F1B3B3F" w14:textId="77777777" w:rsidTr="008C1DA2">
        <w:tc>
          <w:tcPr>
            <w:tcW w:w="9885" w:type="dxa"/>
            <w:tcBorders>
              <w:top w:val="double" w:sz="4" w:space="0" w:color="auto"/>
              <w:left w:val="double" w:sz="4" w:space="0" w:color="auto"/>
              <w:bottom w:val="double" w:sz="4" w:space="0" w:color="auto"/>
              <w:right w:val="double" w:sz="4" w:space="0" w:color="auto"/>
            </w:tcBorders>
          </w:tcPr>
          <w:p w14:paraId="30106A8B" w14:textId="46A824B8" w:rsidR="00984DF7" w:rsidRDefault="00984DF7" w:rsidP="00984DF7">
            <w:pPr>
              <w:jc w:val="both"/>
              <w:rPr>
                <w:b/>
                <w:i/>
                <w:sz w:val="20"/>
                <w:lang w:val="en-GB"/>
              </w:rPr>
            </w:pPr>
            <w:r>
              <w:rPr>
                <w:b/>
                <w:i/>
                <w:sz w:val="20"/>
                <w:lang w:val="en-GB"/>
              </w:rPr>
              <w:t xml:space="preserve">Global Objective: </w:t>
            </w:r>
            <w:r w:rsidRPr="00DB3759">
              <w:rPr>
                <w:b/>
                <w:i/>
                <w:sz w:val="20"/>
                <w:lang w:val="en-GB"/>
              </w:rPr>
              <w:t>People with disabilities enjoy their rights on equal basis with all people in the DPR Korea through implementation of t</w:t>
            </w:r>
            <w:r w:rsidRPr="00DB3759">
              <w:rPr>
                <w:b/>
                <w:bCs/>
                <w:i/>
                <w:sz w:val="20"/>
                <w:lang w:val="en-GB"/>
              </w:rPr>
              <w:t>he UNCRPD (</w:t>
            </w:r>
            <w:proofErr w:type="gramStart"/>
            <w:r w:rsidRPr="00DB3759">
              <w:rPr>
                <w:b/>
                <w:bCs/>
                <w:i/>
                <w:sz w:val="20"/>
                <w:lang w:val="en-GB"/>
              </w:rPr>
              <w:t>in particular to</w:t>
            </w:r>
            <w:proofErr w:type="gramEnd"/>
            <w:r w:rsidRPr="00DB3759">
              <w:rPr>
                <w:b/>
                <w:bCs/>
                <w:i/>
                <w:sz w:val="20"/>
                <w:lang w:val="en-GB"/>
              </w:rPr>
              <w:t xml:space="preserve"> articles 7, 25 and 26), contributing to the social inclusion and participation of people with disabilities, especially children with disabilities.</w:t>
            </w:r>
          </w:p>
          <w:p w14:paraId="2048FC1A" w14:textId="77777777" w:rsidR="00984DF7" w:rsidRDefault="00984DF7" w:rsidP="00984DF7">
            <w:pPr>
              <w:jc w:val="both"/>
              <w:rPr>
                <w:b/>
                <w:i/>
                <w:sz w:val="20"/>
                <w:lang w:val="en-GB"/>
              </w:rPr>
            </w:pPr>
          </w:p>
          <w:p w14:paraId="783E10FB" w14:textId="77777777" w:rsidR="00984DF7" w:rsidRDefault="00984DF7" w:rsidP="00984DF7">
            <w:pPr>
              <w:jc w:val="both"/>
              <w:rPr>
                <w:b/>
                <w:i/>
                <w:sz w:val="20"/>
                <w:lang w:val="en-GB"/>
              </w:rPr>
            </w:pPr>
          </w:p>
          <w:p w14:paraId="7C302C2A" w14:textId="26C954E8" w:rsidR="00787ACE" w:rsidRPr="00787ACE" w:rsidRDefault="00984DF7" w:rsidP="00984DF7">
            <w:pPr>
              <w:jc w:val="both"/>
              <w:rPr>
                <w:b/>
                <w:i/>
                <w:sz w:val="20"/>
              </w:rPr>
            </w:pPr>
            <w:r>
              <w:rPr>
                <w:b/>
                <w:i/>
                <w:sz w:val="20"/>
                <w:lang w:val="en-GB"/>
              </w:rPr>
              <w:t xml:space="preserve">Immediate objective: </w:t>
            </w:r>
            <w:r w:rsidRPr="00984DF7">
              <w:rPr>
                <w:b/>
                <w:i/>
                <w:sz w:val="20"/>
                <w:lang w:val="en-GB"/>
              </w:rPr>
              <w:t>The added value of early childhood disability identification and early intervention services for children (aged 0–8 years) is integrated, demonstrated and promoted in the universal child health care service/policy of DPRK.</w:t>
            </w:r>
          </w:p>
        </w:tc>
      </w:tr>
    </w:tbl>
    <w:p w14:paraId="05FC8857" w14:textId="05A5920F" w:rsidR="00E52509" w:rsidRDefault="00E52509" w:rsidP="00E52509">
      <w:pPr>
        <w:spacing w:after="0" w:line="240" w:lineRule="auto"/>
        <w:jc w:val="both"/>
        <w:rPr>
          <w:b/>
          <w:sz w:val="20"/>
        </w:rPr>
      </w:pPr>
    </w:p>
    <w:p w14:paraId="1AB2DDFF" w14:textId="2061FB9E" w:rsidR="00D7379E" w:rsidRPr="00D7379E" w:rsidRDefault="006E196F" w:rsidP="00D7379E">
      <w:pPr>
        <w:spacing w:after="0" w:line="240" w:lineRule="auto"/>
        <w:jc w:val="both"/>
        <w:rPr>
          <w:b/>
          <w:i/>
          <w:sz w:val="20"/>
        </w:rPr>
      </w:pPr>
      <w:r>
        <w:rPr>
          <w:b/>
          <w:i/>
          <w:sz w:val="20"/>
        </w:rPr>
        <w:t>Impact</w:t>
      </w:r>
      <w:r w:rsidRPr="00D7379E">
        <w:rPr>
          <w:b/>
          <w:i/>
          <w:sz w:val="20"/>
        </w:rPr>
        <w:t xml:space="preserve"> Indicators</w:t>
      </w:r>
    </w:p>
    <w:tbl>
      <w:tblPr>
        <w:tblStyle w:val="TableGrid"/>
        <w:tblpPr w:leftFromText="180" w:rightFromText="180" w:vertAnchor="text" w:tblpX="13" w:tblpY="1"/>
        <w:tblOverlap w:val="never"/>
        <w:tblW w:w="5000" w:type="pct"/>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1555"/>
        <w:gridCol w:w="2020"/>
        <w:gridCol w:w="2203"/>
        <w:gridCol w:w="2203"/>
        <w:gridCol w:w="1909"/>
      </w:tblGrid>
      <w:tr w:rsidR="00D7379E" w:rsidRPr="00D7379E" w14:paraId="7E4A28EF" w14:textId="77777777" w:rsidTr="00D7379E">
        <w:trPr>
          <w:tblHeader/>
        </w:trPr>
        <w:tc>
          <w:tcPr>
            <w:tcW w:w="786" w:type="pct"/>
            <w:tcBorders>
              <w:top w:val="single" w:sz="4" w:space="0" w:color="auto"/>
              <w:left w:val="single" w:sz="4" w:space="0" w:color="auto"/>
              <w:bottom w:val="single" w:sz="4" w:space="0" w:color="auto"/>
              <w:right w:val="single" w:sz="4" w:space="0" w:color="auto"/>
            </w:tcBorders>
            <w:shd w:val="clear" w:color="auto" w:fill="FFC000"/>
            <w:hideMark/>
          </w:tcPr>
          <w:p w14:paraId="5AFB49D0" w14:textId="77777777" w:rsidR="00D7379E" w:rsidRPr="00D7379E" w:rsidRDefault="00D7379E" w:rsidP="00D7379E">
            <w:pPr>
              <w:jc w:val="both"/>
              <w:rPr>
                <w:b/>
                <w:i/>
                <w:sz w:val="20"/>
                <w:lang w:val="en-GB"/>
              </w:rPr>
            </w:pPr>
            <w:r w:rsidRPr="00D7379E">
              <w:rPr>
                <w:b/>
                <w:i/>
                <w:sz w:val="20"/>
                <w:lang w:val="en-GB"/>
              </w:rPr>
              <w:t>Indicator*</w:t>
            </w:r>
          </w:p>
        </w:tc>
        <w:tc>
          <w:tcPr>
            <w:tcW w:w="1021" w:type="pct"/>
            <w:tcBorders>
              <w:top w:val="single" w:sz="4" w:space="0" w:color="auto"/>
              <w:left w:val="single" w:sz="4" w:space="0" w:color="auto"/>
              <w:bottom w:val="single" w:sz="4" w:space="0" w:color="auto"/>
              <w:right w:val="single" w:sz="4" w:space="0" w:color="auto"/>
            </w:tcBorders>
            <w:shd w:val="clear" w:color="auto" w:fill="FFC000"/>
            <w:hideMark/>
          </w:tcPr>
          <w:p w14:paraId="754BAA05" w14:textId="77777777" w:rsidR="00D7379E" w:rsidRPr="00D7379E" w:rsidRDefault="00D7379E" w:rsidP="00D7379E">
            <w:pPr>
              <w:jc w:val="both"/>
              <w:rPr>
                <w:b/>
                <w:i/>
                <w:sz w:val="20"/>
                <w:lang w:val="en-GB"/>
              </w:rPr>
            </w:pPr>
            <w:r w:rsidRPr="00D7379E">
              <w:rPr>
                <w:b/>
                <w:i/>
                <w:sz w:val="20"/>
                <w:lang w:val="en-GB"/>
              </w:rPr>
              <w:t xml:space="preserve">Start level </w:t>
            </w:r>
          </w:p>
          <w:p w14:paraId="72C66C83" w14:textId="77777777" w:rsidR="00D7379E" w:rsidRPr="00D7379E" w:rsidRDefault="00D7379E" w:rsidP="00D7379E">
            <w:pPr>
              <w:jc w:val="both"/>
              <w:rPr>
                <w:b/>
                <w:i/>
                <w:sz w:val="20"/>
                <w:lang w:val="en-GB"/>
              </w:rPr>
            </w:pPr>
            <w:r w:rsidRPr="00D7379E">
              <w:rPr>
                <w:b/>
                <w:i/>
                <w:sz w:val="20"/>
                <w:lang w:val="en-GB"/>
              </w:rPr>
              <w:t>Baseline</w:t>
            </w:r>
          </w:p>
          <w:p w14:paraId="413DD09B" w14:textId="77777777" w:rsidR="00D7379E" w:rsidRPr="00D7379E" w:rsidRDefault="00D7379E" w:rsidP="00D7379E">
            <w:pPr>
              <w:jc w:val="both"/>
              <w:rPr>
                <w:b/>
                <w:i/>
                <w:sz w:val="20"/>
                <w:lang w:val="en-GB"/>
              </w:rPr>
            </w:pPr>
            <w:r w:rsidRPr="00D7379E">
              <w:rPr>
                <w:b/>
                <w:i/>
                <w:sz w:val="20"/>
                <w:lang w:val="en-GB"/>
              </w:rPr>
              <w:t>(Beginning of the project reporting period) *</w:t>
            </w:r>
          </w:p>
        </w:tc>
        <w:tc>
          <w:tcPr>
            <w:tcW w:w="1114" w:type="pct"/>
            <w:tcBorders>
              <w:top w:val="single" w:sz="4" w:space="0" w:color="auto"/>
              <w:left w:val="single" w:sz="4" w:space="0" w:color="auto"/>
              <w:bottom w:val="single" w:sz="4" w:space="0" w:color="auto"/>
              <w:right w:val="single" w:sz="4" w:space="0" w:color="auto"/>
            </w:tcBorders>
            <w:shd w:val="clear" w:color="auto" w:fill="FFC000"/>
            <w:hideMark/>
          </w:tcPr>
          <w:p w14:paraId="7B789D40" w14:textId="77777777" w:rsidR="00D7379E" w:rsidRPr="00D7379E" w:rsidRDefault="00D7379E" w:rsidP="00D7379E">
            <w:pPr>
              <w:jc w:val="both"/>
              <w:rPr>
                <w:b/>
                <w:i/>
                <w:sz w:val="20"/>
                <w:lang w:val="en-GB"/>
              </w:rPr>
            </w:pPr>
            <w:r w:rsidRPr="00D7379E">
              <w:rPr>
                <w:b/>
                <w:i/>
                <w:sz w:val="20"/>
                <w:lang w:val="en-GB"/>
              </w:rPr>
              <w:t>Target level*</w:t>
            </w:r>
          </w:p>
        </w:tc>
        <w:tc>
          <w:tcPr>
            <w:tcW w:w="1114" w:type="pct"/>
            <w:tcBorders>
              <w:top w:val="single" w:sz="4" w:space="0" w:color="auto"/>
              <w:left w:val="single" w:sz="4" w:space="0" w:color="auto"/>
              <w:bottom w:val="single" w:sz="4" w:space="0" w:color="auto"/>
              <w:right w:val="single" w:sz="4" w:space="0" w:color="auto"/>
            </w:tcBorders>
            <w:shd w:val="clear" w:color="auto" w:fill="FFC000"/>
            <w:hideMark/>
          </w:tcPr>
          <w:p w14:paraId="5D35A360" w14:textId="77777777" w:rsidR="00D7379E" w:rsidRPr="00D7379E" w:rsidRDefault="00D7379E" w:rsidP="00D7379E">
            <w:pPr>
              <w:jc w:val="both"/>
              <w:rPr>
                <w:b/>
                <w:i/>
                <w:sz w:val="20"/>
                <w:lang w:val="en-GB"/>
              </w:rPr>
            </w:pPr>
            <w:r w:rsidRPr="00D7379E">
              <w:rPr>
                <w:b/>
                <w:i/>
                <w:sz w:val="20"/>
                <w:lang w:val="en-GB"/>
              </w:rPr>
              <w:t xml:space="preserve">End level </w:t>
            </w:r>
          </w:p>
          <w:p w14:paraId="6DC96EEB" w14:textId="77777777" w:rsidR="00D7379E" w:rsidRPr="00D7379E" w:rsidRDefault="00D7379E" w:rsidP="00D7379E">
            <w:pPr>
              <w:jc w:val="both"/>
              <w:rPr>
                <w:b/>
                <w:i/>
                <w:sz w:val="20"/>
                <w:lang w:val="en-GB"/>
              </w:rPr>
            </w:pPr>
            <w:r w:rsidRPr="00D7379E">
              <w:rPr>
                <w:b/>
                <w:i/>
                <w:sz w:val="20"/>
                <w:lang w:val="en-GB"/>
              </w:rPr>
              <w:t>End line</w:t>
            </w:r>
          </w:p>
          <w:p w14:paraId="63B10D6D" w14:textId="77777777" w:rsidR="00D7379E" w:rsidRPr="00D7379E" w:rsidRDefault="00D7379E" w:rsidP="00D7379E">
            <w:pPr>
              <w:jc w:val="both"/>
              <w:rPr>
                <w:b/>
                <w:i/>
                <w:sz w:val="20"/>
                <w:lang w:val="en-GB"/>
              </w:rPr>
            </w:pPr>
            <w:r w:rsidRPr="00D7379E">
              <w:rPr>
                <w:b/>
                <w:i/>
                <w:sz w:val="20"/>
                <w:lang w:val="en-GB"/>
              </w:rPr>
              <w:t>(End of the project reporting period) *</w:t>
            </w:r>
          </w:p>
        </w:tc>
        <w:tc>
          <w:tcPr>
            <w:tcW w:w="965" w:type="pct"/>
            <w:tcBorders>
              <w:top w:val="single" w:sz="4" w:space="0" w:color="auto"/>
              <w:left w:val="single" w:sz="4" w:space="0" w:color="auto"/>
              <w:bottom w:val="single" w:sz="4" w:space="0" w:color="auto"/>
              <w:right w:val="single" w:sz="4" w:space="0" w:color="auto"/>
            </w:tcBorders>
            <w:shd w:val="clear" w:color="auto" w:fill="FFC000"/>
            <w:hideMark/>
          </w:tcPr>
          <w:p w14:paraId="1A5D09B5" w14:textId="77777777" w:rsidR="00D7379E" w:rsidRPr="00D7379E" w:rsidRDefault="00D7379E" w:rsidP="00D7379E">
            <w:pPr>
              <w:jc w:val="both"/>
              <w:rPr>
                <w:b/>
                <w:i/>
                <w:sz w:val="20"/>
                <w:lang w:val="en-GB"/>
              </w:rPr>
            </w:pPr>
            <w:r w:rsidRPr="00D7379E">
              <w:rPr>
                <w:b/>
                <w:i/>
                <w:sz w:val="20"/>
                <w:lang w:val="en-GB"/>
              </w:rPr>
              <w:t>Means of Verification</w:t>
            </w:r>
          </w:p>
        </w:tc>
      </w:tr>
      <w:tr w:rsidR="00D7379E" w:rsidRPr="00D7379E" w14:paraId="7EAD49E9" w14:textId="77777777" w:rsidTr="00833C25">
        <w:tc>
          <w:tcPr>
            <w:tcW w:w="786" w:type="pct"/>
            <w:tcBorders>
              <w:top w:val="single" w:sz="4" w:space="0" w:color="auto"/>
              <w:left w:val="single" w:sz="4" w:space="0" w:color="auto"/>
              <w:bottom w:val="single" w:sz="4" w:space="0" w:color="auto"/>
              <w:right w:val="single" w:sz="4" w:space="0" w:color="auto"/>
            </w:tcBorders>
            <w:hideMark/>
          </w:tcPr>
          <w:p w14:paraId="7E116443" w14:textId="775AA194" w:rsidR="00D7379E" w:rsidRPr="00952AD7" w:rsidRDefault="00D7379E" w:rsidP="00D7379E">
            <w:pPr>
              <w:jc w:val="both"/>
              <w:rPr>
                <w:b/>
                <w:sz w:val="20"/>
                <w:lang w:val="en-GB"/>
              </w:rPr>
            </w:pPr>
            <w:r w:rsidRPr="00952AD7">
              <w:rPr>
                <w:b/>
                <w:sz w:val="20"/>
                <w:lang w:val="en-GB"/>
              </w:rPr>
              <w:t>Early childhood disability screening and early intervention integrated in child health care programme</w:t>
            </w:r>
          </w:p>
        </w:tc>
        <w:tc>
          <w:tcPr>
            <w:tcW w:w="1021" w:type="pct"/>
            <w:tcBorders>
              <w:top w:val="single" w:sz="4" w:space="0" w:color="auto"/>
              <w:left w:val="single" w:sz="4" w:space="0" w:color="auto"/>
              <w:bottom w:val="single" w:sz="4" w:space="0" w:color="auto"/>
              <w:right w:val="single" w:sz="4" w:space="0" w:color="auto"/>
            </w:tcBorders>
            <w:hideMark/>
          </w:tcPr>
          <w:p w14:paraId="7C405FE3" w14:textId="01D02DA7" w:rsidR="00D7379E" w:rsidRPr="00952AD7" w:rsidRDefault="00D7379E" w:rsidP="00D7379E">
            <w:pPr>
              <w:jc w:val="both"/>
              <w:rPr>
                <w:b/>
                <w:sz w:val="20"/>
                <w:lang w:val="en-GB"/>
              </w:rPr>
            </w:pPr>
            <w:r w:rsidRPr="00952AD7">
              <w:rPr>
                <w:b/>
                <w:sz w:val="20"/>
                <w:lang w:val="en-GB"/>
              </w:rPr>
              <w:t>Early childhood disability screening and early intervention is not part of the child health care programme</w:t>
            </w:r>
          </w:p>
        </w:tc>
        <w:tc>
          <w:tcPr>
            <w:tcW w:w="1114" w:type="pct"/>
            <w:tcBorders>
              <w:top w:val="single" w:sz="4" w:space="0" w:color="auto"/>
              <w:left w:val="single" w:sz="4" w:space="0" w:color="auto"/>
              <w:bottom w:val="single" w:sz="4" w:space="0" w:color="auto"/>
              <w:right w:val="single" w:sz="4" w:space="0" w:color="auto"/>
            </w:tcBorders>
            <w:hideMark/>
          </w:tcPr>
          <w:p w14:paraId="4CAB89EA" w14:textId="64222E6B" w:rsidR="00D7379E" w:rsidRPr="00952AD7" w:rsidRDefault="005D4719" w:rsidP="00D7379E">
            <w:pPr>
              <w:jc w:val="both"/>
              <w:rPr>
                <w:b/>
                <w:sz w:val="20"/>
                <w:lang w:val="en-GB"/>
              </w:rPr>
            </w:pPr>
            <w:r w:rsidRPr="00952AD7">
              <w:rPr>
                <w:b/>
                <w:sz w:val="20"/>
                <w:lang w:val="en-GB"/>
              </w:rPr>
              <w:t>National</w:t>
            </w:r>
            <w:r w:rsidR="008F2BEE" w:rsidRPr="00952AD7">
              <w:rPr>
                <w:b/>
                <w:sz w:val="20"/>
                <w:lang w:val="en-GB"/>
              </w:rPr>
              <w:t xml:space="preserve"> level</w:t>
            </w:r>
            <w:r w:rsidR="00952AD7" w:rsidRPr="00952AD7">
              <w:rPr>
                <w:b/>
                <w:sz w:val="20"/>
                <w:lang w:val="en-GB"/>
              </w:rPr>
              <w:t xml:space="preserve"> (</w:t>
            </w:r>
            <w:proofErr w:type="spellStart"/>
            <w:r w:rsidR="00952AD7" w:rsidRPr="00952AD7">
              <w:rPr>
                <w:b/>
                <w:sz w:val="20"/>
                <w:lang w:val="en-GB"/>
              </w:rPr>
              <w:t>MoPH</w:t>
            </w:r>
            <w:proofErr w:type="spellEnd"/>
            <w:r w:rsidRPr="00952AD7">
              <w:rPr>
                <w:b/>
                <w:sz w:val="20"/>
                <w:lang w:val="en-GB"/>
              </w:rPr>
              <w:t>)</w:t>
            </w:r>
          </w:p>
        </w:tc>
        <w:tc>
          <w:tcPr>
            <w:tcW w:w="1114" w:type="pct"/>
            <w:tcBorders>
              <w:top w:val="single" w:sz="4" w:space="0" w:color="auto"/>
              <w:left w:val="single" w:sz="4" w:space="0" w:color="auto"/>
              <w:bottom w:val="single" w:sz="4" w:space="0" w:color="auto"/>
              <w:right w:val="single" w:sz="4" w:space="0" w:color="auto"/>
            </w:tcBorders>
            <w:hideMark/>
          </w:tcPr>
          <w:p w14:paraId="6BD6B8FC" w14:textId="389D372D" w:rsidR="00D7379E" w:rsidRPr="00952AD7" w:rsidRDefault="00D7379E" w:rsidP="00D7379E">
            <w:pPr>
              <w:jc w:val="both"/>
              <w:rPr>
                <w:b/>
                <w:sz w:val="20"/>
                <w:lang w:val="en-GB"/>
              </w:rPr>
            </w:pPr>
            <w:r w:rsidRPr="00952AD7">
              <w:rPr>
                <w:b/>
                <w:sz w:val="20"/>
                <w:lang w:val="en-GB"/>
              </w:rPr>
              <w:t>By the end of the project an early childhood disability screening and early intervention tool is developed and practiced in targeted health facilities</w:t>
            </w:r>
          </w:p>
        </w:tc>
        <w:tc>
          <w:tcPr>
            <w:tcW w:w="965" w:type="pct"/>
            <w:tcBorders>
              <w:top w:val="single" w:sz="4" w:space="0" w:color="auto"/>
              <w:left w:val="single" w:sz="4" w:space="0" w:color="auto"/>
              <w:bottom w:val="single" w:sz="4" w:space="0" w:color="auto"/>
              <w:right w:val="single" w:sz="4" w:space="0" w:color="auto"/>
            </w:tcBorders>
            <w:hideMark/>
          </w:tcPr>
          <w:p w14:paraId="53CF79FD" w14:textId="6E6D5540" w:rsidR="00D7379E" w:rsidRPr="00952AD7" w:rsidRDefault="00D7379E" w:rsidP="00D7379E">
            <w:pPr>
              <w:jc w:val="both"/>
              <w:rPr>
                <w:b/>
                <w:sz w:val="20"/>
                <w:lang w:val="en-GB"/>
              </w:rPr>
            </w:pPr>
            <w:r w:rsidRPr="00952AD7">
              <w:rPr>
                <w:b/>
                <w:sz w:val="20"/>
                <w:lang w:val="en-GB"/>
              </w:rPr>
              <w:t>Midterm evaluation</w:t>
            </w:r>
          </w:p>
          <w:p w14:paraId="02A0723E" w14:textId="77777777" w:rsidR="00D7379E" w:rsidRPr="00952AD7" w:rsidRDefault="00D7379E" w:rsidP="00D7379E">
            <w:pPr>
              <w:jc w:val="both"/>
              <w:rPr>
                <w:b/>
                <w:sz w:val="20"/>
                <w:lang w:val="en-GB"/>
              </w:rPr>
            </w:pPr>
            <w:r w:rsidRPr="00952AD7">
              <w:rPr>
                <w:b/>
                <w:sz w:val="20"/>
                <w:lang w:val="en-GB"/>
              </w:rPr>
              <w:t>End of project external evaluation</w:t>
            </w:r>
          </w:p>
          <w:p w14:paraId="278399BA" w14:textId="17900283" w:rsidR="00D7379E" w:rsidRPr="00952AD7" w:rsidRDefault="00D7379E" w:rsidP="00D7379E">
            <w:pPr>
              <w:jc w:val="both"/>
              <w:rPr>
                <w:b/>
                <w:sz w:val="20"/>
                <w:lang w:val="en-GB"/>
              </w:rPr>
            </w:pPr>
            <w:r w:rsidRPr="00952AD7">
              <w:rPr>
                <w:b/>
                <w:sz w:val="20"/>
                <w:lang w:val="en-GB"/>
              </w:rPr>
              <w:t>Early childhood disability screening tool</w:t>
            </w:r>
          </w:p>
        </w:tc>
      </w:tr>
    </w:tbl>
    <w:p w14:paraId="5B5E3F2E" w14:textId="0DA23220" w:rsidR="00210DA5" w:rsidRDefault="00210DA5" w:rsidP="00E52509">
      <w:pPr>
        <w:spacing w:after="0" w:line="240" w:lineRule="auto"/>
        <w:jc w:val="both"/>
        <w:rPr>
          <w:b/>
          <w:sz w:val="20"/>
        </w:rPr>
      </w:pPr>
    </w:p>
    <w:p w14:paraId="6D5FB45F" w14:textId="77777777" w:rsidR="00952AD7" w:rsidRDefault="00952AD7" w:rsidP="004F23CC">
      <w:pPr>
        <w:spacing w:after="0" w:line="240" w:lineRule="auto"/>
        <w:jc w:val="both"/>
        <w:rPr>
          <w:b/>
          <w:sz w:val="20"/>
        </w:rPr>
      </w:pPr>
    </w:p>
    <w:p w14:paraId="4E79D237" w14:textId="77777777" w:rsidR="00952AD7" w:rsidRDefault="00952AD7" w:rsidP="004F23CC">
      <w:pPr>
        <w:spacing w:after="0" w:line="240" w:lineRule="auto"/>
        <w:jc w:val="both"/>
        <w:rPr>
          <w:b/>
          <w:sz w:val="20"/>
        </w:rPr>
      </w:pPr>
    </w:p>
    <w:p w14:paraId="66C280CF" w14:textId="0B978299" w:rsidR="004F23CC" w:rsidRPr="004F23CC" w:rsidRDefault="00CF2AA9" w:rsidP="004F23CC">
      <w:pPr>
        <w:spacing w:after="0" w:line="240" w:lineRule="auto"/>
        <w:jc w:val="both"/>
        <w:rPr>
          <w:i/>
          <w:color w:val="000000" w:themeColor="text1"/>
          <w:sz w:val="20"/>
        </w:rPr>
      </w:pPr>
      <w:r>
        <w:rPr>
          <w:b/>
          <w:sz w:val="20"/>
        </w:rPr>
        <w:t>Table 3</w:t>
      </w:r>
      <w:r w:rsidR="008446EA" w:rsidRPr="00A8670E">
        <w:rPr>
          <w:b/>
          <w:sz w:val="20"/>
        </w:rPr>
        <w:t xml:space="preserve">. </w:t>
      </w:r>
      <w:r w:rsidR="008446EA" w:rsidRPr="00A8670E">
        <w:rPr>
          <w:b/>
          <w:sz w:val="20"/>
          <w:szCs w:val="20"/>
        </w:rPr>
        <w:t xml:space="preserve">Expected </w:t>
      </w:r>
      <w:r w:rsidR="00525BBA" w:rsidRPr="00A8670E">
        <w:rPr>
          <w:b/>
          <w:color w:val="000000" w:themeColor="text1"/>
          <w:sz w:val="20"/>
          <w:szCs w:val="20"/>
        </w:rPr>
        <w:t>outcomes</w:t>
      </w:r>
      <w:r w:rsidR="00A41965">
        <w:rPr>
          <w:b/>
          <w:color w:val="000000" w:themeColor="text1"/>
          <w:sz w:val="20"/>
          <w:szCs w:val="20"/>
        </w:rPr>
        <w:t xml:space="preserve"> </w:t>
      </w:r>
      <w:r w:rsidR="00412DCC" w:rsidRPr="00A8670E">
        <w:rPr>
          <w:i/>
          <w:color w:val="000000" w:themeColor="text1"/>
          <w:sz w:val="20"/>
        </w:rPr>
        <w:t xml:space="preserve">(there will be as many such tables </w:t>
      </w:r>
      <w:r w:rsidR="008446EA" w:rsidRPr="00A8670E">
        <w:rPr>
          <w:i/>
          <w:color w:val="000000" w:themeColor="text1"/>
          <w:sz w:val="20"/>
        </w:rPr>
        <w:t xml:space="preserve">as the outcomes envisaged by the </w:t>
      </w:r>
      <w:r w:rsidR="0036135E" w:rsidRPr="00A8670E">
        <w:rPr>
          <w:i/>
          <w:color w:val="000000" w:themeColor="text1"/>
          <w:sz w:val="20"/>
        </w:rPr>
        <w:t>project)</w:t>
      </w:r>
    </w:p>
    <w:p w14:paraId="4773B018" w14:textId="294A2D48" w:rsidR="004F23CC" w:rsidRPr="004F23CC" w:rsidRDefault="004F23CC" w:rsidP="004F23CC">
      <w:pPr>
        <w:spacing w:after="0" w:line="240" w:lineRule="auto"/>
        <w:jc w:val="both"/>
        <w:rPr>
          <w:i/>
          <w:color w:val="000000" w:themeColor="text1"/>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937"/>
        <w:gridCol w:w="4933"/>
      </w:tblGrid>
      <w:tr w:rsidR="004F23CC" w:rsidRPr="004F23CC" w14:paraId="20687711" w14:textId="77777777" w:rsidTr="004F23CC">
        <w:trPr>
          <w:tblHeader/>
        </w:trPr>
        <w:tc>
          <w:tcPr>
            <w:tcW w:w="4945" w:type="dxa"/>
            <w:shd w:val="clear" w:color="auto" w:fill="FFC000"/>
          </w:tcPr>
          <w:p w14:paraId="3C375F1D" w14:textId="77777777" w:rsidR="004F23CC" w:rsidRPr="004F23CC" w:rsidRDefault="004F23CC" w:rsidP="004F23CC">
            <w:pPr>
              <w:jc w:val="both"/>
              <w:rPr>
                <w:b/>
                <w:i/>
                <w:color w:val="000000" w:themeColor="text1"/>
                <w:sz w:val="20"/>
              </w:rPr>
            </w:pPr>
            <w:r w:rsidRPr="004F23CC">
              <w:rPr>
                <w:b/>
                <w:i/>
                <w:color w:val="000000" w:themeColor="text1"/>
                <w:sz w:val="20"/>
              </w:rPr>
              <w:t>Outcome 1</w:t>
            </w:r>
          </w:p>
          <w:p w14:paraId="33489F92" w14:textId="77777777" w:rsidR="004F23CC" w:rsidRPr="004F23CC" w:rsidRDefault="004F23CC" w:rsidP="004F23CC">
            <w:pPr>
              <w:jc w:val="both"/>
              <w:rPr>
                <w:i/>
                <w:color w:val="000000" w:themeColor="text1"/>
                <w:sz w:val="20"/>
              </w:rPr>
            </w:pPr>
            <w:r w:rsidRPr="004F23CC">
              <w:rPr>
                <w:i/>
                <w:color w:val="000000" w:themeColor="text1"/>
                <w:sz w:val="20"/>
              </w:rPr>
              <w:t>What structural shifts will be achieved?</w:t>
            </w:r>
            <w:r w:rsidRPr="004F23CC">
              <w:rPr>
                <w:b/>
                <w:i/>
                <w:color w:val="000000" w:themeColor="text1"/>
                <w:sz w:val="20"/>
              </w:rPr>
              <w:t xml:space="preserve"> </w:t>
            </w:r>
          </w:p>
        </w:tc>
        <w:tc>
          <w:tcPr>
            <w:tcW w:w="4945" w:type="dxa"/>
            <w:shd w:val="clear" w:color="auto" w:fill="FFC000"/>
          </w:tcPr>
          <w:p w14:paraId="041E7B2F" w14:textId="77777777" w:rsidR="004F23CC" w:rsidRPr="004F23CC" w:rsidRDefault="004F23CC" w:rsidP="004F23CC">
            <w:pPr>
              <w:jc w:val="both"/>
              <w:rPr>
                <w:i/>
                <w:color w:val="000000" w:themeColor="text1"/>
                <w:sz w:val="20"/>
              </w:rPr>
            </w:pPr>
          </w:p>
        </w:tc>
      </w:tr>
      <w:tr w:rsidR="004F23CC" w:rsidRPr="004F23CC" w14:paraId="17E0511C" w14:textId="77777777" w:rsidTr="004F23CC">
        <w:tc>
          <w:tcPr>
            <w:tcW w:w="4945" w:type="dxa"/>
          </w:tcPr>
          <w:p w14:paraId="62AC9B78" w14:textId="77777777" w:rsidR="004F23CC" w:rsidRPr="004F23CC" w:rsidRDefault="004F23CC" w:rsidP="004F23CC">
            <w:pPr>
              <w:jc w:val="both"/>
              <w:rPr>
                <w:i/>
                <w:color w:val="000000" w:themeColor="text1"/>
                <w:sz w:val="20"/>
              </w:rPr>
            </w:pPr>
            <w:r w:rsidRPr="004F23CC">
              <w:rPr>
                <w:b/>
                <w:i/>
                <w:color w:val="000000" w:themeColor="text1"/>
                <w:sz w:val="20"/>
              </w:rPr>
              <w:t>Outcome formulation</w:t>
            </w:r>
          </w:p>
        </w:tc>
        <w:tc>
          <w:tcPr>
            <w:tcW w:w="4945" w:type="dxa"/>
          </w:tcPr>
          <w:p w14:paraId="12D531B3" w14:textId="77777777" w:rsidR="004F23CC" w:rsidRPr="004F23CC" w:rsidRDefault="004F23CC" w:rsidP="004F23CC">
            <w:pPr>
              <w:jc w:val="both"/>
              <w:rPr>
                <w:i/>
                <w:color w:val="000000" w:themeColor="text1"/>
                <w:sz w:val="20"/>
              </w:rPr>
            </w:pPr>
            <w:r w:rsidRPr="004F23CC">
              <w:rPr>
                <w:b/>
                <w:i/>
                <w:color w:val="000000" w:themeColor="text1"/>
                <w:sz w:val="20"/>
              </w:rPr>
              <w:t>Type of lever</w:t>
            </w:r>
            <w:r w:rsidRPr="004F23CC">
              <w:rPr>
                <w:b/>
                <w:i/>
                <w:color w:val="000000" w:themeColor="text1"/>
                <w:sz w:val="20"/>
                <w:vertAlign w:val="superscript"/>
              </w:rPr>
              <w:footnoteReference w:id="7"/>
            </w:r>
          </w:p>
        </w:tc>
      </w:tr>
      <w:tr w:rsidR="004F23CC" w:rsidRPr="004F23CC" w14:paraId="04949EA3" w14:textId="77777777" w:rsidTr="004F23CC">
        <w:tc>
          <w:tcPr>
            <w:tcW w:w="4945" w:type="dxa"/>
          </w:tcPr>
          <w:p w14:paraId="139451AD" w14:textId="340F985C" w:rsidR="004F23CC" w:rsidRPr="00952AD7" w:rsidRDefault="00787ACE" w:rsidP="004F23CC">
            <w:pPr>
              <w:jc w:val="both"/>
              <w:rPr>
                <w:color w:val="000000" w:themeColor="text1"/>
                <w:sz w:val="20"/>
              </w:rPr>
            </w:pPr>
            <w:r w:rsidRPr="00952AD7">
              <w:rPr>
                <w:b/>
                <w:color w:val="000000" w:themeColor="text1"/>
                <w:sz w:val="20"/>
                <w:lang w:val="en-GB"/>
              </w:rPr>
              <w:t xml:space="preserve">Strengthening the service delivery capacity of targeted </w:t>
            </w:r>
            <w:r w:rsidR="00D7379E" w:rsidRPr="00952AD7">
              <w:rPr>
                <w:b/>
                <w:color w:val="000000" w:themeColor="text1"/>
                <w:sz w:val="20"/>
                <w:lang w:val="en-GB"/>
              </w:rPr>
              <w:t>health facilities</w:t>
            </w:r>
            <w:r w:rsidRPr="00952AD7">
              <w:rPr>
                <w:b/>
                <w:color w:val="000000" w:themeColor="text1"/>
                <w:sz w:val="20"/>
                <w:lang w:val="en-GB"/>
              </w:rPr>
              <w:t xml:space="preserve">- provision </w:t>
            </w:r>
            <w:r w:rsidR="00210DA5" w:rsidRPr="00952AD7">
              <w:rPr>
                <w:b/>
                <w:color w:val="000000" w:themeColor="text1"/>
                <w:sz w:val="20"/>
                <w:lang w:val="en-GB"/>
              </w:rPr>
              <w:t>of early</w:t>
            </w:r>
            <w:r w:rsidRPr="00952AD7">
              <w:rPr>
                <w:b/>
                <w:color w:val="000000" w:themeColor="text1"/>
                <w:sz w:val="20"/>
                <w:lang w:val="en-GB"/>
              </w:rPr>
              <w:t xml:space="preserve"> identification and referral service of children with disabilities </w:t>
            </w:r>
            <w:proofErr w:type="gramStart"/>
            <w:r w:rsidRPr="00952AD7">
              <w:rPr>
                <w:b/>
                <w:color w:val="000000" w:themeColor="text1"/>
                <w:sz w:val="20"/>
                <w:lang w:val="en-GB"/>
              </w:rPr>
              <w:t>and  impairments</w:t>
            </w:r>
            <w:proofErr w:type="gramEnd"/>
          </w:p>
        </w:tc>
        <w:tc>
          <w:tcPr>
            <w:tcW w:w="4945" w:type="dxa"/>
          </w:tcPr>
          <w:p w14:paraId="3C0E1DA9" w14:textId="0E62107E" w:rsidR="004F23CC" w:rsidRPr="006E0036" w:rsidRDefault="00D7379E" w:rsidP="004F23CC">
            <w:pPr>
              <w:jc w:val="both"/>
              <w:rPr>
                <w:b/>
                <w:color w:val="000000" w:themeColor="text1"/>
                <w:sz w:val="20"/>
              </w:rPr>
            </w:pPr>
            <w:r w:rsidRPr="006E0036">
              <w:rPr>
                <w:b/>
                <w:color w:val="000000" w:themeColor="text1"/>
                <w:sz w:val="20"/>
              </w:rPr>
              <w:t>CAP</w:t>
            </w:r>
          </w:p>
        </w:tc>
      </w:tr>
      <w:tr w:rsidR="004F23CC" w:rsidRPr="004F23CC" w14:paraId="10A63874" w14:textId="77777777" w:rsidTr="004F23CC">
        <w:tc>
          <w:tcPr>
            <w:tcW w:w="4945" w:type="dxa"/>
            <w:shd w:val="clear" w:color="auto" w:fill="FFC000"/>
          </w:tcPr>
          <w:p w14:paraId="54967635" w14:textId="77777777" w:rsidR="004F23CC" w:rsidRPr="004F23CC" w:rsidRDefault="004F23CC" w:rsidP="004F23CC">
            <w:pPr>
              <w:jc w:val="both"/>
              <w:rPr>
                <w:b/>
                <w:i/>
                <w:color w:val="000000" w:themeColor="text1"/>
                <w:sz w:val="20"/>
              </w:rPr>
            </w:pPr>
            <w:r w:rsidRPr="004F23CC">
              <w:rPr>
                <w:b/>
                <w:i/>
                <w:color w:val="000000" w:themeColor="text1"/>
                <w:sz w:val="20"/>
              </w:rPr>
              <w:t>Outputs</w:t>
            </w:r>
          </w:p>
          <w:p w14:paraId="2B41A26D" w14:textId="77777777" w:rsidR="004F23CC" w:rsidRPr="004F23CC" w:rsidRDefault="004F23CC" w:rsidP="004F23CC">
            <w:pPr>
              <w:jc w:val="both"/>
              <w:rPr>
                <w:b/>
                <w:i/>
                <w:color w:val="000000" w:themeColor="text1"/>
                <w:sz w:val="20"/>
              </w:rPr>
            </w:pPr>
            <w:r w:rsidRPr="004F23CC">
              <w:rPr>
                <w:i/>
                <w:color w:val="000000" w:themeColor="text1"/>
                <w:sz w:val="20"/>
              </w:rPr>
              <w:t xml:space="preserve">What project deliverables will contribute to the achievement of the outcome? </w:t>
            </w:r>
          </w:p>
        </w:tc>
        <w:tc>
          <w:tcPr>
            <w:tcW w:w="4945" w:type="dxa"/>
            <w:shd w:val="clear" w:color="auto" w:fill="FFC000"/>
          </w:tcPr>
          <w:p w14:paraId="1000FAE7" w14:textId="77777777" w:rsidR="004F23CC" w:rsidRPr="004F23CC" w:rsidRDefault="004F23CC" w:rsidP="004F23CC">
            <w:pPr>
              <w:jc w:val="both"/>
              <w:rPr>
                <w:b/>
                <w:i/>
                <w:color w:val="000000" w:themeColor="text1"/>
                <w:sz w:val="20"/>
              </w:rPr>
            </w:pPr>
          </w:p>
        </w:tc>
      </w:tr>
      <w:tr w:rsidR="004F23CC" w:rsidRPr="004F23CC" w14:paraId="6DE13DEA" w14:textId="77777777" w:rsidTr="004F23CC">
        <w:tc>
          <w:tcPr>
            <w:tcW w:w="4945" w:type="dxa"/>
            <w:shd w:val="clear" w:color="auto" w:fill="auto"/>
          </w:tcPr>
          <w:p w14:paraId="53D06706" w14:textId="77777777" w:rsidR="004F23CC" w:rsidRPr="004F23CC" w:rsidRDefault="004F23CC" w:rsidP="004F23CC">
            <w:pPr>
              <w:jc w:val="both"/>
              <w:rPr>
                <w:i/>
                <w:color w:val="000000" w:themeColor="text1"/>
                <w:sz w:val="20"/>
              </w:rPr>
            </w:pPr>
            <w:r w:rsidRPr="004F23CC">
              <w:rPr>
                <w:b/>
                <w:i/>
                <w:color w:val="000000" w:themeColor="text1"/>
                <w:sz w:val="20"/>
              </w:rPr>
              <w:t>Output Formulation</w:t>
            </w:r>
          </w:p>
        </w:tc>
        <w:tc>
          <w:tcPr>
            <w:tcW w:w="4945" w:type="dxa"/>
            <w:shd w:val="clear" w:color="auto" w:fill="auto"/>
          </w:tcPr>
          <w:p w14:paraId="7D0D2373" w14:textId="77777777" w:rsidR="004F23CC" w:rsidRPr="004F23CC" w:rsidRDefault="004F23CC" w:rsidP="004F23CC">
            <w:pPr>
              <w:jc w:val="both"/>
              <w:rPr>
                <w:b/>
                <w:i/>
                <w:color w:val="000000" w:themeColor="text1"/>
                <w:sz w:val="20"/>
              </w:rPr>
            </w:pPr>
            <w:r w:rsidRPr="004F23CC">
              <w:rPr>
                <w:b/>
                <w:i/>
                <w:color w:val="000000" w:themeColor="text1"/>
                <w:sz w:val="20"/>
              </w:rPr>
              <w:t xml:space="preserve">Type </w:t>
            </w:r>
            <w:r w:rsidRPr="004F23CC">
              <w:rPr>
                <w:b/>
                <w:i/>
                <w:color w:val="000000" w:themeColor="text1"/>
                <w:sz w:val="20"/>
                <w:vertAlign w:val="superscript"/>
              </w:rPr>
              <w:footnoteReference w:id="8"/>
            </w:r>
          </w:p>
          <w:p w14:paraId="7C15DD8C" w14:textId="77777777" w:rsidR="004F23CC" w:rsidRPr="004F23CC" w:rsidRDefault="004F23CC" w:rsidP="004F23CC">
            <w:pPr>
              <w:jc w:val="both"/>
              <w:rPr>
                <w:i/>
                <w:color w:val="000000" w:themeColor="text1"/>
                <w:sz w:val="20"/>
              </w:rPr>
            </w:pPr>
            <w:r w:rsidRPr="004F23CC">
              <w:rPr>
                <w:i/>
                <w:color w:val="000000" w:themeColor="text1"/>
                <w:sz w:val="20"/>
              </w:rPr>
              <w:t>(Only for capacity outcomes)</w:t>
            </w:r>
          </w:p>
        </w:tc>
      </w:tr>
      <w:tr w:rsidR="004F23CC" w:rsidRPr="004F23CC" w14:paraId="31C7A920" w14:textId="77777777" w:rsidTr="004F23CC">
        <w:tc>
          <w:tcPr>
            <w:tcW w:w="4945" w:type="dxa"/>
          </w:tcPr>
          <w:p w14:paraId="75113629" w14:textId="72314AD2" w:rsidR="004F23CC" w:rsidRPr="00952AD7" w:rsidRDefault="00210DA5" w:rsidP="004F23CC">
            <w:pPr>
              <w:jc w:val="both"/>
              <w:rPr>
                <w:b/>
                <w:sz w:val="20"/>
              </w:rPr>
            </w:pPr>
            <w:r w:rsidRPr="00952AD7">
              <w:rPr>
                <w:b/>
                <w:iCs/>
                <w:sz w:val="20"/>
                <w:lang w:val="en-GB"/>
              </w:rPr>
              <w:t>Develop the protocol and toolkits for early childhood disabilities screening</w:t>
            </w:r>
          </w:p>
        </w:tc>
        <w:tc>
          <w:tcPr>
            <w:tcW w:w="4945" w:type="dxa"/>
          </w:tcPr>
          <w:p w14:paraId="3057C259" w14:textId="03F2E3F4" w:rsidR="004F23CC" w:rsidRPr="00952AD7" w:rsidRDefault="009D482B" w:rsidP="004F23CC">
            <w:pPr>
              <w:jc w:val="both"/>
              <w:rPr>
                <w:b/>
                <w:sz w:val="20"/>
              </w:rPr>
            </w:pPr>
            <w:r w:rsidRPr="00952AD7">
              <w:rPr>
                <w:b/>
                <w:sz w:val="20"/>
              </w:rPr>
              <w:t>PRO/TOO</w:t>
            </w:r>
          </w:p>
        </w:tc>
      </w:tr>
      <w:tr w:rsidR="004F23CC" w:rsidRPr="004F23CC" w14:paraId="701D8B9E" w14:textId="77777777" w:rsidTr="004F23CC">
        <w:tc>
          <w:tcPr>
            <w:tcW w:w="4945" w:type="dxa"/>
          </w:tcPr>
          <w:p w14:paraId="0D6551D8" w14:textId="1884C401" w:rsidR="00210DA5" w:rsidRPr="00952AD7" w:rsidRDefault="00210DA5" w:rsidP="00210DA5">
            <w:pPr>
              <w:jc w:val="both"/>
              <w:rPr>
                <w:b/>
                <w:iCs/>
                <w:sz w:val="20"/>
                <w:lang w:val="en-GB"/>
              </w:rPr>
            </w:pPr>
            <w:r w:rsidRPr="00952AD7">
              <w:rPr>
                <w:b/>
                <w:iCs/>
                <w:sz w:val="20"/>
                <w:lang w:val="en-GB"/>
              </w:rPr>
              <w:t xml:space="preserve">Set up two early childhood disability screening </w:t>
            </w:r>
            <w:r w:rsidR="0009584D" w:rsidRPr="00952AD7">
              <w:rPr>
                <w:b/>
                <w:iCs/>
                <w:sz w:val="20"/>
                <w:lang w:val="en-GB"/>
              </w:rPr>
              <w:t xml:space="preserve">units </w:t>
            </w:r>
            <w:proofErr w:type="gramStart"/>
            <w:r w:rsidR="0009584D" w:rsidRPr="00952AD7">
              <w:rPr>
                <w:b/>
                <w:iCs/>
                <w:sz w:val="20"/>
                <w:lang w:val="en-GB"/>
              </w:rPr>
              <w:t>in</w:t>
            </w:r>
            <w:r w:rsidRPr="00952AD7">
              <w:rPr>
                <w:b/>
                <w:iCs/>
                <w:sz w:val="20"/>
                <w:lang w:val="en-GB"/>
              </w:rPr>
              <w:t xml:space="preserve">  targeted</w:t>
            </w:r>
            <w:proofErr w:type="gramEnd"/>
            <w:r w:rsidRPr="00952AD7">
              <w:rPr>
                <w:b/>
                <w:iCs/>
                <w:sz w:val="20"/>
                <w:lang w:val="en-GB"/>
              </w:rPr>
              <w:t xml:space="preserve"> county level health facilities </w:t>
            </w:r>
          </w:p>
          <w:p w14:paraId="53AFED77" w14:textId="30309042" w:rsidR="004F23CC" w:rsidRPr="00952AD7" w:rsidRDefault="004F23CC" w:rsidP="004F23CC">
            <w:pPr>
              <w:jc w:val="both"/>
              <w:rPr>
                <w:b/>
                <w:sz w:val="20"/>
                <w:lang w:val="en-GB"/>
              </w:rPr>
            </w:pPr>
          </w:p>
        </w:tc>
        <w:tc>
          <w:tcPr>
            <w:tcW w:w="4945" w:type="dxa"/>
          </w:tcPr>
          <w:p w14:paraId="1F35DAF4" w14:textId="7B5DB451" w:rsidR="004F23CC" w:rsidRPr="00952AD7" w:rsidRDefault="009D482B" w:rsidP="004F23CC">
            <w:pPr>
              <w:jc w:val="both"/>
              <w:rPr>
                <w:b/>
                <w:sz w:val="20"/>
              </w:rPr>
            </w:pPr>
            <w:r w:rsidRPr="00952AD7">
              <w:rPr>
                <w:b/>
                <w:sz w:val="20"/>
              </w:rPr>
              <w:t>ACC</w:t>
            </w:r>
          </w:p>
        </w:tc>
      </w:tr>
      <w:tr w:rsidR="00210DA5" w:rsidRPr="004F23CC" w14:paraId="59B46532" w14:textId="77777777" w:rsidTr="004F23CC">
        <w:tc>
          <w:tcPr>
            <w:tcW w:w="4945" w:type="dxa"/>
          </w:tcPr>
          <w:p w14:paraId="19CAC03A" w14:textId="5873D0A6" w:rsidR="00210DA5" w:rsidRPr="00952AD7" w:rsidRDefault="00210DA5" w:rsidP="00210DA5">
            <w:pPr>
              <w:jc w:val="both"/>
              <w:rPr>
                <w:b/>
                <w:iCs/>
                <w:sz w:val="20"/>
                <w:lang w:val="en-GB"/>
              </w:rPr>
            </w:pPr>
            <w:r w:rsidRPr="00952AD7">
              <w:rPr>
                <w:b/>
                <w:iCs/>
                <w:sz w:val="20"/>
                <w:lang w:val="en-GB"/>
              </w:rPr>
              <w:t xml:space="preserve">Organization of technical training for selected health and rehabilitation care </w:t>
            </w:r>
            <w:proofErr w:type="gramStart"/>
            <w:r w:rsidR="0009584D" w:rsidRPr="00952AD7">
              <w:rPr>
                <w:b/>
                <w:iCs/>
                <w:sz w:val="20"/>
                <w:lang w:val="en-GB"/>
              </w:rPr>
              <w:t>professionals(</w:t>
            </w:r>
            <w:proofErr w:type="gramEnd"/>
            <w:r w:rsidR="0009584D" w:rsidRPr="00952AD7">
              <w:rPr>
                <w:b/>
                <w:iCs/>
                <w:sz w:val="20"/>
                <w:lang w:val="en-GB"/>
              </w:rPr>
              <w:t>Household</w:t>
            </w:r>
            <w:r w:rsidRPr="00952AD7">
              <w:rPr>
                <w:b/>
                <w:iCs/>
                <w:sz w:val="20"/>
                <w:lang w:val="en-GB"/>
              </w:rPr>
              <w:t xml:space="preserve"> doctors, physician, paediatrician, physiotherapists, occupational therapists , nurses etc)  on early childhood disability screening and support for referral/counter-referral</w:t>
            </w:r>
          </w:p>
          <w:p w14:paraId="647D1AD8" w14:textId="77777777" w:rsidR="00210DA5" w:rsidRPr="00952AD7" w:rsidRDefault="00210DA5" w:rsidP="00210DA5">
            <w:pPr>
              <w:jc w:val="both"/>
              <w:rPr>
                <w:b/>
                <w:iCs/>
                <w:sz w:val="20"/>
                <w:lang w:val="en-GB"/>
              </w:rPr>
            </w:pPr>
          </w:p>
        </w:tc>
        <w:tc>
          <w:tcPr>
            <w:tcW w:w="4945" w:type="dxa"/>
          </w:tcPr>
          <w:p w14:paraId="2E7BAD4E" w14:textId="3CAA3F9B" w:rsidR="00210DA5" w:rsidRPr="00952AD7" w:rsidRDefault="009D482B" w:rsidP="004F23CC">
            <w:pPr>
              <w:jc w:val="both"/>
              <w:rPr>
                <w:b/>
                <w:sz w:val="20"/>
              </w:rPr>
            </w:pPr>
            <w:r w:rsidRPr="00952AD7">
              <w:rPr>
                <w:b/>
                <w:sz w:val="20"/>
              </w:rPr>
              <w:t>KNO</w:t>
            </w:r>
          </w:p>
        </w:tc>
      </w:tr>
      <w:tr w:rsidR="00210DA5" w:rsidRPr="004F23CC" w14:paraId="5A92C002" w14:textId="77777777" w:rsidTr="004F23CC">
        <w:tc>
          <w:tcPr>
            <w:tcW w:w="4945" w:type="dxa"/>
          </w:tcPr>
          <w:p w14:paraId="3751C8F4" w14:textId="07C5EB0D" w:rsidR="00210DA5" w:rsidRPr="00952AD7" w:rsidRDefault="00210DA5" w:rsidP="00210DA5">
            <w:pPr>
              <w:jc w:val="both"/>
              <w:rPr>
                <w:b/>
                <w:iCs/>
                <w:sz w:val="20"/>
                <w:lang w:val="en-GB"/>
              </w:rPr>
            </w:pPr>
            <w:r w:rsidRPr="00952AD7">
              <w:rPr>
                <w:b/>
                <w:iCs/>
                <w:sz w:val="20"/>
                <w:lang w:val="en-GB"/>
              </w:rPr>
              <w:t>Provision of mobile disability screening kits to household doctors and carrying out of early childhood disability identification in community</w:t>
            </w:r>
          </w:p>
        </w:tc>
        <w:tc>
          <w:tcPr>
            <w:tcW w:w="4945" w:type="dxa"/>
          </w:tcPr>
          <w:p w14:paraId="57971879" w14:textId="1BE1FD87" w:rsidR="00210DA5" w:rsidRPr="00952AD7" w:rsidRDefault="009D482B" w:rsidP="004F23CC">
            <w:pPr>
              <w:jc w:val="both"/>
              <w:rPr>
                <w:b/>
                <w:sz w:val="20"/>
              </w:rPr>
            </w:pPr>
            <w:r w:rsidRPr="00952AD7">
              <w:rPr>
                <w:b/>
                <w:sz w:val="20"/>
              </w:rPr>
              <w:t>ACC</w:t>
            </w:r>
          </w:p>
        </w:tc>
      </w:tr>
      <w:tr w:rsidR="00210DA5" w:rsidRPr="004F23CC" w14:paraId="5647F062" w14:textId="77777777" w:rsidTr="004F23CC">
        <w:tc>
          <w:tcPr>
            <w:tcW w:w="4945" w:type="dxa"/>
          </w:tcPr>
          <w:p w14:paraId="10B205EA" w14:textId="0BDCAB15" w:rsidR="00210DA5" w:rsidRPr="00952AD7" w:rsidRDefault="00210DA5" w:rsidP="00210DA5">
            <w:pPr>
              <w:jc w:val="both"/>
              <w:rPr>
                <w:b/>
                <w:iCs/>
                <w:sz w:val="20"/>
                <w:lang w:val="en-GB"/>
              </w:rPr>
            </w:pPr>
            <w:r w:rsidRPr="00952AD7">
              <w:rPr>
                <w:b/>
                <w:iCs/>
                <w:sz w:val="20"/>
                <w:lang w:val="en-GB"/>
              </w:rPr>
              <w:t>Support through coaching the setup of data collection on the needs and situation of children with disabilities</w:t>
            </w:r>
          </w:p>
        </w:tc>
        <w:tc>
          <w:tcPr>
            <w:tcW w:w="4945" w:type="dxa"/>
          </w:tcPr>
          <w:p w14:paraId="18999077" w14:textId="5BDCFB1D" w:rsidR="00210DA5" w:rsidRPr="00952AD7" w:rsidRDefault="009D482B" w:rsidP="004F23CC">
            <w:pPr>
              <w:jc w:val="both"/>
              <w:rPr>
                <w:b/>
                <w:sz w:val="20"/>
              </w:rPr>
            </w:pPr>
            <w:r w:rsidRPr="00952AD7">
              <w:rPr>
                <w:b/>
                <w:sz w:val="20"/>
              </w:rPr>
              <w:t>TOO</w:t>
            </w:r>
          </w:p>
        </w:tc>
      </w:tr>
    </w:tbl>
    <w:tbl>
      <w:tblPr>
        <w:tblStyle w:val="TableGrid"/>
        <w:tblpPr w:leftFromText="180" w:rightFromText="180" w:vertAnchor="text" w:tblpX="13" w:tblpY="1"/>
        <w:tblOverlap w:val="never"/>
        <w:tblW w:w="5000" w:type="pct"/>
        <w:tblLook w:val="04A0" w:firstRow="1" w:lastRow="0" w:firstColumn="1" w:lastColumn="0" w:noHBand="0" w:noVBand="1"/>
        <w:tblCaption w:val="Expected Outcomes"/>
      </w:tblPr>
      <w:tblGrid>
        <w:gridCol w:w="1555"/>
        <w:gridCol w:w="2020"/>
        <w:gridCol w:w="2203"/>
        <w:gridCol w:w="2203"/>
        <w:gridCol w:w="1909"/>
      </w:tblGrid>
      <w:tr w:rsidR="000B188D" w:rsidRPr="000B188D" w14:paraId="66D45C0F" w14:textId="77777777" w:rsidTr="00833C25">
        <w:trPr>
          <w:tblHeader/>
        </w:trPr>
        <w:tc>
          <w:tcPr>
            <w:tcW w:w="786" w:type="pct"/>
            <w:tcBorders>
              <w:top w:val="single" w:sz="4" w:space="0" w:color="auto"/>
              <w:left w:val="single" w:sz="4" w:space="0" w:color="auto"/>
              <w:bottom w:val="single" w:sz="4" w:space="0" w:color="auto"/>
              <w:right w:val="single" w:sz="4" w:space="0" w:color="auto"/>
            </w:tcBorders>
            <w:shd w:val="clear" w:color="auto" w:fill="FFC000"/>
            <w:hideMark/>
          </w:tcPr>
          <w:p w14:paraId="6675F53D" w14:textId="36B19642" w:rsidR="000B188D" w:rsidRPr="000B188D" w:rsidRDefault="000B188D" w:rsidP="000B188D">
            <w:pPr>
              <w:jc w:val="both"/>
              <w:rPr>
                <w:b/>
                <w:i/>
                <w:color w:val="000000" w:themeColor="text1"/>
                <w:sz w:val="20"/>
                <w:lang w:val="en-GB"/>
              </w:rPr>
            </w:pPr>
            <w:r w:rsidRPr="000B188D">
              <w:rPr>
                <w:b/>
                <w:i/>
                <w:color w:val="000000" w:themeColor="text1"/>
                <w:sz w:val="20"/>
                <w:lang w:val="en-GB"/>
              </w:rPr>
              <w:t>Indicator</w:t>
            </w:r>
            <w:r>
              <w:rPr>
                <w:b/>
                <w:i/>
                <w:color w:val="000000" w:themeColor="text1"/>
                <w:sz w:val="20"/>
                <w:lang w:val="en-GB"/>
              </w:rPr>
              <w:t xml:space="preserve"> outcome 1</w:t>
            </w:r>
          </w:p>
        </w:tc>
        <w:tc>
          <w:tcPr>
            <w:tcW w:w="1021" w:type="pct"/>
            <w:tcBorders>
              <w:top w:val="single" w:sz="4" w:space="0" w:color="auto"/>
              <w:left w:val="single" w:sz="4" w:space="0" w:color="auto"/>
              <w:bottom w:val="single" w:sz="4" w:space="0" w:color="auto"/>
              <w:right w:val="single" w:sz="4" w:space="0" w:color="auto"/>
            </w:tcBorders>
            <w:shd w:val="clear" w:color="auto" w:fill="FFC000"/>
            <w:hideMark/>
          </w:tcPr>
          <w:p w14:paraId="564E04B1"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 xml:space="preserve">Start level </w:t>
            </w:r>
          </w:p>
          <w:p w14:paraId="0A16EAD9"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Baseline</w:t>
            </w:r>
          </w:p>
          <w:p w14:paraId="2C3C3391"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(Beginning of the project reporting period) *</w:t>
            </w:r>
          </w:p>
        </w:tc>
        <w:tc>
          <w:tcPr>
            <w:tcW w:w="1114" w:type="pct"/>
            <w:tcBorders>
              <w:top w:val="single" w:sz="4" w:space="0" w:color="auto"/>
              <w:left w:val="single" w:sz="4" w:space="0" w:color="auto"/>
              <w:bottom w:val="single" w:sz="4" w:space="0" w:color="auto"/>
              <w:right w:val="single" w:sz="4" w:space="0" w:color="auto"/>
            </w:tcBorders>
            <w:shd w:val="clear" w:color="auto" w:fill="FFC000"/>
            <w:hideMark/>
          </w:tcPr>
          <w:p w14:paraId="1C930603"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Target level*</w:t>
            </w:r>
          </w:p>
        </w:tc>
        <w:tc>
          <w:tcPr>
            <w:tcW w:w="1114" w:type="pct"/>
            <w:tcBorders>
              <w:top w:val="single" w:sz="4" w:space="0" w:color="auto"/>
              <w:left w:val="single" w:sz="4" w:space="0" w:color="auto"/>
              <w:bottom w:val="single" w:sz="4" w:space="0" w:color="auto"/>
              <w:right w:val="single" w:sz="4" w:space="0" w:color="auto"/>
            </w:tcBorders>
            <w:shd w:val="clear" w:color="auto" w:fill="FFC000"/>
            <w:hideMark/>
          </w:tcPr>
          <w:p w14:paraId="4F5A6DBE"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 xml:space="preserve">End level </w:t>
            </w:r>
          </w:p>
          <w:p w14:paraId="5B30E4E5"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End line</w:t>
            </w:r>
          </w:p>
          <w:p w14:paraId="7DC9FAFB"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(End of the project reporting period) *</w:t>
            </w:r>
          </w:p>
        </w:tc>
        <w:tc>
          <w:tcPr>
            <w:tcW w:w="965" w:type="pct"/>
            <w:tcBorders>
              <w:top w:val="single" w:sz="4" w:space="0" w:color="auto"/>
              <w:left w:val="single" w:sz="4" w:space="0" w:color="auto"/>
              <w:bottom w:val="single" w:sz="4" w:space="0" w:color="auto"/>
              <w:right w:val="single" w:sz="4" w:space="0" w:color="auto"/>
            </w:tcBorders>
            <w:shd w:val="clear" w:color="auto" w:fill="FFC000"/>
            <w:hideMark/>
          </w:tcPr>
          <w:p w14:paraId="48AE6E90"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Means of Verification</w:t>
            </w:r>
          </w:p>
        </w:tc>
      </w:tr>
      <w:tr w:rsidR="000B188D" w:rsidRPr="000B188D" w14:paraId="482963BC" w14:textId="77777777" w:rsidTr="00833C25">
        <w:tc>
          <w:tcPr>
            <w:tcW w:w="786" w:type="pct"/>
            <w:tcBorders>
              <w:top w:val="single" w:sz="4" w:space="0" w:color="auto"/>
              <w:left w:val="single" w:sz="4" w:space="0" w:color="auto"/>
              <w:bottom w:val="single" w:sz="4" w:space="0" w:color="auto"/>
              <w:right w:val="single" w:sz="4" w:space="0" w:color="auto"/>
            </w:tcBorders>
            <w:hideMark/>
          </w:tcPr>
          <w:p w14:paraId="7BDC8BCE" w14:textId="7EC55006" w:rsidR="000B188D" w:rsidRPr="006E0036" w:rsidRDefault="000B188D" w:rsidP="000B188D">
            <w:pPr>
              <w:jc w:val="both"/>
              <w:rPr>
                <w:b/>
                <w:sz w:val="20"/>
                <w:szCs w:val="20"/>
                <w:lang w:val="en-GB"/>
              </w:rPr>
            </w:pPr>
            <w:r w:rsidRPr="006E0036">
              <w:rPr>
                <w:b/>
                <w:sz w:val="20"/>
                <w:szCs w:val="20"/>
                <w:lang w:val="en-GB"/>
              </w:rPr>
              <w:t xml:space="preserve">Number of </w:t>
            </w:r>
            <w:proofErr w:type="spellStart"/>
            <w:r w:rsidRPr="006E0036">
              <w:rPr>
                <w:b/>
                <w:sz w:val="20"/>
                <w:szCs w:val="20"/>
                <w:lang w:val="en-GB"/>
              </w:rPr>
              <w:t>newborns</w:t>
            </w:r>
            <w:proofErr w:type="spellEnd"/>
            <w:r w:rsidRPr="006E0036">
              <w:rPr>
                <w:b/>
                <w:sz w:val="20"/>
                <w:szCs w:val="20"/>
                <w:lang w:val="en-GB"/>
              </w:rPr>
              <w:t xml:space="preserve"> of at least 6 weeks and children under 8 are screened for childhood disability</w:t>
            </w:r>
          </w:p>
        </w:tc>
        <w:tc>
          <w:tcPr>
            <w:tcW w:w="1021" w:type="pct"/>
            <w:tcBorders>
              <w:top w:val="single" w:sz="4" w:space="0" w:color="auto"/>
              <w:left w:val="single" w:sz="4" w:space="0" w:color="auto"/>
              <w:bottom w:val="single" w:sz="4" w:space="0" w:color="auto"/>
              <w:right w:val="single" w:sz="4" w:space="0" w:color="auto"/>
            </w:tcBorders>
            <w:hideMark/>
          </w:tcPr>
          <w:p w14:paraId="56EC4E4D" w14:textId="57DD5CF9" w:rsidR="000B188D" w:rsidRPr="006E0036" w:rsidRDefault="000B188D" w:rsidP="000B188D">
            <w:pPr>
              <w:jc w:val="both"/>
              <w:rPr>
                <w:b/>
                <w:sz w:val="20"/>
                <w:szCs w:val="20"/>
                <w:lang w:val="en-GB"/>
              </w:rPr>
            </w:pPr>
            <w:proofErr w:type="gramStart"/>
            <w:r w:rsidRPr="006E0036">
              <w:rPr>
                <w:b/>
                <w:sz w:val="20"/>
                <w:szCs w:val="20"/>
                <w:lang w:val="en-GB"/>
              </w:rPr>
              <w:t xml:space="preserve">No  </w:t>
            </w:r>
            <w:proofErr w:type="spellStart"/>
            <w:r w:rsidRPr="006E0036">
              <w:rPr>
                <w:b/>
                <w:sz w:val="20"/>
                <w:szCs w:val="20"/>
                <w:lang w:val="en-GB"/>
              </w:rPr>
              <w:t>newborns</w:t>
            </w:r>
            <w:proofErr w:type="spellEnd"/>
            <w:proofErr w:type="gramEnd"/>
            <w:r w:rsidRPr="006E0036">
              <w:rPr>
                <w:b/>
                <w:sz w:val="20"/>
                <w:szCs w:val="20"/>
                <w:lang w:val="en-GB"/>
              </w:rPr>
              <w:t xml:space="preserve"> of at least 6 weeks and children under 8 are screened for childhood disability</w:t>
            </w:r>
          </w:p>
        </w:tc>
        <w:tc>
          <w:tcPr>
            <w:tcW w:w="1114" w:type="pct"/>
            <w:tcBorders>
              <w:top w:val="single" w:sz="4" w:space="0" w:color="auto"/>
              <w:left w:val="single" w:sz="4" w:space="0" w:color="auto"/>
              <w:bottom w:val="single" w:sz="4" w:space="0" w:color="auto"/>
              <w:right w:val="single" w:sz="4" w:space="0" w:color="auto"/>
            </w:tcBorders>
            <w:hideMark/>
          </w:tcPr>
          <w:p w14:paraId="4284D28A" w14:textId="4FCA4BA3" w:rsidR="000B188D" w:rsidRPr="006E0036" w:rsidRDefault="009D482B" w:rsidP="000B188D">
            <w:pPr>
              <w:jc w:val="both"/>
              <w:rPr>
                <w:b/>
                <w:sz w:val="20"/>
                <w:szCs w:val="20"/>
                <w:lang w:val="en-GB"/>
              </w:rPr>
            </w:pPr>
            <w:r w:rsidRPr="006E0036">
              <w:rPr>
                <w:b/>
                <w:sz w:val="20"/>
                <w:szCs w:val="20"/>
                <w:lang w:val="en-GB"/>
              </w:rPr>
              <w:t>3600 baby boys and 2400 baby girls.</w:t>
            </w:r>
          </w:p>
        </w:tc>
        <w:tc>
          <w:tcPr>
            <w:tcW w:w="1114" w:type="pct"/>
            <w:tcBorders>
              <w:top w:val="single" w:sz="4" w:space="0" w:color="auto"/>
              <w:left w:val="single" w:sz="4" w:space="0" w:color="auto"/>
              <w:bottom w:val="single" w:sz="4" w:space="0" w:color="auto"/>
              <w:right w:val="single" w:sz="4" w:space="0" w:color="auto"/>
            </w:tcBorders>
            <w:hideMark/>
          </w:tcPr>
          <w:p w14:paraId="7C8DC78E" w14:textId="664A235C" w:rsidR="000B188D" w:rsidRPr="006E0036" w:rsidRDefault="000B188D" w:rsidP="000B188D">
            <w:pPr>
              <w:jc w:val="both"/>
              <w:rPr>
                <w:b/>
                <w:sz w:val="20"/>
                <w:szCs w:val="20"/>
                <w:lang w:val="en-GB"/>
              </w:rPr>
            </w:pPr>
            <w:r w:rsidRPr="006E0036">
              <w:rPr>
                <w:b/>
                <w:sz w:val="20"/>
                <w:szCs w:val="20"/>
              </w:rPr>
              <w:t xml:space="preserve">6,000 newborns of at least 6 weeks old / first </w:t>
            </w:r>
            <w:proofErr w:type="gramStart"/>
            <w:r w:rsidRPr="006E0036">
              <w:rPr>
                <w:b/>
                <w:sz w:val="20"/>
                <w:szCs w:val="20"/>
              </w:rPr>
              <w:t>vaccination( at</w:t>
            </w:r>
            <w:proofErr w:type="gramEnd"/>
            <w:r w:rsidRPr="006E0036">
              <w:rPr>
                <w:b/>
                <w:sz w:val="20"/>
                <w:szCs w:val="20"/>
              </w:rPr>
              <w:t xml:space="preserve"> least 40% girls) children are screened in 2020</w:t>
            </w:r>
          </w:p>
        </w:tc>
        <w:tc>
          <w:tcPr>
            <w:tcW w:w="965" w:type="pct"/>
            <w:tcBorders>
              <w:top w:val="single" w:sz="4" w:space="0" w:color="auto"/>
              <w:left w:val="single" w:sz="4" w:space="0" w:color="auto"/>
              <w:bottom w:val="single" w:sz="4" w:space="0" w:color="auto"/>
              <w:right w:val="single" w:sz="4" w:space="0" w:color="auto"/>
            </w:tcBorders>
            <w:hideMark/>
          </w:tcPr>
          <w:p w14:paraId="199EBB32" w14:textId="77777777" w:rsidR="000B188D" w:rsidRPr="006E0036" w:rsidRDefault="000B188D" w:rsidP="000B188D">
            <w:pPr>
              <w:jc w:val="both"/>
              <w:rPr>
                <w:b/>
                <w:sz w:val="20"/>
                <w:szCs w:val="20"/>
                <w:lang w:val="en-GB"/>
              </w:rPr>
            </w:pPr>
            <w:r w:rsidRPr="006E0036">
              <w:rPr>
                <w:b/>
                <w:sz w:val="20"/>
                <w:szCs w:val="20"/>
                <w:lang w:val="en-GB"/>
              </w:rPr>
              <w:t>*Hospital databases</w:t>
            </w:r>
          </w:p>
          <w:p w14:paraId="798031B8" w14:textId="77777777" w:rsidR="000B188D" w:rsidRPr="006E0036" w:rsidRDefault="000B188D" w:rsidP="000B188D">
            <w:pPr>
              <w:jc w:val="both"/>
              <w:rPr>
                <w:b/>
                <w:sz w:val="20"/>
                <w:szCs w:val="20"/>
                <w:lang w:val="en-GB"/>
              </w:rPr>
            </w:pPr>
            <w:r w:rsidRPr="006E0036">
              <w:rPr>
                <w:b/>
                <w:sz w:val="20"/>
                <w:szCs w:val="20"/>
                <w:lang w:val="en-GB"/>
              </w:rPr>
              <w:t>*Individual screening sheets</w:t>
            </w:r>
          </w:p>
          <w:p w14:paraId="460067C3" w14:textId="77777777" w:rsidR="000B188D" w:rsidRPr="006E0036" w:rsidRDefault="000B188D" w:rsidP="000B188D">
            <w:pPr>
              <w:jc w:val="both"/>
              <w:rPr>
                <w:b/>
                <w:sz w:val="20"/>
                <w:szCs w:val="20"/>
                <w:lang w:val="en-GB"/>
              </w:rPr>
            </w:pPr>
            <w:r w:rsidRPr="006E0036">
              <w:rPr>
                <w:b/>
                <w:sz w:val="20"/>
                <w:szCs w:val="20"/>
                <w:lang w:val="en-GB"/>
              </w:rPr>
              <w:t>*Midterm internal evaluation</w:t>
            </w:r>
          </w:p>
          <w:p w14:paraId="02CB3127" w14:textId="189990DD" w:rsidR="000B188D" w:rsidRPr="006E0036" w:rsidRDefault="000B188D" w:rsidP="000B188D">
            <w:pPr>
              <w:jc w:val="both"/>
              <w:rPr>
                <w:b/>
                <w:sz w:val="20"/>
                <w:szCs w:val="20"/>
                <w:lang w:val="en-GB"/>
              </w:rPr>
            </w:pPr>
            <w:r w:rsidRPr="006E0036">
              <w:rPr>
                <w:b/>
                <w:sz w:val="20"/>
                <w:szCs w:val="20"/>
                <w:lang w:val="en-GB"/>
              </w:rPr>
              <w:t>*End-of-project external evaluation</w:t>
            </w:r>
          </w:p>
        </w:tc>
      </w:tr>
    </w:tbl>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936"/>
        <w:gridCol w:w="4934"/>
      </w:tblGrid>
      <w:tr w:rsidR="00787ACE" w:rsidRPr="00787ACE" w14:paraId="0BC40EF2" w14:textId="77777777" w:rsidTr="00210DA5">
        <w:trPr>
          <w:tblHeader/>
        </w:trPr>
        <w:tc>
          <w:tcPr>
            <w:tcW w:w="4936" w:type="dxa"/>
            <w:shd w:val="clear" w:color="auto" w:fill="FFC000"/>
          </w:tcPr>
          <w:p w14:paraId="699CF628" w14:textId="70511344" w:rsidR="00787ACE" w:rsidRPr="00787ACE" w:rsidRDefault="00787ACE" w:rsidP="00787ACE">
            <w:pPr>
              <w:jc w:val="both"/>
              <w:rPr>
                <w:b/>
                <w:i/>
                <w:color w:val="000000" w:themeColor="text1"/>
                <w:sz w:val="20"/>
              </w:rPr>
            </w:pPr>
            <w:r w:rsidRPr="00787ACE">
              <w:rPr>
                <w:b/>
                <w:i/>
                <w:color w:val="000000" w:themeColor="text1"/>
                <w:sz w:val="20"/>
              </w:rPr>
              <w:t xml:space="preserve">Outcome </w:t>
            </w:r>
            <w:r>
              <w:rPr>
                <w:b/>
                <w:i/>
                <w:color w:val="000000" w:themeColor="text1"/>
                <w:sz w:val="20"/>
              </w:rPr>
              <w:t>2</w:t>
            </w:r>
          </w:p>
          <w:p w14:paraId="459C4A9A" w14:textId="77777777" w:rsidR="00787ACE" w:rsidRPr="00787ACE" w:rsidRDefault="00787ACE" w:rsidP="00787ACE">
            <w:pPr>
              <w:jc w:val="both"/>
              <w:rPr>
                <w:b/>
                <w:i/>
                <w:color w:val="000000" w:themeColor="text1"/>
                <w:sz w:val="20"/>
              </w:rPr>
            </w:pPr>
            <w:r w:rsidRPr="00787ACE">
              <w:rPr>
                <w:b/>
                <w:i/>
                <w:color w:val="000000" w:themeColor="text1"/>
                <w:sz w:val="20"/>
              </w:rPr>
              <w:t xml:space="preserve">What structural shifts will be achieved? </w:t>
            </w:r>
          </w:p>
        </w:tc>
        <w:tc>
          <w:tcPr>
            <w:tcW w:w="4934" w:type="dxa"/>
            <w:shd w:val="clear" w:color="auto" w:fill="FFC000"/>
          </w:tcPr>
          <w:p w14:paraId="17E6C945" w14:textId="77777777" w:rsidR="00787ACE" w:rsidRPr="00787ACE" w:rsidRDefault="00787ACE" w:rsidP="00787ACE">
            <w:pPr>
              <w:jc w:val="both"/>
              <w:rPr>
                <w:b/>
                <w:i/>
                <w:color w:val="000000" w:themeColor="text1"/>
                <w:sz w:val="20"/>
              </w:rPr>
            </w:pPr>
          </w:p>
        </w:tc>
      </w:tr>
      <w:tr w:rsidR="00787ACE" w:rsidRPr="00787ACE" w14:paraId="76549FC4" w14:textId="77777777" w:rsidTr="00210DA5">
        <w:tc>
          <w:tcPr>
            <w:tcW w:w="4936" w:type="dxa"/>
          </w:tcPr>
          <w:p w14:paraId="7B7E1A33" w14:textId="77777777" w:rsidR="00787ACE" w:rsidRPr="00787ACE" w:rsidRDefault="00787ACE" w:rsidP="00787ACE">
            <w:pPr>
              <w:jc w:val="both"/>
              <w:rPr>
                <w:b/>
                <w:i/>
                <w:color w:val="000000" w:themeColor="text1"/>
                <w:sz w:val="20"/>
              </w:rPr>
            </w:pPr>
            <w:r w:rsidRPr="00787ACE">
              <w:rPr>
                <w:b/>
                <w:i/>
                <w:color w:val="000000" w:themeColor="text1"/>
                <w:sz w:val="20"/>
              </w:rPr>
              <w:t>Outcome formulation</w:t>
            </w:r>
          </w:p>
        </w:tc>
        <w:tc>
          <w:tcPr>
            <w:tcW w:w="4934" w:type="dxa"/>
          </w:tcPr>
          <w:p w14:paraId="2FC010E3" w14:textId="77777777" w:rsidR="00787ACE" w:rsidRPr="00787ACE" w:rsidRDefault="00787ACE" w:rsidP="00787ACE">
            <w:pPr>
              <w:jc w:val="both"/>
              <w:rPr>
                <w:b/>
                <w:i/>
                <w:color w:val="000000" w:themeColor="text1"/>
                <w:sz w:val="20"/>
              </w:rPr>
            </w:pPr>
            <w:r w:rsidRPr="00787ACE">
              <w:rPr>
                <w:b/>
                <w:i/>
                <w:color w:val="000000" w:themeColor="text1"/>
                <w:sz w:val="20"/>
              </w:rPr>
              <w:t>Type of lever</w:t>
            </w:r>
            <w:r w:rsidRPr="00787ACE">
              <w:rPr>
                <w:b/>
                <w:i/>
                <w:color w:val="000000" w:themeColor="text1"/>
                <w:sz w:val="20"/>
                <w:vertAlign w:val="superscript"/>
              </w:rPr>
              <w:footnoteReference w:id="9"/>
            </w:r>
          </w:p>
        </w:tc>
      </w:tr>
      <w:tr w:rsidR="00787ACE" w:rsidRPr="00787ACE" w14:paraId="2076CBCA" w14:textId="77777777" w:rsidTr="00210DA5">
        <w:tc>
          <w:tcPr>
            <w:tcW w:w="4936" w:type="dxa"/>
          </w:tcPr>
          <w:p w14:paraId="27821119" w14:textId="49CA04E4" w:rsidR="00787ACE" w:rsidRPr="006E0036" w:rsidRDefault="00D7379E" w:rsidP="00787ACE">
            <w:pPr>
              <w:jc w:val="both"/>
              <w:rPr>
                <w:b/>
                <w:color w:val="000000" w:themeColor="text1"/>
                <w:sz w:val="20"/>
              </w:rPr>
            </w:pPr>
            <w:r w:rsidRPr="006E0036">
              <w:rPr>
                <w:b/>
                <w:color w:val="000000" w:themeColor="text1"/>
                <w:sz w:val="20"/>
              </w:rPr>
              <w:t>Strengthening the service delivery capacity of targeted health facilities-  provision of early intervention and referral health and rehabilitation service</w:t>
            </w:r>
          </w:p>
        </w:tc>
        <w:tc>
          <w:tcPr>
            <w:tcW w:w="4934" w:type="dxa"/>
          </w:tcPr>
          <w:p w14:paraId="43D6BF54" w14:textId="009C1928" w:rsidR="00787ACE" w:rsidRPr="006E0036" w:rsidRDefault="009D482B" w:rsidP="00787ACE">
            <w:pPr>
              <w:jc w:val="both"/>
              <w:rPr>
                <w:b/>
                <w:color w:val="000000" w:themeColor="text1"/>
                <w:sz w:val="20"/>
              </w:rPr>
            </w:pPr>
            <w:r w:rsidRPr="006E0036">
              <w:rPr>
                <w:b/>
                <w:sz w:val="20"/>
              </w:rPr>
              <w:t>CAP</w:t>
            </w:r>
          </w:p>
        </w:tc>
      </w:tr>
      <w:tr w:rsidR="00787ACE" w:rsidRPr="00787ACE" w14:paraId="73CB80B9" w14:textId="77777777" w:rsidTr="00210DA5">
        <w:tc>
          <w:tcPr>
            <w:tcW w:w="4936" w:type="dxa"/>
            <w:shd w:val="clear" w:color="auto" w:fill="FFC000"/>
          </w:tcPr>
          <w:p w14:paraId="0874C8CC" w14:textId="77777777" w:rsidR="00787ACE" w:rsidRPr="00787ACE" w:rsidRDefault="00787ACE" w:rsidP="00787ACE">
            <w:pPr>
              <w:jc w:val="both"/>
              <w:rPr>
                <w:b/>
                <w:i/>
                <w:color w:val="000000" w:themeColor="text1"/>
                <w:sz w:val="20"/>
              </w:rPr>
            </w:pPr>
            <w:r w:rsidRPr="00787ACE">
              <w:rPr>
                <w:b/>
                <w:i/>
                <w:color w:val="000000" w:themeColor="text1"/>
                <w:sz w:val="20"/>
              </w:rPr>
              <w:t>Outputs</w:t>
            </w:r>
          </w:p>
          <w:p w14:paraId="0347E75F" w14:textId="77777777" w:rsidR="00787ACE" w:rsidRPr="00787ACE" w:rsidRDefault="00787ACE" w:rsidP="00787ACE">
            <w:pPr>
              <w:jc w:val="both"/>
              <w:rPr>
                <w:b/>
                <w:i/>
                <w:color w:val="000000" w:themeColor="text1"/>
                <w:sz w:val="20"/>
              </w:rPr>
            </w:pPr>
            <w:r w:rsidRPr="00787ACE">
              <w:rPr>
                <w:b/>
                <w:i/>
                <w:color w:val="000000" w:themeColor="text1"/>
                <w:sz w:val="20"/>
              </w:rPr>
              <w:t xml:space="preserve">What project deliverables will contribute to the achievement of the outcome? </w:t>
            </w:r>
          </w:p>
        </w:tc>
        <w:tc>
          <w:tcPr>
            <w:tcW w:w="4934" w:type="dxa"/>
            <w:shd w:val="clear" w:color="auto" w:fill="FFC000"/>
          </w:tcPr>
          <w:p w14:paraId="7883CFE5" w14:textId="77777777" w:rsidR="00787ACE" w:rsidRPr="00787ACE" w:rsidRDefault="00787ACE" w:rsidP="00787ACE">
            <w:pPr>
              <w:jc w:val="both"/>
              <w:rPr>
                <w:b/>
                <w:i/>
                <w:color w:val="000000" w:themeColor="text1"/>
                <w:sz w:val="20"/>
              </w:rPr>
            </w:pPr>
          </w:p>
        </w:tc>
      </w:tr>
      <w:tr w:rsidR="00787ACE" w:rsidRPr="00787ACE" w14:paraId="642DB76A" w14:textId="77777777" w:rsidTr="00210DA5">
        <w:tc>
          <w:tcPr>
            <w:tcW w:w="4936" w:type="dxa"/>
            <w:shd w:val="clear" w:color="auto" w:fill="auto"/>
          </w:tcPr>
          <w:p w14:paraId="611625C7" w14:textId="77777777" w:rsidR="00787ACE" w:rsidRPr="00787ACE" w:rsidRDefault="00787ACE" w:rsidP="00787ACE">
            <w:pPr>
              <w:jc w:val="both"/>
              <w:rPr>
                <w:b/>
                <w:i/>
                <w:color w:val="000000" w:themeColor="text1"/>
                <w:sz w:val="20"/>
              </w:rPr>
            </w:pPr>
            <w:r w:rsidRPr="00787ACE">
              <w:rPr>
                <w:b/>
                <w:i/>
                <w:color w:val="000000" w:themeColor="text1"/>
                <w:sz w:val="20"/>
              </w:rPr>
              <w:t>Output Formulation</w:t>
            </w:r>
          </w:p>
        </w:tc>
        <w:tc>
          <w:tcPr>
            <w:tcW w:w="4934" w:type="dxa"/>
            <w:shd w:val="clear" w:color="auto" w:fill="auto"/>
          </w:tcPr>
          <w:p w14:paraId="29B424C7" w14:textId="77777777" w:rsidR="00787ACE" w:rsidRPr="00787ACE" w:rsidRDefault="00787ACE" w:rsidP="00787ACE">
            <w:pPr>
              <w:jc w:val="both"/>
              <w:rPr>
                <w:b/>
                <w:i/>
                <w:color w:val="000000" w:themeColor="text1"/>
                <w:sz w:val="20"/>
              </w:rPr>
            </w:pPr>
            <w:r w:rsidRPr="00787ACE">
              <w:rPr>
                <w:b/>
                <w:i/>
                <w:color w:val="000000" w:themeColor="text1"/>
                <w:sz w:val="20"/>
              </w:rPr>
              <w:t xml:space="preserve">Type </w:t>
            </w:r>
            <w:r w:rsidRPr="00787ACE">
              <w:rPr>
                <w:b/>
                <w:i/>
                <w:color w:val="000000" w:themeColor="text1"/>
                <w:sz w:val="20"/>
                <w:vertAlign w:val="superscript"/>
              </w:rPr>
              <w:footnoteReference w:id="10"/>
            </w:r>
          </w:p>
          <w:p w14:paraId="7EF3A5D4" w14:textId="77777777" w:rsidR="00787ACE" w:rsidRPr="00787ACE" w:rsidRDefault="00787ACE" w:rsidP="00787ACE">
            <w:pPr>
              <w:jc w:val="both"/>
              <w:rPr>
                <w:b/>
                <w:i/>
                <w:color w:val="000000" w:themeColor="text1"/>
                <w:sz w:val="20"/>
              </w:rPr>
            </w:pPr>
            <w:r w:rsidRPr="00787ACE">
              <w:rPr>
                <w:b/>
                <w:i/>
                <w:color w:val="000000" w:themeColor="text1"/>
                <w:sz w:val="20"/>
              </w:rPr>
              <w:t>(Only for capacity outcomes)</w:t>
            </w:r>
          </w:p>
        </w:tc>
      </w:tr>
      <w:tr w:rsidR="00787ACE" w:rsidRPr="00787ACE" w14:paraId="74A0F7D3" w14:textId="77777777" w:rsidTr="00210DA5">
        <w:tc>
          <w:tcPr>
            <w:tcW w:w="4936" w:type="dxa"/>
          </w:tcPr>
          <w:p w14:paraId="03B0B37C" w14:textId="77777777" w:rsidR="00210DA5" w:rsidRPr="006E0036" w:rsidRDefault="00210DA5" w:rsidP="00210DA5">
            <w:pPr>
              <w:jc w:val="both"/>
              <w:rPr>
                <w:b/>
                <w:iCs/>
                <w:color w:val="000000" w:themeColor="text1"/>
                <w:sz w:val="20"/>
                <w:lang w:val="en-GB"/>
              </w:rPr>
            </w:pPr>
            <w:r w:rsidRPr="006E0036">
              <w:rPr>
                <w:b/>
                <w:iCs/>
                <w:color w:val="000000" w:themeColor="text1"/>
                <w:sz w:val="20"/>
                <w:lang w:val="en-GB"/>
              </w:rPr>
              <w:t>Set up two early intervention service units in targeted county level health facilities.</w:t>
            </w:r>
          </w:p>
          <w:p w14:paraId="48E25205" w14:textId="1CB770E2" w:rsidR="00787ACE" w:rsidRPr="006E0036" w:rsidRDefault="00787ACE" w:rsidP="00787ACE">
            <w:pPr>
              <w:jc w:val="both"/>
              <w:rPr>
                <w:b/>
                <w:color w:val="000000" w:themeColor="text1"/>
                <w:sz w:val="20"/>
                <w:lang w:val="en-GB"/>
              </w:rPr>
            </w:pPr>
          </w:p>
        </w:tc>
        <w:tc>
          <w:tcPr>
            <w:tcW w:w="4934" w:type="dxa"/>
          </w:tcPr>
          <w:p w14:paraId="2D7174F7" w14:textId="7F7DB4DF" w:rsidR="00787ACE" w:rsidRPr="006E0036" w:rsidRDefault="009D482B" w:rsidP="00787ACE">
            <w:pPr>
              <w:jc w:val="both"/>
              <w:rPr>
                <w:b/>
                <w:sz w:val="20"/>
              </w:rPr>
            </w:pPr>
            <w:r w:rsidRPr="006E0036">
              <w:rPr>
                <w:b/>
                <w:sz w:val="20"/>
              </w:rPr>
              <w:t>ACC</w:t>
            </w:r>
          </w:p>
        </w:tc>
      </w:tr>
      <w:tr w:rsidR="00210DA5" w:rsidRPr="00787ACE" w14:paraId="54BE73EC" w14:textId="77777777" w:rsidTr="00210DA5">
        <w:tc>
          <w:tcPr>
            <w:tcW w:w="4936" w:type="dxa"/>
          </w:tcPr>
          <w:p w14:paraId="05A41684" w14:textId="77777777" w:rsidR="00210DA5" w:rsidRPr="006E0036" w:rsidRDefault="00210DA5" w:rsidP="00210DA5">
            <w:pPr>
              <w:jc w:val="both"/>
              <w:rPr>
                <w:b/>
                <w:iCs/>
                <w:color w:val="000000" w:themeColor="text1"/>
                <w:sz w:val="20"/>
                <w:lang w:val="en-GB"/>
              </w:rPr>
            </w:pPr>
            <w:r w:rsidRPr="006E0036">
              <w:rPr>
                <w:b/>
                <w:iCs/>
                <w:color w:val="000000" w:themeColor="text1"/>
                <w:sz w:val="20"/>
                <w:lang w:val="en-GB"/>
              </w:rPr>
              <w:t>Organization of technical training for selected health and rehabilitation care professionals (Household doctors, physician, paediatrician, physiotherapists, occupational therapists, nurses etc) on early intervention and functional rehabilitation care.</w:t>
            </w:r>
          </w:p>
          <w:p w14:paraId="22997CDF" w14:textId="77777777" w:rsidR="00210DA5" w:rsidRPr="006E0036" w:rsidRDefault="00210DA5" w:rsidP="00787ACE">
            <w:pPr>
              <w:jc w:val="both"/>
              <w:rPr>
                <w:b/>
                <w:color w:val="000000" w:themeColor="text1"/>
                <w:sz w:val="20"/>
                <w:lang w:val="en-GB"/>
              </w:rPr>
            </w:pPr>
          </w:p>
        </w:tc>
        <w:tc>
          <w:tcPr>
            <w:tcW w:w="4934" w:type="dxa"/>
          </w:tcPr>
          <w:p w14:paraId="75583A38" w14:textId="1490C8B3" w:rsidR="00210DA5" w:rsidRPr="006E0036" w:rsidRDefault="009D482B" w:rsidP="00787ACE">
            <w:pPr>
              <w:jc w:val="both"/>
              <w:rPr>
                <w:b/>
                <w:sz w:val="20"/>
              </w:rPr>
            </w:pPr>
            <w:r w:rsidRPr="006E0036">
              <w:rPr>
                <w:b/>
                <w:sz w:val="20"/>
              </w:rPr>
              <w:t>KNO</w:t>
            </w:r>
          </w:p>
        </w:tc>
      </w:tr>
      <w:tr w:rsidR="00787ACE" w:rsidRPr="00787ACE" w14:paraId="5D219917" w14:textId="77777777" w:rsidTr="00210DA5">
        <w:tc>
          <w:tcPr>
            <w:tcW w:w="4936" w:type="dxa"/>
          </w:tcPr>
          <w:p w14:paraId="5E506086" w14:textId="4A165901" w:rsidR="00787ACE" w:rsidRPr="006E0036" w:rsidRDefault="00210DA5" w:rsidP="00787ACE">
            <w:pPr>
              <w:jc w:val="both"/>
              <w:rPr>
                <w:b/>
                <w:color w:val="000000" w:themeColor="text1"/>
                <w:sz w:val="20"/>
              </w:rPr>
            </w:pPr>
            <w:r w:rsidRPr="006E0036">
              <w:rPr>
                <w:b/>
                <w:iCs/>
                <w:color w:val="000000" w:themeColor="text1"/>
                <w:sz w:val="20"/>
                <w:lang w:val="en-GB"/>
              </w:rPr>
              <w:t>Provision of early intervention care and tailored functional rehabilitation services (including need appropriate assistive devices) and referral (institutional and outreach rehabilitation service).</w:t>
            </w:r>
          </w:p>
        </w:tc>
        <w:tc>
          <w:tcPr>
            <w:tcW w:w="4934" w:type="dxa"/>
          </w:tcPr>
          <w:p w14:paraId="4C93CCB8" w14:textId="11703972" w:rsidR="00787ACE" w:rsidRPr="006E0036" w:rsidRDefault="009D482B" w:rsidP="00787ACE">
            <w:pPr>
              <w:jc w:val="both"/>
              <w:rPr>
                <w:b/>
                <w:sz w:val="20"/>
              </w:rPr>
            </w:pPr>
            <w:r w:rsidRPr="006E0036">
              <w:rPr>
                <w:b/>
                <w:sz w:val="20"/>
              </w:rPr>
              <w:t>ACC</w:t>
            </w:r>
          </w:p>
        </w:tc>
      </w:tr>
    </w:tbl>
    <w:p w14:paraId="55654828" w14:textId="7859EAB7" w:rsidR="00787ACE" w:rsidRDefault="00787ACE" w:rsidP="004F23CC">
      <w:pPr>
        <w:spacing w:after="0" w:line="240" w:lineRule="auto"/>
        <w:jc w:val="both"/>
        <w:rPr>
          <w:b/>
          <w:i/>
          <w:color w:val="000000" w:themeColor="text1"/>
          <w:sz w:val="20"/>
        </w:rPr>
      </w:pPr>
    </w:p>
    <w:tbl>
      <w:tblPr>
        <w:tblStyle w:val="TableGrid"/>
        <w:tblpPr w:leftFromText="180" w:rightFromText="180" w:vertAnchor="text" w:tblpX="13" w:tblpY="1"/>
        <w:tblOverlap w:val="never"/>
        <w:tblW w:w="5000" w:type="pct"/>
        <w:tblLook w:val="04A0" w:firstRow="1" w:lastRow="0" w:firstColumn="1" w:lastColumn="0" w:noHBand="0" w:noVBand="1"/>
      </w:tblPr>
      <w:tblGrid>
        <w:gridCol w:w="1555"/>
        <w:gridCol w:w="2020"/>
        <w:gridCol w:w="2203"/>
        <w:gridCol w:w="2203"/>
        <w:gridCol w:w="1909"/>
      </w:tblGrid>
      <w:tr w:rsidR="000B188D" w:rsidRPr="000B188D" w14:paraId="0432A249" w14:textId="77777777" w:rsidTr="00833C25">
        <w:trPr>
          <w:tblHeader/>
        </w:trPr>
        <w:tc>
          <w:tcPr>
            <w:tcW w:w="786" w:type="pct"/>
            <w:tcBorders>
              <w:top w:val="single" w:sz="4" w:space="0" w:color="auto"/>
              <w:left w:val="single" w:sz="4" w:space="0" w:color="auto"/>
              <w:bottom w:val="single" w:sz="4" w:space="0" w:color="auto"/>
              <w:right w:val="single" w:sz="4" w:space="0" w:color="auto"/>
            </w:tcBorders>
            <w:shd w:val="clear" w:color="auto" w:fill="FFC000"/>
            <w:hideMark/>
          </w:tcPr>
          <w:p w14:paraId="37E489B3" w14:textId="2CFC3356" w:rsidR="000B188D" w:rsidRPr="000B188D" w:rsidRDefault="000B188D" w:rsidP="000B188D">
            <w:pPr>
              <w:jc w:val="both"/>
              <w:rPr>
                <w:b/>
                <w:i/>
                <w:color w:val="000000" w:themeColor="text1"/>
                <w:sz w:val="20"/>
                <w:lang w:val="en-GB"/>
              </w:rPr>
            </w:pPr>
            <w:r w:rsidRPr="000B188D">
              <w:rPr>
                <w:b/>
                <w:i/>
                <w:color w:val="000000" w:themeColor="text1"/>
                <w:sz w:val="20"/>
                <w:lang w:val="en-GB"/>
              </w:rPr>
              <w:t xml:space="preserve">Indicator outcome </w:t>
            </w:r>
            <w:r>
              <w:rPr>
                <w:b/>
                <w:i/>
                <w:color w:val="000000" w:themeColor="text1"/>
                <w:sz w:val="20"/>
                <w:lang w:val="en-GB"/>
              </w:rPr>
              <w:t>2</w:t>
            </w:r>
          </w:p>
        </w:tc>
        <w:tc>
          <w:tcPr>
            <w:tcW w:w="1021" w:type="pct"/>
            <w:tcBorders>
              <w:top w:val="single" w:sz="4" w:space="0" w:color="auto"/>
              <w:left w:val="single" w:sz="4" w:space="0" w:color="auto"/>
              <w:bottom w:val="single" w:sz="4" w:space="0" w:color="auto"/>
              <w:right w:val="single" w:sz="4" w:space="0" w:color="auto"/>
            </w:tcBorders>
            <w:shd w:val="clear" w:color="auto" w:fill="FFC000"/>
            <w:hideMark/>
          </w:tcPr>
          <w:p w14:paraId="55835B16"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 xml:space="preserve">Start level </w:t>
            </w:r>
          </w:p>
          <w:p w14:paraId="2B4A4AA3"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Baseline</w:t>
            </w:r>
          </w:p>
          <w:p w14:paraId="5C1E1B6A"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(Beginning of the project reporting period) *</w:t>
            </w:r>
          </w:p>
        </w:tc>
        <w:tc>
          <w:tcPr>
            <w:tcW w:w="1114" w:type="pct"/>
            <w:tcBorders>
              <w:top w:val="single" w:sz="4" w:space="0" w:color="auto"/>
              <w:left w:val="single" w:sz="4" w:space="0" w:color="auto"/>
              <w:bottom w:val="single" w:sz="4" w:space="0" w:color="auto"/>
              <w:right w:val="single" w:sz="4" w:space="0" w:color="auto"/>
            </w:tcBorders>
            <w:shd w:val="clear" w:color="auto" w:fill="FFC000"/>
            <w:hideMark/>
          </w:tcPr>
          <w:p w14:paraId="0A0EA74C"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Target level*</w:t>
            </w:r>
          </w:p>
        </w:tc>
        <w:tc>
          <w:tcPr>
            <w:tcW w:w="1114" w:type="pct"/>
            <w:tcBorders>
              <w:top w:val="single" w:sz="4" w:space="0" w:color="auto"/>
              <w:left w:val="single" w:sz="4" w:space="0" w:color="auto"/>
              <w:bottom w:val="single" w:sz="4" w:space="0" w:color="auto"/>
              <w:right w:val="single" w:sz="4" w:space="0" w:color="auto"/>
            </w:tcBorders>
            <w:shd w:val="clear" w:color="auto" w:fill="FFC000"/>
            <w:hideMark/>
          </w:tcPr>
          <w:p w14:paraId="6F34D6C3"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 xml:space="preserve">End level </w:t>
            </w:r>
          </w:p>
          <w:p w14:paraId="591FF3F8"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End line</w:t>
            </w:r>
          </w:p>
          <w:p w14:paraId="39DF581F"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(End of the project reporting period) *</w:t>
            </w:r>
          </w:p>
        </w:tc>
        <w:tc>
          <w:tcPr>
            <w:tcW w:w="965" w:type="pct"/>
            <w:tcBorders>
              <w:top w:val="single" w:sz="4" w:space="0" w:color="auto"/>
              <w:left w:val="single" w:sz="4" w:space="0" w:color="auto"/>
              <w:bottom w:val="single" w:sz="4" w:space="0" w:color="auto"/>
              <w:right w:val="single" w:sz="4" w:space="0" w:color="auto"/>
            </w:tcBorders>
            <w:shd w:val="clear" w:color="auto" w:fill="FFC000"/>
            <w:hideMark/>
          </w:tcPr>
          <w:p w14:paraId="48446DBC" w14:textId="77777777" w:rsidR="000B188D" w:rsidRPr="000B188D" w:rsidRDefault="000B188D" w:rsidP="000B188D">
            <w:pPr>
              <w:jc w:val="both"/>
              <w:rPr>
                <w:b/>
                <w:i/>
                <w:color w:val="000000" w:themeColor="text1"/>
                <w:sz w:val="20"/>
                <w:lang w:val="en-GB"/>
              </w:rPr>
            </w:pPr>
            <w:r w:rsidRPr="000B188D">
              <w:rPr>
                <w:b/>
                <w:i/>
                <w:color w:val="000000" w:themeColor="text1"/>
                <w:sz w:val="20"/>
                <w:lang w:val="en-GB"/>
              </w:rPr>
              <w:t>Means of Verification</w:t>
            </w:r>
          </w:p>
        </w:tc>
      </w:tr>
      <w:tr w:rsidR="000B188D" w:rsidRPr="000B188D" w14:paraId="1A0882E3" w14:textId="77777777" w:rsidTr="000B188D">
        <w:tc>
          <w:tcPr>
            <w:tcW w:w="786" w:type="pct"/>
            <w:tcBorders>
              <w:top w:val="single" w:sz="4" w:space="0" w:color="auto"/>
              <w:left w:val="single" w:sz="4" w:space="0" w:color="auto"/>
              <w:bottom w:val="single" w:sz="4" w:space="0" w:color="auto"/>
              <w:right w:val="single" w:sz="4" w:space="0" w:color="auto"/>
            </w:tcBorders>
          </w:tcPr>
          <w:p w14:paraId="25888DF5" w14:textId="48CC3D0A" w:rsidR="000B188D" w:rsidRPr="006E0036" w:rsidRDefault="00BB057A" w:rsidP="000B188D">
            <w:pPr>
              <w:jc w:val="both"/>
              <w:rPr>
                <w:b/>
                <w:sz w:val="20"/>
                <w:lang w:val="en-GB"/>
              </w:rPr>
            </w:pPr>
            <w:r w:rsidRPr="006E0036">
              <w:rPr>
                <w:b/>
                <w:sz w:val="20"/>
                <w:lang w:val="en-GB"/>
              </w:rPr>
              <w:t xml:space="preserve">Number </w:t>
            </w:r>
            <w:r w:rsidR="006E0036" w:rsidRPr="006E0036">
              <w:rPr>
                <w:b/>
                <w:sz w:val="20"/>
                <w:lang w:val="en-GB"/>
              </w:rPr>
              <w:t xml:space="preserve">of beneficiaries </w:t>
            </w:r>
            <w:r w:rsidRPr="006E0036">
              <w:rPr>
                <w:b/>
                <w:sz w:val="20"/>
                <w:lang w:val="en-GB"/>
              </w:rPr>
              <w:t>in the targeted facilities</w:t>
            </w:r>
          </w:p>
        </w:tc>
        <w:tc>
          <w:tcPr>
            <w:tcW w:w="1021" w:type="pct"/>
            <w:tcBorders>
              <w:top w:val="single" w:sz="4" w:space="0" w:color="auto"/>
              <w:left w:val="single" w:sz="4" w:space="0" w:color="auto"/>
              <w:bottom w:val="single" w:sz="4" w:space="0" w:color="auto"/>
              <w:right w:val="single" w:sz="4" w:space="0" w:color="auto"/>
            </w:tcBorders>
          </w:tcPr>
          <w:p w14:paraId="02BAB5C4" w14:textId="2B4F4BD7" w:rsidR="000B188D" w:rsidRPr="006E0036" w:rsidRDefault="00BB057A" w:rsidP="000B188D">
            <w:pPr>
              <w:jc w:val="both"/>
              <w:rPr>
                <w:b/>
                <w:sz w:val="20"/>
                <w:lang w:val="en-GB"/>
              </w:rPr>
            </w:pPr>
            <w:r w:rsidRPr="006E0036">
              <w:rPr>
                <w:b/>
                <w:sz w:val="20"/>
                <w:lang w:val="en-GB"/>
              </w:rPr>
              <w:t>No such service is available in the targeted facilities</w:t>
            </w:r>
          </w:p>
        </w:tc>
        <w:tc>
          <w:tcPr>
            <w:tcW w:w="1114" w:type="pct"/>
            <w:tcBorders>
              <w:top w:val="single" w:sz="4" w:space="0" w:color="auto"/>
              <w:left w:val="single" w:sz="4" w:space="0" w:color="auto"/>
              <w:bottom w:val="single" w:sz="4" w:space="0" w:color="auto"/>
              <w:right w:val="single" w:sz="4" w:space="0" w:color="auto"/>
            </w:tcBorders>
          </w:tcPr>
          <w:p w14:paraId="66359DBA" w14:textId="27DD9EA1" w:rsidR="000B188D" w:rsidRPr="006E0036" w:rsidRDefault="009D482B" w:rsidP="00065F46">
            <w:pPr>
              <w:pStyle w:val="ListParagraph"/>
              <w:numPr>
                <w:ilvl w:val="1"/>
                <w:numId w:val="9"/>
              </w:numPr>
              <w:jc w:val="both"/>
              <w:rPr>
                <w:b/>
                <w:sz w:val="20"/>
                <w:lang w:val="en-GB"/>
              </w:rPr>
            </w:pPr>
            <w:r w:rsidRPr="006E0036">
              <w:rPr>
                <w:b/>
                <w:sz w:val="20"/>
                <w:lang w:val="en-GB"/>
              </w:rPr>
              <w:t>300 baby boys and 200 baby girls</w:t>
            </w:r>
          </w:p>
          <w:p w14:paraId="4FDBD7CD" w14:textId="1B59A626" w:rsidR="009D482B" w:rsidRPr="006E0036" w:rsidRDefault="009D482B" w:rsidP="00065F46">
            <w:pPr>
              <w:pStyle w:val="ListParagraph"/>
              <w:numPr>
                <w:ilvl w:val="1"/>
                <w:numId w:val="9"/>
              </w:numPr>
              <w:jc w:val="both"/>
              <w:rPr>
                <w:b/>
                <w:sz w:val="20"/>
                <w:lang w:val="en-GB"/>
              </w:rPr>
            </w:pPr>
            <w:r w:rsidRPr="006E0036">
              <w:rPr>
                <w:b/>
                <w:sz w:val="20"/>
                <w:lang w:val="en-GB"/>
              </w:rPr>
              <w:t>54 baby boys and 36 baby girls</w:t>
            </w:r>
          </w:p>
        </w:tc>
        <w:tc>
          <w:tcPr>
            <w:tcW w:w="1114" w:type="pct"/>
            <w:tcBorders>
              <w:top w:val="single" w:sz="4" w:space="0" w:color="auto"/>
              <w:left w:val="single" w:sz="4" w:space="0" w:color="auto"/>
              <w:bottom w:val="single" w:sz="4" w:space="0" w:color="auto"/>
              <w:right w:val="single" w:sz="4" w:space="0" w:color="auto"/>
            </w:tcBorders>
          </w:tcPr>
          <w:p w14:paraId="4E223BE0" w14:textId="38DE4BA0" w:rsidR="00BB057A" w:rsidRPr="006E0036" w:rsidRDefault="00BB057A" w:rsidP="00BB057A">
            <w:pPr>
              <w:jc w:val="both"/>
              <w:rPr>
                <w:b/>
                <w:sz w:val="20"/>
                <w:lang w:val="en-GB"/>
              </w:rPr>
            </w:pPr>
            <w:r w:rsidRPr="006E0036">
              <w:rPr>
                <w:b/>
                <w:sz w:val="20"/>
                <w:lang w:val="en-GB"/>
              </w:rPr>
              <w:t>1.</w:t>
            </w:r>
            <w:r w:rsidR="009D482B" w:rsidRPr="006E0036">
              <w:rPr>
                <w:b/>
                <w:sz w:val="20"/>
                <w:lang w:val="en-GB"/>
              </w:rPr>
              <w:t>1.</w:t>
            </w:r>
            <w:r w:rsidRPr="006E0036">
              <w:rPr>
                <w:b/>
                <w:sz w:val="20"/>
                <w:lang w:val="en-GB"/>
              </w:rPr>
              <w:t xml:space="preserve"> At least 500 children (at least 40 per cent girls) receive early intervention in 2020</w:t>
            </w:r>
          </w:p>
          <w:p w14:paraId="125FE010" w14:textId="77777777" w:rsidR="00BB057A" w:rsidRPr="006E0036" w:rsidRDefault="00BB057A" w:rsidP="00BB057A">
            <w:pPr>
              <w:jc w:val="both"/>
              <w:rPr>
                <w:b/>
                <w:sz w:val="20"/>
                <w:lang w:val="en-GB"/>
              </w:rPr>
            </w:pPr>
          </w:p>
          <w:p w14:paraId="03237792" w14:textId="77777777" w:rsidR="00BB057A" w:rsidRPr="006E0036" w:rsidRDefault="00BB057A" w:rsidP="00BB057A">
            <w:pPr>
              <w:jc w:val="both"/>
              <w:rPr>
                <w:b/>
                <w:sz w:val="20"/>
                <w:lang w:val="en-GB"/>
              </w:rPr>
            </w:pPr>
          </w:p>
          <w:p w14:paraId="3FF2A4C6" w14:textId="4B931FBE" w:rsidR="000B188D" w:rsidRPr="006E0036" w:rsidRDefault="009D482B" w:rsidP="00BB057A">
            <w:pPr>
              <w:jc w:val="both"/>
              <w:rPr>
                <w:b/>
                <w:sz w:val="20"/>
                <w:lang w:val="en-GB"/>
              </w:rPr>
            </w:pPr>
            <w:r w:rsidRPr="006E0036">
              <w:rPr>
                <w:b/>
                <w:sz w:val="20"/>
                <w:lang w:val="en-GB"/>
              </w:rPr>
              <w:t>1.2. At least 9</w:t>
            </w:r>
            <w:r w:rsidR="00BB057A" w:rsidRPr="006E0036">
              <w:rPr>
                <w:b/>
                <w:sz w:val="20"/>
                <w:lang w:val="en-GB"/>
              </w:rPr>
              <w:t xml:space="preserve">0 </w:t>
            </w:r>
            <w:proofErr w:type="gramStart"/>
            <w:r w:rsidR="00BB057A" w:rsidRPr="006E0036">
              <w:rPr>
                <w:b/>
                <w:sz w:val="20"/>
                <w:lang w:val="en-GB"/>
              </w:rPr>
              <w:t>children( of</w:t>
            </w:r>
            <w:proofErr w:type="gramEnd"/>
            <w:r w:rsidR="00BB057A" w:rsidRPr="006E0036">
              <w:rPr>
                <w:b/>
                <w:sz w:val="20"/>
                <w:lang w:val="en-GB"/>
              </w:rPr>
              <w:t xml:space="preserve"> which at least 40 % girls)  with impairment at birth will receive referral and tertiary care health services</w:t>
            </w:r>
          </w:p>
        </w:tc>
        <w:tc>
          <w:tcPr>
            <w:tcW w:w="965" w:type="pct"/>
            <w:tcBorders>
              <w:top w:val="single" w:sz="4" w:space="0" w:color="auto"/>
              <w:left w:val="single" w:sz="4" w:space="0" w:color="auto"/>
              <w:bottom w:val="single" w:sz="4" w:space="0" w:color="auto"/>
              <w:right w:val="single" w:sz="4" w:space="0" w:color="auto"/>
            </w:tcBorders>
          </w:tcPr>
          <w:p w14:paraId="279BDC41" w14:textId="77777777" w:rsidR="00BB057A" w:rsidRPr="006E0036" w:rsidRDefault="00BB057A" w:rsidP="00BB057A">
            <w:pPr>
              <w:jc w:val="both"/>
              <w:rPr>
                <w:b/>
                <w:sz w:val="20"/>
                <w:lang w:val="en-GB"/>
              </w:rPr>
            </w:pPr>
            <w:r w:rsidRPr="006E0036">
              <w:rPr>
                <w:b/>
                <w:sz w:val="20"/>
                <w:lang w:val="en-GB"/>
              </w:rPr>
              <w:t>*Early intervention units’ database on children</w:t>
            </w:r>
          </w:p>
          <w:p w14:paraId="215D737F" w14:textId="77777777" w:rsidR="00BB057A" w:rsidRPr="006E0036" w:rsidRDefault="00BB057A" w:rsidP="00BB057A">
            <w:pPr>
              <w:jc w:val="both"/>
              <w:rPr>
                <w:b/>
                <w:sz w:val="20"/>
                <w:lang w:val="en-GB"/>
              </w:rPr>
            </w:pPr>
            <w:r w:rsidRPr="006E0036">
              <w:rPr>
                <w:b/>
                <w:sz w:val="20"/>
                <w:lang w:val="en-GB"/>
              </w:rPr>
              <w:t>*Midterm review</w:t>
            </w:r>
          </w:p>
          <w:p w14:paraId="4C134345" w14:textId="1924865D" w:rsidR="000B188D" w:rsidRPr="006E0036" w:rsidRDefault="00BB057A" w:rsidP="00BB057A">
            <w:pPr>
              <w:jc w:val="both"/>
              <w:rPr>
                <w:b/>
                <w:sz w:val="20"/>
                <w:lang w:val="en-GB"/>
              </w:rPr>
            </w:pPr>
            <w:r w:rsidRPr="006E0036">
              <w:rPr>
                <w:b/>
                <w:sz w:val="20"/>
                <w:lang w:val="en-GB"/>
              </w:rPr>
              <w:t>*End-of-project external evaluation</w:t>
            </w:r>
          </w:p>
        </w:tc>
      </w:tr>
    </w:tbl>
    <w:p w14:paraId="2C8E6013" w14:textId="31F0E361" w:rsidR="000B188D" w:rsidRDefault="000B188D" w:rsidP="004F23CC">
      <w:pPr>
        <w:spacing w:after="0" w:line="240" w:lineRule="auto"/>
        <w:jc w:val="both"/>
        <w:rPr>
          <w:b/>
          <w:i/>
          <w:color w:val="000000" w:themeColor="text1"/>
          <w:sz w:val="20"/>
        </w:rPr>
      </w:pPr>
    </w:p>
    <w:p w14:paraId="68A5B383" w14:textId="5E50E04B" w:rsidR="000B188D" w:rsidRDefault="000B188D" w:rsidP="004F23CC">
      <w:pPr>
        <w:spacing w:after="0" w:line="240" w:lineRule="auto"/>
        <w:jc w:val="both"/>
        <w:rPr>
          <w:b/>
          <w:i/>
          <w:color w:val="000000" w:themeColor="text1"/>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5"/>
        <w:gridCol w:w="4935"/>
      </w:tblGrid>
      <w:tr w:rsidR="00787ACE" w:rsidRPr="00787ACE" w14:paraId="226F125F" w14:textId="77777777" w:rsidTr="00833C25">
        <w:trPr>
          <w:tblHeader/>
        </w:trPr>
        <w:tc>
          <w:tcPr>
            <w:tcW w:w="4945" w:type="dxa"/>
            <w:shd w:val="clear" w:color="auto" w:fill="FFC000"/>
          </w:tcPr>
          <w:p w14:paraId="0A833AC9" w14:textId="593C3E6B" w:rsidR="00787ACE" w:rsidRPr="00787ACE" w:rsidRDefault="00787ACE" w:rsidP="00787ACE">
            <w:pPr>
              <w:jc w:val="both"/>
              <w:rPr>
                <w:b/>
                <w:i/>
                <w:color w:val="000000" w:themeColor="text1"/>
                <w:sz w:val="20"/>
              </w:rPr>
            </w:pPr>
            <w:r w:rsidRPr="00787ACE">
              <w:rPr>
                <w:b/>
                <w:i/>
                <w:color w:val="000000" w:themeColor="text1"/>
                <w:sz w:val="20"/>
              </w:rPr>
              <w:t xml:space="preserve">Outcome </w:t>
            </w:r>
            <w:r>
              <w:rPr>
                <w:b/>
                <w:i/>
                <w:color w:val="000000" w:themeColor="text1"/>
                <w:sz w:val="20"/>
              </w:rPr>
              <w:t>3</w:t>
            </w:r>
          </w:p>
          <w:p w14:paraId="6772DFD9" w14:textId="77777777" w:rsidR="00787ACE" w:rsidRPr="00787ACE" w:rsidRDefault="00787ACE" w:rsidP="00787ACE">
            <w:pPr>
              <w:jc w:val="both"/>
              <w:rPr>
                <w:b/>
                <w:i/>
                <w:color w:val="000000" w:themeColor="text1"/>
                <w:sz w:val="20"/>
              </w:rPr>
            </w:pPr>
            <w:r w:rsidRPr="00787ACE">
              <w:rPr>
                <w:b/>
                <w:i/>
                <w:color w:val="000000" w:themeColor="text1"/>
                <w:sz w:val="20"/>
              </w:rPr>
              <w:t xml:space="preserve">What structural shifts will be achieved? </w:t>
            </w:r>
          </w:p>
        </w:tc>
        <w:tc>
          <w:tcPr>
            <w:tcW w:w="4945" w:type="dxa"/>
            <w:shd w:val="clear" w:color="auto" w:fill="FFC000"/>
          </w:tcPr>
          <w:p w14:paraId="3D0275D4" w14:textId="77777777" w:rsidR="00787ACE" w:rsidRPr="00787ACE" w:rsidRDefault="00787ACE" w:rsidP="00787ACE">
            <w:pPr>
              <w:jc w:val="both"/>
              <w:rPr>
                <w:b/>
                <w:i/>
                <w:color w:val="000000" w:themeColor="text1"/>
                <w:sz w:val="20"/>
              </w:rPr>
            </w:pPr>
          </w:p>
        </w:tc>
      </w:tr>
      <w:tr w:rsidR="00787ACE" w:rsidRPr="00787ACE" w14:paraId="07148E62" w14:textId="77777777" w:rsidTr="00833C25">
        <w:tc>
          <w:tcPr>
            <w:tcW w:w="4945" w:type="dxa"/>
          </w:tcPr>
          <w:p w14:paraId="1A207D83" w14:textId="77777777" w:rsidR="00787ACE" w:rsidRPr="00787ACE" w:rsidRDefault="00787ACE" w:rsidP="00787ACE">
            <w:pPr>
              <w:jc w:val="both"/>
              <w:rPr>
                <w:b/>
                <w:i/>
                <w:color w:val="000000" w:themeColor="text1"/>
                <w:sz w:val="20"/>
              </w:rPr>
            </w:pPr>
            <w:r w:rsidRPr="00787ACE">
              <w:rPr>
                <w:b/>
                <w:i/>
                <w:color w:val="000000" w:themeColor="text1"/>
                <w:sz w:val="20"/>
              </w:rPr>
              <w:t>Outcome formulation</w:t>
            </w:r>
          </w:p>
        </w:tc>
        <w:tc>
          <w:tcPr>
            <w:tcW w:w="4945" w:type="dxa"/>
          </w:tcPr>
          <w:p w14:paraId="6B7BCA80" w14:textId="77777777" w:rsidR="00787ACE" w:rsidRPr="00787ACE" w:rsidRDefault="00787ACE" w:rsidP="00787ACE">
            <w:pPr>
              <w:jc w:val="both"/>
              <w:rPr>
                <w:b/>
                <w:i/>
                <w:color w:val="000000" w:themeColor="text1"/>
                <w:sz w:val="20"/>
              </w:rPr>
            </w:pPr>
            <w:r w:rsidRPr="00787ACE">
              <w:rPr>
                <w:b/>
                <w:i/>
                <w:color w:val="000000" w:themeColor="text1"/>
                <w:sz w:val="20"/>
              </w:rPr>
              <w:t>Type of lever</w:t>
            </w:r>
            <w:r w:rsidRPr="00787ACE">
              <w:rPr>
                <w:b/>
                <w:i/>
                <w:color w:val="000000" w:themeColor="text1"/>
                <w:sz w:val="20"/>
                <w:vertAlign w:val="superscript"/>
              </w:rPr>
              <w:footnoteReference w:id="11"/>
            </w:r>
          </w:p>
        </w:tc>
      </w:tr>
      <w:tr w:rsidR="00787ACE" w:rsidRPr="00787ACE" w14:paraId="58BEF8D4" w14:textId="77777777" w:rsidTr="00833C25">
        <w:tc>
          <w:tcPr>
            <w:tcW w:w="4945" w:type="dxa"/>
          </w:tcPr>
          <w:p w14:paraId="3AA6FF12" w14:textId="666C508D" w:rsidR="00787ACE" w:rsidRPr="00787ACE" w:rsidRDefault="00D7379E" w:rsidP="00787ACE">
            <w:pPr>
              <w:jc w:val="both"/>
              <w:rPr>
                <w:b/>
                <w:i/>
                <w:color w:val="000000" w:themeColor="text1"/>
                <w:sz w:val="20"/>
              </w:rPr>
            </w:pPr>
            <w:r w:rsidRPr="00D7379E">
              <w:rPr>
                <w:b/>
                <w:i/>
                <w:color w:val="000000" w:themeColor="text1"/>
                <w:sz w:val="20"/>
                <w:lang w:val="en-GB"/>
              </w:rPr>
              <w:t xml:space="preserve">Strengthening </w:t>
            </w:r>
            <w:r w:rsidR="00210DA5" w:rsidRPr="00D7379E">
              <w:rPr>
                <w:b/>
                <w:i/>
                <w:color w:val="000000" w:themeColor="text1"/>
                <w:sz w:val="20"/>
                <w:lang w:val="en-GB"/>
              </w:rPr>
              <w:t>technical,</w:t>
            </w:r>
            <w:r w:rsidRPr="00D7379E">
              <w:rPr>
                <w:b/>
                <w:i/>
                <w:color w:val="000000" w:themeColor="text1"/>
                <w:sz w:val="20"/>
                <w:lang w:val="en-GB"/>
              </w:rPr>
              <w:t xml:space="preserve"> </w:t>
            </w:r>
            <w:proofErr w:type="gramStart"/>
            <w:r w:rsidRPr="00D7379E">
              <w:rPr>
                <w:b/>
                <w:i/>
                <w:color w:val="000000" w:themeColor="text1"/>
                <w:sz w:val="20"/>
                <w:lang w:val="en-GB"/>
              </w:rPr>
              <w:t>institutional  and</w:t>
            </w:r>
            <w:proofErr w:type="gramEnd"/>
            <w:r w:rsidRPr="00D7379E">
              <w:rPr>
                <w:b/>
                <w:i/>
                <w:color w:val="000000" w:themeColor="text1"/>
                <w:sz w:val="20"/>
                <w:lang w:val="en-GB"/>
              </w:rPr>
              <w:t xml:space="preserve"> inter-sectoral coordination capacity of duty bearers(KFPD and </w:t>
            </w:r>
            <w:proofErr w:type="spellStart"/>
            <w:r w:rsidRPr="00D7379E">
              <w:rPr>
                <w:b/>
                <w:i/>
                <w:color w:val="000000" w:themeColor="text1"/>
                <w:sz w:val="20"/>
                <w:lang w:val="en-GB"/>
              </w:rPr>
              <w:t>MoPH</w:t>
            </w:r>
            <w:proofErr w:type="spellEnd"/>
            <w:r w:rsidRPr="00D7379E">
              <w:rPr>
                <w:b/>
                <w:i/>
                <w:color w:val="000000" w:themeColor="text1"/>
                <w:sz w:val="20"/>
                <w:lang w:val="en-GB"/>
              </w:rPr>
              <w:t>)</w:t>
            </w:r>
          </w:p>
        </w:tc>
        <w:tc>
          <w:tcPr>
            <w:tcW w:w="4945" w:type="dxa"/>
          </w:tcPr>
          <w:p w14:paraId="33943B98" w14:textId="71667C64" w:rsidR="00787ACE" w:rsidRPr="00787ACE" w:rsidRDefault="009D482B" w:rsidP="00787ACE">
            <w:pPr>
              <w:jc w:val="both"/>
              <w:rPr>
                <w:b/>
                <w:i/>
                <w:color w:val="000000" w:themeColor="text1"/>
                <w:sz w:val="20"/>
              </w:rPr>
            </w:pPr>
            <w:r w:rsidRPr="00D200D2">
              <w:rPr>
                <w:b/>
                <w:i/>
                <w:sz w:val="20"/>
              </w:rPr>
              <w:t>CAP/LEG</w:t>
            </w:r>
          </w:p>
        </w:tc>
      </w:tr>
      <w:tr w:rsidR="00787ACE" w:rsidRPr="00787ACE" w14:paraId="5E61A78E" w14:textId="77777777" w:rsidTr="00833C25">
        <w:tc>
          <w:tcPr>
            <w:tcW w:w="4945" w:type="dxa"/>
            <w:shd w:val="clear" w:color="auto" w:fill="FFC000"/>
          </w:tcPr>
          <w:p w14:paraId="315CC937" w14:textId="77777777" w:rsidR="00787ACE" w:rsidRPr="00787ACE" w:rsidRDefault="00787ACE" w:rsidP="00787ACE">
            <w:pPr>
              <w:jc w:val="both"/>
              <w:rPr>
                <w:b/>
                <w:i/>
                <w:color w:val="000000" w:themeColor="text1"/>
                <w:sz w:val="20"/>
              </w:rPr>
            </w:pPr>
            <w:r w:rsidRPr="00787ACE">
              <w:rPr>
                <w:b/>
                <w:i/>
                <w:color w:val="000000" w:themeColor="text1"/>
                <w:sz w:val="20"/>
              </w:rPr>
              <w:t>Outputs</w:t>
            </w:r>
          </w:p>
          <w:p w14:paraId="4FA0018C" w14:textId="77777777" w:rsidR="00787ACE" w:rsidRPr="00787ACE" w:rsidRDefault="00787ACE" w:rsidP="00787ACE">
            <w:pPr>
              <w:jc w:val="both"/>
              <w:rPr>
                <w:b/>
                <w:i/>
                <w:color w:val="000000" w:themeColor="text1"/>
                <w:sz w:val="20"/>
              </w:rPr>
            </w:pPr>
            <w:r w:rsidRPr="00787ACE">
              <w:rPr>
                <w:b/>
                <w:i/>
                <w:color w:val="000000" w:themeColor="text1"/>
                <w:sz w:val="20"/>
              </w:rPr>
              <w:t xml:space="preserve">What project deliverables will contribute to the achievement of the outcome? </w:t>
            </w:r>
          </w:p>
        </w:tc>
        <w:tc>
          <w:tcPr>
            <w:tcW w:w="4945" w:type="dxa"/>
            <w:shd w:val="clear" w:color="auto" w:fill="FFC000"/>
          </w:tcPr>
          <w:p w14:paraId="48682509" w14:textId="77777777" w:rsidR="00787ACE" w:rsidRPr="00787ACE" w:rsidRDefault="00787ACE" w:rsidP="00787ACE">
            <w:pPr>
              <w:jc w:val="both"/>
              <w:rPr>
                <w:b/>
                <w:i/>
                <w:color w:val="000000" w:themeColor="text1"/>
                <w:sz w:val="20"/>
              </w:rPr>
            </w:pPr>
          </w:p>
        </w:tc>
      </w:tr>
      <w:tr w:rsidR="00787ACE" w:rsidRPr="00787ACE" w14:paraId="59794088" w14:textId="77777777" w:rsidTr="00833C25">
        <w:tc>
          <w:tcPr>
            <w:tcW w:w="4945" w:type="dxa"/>
            <w:shd w:val="clear" w:color="auto" w:fill="auto"/>
          </w:tcPr>
          <w:p w14:paraId="6365D1E5" w14:textId="77777777" w:rsidR="00787ACE" w:rsidRPr="00787ACE" w:rsidRDefault="00787ACE" w:rsidP="00787ACE">
            <w:pPr>
              <w:jc w:val="both"/>
              <w:rPr>
                <w:b/>
                <w:i/>
                <w:color w:val="000000" w:themeColor="text1"/>
                <w:sz w:val="20"/>
              </w:rPr>
            </w:pPr>
            <w:r w:rsidRPr="00787ACE">
              <w:rPr>
                <w:b/>
                <w:i/>
                <w:color w:val="000000" w:themeColor="text1"/>
                <w:sz w:val="20"/>
              </w:rPr>
              <w:t>Output Formulation</w:t>
            </w:r>
          </w:p>
        </w:tc>
        <w:tc>
          <w:tcPr>
            <w:tcW w:w="4945" w:type="dxa"/>
            <w:shd w:val="clear" w:color="auto" w:fill="auto"/>
          </w:tcPr>
          <w:p w14:paraId="543219D4" w14:textId="77777777" w:rsidR="00787ACE" w:rsidRPr="00787ACE" w:rsidRDefault="00787ACE" w:rsidP="00787ACE">
            <w:pPr>
              <w:jc w:val="both"/>
              <w:rPr>
                <w:b/>
                <w:i/>
                <w:color w:val="000000" w:themeColor="text1"/>
                <w:sz w:val="20"/>
              </w:rPr>
            </w:pPr>
            <w:r w:rsidRPr="00787ACE">
              <w:rPr>
                <w:b/>
                <w:i/>
                <w:color w:val="000000" w:themeColor="text1"/>
                <w:sz w:val="20"/>
              </w:rPr>
              <w:t xml:space="preserve">Type </w:t>
            </w:r>
            <w:r w:rsidRPr="00787ACE">
              <w:rPr>
                <w:b/>
                <w:i/>
                <w:color w:val="000000" w:themeColor="text1"/>
                <w:sz w:val="20"/>
                <w:vertAlign w:val="superscript"/>
              </w:rPr>
              <w:footnoteReference w:id="12"/>
            </w:r>
          </w:p>
          <w:p w14:paraId="2115B97A" w14:textId="77777777" w:rsidR="00787ACE" w:rsidRPr="00787ACE" w:rsidRDefault="00787ACE" w:rsidP="00787ACE">
            <w:pPr>
              <w:jc w:val="both"/>
              <w:rPr>
                <w:b/>
                <w:i/>
                <w:color w:val="000000" w:themeColor="text1"/>
                <w:sz w:val="20"/>
              </w:rPr>
            </w:pPr>
            <w:r w:rsidRPr="00787ACE">
              <w:rPr>
                <w:b/>
                <w:i/>
                <w:color w:val="000000" w:themeColor="text1"/>
                <w:sz w:val="20"/>
              </w:rPr>
              <w:t>(Only for capacity outcomes)</w:t>
            </w:r>
          </w:p>
        </w:tc>
      </w:tr>
      <w:tr w:rsidR="00787ACE" w:rsidRPr="00787ACE" w14:paraId="40685A2A" w14:textId="77777777" w:rsidTr="00833C25">
        <w:tc>
          <w:tcPr>
            <w:tcW w:w="4945" w:type="dxa"/>
          </w:tcPr>
          <w:p w14:paraId="2290016F" w14:textId="77777777" w:rsidR="00210DA5" w:rsidRPr="006E0036" w:rsidRDefault="00210DA5" w:rsidP="00210DA5">
            <w:pPr>
              <w:jc w:val="both"/>
              <w:rPr>
                <w:b/>
                <w:iCs/>
                <w:sz w:val="20"/>
                <w:lang w:val="en-GB"/>
              </w:rPr>
            </w:pPr>
            <w:r w:rsidRPr="006E0036">
              <w:rPr>
                <w:b/>
                <w:iCs/>
                <w:sz w:val="20"/>
                <w:lang w:val="en-GB"/>
              </w:rPr>
              <w:t>Set up a technical working group (</w:t>
            </w:r>
            <w:proofErr w:type="spellStart"/>
            <w:r w:rsidRPr="006E0036">
              <w:rPr>
                <w:b/>
                <w:iCs/>
                <w:sz w:val="20"/>
                <w:lang w:val="en-GB"/>
              </w:rPr>
              <w:t>MoPH</w:t>
            </w:r>
            <w:proofErr w:type="spellEnd"/>
            <w:r w:rsidRPr="006E0036">
              <w:rPr>
                <w:b/>
                <w:iCs/>
                <w:sz w:val="20"/>
                <w:lang w:val="en-GB"/>
              </w:rPr>
              <w:t xml:space="preserve"> and KFPD) and analyse the existing gap in health care service provision in line with specific health care needs of people with disabilities.</w:t>
            </w:r>
          </w:p>
          <w:p w14:paraId="1BAD78A0" w14:textId="059E3CD2" w:rsidR="00787ACE" w:rsidRPr="006E0036" w:rsidRDefault="00787ACE" w:rsidP="00787ACE">
            <w:pPr>
              <w:jc w:val="both"/>
              <w:rPr>
                <w:b/>
                <w:sz w:val="20"/>
                <w:lang w:val="en-GB"/>
              </w:rPr>
            </w:pPr>
          </w:p>
        </w:tc>
        <w:tc>
          <w:tcPr>
            <w:tcW w:w="4945" w:type="dxa"/>
          </w:tcPr>
          <w:p w14:paraId="68F95615" w14:textId="03BEF487" w:rsidR="00787ACE" w:rsidRPr="006E0036" w:rsidRDefault="009D482B" w:rsidP="00787ACE">
            <w:pPr>
              <w:jc w:val="both"/>
              <w:rPr>
                <w:b/>
                <w:sz w:val="20"/>
              </w:rPr>
            </w:pPr>
            <w:r w:rsidRPr="006E0036">
              <w:rPr>
                <w:b/>
                <w:sz w:val="20"/>
              </w:rPr>
              <w:t>KNO</w:t>
            </w:r>
          </w:p>
        </w:tc>
      </w:tr>
      <w:tr w:rsidR="00787ACE" w:rsidRPr="00787ACE" w14:paraId="41502C9B" w14:textId="77777777" w:rsidTr="00833C25">
        <w:tc>
          <w:tcPr>
            <w:tcW w:w="4945" w:type="dxa"/>
          </w:tcPr>
          <w:p w14:paraId="7AB15444" w14:textId="77777777" w:rsidR="00210DA5" w:rsidRPr="006E0036" w:rsidRDefault="00210DA5" w:rsidP="00210DA5">
            <w:pPr>
              <w:jc w:val="both"/>
              <w:rPr>
                <w:b/>
                <w:iCs/>
                <w:sz w:val="20"/>
                <w:lang w:val="en-GB"/>
              </w:rPr>
            </w:pPr>
            <w:r w:rsidRPr="006E0036">
              <w:rPr>
                <w:b/>
                <w:iCs/>
                <w:sz w:val="20"/>
                <w:lang w:val="en-GB"/>
              </w:rPr>
              <w:t>Exposure to good practices on integration of early identification of disability and intervention service in child health care programme.</w:t>
            </w:r>
          </w:p>
          <w:p w14:paraId="7E57E4BB" w14:textId="0C8E9C97" w:rsidR="00787ACE" w:rsidRPr="006E0036" w:rsidRDefault="00787ACE" w:rsidP="00787ACE">
            <w:pPr>
              <w:jc w:val="both"/>
              <w:rPr>
                <w:b/>
                <w:sz w:val="20"/>
                <w:lang w:val="en-GB"/>
              </w:rPr>
            </w:pPr>
          </w:p>
        </w:tc>
        <w:tc>
          <w:tcPr>
            <w:tcW w:w="4945" w:type="dxa"/>
          </w:tcPr>
          <w:p w14:paraId="0CEED438" w14:textId="4FB79D9C" w:rsidR="00787ACE" w:rsidRPr="006E0036" w:rsidRDefault="009D482B" w:rsidP="00787ACE">
            <w:pPr>
              <w:jc w:val="both"/>
              <w:rPr>
                <w:b/>
                <w:sz w:val="20"/>
              </w:rPr>
            </w:pPr>
            <w:r w:rsidRPr="006E0036">
              <w:rPr>
                <w:b/>
                <w:sz w:val="20"/>
              </w:rPr>
              <w:t>KNO</w:t>
            </w:r>
          </w:p>
        </w:tc>
      </w:tr>
      <w:tr w:rsidR="00210DA5" w:rsidRPr="00787ACE" w14:paraId="4996C2AF" w14:textId="77777777" w:rsidTr="00833C25">
        <w:tc>
          <w:tcPr>
            <w:tcW w:w="4945" w:type="dxa"/>
          </w:tcPr>
          <w:p w14:paraId="737A4E4F" w14:textId="0F4A2521" w:rsidR="00210DA5" w:rsidRPr="006E0036" w:rsidRDefault="00210DA5" w:rsidP="00787ACE">
            <w:pPr>
              <w:jc w:val="both"/>
              <w:rPr>
                <w:b/>
                <w:sz w:val="20"/>
              </w:rPr>
            </w:pPr>
            <w:r w:rsidRPr="006E0036">
              <w:rPr>
                <w:b/>
                <w:iCs/>
                <w:sz w:val="20"/>
                <w:lang w:val="en-GB"/>
              </w:rPr>
              <w:t>Organization of disability-inclusive early childhood development seminars</w:t>
            </w:r>
          </w:p>
        </w:tc>
        <w:tc>
          <w:tcPr>
            <w:tcW w:w="4945" w:type="dxa"/>
          </w:tcPr>
          <w:p w14:paraId="361B1F91" w14:textId="522636D9" w:rsidR="00210DA5" w:rsidRPr="006E0036" w:rsidRDefault="009D482B" w:rsidP="00787ACE">
            <w:pPr>
              <w:jc w:val="both"/>
              <w:rPr>
                <w:b/>
                <w:sz w:val="20"/>
              </w:rPr>
            </w:pPr>
            <w:r w:rsidRPr="006E0036">
              <w:rPr>
                <w:b/>
                <w:sz w:val="20"/>
              </w:rPr>
              <w:t>KNO</w:t>
            </w:r>
          </w:p>
        </w:tc>
      </w:tr>
    </w:tbl>
    <w:p w14:paraId="48D08140" w14:textId="01FB5789" w:rsidR="00787ACE" w:rsidRDefault="00787ACE" w:rsidP="004F23CC">
      <w:pPr>
        <w:spacing w:after="0" w:line="240" w:lineRule="auto"/>
        <w:jc w:val="both"/>
        <w:rPr>
          <w:b/>
          <w:i/>
          <w:color w:val="000000" w:themeColor="text1"/>
          <w:sz w:val="20"/>
        </w:rPr>
      </w:pPr>
    </w:p>
    <w:tbl>
      <w:tblPr>
        <w:tblStyle w:val="TableGrid"/>
        <w:tblpPr w:leftFromText="180" w:rightFromText="180" w:vertAnchor="text" w:tblpX="13" w:tblpY="1"/>
        <w:tblOverlap w:val="never"/>
        <w:tblW w:w="5000" w:type="pct"/>
        <w:tblLook w:val="04A0" w:firstRow="1" w:lastRow="0" w:firstColumn="1" w:lastColumn="0" w:noHBand="0" w:noVBand="1"/>
      </w:tblPr>
      <w:tblGrid>
        <w:gridCol w:w="1555"/>
        <w:gridCol w:w="2020"/>
        <w:gridCol w:w="2203"/>
        <w:gridCol w:w="2203"/>
        <w:gridCol w:w="1909"/>
      </w:tblGrid>
      <w:tr w:rsidR="00BB057A" w:rsidRPr="00BB057A" w14:paraId="03547143" w14:textId="77777777" w:rsidTr="00833C25">
        <w:trPr>
          <w:tblHeader/>
        </w:trPr>
        <w:tc>
          <w:tcPr>
            <w:tcW w:w="786" w:type="pct"/>
            <w:tcBorders>
              <w:top w:val="single" w:sz="4" w:space="0" w:color="auto"/>
              <w:left w:val="single" w:sz="4" w:space="0" w:color="auto"/>
              <w:bottom w:val="single" w:sz="4" w:space="0" w:color="auto"/>
              <w:right w:val="single" w:sz="4" w:space="0" w:color="auto"/>
            </w:tcBorders>
            <w:shd w:val="clear" w:color="auto" w:fill="FFC000"/>
            <w:hideMark/>
          </w:tcPr>
          <w:p w14:paraId="62EBD776" w14:textId="2E14B5E6" w:rsidR="00BB057A" w:rsidRPr="00BB057A" w:rsidRDefault="00BB057A" w:rsidP="00BB057A">
            <w:pPr>
              <w:jc w:val="both"/>
              <w:rPr>
                <w:b/>
                <w:i/>
                <w:color w:val="000000" w:themeColor="text1"/>
                <w:sz w:val="20"/>
                <w:lang w:val="en-GB"/>
              </w:rPr>
            </w:pPr>
            <w:r w:rsidRPr="00BB057A">
              <w:rPr>
                <w:b/>
                <w:i/>
                <w:color w:val="000000" w:themeColor="text1"/>
                <w:sz w:val="20"/>
                <w:lang w:val="en-GB"/>
              </w:rPr>
              <w:t xml:space="preserve">Indicator outcome </w:t>
            </w:r>
            <w:r>
              <w:rPr>
                <w:b/>
                <w:i/>
                <w:color w:val="000000" w:themeColor="text1"/>
                <w:sz w:val="20"/>
                <w:lang w:val="en-GB"/>
              </w:rPr>
              <w:t>3</w:t>
            </w:r>
          </w:p>
        </w:tc>
        <w:tc>
          <w:tcPr>
            <w:tcW w:w="1021" w:type="pct"/>
            <w:tcBorders>
              <w:top w:val="single" w:sz="4" w:space="0" w:color="auto"/>
              <w:left w:val="single" w:sz="4" w:space="0" w:color="auto"/>
              <w:bottom w:val="single" w:sz="4" w:space="0" w:color="auto"/>
              <w:right w:val="single" w:sz="4" w:space="0" w:color="auto"/>
            </w:tcBorders>
            <w:shd w:val="clear" w:color="auto" w:fill="FFC000"/>
            <w:hideMark/>
          </w:tcPr>
          <w:p w14:paraId="0CB5A3B6" w14:textId="77777777" w:rsidR="00BB057A" w:rsidRPr="00BB057A" w:rsidRDefault="00BB057A" w:rsidP="00BB057A">
            <w:pPr>
              <w:jc w:val="both"/>
              <w:rPr>
                <w:b/>
                <w:i/>
                <w:color w:val="000000" w:themeColor="text1"/>
                <w:sz w:val="20"/>
                <w:lang w:val="en-GB"/>
              </w:rPr>
            </w:pPr>
            <w:r w:rsidRPr="00BB057A">
              <w:rPr>
                <w:b/>
                <w:i/>
                <w:color w:val="000000" w:themeColor="text1"/>
                <w:sz w:val="20"/>
                <w:lang w:val="en-GB"/>
              </w:rPr>
              <w:t xml:space="preserve">Start level </w:t>
            </w:r>
          </w:p>
          <w:p w14:paraId="2F56286D" w14:textId="77777777" w:rsidR="00BB057A" w:rsidRPr="00BB057A" w:rsidRDefault="00BB057A" w:rsidP="00BB057A">
            <w:pPr>
              <w:jc w:val="both"/>
              <w:rPr>
                <w:b/>
                <w:i/>
                <w:color w:val="000000" w:themeColor="text1"/>
                <w:sz w:val="20"/>
                <w:lang w:val="en-GB"/>
              </w:rPr>
            </w:pPr>
            <w:r w:rsidRPr="00BB057A">
              <w:rPr>
                <w:b/>
                <w:i/>
                <w:color w:val="000000" w:themeColor="text1"/>
                <w:sz w:val="20"/>
                <w:lang w:val="en-GB"/>
              </w:rPr>
              <w:t>Baseline</w:t>
            </w:r>
          </w:p>
          <w:p w14:paraId="1759B6FD" w14:textId="37E95AFA" w:rsidR="00BB057A" w:rsidRPr="00BB057A" w:rsidRDefault="00BB057A" w:rsidP="00BB057A">
            <w:pPr>
              <w:jc w:val="both"/>
              <w:rPr>
                <w:b/>
                <w:i/>
                <w:color w:val="000000" w:themeColor="text1"/>
                <w:sz w:val="20"/>
                <w:lang w:val="en-GB"/>
              </w:rPr>
            </w:pPr>
            <w:r w:rsidRPr="00BB057A">
              <w:rPr>
                <w:b/>
                <w:i/>
                <w:color w:val="000000" w:themeColor="text1"/>
                <w:sz w:val="20"/>
                <w:lang w:val="en-GB"/>
              </w:rPr>
              <w:t>(Beginning of</w:t>
            </w:r>
            <w:r w:rsidR="00FC41A3">
              <w:rPr>
                <w:b/>
                <w:i/>
                <w:color w:val="000000" w:themeColor="text1"/>
                <w:sz w:val="20"/>
                <w:lang w:val="en-GB"/>
              </w:rPr>
              <w:t xml:space="preserve"> the project reporting period) </w:t>
            </w:r>
          </w:p>
        </w:tc>
        <w:tc>
          <w:tcPr>
            <w:tcW w:w="1114" w:type="pct"/>
            <w:tcBorders>
              <w:top w:val="single" w:sz="4" w:space="0" w:color="auto"/>
              <w:left w:val="single" w:sz="4" w:space="0" w:color="auto"/>
              <w:bottom w:val="single" w:sz="4" w:space="0" w:color="auto"/>
              <w:right w:val="single" w:sz="4" w:space="0" w:color="auto"/>
            </w:tcBorders>
            <w:shd w:val="clear" w:color="auto" w:fill="FFC000"/>
            <w:hideMark/>
          </w:tcPr>
          <w:p w14:paraId="67CDD622" w14:textId="477864C2" w:rsidR="00BB057A" w:rsidRPr="00BB057A" w:rsidRDefault="00FC41A3" w:rsidP="00BB057A">
            <w:pPr>
              <w:jc w:val="both"/>
              <w:rPr>
                <w:b/>
                <w:i/>
                <w:color w:val="000000" w:themeColor="text1"/>
                <w:sz w:val="20"/>
                <w:lang w:val="en-GB"/>
              </w:rPr>
            </w:pPr>
            <w:r>
              <w:rPr>
                <w:b/>
                <w:i/>
                <w:color w:val="000000" w:themeColor="text1"/>
                <w:sz w:val="20"/>
                <w:lang w:val="en-GB"/>
              </w:rPr>
              <w:t>Target level</w:t>
            </w:r>
          </w:p>
        </w:tc>
        <w:tc>
          <w:tcPr>
            <w:tcW w:w="1114" w:type="pct"/>
            <w:tcBorders>
              <w:top w:val="single" w:sz="4" w:space="0" w:color="auto"/>
              <w:left w:val="single" w:sz="4" w:space="0" w:color="auto"/>
              <w:bottom w:val="single" w:sz="4" w:space="0" w:color="auto"/>
              <w:right w:val="single" w:sz="4" w:space="0" w:color="auto"/>
            </w:tcBorders>
            <w:shd w:val="clear" w:color="auto" w:fill="FFC000"/>
            <w:hideMark/>
          </w:tcPr>
          <w:p w14:paraId="5E9CC877" w14:textId="77777777" w:rsidR="00BB057A" w:rsidRPr="00BB057A" w:rsidRDefault="00BB057A" w:rsidP="00BB057A">
            <w:pPr>
              <w:jc w:val="both"/>
              <w:rPr>
                <w:b/>
                <w:i/>
                <w:color w:val="000000" w:themeColor="text1"/>
                <w:sz w:val="20"/>
                <w:lang w:val="en-GB"/>
              </w:rPr>
            </w:pPr>
            <w:r w:rsidRPr="00BB057A">
              <w:rPr>
                <w:b/>
                <w:i/>
                <w:color w:val="000000" w:themeColor="text1"/>
                <w:sz w:val="20"/>
                <w:lang w:val="en-GB"/>
              </w:rPr>
              <w:t xml:space="preserve">End level </w:t>
            </w:r>
          </w:p>
          <w:p w14:paraId="3FC36F92" w14:textId="77777777" w:rsidR="00BB057A" w:rsidRPr="00BB057A" w:rsidRDefault="00BB057A" w:rsidP="00BB057A">
            <w:pPr>
              <w:jc w:val="both"/>
              <w:rPr>
                <w:b/>
                <w:i/>
                <w:color w:val="000000" w:themeColor="text1"/>
                <w:sz w:val="20"/>
                <w:lang w:val="en-GB"/>
              </w:rPr>
            </w:pPr>
            <w:r w:rsidRPr="00BB057A">
              <w:rPr>
                <w:b/>
                <w:i/>
                <w:color w:val="000000" w:themeColor="text1"/>
                <w:sz w:val="20"/>
                <w:lang w:val="en-GB"/>
              </w:rPr>
              <w:t>End line</w:t>
            </w:r>
          </w:p>
          <w:p w14:paraId="479C14EC" w14:textId="4C1287FB" w:rsidR="00BB057A" w:rsidRPr="00BB057A" w:rsidRDefault="00BB057A" w:rsidP="00BB057A">
            <w:pPr>
              <w:jc w:val="both"/>
              <w:rPr>
                <w:b/>
                <w:i/>
                <w:color w:val="000000" w:themeColor="text1"/>
                <w:sz w:val="20"/>
                <w:lang w:val="en-GB"/>
              </w:rPr>
            </w:pPr>
            <w:r w:rsidRPr="00BB057A">
              <w:rPr>
                <w:b/>
                <w:i/>
                <w:color w:val="000000" w:themeColor="text1"/>
                <w:sz w:val="20"/>
                <w:lang w:val="en-GB"/>
              </w:rPr>
              <w:t>(End of</w:t>
            </w:r>
            <w:r w:rsidR="00FC41A3">
              <w:rPr>
                <w:b/>
                <w:i/>
                <w:color w:val="000000" w:themeColor="text1"/>
                <w:sz w:val="20"/>
                <w:lang w:val="en-GB"/>
              </w:rPr>
              <w:t xml:space="preserve"> the project reporting period) </w:t>
            </w:r>
          </w:p>
        </w:tc>
        <w:tc>
          <w:tcPr>
            <w:tcW w:w="965" w:type="pct"/>
            <w:tcBorders>
              <w:top w:val="single" w:sz="4" w:space="0" w:color="auto"/>
              <w:left w:val="single" w:sz="4" w:space="0" w:color="auto"/>
              <w:bottom w:val="single" w:sz="4" w:space="0" w:color="auto"/>
              <w:right w:val="single" w:sz="4" w:space="0" w:color="auto"/>
            </w:tcBorders>
            <w:shd w:val="clear" w:color="auto" w:fill="FFC000"/>
            <w:hideMark/>
          </w:tcPr>
          <w:p w14:paraId="49DB7641" w14:textId="77777777" w:rsidR="00BB057A" w:rsidRPr="00BB057A" w:rsidRDefault="00BB057A" w:rsidP="00BB057A">
            <w:pPr>
              <w:jc w:val="both"/>
              <w:rPr>
                <w:b/>
                <w:i/>
                <w:color w:val="000000" w:themeColor="text1"/>
                <w:sz w:val="20"/>
                <w:lang w:val="en-GB"/>
              </w:rPr>
            </w:pPr>
            <w:r w:rsidRPr="00BB057A">
              <w:rPr>
                <w:b/>
                <w:i/>
                <w:color w:val="000000" w:themeColor="text1"/>
                <w:sz w:val="20"/>
                <w:lang w:val="en-GB"/>
              </w:rPr>
              <w:t>Means of Verification</w:t>
            </w:r>
          </w:p>
        </w:tc>
      </w:tr>
      <w:tr w:rsidR="00BB057A" w:rsidRPr="00BB057A" w14:paraId="41A7F348" w14:textId="77777777" w:rsidTr="00833C25">
        <w:tc>
          <w:tcPr>
            <w:tcW w:w="786" w:type="pct"/>
            <w:tcBorders>
              <w:top w:val="single" w:sz="4" w:space="0" w:color="auto"/>
              <w:bottom w:val="single" w:sz="4" w:space="0" w:color="auto"/>
              <w:right w:val="single" w:sz="4" w:space="0" w:color="auto"/>
            </w:tcBorders>
            <w:shd w:val="clear" w:color="auto" w:fill="FFFFFF" w:themeFill="background1"/>
          </w:tcPr>
          <w:p w14:paraId="5989BC0E" w14:textId="1A4EB018" w:rsidR="00BB057A" w:rsidRPr="006E0036" w:rsidRDefault="00BB057A" w:rsidP="00BB057A">
            <w:pPr>
              <w:jc w:val="both"/>
              <w:rPr>
                <w:b/>
                <w:sz w:val="20"/>
                <w:lang w:val="en-GB"/>
              </w:rPr>
            </w:pPr>
            <w:proofErr w:type="gramStart"/>
            <w:r w:rsidRPr="006E0036">
              <w:rPr>
                <w:b/>
                <w:sz w:val="20"/>
                <w:lang w:val="en-GB"/>
              </w:rPr>
              <w:t>Num</w:t>
            </w:r>
            <w:r w:rsidR="006E0036" w:rsidRPr="006E0036">
              <w:rPr>
                <w:b/>
                <w:sz w:val="20"/>
                <w:lang w:val="en-GB"/>
              </w:rPr>
              <w:t xml:space="preserve">ber </w:t>
            </w:r>
            <w:r w:rsidRPr="006E0036">
              <w:rPr>
                <w:b/>
                <w:sz w:val="20"/>
                <w:lang w:val="en-GB"/>
              </w:rPr>
              <w:t xml:space="preserve"> of</w:t>
            </w:r>
            <w:proofErr w:type="gramEnd"/>
            <w:r w:rsidRPr="006E0036">
              <w:rPr>
                <w:b/>
                <w:sz w:val="20"/>
                <w:lang w:val="en-GB"/>
              </w:rPr>
              <w:t xml:space="preserve"> </w:t>
            </w:r>
            <w:r w:rsidRPr="006E0036">
              <w:rPr>
                <w:rFonts w:ascii="Arial" w:eastAsia="Calibri" w:hAnsi="Arial" w:cs="Arial"/>
                <w:b/>
                <w:lang w:val="en-GB"/>
              </w:rPr>
              <w:t xml:space="preserve"> </w:t>
            </w:r>
            <w:r w:rsidRPr="006E0036">
              <w:rPr>
                <w:b/>
                <w:sz w:val="20"/>
                <w:lang w:val="en-GB"/>
              </w:rPr>
              <w:t>Childhood disability screening and early intervention services integrated into child health care programme</w:t>
            </w:r>
          </w:p>
        </w:tc>
        <w:tc>
          <w:tcPr>
            <w:tcW w:w="1021" w:type="pct"/>
            <w:tcBorders>
              <w:top w:val="single" w:sz="4" w:space="0" w:color="auto"/>
              <w:left w:val="single" w:sz="4" w:space="0" w:color="auto"/>
              <w:bottom w:val="single" w:sz="4" w:space="0" w:color="auto"/>
              <w:right w:val="single" w:sz="4" w:space="0" w:color="auto"/>
            </w:tcBorders>
            <w:shd w:val="clear" w:color="auto" w:fill="FFFFFF" w:themeFill="background1"/>
          </w:tcPr>
          <w:p w14:paraId="14003F15" w14:textId="492F6AA5" w:rsidR="00BB057A" w:rsidRPr="006E0036" w:rsidRDefault="00BB057A" w:rsidP="00BB057A">
            <w:pPr>
              <w:jc w:val="both"/>
              <w:rPr>
                <w:b/>
                <w:sz w:val="20"/>
                <w:lang w:val="en-GB"/>
              </w:rPr>
            </w:pPr>
            <w:r w:rsidRPr="006E0036">
              <w:rPr>
                <w:b/>
                <w:iCs/>
                <w:sz w:val="20"/>
                <w:lang w:val="en-GB"/>
              </w:rPr>
              <w:t>Childhood disability screening and early intervention services are not integrated into child health care programme</w:t>
            </w:r>
          </w:p>
        </w:tc>
        <w:tc>
          <w:tcPr>
            <w:tcW w:w="1114" w:type="pct"/>
            <w:tcBorders>
              <w:top w:val="single" w:sz="4" w:space="0" w:color="auto"/>
              <w:left w:val="single" w:sz="4" w:space="0" w:color="auto"/>
              <w:bottom w:val="single" w:sz="4" w:space="0" w:color="auto"/>
              <w:right w:val="single" w:sz="4" w:space="0" w:color="auto"/>
            </w:tcBorders>
            <w:shd w:val="clear" w:color="auto" w:fill="FFFFFF" w:themeFill="background1"/>
          </w:tcPr>
          <w:p w14:paraId="6880B283" w14:textId="306CF44A" w:rsidR="00BB057A" w:rsidRPr="006E0036" w:rsidRDefault="009D482B" w:rsidP="00BB057A">
            <w:pPr>
              <w:jc w:val="both"/>
              <w:rPr>
                <w:b/>
                <w:sz w:val="20"/>
                <w:lang w:val="en-GB"/>
              </w:rPr>
            </w:pPr>
            <w:r w:rsidRPr="006E0036">
              <w:rPr>
                <w:b/>
                <w:sz w:val="20"/>
                <w:lang w:val="en-GB"/>
              </w:rPr>
              <w:t>National and provincial level</w:t>
            </w:r>
          </w:p>
        </w:tc>
        <w:tc>
          <w:tcPr>
            <w:tcW w:w="1114" w:type="pct"/>
            <w:tcBorders>
              <w:top w:val="single" w:sz="4" w:space="0" w:color="auto"/>
              <w:left w:val="single" w:sz="4" w:space="0" w:color="auto"/>
              <w:bottom w:val="single" w:sz="4" w:space="0" w:color="auto"/>
              <w:right w:val="single" w:sz="4" w:space="0" w:color="auto"/>
            </w:tcBorders>
            <w:shd w:val="clear" w:color="auto" w:fill="FFFFFF" w:themeFill="background1"/>
          </w:tcPr>
          <w:p w14:paraId="05910E83" w14:textId="69D69E25" w:rsidR="00BB057A" w:rsidRPr="006E0036" w:rsidRDefault="00BB057A" w:rsidP="00BB057A">
            <w:pPr>
              <w:jc w:val="both"/>
              <w:rPr>
                <w:b/>
                <w:sz w:val="20"/>
                <w:lang w:val="en-GB"/>
              </w:rPr>
            </w:pPr>
            <w:r w:rsidRPr="006E0036">
              <w:rPr>
                <w:b/>
                <w:iCs/>
                <w:sz w:val="20"/>
                <w:lang w:val="en-GB"/>
              </w:rPr>
              <w:t>By end of project, early Childhood disability screening and early intervention services are developed and introduced into the DPRK universal child health care programme</w:t>
            </w:r>
          </w:p>
        </w:tc>
        <w:tc>
          <w:tcPr>
            <w:tcW w:w="965" w:type="pct"/>
            <w:tcBorders>
              <w:top w:val="single" w:sz="4" w:space="0" w:color="auto"/>
              <w:bottom w:val="single" w:sz="4" w:space="0" w:color="auto"/>
              <w:right w:val="single" w:sz="4" w:space="0" w:color="auto"/>
            </w:tcBorders>
            <w:shd w:val="clear" w:color="auto" w:fill="FFFFFF" w:themeFill="background1"/>
          </w:tcPr>
          <w:p w14:paraId="7F357A76" w14:textId="12BBE7B6" w:rsidR="00BB057A" w:rsidRPr="006E0036" w:rsidRDefault="00BB057A" w:rsidP="00BB057A">
            <w:pPr>
              <w:jc w:val="both"/>
              <w:rPr>
                <w:b/>
                <w:sz w:val="20"/>
                <w:lang w:val="en-GB"/>
              </w:rPr>
            </w:pPr>
            <w:r w:rsidRPr="006E0036">
              <w:rPr>
                <w:b/>
                <w:iCs/>
                <w:sz w:val="20"/>
                <w:lang w:val="en-GB"/>
              </w:rPr>
              <w:t>Strategic Plans of Action</w:t>
            </w:r>
          </w:p>
        </w:tc>
      </w:tr>
    </w:tbl>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5"/>
        <w:gridCol w:w="4935"/>
      </w:tblGrid>
      <w:tr w:rsidR="00787ACE" w:rsidRPr="00787ACE" w14:paraId="7F902010" w14:textId="77777777" w:rsidTr="000B188D">
        <w:trPr>
          <w:tblHeader/>
        </w:trPr>
        <w:tc>
          <w:tcPr>
            <w:tcW w:w="4935" w:type="dxa"/>
            <w:shd w:val="clear" w:color="auto" w:fill="FFC000"/>
          </w:tcPr>
          <w:p w14:paraId="7E291E5B" w14:textId="5947BE98" w:rsidR="00787ACE" w:rsidRPr="00787ACE" w:rsidRDefault="00787ACE" w:rsidP="00787ACE">
            <w:pPr>
              <w:jc w:val="both"/>
              <w:rPr>
                <w:b/>
                <w:i/>
                <w:color w:val="000000" w:themeColor="text1"/>
                <w:sz w:val="20"/>
              </w:rPr>
            </w:pPr>
            <w:proofErr w:type="spellStart"/>
            <w:r w:rsidRPr="00787ACE">
              <w:rPr>
                <w:b/>
                <w:i/>
                <w:color w:val="000000" w:themeColor="text1"/>
                <w:sz w:val="20"/>
              </w:rPr>
              <w:t>utcome</w:t>
            </w:r>
            <w:proofErr w:type="spellEnd"/>
            <w:r w:rsidRPr="00787ACE">
              <w:rPr>
                <w:b/>
                <w:i/>
                <w:color w:val="000000" w:themeColor="text1"/>
                <w:sz w:val="20"/>
              </w:rPr>
              <w:t xml:space="preserve"> </w:t>
            </w:r>
            <w:r>
              <w:rPr>
                <w:b/>
                <w:i/>
                <w:color w:val="000000" w:themeColor="text1"/>
                <w:sz w:val="20"/>
              </w:rPr>
              <w:t>4</w:t>
            </w:r>
          </w:p>
          <w:p w14:paraId="0A7E81EC" w14:textId="77777777" w:rsidR="00787ACE" w:rsidRPr="00787ACE" w:rsidRDefault="00787ACE" w:rsidP="00787ACE">
            <w:pPr>
              <w:jc w:val="both"/>
              <w:rPr>
                <w:b/>
                <w:i/>
                <w:color w:val="000000" w:themeColor="text1"/>
                <w:sz w:val="20"/>
              </w:rPr>
            </w:pPr>
            <w:r w:rsidRPr="00787ACE">
              <w:rPr>
                <w:b/>
                <w:i/>
                <w:color w:val="000000" w:themeColor="text1"/>
                <w:sz w:val="20"/>
              </w:rPr>
              <w:t xml:space="preserve">What structural shifts will be achieved? </w:t>
            </w:r>
          </w:p>
        </w:tc>
        <w:tc>
          <w:tcPr>
            <w:tcW w:w="4935" w:type="dxa"/>
            <w:shd w:val="clear" w:color="auto" w:fill="FFC000"/>
          </w:tcPr>
          <w:p w14:paraId="324AEDC3" w14:textId="77777777" w:rsidR="00787ACE" w:rsidRPr="00787ACE" w:rsidRDefault="00787ACE" w:rsidP="00787ACE">
            <w:pPr>
              <w:jc w:val="both"/>
              <w:rPr>
                <w:b/>
                <w:i/>
                <w:color w:val="000000" w:themeColor="text1"/>
                <w:sz w:val="20"/>
              </w:rPr>
            </w:pPr>
          </w:p>
        </w:tc>
      </w:tr>
      <w:tr w:rsidR="00787ACE" w:rsidRPr="00787ACE" w14:paraId="1F565671" w14:textId="77777777" w:rsidTr="000B188D">
        <w:tc>
          <w:tcPr>
            <w:tcW w:w="4935" w:type="dxa"/>
          </w:tcPr>
          <w:p w14:paraId="572AF7ED" w14:textId="77777777" w:rsidR="00787ACE" w:rsidRPr="00787ACE" w:rsidRDefault="00787ACE" w:rsidP="00787ACE">
            <w:pPr>
              <w:jc w:val="both"/>
              <w:rPr>
                <w:b/>
                <w:i/>
                <w:color w:val="000000" w:themeColor="text1"/>
                <w:sz w:val="20"/>
              </w:rPr>
            </w:pPr>
            <w:r w:rsidRPr="00787ACE">
              <w:rPr>
                <w:b/>
                <w:i/>
                <w:color w:val="000000" w:themeColor="text1"/>
                <w:sz w:val="20"/>
              </w:rPr>
              <w:t>Outcome formulation</w:t>
            </w:r>
          </w:p>
        </w:tc>
        <w:tc>
          <w:tcPr>
            <w:tcW w:w="4935" w:type="dxa"/>
          </w:tcPr>
          <w:p w14:paraId="26763184" w14:textId="77777777" w:rsidR="00787ACE" w:rsidRPr="00787ACE" w:rsidRDefault="00787ACE" w:rsidP="00787ACE">
            <w:pPr>
              <w:jc w:val="both"/>
              <w:rPr>
                <w:b/>
                <w:i/>
                <w:color w:val="000000" w:themeColor="text1"/>
                <w:sz w:val="20"/>
              </w:rPr>
            </w:pPr>
            <w:r w:rsidRPr="00787ACE">
              <w:rPr>
                <w:b/>
                <w:i/>
                <w:color w:val="000000" w:themeColor="text1"/>
                <w:sz w:val="20"/>
              </w:rPr>
              <w:t>Type of lever</w:t>
            </w:r>
            <w:r w:rsidRPr="00787ACE">
              <w:rPr>
                <w:b/>
                <w:i/>
                <w:color w:val="000000" w:themeColor="text1"/>
                <w:sz w:val="20"/>
                <w:vertAlign w:val="superscript"/>
              </w:rPr>
              <w:footnoteReference w:id="13"/>
            </w:r>
          </w:p>
        </w:tc>
      </w:tr>
      <w:tr w:rsidR="00787ACE" w:rsidRPr="00787ACE" w14:paraId="1EDB2BAB" w14:textId="77777777" w:rsidTr="000B188D">
        <w:tc>
          <w:tcPr>
            <w:tcW w:w="4935" w:type="dxa"/>
          </w:tcPr>
          <w:p w14:paraId="4E3EFD73" w14:textId="7CFF56EF" w:rsidR="00787ACE" w:rsidRPr="006E0036" w:rsidRDefault="00D7379E" w:rsidP="00787ACE">
            <w:pPr>
              <w:jc w:val="both"/>
              <w:rPr>
                <w:b/>
                <w:sz w:val="20"/>
              </w:rPr>
            </w:pPr>
            <w:r w:rsidRPr="006E0036">
              <w:rPr>
                <w:b/>
                <w:sz w:val="20"/>
                <w:lang w:val="en-GB"/>
              </w:rPr>
              <w:t xml:space="preserve">Awareness’ raising and support the advocacy strategy based on the findings of piloted intervention   </w:t>
            </w:r>
          </w:p>
        </w:tc>
        <w:tc>
          <w:tcPr>
            <w:tcW w:w="4935" w:type="dxa"/>
          </w:tcPr>
          <w:p w14:paraId="618DFACB" w14:textId="7ECBF5AC" w:rsidR="00787ACE" w:rsidRPr="006E0036" w:rsidRDefault="009D482B" w:rsidP="00787ACE">
            <w:pPr>
              <w:jc w:val="both"/>
              <w:rPr>
                <w:b/>
                <w:sz w:val="20"/>
              </w:rPr>
            </w:pPr>
            <w:r w:rsidRPr="006E0036">
              <w:rPr>
                <w:b/>
                <w:sz w:val="20"/>
              </w:rPr>
              <w:t>LEG</w:t>
            </w:r>
          </w:p>
        </w:tc>
      </w:tr>
      <w:tr w:rsidR="00787ACE" w:rsidRPr="00787ACE" w14:paraId="35D1610D" w14:textId="77777777" w:rsidTr="000B188D">
        <w:tc>
          <w:tcPr>
            <w:tcW w:w="4935" w:type="dxa"/>
            <w:shd w:val="clear" w:color="auto" w:fill="FFC000"/>
          </w:tcPr>
          <w:p w14:paraId="59270481" w14:textId="77777777" w:rsidR="00787ACE" w:rsidRPr="00787ACE" w:rsidRDefault="00787ACE" w:rsidP="00787ACE">
            <w:pPr>
              <w:jc w:val="both"/>
              <w:rPr>
                <w:b/>
                <w:i/>
                <w:color w:val="000000" w:themeColor="text1"/>
                <w:sz w:val="20"/>
              </w:rPr>
            </w:pPr>
            <w:r w:rsidRPr="00787ACE">
              <w:rPr>
                <w:b/>
                <w:i/>
                <w:color w:val="000000" w:themeColor="text1"/>
                <w:sz w:val="20"/>
              </w:rPr>
              <w:t>Outputs</w:t>
            </w:r>
          </w:p>
          <w:p w14:paraId="48E4AA58" w14:textId="77777777" w:rsidR="00787ACE" w:rsidRPr="00787ACE" w:rsidRDefault="00787ACE" w:rsidP="00787ACE">
            <w:pPr>
              <w:jc w:val="both"/>
              <w:rPr>
                <w:b/>
                <w:i/>
                <w:color w:val="000000" w:themeColor="text1"/>
                <w:sz w:val="20"/>
              </w:rPr>
            </w:pPr>
            <w:r w:rsidRPr="00787ACE">
              <w:rPr>
                <w:b/>
                <w:i/>
                <w:color w:val="000000" w:themeColor="text1"/>
                <w:sz w:val="20"/>
              </w:rPr>
              <w:t xml:space="preserve">What project deliverables will contribute to the achievement of the outcome? </w:t>
            </w:r>
          </w:p>
        </w:tc>
        <w:tc>
          <w:tcPr>
            <w:tcW w:w="4935" w:type="dxa"/>
            <w:shd w:val="clear" w:color="auto" w:fill="FFC000"/>
          </w:tcPr>
          <w:p w14:paraId="0767D7E0" w14:textId="77777777" w:rsidR="00787ACE" w:rsidRPr="00787ACE" w:rsidRDefault="00787ACE" w:rsidP="00787ACE">
            <w:pPr>
              <w:jc w:val="both"/>
              <w:rPr>
                <w:b/>
                <w:i/>
                <w:color w:val="000000" w:themeColor="text1"/>
                <w:sz w:val="20"/>
              </w:rPr>
            </w:pPr>
          </w:p>
        </w:tc>
      </w:tr>
      <w:tr w:rsidR="00787ACE" w:rsidRPr="00787ACE" w14:paraId="1021BB95" w14:textId="77777777" w:rsidTr="000B188D">
        <w:tc>
          <w:tcPr>
            <w:tcW w:w="4935" w:type="dxa"/>
            <w:shd w:val="clear" w:color="auto" w:fill="auto"/>
          </w:tcPr>
          <w:p w14:paraId="3C84FDCC" w14:textId="77777777" w:rsidR="00787ACE" w:rsidRPr="00787ACE" w:rsidRDefault="00787ACE" w:rsidP="00787ACE">
            <w:pPr>
              <w:jc w:val="both"/>
              <w:rPr>
                <w:b/>
                <w:i/>
                <w:color w:val="000000" w:themeColor="text1"/>
                <w:sz w:val="20"/>
              </w:rPr>
            </w:pPr>
            <w:r w:rsidRPr="00787ACE">
              <w:rPr>
                <w:b/>
                <w:i/>
                <w:color w:val="000000" w:themeColor="text1"/>
                <w:sz w:val="20"/>
              </w:rPr>
              <w:t>Output Formulation</w:t>
            </w:r>
          </w:p>
        </w:tc>
        <w:tc>
          <w:tcPr>
            <w:tcW w:w="4935" w:type="dxa"/>
            <w:shd w:val="clear" w:color="auto" w:fill="auto"/>
          </w:tcPr>
          <w:p w14:paraId="55095F4A" w14:textId="77777777" w:rsidR="00787ACE" w:rsidRPr="00787ACE" w:rsidRDefault="00787ACE" w:rsidP="00787ACE">
            <w:pPr>
              <w:jc w:val="both"/>
              <w:rPr>
                <w:b/>
                <w:i/>
                <w:color w:val="000000" w:themeColor="text1"/>
                <w:sz w:val="20"/>
              </w:rPr>
            </w:pPr>
            <w:r w:rsidRPr="00787ACE">
              <w:rPr>
                <w:b/>
                <w:i/>
                <w:color w:val="000000" w:themeColor="text1"/>
                <w:sz w:val="20"/>
              </w:rPr>
              <w:t xml:space="preserve">Type </w:t>
            </w:r>
            <w:r w:rsidRPr="00787ACE">
              <w:rPr>
                <w:b/>
                <w:i/>
                <w:color w:val="000000" w:themeColor="text1"/>
                <w:sz w:val="20"/>
                <w:vertAlign w:val="superscript"/>
              </w:rPr>
              <w:footnoteReference w:id="14"/>
            </w:r>
          </w:p>
          <w:p w14:paraId="63996E1A" w14:textId="77777777" w:rsidR="00787ACE" w:rsidRPr="00787ACE" w:rsidRDefault="00787ACE" w:rsidP="00787ACE">
            <w:pPr>
              <w:jc w:val="both"/>
              <w:rPr>
                <w:b/>
                <w:i/>
                <w:color w:val="000000" w:themeColor="text1"/>
                <w:sz w:val="20"/>
              </w:rPr>
            </w:pPr>
            <w:r w:rsidRPr="00787ACE">
              <w:rPr>
                <w:b/>
                <w:i/>
                <w:color w:val="000000" w:themeColor="text1"/>
                <w:sz w:val="20"/>
              </w:rPr>
              <w:t>(Only for capacity outcomes)</w:t>
            </w:r>
          </w:p>
        </w:tc>
      </w:tr>
      <w:tr w:rsidR="00787ACE" w:rsidRPr="00787ACE" w14:paraId="68AC1F22" w14:textId="77777777" w:rsidTr="000B188D">
        <w:tc>
          <w:tcPr>
            <w:tcW w:w="4935" w:type="dxa"/>
          </w:tcPr>
          <w:p w14:paraId="4219B5BF" w14:textId="77777777" w:rsidR="00210DA5" w:rsidRPr="006E0036" w:rsidRDefault="00210DA5" w:rsidP="00210DA5">
            <w:pPr>
              <w:jc w:val="both"/>
              <w:rPr>
                <w:b/>
                <w:iCs/>
                <w:sz w:val="20"/>
                <w:lang w:val="en-GB"/>
              </w:rPr>
            </w:pPr>
            <w:r w:rsidRPr="006E0036">
              <w:rPr>
                <w:b/>
                <w:iCs/>
                <w:sz w:val="20"/>
                <w:lang w:val="en-GB"/>
              </w:rPr>
              <w:t xml:space="preserve">Formation of peer support group of parents and children with disabilities, facilitate meeting and discussion. </w:t>
            </w:r>
          </w:p>
          <w:p w14:paraId="7925F853" w14:textId="5D05C9C0" w:rsidR="00787ACE" w:rsidRPr="006E0036" w:rsidRDefault="00787ACE" w:rsidP="00787ACE">
            <w:pPr>
              <w:jc w:val="both"/>
              <w:rPr>
                <w:b/>
                <w:sz w:val="20"/>
                <w:lang w:val="en-GB"/>
              </w:rPr>
            </w:pPr>
          </w:p>
        </w:tc>
        <w:tc>
          <w:tcPr>
            <w:tcW w:w="4935" w:type="dxa"/>
          </w:tcPr>
          <w:p w14:paraId="40B48702" w14:textId="059EB9D5" w:rsidR="00787ACE" w:rsidRPr="006E0036" w:rsidRDefault="00D30F88" w:rsidP="00787ACE">
            <w:pPr>
              <w:jc w:val="both"/>
              <w:rPr>
                <w:b/>
                <w:sz w:val="20"/>
              </w:rPr>
            </w:pPr>
            <w:r w:rsidRPr="006E0036">
              <w:rPr>
                <w:b/>
                <w:sz w:val="20"/>
              </w:rPr>
              <w:t>NET</w:t>
            </w:r>
          </w:p>
        </w:tc>
      </w:tr>
      <w:tr w:rsidR="00787ACE" w:rsidRPr="00787ACE" w14:paraId="6371698D" w14:textId="77777777" w:rsidTr="000B188D">
        <w:tc>
          <w:tcPr>
            <w:tcW w:w="4935" w:type="dxa"/>
          </w:tcPr>
          <w:p w14:paraId="2E33392A" w14:textId="5987D754" w:rsidR="00787ACE" w:rsidRPr="006E0036" w:rsidRDefault="000B188D" w:rsidP="00787ACE">
            <w:pPr>
              <w:jc w:val="both"/>
              <w:rPr>
                <w:b/>
                <w:sz w:val="20"/>
              </w:rPr>
            </w:pPr>
            <w:r w:rsidRPr="006E0036">
              <w:rPr>
                <w:b/>
                <w:sz w:val="20"/>
              </w:rPr>
              <w:t>Organization of awareness raising events on the rights of children with disabilities</w:t>
            </w:r>
          </w:p>
        </w:tc>
        <w:tc>
          <w:tcPr>
            <w:tcW w:w="4935" w:type="dxa"/>
          </w:tcPr>
          <w:p w14:paraId="7E24C39D" w14:textId="397B6530" w:rsidR="00787ACE" w:rsidRPr="006E0036" w:rsidRDefault="00D30F88" w:rsidP="00787ACE">
            <w:pPr>
              <w:jc w:val="both"/>
              <w:rPr>
                <w:b/>
                <w:sz w:val="20"/>
              </w:rPr>
            </w:pPr>
            <w:r w:rsidRPr="006E0036">
              <w:rPr>
                <w:b/>
                <w:sz w:val="20"/>
              </w:rPr>
              <w:t>KNO</w:t>
            </w:r>
          </w:p>
        </w:tc>
      </w:tr>
      <w:tr w:rsidR="000B188D" w:rsidRPr="00787ACE" w14:paraId="11A2A195" w14:textId="77777777" w:rsidTr="000B188D">
        <w:tc>
          <w:tcPr>
            <w:tcW w:w="4935" w:type="dxa"/>
          </w:tcPr>
          <w:p w14:paraId="308BA6E6" w14:textId="2A48D8C8" w:rsidR="000B188D" w:rsidRPr="006E0036" w:rsidRDefault="000B188D" w:rsidP="00787ACE">
            <w:pPr>
              <w:jc w:val="both"/>
              <w:rPr>
                <w:b/>
                <w:sz w:val="20"/>
              </w:rPr>
            </w:pPr>
            <w:r w:rsidRPr="006E0036">
              <w:rPr>
                <w:b/>
                <w:iCs/>
                <w:sz w:val="20"/>
                <w:lang w:val="en-GB"/>
              </w:rPr>
              <w:t>Analyse the data collected through this intervention and support KFPD in using this data to advocate on the rights of children with disabilities.</w:t>
            </w:r>
          </w:p>
        </w:tc>
        <w:tc>
          <w:tcPr>
            <w:tcW w:w="4935" w:type="dxa"/>
          </w:tcPr>
          <w:p w14:paraId="788E9979" w14:textId="354BD6C7" w:rsidR="000B188D" w:rsidRPr="006E0036" w:rsidRDefault="00D30F88" w:rsidP="00787ACE">
            <w:pPr>
              <w:jc w:val="both"/>
              <w:rPr>
                <w:b/>
                <w:sz w:val="20"/>
              </w:rPr>
            </w:pPr>
            <w:r w:rsidRPr="006E0036">
              <w:rPr>
                <w:b/>
                <w:sz w:val="20"/>
              </w:rPr>
              <w:t>TOO</w:t>
            </w:r>
          </w:p>
        </w:tc>
      </w:tr>
    </w:tbl>
    <w:tbl>
      <w:tblPr>
        <w:tblStyle w:val="TableGrid"/>
        <w:tblpPr w:leftFromText="180" w:rightFromText="180" w:vertAnchor="text" w:tblpX="13" w:tblpY="1"/>
        <w:tblOverlap w:val="never"/>
        <w:tblW w:w="5000" w:type="pct"/>
        <w:tblLook w:val="04A0" w:firstRow="1" w:lastRow="0" w:firstColumn="1" w:lastColumn="0" w:noHBand="0" w:noVBand="1"/>
      </w:tblPr>
      <w:tblGrid>
        <w:gridCol w:w="1609"/>
        <w:gridCol w:w="2006"/>
        <w:gridCol w:w="2190"/>
        <w:gridCol w:w="2190"/>
        <w:gridCol w:w="1895"/>
      </w:tblGrid>
      <w:tr w:rsidR="00BB057A" w:rsidRPr="00BB057A" w14:paraId="270DBB14" w14:textId="77777777" w:rsidTr="00D32628">
        <w:trPr>
          <w:tblHeader/>
        </w:trPr>
        <w:tc>
          <w:tcPr>
            <w:tcW w:w="813" w:type="pct"/>
            <w:tcBorders>
              <w:top w:val="single" w:sz="4" w:space="0" w:color="auto"/>
              <w:left w:val="single" w:sz="4" w:space="0" w:color="auto"/>
              <w:bottom w:val="single" w:sz="4" w:space="0" w:color="auto"/>
              <w:right w:val="single" w:sz="4" w:space="0" w:color="auto"/>
            </w:tcBorders>
            <w:shd w:val="clear" w:color="auto" w:fill="FFC000"/>
            <w:hideMark/>
          </w:tcPr>
          <w:p w14:paraId="59542EDC" w14:textId="4289AA8B" w:rsidR="00BB057A" w:rsidRPr="00BB057A" w:rsidRDefault="00BB057A" w:rsidP="00BB057A">
            <w:pPr>
              <w:jc w:val="both"/>
              <w:rPr>
                <w:b/>
                <w:i/>
                <w:color w:val="000000" w:themeColor="text1"/>
                <w:sz w:val="20"/>
                <w:lang w:val="en-GB"/>
              </w:rPr>
            </w:pPr>
            <w:r w:rsidRPr="00BB057A">
              <w:rPr>
                <w:b/>
                <w:i/>
                <w:color w:val="000000" w:themeColor="text1"/>
                <w:sz w:val="20"/>
                <w:lang w:val="en-GB"/>
              </w:rPr>
              <w:t xml:space="preserve">Indicator outcome </w:t>
            </w:r>
            <w:r>
              <w:rPr>
                <w:b/>
                <w:i/>
                <w:color w:val="000000" w:themeColor="text1"/>
                <w:sz w:val="20"/>
                <w:lang w:val="en-GB"/>
              </w:rPr>
              <w:t>4</w:t>
            </w:r>
          </w:p>
        </w:tc>
        <w:tc>
          <w:tcPr>
            <w:tcW w:w="1014" w:type="pct"/>
            <w:tcBorders>
              <w:top w:val="single" w:sz="4" w:space="0" w:color="auto"/>
              <w:left w:val="single" w:sz="4" w:space="0" w:color="auto"/>
              <w:bottom w:val="single" w:sz="4" w:space="0" w:color="auto"/>
              <w:right w:val="single" w:sz="4" w:space="0" w:color="auto"/>
            </w:tcBorders>
            <w:shd w:val="clear" w:color="auto" w:fill="FFC000"/>
            <w:hideMark/>
          </w:tcPr>
          <w:p w14:paraId="0D96A2D0" w14:textId="77777777" w:rsidR="00BB057A" w:rsidRPr="00BB057A" w:rsidRDefault="00BB057A" w:rsidP="00BB057A">
            <w:pPr>
              <w:jc w:val="both"/>
              <w:rPr>
                <w:b/>
                <w:i/>
                <w:color w:val="000000" w:themeColor="text1"/>
                <w:sz w:val="20"/>
                <w:lang w:val="en-GB"/>
              </w:rPr>
            </w:pPr>
            <w:r w:rsidRPr="00BB057A">
              <w:rPr>
                <w:b/>
                <w:i/>
                <w:color w:val="000000" w:themeColor="text1"/>
                <w:sz w:val="20"/>
                <w:lang w:val="en-GB"/>
              </w:rPr>
              <w:t xml:space="preserve">Start level </w:t>
            </w:r>
          </w:p>
          <w:p w14:paraId="66F0C6D3" w14:textId="77777777" w:rsidR="00BB057A" w:rsidRPr="00BB057A" w:rsidRDefault="00BB057A" w:rsidP="00BB057A">
            <w:pPr>
              <w:jc w:val="both"/>
              <w:rPr>
                <w:b/>
                <w:i/>
                <w:color w:val="000000" w:themeColor="text1"/>
                <w:sz w:val="20"/>
                <w:lang w:val="en-GB"/>
              </w:rPr>
            </w:pPr>
            <w:r w:rsidRPr="00BB057A">
              <w:rPr>
                <w:b/>
                <w:i/>
                <w:color w:val="000000" w:themeColor="text1"/>
                <w:sz w:val="20"/>
                <w:lang w:val="en-GB"/>
              </w:rPr>
              <w:t>Baseline</w:t>
            </w:r>
          </w:p>
          <w:p w14:paraId="3E086E82" w14:textId="1EEE14A1" w:rsidR="00BB057A" w:rsidRPr="00BB057A" w:rsidRDefault="00BB057A" w:rsidP="00BB057A">
            <w:pPr>
              <w:jc w:val="both"/>
              <w:rPr>
                <w:b/>
                <w:i/>
                <w:color w:val="000000" w:themeColor="text1"/>
                <w:sz w:val="20"/>
                <w:lang w:val="en-GB"/>
              </w:rPr>
            </w:pPr>
            <w:r w:rsidRPr="00BB057A">
              <w:rPr>
                <w:b/>
                <w:i/>
                <w:color w:val="000000" w:themeColor="text1"/>
                <w:sz w:val="20"/>
                <w:lang w:val="en-GB"/>
              </w:rPr>
              <w:t>(Beginning of</w:t>
            </w:r>
            <w:r w:rsidR="00D200D2">
              <w:rPr>
                <w:b/>
                <w:i/>
                <w:color w:val="000000" w:themeColor="text1"/>
                <w:sz w:val="20"/>
                <w:lang w:val="en-GB"/>
              </w:rPr>
              <w:t xml:space="preserve"> the project reporting period) </w:t>
            </w:r>
          </w:p>
        </w:tc>
        <w:tc>
          <w:tcPr>
            <w:tcW w:w="1107" w:type="pct"/>
            <w:tcBorders>
              <w:top w:val="single" w:sz="4" w:space="0" w:color="auto"/>
              <w:left w:val="single" w:sz="4" w:space="0" w:color="auto"/>
              <w:bottom w:val="single" w:sz="4" w:space="0" w:color="auto"/>
              <w:right w:val="single" w:sz="4" w:space="0" w:color="auto"/>
            </w:tcBorders>
            <w:shd w:val="clear" w:color="auto" w:fill="FFC000"/>
            <w:hideMark/>
          </w:tcPr>
          <w:p w14:paraId="6484539B" w14:textId="245F1553" w:rsidR="00BB057A" w:rsidRPr="00BB057A" w:rsidRDefault="00D200D2" w:rsidP="00BB057A">
            <w:pPr>
              <w:jc w:val="both"/>
              <w:rPr>
                <w:b/>
                <w:i/>
                <w:color w:val="000000" w:themeColor="text1"/>
                <w:sz w:val="20"/>
                <w:lang w:val="en-GB"/>
              </w:rPr>
            </w:pPr>
            <w:r>
              <w:rPr>
                <w:b/>
                <w:i/>
                <w:color w:val="000000" w:themeColor="text1"/>
                <w:sz w:val="20"/>
                <w:lang w:val="en-GB"/>
              </w:rPr>
              <w:t>Target level</w:t>
            </w:r>
          </w:p>
        </w:tc>
        <w:tc>
          <w:tcPr>
            <w:tcW w:w="1107" w:type="pct"/>
            <w:tcBorders>
              <w:top w:val="single" w:sz="4" w:space="0" w:color="auto"/>
              <w:left w:val="single" w:sz="4" w:space="0" w:color="auto"/>
              <w:bottom w:val="single" w:sz="4" w:space="0" w:color="auto"/>
              <w:right w:val="single" w:sz="4" w:space="0" w:color="auto"/>
            </w:tcBorders>
            <w:shd w:val="clear" w:color="auto" w:fill="FFC000"/>
            <w:hideMark/>
          </w:tcPr>
          <w:p w14:paraId="43884E1B" w14:textId="77777777" w:rsidR="00BB057A" w:rsidRPr="00BB057A" w:rsidRDefault="00BB057A" w:rsidP="00BB057A">
            <w:pPr>
              <w:jc w:val="both"/>
              <w:rPr>
                <w:b/>
                <w:i/>
                <w:color w:val="000000" w:themeColor="text1"/>
                <w:sz w:val="20"/>
                <w:lang w:val="en-GB"/>
              </w:rPr>
            </w:pPr>
            <w:r w:rsidRPr="00BB057A">
              <w:rPr>
                <w:b/>
                <w:i/>
                <w:color w:val="000000" w:themeColor="text1"/>
                <w:sz w:val="20"/>
                <w:lang w:val="en-GB"/>
              </w:rPr>
              <w:t xml:space="preserve">End level </w:t>
            </w:r>
          </w:p>
          <w:p w14:paraId="5F2931C1" w14:textId="77777777" w:rsidR="00BB057A" w:rsidRPr="00BB057A" w:rsidRDefault="00BB057A" w:rsidP="00BB057A">
            <w:pPr>
              <w:jc w:val="both"/>
              <w:rPr>
                <w:b/>
                <w:i/>
                <w:color w:val="000000" w:themeColor="text1"/>
                <w:sz w:val="20"/>
                <w:lang w:val="en-GB"/>
              </w:rPr>
            </w:pPr>
            <w:r w:rsidRPr="00BB057A">
              <w:rPr>
                <w:b/>
                <w:i/>
                <w:color w:val="000000" w:themeColor="text1"/>
                <w:sz w:val="20"/>
                <w:lang w:val="en-GB"/>
              </w:rPr>
              <w:t>End line</w:t>
            </w:r>
          </w:p>
          <w:p w14:paraId="4A66B20C" w14:textId="582B3D5B" w:rsidR="00BB057A" w:rsidRPr="00BB057A" w:rsidRDefault="00BB057A" w:rsidP="00BB057A">
            <w:pPr>
              <w:jc w:val="both"/>
              <w:rPr>
                <w:b/>
                <w:i/>
                <w:color w:val="000000" w:themeColor="text1"/>
                <w:sz w:val="20"/>
                <w:lang w:val="en-GB"/>
              </w:rPr>
            </w:pPr>
            <w:r w:rsidRPr="00BB057A">
              <w:rPr>
                <w:b/>
                <w:i/>
                <w:color w:val="000000" w:themeColor="text1"/>
                <w:sz w:val="20"/>
                <w:lang w:val="en-GB"/>
              </w:rPr>
              <w:t>(End of</w:t>
            </w:r>
            <w:r w:rsidR="00D200D2">
              <w:rPr>
                <w:b/>
                <w:i/>
                <w:color w:val="000000" w:themeColor="text1"/>
                <w:sz w:val="20"/>
                <w:lang w:val="en-GB"/>
              </w:rPr>
              <w:t xml:space="preserve"> the project reporting period)</w:t>
            </w:r>
          </w:p>
        </w:tc>
        <w:tc>
          <w:tcPr>
            <w:tcW w:w="958" w:type="pct"/>
            <w:tcBorders>
              <w:top w:val="single" w:sz="4" w:space="0" w:color="auto"/>
              <w:left w:val="single" w:sz="4" w:space="0" w:color="auto"/>
              <w:bottom w:val="single" w:sz="4" w:space="0" w:color="auto"/>
              <w:right w:val="single" w:sz="4" w:space="0" w:color="auto"/>
            </w:tcBorders>
            <w:shd w:val="clear" w:color="auto" w:fill="FFC000"/>
            <w:hideMark/>
          </w:tcPr>
          <w:p w14:paraId="60C956A4" w14:textId="77777777" w:rsidR="00BB057A" w:rsidRPr="00BB057A" w:rsidRDefault="00BB057A" w:rsidP="00BB057A">
            <w:pPr>
              <w:jc w:val="both"/>
              <w:rPr>
                <w:b/>
                <w:i/>
                <w:color w:val="000000" w:themeColor="text1"/>
                <w:sz w:val="20"/>
                <w:lang w:val="en-GB"/>
              </w:rPr>
            </w:pPr>
            <w:r w:rsidRPr="00BB057A">
              <w:rPr>
                <w:b/>
                <w:i/>
                <w:color w:val="000000" w:themeColor="text1"/>
                <w:sz w:val="20"/>
                <w:lang w:val="en-GB"/>
              </w:rPr>
              <w:t>Means of Verification</w:t>
            </w:r>
          </w:p>
        </w:tc>
      </w:tr>
      <w:tr w:rsidR="00BB057A" w:rsidRPr="00BB057A" w14:paraId="65F795F9" w14:textId="77777777" w:rsidTr="00D32628">
        <w:tc>
          <w:tcPr>
            <w:tcW w:w="813" w:type="pct"/>
            <w:tcBorders>
              <w:top w:val="single" w:sz="4" w:space="0" w:color="auto"/>
              <w:bottom w:val="single" w:sz="4" w:space="0" w:color="auto"/>
              <w:right w:val="single" w:sz="4" w:space="0" w:color="auto"/>
            </w:tcBorders>
            <w:shd w:val="clear" w:color="auto" w:fill="FFFFFF" w:themeFill="background1"/>
          </w:tcPr>
          <w:p w14:paraId="54CEBE83" w14:textId="2D433F68" w:rsidR="00BB057A" w:rsidRPr="006E0036" w:rsidRDefault="00BB057A" w:rsidP="00BB057A">
            <w:pPr>
              <w:jc w:val="both"/>
              <w:rPr>
                <w:b/>
                <w:iCs/>
                <w:sz w:val="20"/>
                <w:lang w:val="en-GB"/>
              </w:rPr>
            </w:pPr>
            <w:r w:rsidRPr="006E0036">
              <w:rPr>
                <w:b/>
                <w:iCs/>
                <w:sz w:val="20"/>
                <w:lang w:val="en-GB"/>
              </w:rPr>
              <w:t>Level of understanding of rights of children with disabilities. (service providers)</w:t>
            </w:r>
          </w:p>
        </w:tc>
        <w:tc>
          <w:tcPr>
            <w:tcW w:w="1014" w:type="pct"/>
            <w:tcBorders>
              <w:top w:val="single" w:sz="4" w:space="0" w:color="auto"/>
              <w:left w:val="single" w:sz="4" w:space="0" w:color="auto"/>
              <w:bottom w:val="single" w:sz="4" w:space="0" w:color="auto"/>
              <w:right w:val="single" w:sz="4" w:space="0" w:color="auto"/>
            </w:tcBorders>
            <w:shd w:val="clear" w:color="auto" w:fill="FFFFFF" w:themeFill="background1"/>
          </w:tcPr>
          <w:p w14:paraId="1A6F9609" w14:textId="644F28E5" w:rsidR="00BB057A" w:rsidRPr="006E0036" w:rsidRDefault="00BB057A" w:rsidP="00BB057A">
            <w:pPr>
              <w:jc w:val="both"/>
              <w:rPr>
                <w:b/>
                <w:iCs/>
                <w:sz w:val="20"/>
                <w:lang w:val="en-GB"/>
              </w:rPr>
            </w:pPr>
            <w:r w:rsidRPr="006E0036">
              <w:rPr>
                <w:b/>
                <w:iCs/>
                <w:sz w:val="20"/>
                <w:lang w:val="en-GB"/>
              </w:rPr>
              <w:t>Right holders, service providers and community are having very limited understanding on needs and rights of children with disabilities.</w:t>
            </w:r>
          </w:p>
        </w:tc>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tcPr>
          <w:p w14:paraId="45DBA711" w14:textId="17EEA5FC" w:rsidR="00BB057A" w:rsidRPr="006E0036" w:rsidRDefault="009D482B" w:rsidP="00BB057A">
            <w:pPr>
              <w:jc w:val="both"/>
              <w:rPr>
                <w:b/>
                <w:iCs/>
                <w:sz w:val="20"/>
                <w:lang w:val="en-GB"/>
              </w:rPr>
            </w:pPr>
            <w:r w:rsidRPr="006E0036">
              <w:rPr>
                <w:b/>
                <w:iCs/>
                <w:sz w:val="20"/>
                <w:lang w:val="en-GB"/>
              </w:rPr>
              <w:t>National and Provincial level</w:t>
            </w:r>
          </w:p>
        </w:tc>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tcPr>
          <w:p w14:paraId="16A5222D" w14:textId="2EFF4AA0" w:rsidR="00BB057A" w:rsidRPr="006E0036" w:rsidRDefault="00BB057A" w:rsidP="00D32628">
            <w:pPr>
              <w:rPr>
                <w:b/>
                <w:iCs/>
                <w:sz w:val="20"/>
                <w:lang w:val="en-GB"/>
              </w:rPr>
            </w:pPr>
            <w:r w:rsidRPr="006E0036">
              <w:rPr>
                <w:b/>
                <w:iCs/>
                <w:sz w:val="20"/>
                <w:lang w:val="en-GB"/>
              </w:rPr>
              <w:t>By end of project right holders, service providers and communities have a better understanding on the needs and rights of children with disabilities.</w:t>
            </w:r>
          </w:p>
        </w:tc>
        <w:tc>
          <w:tcPr>
            <w:tcW w:w="958" w:type="pct"/>
            <w:tcBorders>
              <w:top w:val="single" w:sz="4" w:space="0" w:color="auto"/>
              <w:bottom w:val="single" w:sz="4" w:space="0" w:color="auto"/>
              <w:right w:val="single" w:sz="4" w:space="0" w:color="auto"/>
            </w:tcBorders>
            <w:shd w:val="clear" w:color="auto" w:fill="FFFFFF" w:themeFill="background1"/>
          </w:tcPr>
          <w:p w14:paraId="06893916" w14:textId="77777777" w:rsidR="00BB057A" w:rsidRPr="006E0036" w:rsidRDefault="00BB057A" w:rsidP="00BB057A">
            <w:pPr>
              <w:jc w:val="both"/>
              <w:rPr>
                <w:b/>
                <w:iCs/>
                <w:sz w:val="20"/>
                <w:lang w:val="en-GB"/>
              </w:rPr>
            </w:pPr>
            <w:r w:rsidRPr="006E0036">
              <w:rPr>
                <w:b/>
                <w:iCs/>
                <w:sz w:val="20"/>
                <w:lang w:val="en-GB"/>
              </w:rPr>
              <w:t>Attendance of the awareness raising events, report, media coverage etc</w:t>
            </w:r>
          </w:p>
          <w:p w14:paraId="581CDA82" w14:textId="24740512" w:rsidR="00BB057A" w:rsidRPr="006E0036" w:rsidRDefault="00BB057A" w:rsidP="00BB057A">
            <w:pPr>
              <w:jc w:val="both"/>
              <w:rPr>
                <w:b/>
                <w:iCs/>
                <w:sz w:val="20"/>
                <w:lang w:val="en-GB"/>
              </w:rPr>
            </w:pPr>
          </w:p>
        </w:tc>
      </w:tr>
      <w:tr w:rsidR="00BB057A" w:rsidRPr="006E0036" w14:paraId="56C4B782" w14:textId="77777777" w:rsidTr="00D32628">
        <w:tc>
          <w:tcPr>
            <w:tcW w:w="813" w:type="pct"/>
            <w:tcBorders>
              <w:top w:val="single" w:sz="4" w:space="0" w:color="auto"/>
              <w:bottom w:val="single" w:sz="4" w:space="0" w:color="auto"/>
              <w:right w:val="single" w:sz="4" w:space="0" w:color="auto"/>
            </w:tcBorders>
            <w:shd w:val="clear" w:color="auto" w:fill="FFFFFF" w:themeFill="background1"/>
          </w:tcPr>
          <w:p w14:paraId="3F9B9F7C" w14:textId="59E0CB44" w:rsidR="00BB057A" w:rsidRPr="006E0036" w:rsidRDefault="00BB057A" w:rsidP="00BB057A">
            <w:pPr>
              <w:jc w:val="both"/>
              <w:rPr>
                <w:b/>
                <w:iCs/>
                <w:sz w:val="20"/>
                <w:lang w:val="en-GB"/>
              </w:rPr>
            </w:pPr>
            <w:r w:rsidRPr="006E0036">
              <w:rPr>
                <w:b/>
                <w:iCs/>
                <w:sz w:val="20"/>
                <w:lang w:val="en-GB"/>
              </w:rPr>
              <w:t>Level of understanding of rights of children with disabilities. (rights holders)</w:t>
            </w:r>
          </w:p>
        </w:tc>
        <w:tc>
          <w:tcPr>
            <w:tcW w:w="1014" w:type="pct"/>
            <w:tcBorders>
              <w:top w:val="single" w:sz="4" w:space="0" w:color="auto"/>
              <w:left w:val="single" w:sz="4" w:space="0" w:color="auto"/>
              <w:bottom w:val="single" w:sz="4" w:space="0" w:color="auto"/>
              <w:right w:val="single" w:sz="4" w:space="0" w:color="auto"/>
            </w:tcBorders>
            <w:shd w:val="clear" w:color="auto" w:fill="FFFFFF" w:themeFill="background1"/>
          </w:tcPr>
          <w:p w14:paraId="5042339C" w14:textId="7EB606B5" w:rsidR="00BB057A" w:rsidRPr="006E0036" w:rsidRDefault="00BB057A" w:rsidP="00BB057A">
            <w:pPr>
              <w:jc w:val="both"/>
              <w:rPr>
                <w:b/>
                <w:iCs/>
                <w:sz w:val="20"/>
                <w:lang w:val="en-GB"/>
              </w:rPr>
            </w:pPr>
          </w:p>
        </w:tc>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tcPr>
          <w:p w14:paraId="16C2C02A" w14:textId="2495104A" w:rsidR="00BB057A" w:rsidRPr="006E0036" w:rsidRDefault="00D30F88" w:rsidP="00BB057A">
            <w:pPr>
              <w:rPr>
                <w:b/>
                <w:iCs/>
                <w:sz w:val="20"/>
                <w:lang w:val="en-GB"/>
              </w:rPr>
            </w:pPr>
            <w:r w:rsidRPr="006E0036">
              <w:rPr>
                <w:b/>
                <w:iCs/>
                <w:sz w:val="20"/>
                <w:lang w:val="en-GB"/>
              </w:rPr>
              <w:t>Community level</w:t>
            </w:r>
          </w:p>
        </w:tc>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tcPr>
          <w:p w14:paraId="4852D297" w14:textId="7D757FB8" w:rsidR="00BB057A" w:rsidRPr="006E0036" w:rsidRDefault="00BB057A" w:rsidP="00BB057A">
            <w:pPr>
              <w:rPr>
                <w:b/>
                <w:iCs/>
                <w:sz w:val="20"/>
                <w:lang w:val="en-GB"/>
              </w:rPr>
            </w:pPr>
            <w:r w:rsidRPr="006E0036">
              <w:rPr>
                <w:b/>
                <w:iCs/>
                <w:sz w:val="20"/>
                <w:lang w:val="en-GB"/>
              </w:rPr>
              <w:t>Parents involved in peer support groups improve understanding of their individual child’s condition and treatment approach</w:t>
            </w:r>
          </w:p>
        </w:tc>
        <w:tc>
          <w:tcPr>
            <w:tcW w:w="958" w:type="pct"/>
            <w:tcBorders>
              <w:top w:val="single" w:sz="4" w:space="0" w:color="auto"/>
              <w:bottom w:val="single" w:sz="4" w:space="0" w:color="auto"/>
              <w:right w:val="single" w:sz="4" w:space="0" w:color="auto"/>
            </w:tcBorders>
            <w:shd w:val="clear" w:color="auto" w:fill="FFFFFF" w:themeFill="background1"/>
          </w:tcPr>
          <w:p w14:paraId="2C65C1B3" w14:textId="22120042" w:rsidR="00BB057A" w:rsidRPr="006E0036" w:rsidRDefault="00BB057A" w:rsidP="00BB057A">
            <w:pPr>
              <w:jc w:val="both"/>
              <w:rPr>
                <w:b/>
                <w:iCs/>
                <w:sz w:val="20"/>
                <w:lang w:val="en-GB"/>
              </w:rPr>
            </w:pPr>
            <w:r w:rsidRPr="006E0036">
              <w:rPr>
                <w:b/>
                <w:iCs/>
                <w:sz w:val="20"/>
                <w:lang w:val="en-GB"/>
              </w:rPr>
              <w:t>Parents feedback</w:t>
            </w:r>
          </w:p>
        </w:tc>
      </w:tr>
    </w:tbl>
    <w:p w14:paraId="588ECC5E" w14:textId="121FB8F0" w:rsidR="005361FC" w:rsidRPr="005361FC" w:rsidRDefault="005361FC" w:rsidP="005361FC">
      <w:pPr>
        <w:rPr>
          <w:sz w:val="24"/>
        </w:rPr>
      </w:pPr>
    </w:p>
    <w:p w14:paraId="223D0238" w14:textId="30E237E9" w:rsidR="00E52509" w:rsidRPr="00937042" w:rsidRDefault="003A3EAB" w:rsidP="00065F46">
      <w:pPr>
        <w:pStyle w:val="Heading1"/>
        <w:numPr>
          <w:ilvl w:val="0"/>
          <w:numId w:val="4"/>
        </w:numPr>
      </w:pPr>
      <w:r w:rsidRPr="00937042">
        <w:t>E</w:t>
      </w:r>
      <w:r w:rsidR="005856F7" w:rsidRPr="00937042">
        <w:t xml:space="preserve">lements of project design </w:t>
      </w:r>
    </w:p>
    <w:p w14:paraId="3D73576B" w14:textId="0FD99926" w:rsidR="00654D60" w:rsidRPr="00D200D2" w:rsidRDefault="00803916" w:rsidP="00E52509">
      <w:pPr>
        <w:pStyle w:val="ListParagraph"/>
        <w:spacing w:after="0" w:line="240" w:lineRule="auto"/>
        <w:ind w:left="360"/>
        <w:contextualSpacing w:val="0"/>
        <w:jc w:val="both"/>
        <w:rPr>
          <w:sz w:val="16"/>
          <w:szCs w:val="16"/>
        </w:rPr>
      </w:pPr>
      <w:r w:rsidRPr="00D200D2">
        <w:rPr>
          <w:sz w:val="16"/>
          <w:szCs w:val="16"/>
        </w:rPr>
        <w:t xml:space="preserve">Max </w:t>
      </w:r>
      <w:r w:rsidR="00A41965" w:rsidRPr="00D200D2">
        <w:rPr>
          <w:sz w:val="16"/>
          <w:szCs w:val="16"/>
        </w:rPr>
        <w:t>500</w:t>
      </w:r>
      <w:r w:rsidR="00654D60" w:rsidRPr="00D200D2">
        <w:rPr>
          <w:sz w:val="16"/>
          <w:szCs w:val="16"/>
        </w:rPr>
        <w:t xml:space="preserve"> </w:t>
      </w:r>
      <w:r w:rsidRPr="00D200D2">
        <w:rPr>
          <w:sz w:val="16"/>
          <w:szCs w:val="16"/>
        </w:rPr>
        <w:t>words</w:t>
      </w:r>
      <w:r w:rsidR="00635769" w:rsidRPr="00D200D2">
        <w:rPr>
          <w:sz w:val="16"/>
          <w:szCs w:val="16"/>
        </w:rPr>
        <w:t>;</w:t>
      </w:r>
      <w:r w:rsidR="00162B64" w:rsidRPr="00D200D2">
        <w:rPr>
          <w:sz w:val="16"/>
          <w:szCs w:val="16"/>
        </w:rPr>
        <w:t xml:space="preserve"> </w:t>
      </w:r>
      <w:r w:rsidR="00B15A60" w:rsidRPr="00D200D2">
        <w:rPr>
          <w:sz w:val="16"/>
          <w:szCs w:val="16"/>
        </w:rPr>
        <w:t>Please refer to</w:t>
      </w:r>
      <w:r w:rsidR="00635769" w:rsidRPr="00D200D2">
        <w:rPr>
          <w:sz w:val="16"/>
          <w:szCs w:val="16"/>
        </w:rPr>
        <w:t xml:space="preserve"> UNPRPD SOF </w:t>
      </w:r>
      <w:r w:rsidR="00162B64" w:rsidRPr="00D200D2">
        <w:rPr>
          <w:sz w:val="16"/>
          <w:szCs w:val="16"/>
        </w:rPr>
        <w:t xml:space="preserve">section </w:t>
      </w:r>
      <w:r w:rsidR="00635769" w:rsidRPr="00D200D2">
        <w:rPr>
          <w:sz w:val="16"/>
          <w:szCs w:val="16"/>
        </w:rPr>
        <w:t>3.1.1</w:t>
      </w:r>
      <w:r w:rsidR="00A41965" w:rsidRPr="00D200D2">
        <w:rPr>
          <w:sz w:val="16"/>
          <w:szCs w:val="16"/>
        </w:rPr>
        <w:t xml:space="preserve"> page 46-50</w:t>
      </w:r>
      <w:r w:rsidR="00780AA7" w:rsidRPr="00D200D2">
        <w:rPr>
          <w:sz w:val="16"/>
          <w:szCs w:val="16"/>
        </w:rPr>
        <w:t>.</w:t>
      </w:r>
    </w:p>
    <w:p w14:paraId="0E06C4D4" w14:textId="77777777" w:rsidR="00E52509" w:rsidRPr="00654D60" w:rsidRDefault="00E52509" w:rsidP="00E52509">
      <w:pPr>
        <w:pStyle w:val="ListParagraph"/>
        <w:spacing w:after="0" w:line="240" w:lineRule="auto"/>
        <w:ind w:left="360"/>
        <w:contextualSpacing w:val="0"/>
        <w:jc w:val="both"/>
        <w:rPr>
          <w:i/>
          <w:sz w:val="20"/>
        </w:rPr>
      </w:pPr>
    </w:p>
    <w:p w14:paraId="4CA1302C" w14:textId="29AF741B" w:rsidR="00654D60" w:rsidRPr="009A655A" w:rsidRDefault="00654D60" w:rsidP="00E52509">
      <w:pPr>
        <w:spacing w:after="0" w:line="240" w:lineRule="auto"/>
        <w:jc w:val="both"/>
        <w:rPr>
          <w:i/>
          <w:sz w:val="20"/>
          <w:u w:val="single"/>
        </w:rPr>
      </w:pPr>
      <w:r w:rsidRPr="009A655A">
        <w:rPr>
          <w:i/>
          <w:sz w:val="20"/>
          <w:u w:val="single"/>
        </w:rPr>
        <w:t>E</w:t>
      </w:r>
      <w:r w:rsidR="00B15A60">
        <w:rPr>
          <w:i/>
          <w:sz w:val="20"/>
          <w:u w:val="single"/>
        </w:rPr>
        <w:t xml:space="preserve">quality between men and women. </w:t>
      </w:r>
    </w:p>
    <w:p w14:paraId="7ED00B45" w14:textId="298B0F6C" w:rsidR="00DB4996" w:rsidRPr="00D200D2" w:rsidRDefault="000E316B" w:rsidP="00E52509">
      <w:pPr>
        <w:spacing w:after="0" w:line="240" w:lineRule="auto"/>
        <w:jc w:val="both"/>
        <w:rPr>
          <w:i/>
          <w:sz w:val="16"/>
          <w:szCs w:val="16"/>
        </w:rPr>
      </w:pPr>
      <w:r w:rsidRPr="00D200D2">
        <w:rPr>
          <w:i/>
          <w:sz w:val="16"/>
          <w:szCs w:val="16"/>
        </w:rPr>
        <w:t xml:space="preserve">While describing how </w:t>
      </w:r>
      <w:r w:rsidR="00B15A60" w:rsidRPr="00D200D2">
        <w:rPr>
          <w:i/>
          <w:sz w:val="16"/>
          <w:szCs w:val="16"/>
        </w:rPr>
        <w:t xml:space="preserve">the </w:t>
      </w:r>
      <w:r w:rsidR="00654D60" w:rsidRPr="00D200D2">
        <w:rPr>
          <w:i/>
          <w:sz w:val="16"/>
          <w:szCs w:val="16"/>
        </w:rPr>
        <w:t xml:space="preserve">gender </w:t>
      </w:r>
      <w:r w:rsidR="00660796" w:rsidRPr="00D200D2">
        <w:rPr>
          <w:i/>
          <w:sz w:val="16"/>
          <w:szCs w:val="16"/>
        </w:rPr>
        <w:t xml:space="preserve">equality </w:t>
      </w:r>
      <w:r w:rsidR="00654D60" w:rsidRPr="00D200D2">
        <w:rPr>
          <w:i/>
          <w:sz w:val="16"/>
          <w:szCs w:val="16"/>
        </w:rPr>
        <w:t xml:space="preserve">will be </w:t>
      </w:r>
      <w:r w:rsidR="00660796" w:rsidRPr="00D200D2">
        <w:rPr>
          <w:i/>
          <w:sz w:val="16"/>
          <w:szCs w:val="16"/>
        </w:rPr>
        <w:t>advanced through</w:t>
      </w:r>
      <w:r w:rsidR="00654D60" w:rsidRPr="00D200D2">
        <w:rPr>
          <w:i/>
          <w:sz w:val="16"/>
          <w:szCs w:val="16"/>
        </w:rPr>
        <w:t xml:space="preserve"> </w:t>
      </w:r>
      <w:r w:rsidR="00DB4996" w:rsidRPr="00D200D2">
        <w:rPr>
          <w:i/>
          <w:sz w:val="16"/>
          <w:szCs w:val="16"/>
        </w:rPr>
        <w:t xml:space="preserve">the initiative </w:t>
      </w:r>
      <w:r w:rsidRPr="00D200D2">
        <w:rPr>
          <w:i/>
          <w:sz w:val="16"/>
          <w:szCs w:val="16"/>
        </w:rPr>
        <w:t>please include the following information</w:t>
      </w:r>
      <w:r w:rsidR="00DB4996" w:rsidRPr="00D200D2">
        <w:rPr>
          <w:i/>
          <w:sz w:val="16"/>
          <w:szCs w:val="16"/>
        </w:rPr>
        <w:t>:</w:t>
      </w:r>
    </w:p>
    <w:p w14:paraId="50E2B359" w14:textId="1D4DDBF6" w:rsidR="00891BD6" w:rsidRPr="00D200D2" w:rsidRDefault="00891BD6" w:rsidP="00065F46">
      <w:pPr>
        <w:pStyle w:val="ListParagraph"/>
        <w:numPr>
          <w:ilvl w:val="0"/>
          <w:numId w:val="1"/>
        </w:numPr>
        <w:spacing w:after="0" w:line="240" w:lineRule="auto"/>
        <w:jc w:val="both"/>
        <w:rPr>
          <w:i/>
          <w:sz w:val="16"/>
          <w:szCs w:val="16"/>
        </w:rPr>
      </w:pPr>
      <w:r w:rsidRPr="00D200D2">
        <w:rPr>
          <w:i/>
          <w:sz w:val="16"/>
          <w:szCs w:val="16"/>
        </w:rPr>
        <w:t xml:space="preserve">How will the project </w:t>
      </w:r>
      <w:proofErr w:type="gramStart"/>
      <w:r w:rsidRPr="00D200D2">
        <w:rPr>
          <w:i/>
          <w:sz w:val="16"/>
          <w:szCs w:val="16"/>
        </w:rPr>
        <w:t>take into account</w:t>
      </w:r>
      <w:proofErr w:type="gramEnd"/>
      <w:r w:rsidRPr="00D200D2">
        <w:rPr>
          <w:i/>
          <w:sz w:val="16"/>
          <w:szCs w:val="16"/>
        </w:rPr>
        <w:t xml:space="preserve"> differences in the barriers faced by men and women with disabilities?</w:t>
      </w:r>
    </w:p>
    <w:p w14:paraId="6A4A4146" w14:textId="77777777" w:rsidR="00672B07" w:rsidRPr="00D200D2" w:rsidRDefault="00924049" w:rsidP="00065F46">
      <w:pPr>
        <w:pStyle w:val="ListParagraph"/>
        <w:numPr>
          <w:ilvl w:val="0"/>
          <w:numId w:val="1"/>
        </w:numPr>
        <w:spacing w:after="0" w:line="240" w:lineRule="auto"/>
        <w:jc w:val="both"/>
        <w:rPr>
          <w:i/>
          <w:iCs/>
          <w:sz w:val="16"/>
          <w:szCs w:val="16"/>
        </w:rPr>
      </w:pPr>
      <w:r w:rsidRPr="00D200D2">
        <w:rPr>
          <w:i/>
          <w:iCs/>
          <w:sz w:val="16"/>
          <w:szCs w:val="16"/>
        </w:rPr>
        <w:t>Which strategies will be put in place by the project to advance gender equality?</w:t>
      </w:r>
      <w:r w:rsidR="00672B07" w:rsidRPr="00D200D2">
        <w:rPr>
          <w:i/>
          <w:sz w:val="16"/>
          <w:szCs w:val="16"/>
        </w:rPr>
        <w:t xml:space="preserve"> </w:t>
      </w:r>
    </w:p>
    <w:p w14:paraId="7296F09D" w14:textId="7458EE7D" w:rsidR="00672B07" w:rsidRPr="00D200D2" w:rsidRDefault="00672B07" w:rsidP="00065F46">
      <w:pPr>
        <w:pStyle w:val="ListParagraph"/>
        <w:numPr>
          <w:ilvl w:val="0"/>
          <w:numId w:val="1"/>
        </w:numPr>
        <w:spacing w:after="0" w:line="240" w:lineRule="auto"/>
        <w:jc w:val="both"/>
        <w:rPr>
          <w:i/>
          <w:iCs/>
          <w:sz w:val="16"/>
          <w:szCs w:val="16"/>
        </w:rPr>
      </w:pPr>
      <w:r w:rsidRPr="00D200D2">
        <w:rPr>
          <w:i/>
          <w:iCs/>
          <w:sz w:val="16"/>
          <w:szCs w:val="16"/>
        </w:rPr>
        <w:t xml:space="preserve">Which of the specific actions to be undertaken by the project will contribute </w:t>
      </w:r>
      <w:r w:rsidRPr="00D200D2">
        <w:rPr>
          <w:i/>
          <w:iCs/>
          <w:sz w:val="16"/>
          <w:szCs w:val="16"/>
          <w:u w:val="single"/>
        </w:rPr>
        <w:t>directly</w:t>
      </w:r>
      <w:r w:rsidRPr="00D200D2">
        <w:rPr>
          <w:i/>
          <w:iCs/>
          <w:sz w:val="16"/>
          <w:szCs w:val="16"/>
        </w:rPr>
        <w:t xml:space="preserve"> to the empowerment of women and girls with disabilities?  (Kindly note that in the budget section projects are requested to state the overall funding to be allocated for these activities).</w:t>
      </w:r>
    </w:p>
    <w:p w14:paraId="12C22B9F" w14:textId="77777777" w:rsidR="006E0036" w:rsidRPr="00672B07" w:rsidRDefault="006E0036" w:rsidP="006E0036">
      <w:pPr>
        <w:pStyle w:val="ListParagraph"/>
        <w:spacing w:after="0" w:line="240" w:lineRule="auto"/>
        <w:jc w:val="both"/>
        <w:rPr>
          <w:i/>
          <w:iCs/>
          <w:sz w:val="20"/>
        </w:rPr>
      </w:pPr>
    </w:p>
    <w:p w14:paraId="14549BEC" w14:textId="4323619A" w:rsidR="00A670C4" w:rsidRDefault="00DB171E" w:rsidP="00D32628">
      <w:pPr>
        <w:jc w:val="both"/>
        <w:rPr>
          <w:i/>
          <w:sz w:val="20"/>
          <w:u w:val="single"/>
        </w:rPr>
      </w:pPr>
      <w:r w:rsidRPr="006E0036">
        <w:rPr>
          <w:i/>
          <w:sz w:val="20"/>
        </w:rPr>
        <w:t xml:space="preserve">Gender sensitiveness is being applied throughout the project. Gender is not recognized as an issue in DPRK, as equality between sexes is stated in the constitution and the Korean society is based on a traditional repartition of gender roles which is lived as “natural” by the authorities. </w:t>
      </w:r>
      <w:r w:rsidR="007C1837" w:rsidRPr="006E0036">
        <w:rPr>
          <w:i/>
          <w:sz w:val="20"/>
        </w:rPr>
        <w:t>Nevertheless, the project will pay</w:t>
      </w:r>
      <w:r w:rsidRPr="006E0036">
        <w:rPr>
          <w:i/>
          <w:sz w:val="20"/>
        </w:rPr>
        <w:t xml:space="preserve"> attention to the segregation of data per gender in all project activities and ensure the gender equality through participation of adequate number of women and men in all the training, capacity building initiative and </w:t>
      </w:r>
      <w:proofErr w:type="spellStart"/>
      <w:r w:rsidRPr="006E0036">
        <w:rPr>
          <w:i/>
          <w:sz w:val="20"/>
        </w:rPr>
        <w:t>awarness</w:t>
      </w:r>
      <w:proofErr w:type="spellEnd"/>
      <w:r w:rsidRPr="006E0036">
        <w:rPr>
          <w:i/>
          <w:sz w:val="20"/>
        </w:rPr>
        <w:t xml:space="preserve"> raising events. Some specific awareness-raising sessions will be organized on ad-hoc basis for chosen KFPD and targeted health facilities staff so to increase the sensitiveness and responsiveness of the federation to gender related issues. Furthermore, HI will ensure and put the mechanisms (setting specific indicators, collection and use of data disaggregated by sex and age) in place to ensure the participation of women/girls with disabilities at equal basis at all the stages of project implementation.</w:t>
      </w:r>
    </w:p>
    <w:p w14:paraId="287E0176" w14:textId="1C0559D9" w:rsidR="00654D60" w:rsidRPr="00162B64" w:rsidRDefault="00654D60" w:rsidP="00E52509">
      <w:pPr>
        <w:spacing w:after="0" w:line="240" w:lineRule="auto"/>
        <w:jc w:val="both"/>
        <w:rPr>
          <w:i/>
          <w:sz w:val="20"/>
          <w:u w:val="single"/>
        </w:rPr>
      </w:pPr>
      <w:r w:rsidRPr="00162B64">
        <w:rPr>
          <w:i/>
          <w:sz w:val="20"/>
          <w:u w:val="single"/>
        </w:rPr>
        <w:t>Full and effective participation of persons with disabilities.</w:t>
      </w:r>
    </w:p>
    <w:p w14:paraId="17B277AA" w14:textId="69769A1E" w:rsidR="005D0F02" w:rsidRPr="00D200D2" w:rsidRDefault="00AA2FFD" w:rsidP="00E52509">
      <w:pPr>
        <w:spacing w:after="0" w:line="240" w:lineRule="auto"/>
        <w:jc w:val="both"/>
        <w:rPr>
          <w:i/>
          <w:sz w:val="16"/>
          <w:szCs w:val="16"/>
        </w:rPr>
      </w:pPr>
      <w:r w:rsidRPr="00D200D2">
        <w:rPr>
          <w:i/>
          <w:sz w:val="16"/>
          <w:szCs w:val="16"/>
        </w:rPr>
        <w:t xml:space="preserve">Please </w:t>
      </w:r>
      <w:r w:rsidR="000E316B" w:rsidRPr="00D200D2">
        <w:rPr>
          <w:i/>
          <w:sz w:val="16"/>
          <w:szCs w:val="16"/>
        </w:rPr>
        <w:t>describ</w:t>
      </w:r>
      <w:r w:rsidRPr="00D200D2">
        <w:rPr>
          <w:i/>
          <w:sz w:val="16"/>
          <w:szCs w:val="16"/>
        </w:rPr>
        <w:t>e</w:t>
      </w:r>
      <w:r w:rsidR="000E316B" w:rsidRPr="00D200D2">
        <w:rPr>
          <w:i/>
          <w:sz w:val="16"/>
          <w:szCs w:val="16"/>
        </w:rPr>
        <w:t xml:space="preserve"> </w:t>
      </w:r>
      <w:r w:rsidR="005D0F02" w:rsidRPr="00D200D2">
        <w:rPr>
          <w:i/>
          <w:sz w:val="16"/>
          <w:szCs w:val="16"/>
        </w:rPr>
        <w:t xml:space="preserve">how the </w:t>
      </w:r>
      <w:r w:rsidR="00CF2AA9" w:rsidRPr="00D200D2">
        <w:rPr>
          <w:i/>
          <w:sz w:val="16"/>
          <w:szCs w:val="16"/>
        </w:rPr>
        <w:t>project</w:t>
      </w:r>
      <w:r w:rsidR="005D0F02" w:rsidRPr="00D200D2">
        <w:rPr>
          <w:i/>
          <w:sz w:val="16"/>
          <w:szCs w:val="16"/>
        </w:rPr>
        <w:t xml:space="preserve"> will ensure </w:t>
      </w:r>
      <w:r w:rsidRPr="00D200D2">
        <w:rPr>
          <w:i/>
          <w:sz w:val="16"/>
          <w:szCs w:val="16"/>
        </w:rPr>
        <w:t xml:space="preserve">the full and effective </w:t>
      </w:r>
      <w:r w:rsidR="005D0F02" w:rsidRPr="00D200D2">
        <w:rPr>
          <w:i/>
          <w:sz w:val="16"/>
          <w:szCs w:val="16"/>
        </w:rPr>
        <w:t>participation of persons with disabilities and their representative organizations</w:t>
      </w:r>
      <w:r w:rsidRPr="00D200D2">
        <w:rPr>
          <w:i/>
          <w:sz w:val="16"/>
          <w:szCs w:val="16"/>
        </w:rPr>
        <w:t>. Kindly</w:t>
      </w:r>
      <w:r w:rsidR="005D0F02" w:rsidRPr="00D200D2">
        <w:rPr>
          <w:i/>
          <w:sz w:val="16"/>
          <w:szCs w:val="16"/>
        </w:rPr>
        <w:t xml:space="preserve"> i</w:t>
      </w:r>
      <w:r w:rsidR="007712B3" w:rsidRPr="00D200D2">
        <w:rPr>
          <w:i/>
          <w:sz w:val="16"/>
          <w:szCs w:val="16"/>
        </w:rPr>
        <w:t>nclude</w:t>
      </w:r>
      <w:r w:rsidR="005D0F02" w:rsidRPr="00D200D2">
        <w:rPr>
          <w:i/>
          <w:sz w:val="16"/>
          <w:szCs w:val="16"/>
        </w:rPr>
        <w:t xml:space="preserve"> the following information:</w:t>
      </w:r>
    </w:p>
    <w:p w14:paraId="4B0DF99A" w14:textId="23C720D6" w:rsidR="00AA2FFD" w:rsidRPr="00D200D2" w:rsidRDefault="00025581" w:rsidP="00065F46">
      <w:pPr>
        <w:pStyle w:val="ListParagraph"/>
        <w:numPr>
          <w:ilvl w:val="0"/>
          <w:numId w:val="2"/>
        </w:numPr>
        <w:spacing w:after="0" w:line="240" w:lineRule="auto"/>
        <w:jc w:val="both"/>
        <w:rPr>
          <w:i/>
          <w:sz w:val="16"/>
          <w:szCs w:val="16"/>
        </w:rPr>
      </w:pPr>
      <w:r w:rsidRPr="00D200D2">
        <w:rPr>
          <w:i/>
          <w:sz w:val="16"/>
          <w:szCs w:val="16"/>
        </w:rPr>
        <w:t>How will persons with disabilities be involved in the project governance as well as in the planning, implementation, monitoring and evaluation phases of the project cycle?</w:t>
      </w:r>
    </w:p>
    <w:p w14:paraId="14D2F79A" w14:textId="1704F9F3" w:rsidR="00BF0262" w:rsidRPr="00D200D2" w:rsidRDefault="00243A93" w:rsidP="00065F46">
      <w:pPr>
        <w:pStyle w:val="ListParagraph"/>
        <w:numPr>
          <w:ilvl w:val="0"/>
          <w:numId w:val="2"/>
        </w:numPr>
        <w:spacing w:after="0" w:line="240" w:lineRule="auto"/>
        <w:jc w:val="both"/>
        <w:rPr>
          <w:i/>
          <w:sz w:val="16"/>
          <w:szCs w:val="16"/>
        </w:rPr>
      </w:pPr>
      <w:r w:rsidRPr="00D200D2">
        <w:rPr>
          <w:i/>
          <w:sz w:val="16"/>
          <w:szCs w:val="16"/>
        </w:rPr>
        <w:t>Wh</w:t>
      </w:r>
      <w:r w:rsidR="00025581" w:rsidRPr="00D200D2">
        <w:rPr>
          <w:i/>
          <w:sz w:val="16"/>
          <w:szCs w:val="16"/>
        </w:rPr>
        <w:t>ich of the</w:t>
      </w:r>
      <w:r w:rsidRPr="00D200D2">
        <w:rPr>
          <w:i/>
          <w:sz w:val="16"/>
          <w:szCs w:val="16"/>
        </w:rPr>
        <w:t xml:space="preserve"> specific actions</w:t>
      </w:r>
      <w:r w:rsidR="00025581" w:rsidRPr="00D200D2">
        <w:rPr>
          <w:i/>
          <w:sz w:val="16"/>
          <w:szCs w:val="16"/>
        </w:rPr>
        <w:t xml:space="preserve"> to be undertaken by the project</w:t>
      </w:r>
      <w:r w:rsidRPr="00D200D2">
        <w:rPr>
          <w:i/>
          <w:sz w:val="16"/>
          <w:szCs w:val="16"/>
        </w:rPr>
        <w:t xml:space="preserve"> will </w:t>
      </w:r>
      <w:r w:rsidR="00025581" w:rsidRPr="00D200D2">
        <w:rPr>
          <w:i/>
          <w:sz w:val="16"/>
          <w:szCs w:val="16"/>
        </w:rPr>
        <w:t>contribute</w:t>
      </w:r>
      <w:r w:rsidRPr="00D200D2">
        <w:rPr>
          <w:i/>
          <w:sz w:val="16"/>
          <w:szCs w:val="16"/>
        </w:rPr>
        <w:t xml:space="preserve"> </w:t>
      </w:r>
      <w:r w:rsidRPr="00D200D2">
        <w:rPr>
          <w:i/>
          <w:sz w:val="16"/>
          <w:szCs w:val="16"/>
          <w:u w:val="single"/>
        </w:rPr>
        <w:t>directly</w:t>
      </w:r>
      <w:r w:rsidRPr="00D200D2">
        <w:rPr>
          <w:i/>
          <w:sz w:val="16"/>
          <w:szCs w:val="16"/>
        </w:rPr>
        <w:t xml:space="preserve"> </w:t>
      </w:r>
      <w:r w:rsidR="00025581" w:rsidRPr="00D200D2">
        <w:rPr>
          <w:i/>
          <w:sz w:val="16"/>
          <w:szCs w:val="16"/>
        </w:rPr>
        <w:t xml:space="preserve">to strengthen the </w:t>
      </w:r>
      <w:r w:rsidRPr="00D200D2">
        <w:rPr>
          <w:i/>
          <w:sz w:val="16"/>
          <w:szCs w:val="16"/>
        </w:rPr>
        <w:t xml:space="preserve">capacity </w:t>
      </w:r>
      <w:r w:rsidR="00025581" w:rsidRPr="00D200D2">
        <w:rPr>
          <w:i/>
          <w:sz w:val="16"/>
          <w:szCs w:val="16"/>
        </w:rPr>
        <w:t>of organizations of persons with disabilities</w:t>
      </w:r>
      <w:r w:rsidRPr="00D200D2">
        <w:rPr>
          <w:i/>
          <w:sz w:val="16"/>
          <w:szCs w:val="16"/>
        </w:rPr>
        <w:t>?</w:t>
      </w:r>
      <w:r w:rsidR="007200B1" w:rsidRPr="00D200D2">
        <w:rPr>
          <w:i/>
          <w:sz w:val="16"/>
          <w:szCs w:val="16"/>
        </w:rPr>
        <w:t xml:space="preserve"> </w:t>
      </w:r>
      <w:r w:rsidR="00025581" w:rsidRPr="00D200D2">
        <w:rPr>
          <w:i/>
          <w:sz w:val="16"/>
          <w:szCs w:val="16"/>
        </w:rPr>
        <w:t>(Kindly note that</w:t>
      </w:r>
      <w:r w:rsidR="007200B1" w:rsidRPr="00D200D2">
        <w:rPr>
          <w:i/>
          <w:sz w:val="16"/>
          <w:szCs w:val="16"/>
        </w:rPr>
        <w:t xml:space="preserve"> in the budget section </w:t>
      </w:r>
      <w:r w:rsidR="00025581" w:rsidRPr="00D200D2">
        <w:rPr>
          <w:i/>
          <w:sz w:val="16"/>
          <w:szCs w:val="16"/>
        </w:rPr>
        <w:t>projects are requested to state the overall</w:t>
      </w:r>
      <w:r w:rsidR="00162B64" w:rsidRPr="00D200D2">
        <w:rPr>
          <w:i/>
          <w:sz w:val="16"/>
          <w:szCs w:val="16"/>
        </w:rPr>
        <w:t xml:space="preserve"> funding </w:t>
      </w:r>
      <w:r w:rsidR="00025581" w:rsidRPr="00D200D2">
        <w:rPr>
          <w:i/>
          <w:sz w:val="16"/>
          <w:szCs w:val="16"/>
        </w:rPr>
        <w:t xml:space="preserve">to </w:t>
      </w:r>
      <w:r w:rsidR="00162B64" w:rsidRPr="00D200D2">
        <w:rPr>
          <w:i/>
          <w:sz w:val="16"/>
          <w:szCs w:val="16"/>
        </w:rPr>
        <w:t>be allocated</w:t>
      </w:r>
      <w:r w:rsidR="00025581" w:rsidRPr="00D200D2">
        <w:rPr>
          <w:i/>
          <w:sz w:val="16"/>
          <w:szCs w:val="16"/>
        </w:rPr>
        <w:t xml:space="preserve"> for these activities)</w:t>
      </w:r>
      <w:r w:rsidR="00162B64" w:rsidRPr="00D200D2">
        <w:rPr>
          <w:i/>
          <w:sz w:val="16"/>
          <w:szCs w:val="16"/>
        </w:rPr>
        <w:t>.</w:t>
      </w:r>
    </w:p>
    <w:p w14:paraId="75048FCF" w14:textId="598E6104" w:rsidR="00AA2FFD" w:rsidRPr="00D200D2" w:rsidRDefault="00025581" w:rsidP="00AA2FFD">
      <w:pPr>
        <w:spacing w:after="0" w:line="240" w:lineRule="auto"/>
        <w:jc w:val="both"/>
        <w:rPr>
          <w:i/>
          <w:sz w:val="16"/>
          <w:szCs w:val="16"/>
        </w:rPr>
      </w:pPr>
      <w:r w:rsidRPr="00D200D2">
        <w:rPr>
          <w:i/>
          <w:sz w:val="16"/>
          <w:szCs w:val="16"/>
        </w:rPr>
        <w:t xml:space="preserve"> </w:t>
      </w:r>
    </w:p>
    <w:p w14:paraId="269A2889" w14:textId="3BB52B0A" w:rsidR="00AA2FFD" w:rsidRPr="00D200D2" w:rsidRDefault="00AA2FFD" w:rsidP="00AA2FFD">
      <w:pPr>
        <w:spacing w:after="0" w:line="240" w:lineRule="auto"/>
        <w:jc w:val="both"/>
        <w:rPr>
          <w:i/>
          <w:sz w:val="16"/>
          <w:szCs w:val="16"/>
        </w:rPr>
      </w:pPr>
      <w:r w:rsidRPr="00D200D2">
        <w:rPr>
          <w:i/>
          <w:sz w:val="16"/>
          <w:szCs w:val="16"/>
        </w:rPr>
        <w:t xml:space="preserve">In </w:t>
      </w:r>
      <w:r w:rsidR="00545F46" w:rsidRPr="00D200D2">
        <w:rPr>
          <w:i/>
          <w:sz w:val="16"/>
          <w:szCs w:val="16"/>
        </w:rPr>
        <w:t>addressing the above points, please elaborate as appropriate on how</w:t>
      </w:r>
      <w:r w:rsidRPr="00D200D2">
        <w:rPr>
          <w:i/>
          <w:sz w:val="16"/>
          <w:szCs w:val="16"/>
        </w:rPr>
        <w:t xml:space="preserve"> the heterogeneity of the various disability groups, and their experience of multiple and compound discrimination,</w:t>
      </w:r>
      <w:r w:rsidR="00545F46" w:rsidRPr="00D200D2">
        <w:rPr>
          <w:i/>
          <w:sz w:val="16"/>
          <w:szCs w:val="16"/>
        </w:rPr>
        <w:t xml:space="preserve"> will</w:t>
      </w:r>
      <w:r w:rsidRPr="00D200D2">
        <w:rPr>
          <w:i/>
          <w:sz w:val="16"/>
          <w:szCs w:val="16"/>
        </w:rPr>
        <w:t xml:space="preserve"> be </w:t>
      </w:r>
      <w:proofErr w:type="gramStart"/>
      <w:r w:rsidR="00545F46" w:rsidRPr="00D200D2">
        <w:rPr>
          <w:i/>
          <w:sz w:val="16"/>
          <w:szCs w:val="16"/>
        </w:rPr>
        <w:t>taken into account</w:t>
      </w:r>
      <w:proofErr w:type="gramEnd"/>
      <w:r w:rsidRPr="00D200D2">
        <w:rPr>
          <w:i/>
          <w:sz w:val="16"/>
          <w:szCs w:val="16"/>
        </w:rPr>
        <w:t xml:space="preserve"> throughout the project cycle</w:t>
      </w:r>
      <w:r w:rsidR="00545F46" w:rsidRPr="00D200D2">
        <w:rPr>
          <w:i/>
          <w:sz w:val="16"/>
          <w:szCs w:val="16"/>
        </w:rPr>
        <w:t>.</w:t>
      </w:r>
    </w:p>
    <w:p w14:paraId="3DFDEF90" w14:textId="77777777" w:rsidR="004C06DF" w:rsidRDefault="004C06DF" w:rsidP="00AA2FFD">
      <w:pPr>
        <w:spacing w:after="0" w:line="240" w:lineRule="auto"/>
        <w:jc w:val="both"/>
        <w:rPr>
          <w:i/>
          <w:sz w:val="20"/>
        </w:rPr>
      </w:pPr>
    </w:p>
    <w:p w14:paraId="26C9318B" w14:textId="39299B6A" w:rsidR="004C06DF" w:rsidRPr="006E0036" w:rsidRDefault="004C06DF" w:rsidP="00AA2FFD">
      <w:pPr>
        <w:spacing w:after="0" w:line="240" w:lineRule="auto"/>
        <w:jc w:val="both"/>
        <w:rPr>
          <w:i/>
          <w:sz w:val="20"/>
        </w:rPr>
      </w:pPr>
      <w:r w:rsidRPr="006E0036">
        <w:rPr>
          <w:i/>
          <w:sz w:val="20"/>
        </w:rPr>
        <w:t xml:space="preserve">The project is design and develop in consultation with KFPD and its associated network (Korean rehabilitation center for children with disabilities and disabilities association); who are officially representing and protecting the needs and rights of people with disabilities in DPR Korea. While it comes to project cycle management; KFPD and its associated network will take the lead role in implementation, management and monitoring and evaluation of the project activities both at national and </w:t>
      </w:r>
      <w:r w:rsidR="008F2BEE" w:rsidRPr="006E0036">
        <w:rPr>
          <w:i/>
          <w:sz w:val="20"/>
        </w:rPr>
        <w:t>provincial level</w:t>
      </w:r>
      <w:r w:rsidRPr="006E0036">
        <w:rPr>
          <w:i/>
          <w:sz w:val="20"/>
        </w:rPr>
        <w:t xml:space="preserve"> in collaboration with HI and UNICEF; which will guarantee the involvement of people with disabilities and its representing organization in the project governance. </w:t>
      </w:r>
      <w:proofErr w:type="gramStart"/>
      <w:r w:rsidRPr="006E0036">
        <w:rPr>
          <w:i/>
          <w:sz w:val="20"/>
        </w:rPr>
        <w:t>Further</w:t>
      </w:r>
      <w:r w:rsidR="008F2BEE" w:rsidRPr="006E0036">
        <w:rPr>
          <w:i/>
          <w:sz w:val="20"/>
        </w:rPr>
        <w:t>more ,</w:t>
      </w:r>
      <w:proofErr w:type="gramEnd"/>
      <w:r w:rsidR="008F2BEE" w:rsidRPr="006E0036">
        <w:rPr>
          <w:i/>
          <w:sz w:val="20"/>
        </w:rPr>
        <w:t xml:space="preserve"> the project’s initiative to promote peer to peer support of family member/parents of children with disabilities will also contribute to increase their  direct involvement in project implementation and help in improving the  quality of service through feedback and suggestion.</w:t>
      </w:r>
      <w:r w:rsidRPr="006E0036">
        <w:rPr>
          <w:i/>
          <w:sz w:val="20"/>
        </w:rPr>
        <w:t xml:space="preserve"> </w:t>
      </w:r>
    </w:p>
    <w:p w14:paraId="3F7BCB74" w14:textId="77777777" w:rsidR="00D90CD2" w:rsidRPr="00A1504C" w:rsidRDefault="00D90CD2" w:rsidP="00D90CD2">
      <w:pPr>
        <w:pStyle w:val="ListParagraph"/>
        <w:spacing w:after="0" w:line="240" w:lineRule="auto"/>
        <w:ind w:left="768"/>
        <w:jc w:val="both"/>
        <w:rPr>
          <w:i/>
          <w:sz w:val="20"/>
        </w:rPr>
      </w:pPr>
    </w:p>
    <w:p w14:paraId="49D83076" w14:textId="2A8844DA" w:rsidR="00654D60" w:rsidRPr="00162B64" w:rsidRDefault="00654D60" w:rsidP="00E52509">
      <w:pPr>
        <w:spacing w:after="0" w:line="240" w:lineRule="auto"/>
        <w:jc w:val="both"/>
        <w:rPr>
          <w:i/>
          <w:sz w:val="20"/>
          <w:u w:val="single"/>
        </w:rPr>
      </w:pPr>
      <w:r w:rsidRPr="00162B64">
        <w:rPr>
          <w:i/>
          <w:sz w:val="20"/>
          <w:u w:val="single"/>
        </w:rPr>
        <w:t>Accessibility</w:t>
      </w:r>
    </w:p>
    <w:p w14:paraId="3935347B" w14:textId="77C0F732" w:rsidR="00A1504C" w:rsidRPr="00D200D2" w:rsidRDefault="00BE5226" w:rsidP="00D172E3">
      <w:pPr>
        <w:spacing w:after="0" w:line="240" w:lineRule="auto"/>
        <w:jc w:val="both"/>
        <w:rPr>
          <w:i/>
          <w:sz w:val="16"/>
          <w:szCs w:val="16"/>
        </w:rPr>
      </w:pPr>
      <w:r w:rsidRPr="00D200D2">
        <w:rPr>
          <w:i/>
          <w:sz w:val="16"/>
          <w:szCs w:val="16"/>
        </w:rPr>
        <w:t xml:space="preserve">Please outline briefly main actions that will be undertaken during the </w:t>
      </w:r>
      <w:r w:rsidR="00CF2AA9" w:rsidRPr="00D200D2">
        <w:rPr>
          <w:i/>
          <w:sz w:val="16"/>
          <w:szCs w:val="16"/>
        </w:rPr>
        <w:t>project</w:t>
      </w:r>
      <w:r w:rsidRPr="00D200D2">
        <w:rPr>
          <w:i/>
          <w:sz w:val="16"/>
          <w:szCs w:val="16"/>
        </w:rPr>
        <w:t xml:space="preserve"> </w:t>
      </w:r>
      <w:r w:rsidR="0083617E" w:rsidRPr="00D200D2">
        <w:rPr>
          <w:i/>
          <w:sz w:val="16"/>
          <w:szCs w:val="16"/>
        </w:rPr>
        <w:t xml:space="preserve">planning and </w:t>
      </w:r>
      <w:r w:rsidRPr="00D200D2">
        <w:rPr>
          <w:i/>
          <w:sz w:val="16"/>
          <w:szCs w:val="16"/>
        </w:rPr>
        <w:t xml:space="preserve">implementation to ensure that accessibility is fully </w:t>
      </w:r>
      <w:r w:rsidR="00D1556C" w:rsidRPr="00D200D2">
        <w:rPr>
          <w:i/>
          <w:sz w:val="16"/>
          <w:szCs w:val="16"/>
        </w:rPr>
        <w:t>realized noting</w:t>
      </w:r>
      <w:r w:rsidR="00CE44A4" w:rsidRPr="00D200D2">
        <w:rPr>
          <w:i/>
          <w:sz w:val="16"/>
          <w:szCs w:val="16"/>
        </w:rPr>
        <w:t xml:space="preserve"> also how persons with disabilities and their organizations will be involved in this process</w:t>
      </w:r>
      <w:r w:rsidR="00780AA7" w:rsidRPr="00D200D2">
        <w:rPr>
          <w:i/>
          <w:sz w:val="16"/>
          <w:szCs w:val="16"/>
        </w:rPr>
        <w:t>.</w:t>
      </w:r>
    </w:p>
    <w:p w14:paraId="0E1332C4" w14:textId="77777777" w:rsidR="006E0036" w:rsidRPr="00D200D2" w:rsidRDefault="006E0036" w:rsidP="003B626F">
      <w:pPr>
        <w:rPr>
          <w:b/>
          <w:i/>
          <w:color w:val="FF0000"/>
          <w:sz w:val="16"/>
          <w:szCs w:val="16"/>
        </w:rPr>
      </w:pPr>
    </w:p>
    <w:p w14:paraId="572E35DD" w14:textId="3A6C941B" w:rsidR="003B626F" w:rsidRPr="006E0036" w:rsidRDefault="00AE0AE9" w:rsidP="003B626F">
      <w:pPr>
        <w:rPr>
          <w:i/>
        </w:rPr>
      </w:pPr>
      <w:r w:rsidRPr="006E0036">
        <w:rPr>
          <w:i/>
          <w:sz w:val="20"/>
        </w:rPr>
        <w:t xml:space="preserve">Accessibility is </w:t>
      </w:r>
      <w:proofErr w:type="gramStart"/>
      <w:r w:rsidRPr="006E0036">
        <w:rPr>
          <w:i/>
          <w:sz w:val="20"/>
        </w:rPr>
        <w:t>taken into account</w:t>
      </w:r>
      <w:proofErr w:type="gramEnd"/>
      <w:r w:rsidRPr="006E0036">
        <w:rPr>
          <w:i/>
          <w:sz w:val="20"/>
        </w:rPr>
        <w:t xml:space="preserve"> at each of the different levels of intervention of the proposed action. The proposed services (such as disability screening and early intervention unit) at targeted health facilities will be fully equipped with accessibility features in accordance with universal design to ensure the equal access of service by people with all kind of disabilities. </w:t>
      </w:r>
      <w:r w:rsidR="00FC41A3" w:rsidRPr="006E0036">
        <w:rPr>
          <w:i/>
          <w:sz w:val="20"/>
        </w:rPr>
        <w:t>Furthermore,</w:t>
      </w:r>
      <w:r w:rsidRPr="006E0036">
        <w:rPr>
          <w:i/>
          <w:sz w:val="20"/>
        </w:rPr>
        <w:t xml:space="preserve"> all the IEC material will be developed and printed with appropriate and </w:t>
      </w:r>
      <w:proofErr w:type="gramStart"/>
      <w:r w:rsidRPr="006E0036">
        <w:rPr>
          <w:i/>
          <w:sz w:val="20"/>
        </w:rPr>
        <w:t>context based</w:t>
      </w:r>
      <w:proofErr w:type="gramEnd"/>
      <w:r w:rsidRPr="006E0036">
        <w:rPr>
          <w:i/>
          <w:sz w:val="20"/>
        </w:rPr>
        <w:t xml:space="preserve"> accessibility feature such as use if appropriate color contrast and large font. Project will also take into consideration that all the events, workshop including training </w:t>
      </w:r>
      <w:proofErr w:type="spellStart"/>
      <w:r w:rsidRPr="006E0036">
        <w:rPr>
          <w:i/>
          <w:sz w:val="20"/>
        </w:rPr>
        <w:t>programme</w:t>
      </w:r>
      <w:proofErr w:type="spellEnd"/>
      <w:r w:rsidRPr="006E0036">
        <w:rPr>
          <w:i/>
          <w:sz w:val="20"/>
        </w:rPr>
        <w:t xml:space="preserve"> are taken place in accessible environment.</w:t>
      </w:r>
    </w:p>
    <w:p w14:paraId="7BAA807A" w14:textId="3D6F5555" w:rsidR="00E63255" w:rsidRPr="00FC1BED" w:rsidRDefault="003A4197" w:rsidP="00065F46">
      <w:pPr>
        <w:pStyle w:val="Heading1"/>
        <w:numPr>
          <w:ilvl w:val="0"/>
          <w:numId w:val="4"/>
        </w:numPr>
      </w:pPr>
      <w:r w:rsidRPr="00BF0262">
        <w:t>P</w:t>
      </w:r>
      <w:r w:rsidR="00BF0262" w:rsidRPr="00BF0262">
        <w:t xml:space="preserve">artnership-building </w:t>
      </w:r>
      <w:r w:rsidR="0083617E">
        <w:t>potential</w:t>
      </w:r>
    </w:p>
    <w:p w14:paraId="5D3068AE" w14:textId="0805575D" w:rsidR="002108E5" w:rsidRPr="00D200D2" w:rsidRDefault="00A9299D" w:rsidP="00E52509">
      <w:pPr>
        <w:spacing w:after="0" w:line="240" w:lineRule="auto"/>
        <w:jc w:val="both"/>
        <w:rPr>
          <w:i/>
          <w:sz w:val="16"/>
          <w:szCs w:val="16"/>
        </w:rPr>
      </w:pPr>
      <w:r w:rsidRPr="00D200D2">
        <w:rPr>
          <w:i/>
          <w:sz w:val="16"/>
          <w:szCs w:val="16"/>
        </w:rPr>
        <w:t xml:space="preserve">Max </w:t>
      </w:r>
      <w:r w:rsidR="00891BD6" w:rsidRPr="00D200D2">
        <w:rPr>
          <w:i/>
          <w:sz w:val="16"/>
          <w:szCs w:val="16"/>
        </w:rPr>
        <w:t>200</w:t>
      </w:r>
      <w:r w:rsidRPr="00D200D2">
        <w:rPr>
          <w:i/>
          <w:sz w:val="16"/>
          <w:szCs w:val="16"/>
        </w:rPr>
        <w:t xml:space="preserve"> words</w:t>
      </w:r>
      <w:r w:rsidR="00B15A60" w:rsidRPr="00D200D2">
        <w:rPr>
          <w:i/>
          <w:sz w:val="16"/>
          <w:szCs w:val="16"/>
        </w:rPr>
        <w:t>; P</w:t>
      </w:r>
      <w:r w:rsidR="00B861D5" w:rsidRPr="00D200D2">
        <w:rPr>
          <w:i/>
          <w:sz w:val="16"/>
          <w:szCs w:val="16"/>
        </w:rPr>
        <w:t>lease</w:t>
      </w:r>
      <w:r w:rsidR="000E316B" w:rsidRPr="00D200D2">
        <w:rPr>
          <w:i/>
          <w:sz w:val="16"/>
          <w:szCs w:val="16"/>
        </w:rPr>
        <w:t xml:space="preserve"> refer to the </w:t>
      </w:r>
      <w:r w:rsidRPr="00D200D2">
        <w:rPr>
          <w:i/>
          <w:sz w:val="16"/>
          <w:szCs w:val="16"/>
        </w:rPr>
        <w:t xml:space="preserve">UNPRPD SOF section </w:t>
      </w:r>
      <w:r w:rsidR="002333DE" w:rsidRPr="00D200D2">
        <w:rPr>
          <w:i/>
          <w:sz w:val="16"/>
          <w:szCs w:val="16"/>
        </w:rPr>
        <w:t>3.1.3 page 53</w:t>
      </w:r>
      <w:r w:rsidR="00780AA7" w:rsidRPr="00D200D2">
        <w:rPr>
          <w:i/>
          <w:sz w:val="16"/>
          <w:szCs w:val="16"/>
        </w:rPr>
        <w:t>.</w:t>
      </w:r>
    </w:p>
    <w:p w14:paraId="35D68A52" w14:textId="77777777" w:rsidR="00D90CD2" w:rsidRPr="00A9299D" w:rsidRDefault="00D90CD2" w:rsidP="00E52509">
      <w:pPr>
        <w:spacing w:after="0" w:line="240" w:lineRule="auto"/>
        <w:jc w:val="both"/>
        <w:rPr>
          <w:i/>
          <w:sz w:val="20"/>
        </w:rPr>
      </w:pPr>
    </w:p>
    <w:p w14:paraId="3357AE13" w14:textId="7E3AD02D" w:rsidR="00E63255" w:rsidRPr="00FC1BED" w:rsidRDefault="00C47037" w:rsidP="00D32628">
      <w:pPr>
        <w:spacing w:before="60" w:after="100" w:afterAutospacing="1"/>
        <w:contextualSpacing/>
        <w:jc w:val="both"/>
      </w:pPr>
      <w:r w:rsidRPr="004F23CC">
        <w:rPr>
          <w:i/>
          <w:sz w:val="20"/>
          <w:lang w:val="en-GB"/>
        </w:rPr>
        <w:t xml:space="preserve">The proposed collaborative setup comprises </w:t>
      </w:r>
      <w:r w:rsidRPr="004F23CC">
        <w:rPr>
          <w:i/>
          <w:sz w:val="20"/>
        </w:rPr>
        <w:t xml:space="preserve">national and international partners, UN and non-governmental </w:t>
      </w:r>
      <w:proofErr w:type="spellStart"/>
      <w:r w:rsidRPr="004F23CC">
        <w:rPr>
          <w:i/>
          <w:sz w:val="20"/>
        </w:rPr>
        <w:t>organisation</w:t>
      </w:r>
      <w:proofErr w:type="spellEnd"/>
      <w:r w:rsidRPr="004F23CC">
        <w:rPr>
          <w:i/>
          <w:sz w:val="20"/>
        </w:rPr>
        <w:t xml:space="preserve"> with complementary mandates and advantages, which has proven to be a highly effective mechanism to assist the implementation of the CRPD by states. </w:t>
      </w:r>
      <w:r w:rsidRPr="004F23CC">
        <w:rPr>
          <w:i/>
          <w:sz w:val="20"/>
          <w:lang w:val="en-GB"/>
        </w:rPr>
        <w:t xml:space="preserve">The protocol for the early screening of children with disabilities will be developed in a joined-up, </w:t>
      </w:r>
      <w:r w:rsidRPr="004F23CC">
        <w:rPr>
          <w:i/>
          <w:sz w:val="20"/>
        </w:rPr>
        <w:t xml:space="preserve">‘One UN’ approach, whereby UNICEF, WHO and UNFPA will build on successful recent experiences programming jointly for activities related to maternal and neonatal care and assisting the </w:t>
      </w:r>
      <w:proofErr w:type="spellStart"/>
      <w:r w:rsidRPr="004F23CC">
        <w:rPr>
          <w:i/>
          <w:sz w:val="20"/>
        </w:rPr>
        <w:t>MoPH</w:t>
      </w:r>
      <w:proofErr w:type="spellEnd"/>
      <w:r w:rsidRPr="004F23CC">
        <w:rPr>
          <w:i/>
          <w:sz w:val="20"/>
        </w:rPr>
        <w:t xml:space="preserve"> in the complete review of the medical protocols for the management of pregnancy, delivery, post-natal and neonatal care. </w:t>
      </w:r>
      <w:r w:rsidRPr="004F23CC">
        <w:rPr>
          <w:bCs/>
          <w:i/>
          <w:iCs/>
          <w:sz w:val="20"/>
          <w:lang w:val="en-GB"/>
        </w:rPr>
        <w:t xml:space="preserve">UNICEF in collaboration with UNRC office in DPRK will take the lead role in coordinating and negotiating with </w:t>
      </w:r>
      <w:proofErr w:type="spellStart"/>
      <w:r w:rsidRPr="004F23CC">
        <w:rPr>
          <w:bCs/>
          <w:i/>
          <w:iCs/>
          <w:sz w:val="20"/>
          <w:lang w:val="en-GB"/>
        </w:rPr>
        <w:t>MoPH</w:t>
      </w:r>
      <w:proofErr w:type="spellEnd"/>
      <w:r w:rsidRPr="004F23CC">
        <w:rPr>
          <w:bCs/>
          <w:i/>
          <w:iCs/>
          <w:sz w:val="20"/>
          <w:lang w:val="en-GB"/>
        </w:rPr>
        <w:t xml:space="preserve"> to promote the inclusive health policy in line with UNCRPD articles 7, 25 and 26 through integrating the early childhood disability screening protocol into the existing </w:t>
      </w:r>
      <w:proofErr w:type="spellStart"/>
      <w:r w:rsidRPr="004F23CC">
        <w:rPr>
          <w:bCs/>
          <w:i/>
          <w:iCs/>
          <w:sz w:val="20"/>
          <w:lang w:val="en-GB"/>
        </w:rPr>
        <w:t>newborn</w:t>
      </w:r>
      <w:proofErr w:type="spellEnd"/>
      <w:r w:rsidRPr="004F23CC">
        <w:rPr>
          <w:bCs/>
          <w:i/>
          <w:iCs/>
          <w:sz w:val="20"/>
          <w:lang w:val="en-GB"/>
        </w:rPr>
        <w:t xml:space="preserve"> health screening process and making the provision of early health and rehabilitation service in mainstream health care system for children with disabilities. HI, based on its disability specific expertise, unique experience in DPRK and existing partnership with KFPD (disability focused organization) will take the lead in the operationalization </w:t>
      </w:r>
      <w:r w:rsidRPr="004F23CC">
        <w:rPr>
          <w:i/>
          <w:sz w:val="20"/>
        </w:rPr>
        <w:t>of the proposed early detection and intervention during childhood and service-related capacity strengthening at all levels.</w:t>
      </w:r>
      <w:r w:rsidR="00D32628" w:rsidRPr="00FC1BED">
        <w:t xml:space="preserve"> </w:t>
      </w:r>
      <w:r w:rsidR="002333DE" w:rsidRPr="00FC1BED">
        <w:t xml:space="preserve">Long-term UN engagement </w:t>
      </w:r>
      <w:proofErr w:type="gramStart"/>
      <w:r w:rsidR="002333DE" w:rsidRPr="00FC1BED">
        <w:t>in the area of</w:t>
      </w:r>
      <w:proofErr w:type="gramEnd"/>
      <w:r w:rsidR="002333DE" w:rsidRPr="00FC1BED">
        <w:t xml:space="preserve"> disability</w:t>
      </w:r>
    </w:p>
    <w:p w14:paraId="55A117EE" w14:textId="079F1B64" w:rsidR="00D90CD2" w:rsidRPr="00D200D2" w:rsidRDefault="002333DE" w:rsidP="00E63255">
      <w:pPr>
        <w:spacing w:after="0" w:line="240" w:lineRule="auto"/>
        <w:jc w:val="both"/>
        <w:rPr>
          <w:i/>
          <w:sz w:val="16"/>
          <w:szCs w:val="16"/>
        </w:rPr>
      </w:pPr>
      <w:r w:rsidRPr="00D200D2">
        <w:rPr>
          <w:sz w:val="16"/>
          <w:szCs w:val="16"/>
        </w:rPr>
        <w:t xml:space="preserve">Max 200 words; </w:t>
      </w:r>
      <w:r w:rsidR="000E316B" w:rsidRPr="00D200D2">
        <w:rPr>
          <w:sz w:val="16"/>
          <w:szCs w:val="16"/>
        </w:rPr>
        <w:t>Please refer to the UNPRPD</w:t>
      </w:r>
      <w:r w:rsidRPr="00D200D2">
        <w:rPr>
          <w:sz w:val="16"/>
          <w:szCs w:val="16"/>
        </w:rPr>
        <w:t xml:space="preserve"> SOF Sections 2.5 </w:t>
      </w:r>
      <w:r w:rsidR="000E316B" w:rsidRPr="00D200D2">
        <w:rPr>
          <w:sz w:val="16"/>
          <w:szCs w:val="16"/>
        </w:rPr>
        <w:t>page</w:t>
      </w:r>
      <w:r w:rsidRPr="00D200D2">
        <w:rPr>
          <w:sz w:val="16"/>
          <w:szCs w:val="16"/>
        </w:rPr>
        <w:t xml:space="preserve"> 39</w:t>
      </w:r>
      <w:r w:rsidR="00780AA7" w:rsidRPr="00D200D2">
        <w:rPr>
          <w:sz w:val="16"/>
          <w:szCs w:val="16"/>
        </w:rPr>
        <w:t>.</w:t>
      </w:r>
      <w:r w:rsidR="00D90CD2" w:rsidRPr="00D200D2">
        <w:rPr>
          <w:i/>
          <w:sz w:val="16"/>
          <w:szCs w:val="16"/>
        </w:rPr>
        <w:t xml:space="preserve"> </w:t>
      </w:r>
    </w:p>
    <w:p w14:paraId="7EDC4886" w14:textId="77777777" w:rsidR="00FC1BED" w:rsidRPr="00D200D2" w:rsidRDefault="00FC1BED" w:rsidP="003B0ED4">
      <w:pPr>
        <w:spacing w:after="0" w:line="240" w:lineRule="auto"/>
        <w:jc w:val="both"/>
        <w:rPr>
          <w:i/>
          <w:sz w:val="16"/>
          <w:szCs w:val="16"/>
        </w:rPr>
      </w:pPr>
    </w:p>
    <w:p w14:paraId="7234B3E6" w14:textId="4D55FBA8" w:rsidR="00162B64" w:rsidRDefault="002333DE" w:rsidP="003B0ED4">
      <w:pPr>
        <w:spacing w:after="0" w:line="240" w:lineRule="auto"/>
        <w:jc w:val="both"/>
        <w:rPr>
          <w:i/>
          <w:sz w:val="20"/>
        </w:rPr>
      </w:pPr>
      <w:r w:rsidRPr="00D200D2">
        <w:rPr>
          <w:i/>
          <w:sz w:val="16"/>
          <w:szCs w:val="16"/>
        </w:rPr>
        <w:t xml:space="preserve">Please describe in which ways the </w:t>
      </w:r>
      <w:r w:rsidR="00CF2AA9" w:rsidRPr="00D200D2">
        <w:rPr>
          <w:i/>
          <w:sz w:val="16"/>
          <w:szCs w:val="16"/>
        </w:rPr>
        <w:t>project</w:t>
      </w:r>
      <w:r w:rsidRPr="00D200D2">
        <w:rPr>
          <w:i/>
          <w:sz w:val="16"/>
          <w:szCs w:val="16"/>
        </w:rPr>
        <w:t xml:space="preserve"> intends to improve the mainstreaming of a disability rights perspective into the broader work of the UN System</w:t>
      </w:r>
      <w:r w:rsidRPr="00A86B00">
        <w:rPr>
          <w:i/>
          <w:sz w:val="20"/>
        </w:rPr>
        <w:t>.</w:t>
      </w:r>
    </w:p>
    <w:p w14:paraId="76A449CC" w14:textId="77777777" w:rsidR="00216525" w:rsidRDefault="00216525" w:rsidP="003B0ED4">
      <w:pPr>
        <w:spacing w:after="0" w:line="240" w:lineRule="auto"/>
        <w:jc w:val="both"/>
        <w:rPr>
          <w:i/>
          <w:sz w:val="20"/>
        </w:rPr>
      </w:pPr>
    </w:p>
    <w:p w14:paraId="786B5FA9" w14:textId="710255A8" w:rsidR="002F1E11" w:rsidRPr="006E0036" w:rsidRDefault="00216525" w:rsidP="005A5121">
      <w:pPr>
        <w:pStyle w:val="Default"/>
        <w:jc w:val="both"/>
        <w:rPr>
          <w:rFonts w:asciiTheme="minorHAnsi" w:hAnsiTheme="minorHAnsi" w:cstheme="minorHAnsi"/>
          <w:bCs/>
          <w:i/>
          <w:color w:val="auto"/>
          <w:sz w:val="20"/>
          <w:szCs w:val="20"/>
        </w:rPr>
      </w:pPr>
      <w:r w:rsidRPr="006E0036">
        <w:rPr>
          <w:rFonts w:asciiTheme="minorHAnsi" w:hAnsiTheme="minorHAnsi" w:cstheme="minorHAnsi"/>
          <w:i/>
          <w:color w:val="auto"/>
          <w:sz w:val="20"/>
          <w:szCs w:val="20"/>
        </w:rPr>
        <w:t xml:space="preserve">In the report of </w:t>
      </w:r>
      <w:r w:rsidR="002F1E11" w:rsidRPr="006E0036">
        <w:rPr>
          <w:rFonts w:asciiTheme="minorHAnsi" w:hAnsiTheme="minorHAnsi" w:cstheme="minorHAnsi"/>
          <w:i/>
          <w:color w:val="auto"/>
          <w:sz w:val="20"/>
          <w:szCs w:val="20"/>
        </w:rPr>
        <w:t xml:space="preserve">the May 2017 visit </w:t>
      </w:r>
      <w:r w:rsidR="007A553D" w:rsidRPr="006E0036">
        <w:rPr>
          <w:rFonts w:asciiTheme="minorHAnsi" w:hAnsiTheme="minorHAnsi" w:cstheme="minorHAnsi"/>
          <w:i/>
          <w:color w:val="auto"/>
          <w:sz w:val="20"/>
          <w:szCs w:val="20"/>
        </w:rPr>
        <w:t xml:space="preserve">to DPR Korea </w:t>
      </w:r>
      <w:r w:rsidR="002F1E11" w:rsidRPr="006E0036">
        <w:rPr>
          <w:rFonts w:asciiTheme="minorHAnsi" w:hAnsiTheme="minorHAnsi" w:cstheme="minorHAnsi"/>
          <w:i/>
          <w:color w:val="auto"/>
          <w:sz w:val="20"/>
          <w:szCs w:val="20"/>
        </w:rPr>
        <w:t xml:space="preserve">of the </w:t>
      </w:r>
      <w:r w:rsidRPr="006E0036">
        <w:rPr>
          <w:rFonts w:asciiTheme="minorHAnsi" w:hAnsiTheme="minorHAnsi" w:cstheme="minorHAnsi"/>
          <w:i/>
          <w:color w:val="auto"/>
          <w:sz w:val="20"/>
          <w:szCs w:val="20"/>
        </w:rPr>
        <w:t xml:space="preserve">Special Rapporteur on the rights of persons with disabilities, </w:t>
      </w:r>
      <w:r w:rsidR="0075173B" w:rsidRPr="0075173B">
        <w:rPr>
          <w:rFonts w:asciiTheme="minorHAnsi" w:hAnsiTheme="minorHAnsi" w:cstheme="minorHAnsi"/>
          <w:i/>
          <w:color w:val="auto"/>
          <w:sz w:val="20"/>
          <w:szCs w:val="20"/>
        </w:rPr>
        <w:t xml:space="preserve">Ms. Catalina Devandas Aguilar </w:t>
      </w:r>
      <w:r w:rsidRPr="006E0036">
        <w:rPr>
          <w:rFonts w:asciiTheme="minorHAnsi" w:hAnsiTheme="minorHAnsi" w:cstheme="minorHAnsi"/>
          <w:i/>
          <w:color w:val="auto"/>
          <w:sz w:val="20"/>
          <w:szCs w:val="20"/>
        </w:rPr>
        <w:t>strongly encouraged</w:t>
      </w:r>
      <w:r w:rsidR="007A553D" w:rsidRPr="006E0036">
        <w:rPr>
          <w:rFonts w:asciiTheme="minorHAnsi" w:hAnsiTheme="minorHAnsi" w:cstheme="minorHAnsi"/>
          <w:i/>
          <w:color w:val="auto"/>
          <w:sz w:val="20"/>
          <w:szCs w:val="20"/>
        </w:rPr>
        <w:t xml:space="preserve"> the United Nations Country T</w:t>
      </w:r>
      <w:r w:rsidRPr="006E0036">
        <w:rPr>
          <w:rFonts w:asciiTheme="minorHAnsi" w:hAnsiTheme="minorHAnsi" w:cstheme="minorHAnsi"/>
          <w:i/>
          <w:color w:val="auto"/>
          <w:sz w:val="20"/>
          <w:szCs w:val="20"/>
        </w:rPr>
        <w:t xml:space="preserve">eam to mainstream disability in all their strategies, assessments and </w:t>
      </w:r>
      <w:proofErr w:type="spellStart"/>
      <w:r w:rsidR="007A553D" w:rsidRPr="006E0036">
        <w:rPr>
          <w:rFonts w:asciiTheme="minorHAnsi" w:hAnsiTheme="minorHAnsi" w:cstheme="minorHAnsi"/>
          <w:i/>
          <w:color w:val="auto"/>
          <w:sz w:val="20"/>
          <w:szCs w:val="20"/>
        </w:rPr>
        <w:t>programmes</w:t>
      </w:r>
      <w:proofErr w:type="spellEnd"/>
      <w:r w:rsidRPr="006E0036">
        <w:rPr>
          <w:rFonts w:asciiTheme="minorHAnsi" w:hAnsiTheme="minorHAnsi" w:cstheme="minorHAnsi"/>
          <w:i/>
          <w:color w:val="auto"/>
          <w:sz w:val="20"/>
          <w:szCs w:val="20"/>
        </w:rPr>
        <w:t>, to make all their projects inclusive of persons with disabilities</w:t>
      </w:r>
      <w:r w:rsidR="002F1E11" w:rsidRPr="006E0036">
        <w:rPr>
          <w:rFonts w:asciiTheme="minorHAnsi" w:hAnsiTheme="minorHAnsi" w:cstheme="minorHAnsi"/>
          <w:i/>
          <w:color w:val="auto"/>
          <w:sz w:val="20"/>
          <w:szCs w:val="20"/>
        </w:rPr>
        <w:t xml:space="preserve"> and </w:t>
      </w:r>
      <w:r w:rsidRPr="006E0036">
        <w:rPr>
          <w:rFonts w:asciiTheme="minorHAnsi" w:hAnsiTheme="minorHAnsi" w:cstheme="minorHAnsi"/>
          <w:bCs/>
          <w:i/>
          <w:color w:val="auto"/>
          <w:sz w:val="20"/>
          <w:szCs w:val="20"/>
        </w:rPr>
        <w:t xml:space="preserve"> to </w:t>
      </w:r>
      <w:r w:rsidR="002F1E11" w:rsidRPr="006E0036">
        <w:rPr>
          <w:rFonts w:asciiTheme="minorHAnsi" w:hAnsiTheme="minorHAnsi" w:cstheme="minorHAnsi"/>
          <w:bCs/>
          <w:i/>
          <w:color w:val="auto"/>
          <w:sz w:val="20"/>
          <w:szCs w:val="20"/>
        </w:rPr>
        <w:t>c</w:t>
      </w:r>
      <w:r w:rsidRPr="006E0036">
        <w:rPr>
          <w:rFonts w:asciiTheme="minorHAnsi" w:hAnsiTheme="minorHAnsi" w:cstheme="minorHAnsi"/>
          <w:bCs/>
          <w:i/>
          <w:color w:val="auto"/>
          <w:sz w:val="20"/>
          <w:szCs w:val="20"/>
        </w:rPr>
        <w:t xml:space="preserve">ontinue strengthening the capacities of the Korean Federation for the Protection of the Disabled </w:t>
      </w:r>
      <w:r w:rsidR="002F1E11" w:rsidRPr="006E0036">
        <w:rPr>
          <w:rFonts w:asciiTheme="minorHAnsi" w:hAnsiTheme="minorHAnsi" w:cstheme="minorHAnsi"/>
          <w:bCs/>
          <w:i/>
          <w:color w:val="auto"/>
          <w:sz w:val="20"/>
          <w:szCs w:val="20"/>
        </w:rPr>
        <w:t xml:space="preserve">to coordinate the provision of medical services </w:t>
      </w:r>
      <w:r w:rsidRPr="006E0036">
        <w:rPr>
          <w:rFonts w:asciiTheme="minorHAnsi" w:hAnsiTheme="minorHAnsi" w:cstheme="minorHAnsi"/>
          <w:bCs/>
          <w:i/>
          <w:color w:val="auto"/>
          <w:sz w:val="20"/>
          <w:szCs w:val="20"/>
        </w:rPr>
        <w:t>at the provincial,</w:t>
      </w:r>
      <w:r w:rsidR="002F1E11" w:rsidRPr="006E0036">
        <w:rPr>
          <w:rFonts w:asciiTheme="minorHAnsi" w:hAnsiTheme="minorHAnsi" w:cstheme="minorHAnsi"/>
          <w:bCs/>
          <w:i/>
          <w:color w:val="auto"/>
          <w:sz w:val="20"/>
          <w:szCs w:val="20"/>
        </w:rPr>
        <w:t xml:space="preserve"> district and county levels, </w:t>
      </w:r>
      <w:r w:rsidRPr="006E0036">
        <w:rPr>
          <w:rFonts w:asciiTheme="minorHAnsi" w:hAnsiTheme="minorHAnsi" w:cstheme="minorHAnsi"/>
          <w:bCs/>
          <w:i/>
          <w:color w:val="auto"/>
          <w:sz w:val="20"/>
          <w:szCs w:val="20"/>
        </w:rPr>
        <w:t>refrain</w:t>
      </w:r>
      <w:r w:rsidR="0075173B">
        <w:rPr>
          <w:rFonts w:asciiTheme="minorHAnsi" w:hAnsiTheme="minorHAnsi" w:cstheme="minorHAnsi"/>
          <w:bCs/>
          <w:i/>
          <w:color w:val="auto"/>
          <w:sz w:val="20"/>
          <w:szCs w:val="20"/>
        </w:rPr>
        <w:t xml:space="preserve">ing </w:t>
      </w:r>
      <w:r w:rsidRPr="006E0036">
        <w:rPr>
          <w:rFonts w:asciiTheme="minorHAnsi" w:hAnsiTheme="minorHAnsi" w:cstheme="minorHAnsi"/>
          <w:bCs/>
          <w:i/>
          <w:color w:val="auto"/>
          <w:sz w:val="20"/>
          <w:szCs w:val="20"/>
        </w:rPr>
        <w:t>from building separate facilities for persons with disabilities</w:t>
      </w:r>
      <w:r w:rsidR="002F1E11" w:rsidRPr="006E0036">
        <w:rPr>
          <w:rFonts w:asciiTheme="minorHAnsi" w:hAnsiTheme="minorHAnsi" w:cstheme="minorHAnsi"/>
          <w:bCs/>
          <w:i/>
          <w:color w:val="auto"/>
          <w:sz w:val="20"/>
          <w:szCs w:val="20"/>
        </w:rPr>
        <w:t xml:space="preserve"> including access to reproductive health services to </w:t>
      </w:r>
      <w:r w:rsidRPr="006E0036">
        <w:rPr>
          <w:rFonts w:asciiTheme="minorHAnsi" w:hAnsiTheme="minorHAnsi" w:cstheme="minorHAnsi"/>
          <w:bCs/>
          <w:i/>
          <w:color w:val="auto"/>
          <w:sz w:val="20"/>
          <w:szCs w:val="20"/>
        </w:rPr>
        <w:t xml:space="preserve"> promote their inclusion, autonomy and independence. </w:t>
      </w:r>
    </w:p>
    <w:p w14:paraId="5876D87C" w14:textId="77777777" w:rsidR="002F1E11" w:rsidRPr="006E0036" w:rsidRDefault="002F1E11" w:rsidP="005A5121">
      <w:pPr>
        <w:pStyle w:val="Default"/>
        <w:jc w:val="both"/>
        <w:rPr>
          <w:rFonts w:asciiTheme="minorHAnsi" w:hAnsiTheme="minorHAnsi" w:cstheme="minorHAnsi"/>
          <w:bCs/>
          <w:i/>
          <w:color w:val="auto"/>
          <w:sz w:val="20"/>
          <w:szCs w:val="20"/>
        </w:rPr>
      </w:pPr>
    </w:p>
    <w:p w14:paraId="0F54A6C9" w14:textId="242E2CB2" w:rsidR="002F1E11" w:rsidRPr="006E0036" w:rsidRDefault="002F1E11" w:rsidP="005A5121">
      <w:pPr>
        <w:pStyle w:val="Pa24"/>
        <w:spacing w:after="40"/>
        <w:jc w:val="both"/>
        <w:rPr>
          <w:rFonts w:asciiTheme="minorHAnsi" w:hAnsiTheme="minorHAnsi" w:cstheme="minorHAnsi"/>
          <w:i/>
          <w:sz w:val="20"/>
          <w:szCs w:val="20"/>
        </w:rPr>
      </w:pPr>
      <w:r w:rsidRPr="006E0036">
        <w:rPr>
          <w:rFonts w:asciiTheme="minorHAnsi" w:hAnsiTheme="minorHAnsi" w:cstheme="minorHAnsi"/>
          <w:i/>
          <w:sz w:val="20"/>
          <w:szCs w:val="20"/>
        </w:rPr>
        <w:t>In the</w:t>
      </w:r>
      <w:r w:rsidR="00801821" w:rsidRPr="006E0036">
        <w:rPr>
          <w:rFonts w:asciiTheme="minorHAnsi" w:hAnsiTheme="minorHAnsi" w:cstheme="minorHAnsi"/>
          <w:i/>
          <w:sz w:val="20"/>
          <w:szCs w:val="20"/>
        </w:rPr>
        <w:t xml:space="preserve"> Government and the United Nations country </w:t>
      </w:r>
      <w:r w:rsidR="007A553D" w:rsidRPr="006E0036">
        <w:rPr>
          <w:rFonts w:asciiTheme="minorHAnsi" w:hAnsiTheme="minorHAnsi" w:cstheme="minorHAnsi"/>
          <w:i/>
          <w:sz w:val="20"/>
          <w:szCs w:val="20"/>
        </w:rPr>
        <w:t>team</w:t>
      </w:r>
      <w:r w:rsidR="007A553D" w:rsidRPr="006E0036">
        <w:rPr>
          <w:rFonts w:asciiTheme="minorHAnsi" w:hAnsiTheme="minorHAnsi" w:cstheme="minorHAnsi"/>
          <w:i/>
          <w:sz w:val="13"/>
          <w:szCs w:val="13"/>
        </w:rPr>
        <w:t xml:space="preserve"> </w:t>
      </w:r>
      <w:r w:rsidR="005A5121" w:rsidRPr="006E0036">
        <w:rPr>
          <w:rFonts w:asciiTheme="minorHAnsi" w:hAnsiTheme="minorHAnsi" w:cstheme="minorHAnsi"/>
          <w:i/>
          <w:sz w:val="20"/>
          <w:szCs w:val="20"/>
        </w:rPr>
        <w:t xml:space="preserve">joint </w:t>
      </w:r>
      <w:r w:rsidR="00801821" w:rsidRPr="006E0036">
        <w:rPr>
          <w:rFonts w:asciiTheme="minorHAnsi" w:hAnsiTheme="minorHAnsi" w:cstheme="minorHAnsi"/>
          <w:i/>
          <w:sz w:val="20"/>
          <w:szCs w:val="20"/>
        </w:rPr>
        <w:t xml:space="preserve">strategic </w:t>
      </w:r>
      <w:r w:rsidRPr="006E0036">
        <w:rPr>
          <w:rFonts w:asciiTheme="minorHAnsi" w:hAnsiTheme="minorHAnsi" w:cstheme="minorHAnsi"/>
          <w:i/>
          <w:sz w:val="20"/>
          <w:szCs w:val="20"/>
        </w:rPr>
        <w:t xml:space="preserve">2017-2021 </w:t>
      </w:r>
      <w:r w:rsidR="00801821" w:rsidRPr="006E0036">
        <w:rPr>
          <w:rFonts w:asciiTheme="minorHAnsi" w:hAnsiTheme="minorHAnsi" w:cstheme="minorHAnsi"/>
          <w:i/>
          <w:sz w:val="20"/>
          <w:szCs w:val="20"/>
        </w:rPr>
        <w:t xml:space="preserve">framework for cooperation </w:t>
      </w:r>
      <w:r w:rsidRPr="006E0036">
        <w:rPr>
          <w:rFonts w:asciiTheme="minorHAnsi" w:hAnsiTheme="minorHAnsi" w:cstheme="minorHAnsi"/>
          <w:i/>
          <w:sz w:val="20"/>
          <w:szCs w:val="20"/>
        </w:rPr>
        <w:t xml:space="preserve">one of the strategic objectives is the access to basic services </w:t>
      </w:r>
      <w:r w:rsidR="007A553D" w:rsidRPr="006E0036">
        <w:rPr>
          <w:rFonts w:asciiTheme="minorHAnsi" w:hAnsiTheme="minorHAnsi" w:cstheme="minorHAnsi"/>
          <w:i/>
          <w:sz w:val="20"/>
          <w:szCs w:val="20"/>
        </w:rPr>
        <w:t xml:space="preserve">to ensure that the most vulnerable people, including children, women, people with disabilities and the elderly, have access to basic health services including maternal, new-born and child health, immunizations and early interventions for people with disabilities. </w:t>
      </w:r>
    </w:p>
    <w:p w14:paraId="6954CB2D" w14:textId="77777777" w:rsidR="007A553D" w:rsidRPr="006E0036" w:rsidRDefault="007A553D" w:rsidP="005A5121">
      <w:pPr>
        <w:pStyle w:val="Pa24"/>
        <w:spacing w:after="40"/>
        <w:jc w:val="both"/>
        <w:rPr>
          <w:rFonts w:asciiTheme="minorHAnsi" w:hAnsiTheme="minorHAnsi" w:cstheme="minorHAnsi"/>
          <w:i/>
          <w:sz w:val="20"/>
          <w:szCs w:val="20"/>
        </w:rPr>
      </w:pPr>
    </w:p>
    <w:p w14:paraId="4F3EE346" w14:textId="7EC2C0EB" w:rsidR="00801821" w:rsidRPr="00801821" w:rsidRDefault="007A553D" w:rsidP="00801821">
      <w:pPr>
        <w:autoSpaceDE w:val="0"/>
        <w:autoSpaceDN w:val="0"/>
        <w:adjustRightInd w:val="0"/>
        <w:spacing w:after="0" w:line="240" w:lineRule="auto"/>
        <w:rPr>
          <w:rFonts w:ascii="Times New Roman" w:hAnsi="Times New Roman" w:cs="Times New Roman"/>
          <w:color w:val="000000"/>
          <w:sz w:val="13"/>
          <w:szCs w:val="13"/>
        </w:rPr>
      </w:pPr>
      <w:r w:rsidRPr="006E0036">
        <w:rPr>
          <w:rFonts w:cstheme="minorHAnsi"/>
          <w:i/>
          <w:sz w:val="20"/>
          <w:szCs w:val="20"/>
        </w:rPr>
        <w:t>T</w:t>
      </w:r>
      <w:r w:rsidR="002F1E11" w:rsidRPr="006E0036">
        <w:rPr>
          <w:rFonts w:cstheme="minorHAnsi"/>
          <w:i/>
          <w:sz w:val="20"/>
          <w:szCs w:val="20"/>
        </w:rPr>
        <w:t xml:space="preserve">he annual </w:t>
      </w:r>
      <w:r w:rsidR="0085176B" w:rsidRPr="006E0036">
        <w:rPr>
          <w:rFonts w:cstheme="minorHAnsi"/>
          <w:i/>
          <w:sz w:val="20"/>
          <w:szCs w:val="20"/>
        </w:rPr>
        <w:t>UN DPRK</w:t>
      </w:r>
      <w:r w:rsidR="0075173B">
        <w:rPr>
          <w:rFonts w:cstheme="minorHAnsi"/>
          <w:i/>
          <w:sz w:val="20"/>
          <w:szCs w:val="20"/>
        </w:rPr>
        <w:t xml:space="preserve"> humanitarian </w:t>
      </w:r>
      <w:r w:rsidR="002F1E11" w:rsidRPr="006E0036">
        <w:rPr>
          <w:rFonts w:cstheme="minorHAnsi"/>
          <w:i/>
          <w:sz w:val="20"/>
          <w:szCs w:val="20"/>
        </w:rPr>
        <w:t>“Needs an</w:t>
      </w:r>
      <w:r w:rsidRPr="006E0036">
        <w:rPr>
          <w:rFonts w:cstheme="minorHAnsi"/>
          <w:i/>
          <w:sz w:val="20"/>
          <w:szCs w:val="20"/>
        </w:rPr>
        <w:t xml:space="preserve">d priorities” document for 2018 sets </w:t>
      </w:r>
      <w:r w:rsidR="0075173B" w:rsidRPr="006E0036">
        <w:rPr>
          <w:rFonts w:cstheme="minorHAnsi"/>
          <w:i/>
          <w:sz w:val="20"/>
          <w:szCs w:val="20"/>
        </w:rPr>
        <w:t xml:space="preserve">the early detection and intervention for children and people with disabilities </w:t>
      </w:r>
      <w:r w:rsidRPr="006E0036">
        <w:rPr>
          <w:rFonts w:cstheme="minorHAnsi"/>
          <w:i/>
          <w:sz w:val="20"/>
          <w:szCs w:val="20"/>
        </w:rPr>
        <w:t xml:space="preserve">as a priority intervention for the health sector </w:t>
      </w:r>
      <w:r w:rsidR="005A5121" w:rsidRPr="006E0036">
        <w:rPr>
          <w:rFonts w:cstheme="minorHAnsi"/>
          <w:i/>
          <w:sz w:val="20"/>
          <w:szCs w:val="20"/>
        </w:rPr>
        <w:t>partners</w:t>
      </w:r>
      <w:r w:rsidRPr="006E0036">
        <w:rPr>
          <w:rFonts w:cstheme="minorHAnsi"/>
          <w:i/>
          <w:sz w:val="20"/>
          <w:szCs w:val="20"/>
        </w:rPr>
        <w:t>.</w:t>
      </w:r>
      <w:r w:rsidRPr="0085176B">
        <w:rPr>
          <w:rFonts w:cstheme="minorHAnsi"/>
          <w:i/>
          <w:sz w:val="20"/>
          <w:szCs w:val="20"/>
        </w:rPr>
        <w:t xml:space="preserve"> </w:t>
      </w:r>
      <w:r w:rsidR="0075173B">
        <w:rPr>
          <w:rFonts w:cstheme="minorHAnsi"/>
          <w:i/>
          <w:sz w:val="20"/>
          <w:szCs w:val="20"/>
        </w:rPr>
        <w:t xml:space="preserve">The strategic intent of mainstreaming </w:t>
      </w:r>
      <w:r w:rsidR="0075173B" w:rsidRPr="0075173B">
        <w:rPr>
          <w:rFonts w:cstheme="minorHAnsi"/>
          <w:i/>
          <w:sz w:val="20"/>
          <w:szCs w:val="20"/>
        </w:rPr>
        <w:t>a disability rights perspective</w:t>
      </w:r>
      <w:r w:rsidR="0075173B">
        <w:rPr>
          <w:rFonts w:cstheme="minorHAnsi"/>
          <w:i/>
          <w:sz w:val="20"/>
          <w:szCs w:val="20"/>
        </w:rPr>
        <w:t xml:space="preserve"> into its interventions, notably in the health sector, is thus firmly inscribed in the UN System’s medium- and short-term planning frameworks and objectives. In a situation of declining donor interest and support, generally and specifically in terms of funding for </w:t>
      </w:r>
      <w:r w:rsidR="0075173B" w:rsidRPr="0075173B">
        <w:rPr>
          <w:rFonts w:cstheme="minorHAnsi"/>
          <w:i/>
          <w:sz w:val="20"/>
          <w:szCs w:val="20"/>
        </w:rPr>
        <w:t>interventions for people with disabilities</w:t>
      </w:r>
      <w:r w:rsidR="0075173B">
        <w:rPr>
          <w:rFonts w:cstheme="minorHAnsi"/>
          <w:i/>
          <w:sz w:val="20"/>
          <w:szCs w:val="20"/>
        </w:rPr>
        <w:t>,</w:t>
      </w:r>
      <w:r w:rsidR="0075173B" w:rsidRPr="0075173B">
        <w:rPr>
          <w:rFonts w:cstheme="minorHAnsi"/>
          <w:i/>
          <w:sz w:val="20"/>
          <w:szCs w:val="20"/>
        </w:rPr>
        <w:t xml:space="preserve"> </w:t>
      </w:r>
      <w:r w:rsidR="0075173B">
        <w:rPr>
          <w:rFonts w:cstheme="minorHAnsi"/>
          <w:i/>
          <w:sz w:val="20"/>
          <w:szCs w:val="20"/>
        </w:rPr>
        <w:t xml:space="preserve">it is hoped that the UNPRDP support will act as seed-funding and attract other donor funding in its wake, based on documented results of the proposed intervention, </w:t>
      </w:r>
      <w:r w:rsidR="00896993">
        <w:rPr>
          <w:rFonts w:cstheme="minorHAnsi"/>
          <w:i/>
          <w:sz w:val="20"/>
          <w:szCs w:val="20"/>
        </w:rPr>
        <w:t xml:space="preserve">for the advancement of the rights of people with disabilities in other sectors and for persons of all </w:t>
      </w:r>
      <w:r w:rsidR="00235C5C">
        <w:rPr>
          <w:rFonts w:cstheme="minorHAnsi"/>
          <w:i/>
          <w:sz w:val="20"/>
          <w:szCs w:val="20"/>
        </w:rPr>
        <w:t>age groups</w:t>
      </w:r>
      <w:r w:rsidR="00896993">
        <w:rPr>
          <w:rFonts w:cstheme="minorHAnsi"/>
          <w:i/>
          <w:sz w:val="20"/>
          <w:szCs w:val="20"/>
        </w:rPr>
        <w:t xml:space="preserve">.  </w:t>
      </w:r>
    </w:p>
    <w:p w14:paraId="1F5C095B" w14:textId="3D89EBF6" w:rsidR="00931A73" w:rsidRPr="00803916" w:rsidRDefault="003A5725" w:rsidP="00065F46">
      <w:pPr>
        <w:pStyle w:val="Heading1"/>
        <w:numPr>
          <w:ilvl w:val="0"/>
          <w:numId w:val="4"/>
        </w:numPr>
      </w:pPr>
      <w:r>
        <w:t>Management arrangements</w:t>
      </w:r>
    </w:p>
    <w:p w14:paraId="57A5EBC6" w14:textId="32F2A75B" w:rsidR="000416F8" w:rsidRPr="000416F8" w:rsidRDefault="000416F8" w:rsidP="0075173B">
      <w:pPr>
        <w:spacing w:after="0" w:line="240" w:lineRule="auto"/>
        <w:jc w:val="both"/>
        <w:rPr>
          <w:i/>
          <w:sz w:val="20"/>
        </w:rPr>
      </w:pPr>
      <w:r w:rsidRPr="000416F8">
        <w:rPr>
          <w:i/>
          <w:sz w:val="20"/>
        </w:rPr>
        <w:t xml:space="preserve">HI, in collaboration with UNICEF, will be the final responsible party for the overall management of the project. The HI team will therefore </w:t>
      </w:r>
      <w:proofErr w:type="gramStart"/>
      <w:r w:rsidRPr="000416F8">
        <w:rPr>
          <w:i/>
          <w:sz w:val="20"/>
        </w:rPr>
        <w:t>be in charge of</w:t>
      </w:r>
      <w:proofErr w:type="gramEnd"/>
      <w:r w:rsidRPr="000416F8">
        <w:rPr>
          <w:i/>
          <w:sz w:val="20"/>
        </w:rPr>
        <w:t xml:space="preserve"> coordinating with KFPD on financial and logistics management, the planning and design of activities, and the overall monitoring and evaluation process. The UNICEF team will take the lead role in coordinating with </w:t>
      </w:r>
      <w:proofErr w:type="spellStart"/>
      <w:r w:rsidRPr="000416F8">
        <w:rPr>
          <w:i/>
          <w:sz w:val="20"/>
        </w:rPr>
        <w:t>MoPH</w:t>
      </w:r>
      <w:proofErr w:type="spellEnd"/>
      <w:r w:rsidRPr="000416F8">
        <w:rPr>
          <w:i/>
          <w:sz w:val="20"/>
        </w:rPr>
        <w:t xml:space="preserve"> on implementation of project activities wherever they are required. Moreover, HI will bring its expertise in the field of disability to all activities, especially </w:t>
      </w:r>
      <w:proofErr w:type="gramStart"/>
      <w:r w:rsidRPr="000416F8">
        <w:rPr>
          <w:i/>
          <w:sz w:val="20"/>
        </w:rPr>
        <w:t>in regard to</w:t>
      </w:r>
      <w:proofErr w:type="gramEnd"/>
      <w:r w:rsidRPr="000416F8">
        <w:rPr>
          <w:i/>
          <w:sz w:val="20"/>
        </w:rPr>
        <w:t xml:space="preserve"> capacity-building of the selected services providers. In addition to this, UNICEF will also take the lead role in coordinating and negotiating with </w:t>
      </w:r>
      <w:proofErr w:type="spellStart"/>
      <w:r w:rsidRPr="000416F8">
        <w:rPr>
          <w:i/>
          <w:sz w:val="20"/>
        </w:rPr>
        <w:t>MoPH</w:t>
      </w:r>
      <w:proofErr w:type="spellEnd"/>
      <w:r w:rsidRPr="000416F8">
        <w:rPr>
          <w:i/>
          <w:sz w:val="20"/>
        </w:rPr>
        <w:t xml:space="preserve"> on including and integrating the early childhood disability screening protocol into the existing newborn health screening process, as well as taking all the necessary measures to make it compulsory practice. Furthermore UNICEF technical team (Health Chief) will also actively involved in implementation and monitoring of the project activities through regular field visit, joint </w:t>
      </w:r>
      <w:proofErr w:type="gramStart"/>
      <w:r w:rsidRPr="000416F8">
        <w:rPr>
          <w:i/>
          <w:sz w:val="20"/>
        </w:rPr>
        <w:t>assessment ,</w:t>
      </w:r>
      <w:proofErr w:type="gramEnd"/>
      <w:r w:rsidRPr="000416F8">
        <w:rPr>
          <w:i/>
          <w:sz w:val="20"/>
        </w:rPr>
        <w:t xml:space="preserve"> review and evaluation etc.  UNICEF will also play a key role in getting the necessary authorizations to work in UNICEF supported hospital and to meet the necessar</w:t>
      </w:r>
      <w:r w:rsidR="0075173B">
        <w:rPr>
          <w:i/>
          <w:sz w:val="20"/>
        </w:rPr>
        <w:t xml:space="preserve">y administrative requirements </w:t>
      </w:r>
      <w:r w:rsidRPr="000416F8">
        <w:rPr>
          <w:i/>
          <w:sz w:val="20"/>
        </w:rPr>
        <w:t>(hence the lump sum amount in budget for monitoring)</w:t>
      </w:r>
      <w:r w:rsidR="0075173B">
        <w:rPr>
          <w:i/>
          <w:sz w:val="20"/>
        </w:rPr>
        <w:t>.</w:t>
      </w:r>
    </w:p>
    <w:p w14:paraId="1352F722" w14:textId="77777777" w:rsidR="000416F8" w:rsidRPr="000416F8" w:rsidRDefault="000416F8" w:rsidP="0075173B">
      <w:pPr>
        <w:spacing w:after="0" w:line="240" w:lineRule="auto"/>
        <w:jc w:val="both"/>
        <w:rPr>
          <w:i/>
          <w:sz w:val="20"/>
        </w:rPr>
      </w:pPr>
    </w:p>
    <w:p w14:paraId="70DF828E" w14:textId="77777777" w:rsidR="000416F8" w:rsidRPr="000416F8" w:rsidRDefault="000416F8" w:rsidP="0075173B">
      <w:pPr>
        <w:spacing w:after="0" w:line="240" w:lineRule="auto"/>
        <w:jc w:val="both"/>
        <w:rPr>
          <w:i/>
          <w:sz w:val="20"/>
        </w:rPr>
      </w:pPr>
      <w:r w:rsidRPr="000416F8">
        <w:rPr>
          <w:i/>
          <w:sz w:val="20"/>
        </w:rPr>
        <w:t xml:space="preserve">As the </w:t>
      </w:r>
      <w:proofErr w:type="gramStart"/>
      <w:r w:rsidRPr="000416F8">
        <w:rPr>
          <w:i/>
          <w:sz w:val="20"/>
        </w:rPr>
        <w:t>only  civil</w:t>
      </w:r>
      <w:proofErr w:type="gramEnd"/>
      <w:r w:rsidRPr="000416F8">
        <w:rPr>
          <w:i/>
          <w:sz w:val="20"/>
        </w:rPr>
        <w:t xml:space="preserve"> society organization vested with the responsibility of supporting people with disabilities to enhance their rights in DPRK, KFPD is the main implementing partner of the action, together with </w:t>
      </w:r>
      <w:proofErr w:type="spellStart"/>
      <w:r w:rsidRPr="000416F8">
        <w:rPr>
          <w:i/>
          <w:sz w:val="20"/>
        </w:rPr>
        <w:t>MoPH</w:t>
      </w:r>
      <w:proofErr w:type="spellEnd"/>
      <w:r w:rsidRPr="000416F8">
        <w:rPr>
          <w:i/>
          <w:sz w:val="20"/>
        </w:rPr>
        <w:t xml:space="preserve">. The participation of KFPD, with its experience in the field of disability, will guarantee the legitimacy of the project, as it will be the key actor in influencing the changes in practice at the national level and, in turn, at decentralized levels. HI has gained recognition from national stakeholders and in 2009 the Government clearly gave it the mandate to support the disability sector in the country. During and after the completion of the project, HI will play a key role in planning, implementing and monitoring the action undertaken, making the link with supported service providers. It will also continue to support government authorities in planning, implementing, monitoring and evaluating policies, </w:t>
      </w:r>
      <w:proofErr w:type="spellStart"/>
      <w:r w:rsidRPr="000416F8">
        <w:rPr>
          <w:i/>
          <w:sz w:val="20"/>
        </w:rPr>
        <w:t>programmes</w:t>
      </w:r>
      <w:proofErr w:type="spellEnd"/>
      <w:r w:rsidRPr="000416F8">
        <w:rPr>
          <w:i/>
          <w:sz w:val="20"/>
        </w:rPr>
        <w:t xml:space="preserve"> and projects that improve people with disabilities’ access to rehabilitation services.</w:t>
      </w:r>
    </w:p>
    <w:p w14:paraId="49A06C0F" w14:textId="77777777" w:rsidR="000416F8" w:rsidRPr="000416F8" w:rsidRDefault="000416F8" w:rsidP="0075173B">
      <w:pPr>
        <w:spacing w:after="0" w:line="240" w:lineRule="auto"/>
        <w:jc w:val="both"/>
        <w:rPr>
          <w:i/>
          <w:sz w:val="20"/>
        </w:rPr>
      </w:pPr>
    </w:p>
    <w:p w14:paraId="2A5E59A3" w14:textId="77777777" w:rsidR="000416F8" w:rsidRPr="000416F8" w:rsidRDefault="000416F8" w:rsidP="0075173B">
      <w:pPr>
        <w:spacing w:after="0" w:line="240" w:lineRule="auto"/>
        <w:jc w:val="both"/>
        <w:rPr>
          <w:i/>
          <w:sz w:val="20"/>
        </w:rPr>
      </w:pPr>
      <w:proofErr w:type="spellStart"/>
      <w:r w:rsidRPr="000416F8">
        <w:rPr>
          <w:i/>
          <w:sz w:val="20"/>
        </w:rPr>
        <w:t>MoPH</w:t>
      </w:r>
      <w:proofErr w:type="spellEnd"/>
      <w:r w:rsidRPr="000416F8">
        <w:rPr>
          <w:i/>
          <w:sz w:val="20"/>
        </w:rPr>
        <w:t xml:space="preserve"> will be timely updated about the action and its progress </w:t>
      </w:r>
      <w:proofErr w:type="gramStart"/>
      <w:r w:rsidRPr="000416F8">
        <w:rPr>
          <w:i/>
          <w:sz w:val="20"/>
        </w:rPr>
        <w:t>in order to</w:t>
      </w:r>
      <w:proofErr w:type="gramEnd"/>
      <w:r w:rsidRPr="000416F8">
        <w:rPr>
          <w:i/>
          <w:sz w:val="20"/>
        </w:rPr>
        <w:t xml:space="preserve"> contribute to its smooth implementation, liaising directly with KFPD and other service providers.</w:t>
      </w:r>
    </w:p>
    <w:p w14:paraId="00A1820F" w14:textId="77777777" w:rsidR="000416F8" w:rsidRPr="000416F8" w:rsidRDefault="000416F8" w:rsidP="0075173B">
      <w:pPr>
        <w:spacing w:after="0" w:line="240" w:lineRule="auto"/>
        <w:jc w:val="both"/>
        <w:rPr>
          <w:i/>
          <w:sz w:val="20"/>
        </w:rPr>
      </w:pPr>
    </w:p>
    <w:p w14:paraId="4F0723A2" w14:textId="77777777" w:rsidR="000416F8" w:rsidRPr="000416F8" w:rsidRDefault="000416F8" w:rsidP="0075173B">
      <w:pPr>
        <w:spacing w:after="0" w:line="240" w:lineRule="auto"/>
        <w:jc w:val="both"/>
        <w:rPr>
          <w:i/>
          <w:sz w:val="20"/>
        </w:rPr>
      </w:pPr>
      <w:r w:rsidRPr="000416F8">
        <w:rPr>
          <w:i/>
          <w:sz w:val="20"/>
        </w:rPr>
        <w:t>The Ministry of Foreign Affairs is the main regulatory authority and its cooperation is essential in the form of travel permits to the provinces and permission to work with all the other stakeholders involved. Granting visas for international staff is another key function and role of this ministry. The ministry has authorized the action and its liaison officer will ensure adequate information and collaboration during implementation of the activities.</w:t>
      </w:r>
    </w:p>
    <w:p w14:paraId="5FEEE1CE" w14:textId="77777777" w:rsidR="000416F8" w:rsidRPr="000416F8" w:rsidRDefault="000416F8" w:rsidP="0075173B">
      <w:pPr>
        <w:spacing w:after="0" w:line="240" w:lineRule="auto"/>
        <w:jc w:val="both"/>
        <w:rPr>
          <w:i/>
          <w:sz w:val="20"/>
        </w:rPr>
      </w:pPr>
    </w:p>
    <w:p w14:paraId="6A598CFA" w14:textId="7F2194BC" w:rsidR="000416F8" w:rsidRPr="000416F8" w:rsidRDefault="000416F8" w:rsidP="0075173B">
      <w:pPr>
        <w:spacing w:after="0" w:line="240" w:lineRule="auto"/>
        <w:jc w:val="both"/>
        <w:rPr>
          <w:i/>
          <w:sz w:val="20"/>
        </w:rPr>
      </w:pPr>
      <w:r w:rsidRPr="000416F8">
        <w:rPr>
          <w:i/>
          <w:sz w:val="20"/>
        </w:rPr>
        <w:t xml:space="preserve">The provincial and local governments – People’s </w:t>
      </w:r>
      <w:r w:rsidR="007C1837" w:rsidRPr="000416F8">
        <w:rPr>
          <w:i/>
          <w:sz w:val="20"/>
        </w:rPr>
        <w:t>Committees –</w:t>
      </w:r>
      <w:r w:rsidRPr="000416F8">
        <w:rPr>
          <w:i/>
          <w:sz w:val="20"/>
        </w:rPr>
        <w:t xml:space="preserve"> in the relevant provinces will guarantee authorizations and smooth implementation of activities in loco.</w:t>
      </w:r>
    </w:p>
    <w:p w14:paraId="0882374E" w14:textId="77777777" w:rsidR="000416F8" w:rsidRPr="000416F8" w:rsidRDefault="000416F8" w:rsidP="0075173B">
      <w:pPr>
        <w:spacing w:after="0" w:line="240" w:lineRule="auto"/>
        <w:jc w:val="both"/>
        <w:rPr>
          <w:i/>
          <w:sz w:val="20"/>
        </w:rPr>
      </w:pPr>
    </w:p>
    <w:p w14:paraId="57CA5FBF" w14:textId="5FD67064" w:rsidR="00D90CD2" w:rsidRDefault="000416F8" w:rsidP="0075173B">
      <w:pPr>
        <w:spacing w:after="0" w:line="240" w:lineRule="auto"/>
        <w:jc w:val="both"/>
        <w:rPr>
          <w:i/>
          <w:sz w:val="20"/>
        </w:rPr>
      </w:pPr>
      <w:r w:rsidRPr="000416F8">
        <w:rPr>
          <w:i/>
          <w:sz w:val="20"/>
        </w:rPr>
        <w:t>Service providers are key stakeholders who will benefit from improved structures and numerous training sessions. The implementing hospitals will be actively involved in all the mentioned activities. They will be part of the pilot to develop and integrate early childhood disability screening and early intervention.</w:t>
      </w:r>
    </w:p>
    <w:p w14:paraId="314031CC" w14:textId="7B6C7F96" w:rsidR="00D200D2" w:rsidRDefault="00D200D2" w:rsidP="000416F8">
      <w:pPr>
        <w:spacing w:after="0" w:line="240" w:lineRule="auto"/>
        <w:ind w:left="360"/>
        <w:jc w:val="both"/>
        <w:rPr>
          <w:i/>
          <w:sz w:val="20"/>
        </w:rPr>
      </w:pPr>
    </w:p>
    <w:p w14:paraId="10C3C2FB" w14:textId="411BC2B8" w:rsidR="008C1DA2" w:rsidRDefault="008C1DA2" w:rsidP="000416F8">
      <w:pPr>
        <w:spacing w:after="0" w:line="240" w:lineRule="auto"/>
        <w:ind w:left="360"/>
        <w:jc w:val="both"/>
        <w:rPr>
          <w:i/>
          <w:sz w:val="20"/>
        </w:rPr>
      </w:pPr>
    </w:p>
    <w:p w14:paraId="51349827" w14:textId="77777777" w:rsidR="008C1DA2" w:rsidRPr="008C1DA2" w:rsidRDefault="008C1DA2" w:rsidP="008C1DA2">
      <w:pPr>
        <w:spacing w:after="0" w:line="240" w:lineRule="auto"/>
        <w:ind w:left="360"/>
        <w:jc w:val="both"/>
        <w:rPr>
          <w:b/>
          <w:i/>
          <w:sz w:val="20"/>
        </w:rPr>
      </w:pPr>
      <w:r w:rsidRPr="008C1DA2">
        <w:rPr>
          <w:b/>
          <w:i/>
          <w:sz w:val="20"/>
        </w:rPr>
        <w:t>Table 4. Implementation arrangements</w:t>
      </w:r>
    </w:p>
    <w:p w14:paraId="69BE0368" w14:textId="77777777" w:rsidR="008C1DA2" w:rsidRPr="008C1DA2" w:rsidRDefault="008C1DA2" w:rsidP="008C1DA2">
      <w:pPr>
        <w:spacing w:after="0" w:line="240" w:lineRule="auto"/>
        <w:ind w:left="360"/>
        <w:jc w:val="both"/>
        <w:rPr>
          <w:b/>
          <w:i/>
          <w:sz w:val="20"/>
        </w:rPr>
      </w:pPr>
    </w:p>
    <w:tbl>
      <w:tblPr>
        <w:tblStyle w:val="TableGrid"/>
        <w:tblW w:w="0" w:type="auto"/>
        <w:tblInd w:w="36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2396"/>
        <w:gridCol w:w="2346"/>
        <w:gridCol w:w="2394"/>
        <w:gridCol w:w="2374"/>
      </w:tblGrid>
      <w:tr w:rsidR="008C1DA2" w:rsidRPr="008C1DA2" w14:paraId="28CDAA24" w14:textId="77777777" w:rsidTr="00833C25">
        <w:trPr>
          <w:tblHeader/>
        </w:trPr>
        <w:tc>
          <w:tcPr>
            <w:tcW w:w="2472" w:type="dxa"/>
            <w:tcBorders>
              <w:bottom w:val="double" w:sz="4" w:space="0" w:color="auto"/>
            </w:tcBorders>
            <w:shd w:val="clear" w:color="auto" w:fill="A6A6A6" w:themeFill="background1" w:themeFillShade="A6"/>
          </w:tcPr>
          <w:p w14:paraId="3995948F" w14:textId="77777777" w:rsidR="008C1DA2" w:rsidRPr="008C1DA2" w:rsidRDefault="008C1DA2" w:rsidP="008C1DA2">
            <w:pPr>
              <w:ind w:left="360"/>
              <w:jc w:val="both"/>
              <w:rPr>
                <w:b/>
                <w:i/>
                <w:sz w:val="20"/>
              </w:rPr>
            </w:pPr>
            <w:r w:rsidRPr="008C1DA2">
              <w:rPr>
                <w:b/>
                <w:i/>
                <w:sz w:val="20"/>
              </w:rPr>
              <w:t>Outcome number</w:t>
            </w:r>
          </w:p>
        </w:tc>
        <w:tc>
          <w:tcPr>
            <w:tcW w:w="2472" w:type="dxa"/>
            <w:tcBorders>
              <w:bottom w:val="double" w:sz="4" w:space="0" w:color="auto"/>
            </w:tcBorders>
            <w:shd w:val="clear" w:color="auto" w:fill="A6A6A6" w:themeFill="background1" w:themeFillShade="A6"/>
          </w:tcPr>
          <w:p w14:paraId="3A70FB61" w14:textId="77777777" w:rsidR="008C1DA2" w:rsidRPr="008C1DA2" w:rsidRDefault="008C1DA2" w:rsidP="008C1DA2">
            <w:pPr>
              <w:ind w:left="360"/>
              <w:jc w:val="both"/>
              <w:rPr>
                <w:b/>
                <w:i/>
                <w:sz w:val="20"/>
              </w:rPr>
            </w:pPr>
            <w:r w:rsidRPr="008C1DA2">
              <w:rPr>
                <w:b/>
                <w:i/>
                <w:sz w:val="20"/>
              </w:rPr>
              <w:t>UNPRPD Focal Point</w:t>
            </w:r>
          </w:p>
        </w:tc>
        <w:tc>
          <w:tcPr>
            <w:tcW w:w="2473" w:type="dxa"/>
            <w:tcBorders>
              <w:bottom w:val="double" w:sz="4" w:space="0" w:color="auto"/>
            </w:tcBorders>
            <w:shd w:val="clear" w:color="auto" w:fill="A6A6A6" w:themeFill="background1" w:themeFillShade="A6"/>
          </w:tcPr>
          <w:p w14:paraId="1B689261" w14:textId="77777777" w:rsidR="008C1DA2" w:rsidRPr="008C1DA2" w:rsidRDefault="008C1DA2" w:rsidP="008C1DA2">
            <w:pPr>
              <w:ind w:left="360"/>
              <w:jc w:val="both"/>
              <w:rPr>
                <w:b/>
                <w:i/>
                <w:sz w:val="20"/>
              </w:rPr>
            </w:pPr>
            <w:r w:rsidRPr="008C1DA2">
              <w:rPr>
                <w:b/>
                <w:i/>
                <w:sz w:val="20"/>
              </w:rPr>
              <w:t>Implementing agencies</w:t>
            </w:r>
          </w:p>
        </w:tc>
        <w:tc>
          <w:tcPr>
            <w:tcW w:w="2473" w:type="dxa"/>
            <w:tcBorders>
              <w:bottom w:val="double" w:sz="4" w:space="0" w:color="auto"/>
            </w:tcBorders>
            <w:shd w:val="clear" w:color="auto" w:fill="A6A6A6" w:themeFill="background1" w:themeFillShade="A6"/>
          </w:tcPr>
          <w:p w14:paraId="15C45A6C" w14:textId="77777777" w:rsidR="008C1DA2" w:rsidRPr="008C1DA2" w:rsidRDefault="008C1DA2" w:rsidP="008C1DA2">
            <w:pPr>
              <w:ind w:left="360"/>
              <w:jc w:val="both"/>
              <w:rPr>
                <w:b/>
                <w:i/>
                <w:sz w:val="20"/>
              </w:rPr>
            </w:pPr>
            <w:r w:rsidRPr="008C1DA2">
              <w:rPr>
                <w:b/>
                <w:i/>
                <w:sz w:val="20"/>
              </w:rPr>
              <w:t>Other partners</w:t>
            </w:r>
          </w:p>
        </w:tc>
      </w:tr>
      <w:tr w:rsidR="008C1DA2" w:rsidRPr="008C1DA2" w14:paraId="7FC36A65" w14:textId="77777777" w:rsidTr="00833C25">
        <w:tc>
          <w:tcPr>
            <w:tcW w:w="2472" w:type="dxa"/>
            <w:tcBorders>
              <w:top w:val="double" w:sz="4" w:space="0" w:color="auto"/>
              <w:bottom w:val="double" w:sz="4" w:space="0" w:color="auto"/>
              <w:right w:val="double" w:sz="4" w:space="0" w:color="auto"/>
            </w:tcBorders>
          </w:tcPr>
          <w:p w14:paraId="7504F6CD" w14:textId="387F5AA3" w:rsidR="008C1DA2" w:rsidRPr="006E0036" w:rsidRDefault="008C1DA2" w:rsidP="008C1DA2">
            <w:pPr>
              <w:ind w:left="360"/>
              <w:jc w:val="both"/>
              <w:rPr>
                <w:b/>
                <w:i/>
                <w:sz w:val="20"/>
              </w:rPr>
            </w:pPr>
            <w:r w:rsidRPr="006E0036">
              <w:rPr>
                <w:b/>
                <w:i/>
                <w:sz w:val="20"/>
              </w:rPr>
              <w:t>1</w:t>
            </w:r>
            <w:r w:rsidR="00AD466B" w:rsidRPr="006E0036">
              <w:t xml:space="preserve"> </w:t>
            </w:r>
            <w:r w:rsidR="00AD466B" w:rsidRPr="006E0036">
              <w:rPr>
                <w:b/>
                <w:i/>
                <w:sz w:val="20"/>
              </w:rPr>
              <w:t xml:space="preserve">Strengthening the service delivery capacity of targeted health facilities- provision of early identification and referral service of children with disabilities </w:t>
            </w:r>
            <w:proofErr w:type="gramStart"/>
            <w:r w:rsidR="00AD466B" w:rsidRPr="006E0036">
              <w:rPr>
                <w:b/>
                <w:i/>
                <w:sz w:val="20"/>
              </w:rPr>
              <w:t>and  impairments</w:t>
            </w:r>
            <w:proofErr w:type="gramEnd"/>
          </w:p>
        </w:tc>
        <w:tc>
          <w:tcPr>
            <w:tcW w:w="2472" w:type="dxa"/>
            <w:tcBorders>
              <w:top w:val="double" w:sz="4" w:space="0" w:color="auto"/>
              <w:left w:val="double" w:sz="4" w:space="0" w:color="auto"/>
              <w:bottom w:val="double" w:sz="4" w:space="0" w:color="auto"/>
              <w:right w:val="double" w:sz="4" w:space="0" w:color="auto"/>
            </w:tcBorders>
          </w:tcPr>
          <w:p w14:paraId="5A7CFA80" w14:textId="7D94A720" w:rsidR="008C1DA2" w:rsidRPr="006E0036" w:rsidRDefault="008C1DA2" w:rsidP="008C1DA2">
            <w:pPr>
              <w:ind w:left="360"/>
              <w:jc w:val="both"/>
              <w:rPr>
                <w:b/>
                <w:i/>
                <w:sz w:val="20"/>
              </w:rPr>
            </w:pPr>
          </w:p>
        </w:tc>
        <w:tc>
          <w:tcPr>
            <w:tcW w:w="2473" w:type="dxa"/>
            <w:tcBorders>
              <w:top w:val="double" w:sz="4" w:space="0" w:color="auto"/>
              <w:left w:val="double" w:sz="4" w:space="0" w:color="auto"/>
              <w:bottom w:val="double" w:sz="4" w:space="0" w:color="auto"/>
              <w:right w:val="double" w:sz="4" w:space="0" w:color="auto"/>
            </w:tcBorders>
          </w:tcPr>
          <w:p w14:paraId="07A2ED3A" w14:textId="5C8F4596" w:rsidR="008C1DA2" w:rsidRPr="006E0036" w:rsidRDefault="00AD466B" w:rsidP="008C1DA2">
            <w:pPr>
              <w:ind w:left="360"/>
              <w:jc w:val="both"/>
              <w:rPr>
                <w:i/>
                <w:sz w:val="20"/>
              </w:rPr>
            </w:pPr>
            <w:r w:rsidRPr="006E0036">
              <w:rPr>
                <w:i/>
                <w:sz w:val="20"/>
              </w:rPr>
              <w:t>HI and KFPD</w:t>
            </w:r>
          </w:p>
          <w:p w14:paraId="10736CB1" w14:textId="77777777" w:rsidR="008C1DA2" w:rsidRPr="006E0036" w:rsidRDefault="008C1DA2" w:rsidP="008C1DA2">
            <w:pPr>
              <w:ind w:left="360"/>
              <w:jc w:val="both"/>
              <w:rPr>
                <w:b/>
                <w:i/>
                <w:sz w:val="20"/>
              </w:rPr>
            </w:pPr>
          </w:p>
        </w:tc>
        <w:tc>
          <w:tcPr>
            <w:tcW w:w="2473" w:type="dxa"/>
            <w:tcBorders>
              <w:top w:val="double" w:sz="4" w:space="0" w:color="auto"/>
              <w:left w:val="double" w:sz="4" w:space="0" w:color="auto"/>
              <w:bottom w:val="double" w:sz="4" w:space="0" w:color="auto"/>
            </w:tcBorders>
          </w:tcPr>
          <w:p w14:paraId="371D72A1" w14:textId="65B0111B" w:rsidR="008C1DA2" w:rsidRPr="006E0036" w:rsidRDefault="006E0036" w:rsidP="00AD466B">
            <w:pPr>
              <w:ind w:left="720"/>
              <w:jc w:val="both"/>
              <w:rPr>
                <w:b/>
                <w:i/>
                <w:sz w:val="20"/>
              </w:rPr>
            </w:pPr>
            <w:r w:rsidRPr="006E0036">
              <w:rPr>
                <w:b/>
                <w:i/>
                <w:sz w:val="20"/>
              </w:rPr>
              <w:t xml:space="preserve">UNICEF and </w:t>
            </w:r>
            <w:proofErr w:type="spellStart"/>
            <w:r w:rsidRPr="006E0036">
              <w:rPr>
                <w:b/>
                <w:i/>
                <w:sz w:val="20"/>
              </w:rPr>
              <w:t>MoPH</w:t>
            </w:r>
            <w:proofErr w:type="spellEnd"/>
          </w:p>
        </w:tc>
      </w:tr>
      <w:tr w:rsidR="008C1DA2" w:rsidRPr="008C1DA2" w14:paraId="13AD0266" w14:textId="77777777" w:rsidTr="00833C25">
        <w:tc>
          <w:tcPr>
            <w:tcW w:w="2472" w:type="dxa"/>
            <w:tcBorders>
              <w:top w:val="double" w:sz="4" w:space="0" w:color="auto"/>
              <w:bottom w:val="double" w:sz="4" w:space="0" w:color="auto"/>
              <w:right w:val="double" w:sz="4" w:space="0" w:color="auto"/>
            </w:tcBorders>
          </w:tcPr>
          <w:p w14:paraId="06D591B7" w14:textId="4990B83D" w:rsidR="008C1DA2" w:rsidRPr="006E0036" w:rsidRDefault="008C1DA2" w:rsidP="008C1DA2">
            <w:pPr>
              <w:ind w:left="360"/>
              <w:jc w:val="both"/>
              <w:rPr>
                <w:b/>
                <w:i/>
                <w:sz w:val="20"/>
              </w:rPr>
            </w:pPr>
            <w:r w:rsidRPr="006E0036">
              <w:rPr>
                <w:b/>
                <w:i/>
                <w:sz w:val="20"/>
              </w:rPr>
              <w:t>2</w:t>
            </w:r>
            <w:r w:rsidR="00AD466B" w:rsidRPr="006E0036">
              <w:t xml:space="preserve"> </w:t>
            </w:r>
            <w:r w:rsidR="00AD466B" w:rsidRPr="006E0036">
              <w:rPr>
                <w:b/>
                <w:i/>
                <w:sz w:val="20"/>
              </w:rPr>
              <w:t>Strengthening the service delivery capacity of targeted health facilities-  provision of early intervention and referral health and rehabilitation service</w:t>
            </w:r>
          </w:p>
        </w:tc>
        <w:tc>
          <w:tcPr>
            <w:tcW w:w="2472" w:type="dxa"/>
            <w:tcBorders>
              <w:top w:val="double" w:sz="4" w:space="0" w:color="auto"/>
              <w:left w:val="double" w:sz="4" w:space="0" w:color="auto"/>
              <w:bottom w:val="double" w:sz="4" w:space="0" w:color="auto"/>
              <w:right w:val="double" w:sz="4" w:space="0" w:color="auto"/>
            </w:tcBorders>
          </w:tcPr>
          <w:p w14:paraId="4A43D80C" w14:textId="77777777" w:rsidR="008C1DA2" w:rsidRPr="006E0036" w:rsidRDefault="008C1DA2" w:rsidP="008C1DA2">
            <w:pPr>
              <w:ind w:left="360"/>
              <w:jc w:val="both"/>
              <w:rPr>
                <w:b/>
                <w:i/>
                <w:sz w:val="20"/>
              </w:rPr>
            </w:pPr>
          </w:p>
        </w:tc>
        <w:tc>
          <w:tcPr>
            <w:tcW w:w="2473" w:type="dxa"/>
            <w:tcBorders>
              <w:top w:val="double" w:sz="4" w:space="0" w:color="auto"/>
              <w:left w:val="double" w:sz="4" w:space="0" w:color="auto"/>
              <w:bottom w:val="double" w:sz="4" w:space="0" w:color="auto"/>
              <w:right w:val="double" w:sz="4" w:space="0" w:color="auto"/>
            </w:tcBorders>
          </w:tcPr>
          <w:p w14:paraId="27C4118A" w14:textId="5355E40B" w:rsidR="008C1DA2" w:rsidRPr="006E0036" w:rsidRDefault="00AD466B" w:rsidP="008C1DA2">
            <w:pPr>
              <w:ind w:left="360"/>
              <w:jc w:val="both"/>
              <w:rPr>
                <w:b/>
                <w:i/>
                <w:sz w:val="20"/>
              </w:rPr>
            </w:pPr>
            <w:r w:rsidRPr="006E0036">
              <w:rPr>
                <w:b/>
                <w:i/>
                <w:sz w:val="20"/>
              </w:rPr>
              <w:t>HI and KFPD</w:t>
            </w:r>
          </w:p>
        </w:tc>
        <w:tc>
          <w:tcPr>
            <w:tcW w:w="2473" w:type="dxa"/>
            <w:tcBorders>
              <w:top w:val="double" w:sz="4" w:space="0" w:color="auto"/>
              <w:left w:val="double" w:sz="4" w:space="0" w:color="auto"/>
              <w:bottom w:val="double" w:sz="4" w:space="0" w:color="auto"/>
            </w:tcBorders>
          </w:tcPr>
          <w:p w14:paraId="27E1920F" w14:textId="5A1FBD40" w:rsidR="008C1DA2" w:rsidRPr="006E0036" w:rsidRDefault="00AD466B" w:rsidP="008C1DA2">
            <w:pPr>
              <w:ind w:left="360"/>
              <w:jc w:val="both"/>
              <w:rPr>
                <w:b/>
                <w:i/>
                <w:sz w:val="20"/>
              </w:rPr>
            </w:pPr>
            <w:r w:rsidRPr="006E0036">
              <w:rPr>
                <w:b/>
                <w:i/>
                <w:sz w:val="20"/>
              </w:rPr>
              <w:t xml:space="preserve">UNICEF and </w:t>
            </w:r>
            <w:proofErr w:type="spellStart"/>
            <w:r w:rsidRPr="006E0036">
              <w:rPr>
                <w:b/>
                <w:i/>
                <w:sz w:val="20"/>
              </w:rPr>
              <w:t>MoPH</w:t>
            </w:r>
            <w:proofErr w:type="spellEnd"/>
          </w:p>
        </w:tc>
      </w:tr>
      <w:tr w:rsidR="008C1DA2" w:rsidRPr="008C1DA2" w14:paraId="360C105E" w14:textId="77777777" w:rsidTr="00833C25">
        <w:tc>
          <w:tcPr>
            <w:tcW w:w="2472" w:type="dxa"/>
            <w:tcBorders>
              <w:top w:val="double" w:sz="4" w:space="0" w:color="auto"/>
              <w:bottom w:val="double" w:sz="4" w:space="0" w:color="auto"/>
              <w:right w:val="double" w:sz="4" w:space="0" w:color="auto"/>
            </w:tcBorders>
          </w:tcPr>
          <w:p w14:paraId="6F41B853" w14:textId="738D1CF7" w:rsidR="008C1DA2" w:rsidRPr="006E0036" w:rsidRDefault="008C1DA2" w:rsidP="008C1DA2">
            <w:pPr>
              <w:ind w:left="360"/>
              <w:jc w:val="both"/>
              <w:rPr>
                <w:b/>
                <w:i/>
                <w:sz w:val="20"/>
              </w:rPr>
            </w:pPr>
            <w:r w:rsidRPr="006E0036">
              <w:rPr>
                <w:b/>
                <w:i/>
                <w:sz w:val="20"/>
              </w:rPr>
              <w:t>3</w:t>
            </w:r>
            <w:r w:rsidR="00AD466B" w:rsidRPr="006E0036">
              <w:t xml:space="preserve"> </w:t>
            </w:r>
            <w:r w:rsidR="00AD466B" w:rsidRPr="006E0036">
              <w:rPr>
                <w:b/>
                <w:i/>
                <w:sz w:val="20"/>
              </w:rPr>
              <w:t xml:space="preserve">Strengthening technical, </w:t>
            </w:r>
            <w:proofErr w:type="gramStart"/>
            <w:r w:rsidR="00AD466B" w:rsidRPr="006E0036">
              <w:rPr>
                <w:b/>
                <w:i/>
                <w:sz w:val="20"/>
              </w:rPr>
              <w:t>institutional  and</w:t>
            </w:r>
            <w:proofErr w:type="gramEnd"/>
            <w:r w:rsidR="00AD466B" w:rsidRPr="006E0036">
              <w:rPr>
                <w:b/>
                <w:i/>
                <w:sz w:val="20"/>
              </w:rPr>
              <w:t xml:space="preserve"> inter-sectoral coordination capacity of duty bearers(KFPD and </w:t>
            </w:r>
            <w:proofErr w:type="spellStart"/>
            <w:r w:rsidR="00AD466B" w:rsidRPr="006E0036">
              <w:rPr>
                <w:b/>
                <w:i/>
                <w:sz w:val="20"/>
              </w:rPr>
              <w:t>MoPH</w:t>
            </w:r>
            <w:proofErr w:type="spellEnd"/>
            <w:r w:rsidR="00AD466B" w:rsidRPr="006E0036">
              <w:rPr>
                <w:b/>
                <w:i/>
                <w:sz w:val="20"/>
              </w:rPr>
              <w:t>)</w:t>
            </w:r>
          </w:p>
        </w:tc>
        <w:tc>
          <w:tcPr>
            <w:tcW w:w="2472" w:type="dxa"/>
            <w:tcBorders>
              <w:top w:val="double" w:sz="4" w:space="0" w:color="auto"/>
              <w:left w:val="double" w:sz="4" w:space="0" w:color="auto"/>
              <w:bottom w:val="double" w:sz="4" w:space="0" w:color="auto"/>
              <w:right w:val="double" w:sz="4" w:space="0" w:color="auto"/>
            </w:tcBorders>
          </w:tcPr>
          <w:p w14:paraId="47494DF9" w14:textId="77777777" w:rsidR="008C1DA2" w:rsidRPr="006E0036" w:rsidRDefault="008C1DA2" w:rsidP="008C1DA2">
            <w:pPr>
              <w:ind w:left="360"/>
              <w:jc w:val="both"/>
              <w:rPr>
                <w:b/>
                <w:i/>
                <w:sz w:val="20"/>
              </w:rPr>
            </w:pPr>
          </w:p>
        </w:tc>
        <w:tc>
          <w:tcPr>
            <w:tcW w:w="2473" w:type="dxa"/>
            <w:tcBorders>
              <w:top w:val="double" w:sz="4" w:space="0" w:color="auto"/>
              <w:left w:val="double" w:sz="4" w:space="0" w:color="auto"/>
              <w:bottom w:val="double" w:sz="4" w:space="0" w:color="auto"/>
              <w:right w:val="double" w:sz="4" w:space="0" w:color="auto"/>
            </w:tcBorders>
          </w:tcPr>
          <w:p w14:paraId="6241332E" w14:textId="43136D41" w:rsidR="008C1DA2" w:rsidRPr="006E0036" w:rsidRDefault="00AD466B" w:rsidP="008C1DA2">
            <w:pPr>
              <w:ind w:left="360"/>
              <w:jc w:val="both"/>
              <w:rPr>
                <w:b/>
                <w:i/>
                <w:sz w:val="20"/>
              </w:rPr>
            </w:pPr>
            <w:r w:rsidRPr="006E0036">
              <w:rPr>
                <w:b/>
                <w:i/>
                <w:sz w:val="20"/>
              </w:rPr>
              <w:t>HI and UNICEF</w:t>
            </w:r>
          </w:p>
        </w:tc>
        <w:tc>
          <w:tcPr>
            <w:tcW w:w="2473" w:type="dxa"/>
            <w:tcBorders>
              <w:top w:val="double" w:sz="4" w:space="0" w:color="auto"/>
              <w:left w:val="double" w:sz="4" w:space="0" w:color="auto"/>
              <w:bottom w:val="double" w:sz="4" w:space="0" w:color="auto"/>
            </w:tcBorders>
          </w:tcPr>
          <w:p w14:paraId="7A5550DC" w14:textId="5B532D27" w:rsidR="008C1DA2" w:rsidRPr="006E0036" w:rsidRDefault="00AD466B" w:rsidP="008C1DA2">
            <w:pPr>
              <w:ind w:left="360"/>
              <w:jc w:val="both"/>
              <w:rPr>
                <w:b/>
                <w:i/>
                <w:sz w:val="20"/>
              </w:rPr>
            </w:pPr>
            <w:r w:rsidRPr="006E0036">
              <w:rPr>
                <w:b/>
                <w:i/>
                <w:sz w:val="20"/>
              </w:rPr>
              <w:t xml:space="preserve">KFPD and </w:t>
            </w:r>
            <w:proofErr w:type="spellStart"/>
            <w:r w:rsidRPr="006E0036">
              <w:rPr>
                <w:b/>
                <w:i/>
                <w:sz w:val="20"/>
              </w:rPr>
              <w:t>MoPH</w:t>
            </w:r>
            <w:proofErr w:type="spellEnd"/>
          </w:p>
        </w:tc>
      </w:tr>
      <w:tr w:rsidR="00AD466B" w:rsidRPr="008C1DA2" w14:paraId="23E4638D" w14:textId="77777777" w:rsidTr="00833C25">
        <w:tc>
          <w:tcPr>
            <w:tcW w:w="2472" w:type="dxa"/>
            <w:tcBorders>
              <w:top w:val="double" w:sz="4" w:space="0" w:color="auto"/>
              <w:bottom w:val="double" w:sz="4" w:space="0" w:color="auto"/>
              <w:right w:val="double" w:sz="4" w:space="0" w:color="auto"/>
            </w:tcBorders>
          </w:tcPr>
          <w:p w14:paraId="72398096" w14:textId="5DEC7811" w:rsidR="00AD466B" w:rsidRPr="006E0036" w:rsidRDefault="00AD466B" w:rsidP="008C1DA2">
            <w:pPr>
              <w:ind w:left="360"/>
              <w:jc w:val="both"/>
              <w:rPr>
                <w:b/>
                <w:i/>
                <w:sz w:val="20"/>
              </w:rPr>
            </w:pPr>
            <w:r w:rsidRPr="006E0036">
              <w:rPr>
                <w:b/>
                <w:i/>
                <w:sz w:val="20"/>
              </w:rPr>
              <w:t>4</w:t>
            </w:r>
            <w:r w:rsidRPr="006E0036">
              <w:t xml:space="preserve"> </w:t>
            </w:r>
            <w:r w:rsidRPr="006E0036">
              <w:rPr>
                <w:b/>
                <w:i/>
                <w:sz w:val="20"/>
              </w:rPr>
              <w:t xml:space="preserve">Awareness’ raising and support the advocacy strategy based on the findings of piloted intervention   </w:t>
            </w:r>
          </w:p>
        </w:tc>
        <w:tc>
          <w:tcPr>
            <w:tcW w:w="2472" w:type="dxa"/>
            <w:tcBorders>
              <w:top w:val="double" w:sz="4" w:space="0" w:color="auto"/>
              <w:left w:val="double" w:sz="4" w:space="0" w:color="auto"/>
              <w:bottom w:val="double" w:sz="4" w:space="0" w:color="auto"/>
              <w:right w:val="double" w:sz="4" w:space="0" w:color="auto"/>
            </w:tcBorders>
          </w:tcPr>
          <w:p w14:paraId="2306DCA6" w14:textId="77777777" w:rsidR="00AD466B" w:rsidRPr="006E0036" w:rsidRDefault="00AD466B" w:rsidP="008C1DA2">
            <w:pPr>
              <w:ind w:left="360"/>
              <w:jc w:val="both"/>
              <w:rPr>
                <w:b/>
                <w:i/>
                <w:sz w:val="20"/>
              </w:rPr>
            </w:pPr>
          </w:p>
        </w:tc>
        <w:tc>
          <w:tcPr>
            <w:tcW w:w="2473" w:type="dxa"/>
            <w:tcBorders>
              <w:top w:val="double" w:sz="4" w:space="0" w:color="auto"/>
              <w:left w:val="double" w:sz="4" w:space="0" w:color="auto"/>
              <w:bottom w:val="double" w:sz="4" w:space="0" w:color="auto"/>
              <w:right w:val="double" w:sz="4" w:space="0" w:color="auto"/>
            </w:tcBorders>
          </w:tcPr>
          <w:p w14:paraId="594BA458" w14:textId="53C70B34" w:rsidR="00AD466B" w:rsidRPr="006E0036" w:rsidRDefault="00AD466B" w:rsidP="008C1DA2">
            <w:pPr>
              <w:ind w:left="360"/>
              <w:jc w:val="both"/>
              <w:rPr>
                <w:b/>
                <w:i/>
                <w:sz w:val="20"/>
              </w:rPr>
            </w:pPr>
            <w:r w:rsidRPr="006E0036">
              <w:rPr>
                <w:b/>
                <w:i/>
                <w:sz w:val="20"/>
              </w:rPr>
              <w:t>HI and KFPD</w:t>
            </w:r>
          </w:p>
        </w:tc>
        <w:tc>
          <w:tcPr>
            <w:tcW w:w="2473" w:type="dxa"/>
            <w:tcBorders>
              <w:top w:val="double" w:sz="4" w:space="0" w:color="auto"/>
              <w:left w:val="double" w:sz="4" w:space="0" w:color="auto"/>
              <w:bottom w:val="double" w:sz="4" w:space="0" w:color="auto"/>
            </w:tcBorders>
          </w:tcPr>
          <w:p w14:paraId="45ECAE38" w14:textId="370A8882" w:rsidR="00AD466B" w:rsidRPr="006E0036" w:rsidRDefault="006E0036" w:rsidP="008C1DA2">
            <w:pPr>
              <w:ind w:left="360"/>
              <w:jc w:val="both"/>
              <w:rPr>
                <w:b/>
                <w:i/>
                <w:sz w:val="20"/>
              </w:rPr>
            </w:pPr>
            <w:r w:rsidRPr="006E0036">
              <w:rPr>
                <w:b/>
                <w:i/>
                <w:sz w:val="20"/>
              </w:rPr>
              <w:t xml:space="preserve">UNICEF, UNRC and </w:t>
            </w:r>
            <w:proofErr w:type="spellStart"/>
            <w:r w:rsidRPr="006E0036">
              <w:rPr>
                <w:b/>
                <w:i/>
                <w:sz w:val="20"/>
              </w:rPr>
              <w:t>MoPH</w:t>
            </w:r>
            <w:proofErr w:type="spellEnd"/>
          </w:p>
        </w:tc>
      </w:tr>
    </w:tbl>
    <w:p w14:paraId="6109D4C6" w14:textId="0C679B00" w:rsidR="008C1DA2" w:rsidRDefault="008C1DA2" w:rsidP="000416F8">
      <w:pPr>
        <w:spacing w:after="0" w:line="240" w:lineRule="auto"/>
        <w:ind w:left="360"/>
        <w:jc w:val="both"/>
        <w:rPr>
          <w:i/>
          <w:sz w:val="20"/>
        </w:rPr>
      </w:pPr>
    </w:p>
    <w:p w14:paraId="7DB20C10" w14:textId="77777777" w:rsidR="00FC41A3" w:rsidRDefault="00FC41A3" w:rsidP="000416F8">
      <w:pPr>
        <w:spacing w:after="0" w:line="240" w:lineRule="auto"/>
        <w:ind w:left="360"/>
        <w:jc w:val="both"/>
        <w:rPr>
          <w:i/>
          <w:sz w:val="20"/>
        </w:rPr>
      </w:pPr>
    </w:p>
    <w:p w14:paraId="622C9789" w14:textId="4BA66DE4" w:rsidR="000416F8" w:rsidRPr="008701B3" w:rsidRDefault="000F52F3" w:rsidP="00065F46">
      <w:pPr>
        <w:pStyle w:val="Heading1"/>
        <w:numPr>
          <w:ilvl w:val="0"/>
          <w:numId w:val="4"/>
        </w:numPr>
      </w:pPr>
      <w:r w:rsidRPr="003B626F">
        <w:t xml:space="preserve">Knowledge Management </w:t>
      </w:r>
    </w:p>
    <w:p w14:paraId="199A922E" w14:textId="1442AB60" w:rsidR="005B1EB7" w:rsidRDefault="00A41937" w:rsidP="00D32628">
      <w:pPr>
        <w:spacing w:after="0" w:line="240" w:lineRule="auto"/>
        <w:jc w:val="both"/>
      </w:pPr>
      <w:r w:rsidRPr="006E0036">
        <w:rPr>
          <w:i/>
          <w:sz w:val="20"/>
          <w:lang w:val="en-GB"/>
        </w:rPr>
        <w:t xml:space="preserve">Progress assessment and technical orientation will be ensured through a </w:t>
      </w:r>
      <w:r w:rsidRPr="006E0036">
        <w:rPr>
          <w:b/>
          <w:i/>
          <w:sz w:val="20"/>
          <w:lang w:val="en-GB"/>
        </w:rPr>
        <w:t>midterm internal evaluation</w:t>
      </w:r>
      <w:r w:rsidRPr="006E0036">
        <w:rPr>
          <w:i/>
          <w:sz w:val="20"/>
          <w:lang w:val="en-GB"/>
        </w:rPr>
        <w:t xml:space="preserve"> and a </w:t>
      </w:r>
      <w:r w:rsidRPr="006E0036">
        <w:rPr>
          <w:b/>
          <w:i/>
          <w:sz w:val="20"/>
          <w:lang w:val="en-GB"/>
        </w:rPr>
        <w:t>final external evaluation and lessons learned exercise</w:t>
      </w:r>
      <w:r w:rsidRPr="006E0036">
        <w:rPr>
          <w:i/>
          <w:sz w:val="20"/>
          <w:lang w:val="en-GB"/>
        </w:rPr>
        <w:t xml:space="preserve">. This will be led by an expert and will involve the participation of key stakeholders. The internal evaluation will focus on the progress towards meeting objectives and, more specifically, on the methodology’s effectiveness in the local context. It will also be an opportunity for the HI technical advisor (maternal and child health) to give </w:t>
      </w:r>
      <w:r w:rsidRPr="006E0036">
        <w:rPr>
          <w:b/>
          <w:i/>
          <w:sz w:val="20"/>
          <w:lang w:val="en-GB"/>
        </w:rPr>
        <w:t>technical support</w:t>
      </w:r>
      <w:r w:rsidRPr="006E0036">
        <w:rPr>
          <w:i/>
          <w:sz w:val="20"/>
          <w:lang w:val="en-GB"/>
        </w:rPr>
        <w:t xml:space="preserve"> and suggest corrective actions and strategies. The external evaluation that will take place at the end of the action will focus more on ascertaining the overall achievement of objectives (effects/impact), the efficiency and efficacy of the project’s strategy, and assessing the project’s relevance and prospects for sustainability. In addition, it will provide key recommendations for improvements, establishing lessons learned and ideas for future promotion of the inclusion of persons with disabilities and the improvement of their access to adapted rehabilitation services.</w:t>
      </w:r>
      <w:r w:rsidR="008F2BEE" w:rsidRPr="006E0036">
        <w:rPr>
          <w:i/>
          <w:sz w:val="20"/>
          <w:lang w:val="en-GB"/>
        </w:rPr>
        <w:t xml:space="preserve"> Project will develop and capitalize the specific case/success stories, best practices and lessons learned documents and will use for further advocacy and networking with relevant national and international stakeholders to ensure the continuity and scaling up of this pilot initiative.</w:t>
      </w:r>
      <w:r w:rsidR="00D32628">
        <w:t xml:space="preserve"> </w:t>
      </w:r>
      <w:r w:rsidR="005B1EB7">
        <w:t>Budget</w:t>
      </w:r>
    </w:p>
    <w:p w14:paraId="3E9611F9" w14:textId="6135700C" w:rsidR="00002BED" w:rsidRDefault="00002BED" w:rsidP="00E52509">
      <w:pPr>
        <w:spacing w:after="0" w:line="240" w:lineRule="auto"/>
        <w:ind w:left="360"/>
        <w:jc w:val="both"/>
        <w:rPr>
          <w:b/>
          <w:sz w:val="20"/>
        </w:rPr>
      </w:pPr>
    </w:p>
    <w:tbl>
      <w:tblPr>
        <w:tblW w:w="10280" w:type="dxa"/>
        <w:tblInd w:w="-10" w:type="dxa"/>
        <w:tblLook w:val="04A0" w:firstRow="1" w:lastRow="0" w:firstColumn="1" w:lastColumn="0" w:noHBand="0" w:noVBand="1"/>
        <w:tblCaption w:val="Budget"/>
      </w:tblPr>
      <w:tblGrid>
        <w:gridCol w:w="1513"/>
        <w:gridCol w:w="2601"/>
        <w:gridCol w:w="771"/>
        <w:gridCol w:w="755"/>
        <w:gridCol w:w="1012"/>
        <w:gridCol w:w="1081"/>
        <w:gridCol w:w="1560"/>
        <w:gridCol w:w="987"/>
      </w:tblGrid>
      <w:tr w:rsidR="00E0482B" w:rsidRPr="00E0482B" w14:paraId="31458C2E" w14:textId="77777777" w:rsidTr="00E0482B">
        <w:trPr>
          <w:trHeight w:val="1020"/>
        </w:trPr>
        <w:tc>
          <w:tcPr>
            <w:tcW w:w="1513"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64EE79D" w14:textId="77777777" w:rsidR="00E0482B" w:rsidRPr="006E0036" w:rsidRDefault="00E0482B" w:rsidP="00E0482B">
            <w:pPr>
              <w:spacing w:after="0" w:line="240" w:lineRule="auto"/>
              <w:jc w:val="both"/>
              <w:rPr>
                <w:rFonts w:eastAsia="Times New Roman" w:cs="Calibri"/>
                <w:b/>
                <w:bCs/>
                <w:sz w:val="20"/>
                <w:szCs w:val="20"/>
                <w:lang w:eastAsia="zh-CN"/>
              </w:rPr>
            </w:pPr>
            <w:r w:rsidRPr="006E0036">
              <w:rPr>
                <w:rFonts w:eastAsia="Times New Roman" w:cs="Calibri"/>
                <w:b/>
                <w:bCs/>
                <w:sz w:val="20"/>
                <w:lang w:eastAsia="zh-CN"/>
              </w:rPr>
              <w:t>Category</w:t>
            </w:r>
          </w:p>
        </w:tc>
        <w:tc>
          <w:tcPr>
            <w:tcW w:w="2601" w:type="dxa"/>
            <w:tcBorders>
              <w:top w:val="single" w:sz="8" w:space="0" w:color="auto"/>
              <w:left w:val="nil"/>
              <w:bottom w:val="single" w:sz="4" w:space="0" w:color="auto"/>
              <w:right w:val="single" w:sz="4" w:space="0" w:color="auto"/>
            </w:tcBorders>
            <w:shd w:val="clear" w:color="000000" w:fill="D9D9D9"/>
            <w:vAlign w:val="center"/>
            <w:hideMark/>
          </w:tcPr>
          <w:p w14:paraId="1C182849" w14:textId="77777777" w:rsidR="00E0482B" w:rsidRPr="006E0036" w:rsidRDefault="00E0482B" w:rsidP="00E0482B">
            <w:pPr>
              <w:spacing w:after="0" w:line="240" w:lineRule="auto"/>
              <w:jc w:val="both"/>
              <w:rPr>
                <w:rFonts w:eastAsia="Times New Roman" w:cs="Calibri"/>
                <w:b/>
                <w:bCs/>
                <w:sz w:val="20"/>
                <w:szCs w:val="20"/>
                <w:lang w:eastAsia="zh-CN"/>
              </w:rPr>
            </w:pPr>
            <w:r w:rsidRPr="006E0036">
              <w:rPr>
                <w:rFonts w:eastAsia="Times New Roman" w:cs="Calibri"/>
                <w:b/>
                <w:bCs/>
                <w:sz w:val="20"/>
                <w:lang w:eastAsia="zh-CN"/>
              </w:rPr>
              <w:t>Item</w:t>
            </w:r>
          </w:p>
        </w:tc>
        <w:tc>
          <w:tcPr>
            <w:tcW w:w="771" w:type="dxa"/>
            <w:tcBorders>
              <w:top w:val="single" w:sz="8" w:space="0" w:color="auto"/>
              <w:left w:val="nil"/>
              <w:bottom w:val="single" w:sz="4" w:space="0" w:color="auto"/>
              <w:right w:val="single" w:sz="4" w:space="0" w:color="auto"/>
            </w:tcBorders>
            <w:shd w:val="clear" w:color="000000" w:fill="D9D9D9"/>
            <w:vAlign w:val="center"/>
            <w:hideMark/>
          </w:tcPr>
          <w:p w14:paraId="65CE3F7A" w14:textId="77777777" w:rsidR="00E0482B" w:rsidRPr="006E0036" w:rsidRDefault="00E0482B" w:rsidP="00E0482B">
            <w:pPr>
              <w:spacing w:after="0" w:line="240" w:lineRule="auto"/>
              <w:jc w:val="both"/>
              <w:rPr>
                <w:rFonts w:eastAsia="Times New Roman" w:cs="Calibri"/>
                <w:b/>
                <w:bCs/>
                <w:sz w:val="20"/>
                <w:szCs w:val="20"/>
                <w:lang w:eastAsia="zh-CN"/>
              </w:rPr>
            </w:pPr>
            <w:r w:rsidRPr="006E0036">
              <w:rPr>
                <w:rFonts w:eastAsia="Times New Roman" w:cs="Calibri"/>
                <w:b/>
                <w:bCs/>
                <w:sz w:val="20"/>
                <w:lang w:eastAsia="zh-CN"/>
              </w:rPr>
              <w:t>Unit Cost</w:t>
            </w:r>
          </w:p>
        </w:tc>
        <w:tc>
          <w:tcPr>
            <w:tcW w:w="755" w:type="dxa"/>
            <w:tcBorders>
              <w:top w:val="single" w:sz="8" w:space="0" w:color="auto"/>
              <w:left w:val="nil"/>
              <w:bottom w:val="single" w:sz="4" w:space="0" w:color="auto"/>
              <w:right w:val="single" w:sz="4" w:space="0" w:color="auto"/>
            </w:tcBorders>
            <w:shd w:val="clear" w:color="000000" w:fill="D9D9D9"/>
            <w:vAlign w:val="center"/>
            <w:hideMark/>
          </w:tcPr>
          <w:p w14:paraId="346605AF" w14:textId="77777777" w:rsidR="00E0482B" w:rsidRPr="006E0036" w:rsidRDefault="00E0482B" w:rsidP="00E0482B">
            <w:pPr>
              <w:spacing w:after="0" w:line="240" w:lineRule="auto"/>
              <w:jc w:val="both"/>
              <w:rPr>
                <w:rFonts w:eastAsia="Times New Roman" w:cs="Calibri"/>
                <w:b/>
                <w:bCs/>
                <w:sz w:val="20"/>
                <w:szCs w:val="20"/>
                <w:lang w:eastAsia="zh-CN"/>
              </w:rPr>
            </w:pPr>
            <w:r w:rsidRPr="006E0036">
              <w:rPr>
                <w:rFonts w:eastAsia="Times New Roman" w:cs="Calibri"/>
                <w:b/>
                <w:bCs/>
                <w:sz w:val="20"/>
                <w:lang w:eastAsia="zh-CN"/>
              </w:rPr>
              <w:t>No units</w:t>
            </w:r>
          </w:p>
        </w:tc>
        <w:tc>
          <w:tcPr>
            <w:tcW w:w="1012" w:type="dxa"/>
            <w:tcBorders>
              <w:top w:val="single" w:sz="8" w:space="0" w:color="auto"/>
              <w:left w:val="nil"/>
              <w:bottom w:val="single" w:sz="4" w:space="0" w:color="auto"/>
              <w:right w:val="single" w:sz="4" w:space="0" w:color="auto"/>
            </w:tcBorders>
            <w:shd w:val="clear" w:color="000000" w:fill="D9D9D9"/>
            <w:vAlign w:val="center"/>
            <w:hideMark/>
          </w:tcPr>
          <w:p w14:paraId="48F4E6A9" w14:textId="77777777" w:rsidR="00E0482B" w:rsidRPr="006E0036" w:rsidRDefault="00E0482B" w:rsidP="00E0482B">
            <w:pPr>
              <w:spacing w:after="0" w:line="240" w:lineRule="auto"/>
              <w:jc w:val="both"/>
              <w:rPr>
                <w:rFonts w:eastAsia="Times New Roman" w:cs="Calibri"/>
                <w:b/>
                <w:bCs/>
                <w:sz w:val="20"/>
                <w:szCs w:val="20"/>
                <w:lang w:eastAsia="zh-CN"/>
              </w:rPr>
            </w:pPr>
            <w:r w:rsidRPr="006E0036">
              <w:rPr>
                <w:rFonts w:eastAsia="Times New Roman" w:cs="Calibri"/>
                <w:b/>
                <w:bCs/>
                <w:sz w:val="20"/>
                <w:lang w:eastAsia="zh-CN"/>
              </w:rPr>
              <w:t>Total cost</w:t>
            </w:r>
          </w:p>
        </w:tc>
        <w:tc>
          <w:tcPr>
            <w:tcW w:w="1081" w:type="dxa"/>
            <w:tcBorders>
              <w:top w:val="single" w:sz="8" w:space="0" w:color="auto"/>
              <w:left w:val="nil"/>
              <w:bottom w:val="single" w:sz="4" w:space="0" w:color="auto"/>
              <w:right w:val="single" w:sz="4" w:space="0" w:color="auto"/>
            </w:tcBorders>
            <w:shd w:val="clear" w:color="000000" w:fill="D9D9D9"/>
            <w:vAlign w:val="center"/>
            <w:hideMark/>
          </w:tcPr>
          <w:p w14:paraId="7641C44C" w14:textId="77777777" w:rsidR="00E0482B" w:rsidRPr="006E0036" w:rsidRDefault="00E0482B" w:rsidP="00E0482B">
            <w:pPr>
              <w:spacing w:after="0" w:line="240" w:lineRule="auto"/>
              <w:jc w:val="both"/>
              <w:rPr>
                <w:rFonts w:eastAsia="Times New Roman" w:cs="Calibri"/>
                <w:b/>
                <w:bCs/>
                <w:sz w:val="20"/>
                <w:szCs w:val="20"/>
                <w:lang w:eastAsia="zh-CN"/>
              </w:rPr>
            </w:pPr>
            <w:r w:rsidRPr="006E0036">
              <w:rPr>
                <w:rFonts w:eastAsia="Times New Roman" w:cs="Calibri"/>
                <w:b/>
                <w:bCs/>
                <w:sz w:val="20"/>
                <w:lang w:eastAsia="zh-CN"/>
              </w:rPr>
              <w:t>Request from UNPRPD Fund</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54148ED2" w14:textId="77777777" w:rsidR="00E0482B" w:rsidRPr="006E0036" w:rsidRDefault="00E0482B" w:rsidP="00E0482B">
            <w:pPr>
              <w:spacing w:after="0" w:line="240" w:lineRule="auto"/>
              <w:jc w:val="both"/>
              <w:rPr>
                <w:rFonts w:eastAsia="Times New Roman" w:cs="Calibri"/>
                <w:b/>
                <w:bCs/>
                <w:sz w:val="20"/>
                <w:szCs w:val="20"/>
                <w:lang w:eastAsia="zh-CN"/>
              </w:rPr>
            </w:pPr>
            <w:r w:rsidRPr="006E0036">
              <w:rPr>
                <w:rFonts w:eastAsia="Times New Roman" w:cs="Calibri"/>
                <w:b/>
                <w:bCs/>
                <w:sz w:val="20"/>
                <w:lang w:eastAsia="zh-CN"/>
              </w:rPr>
              <w:t>UNPRPD POs cost-sharing(UNICEF)</w:t>
            </w:r>
          </w:p>
        </w:tc>
        <w:tc>
          <w:tcPr>
            <w:tcW w:w="987" w:type="dxa"/>
            <w:tcBorders>
              <w:top w:val="single" w:sz="8" w:space="0" w:color="auto"/>
              <w:left w:val="nil"/>
              <w:bottom w:val="single" w:sz="4" w:space="0" w:color="auto"/>
              <w:right w:val="single" w:sz="8" w:space="0" w:color="auto"/>
            </w:tcBorders>
            <w:shd w:val="clear" w:color="000000" w:fill="D9D9D9"/>
            <w:vAlign w:val="center"/>
            <w:hideMark/>
          </w:tcPr>
          <w:p w14:paraId="33B7E7D4" w14:textId="77777777" w:rsidR="00E0482B" w:rsidRPr="006E0036" w:rsidRDefault="00E0482B" w:rsidP="00E0482B">
            <w:pPr>
              <w:spacing w:after="0" w:line="240" w:lineRule="auto"/>
              <w:jc w:val="both"/>
              <w:rPr>
                <w:rFonts w:eastAsia="Times New Roman" w:cs="Calibri"/>
                <w:b/>
                <w:bCs/>
                <w:sz w:val="20"/>
                <w:szCs w:val="20"/>
                <w:lang w:eastAsia="zh-CN"/>
              </w:rPr>
            </w:pPr>
            <w:r w:rsidRPr="006E0036">
              <w:rPr>
                <w:rFonts w:eastAsia="Times New Roman" w:cs="Calibri"/>
                <w:b/>
                <w:bCs/>
                <w:sz w:val="20"/>
                <w:lang w:eastAsia="zh-CN"/>
              </w:rPr>
              <w:t>Other partners cost-sharing</w:t>
            </w:r>
          </w:p>
        </w:tc>
      </w:tr>
      <w:tr w:rsidR="00E0482B" w:rsidRPr="00E0482B" w14:paraId="72336F7F" w14:textId="77777777" w:rsidTr="00E0482B">
        <w:trPr>
          <w:trHeight w:val="52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541F8438" w14:textId="77777777" w:rsidR="00E0482B" w:rsidRPr="006E0036" w:rsidRDefault="00E0482B" w:rsidP="00E0482B">
            <w:pPr>
              <w:spacing w:after="0" w:line="240" w:lineRule="auto"/>
              <w:jc w:val="center"/>
              <w:rPr>
                <w:rFonts w:eastAsia="Times New Roman" w:cs="Calibri"/>
                <w:b/>
                <w:bCs/>
                <w:sz w:val="20"/>
                <w:szCs w:val="20"/>
                <w:lang w:eastAsia="zh-CN"/>
              </w:rPr>
            </w:pPr>
            <w:r w:rsidRPr="006E0036">
              <w:rPr>
                <w:rFonts w:eastAsia="Times New Roman" w:cs="Calibri"/>
                <w:b/>
                <w:bCs/>
                <w:sz w:val="20"/>
                <w:lang w:eastAsia="zh-CN"/>
              </w:rPr>
              <w:t>Staff and Personnel Costs</w:t>
            </w:r>
          </w:p>
        </w:tc>
        <w:tc>
          <w:tcPr>
            <w:tcW w:w="2601" w:type="dxa"/>
            <w:tcBorders>
              <w:top w:val="nil"/>
              <w:left w:val="nil"/>
              <w:bottom w:val="single" w:sz="4" w:space="0" w:color="auto"/>
              <w:right w:val="single" w:sz="4" w:space="0" w:color="auto"/>
            </w:tcBorders>
            <w:shd w:val="clear" w:color="auto" w:fill="auto"/>
            <w:vAlign w:val="center"/>
            <w:hideMark/>
          </w:tcPr>
          <w:p w14:paraId="58204B6F" w14:textId="1AA71EDB" w:rsidR="00E0482B" w:rsidRPr="006E0036" w:rsidRDefault="00E0482B" w:rsidP="00E0482B">
            <w:pPr>
              <w:spacing w:after="0" w:line="240" w:lineRule="auto"/>
              <w:rPr>
                <w:rFonts w:eastAsia="Times New Roman" w:cs="Calibri"/>
                <w:sz w:val="20"/>
                <w:szCs w:val="20"/>
                <w:lang w:eastAsia="zh-CN"/>
              </w:rPr>
            </w:pPr>
            <w:proofErr w:type="gramStart"/>
            <w:r w:rsidRPr="006E0036">
              <w:rPr>
                <w:rFonts w:eastAsia="Times New Roman" w:cs="Calibri"/>
                <w:sz w:val="20"/>
                <w:szCs w:val="20"/>
                <w:lang w:eastAsia="zh-CN"/>
              </w:rPr>
              <w:t>Rehabilitation  project</w:t>
            </w:r>
            <w:proofErr w:type="gramEnd"/>
            <w:r w:rsidRPr="006E0036">
              <w:rPr>
                <w:rFonts w:eastAsia="Times New Roman" w:cs="Calibri"/>
                <w:sz w:val="20"/>
                <w:szCs w:val="20"/>
                <w:lang w:eastAsia="zh-CN"/>
              </w:rPr>
              <w:t xml:space="preserve"> coordinator (expatriate)</w:t>
            </w:r>
          </w:p>
        </w:tc>
        <w:tc>
          <w:tcPr>
            <w:tcW w:w="771" w:type="dxa"/>
            <w:tcBorders>
              <w:top w:val="nil"/>
              <w:left w:val="nil"/>
              <w:bottom w:val="single" w:sz="4" w:space="0" w:color="auto"/>
              <w:right w:val="single" w:sz="4" w:space="0" w:color="auto"/>
            </w:tcBorders>
            <w:shd w:val="clear" w:color="auto" w:fill="auto"/>
            <w:vAlign w:val="center"/>
            <w:hideMark/>
          </w:tcPr>
          <w:p w14:paraId="69FABB2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7915</w:t>
            </w:r>
          </w:p>
        </w:tc>
        <w:tc>
          <w:tcPr>
            <w:tcW w:w="755" w:type="dxa"/>
            <w:tcBorders>
              <w:top w:val="nil"/>
              <w:left w:val="nil"/>
              <w:bottom w:val="single" w:sz="4" w:space="0" w:color="auto"/>
              <w:right w:val="single" w:sz="4" w:space="0" w:color="auto"/>
            </w:tcBorders>
            <w:shd w:val="clear" w:color="auto" w:fill="auto"/>
            <w:vAlign w:val="center"/>
            <w:hideMark/>
          </w:tcPr>
          <w:p w14:paraId="52EB0BE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10</w:t>
            </w:r>
          </w:p>
        </w:tc>
        <w:tc>
          <w:tcPr>
            <w:tcW w:w="1012" w:type="dxa"/>
            <w:tcBorders>
              <w:top w:val="nil"/>
              <w:left w:val="nil"/>
              <w:bottom w:val="single" w:sz="4" w:space="0" w:color="auto"/>
              <w:right w:val="single" w:sz="4" w:space="0" w:color="auto"/>
            </w:tcBorders>
            <w:shd w:val="clear" w:color="auto" w:fill="auto"/>
            <w:vAlign w:val="center"/>
            <w:hideMark/>
          </w:tcPr>
          <w:p w14:paraId="1E3582D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79150</w:t>
            </w:r>
          </w:p>
        </w:tc>
        <w:tc>
          <w:tcPr>
            <w:tcW w:w="1081" w:type="dxa"/>
            <w:tcBorders>
              <w:top w:val="nil"/>
              <w:left w:val="nil"/>
              <w:bottom w:val="single" w:sz="4" w:space="0" w:color="auto"/>
              <w:right w:val="single" w:sz="4" w:space="0" w:color="auto"/>
            </w:tcBorders>
            <w:shd w:val="clear" w:color="auto" w:fill="auto"/>
            <w:vAlign w:val="center"/>
            <w:hideMark/>
          </w:tcPr>
          <w:p w14:paraId="05E9B36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15830</w:t>
            </w:r>
          </w:p>
        </w:tc>
        <w:tc>
          <w:tcPr>
            <w:tcW w:w="1560" w:type="dxa"/>
            <w:tcBorders>
              <w:top w:val="nil"/>
              <w:left w:val="nil"/>
              <w:bottom w:val="single" w:sz="4" w:space="0" w:color="auto"/>
              <w:right w:val="single" w:sz="4" w:space="0" w:color="auto"/>
            </w:tcBorders>
            <w:shd w:val="clear" w:color="auto" w:fill="auto"/>
            <w:vAlign w:val="center"/>
            <w:hideMark/>
          </w:tcPr>
          <w:p w14:paraId="719501F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7C7A12E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63320</w:t>
            </w:r>
          </w:p>
        </w:tc>
      </w:tr>
      <w:tr w:rsidR="00E0482B" w:rsidRPr="00E0482B" w14:paraId="60D9D31F" w14:textId="77777777" w:rsidTr="00D32628">
        <w:trPr>
          <w:trHeight w:val="51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3A493DAB"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26CF9D9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xml:space="preserve">Support Service </w:t>
            </w:r>
            <w:proofErr w:type="gramStart"/>
            <w:r w:rsidRPr="006E0036">
              <w:rPr>
                <w:rFonts w:eastAsia="Times New Roman" w:cs="Calibri"/>
                <w:sz w:val="20"/>
                <w:szCs w:val="20"/>
                <w:lang w:eastAsia="zh-CN"/>
              </w:rPr>
              <w:t>Coordinator  (</w:t>
            </w:r>
            <w:proofErr w:type="gramEnd"/>
            <w:r w:rsidRPr="006E0036">
              <w:rPr>
                <w:rFonts w:eastAsia="Times New Roman" w:cs="Calibri"/>
                <w:sz w:val="20"/>
                <w:szCs w:val="20"/>
                <w:lang w:eastAsia="zh-CN"/>
              </w:rPr>
              <w:t>expatriate)</w:t>
            </w:r>
          </w:p>
        </w:tc>
        <w:tc>
          <w:tcPr>
            <w:tcW w:w="771" w:type="dxa"/>
            <w:tcBorders>
              <w:top w:val="nil"/>
              <w:left w:val="nil"/>
              <w:bottom w:val="single" w:sz="4" w:space="0" w:color="auto"/>
              <w:right w:val="single" w:sz="4" w:space="0" w:color="auto"/>
            </w:tcBorders>
            <w:shd w:val="clear" w:color="auto" w:fill="auto"/>
            <w:vAlign w:val="center"/>
            <w:hideMark/>
          </w:tcPr>
          <w:p w14:paraId="05DC925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7576</w:t>
            </w:r>
          </w:p>
        </w:tc>
        <w:tc>
          <w:tcPr>
            <w:tcW w:w="755" w:type="dxa"/>
            <w:tcBorders>
              <w:top w:val="nil"/>
              <w:left w:val="nil"/>
              <w:bottom w:val="single" w:sz="4" w:space="0" w:color="auto"/>
              <w:right w:val="single" w:sz="4" w:space="0" w:color="auto"/>
            </w:tcBorders>
            <w:shd w:val="clear" w:color="auto" w:fill="auto"/>
            <w:vAlign w:val="center"/>
            <w:hideMark/>
          </w:tcPr>
          <w:p w14:paraId="79E755E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w:t>
            </w:r>
          </w:p>
        </w:tc>
        <w:tc>
          <w:tcPr>
            <w:tcW w:w="1012" w:type="dxa"/>
            <w:tcBorders>
              <w:top w:val="nil"/>
              <w:left w:val="nil"/>
              <w:bottom w:val="single" w:sz="4" w:space="0" w:color="auto"/>
              <w:right w:val="single" w:sz="4" w:space="0" w:color="auto"/>
            </w:tcBorders>
            <w:shd w:val="clear" w:color="auto" w:fill="auto"/>
            <w:vAlign w:val="center"/>
            <w:hideMark/>
          </w:tcPr>
          <w:p w14:paraId="3AD70BC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30304</w:t>
            </w:r>
          </w:p>
        </w:tc>
        <w:tc>
          <w:tcPr>
            <w:tcW w:w="1081" w:type="dxa"/>
            <w:tcBorders>
              <w:top w:val="nil"/>
              <w:left w:val="nil"/>
              <w:bottom w:val="single" w:sz="4" w:space="0" w:color="auto"/>
              <w:right w:val="single" w:sz="4" w:space="0" w:color="auto"/>
            </w:tcBorders>
            <w:shd w:val="clear" w:color="auto" w:fill="auto"/>
            <w:vAlign w:val="center"/>
            <w:hideMark/>
          </w:tcPr>
          <w:p w14:paraId="66ECC0F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1560" w:type="dxa"/>
            <w:tcBorders>
              <w:top w:val="nil"/>
              <w:left w:val="nil"/>
              <w:bottom w:val="single" w:sz="4" w:space="0" w:color="auto"/>
              <w:right w:val="single" w:sz="4" w:space="0" w:color="auto"/>
            </w:tcBorders>
            <w:shd w:val="clear" w:color="auto" w:fill="auto"/>
            <w:vAlign w:val="center"/>
            <w:hideMark/>
          </w:tcPr>
          <w:p w14:paraId="23B3A97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3E79C72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30304</w:t>
            </w:r>
          </w:p>
        </w:tc>
      </w:tr>
      <w:tr w:rsidR="00E0482B" w:rsidRPr="00E0482B" w14:paraId="08F764D5" w14:textId="77777777" w:rsidTr="00D32628">
        <w:trPr>
          <w:trHeight w:val="54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1F852FB2"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5383749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Early intervention service expert(expatriate)</w:t>
            </w:r>
          </w:p>
        </w:tc>
        <w:tc>
          <w:tcPr>
            <w:tcW w:w="771" w:type="dxa"/>
            <w:tcBorders>
              <w:top w:val="nil"/>
              <w:left w:val="nil"/>
              <w:bottom w:val="single" w:sz="4" w:space="0" w:color="auto"/>
              <w:right w:val="single" w:sz="4" w:space="0" w:color="auto"/>
            </w:tcBorders>
            <w:shd w:val="clear" w:color="auto" w:fill="auto"/>
            <w:vAlign w:val="center"/>
            <w:hideMark/>
          </w:tcPr>
          <w:p w14:paraId="751B9B4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5654</w:t>
            </w:r>
          </w:p>
        </w:tc>
        <w:tc>
          <w:tcPr>
            <w:tcW w:w="755" w:type="dxa"/>
            <w:tcBorders>
              <w:top w:val="nil"/>
              <w:left w:val="nil"/>
              <w:bottom w:val="single" w:sz="4" w:space="0" w:color="auto"/>
              <w:right w:val="single" w:sz="4" w:space="0" w:color="auto"/>
            </w:tcBorders>
            <w:shd w:val="clear" w:color="auto" w:fill="auto"/>
            <w:vAlign w:val="center"/>
            <w:hideMark/>
          </w:tcPr>
          <w:p w14:paraId="3F21641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16</w:t>
            </w:r>
          </w:p>
        </w:tc>
        <w:tc>
          <w:tcPr>
            <w:tcW w:w="1012" w:type="dxa"/>
            <w:tcBorders>
              <w:top w:val="nil"/>
              <w:left w:val="nil"/>
              <w:bottom w:val="single" w:sz="4" w:space="0" w:color="auto"/>
              <w:right w:val="single" w:sz="4" w:space="0" w:color="auto"/>
            </w:tcBorders>
            <w:shd w:val="clear" w:color="auto" w:fill="auto"/>
            <w:vAlign w:val="center"/>
            <w:hideMark/>
          </w:tcPr>
          <w:p w14:paraId="7F088F2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90464</w:t>
            </w:r>
          </w:p>
        </w:tc>
        <w:tc>
          <w:tcPr>
            <w:tcW w:w="1081" w:type="dxa"/>
            <w:tcBorders>
              <w:top w:val="nil"/>
              <w:left w:val="nil"/>
              <w:bottom w:val="single" w:sz="4" w:space="0" w:color="auto"/>
              <w:right w:val="single" w:sz="4" w:space="0" w:color="auto"/>
            </w:tcBorders>
            <w:shd w:val="clear" w:color="auto" w:fill="auto"/>
            <w:vAlign w:val="center"/>
            <w:hideMark/>
          </w:tcPr>
          <w:p w14:paraId="0668C71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1560" w:type="dxa"/>
            <w:tcBorders>
              <w:top w:val="nil"/>
              <w:left w:val="nil"/>
              <w:bottom w:val="single" w:sz="4" w:space="0" w:color="auto"/>
              <w:right w:val="single" w:sz="4" w:space="0" w:color="auto"/>
            </w:tcBorders>
            <w:shd w:val="clear" w:color="auto" w:fill="auto"/>
            <w:vAlign w:val="center"/>
            <w:hideMark/>
          </w:tcPr>
          <w:p w14:paraId="7CAAF4B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22616</w:t>
            </w:r>
          </w:p>
        </w:tc>
        <w:tc>
          <w:tcPr>
            <w:tcW w:w="987" w:type="dxa"/>
            <w:tcBorders>
              <w:top w:val="nil"/>
              <w:left w:val="nil"/>
              <w:bottom w:val="single" w:sz="4" w:space="0" w:color="auto"/>
              <w:right w:val="single" w:sz="8" w:space="0" w:color="auto"/>
            </w:tcBorders>
            <w:shd w:val="clear" w:color="auto" w:fill="auto"/>
            <w:vAlign w:val="center"/>
            <w:hideMark/>
          </w:tcPr>
          <w:p w14:paraId="457A897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67848</w:t>
            </w:r>
          </w:p>
        </w:tc>
      </w:tr>
      <w:tr w:rsidR="00E0482B" w:rsidRPr="00E0482B" w14:paraId="17291FDA" w14:textId="77777777" w:rsidTr="00D32628">
        <w:trPr>
          <w:trHeight w:val="25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15E3FC60"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66559CC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Administration Officer</w:t>
            </w:r>
          </w:p>
        </w:tc>
        <w:tc>
          <w:tcPr>
            <w:tcW w:w="771" w:type="dxa"/>
            <w:tcBorders>
              <w:top w:val="nil"/>
              <w:left w:val="nil"/>
              <w:bottom w:val="single" w:sz="4" w:space="0" w:color="auto"/>
              <w:right w:val="single" w:sz="4" w:space="0" w:color="auto"/>
            </w:tcBorders>
            <w:shd w:val="clear" w:color="auto" w:fill="auto"/>
            <w:vAlign w:val="center"/>
            <w:hideMark/>
          </w:tcPr>
          <w:p w14:paraId="7D6D71E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509</w:t>
            </w:r>
          </w:p>
        </w:tc>
        <w:tc>
          <w:tcPr>
            <w:tcW w:w="755" w:type="dxa"/>
            <w:tcBorders>
              <w:top w:val="nil"/>
              <w:left w:val="nil"/>
              <w:bottom w:val="single" w:sz="4" w:space="0" w:color="auto"/>
              <w:right w:val="single" w:sz="4" w:space="0" w:color="auto"/>
            </w:tcBorders>
            <w:shd w:val="clear" w:color="auto" w:fill="auto"/>
            <w:vAlign w:val="center"/>
            <w:hideMark/>
          </w:tcPr>
          <w:p w14:paraId="6AB8DBA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18</w:t>
            </w:r>
          </w:p>
        </w:tc>
        <w:tc>
          <w:tcPr>
            <w:tcW w:w="1012" w:type="dxa"/>
            <w:tcBorders>
              <w:top w:val="nil"/>
              <w:left w:val="nil"/>
              <w:bottom w:val="single" w:sz="4" w:space="0" w:color="auto"/>
              <w:right w:val="single" w:sz="4" w:space="0" w:color="auto"/>
            </w:tcBorders>
            <w:shd w:val="clear" w:color="auto" w:fill="auto"/>
            <w:vAlign w:val="center"/>
            <w:hideMark/>
          </w:tcPr>
          <w:p w14:paraId="50CE886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9162</w:t>
            </w:r>
          </w:p>
        </w:tc>
        <w:tc>
          <w:tcPr>
            <w:tcW w:w="1081" w:type="dxa"/>
            <w:tcBorders>
              <w:top w:val="nil"/>
              <w:left w:val="nil"/>
              <w:bottom w:val="single" w:sz="4" w:space="0" w:color="auto"/>
              <w:right w:val="single" w:sz="4" w:space="0" w:color="auto"/>
            </w:tcBorders>
            <w:shd w:val="clear" w:color="auto" w:fill="auto"/>
            <w:vAlign w:val="center"/>
            <w:hideMark/>
          </w:tcPr>
          <w:p w14:paraId="1E54AEB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3054</w:t>
            </w:r>
          </w:p>
        </w:tc>
        <w:tc>
          <w:tcPr>
            <w:tcW w:w="1560" w:type="dxa"/>
            <w:tcBorders>
              <w:top w:val="nil"/>
              <w:left w:val="nil"/>
              <w:bottom w:val="single" w:sz="4" w:space="0" w:color="auto"/>
              <w:right w:val="single" w:sz="4" w:space="0" w:color="auto"/>
            </w:tcBorders>
            <w:shd w:val="clear" w:color="auto" w:fill="auto"/>
            <w:vAlign w:val="center"/>
            <w:hideMark/>
          </w:tcPr>
          <w:p w14:paraId="31C06D2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3E27C7C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6108</w:t>
            </w:r>
          </w:p>
        </w:tc>
      </w:tr>
      <w:tr w:rsidR="00E0482B" w:rsidRPr="00E0482B" w14:paraId="71572AE6" w14:textId="77777777" w:rsidTr="00D32628">
        <w:trPr>
          <w:trHeight w:val="25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1FB7A4E5"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633DAF98"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Driver</w:t>
            </w:r>
          </w:p>
        </w:tc>
        <w:tc>
          <w:tcPr>
            <w:tcW w:w="771" w:type="dxa"/>
            <w:tcBorders>
              <w:top w:val="nil"/>
              <w:left w:val="nil"/>
              <w:bottom w:val="single" w:sz="4" w:space="0" w:color="auto"/>
              <w:right w:val="single" w:sz="4" w:space="0" w:color="auto"/>
            </w:tcBorders>
            <w:shd w:val="clear" w:color="auto" w:fill="auto"/>
            <w:vAlign w:val="center"/>
            <w:hideMark/>
          </w:tcPr>
          <w:p w14:paraId="50864238"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622</w:t>
            </w:r>
          </w:p>
        </w:tc>
        <w:tc>
          <w:tcPr>
            <w:tcW w:w="755" w:type="dxa"/>
            <w:tcBorders>
              <w:top w:val="nil"/>
              <w:left w:val="nil"/>
              <w:bottom w:val="single" w:sz="4" w:space="0" w:color="auto"/>
              <w:right w:val="single" w:sz="4" w:space="0" w:color="auto"/>
            </w:tcBorders>
            <w:shd w:val="clear" w:color="auto" w:fill="auto"/>
            <w:vAlign w:val="center"/>
            <w:hideMark/>
          </w:tcPr>
          <w:p w14:paraId="49A73CA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18</w:t>
            </w:r>
          </w:p>
        </w:tc>
        <w:tc>
          <w:tcPr>
            <w:tcW w:w="1012" w:type="dxa"/>
            <w:tcBorders>
              <w:top w:val="nil"/>
              <w:left w:val="nil"/>
              <w:bottom w:val="single" w:sz="4" w:space="0" w:color="auto"/>
              <w:right w:val="single" w:sz="4" w:space="0" w:color="auto"/>
            </w:tcBorders>
            <w:shd w:val="clear" w:color="auto" w:fill="auto"/>
            <w:vAlign w:val="center"/>
            <w:hideMark/>
          </w:tcPr>
          <w:p w14:paraId="2FCFACF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11196</w:t>
            </w:r>
          </w:p>
        </w:tc>
        <w:tc>
          <w:tcPr>
            <w:tcW w:w="1081" w:type="dxa"/>
            <w:tcBorders>
              <w:top w:val="nil"/>
              <w:left w:val="nil"/>
              <w:bottom w:val="single" w:sz="4" w:space="0" w:color="auto"/>
              <w:right w:val="single" w:sz="4" w:space="0" w:color="auto"/>
            </w:tcBorders>
            <w:shd w:val="clear" w:color="auto" w:fill="auto"/>
            <w:vAlign w:val="center"/>
            <w:hideMark/>
          </w:tcPr>
          <w:p w14:paraId="4D2C2E3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3732</w:t>
            </w:r>
          </w:p>
        </w:tc>
        <w:tc>
          <w:tcPr>
            <w:tcW w:w="1560" w:type="dxa"/>
            <w:tcBorders>
              <w:top w:val="nil"/>
              <w:left w:val="nil"/>
              <w:bottom w:val="single" w:sz="4" w:space="0" w:color="auto"/>
              <w:right w:val="single" w:sz="4" w:space="0" w:color="auto"/>
            </w:tcBorders>
            <w:shd w:val="clear" w:color="auto" w:fill="auto"/>
            <w:vAlign w:val="center"/>
            <w:hideMark/>
          </w:tcPr>
          <w:p w14:paraId="32F5D8A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1C86903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7464</w:t>
            </w:r>
          </w:p>
        </w:tc>
      </w:tr>
      <w:tr w:rsidR="00E0482B" w:rsidRPr="00E0482B" w14:paraId="59446E85" w14:textId="77777777" w:rsidTr="00D32628">
        <w:trPr>
          <w:trHeight w:val="25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3815BE1B"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352AD1B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Liaison Officer</w:t>
            </w:r>
          </w:p>
        </w:tc>
        <w:tc>
          <w:tcPr>
            <w:tcW w:w="771" w:type="dxa"/>
            <w:tcBorders>
              <w:top w:val="nil"/>
              <w:left w:val="nil"/>
              <w:bottom w:val="single" w:sz="4" w:space="0" w:color="auto"/>
              <w:right w:val="single" w:sz="4" w:space="0" w:color="auto"/>
            </w:tcBorders>
            <w:shd w:val="clear" w:color="auto" w:fill="auto"/>
            <w:vAlign w:val="center"/>
            <w:hideMark/>
          </w:tcPr>
          <w:p w14:paraId="46BC7DB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565</w:t>
            </w:r>
          </w:p>
        </w:tc>
        <w:tc>
          <w:tcPr>
            <w:tcW w:w="755" w:type="dxa"/>
            <w:tcBorders>
              <w:top w:val="nil"/>
              <w:left w:val="nil"/>
              <w:bottom w:val="single" w:sz="4" w:space="0" w:color="auto"/>
              <w:right w:val="single" w:sz="4" w:space="0" w:color="auto"/>
            </w:tcBorders>
            <w:shd w:val="clear" w:color="auto" w:fill="auto"/>
            <w:vAlign w:val="center"/>
            <w:hideMark/>
          </w:tcPr>
          <w:p w14:paraId="4830020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12</w:t>
            </w:r>
          </w:p>
        </w:tc>
        <w:tc>
          <w:tcPr>
            <w:tcW w:w="1012" w:type="dxa"/>
            <w:tcBorders>
              <w:top w:val="nil"/>
              <w:left w:val="nil"/>
              <w:bottom w:val="single" w:sz="4" w:space="0" w:color="auto"/>
              <w:right w:val="single" w:sz="4" w:space="0" w:color="auto"/>
            </w:tcBorders>
            <w:shd w:val="clear" w:color="auto" w:fill="auto"/>
            <w:vAlign w:val="center"/>
            <w:hideMark/>
          </w:tcPr>
          <w:p w14:paraId="74CB1FA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6780</w:t>
            </w:r>
          </w:p>
        </w:tc>
        <w:tc>
          <w:tcPr>
            <w:tcW w:w="1081" w:type="dxa"/>
            <w:tcBorders>
              <w:top w:val="nil"/>
              <w:left w:val="nil"/>
              <w:bottom w:val="single" w:sz="4" w:space="0" w:color="auto"/>
              <w:right w:val="single" w:sz="4" w:space="0" w:color="auto"/>
            </w:tcBorders>
            <w:shd w:val="clear" w:color="auto" w:fill="auto"/>
            <w:vAlign w:val="center"/>
            <w:hideMark/>
          </w:tcPr>
          <w:p w14:paraId="2F8B658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1130</w:t>
            </w:r>
          </w:p>
        </w:tc>
        <w:tc>
          <w:tcPr>
            <w:tcW w:w="1560" w:type="dxa"/>
            <w:tcBorders>
              <w:top w:val="nil"/>
              <w:left w:val="nil"/>
              <w:bottom w:val="single" w:sz="4" w:space="0" w:color="auto"/>
              <w:right w:val="single" w:sz="4" w:space="0" w:color="auto"/>
            </w:tcBorders>
            <w:shd w:val="clear" w:color="auto" w:fill="auto"/>
            <w:vAlign w:val="center"/>
            <w:hideMark/>
          </w:tcPr>
          <w:p w14:paraId="11C3982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17B015E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5650</w:t>
            </w:r>
          </w:p>
        </w:tc>
      </w:tr>
      <w:tr w:rsidR="00E0482B" w:rsidRPr="00E0482B" w14:paraId="5390298D" w14:textId="77777777" w:rsidTr="00D32628">
        <w:trPr>
          <w:trHeight w:val="25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3150C1FA"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022E6F9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Project Officer</w:t>
            </w:r>
          </w:p>
        </w:tc>
        <w:tc>
          <w:tcPr>
            <w:tcW w:w="771" w:type="dxa"/>
            <w:tcBorders>
              <w:top w:val="nil"/>
              <w:left w:val="nil"/>
              <w:bottom w:val="single" w:sz="4" w:space="0" w:color="auto"/>
              <w:right w:val="single" w:sz="4" w:space="0" w:color="auto"/>
            </w:tcBorders>
            <w:shd w:val="clear" w:color="auto" w:fill="auto"/>
            <w:vAlign w:val="center"/>
            <w:hideMark/>
          </w:tcPr>
          <w:p w14:paraId="4A7C7AB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509</w:t>
            </w:r>
          </w:p>
        </w:tc>
        <w:tc>
          <w:tcPr>
            <w:tcW w:w="755" w:type="dxa"/>
            <w:tcBorders>
              <w:top w:val="nil"/>
              <w:left w:val="nil"/>
              <w:bottom w:val="single" w:sz="4" w:space="0" w:color="auto"/>
              <w:right w:val="single" w:sz="4" w:space="0" w:color="auto"/>
            </w:tcBorders>
            <w:shd w:val="clear" w:color="auto" w:fill="auto"/>
            <w:vAlign w:val="center"/>
            <w:hideMark/>
          </w:tcPr>
          <w:p w14:paraId="247C2CB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18</w:t>
            </w:r>
          </w:p>
        </w:tc>
        <w:tc>
          <w:tcPr>
            <w:tcW w:w="1012" w:type="dxa"/>
            <w:tcBorders>
              <w:top w:val="nil"/>
              <w:left w:val="nil"/>
              <w:bottom w:val="single" w:sz="4" w:space="0" w:color="auto"/>
              <w:right w:val="single" w:sz="4" w:space="0" w:color="auto"/>
            </w:tcBorders>
            <w:shd w:val="clear" w:color="auto" w:fill="auto"/>
            <w:vAlign w:val="center"/>
            <w:hideMark/>
          </w:tcPr>
          <w:p w14:paraId="4ACCA42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9162</w:t>
            </w:r>
          </w:p>
        </w:tc>
        <w:tc>
          <w:tcPr>
            <w:tcW w:w="1081" w:type="dxa"/>
            <w:tcBorders>
              <w:top w:val="nil"/>
              <w:left w:val="nil"/>
              <w:bottom w:val="single" w:sz="4" w:space="0" w:color="auto"/>
              <w:right w:val="single" w:sz="4" w:space="0" w:color="auto"/>
            </w:tcBorders>
            <w:shd w:val="clear" w:color="auto" w:fill="auto"/>
            <w:vAlign w:val="center"/>
            <w:hideMark/>
          </w:tcPr>
          <w:p w14:paraId="27C32C9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3054</w:t>
            </w:r>
          </w:p>
        </w:tc>
        <w:tc>
          <w:tcPr>
            <w:tcW w:w="1560" w:type="dxa"/>
            <w:tcBorders>
              <w:top w:val="nil"/>
              <w:left w:val="nil"/>
              <w:bottom w:val="single" w:sz="4" w:space="0" w:color="auto"/>
              <w:right w:val="single" w:sz="4" w:space="0" w:color="auto"/>
            </w:tcBorders>
            <w:shd w:val="clear" w:color="auto" w:fill="auto"/>
            <w:vAlign w:val="center"/>
            <w:hideMark/>
          </w:tcPr>
          <w:p w14:paraId="05915E7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34E1C00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6108</w:t>
            </w:r>
          </w:p>
        </w:tc>
      </w:tr>
      <w:tr w:rsidR="00E0482B" w:rsidRPr="00E0482B" w14:paraId="43D7127E" w14:textId="77777777" w:rsidTr="00D32628">
        <w:trPr>
          <w:trHeight w:val="25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5C96E6BB"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241E6BF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Logistic Officer (in Beijing)</w:t>
            </w:r>
          </w:p>
        </w:tc>
        <w:tc>
          <w:tcPr>
            <w:tcW w:w="771" w:type="dxa"/>
            <w:tcBorders>
              <w:top w:val="nil"/>
              <w:left w:val="nil"/>
              <w:bottom w:val="single" w:sz="4" w:space="0" w:color="auto"/>
              <w:right w:val="single" w:sz="4" w:space="0" w:color="auto"/>
            </w:tcBorders>
            <w:shd w:val="clear" w:color="auto" w:fill="auto"/>
            <w:vAlign w:val="center"/>
            <w:hideMark/>
          </w:tcPr>
          <w:p w14:paraId="3E2119B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3399</w:t>
            </w:r>
          </w:p>
        </w:tc>
        <w:tc>
          <w:tcPr>
            <w:tcW w:w="755" w:type="dxa"/>
            <w:tcBorders>
              <w:top w:val="nil"/>
              <w:left w:val="nil"/>
              <w:bottom w:val="single" w:sz="4" w:space="0" w:color="auto"/>
              <w:right w:val="single" w:sz="4" w:space="0" w:color="auto"/>
            </w:tcBorders>
            <w:shd w:val="clear" w:color="auto" w:fill="auto"/>
            <w:vAlign w:val="center"/>
            <w:hideMark/>
          </w:tcPr>
          <w:p w14:paraId="16E3FDF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w:t>
            </w:r>
          </w:p>
        </w:tc>
        <w:tc>
          <w:tcPr>
            <w:tcW w:w="1012" w:type="dxa"/>
            <w:tcBorders>
              <w:top w:val="nil"/>
              <w:left w:val="nil"/>
              <w:bottom w:val="single" w:sz="4" w:space="0" w:color="auto"/>
              <w:right w:val="single" w:sz="4" w:space="0" w:color="auto"/>
            </w:tcBorders>
            <w:shd w:val="clear" w:color="auto" w:fill="auto"/>
            <w:vAlign w:val="center"/>
            <w:hideMark/>
          </w:tcPr>
          <w:p w14:paraId="43928B9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20394</w:t>
            </w:r>
          </w:p>
        </w:tc>
        <w:tc>
          <w:tcPr>
            <w:tcW w:w="1081" w:type="dxa"/>
            <w:tcBorders>
              <w:top w:val="nil"/>
              <w:left w:val="nil"/>
              <w:bottom w:val="single" w:sz="4" w:space="0" w:color="auto"/>
              <w:right w:val="single" w:sz="4" w:space="0" w:color="auto"/>
            </w:tcBorders>
            <w:shd w:val="clear" w:color="auto" w:fill="auto"/>
            <w:vAlign w:val="center"/>
            <w:hideMark/>
          </w:tcPr>
          <w:p w14:paraId="6802667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1560" w:type="dxa"/>
            <w:tcBorders>
              <w:top w:val="nil"/>
              <w:left w:val="nil"/>
              <w:bottom w:val="single" w:sz="4" w:space="0" w:color="auto"/>
              <w:right w:val="single" w:sz="4" w:space="0" w:color="auto"/>
            </w:tcBorders>
            <w:shd w:val="clear" w:color="auto" w:fill="auto"/>
            <w:vAlign w:val="center"/>
            <w:hideMark/>
          </w:tcPr>
          <w:p w14:paraId="3F22B78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31E89CE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20394</w:t>
            </w:r>
          </w:p>
        </w:tc>
      </w:tr>
      <w:tr w:rsidR="00E0482B" w:rsidRPr="00E0482B" w14:paraId="58730094" w14:textId="77777777" w:rsidTr="00D32628">
        <w:trPr>
          <w:trHeight w:val="31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2CED52CD"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278E52F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Finance Manager (in Beijing)</w:t>
            </w:r>
          </w:p>
        </w:tc>
        <w:tc>
          <w:tcPr>
            <w:tcW w:w="771" w:type="dxa"/>
            <w:tcBorders>
              <w:top w:val="nil"/>
              <w:left w:val="nil"/>
              <w:bottom w:val="single" w:sz="4" w:space="0" w:color="auto"/>
              <w:right w:val="single" w:sz="4" w:space="0" w:color="auto"/>
            </w:tcBorders>
            <w:shd w:val="clear" w:color="auto" w:fill="auto"/>
            <w:vAlign w:val="center"/>
            <w:hideMark/>
          </w:tcPr>
          <w:p w14:paraId="1A10EAE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4636</w:t>
            </w:r>
          </w:p>
        </w:tc>
        <w:tc>
          <w:tcPr>
            <w:tcW w:w="755" w:type="dxa"/>
            <w:tcBorders>
              <w:top w:val="nil"/>
              <w:left w:val="nil"/>
              <w:bottom w:val="single" w:sz="4" w:space="0" w:color="auto"/>
              <w:right w:val="single" w:sz="4" w:space="0" w:color="auto"/>
            </w:tcBorders>
            <w:shd w:val="clear" w:color="auto" w:fill="auto"/>
            <w:vAlign w:val="center"/>
            <w:hideMark/>
          </w:tcPr>
          <w:p w14:paraId="1610635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w:t>
            </w:r>
          </w:p>
        </w:tc>
        <w:tc>
          <w:tcPr>
            <w:tcW w:w="1012" w:type="dxa"/>
            <w:tcBorders>
              <w:top w:val="nil"/>
              <w:left w:val="nil"/>
              <w:bottom w:val="single" w:sz="4" w:space="0" w:color="auto"/>
              <w:right w:val="single" w:sz="4" w:space="0" w:color="auto"/>
            </w:tcBorders>
            <w:shd w:val="clear" w:color="auto" w:fill="auto"/>
            <w:vAlign w:val="center"/>
            <w:hideMark/>
          </w:tcPr>
          <w:p w14:paraId="0DC05FD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27816</w:t>
            </w:r>
          </w:p>
        </w:tc>
        <w:tc>
          <w:tcPr>
            <w:tcW w:w="1081" w:type="dxa"/>
            <w:tcBorders>
              <w:top w:val="nil"/>
              <w:left w:val="nil"/>
              <w:bottom w:val="single" w:sz="4" w:space="0" w:color="auto"/>
              <w:right w:val="single" w:sz="4" w:space="0" w:color="auto"/>
            </w:tcBorders>
            <w:shd w:val="clear" w:color="auto" w:fill="auto"/>
            <w:vAlign w:val="center"/>
            <w:hideMark/>
          </w:tcPr>
          <w:p w14:paraId="2828B2E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1560" w:type="dxa"/>
            <w:tcBorders>
              <w:top w:val="nil"/>
              <w:left w:val="nil"/>
              <w:bottom w:val="single" w:sz="4" w:space="0" w:color="auto"/>
              <w:right w:val="single" w:sz="4" w:space="0" w:color="auto"/>
            </w:tcBorders>
            <w:shd w:val="clear" w:color="auto" w:fill="auto"/>
            <w:vAlign w:val="center"/>
            <w:hideMark/>
          </w:tcPr>
          <w:p w14:paraId="3C637FC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502938C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27816</w:t>
            </w:r>
          </w:p>
        </w:tc>
      </w:tr>
      <w:tr w:rsidR="00E0482B" w:rsidRPr="00E0482B" w14:paraId="6407BA74" w14:textId="77777777" w:rsidTr="00E0482B">
        <w:trPr>
          <w:trHeight w:val="81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4EEA1E02" w14:textId="77777777" w:rsidR="00E0482B" w:rsidRPr="006E0036" w:rsidRDefault="00E0482B" w:rsidP="00E0482B">
            <w:pPr>
              <w:spacing w:after="0" w:line="240" w:lineRule="auto"/>
              <w:jc w:val="center"/>
              <w:rPr>
                <w:rFonts w:eastAsia="Times New Roman" w:cs="Calibri"/>
                <w:b/>
                <w:bCs/>
                <w:sz w:val="20"/>
                <w:szCs w:val="20"/>
                <w:lang w:eastAsia="zh-CN"/>
              </w:rPr>
            </w:pPr>
            <w:r w:rsidRPr="006E0036">
              <w:rPr>
                <w:rFonts w:eastAsia="Times New Roman" w:cs="Calibri"/>
                <w:b/>
                <w:bCs/>
                <w:sz w:val="20"/>
                <w:lang w:eastAsia="zh-CN"/>
              </w:rPr>
              <w:t>Supplies, commodities and materials</w:t>
            </w:r>
          </w:p>
        </w:tc>
        <w:tc>
          <w:tcPr>
            <w:tcW w:w="2601" w:type="dxa"/>
            <w:tcBorders>
              <w:top w:val="nil"/>
              <w:left w:val="nil"/>
              <w:bottom w:val="single" w:sz="4" w:space="0" w:color="auto"/>
              <w:right w:val="single" w:sz="4" w:space="0" w:color="auto"/>
            </w:tcBorders>
            <w:shd w:val="clear" w:color="auto" w:fill="auto"/>
            <w:vAlign w:val="center"/>
            <w:hideMark/>
          </w:tcPr>
          <w:p w14:paraId="068E105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Development and printing of protocol and tool kits on early childhood disability screening</w:t>
            </w:r>
          </w:p>
        </w:tc>
        <w:tc>
          <w:tcPr>
            <w:tcW w:w="771" w:type="dxa"/>
            <w:tcBorders>
              <w:top w:val="nil"/>
              <w:left w:val="nil"/>
              <w:bottom w:val="single" w:sz="4" w:space="0" w:color="auto"/>
              <w:right w:val="single" w:sz="4" w:space="0" w:color="auto"/>
            </w:tcBorders>
            <w:shd w:val="clear" w:color="auto" w:fill="auto"/>
            <w:vAlign w:val="center"/>
            <w:hideMark/>
          </w:tcPr>
          <w:p w14:paraId="1314A1E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0.45</w:t>
            </w:r>
          </w:p>
        </w:tc>
        <w:tc>
          <w:tcPr>
            <w:tcW w:w="755" w:type="dxa"/>
            <w:tcBorders>
              <w:top w:val="nil"/>
              <w:left w:val="nil"/>
              <w:bottom w:val="single" w:sz="4" w:space="0" w:color="auto"/>
              <w:right w:val="single" w:sz="4" w:space="0" w:color="auto"/>
            </w:tcBorders>
            <w:shd w:val="clear" w:color="auto" w:fill="auto"/>
            <w:vAlign w:val="center"/>
            <w:hideMark/>
          </w:tcPr>
          <w:p w14:paraId="1993264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10000</w:t>
            </w:r>
          </w:p>
        </w:tc>
        <w:tc>
          <w:tcPr>
            <w:tcW w:w="1012" w:type="dxa"/>
            <w:tcBorders>
              <w:top w:val="nil"/>
              <w:left w:val="nil"/>
              <w:bottom w:val="single" w:sz="4" w:space="0" w:color="auto"/>
              <w:right w:val="single" w:sz="4" w:space="0" w:color="auto"/>
            </w:tcBorders>
            <w:shd w:val="clear" w:color="auto" w:fill="auto"/>
            <w:vAlign w:val="center"/>
            <w:hideMark/>
          </w:tcPr>
          <w:p w14:paraId="3D2F6C9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4500</w:t>
            </w:r>
          </w:p>
        </w:tc>
        <w:tc>
          <w:tcPr>
            <w:tcW w:w="1081" w:type="dxa"/>
            <w:tcBorders>
              <w:top w:val="nil"/>
              <w:left w:val="nil"/>
              <w:bottom w:val="single" w:sz="4" w:space="0" w:color="auto"/>
              <w:right w:val="single" w:sz="4" w:space="0" w:color="auto"/>
            </w:tcBorders>
            <w:shd w:val="clear" w:color="auto" w:fill="auto"/>
            <w:vAlign w:val="center"/>
            <w:hideMark/>
          </w:tcPr>
          <w:p w14:paraId="5F64F88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4500</w:t>
            </w:r>
          </w:p>
        </w:tc>
        <w:tc>
          <w:tcPr>
            <w:tcW w:w="1560" w:type="dxa"/>
            <w:tcBorders>
              <w:top w:val="nil"/>
              <w:left w:val="nil"/>
              <w:bottom w:val="single" w:sz="4" w:space="0" w:color="auto"/>
              <w:right w:val="single" w:sz="4" w:space="0" w:color="auto"/>
            </w:tcBorders>
            <w:shd w:val="clear" w:color="auto" w:fill="auto"/>
            <w:vAlign w:val="center"/>
            <w:hideMark/>
          </w:tcPr>
          <w:p w14:paraId="3F9F249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574A9A2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r>
      <w:tr w:rsidR="00E0482B" w:rsidRPr="00E0482B" w14:paraId="547B36B4" w14:textId="77777777" w:rsidTr="00D32628">
        <w:trPr>
          <w:trHeight w:val="102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1788E583"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79D97F3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Setting up of early childhood disability screening lab (renovation, accessibility and equipment)</w:t>
            </w:r>
          </w:p>
        </w:tc>
        <w:tc>
          <w:tcPr>
            <w:tcW w:w="771" w:type="dxa"/>
            <w:tcBorders>
              <w:top w:val="nil"/>
              <w:left w:val="nil"/>
              <w:bottom w:val="single" w:sz="4" w:space="0" w:color="auto"/>
              <w:right w:val="single" w:sz="4" w:space="0" w:color="auto"/>
            </w:tcBorders>
            <w:shd w:val="clear" w:color="auto" w:fill="auto"/>
            <w:vAlign w:val="center"/>
            <w:hideMark/>
          </w:tcPr>
          <w:p w14:paraId="27F3779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w:t>
            </w:r>
          </w:p>
        </w:tc>
        <w:tc>
          <w:tcPr>
            <w:tcW w:w="755" w:type="dxa"/>
            <w:tcBorders>
              <w:top w:val="nil"/>
              <w:left w:val="nil"/>
              <w:bottom w:val="single" w:sz="4" w:space="0" w:color="auto"/>
              <w:right w:val="single" w:sz="4" w:space="0" w:color="auto"/>
            </w:tcBorders>
            <w:shd w:val="clear" w:color="auto" w:fill="auto"/>
            <w:vAlign w:val="center"/>
            <w:hideMark/>
          </w:tcPr>
          <w:p w14:paraId="4240B93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39578</w:t>
            </w:r>
          </w:p>
        </w:tc>
        <w:tc>
          <w:tcPr>
            <w:tcW w:w="1012" w:type="dxa"/>
            <w:tcBorders>
              <w:top w:val="nil"/>
              <w:left w:val="nil"/>
              <w:bottom w:val="single" w:sz="4" w:space="0" w:color="auto"/>
              <w:right w:val="single" w:sz="4" w:space="0" w:color="auto"/>
            </w:tcBorders>
            <w:shd w:val="clear" w:color="auto" w:fill="auto"/>
            <w:vAlign w:val="center"/>
            <w:hideMark/>
          </w:tcPr>
          <w:p w14:paraId="480F7F5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79156</w:t>
            </w:r>
          </w:p>
        </w:tc>
        <w:tc>
          <w:tcPr>
            <w:tcW w:w="1081" w:type="dxa"/>
            <w:tcBorders>
              <w:top w:val="nil"/>
              <w:left w:val="nil"/>
              <w:bottom w:val="single" w:sz="4" w:space="0" w:color="auto"/>
              <w:right w:val="single" w:sz="4" w:space="0" w:color="auto"/>
            </w:tcBorders>
            <w:shd w:val="clear" w:color="auto" w:fill="auto"/>
            <w:vAlign w:val="center"/>
            <w:hideMark/>
          </w:tcPr>
          <w:p w14:paraId="159574E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39578</w:t>
            </w:r>
          </w:p>
        </w:tc>
        <w:tc>
          <w:tcPr>
            <w:tcW w:w="1560" w:type="dxa"/>
            <w:tcBorders>
              <w:top w:val="nil"/>
              <w:left w:val="nil"/>
              <w:bottom w:val="single" w:sz="4" w:space="0" w:color="auto"/>
              <w:right w:val="single" w:sz="4" w:space="0" w:color="auto"/>
            </w:tcBorders>
            <w:shd w:val="clear" w:color="auto" w:fill="auto"/>
            <w:vAlign w:val="center"/>
            <w:hideMark/>
          </w:tcPr>
          <w:p w14:paraId="21B2167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39578</w:t>
            </w:r>
          </w:p>
        </w:tc>
        <w:tc>
          <w:tcPr>
            <w:tcW w:w="987" w:type="dxa"/>
            <w:tcBorders>
              <w:top w:val="nil"/>
              <w:left w:val="nil"/>
              <w:bottom w:val="single" w:sz="4" w:space="0" w:color="auto"/>
              <w:right w:val="single" w:sz="8" w:space="0" w:color="auto"/>
            </w:tcBorders>
            <w:shd w:val="clear" w:color="auto" w:fill="auto"/>
            <w:vAlign w:val="center"/>
            <w:hideMark/>
          </w:tcPr>
          <w:p w14:paraId="48147938"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r>
      <w:tr w:rsidR="00E0482B" w:rsidRPr="00E0482B" w14:paraId="7FB007DF" w14:textId="77777777" w:rsidTr="00D32628">
        <w:trPr>
          <w:trHeight w:val="127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15EE7DAC"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7957E0A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xml:space="preserve">Training cost on early childhood disability screening (accommodation, stationary, training material, travel allowances, </w:t>
            </w:r>
            <w:proofErr w:type="spellStart"/>
            <w:r w:rsidRPr="006E0036">
              <w:rPr>
                <w:rFonts w:eastAsia="Times New Roman" w:cs="Calibri"/>
                <w:sz w:val="20"/>
                <w:szCs w:val="20"/>
                <w:lang w:eastAsia="zh-CN"/>
              </w:rPr>
              <w:t>etc</w:t>
            </w:r>
            <w:proofErr w:type="spellEnd"/>
            <w:r w:rsidRPr="006E0036">
              <w:rPr>
                <w:rFonts w:eastAsia="Times New Roman" w:cs="Calibri"/>
                <w:sz w:val="20"/>
                <w:szCs w:val="20"/>
                <w:lang w:eastAsia="zh-CN"/>
              </w:rPr>
              <w:t xml:space="preserve">) </w:t>
            </w:r>
          </w:p>
        </w:tc>
        <w:tc>
          <w:tcPr>
            <w:tcW w:w="771" w:type="dxa"/>
            <w:tcBorders>
              <w:top w:val="nil"/>
              <w:left w:val="nil"/>
              <w:bottom w:val="single" w:sz="4" w:space="0" w:color="auto"/>
              <w:right w:val="single" w:sz="4" w:space="0" w:color="auto"/>
            </w:tcBorders>
            <w:shd w:val="clear" w:color="auto" w:fill="auto"/>
            <w:vAlign w:val="center"/>
            <w:hideMark/>
          </w:tcPr>
          <w:p w14:paraId="3B51AD0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5654</w:t>
            </w:r>
          </w:p>
        </w:tc>
        <w:tc>
          <w:tcPr>
            <w:tcW w:w="755" w:type="dxa"/>
            <w:tcBorders>
              <w:top w:val="nil"/>
              <w:left w:val="nil"/>
              <w:bottom w:val="single" w:sz="4" w:space="0" w:color="auto"/>
              <w:right w:val="single" w:sz="4" w:space="0" w:color="auto"/>
            </w:tcBorders>
            <w:shd w:val="clear" w:color="auto" w:fill="auto"/>
            <w:vAlign w:val="center"/>
            <w:hideMark/>
          </w:tcPr>
          <w:p w14:paraId="47688B7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w:t>
            </w:r>
          </w:p>
        </w:tc>
        <w:tc>
          <w:tcPr>
            <w:tcW w:w="1012" w:type="dxa"/>
            <w:tcBorders>
              <w:top w:val="nil"/>
              <w:left w:val="nil"/>
              <w:bottom w:val="single" w:sz="4" w:space="0" w:color="auto"/>
              <w:right w:val="single" w:sz="4" w:space="0" w:color="auto"/>
            </w:tcBorders>
            <w:shd w:val="clear" w:color="auto" w:fill="auto"/>
            <w:vAlign w:val="center"/>
            <w:hideMark/>
          </w:tcPr>
          <w:p w14:paraId="10BC03F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22616</w:t>
            </w:r>
          </w:p>
        </w:tc>
        <w:tc>
          <w:tcPr>
            <w:tcW w:w="1081" w:type="dxa"/>
            <w:tcBorders>
              <w:top w:val="nil"/>
              <w:left w:val="nil"/>
              <w:bottom w:val="single" w:sz="4" w:space="0" w:color="auto"/>
              <w:right w:val="single" w:sz="4" w:space="0" w:color="auto"/>
            </w:tcBorders>
            <w:shd w:val="clear" w:color="auto" w:fill="auto"/>
            <w:vAlign w:val="center"/>
            <w:hideMark/>
          </w:tcPr>
          <w:p w14:paraId="17F1E8F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11308</w:t>
            </w:r>
          </w:p>
        </w:tc>
        <w:tc>
          <w:tcPr>
            <w:tcW w:w="1560" w:type="dxa"/>
            <w:tcBorders>
              <w:top w:val="nil"/>
              <w:left w:val="nil"/>
              <w:bottom w:val="single" w:sz="4" w:space="0" w:color="auto"/>
              <w:right w:val="single" w:sz="4" w:space="0" w:color="auto"/>
            </w:tcBorders>
            <w:shd w:val="clear" w:color="auto" w:fill="auto"/>
            <w:vAlign w:val="center"/>
            <w:hideMark/>
          </w:tcPr>
          <w:p w14:paraId="3683F0D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7EBBA4D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11308</w:t>
            </w:r>
          </w:p>
        </w:tc>
      </w:tr>
      <w:tr w:rsidR="00E0482B" w:rsidRPr="00E0482B" w14:paraId="478CDF9C" w14:textId="77777777" w:rsidTr="00D32628">
        <w:trPr>
          <w:trHeight w:val="76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1F2AFDB6"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4F53E0C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Early childhood disability screening mobile kit for household doctors</w:t>
            </w:r>
          </w:p>
        </w:tc>
        <w:tc>
          <w:tcPr>
            <w:tcW w:w="771" w:type="dxa"/>
            <w:tcBorders>
              <w:top w:val="nil"/>
              <w:left w:val="nil"/>
              <w:bottom w:val="single" w:sz="4" w:space="0" w:color="auto"/>
              <w:right w:val="single" w:sz="4" w:space="0" w:color="auto"/>
            </w:tcBorders>
            <w:shd w:val="clear" w:color="auto" w:fill="auto"/>
            <w:vAlign w:val="center"/>
            <w:hideMark/>
          </w:tcPr>
          <w:p w14:paraId="5FE3B5F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339</w:t>
            </w:r>
          </w:p>
        </w:tc>
        <w:tc>
          <w:tcPr>
            <w:tcW w:w="755" w:type="dxa"/>
            <w:tcBorders>
              <w:top w:val="nil"/>
              <w:left w:val="nil"/>
              <w:bottom w:val="single" w:sz="4" w:space="0" w:color="auto"/>
              <w:right w:val="single" w:sz="4" w:space="0" w:color="auto"/>
            </w:tcBorders>
            <w:shd w:val="clear" w:color="auto" w:fill="auto"/>
            <w:vAlign w:val="center"/>
            <w:hideMark/>
          </w:tcPr>
          <w:p w14:paraId="3DC9C0D8"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100</w:t>
            </w:r>
          </w:p>
        </w:tc>
        <w:tc>
          <w:tcPr>
            <w:tcW w:w="1012" w:type="dxa"/>
            <w:tcBorders>
              <w:top w:val="nil"/>
              <w:left w:val="nil"/>
              <w:bottom w:val="single" w:sz="4" w:space="0" w:color="auto"/>
              <w:right w:val="single" w:sz="4" w:space="0" w:color="auto"/>
            </w:tcBorders>
            <w:shd w:val="clear" w:color="auto" w:fill="auto"/>
            <w:vAlign w:val="center"/>
            <w:hideMark/>
          </w:tcPr>
          <w:p w14:paraId="7FF7E3B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33900</w:t>
            </w:r>
          </w:p>
        </w:tc>
        <w:tc>
          <w:tcPr>
            <w:tcW w:w="1081" w:type="dxa"/>
            <w:tcBorders>
              <w:top w:val="nil"/>
              <w:left w:val="nil"/>
              <w:bottom w:val="single" w:sz="4" w:space="0" w:color="auto"/>
              <w:right w:val="single" w:sz="4" w:space="0" w:color="auto"/>
            </w:tcBorders>
            <w:shd w:val="clear" w:color="auto" w:fill="auto"/>
            <w:vAlign w:val="center"/>
            <w:hideMark/>
          </w:tcPr>
          <w:p w14:paraId="63E743E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1560" w:type="dxa"/>
            <w:tcBorders>
              <w:top w:val="nil"/>
              <w:left w:val="nil"/>
              <w:bottom w:val="single" w:sz="4" w:space="0" w:color="auto"/>
              <w:right w:val="single" w:sz="4" w:space="0" w:color="auto"/>
            </w:tcBorders>
            <w:shd w:val="clear" w:color="auto" w:fill="auto"/>
            <w:vAlign w:val="center"/>
            <w:hideMark/>
          </w:tcPr>
          <w:p w14:paraId="3A26160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6228854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33900</w:t>
            </w:r>
          </w:p>
        </w:tc>
      </w:tr>
      <w:tr w:rsidR="00E0482B" w:rsidRPr="00E0482B" w14:paraId="3B3EB17F" w14:textId="77777777" w:rsidTr="00D32628">
        <w:trPr>
          <w:trHeight w:val="51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026B4B14"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692BE4D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xml:space="preserve">Setting up disability data management system </w:t>
            </w:r>
          </w:p>
        </w:tc>
        <w:tc>
          <w:tcPr>
            <w:tcW w:w="771" w:type="dxa"/>
            <w:tcBorders>
              <w:top w:val="nil"/>
              <w:left w:val="nil"/>
              <w:bottom w:val="single" w:sz="4" w:space="0" w:color="auto"/>
              <w:right w:val="single" w:sz="4" w:space="0" w:color="auto"/>
            </w:tcBorders>
            <w:shd w:val="clear" w:color="auto" w:fill="auto"/>
            <w:vAlign w:val="center"/>
            <w:hideMark/>
          </w:tcPr>
          <w:p w14:paraId="53F76DF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1696</w:t>
            </w:r>
          </w:p>
        </w:tc>
        <w:tc>
          <w:tcPr>
            <w:tcW w:w="755" w:type="dxa"/>
            <w:tcBorders>
              <w:top w:val="nil"/>
              <w:left w:val="nil"/>
              <w:bottom w:val="single" w:sz="4" w:space="0" w:color="auto"/>
              <w:right w:val="single" w:sz="4" w:space="0" w:color="auto"/>
            </w:tcBorders>
            <w:shd w:val="clear" w:color="auto" w:fill="auto"/>
            <w:vAlign w:val="center"/>
            <w:hideMark/>
          </w:tcPr>
          <w:p w14:paraId="564192D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w:t>
            </w:r>
          </w:p>
        </w:tc>
        <w:tc>
          <w:tcPr>
            <w:tcW w:w="1012" w:type="dxa"/>
            <w:tcBorders>
              <w:top w:val="nil"/>
              <w:left w:val="nil"/>
              <w:bottom w:val="single" w:sz="4" w:space="0" w:color="auto"/>
              <w:right w:val="single" w:sz="4" w:space="0" w:color="auto"/>
            </w:tcBorders>
            <w:shd w:val="clear" w:color="auto" w:fill="auto"/>
            <w:vAlign w:val="center"/>
            <w:hideMark/>
          </w:tcPr>
          <w:p w14:paraId="2CABF9B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3392</w:t>
            </w:r>
          </w:p>
        </w:tc>
        <w:tc>
          <w:tcPr>
            <w:tcW w:w="1081" w:type="dxa"/>
            <w:tcBorders>
              <w:top w:val="nil"/>
              <w:left w:val="nil"/>
              <w:bottom w:val="single" w:sz="4" w:space="0" w:color="auto"/>
              <w:right w:val="single" w:sz="4" w:space="0" w:color="auto"/>
            </w:tcBorders>
            <w:shd w:val="clear" w:color="auto" w:fill="auto"/>
            <w:vAlign w:val="center"/>
            <w:hideMark/>
          </w:tcPr>
          <w:p w14:paraId="5C9865C8"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1560" w:type="dxa"/>
            <w:tcBorders>
              <w:top w:val="nil"/>
              <w:left w:val="nil"/>
              <w:bottom w:val="single" w:sz="4" w:space="0" w:color="auto"/>
              <w:right w:val="single" w:sz="4" w:space="0" w:color="auto"/>
            </w:tcBorders>
            <w:shd w:val="clear" w:color="auto" w:fill="auto"/>
            <w:vAlign w:val="center"/>
            <w:hideMark/>
          </w:tcPr>
          <w:p w14:paraId="5D85843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662F2F8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3392</w:t>
            </w:r>
          </w:p>
        </w:tc>
      </w:tr>
      <w:tr w:rsidR="00E0482B" w:rsidRPr="00E0482B" w14:paraId="385E9EE8" w14:textId="77777777" w:rsidTr="00D32628">
        <w:trPr>
          <w:trHeight w:val="76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6F2C271B"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0BE52C13" w14:textId="77777777" w:rsidR="00E0482B" w:rsidRPr="006E0036" w:rsidRDefault="00E0482B" w:rsidP="00E0482B">
            <w:pPr>
              <w:spacing w:after="0" w:line="240" w:lineRule="auto"/>
              <w:rPr>
                <w:rFonts w:eastAsia="Times New Roman" w:cs="Arial"/>
                <w:sz w:val="20"/>
                <w:szCs w:val="20"/>
                <w:lang w:eastAsia="zh-CN"/>
              </w:rPr>
            </w:pPr>
            <w:r w:rsidRPr="006E0036">
              <w:rPr>
                <w:rFonts w:eastAsia="Times New Roman" w:cs="Arial"/>
                <w:sz w:val="20"/>
                <w:szCs w:val="20"/>
                <w:lang w:eastAsia="zh-CN"/>
              </w:rPr>
              <w:t>Setting up of early intervention units (renovation, accessibility and equipment)</w:t>
            </w:r>
          </w:p>
        </w:tc>
        <w:tc>
          <w:tcPr>
            <w:tcW w:w="771" w:type="dxa"/>
            <w:tcBorders>
              <w:top w:val="nil"/>
              <w:left w:val="nil"/>
              <w:bottom w:val="single" w:sz="4" w:space="0" w:color="auto"/>
              <w:right w:val="single" w:sz="4" w:space="0" w:color="auto"/>
            </w:tcBorders>
            <w:shd w:val="clear" w:color="auto" w:fill="auto"/>
            <w:vAlign w:val="center"/>
            <w:hideMark/>
          </w:tcPr>
          <w:p w14:paraId="71D892B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28270</w:t>
            </w:r>
          </w:p>
        </w:tc>
        <w:tc>
          <w:tcPr>
            <w:tcW w:w="755" w:type="dxa"/>
            <w:tcBorders>
              <w:top w:val="nil"/>
              <w:left w:val="nil"/>
              <w:bottom w:val="single" w:sz="4" w:space="0" w:color="auto"/>
              <w:right w:val="single" w:sz="4" w:space="0" w:color="auto"/>
            </w:tcBorders>
            <w:shd w:val="clear" w:color="auto" w:fill="auto"/>
            <w:vAlign w:val="center"/>
            <w:hideMark/>
          </w:tcPr>
          <w:p w14:paraId="1C81711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w:t>
            </w:r>
          </w:p>
        </w:tc>
        <w:tc>
          <w:tcPr>
            <w:tcW w:w="1012" w:type="dxa"/>
            <w:tcBorders>
              <w:top w:val="nil"/>
              <w:left w:val="nil"/>
              <w:bottom w:val="single" w:sz="4" w:space="0" w:color="auto"/>
              <w:right w:val="single" w:sz="4" w:space="0" w:color="auto"/>
            </w:tcBorders>
            <w:shd w:val="clear" w:color="auto" w:fill="auto"/>
            <w:vAlign w:val="center"/>
            <w:hideMark/>
          </w:tcPr>
          <w:p w14:paraId="2CDB52F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56540</w:t>
            </w:r>
          </w:p>
        </w:tc>
        <w:tc>
          <w:tcPr>
            <w:tcW w:w="1081" w:type="dxa"/>
            <w:tcBorders>
              <w:top w:val="nil"/>
              <w:left w:val="nil"/>
              <w:bottom w:val="single" w:sz="4" w:space="0" w:color="auto"/>
              <w:right w:val="single" w:sz="4" w:space="0" w:color="auto"/>
            </w:tcBorders>
            <w:shd w:val="clear" w:color="auto" w:fill="auto"/>
            <w:vAlign w:val="center"/>
            <w:hideMark/>
          </w:tcPr>
          <w:p w14:paraId="7509E97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1560" w:type="dxa"/>
            <w:tcBorders>
              <w:top w:val="nil"/>
              <w:left w:val="nil"/>
              <w:bottom w:val="single" w:sz="4" w:space="0" w:color="auto"/>
              <w:right w:val="single" w:sz="4" w:space="0" w:color="auto"/>
            </w:tcBorders>
            <w:shd w:val="clear" w:color="auto" w:fill="auto"/>
            <w:vAlign w:val="center"/>
            <w:hideMark/>
          </w:tcPr>
          <w:p w14:paraId="184EC5D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28270</w:t>
            </w:r>
          </w:p>
        </w:tc>
        <w:tc>
          <w:tcPr>
            <w:tcW w:w="987" w:type="dxa"/>
            <w:tcBorders>
              <w:top w:val="nil"/>
              <w:left w:val="nil"/>
              <w:bottom w:val="single" w:sz="4" w:space="0" w:color="auto"/>
              <w:right w:val="single" w:sz="8" w:space="0" w:color="auto"/>
            </w:tcBorders>
            <w:shd w:val="clear" w:color="auto" w:fill="auto"/>
            <w:vAlign w:val="center"/>
            <w:hideMark/>
          </w:tcPr>
          <w:p w14:paraId="210783F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28270</w:t>
            </w:r>
          </w:p>
        </w:tc>
      </w:tr>
      <w:tr w:rsidR="00E0482B" w:rsidRPr="00E0482B" w14:paraId="6111C499" w14:textId="77777777" w:rsidTr="00D32628">
        <w:trPr>
          <w:trHeight w:val="102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2102EDA5"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086391BC" w14:textId="6CDF0A46" w:rsidR="00E0482B" w:rsidRPr="006E0036" w:rsidRDefault="00E0482B" w:rsidP="00E0482B">
            <w:pPr>
              <w:spacing w:after="0" w:line="240" w:lineRule="auto"/>
              <w:rPr>
                <w:rFonts w:eastAsia="Times New Roman" w:cs="Arial"/>
                <w:sz w:val="20"/>
                <w:szCs w:val="20"/>
                <w:lang w:eastAsia="zh-CN"/>
              </w:rPr>
            </w:pPr>
            <w:r w:rsidRPr="006E0036">
              <w:rPr>
                <w:rFonts w:eastAsia="Times New Roman" w:cs="Arial"/>
                <w:sz w:val="20"/>
                <w:szCs w:val="20"/>
                <w:lang w:eastAsia="zh-CN"/>
              </w:rPr>
              <w:t xml:space="preserve">Provision of assistive devices for children with </w:t>
            </w:r>
            <w:proofErr w:type="gramStart"/>
            <w:r w:rsidRPr="006E0036">
              <w:rPr>
                <w:rFonts w:eastAsia="Times New Roman" w:cs="Arial"/>
                <w:sz w:val="20"/>
                <w:szCs w:val="20"/>
                <w:lang w:eastAsia="zh-CN"/>
              </w:rPr>
              <w:t>disabilities( mobility</w:t>
            </w:r>
            <w:proofErr w:type="gramEnd"/>
            <w:r w:rsidRPr="006E0036">
              <w:rPr>
                <w:rFonts w:eastAsia="Times New Roman" w:cs="Arial"/>
                <w:sz w:val="20"/>
                <w:szCs w:val="20"/>
                <w:lang w:eastAsia="zh-CN"/>
              </w:rPr>
              <w:t xml:space="preserve"> devices, hearing aid, glasses </w:t>
            </w:r>
            <w:proofErr w:type="spellStart"/>
            <w:r w:rsidRPr="006E0036">
              <w:rPr>
                <w:rFonts w:eastAsia="Times New Roman" w:cs="Arial"/>
                <w:sz w:val="20"/>
                <w:szCs w:val="20"/>
                <w:lang w:eastAsia="zh-CN"/>
              </w:rPr>
              <w:t>etc</w:t>
            </w:r>
            <w:proofErr w:type="spellEnd"/>
            <w:r w:rsidRPr="006E0036">
              <w:rPr>
                <w:rFonts w:eastAsia="Times New Roman" w:cs="Arial"/>
                <w:sz w:val="20"/>
                <w:szCs w:val="20"/>
                <w:lang w:eastAsia="zh-CN"/>
              </w:rPr>
              <w:t>)</w:t>
            </w:r>
          </w:p>
        </w:tc>
        <w:tc>
          <w:tcPr>
            <w:tcW w:w="771" w:type="dxa"/>
            <w:tcBorders>
              <w:top w:val="nil"/>
              <w:left w:val="nil"/>
              <w:bottom w:val="single" w:sz="4" w:space="0" w:color="auto"/>
              <w:right w:val="single" w:sz="4" w:space="0" w:color="auto"/>
            </w:tcBorders>
            <w:shd w:val="clear" w:color="auto" w:fill="auto"/>
            <w:vAlign w:val="center"/>
            <w:hideMark/>
          </w:tcPr>
          <w:p w14:paraId="6EDA950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113</w:t>
            </w:r>
          </w:p>
        </w:tc>
        <w:tc>
          <w:tcPr>
            <w:tcW w:w="755" w:type="dxa"/>
            <w:tcBorders>
              <w:top w:val="nil"/>
              <w:left w:val="nil"/>
              <w:bottom w:val="single" w:sz="4" w:space="0" w:color="auto"/>
              <w:right w:val="single" w:sz="4" w:space="0" w:color="auto"/>
            </w:tcBorders>
            <w:shd w:val="clear" w:color="auto" w:fill="auto"/>
            <w:vAlign w:val="center"/>
            <w:hideMark/>
          </w:tcPr>
          <w:p w14:paraId="52938B6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500</w:t>
            </w:r>
          </w:p>
        </w:tc>
        <w:tc>
          <w:tcPr>
            <w:tcW w:w="1012" w:type="dxa"/>
            <w:tcBorders>
              <w:top w:val="nil"/>
              <w:left w:val="nil"/>
              <w:bottom w:val="single" w:sz="4" w:space="0" w:color="auto"/>
              <w:right w:val="single" w:sz="4" w:space="0" w:color="auto"/>
            </w:tcBorders>
            <w:shd w:val="clear" w:color="auto" w:fill="auto"/>
            <w:vAlign w:val="center"/>
            <w:hideMark/>
          </w:tcPr>
          <w:p w14:paraId="0156C25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56500</w:t>
            </w:r>
          </w:p>
        </w:tc>
        <w:tc>
          <w:tcPr>
            <w:tcW w:w="1081" w:type="dxa"/>
            <w:tcBorders>
              <w:top w:val="nil"/>
              <w:left w:val="nil"/>
              <w:bottom w:val="single" w:sz="4" w:space="0" w:color="auto"/>
              <w:right w:val="single" w:sz="4" w:space="0" w:color="auto"/>
            </w:tcBorders>
            <w:shd w:val="clear" w:color="auto" w:fill="auto"/>
            <w:vAlign w:val="center"/>
            <w:hideMark/>
          </w:tcPr>
          <w:p w14:paraId="786921C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22600</w:t>
            </w:r>
          </w:p>
        </w:tc>
        <w:tc>
          <w:tcPr>
            <w:tcW w:w="1560" w:type="dxa"/>
            <w:tcBorders>
              <w:top w:val="nil"/>
              <w:left w:val="nil"/>
              <w:bottom w:val="single" w:sz="4" w:space="0" w:color="auto"/>
              <w:right w:val="single" w:sz="4" w:space="0" w:color="auto"/>
            </w:tcBorders>
            <w:shd w:val="clear" w:color="auto" w:fill="auto"/>
            <w:vAlign w:val="center"/>
            <w:hideMark/>
          </w:tcPr>
          <w:p w14:paraId="744170E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0D967BA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33900</w:t>
            </w:r>
          </w:p>
        </w:tc>
      </w:tr>
      <w:tr w:rsidR="00E0482B" w:rsidRPr="00E0482B" w14:paraId="590CDC04" w14:textId="77777777" w:rsidTr="00D32628">
        <w:trPr>
          <w:trHeight w:val="76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01B01E1E"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5C801407" w14:textId="77777777" w:rsidR="00E0482B" w:rsidRPr="006E0036" w:rsidRDefault="00E0482B" w:rsidP="00E0482B">
            <w:pPr>
              <w:spacing w:after="0" w:line="240" w:lineRule="auto"/>
              <w:rPr>
                <w:rFonts w:eastAsia="Times New Roman" w:cs="Arial"/>
                <w:sz w:val="20"/>
                <w:szCs w:val="20"/>
                <w:lang w:eastAsia="zh-CN"/>
              </w:rPr>
            </w:pPr>
            <w:r w:rsidRPr="006E0036">
              <w:rPr>
                <w:rFonts w:eastAsia="Times New Roman" w:cs="Arial"/>
                <w:sz w:val="20"/>
                <w:szCs w:val="20"/>
                <w:lang w:eastAsia="zh-CN"/>
              </w:rPr>
              <w:t>Equipment and other accessories for tertiary care referral</w:t>
            </w:r>
          </w:p>
        </w:tc>
        <w:tc>
          <w:tcPr>
            <w:tcW w:w="771" w:type="dxa"/>
            <w:tcBorders>
              <w:top w:val="nil"/>
              <w:left w:val="nil"/>
              <w:bottom w:val="single" w:sz="4" w:space="0" w:color="auto"/>
              <w:right w:val="single" w:sz="4" w:space="0" w:color="auto"/>
            </w:tcBorders>
            <w:shd w:val="clear" w:color="auto" w:fill="auto"/>
            <w:vAlign w:val="center"/>
            <w:hideMark/>
          </w:tcPr>
          <w:p w14:paraId="388D340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226</w:t>
            </w:r>
          </w:p>
        </w:tc>
        <w:tc>
          <w:tcPr>
            <w:tcW w:w="755" w:type="dxa"/>
            <w:tcBorders>
              <w:top w:val="nil"/>
              <w:left w:val="nil"/>
              <w:bottom w:val="single" w:sz="4" w:space="0" w:color="auto"/>
              <w:right w:val="single" w:sz="4" w:space="0" w:color="auto"/>
            </w:tcBorders>
            <w:shd w:val="clear" w:color="auto" w:fill="auto"/>
            <w:vAlign w:val="center"/>
            <w:hideMark/>
          </w:tcPr>
          <w:p w14:paraId="1C12A99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90</w:t>
            </w:r>
          </w:p>
        </w:tc>
        <w:tc>
          <w:tcPr>
            <w:tcW w:w="1012" w:type="dxa"/>
            <w:tcBorders>
              <w:top w:val="nil"/>
              <w:left w:val="nil"/>
              <w:bottom w:val="single" w:sz="4" w:space="0" w:color="auto"/>
              <w:right w:val="single" w:sz="4" w:space="0" w:color="auto"/>
            </w:tcBorders>
            <w:shd w:val="clear" w:color="auto" w:fill="auto"/>
            <w:vAlign w:val="center"/>
            <w:hideMark/>
          </w:tcPr>
          <w:p w14:paraId="1301020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20340</w:t>
            </w:r>
          </w:p>
        </w:tc>
        <w:tc>
          <w:tcPr>
            <w:tcW w:w="1081" w:type="dxa"/>
            <w:tcBorders>
              <w:top w:val="nil"/>
              <w:left w:val="nil"/>
              <w:bottom w:val="single" w:sz="4" w:space="0" w:color="auto"/>
              <w:right w:val="single" w:sz="4" w:space="0" w:color="auto"/>
            </w:tcBorders>
            <w:shd w:val="clear" w:color="auto" w:fill="auto"/>
            <w:vAlign w:val="center"/>
            <w:hideMark/>
          </w:tcPr>
          <w:p w14:paraId="28B7061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10170</w:t>
            </w:r>
          </w:p>
        </w:tc>
        <w:tc>
          <w:tcPr>
            <w:tcW w:w="1560" w:type="dxa"/>
            <w:tcBorders>
              <w:top w:val="nil"/>
              <w:left w:val="nil"/>
              <w:bottom w:val="single" w:sz="4" w:space="0" w:color="auto"/>
              <w:right w:val="single" w:sz="4" w:space="0" w:color="auto"/>
            </w:tcBorders>
            <w:shd w:val="clear" w:color="auto" w:fill="auto"/>
            <w:vAlign w:val="center"/>
            <w:hideMark/>
          </w:tcPr>
          <w:p w14:paraId="10720B8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023226F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10170</w:t>
            </w:r>
          </w:p>
        </w:tc>
      </w:tr>
      <w:tr w:rsidR="00E0482B" w:rsidRPr="00E0482B" w14:paraId="2257F061" w14:textId="77777777" w:rsidTr="00D32628">
        <w:trPr>
          <w:trHeight w:val="102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5D6177F2"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7F435E5F" w14:textId="21A9A2B1" w:rsidR="00E0482B" w:rsidRPr="006E0036" w:rsidRDefault="00E0482B" w:rsidP="00E0482B">
            <w:pPr>
              <w:spacing w:after="0" w:line="240" w:lineRule="auto"/>
              <w:rPr>
                <w:rFonts w:eastAsia="Times New Roman" w:cs="Arial"/>
                <w:sz w:val="20"/>
                <w:szCs w:val="20"/>
                <w:lang w:eastAsia="zh-CN"/>
              </w:rPr>
            </w:pPr>
            <w:r w:rsidRPr="006E0036">
              <w:rPr>
                <w:rFonts w:eastAsia="Times New Roman" w:cs="Arial"/>
                <w:sz w:val="20"/>
                <w:szCs w:val="20"/>
                <w:lang w:eastAsia="zh-CN"/>
              </w:rPr>
              <w:t xml:space="preserve">Provision of outreach functional rehabilitation </w:t>
            </w:r>
            <w:proofErr w:type="gramStart"/>
            <w:r w:rsidRPr="006E0036">
              <w:rPr>
                <w:rFonts w:eastAsia="Times New Roman" w:cs="Arial"/>
                <w:sz w:val="20"/>
                <w:szCs w:val="20"/>
                <w:lang w:eastAsia="zh-CN"/>
              </w:rPr>
              <w:t>service( 12</w:t>
            </w:r>
            <w:proofErr w:type="gramEnd"/>
            <w:r w:rsidRPr="006E0036">
              <w:rPr>
                <w:rFonts w:eastAsia="Times New Roman" w:cs="Arial"/>
                <w:sz w:val="20"/>
                <w:szCs w:val="20"/>
                <w:lang w:eastAsia="zh-CN"/>
              </w:rPr>
              <w:t xml:space="preserve"> mobile camp in 2 targeted counties)</w:t>
            </w:r>
          </w:p>
        </w:tc>
        <w:tc>
          <w:tcPr>
            <w:tcW w:w="771" w:type="dxa"/>
            <w:tcBorders>
              <w:top w:val="nil"/>
              <w:left w:val="nil"/>
              <w:bottom w:val="single" w:sz="4" w:space="0" w:color="auto"/>
              <w:right w:val="single" w:sz="4" w:space="0" w:color="auto"/>
            </w:tcBorders>
            <w:shd w:val="clear" w:color="auto" w:fill="auto"/>
            <w:vAlign w:val="center"/>
            <w:hideMark/>
          </w:tcPr>
          <w:p w14:paraId="56884C1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2400</w:t>
            </w:r>
          </w:p>
        </w:tc>
        <w:tc>
          <w:tcPr>
            <w:tcW w:w="755" w:type="dxa"/>
            <w:tcBorders>
              <w:top w:val="nil"/>
              <w:left w:val="nil"/>
              <w:bottom w:val="single" w:sz="4" w:space="0" w:color="auto"/>
              <w:right w:val="single" w:sz="4" w:space="0" w:color="auto"/>
            </w:tcBorders>
            <w:shd w:val="clear" w:color="auto" w:fill="auto"/>
            <w:vAlign w:val="center"/>
            <w:hideMark/>
          </w:tcPr>
          <w:p w14:paraId="45DBBF4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12</w:t>
            </w:r>
          </w:p>
        </w:tc>
        <w:tc>
          <w:tcPr>
            <w:tcW w:w="1012" w:type="dxa"/>
            <w:tcBorders>
              <w:top w:val="nil"/>
              <w:left w:val="nil"/>
              <w:bottom w:val="single" w:sz="4" w:space="0" w:color="auto"/>
              <w:right w:val="single" w:sz="4" w:space="0" w:color="auto"/>
            </w:tcBorders>
            <w:shd w:val="clear" w:color="auto" w:fill="auto"/>
            <w:vAlign w:val="center"/>
            <w:hideMark/>
          </w:tcPr>
          <w:p w14:paraId="1A461E7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28800</w:t>
            </w:r>
          </w:p>
        </w:tc>
        <w:tc>
          <w:tcPr>
            <w:tcW w:w="1081" w:type="dxa"/>
            <w:tcBorders>
              <w:top w:val="nil"/>
              <w:left w:val="nil"/>
              <w:bottom w:val="single" w:sz="4" w:space="0" w:color="auto"/>
              <w:right w:val="single" w:sz="4" w:space="0" w:color="auto"/>
            </w:tcBorders>
            <w:shd w:val="clear" w:color="auto" w:fill="auto"/>
            <w:vAlign w:val="center"/>
            <w:hideMark/>
          </w:tcPr>
          <w:p w14:paraId="0F0AEDD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1560" w:type="dxa"/>
            <w:tcBorders>
              <w:top w:val="nil"/>
              <w:left w:val="nil"/>
              <w:bottom w:val="single" w:sz="4" w:space="0" w:color="auto"/>
              <w:right w:val="single" w:sz="4" w:space="0" w:color="auto"/>
            </w:tcBorders>
            <w:shd w:val="clear" w:color="auto" w:fill="auto"/>
            <w:vAlign w:val="center"/>
            <w:hideMark/>
          </w:tcPr>
          <w:p w14:paraId="3152C5D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4F7DA60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28800</w:t>
            </w:r>
          </w:p>
        </w:tc>
      </w:tr>
      <w:tr w:rsidR="00E0482B" w:rsidRPr="00E0482B" w14:paraId="4F1C603D" w14:textId="77777777" w:rsidTr="00D32628">
        <w:trPr>
          <w:trHeight w:val="51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22AD80CC"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7532D77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xml:space="preserve">Working group meeting- Policy Dialogue </w:t>
            </w:r>
          </w:p>
        </w:tc>
        <w:tc>
          <w:tcPr>
            <w:tcW w:w="771" w:type="dxa"/>
            <w:tcBorders>
              <w:top w:val="nil"/>
              <w:left w:val="nil"/>
              <w:bottom w:val="single" w:sz="4" w:space="0" w:color="auto"/>
              <w:right w:val="single" w:sz="4" w:space="0" w:color="auto"/>
            </w:tcBorders>
            <w:shd w:val="clear" w:color="auto" w:fill="auto"/>
            <w:vAlign w:val="center"/>
            <w:hideMark/>
          </w:tcPr>
          <w:p w14:paraId="3A81DE4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57</w:t>
            </w:r>
          </w:p>
        </w:tc>
        <w:tc>
          <w:tcPr>
            <w:tcW w:w="755" w:type="dxa"/>
            <w:tcBorders>
              <w:top w:val="nil"/>
              <w:left w:val="nil"/>
              <w:bottom w:val="single" w:sz="4" w:space="0" w:color="auto"/>
              <w:right w:val="single" w:sz="4" w:space="0" w:color="auto"/>
            </w:tcBorders>
            <w:shd w:val="clear" w:color="auto" w:fill="auto"/>
            <w:vAlign w:val="center"/>
            <w:hideMark/>
          </w:tcPr>
          <w:p w14:paraId="23384998"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12</w:t>
            </w:r>
          </w:p>
        </w:tc>
        <w:tc>
          <w:tcPr>
            <w:tcW w:w="1012" w:type="dxa"/>
            <w:tcBorders>
              <w:top w:val="nil"/>
              <w:left w:val="nil"/>
              <w:bottom w:val="single" w:sz="4" w:space="0" w:color="auto"/>
              <w:right w:val="single" w:sz="4" w:space="0" w:color="auto"/>
            </w:tcBorders>
            <w:shd w:val="clear" w:color="auto" w:fill="auto"/>
            <w:vAlign w:val="center"/>
            <w:hideMark/>
          </w:tcPr>
          <w:p w14:paraId="416C07D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684</w:t>
            </w:r>
          </w:p>
        </w:tc>
        <w:tc>
          <w:tcPr>
            <w:tcW w:w="1081" w:type="dxa"/>
            <w:tcBorders>
              <w:top w:val="nil"/>
              <w:left w:val="nil"/>
              <w:bottom w:val="single" w:sz="4" w:space="0" w:color="auto"/>
              <w:right w:val="single" w:sz="4" w:space="0" w:color="auto"/>
            </w:tcBorders>
            <w:shd w:val="clear" w:color="auto" w:fill="auto"/>
            <w:vAlign w:val="center"/>
            <w:hideMark/>
          </w:tcPr>
          <w:p w14:paraId="6876733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684</w:t>
            </w:r>
          </w:p>
        </w:tc>
        <w:tc>
          <w:tcPr>
            <w:tcW w:w="1560" w:type="dxa"/>
            <w:tcBorders>
              <w:top w:val="nil"/>
              <w:left w:val="nil"/>
              <w:bottom w:val="single" w:sz="4" w:space="0" w:color="auto"/>
              <w:right w:val="single" w:sz="4" w:space="0" w:color="auto"/>
            </w:tcBorders>
            <w:shd w:val="clear" w:color="auto" w:fill="auto"/>
            <w:vAlign w:val="center"/>
            <w:hideMark/>
          </w:tcPr>
          <w:p w14:paraId="232FCFB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7C40702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r>
      <w:tr w:rsidR="00E0482B" w:rsidRPr="00E0482B" w14:paraId="7E7858AA" w14:textId="77777777" w:rsidTr="00D32628">
        <w:trPr>
          <w:trHeight w:val="127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0EA4E199"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666F7176" w14:textId="77777777" w:rsidR="00E0482B" w:rsidRPr="006E0036" w:rsidRDefault="00E0482B" w:rsidP="00E0482B">
            <w:pPr>
              <w:spacing w:after="0" w:line="240" w:lineRule="auto"/>
              <w:rPr>
                <w:rFonts w:eastAsia="Times New Roman" w:cs="Arial"/>
                <w:sz w:val="20"/>
                <w:szCs w:val="20"/>
                <w:lang w:eastAsia="zh-CN"/>
              </w:rPr>
            </w:pPr>
            <w:r w:rsidRPr="006E0036">
              <w:rPr>
                <w:rFonts w:eastAsia="Times New Roman" w:cs="Arial"/>
                <w:sz w:val="20"/>
                <w:szCs w:val="20"/>
                <w:lang w:eastAsia="zh-CN"/>
              </w:rPr>
              <w:t xml:space="preserve">Seminar on children with disabilities rights and early child hood development (venue, TA, Material, food, </w:t>
            </w:r>
            <w:proofErr w:type="spellStart"/>
            <w:r w:rsidRPr="006E0036">
              <w:rPr>
                <w:rFonts w:eastAsia="Times New Roman" w:cs="Arial"/>
                <w:sz w:val="20"/>
                <w:szCs w:val="20"/>
                <w:lang w:eastAsia="zh-CN"/>
              </w:rPr>
              <w:t>etc</w:t>
            </w:r>
            <w:proofErr w:type="spellEnd"/>
            <w:r w:rsidRPr="006E0036">
              <w:rPr>
                <w:rFonts w:eastAsia="Times New Roman" w:cs="Arial"/>
                <w:sz w:val="20"/>
                <w:szCs w:val="20"/>
                <w:lang w:eastAsia="zh-CN"/>
              </w:rPr>
              <w:t>)</w:t>
            </w:r>
          </w:p>
        </w:tc>
        <w:tc>
          <w:tcPr>
            <w:tcW w:w="771" w:type="dxa"/>
            <w:tcBorders>
              <w:top w:val="nil"/>
              <w:left w:val="nil"/>
              <w:bottom w:val="single" w:sz="4" w:space="0" w:color="auto"/>
              <w:right w:val="single" w:sz="4" w:space="0" w:color="auto"/>
            </w:tcBorders>
            <w:shd w:val="clear" w:color="auto" w:fill="auto"/>
            <w:vAlign w:val="center"/>
            <w:hideMark/>
          </w:tcPr>
          <w:p w14:paraId="5C60B5A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5654</w:t>
            </w:r>
          </w:p>
        </w:tc>
        <w:tc>
          <w:tcPr>
            <w:tcW w:w="755" w:type="dxa"/>
            <w:tcBorders>
              <w:top w:val="nil"/>
              <w:left w:val="nil"/>
              <w:bottom w:val="single" w:sz="4" w:space="0" w:color="auto"/>
              <w:right w:val="single" w:sz="4" w:space="0" w:color="auto"/>
            </w:tcBorders>
            <w:shd w:val="clear" w:color="auto" w:fill="auto"/>
            <w:vAlign w:val="center"/>
            <w:hideMark/>
          </w:tcPr>
          <w:p w14:paraId="05249B5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w:t>
            </w:r>
          </w:p>
        </w:tc>
        <w:tc>
          <w:tcPr>
            <w:tcW w:w="1012" w:type="dxa"/>
            <w:tcBorders>
              <w:top w:val="nil"/>
              <w:left w:val="nil"/>
              <w:bottom w:val="single" w:sz="4" w:space="0" w:color="auto"/>
              <w:right w:val="single" w:sz="4" w:space="0" w:color="auto"/>
            </w:tcBorders>
            <w:shd w:val="clear" w:color="auto" w:fill="auto"/>
            <w:vAlign w:val="center"/>
            <w:hideMark/>
          </w:tcPr>
          <w:p w14:paraId="6867EE68"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16962</w:t>
            </w:r>
          </w:p>
        </w:tc>
        <w:tc>
          <w:tcPr>
            <w:tcW w:w="1081" w:type="dxa"/>
            <w:tcBorders>
              <w:top w:val="nil"/>
              <w:left w:val="nil"/>
              <w:bottom w:val="single" w:sz="4" w:space="0" w:color="auto"/>
              <w:right w:val="single" w:sz="4" w:space="0" w:color="auto"/>
            </w:tcBorders>
            <w:shd w:val="clear" w:color="auto" w:fill="auto"/>
            <w:vAlign w:val="center"/>
            <w:hideMark/>
          </w:tcPr>
          <w:p w14:paraId="7632068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16962</w:t>
            </w:r>
          </w:p>
        </w:tc>
        <w:tc>
          <w:tcPr>
            <w:tcW w:w="1560" w:type="dxa"/>
            <w:tcBorders>
              <w:top w:val="nil"/>
              <w:left w:val="nil"/>
              <w:bottom w:val="single" w:sz="4" w:space="0" w:color="auto"/>
              <w:right w:val="single" w:sz="4" w:space="0" w:color="auto"/>
            </w:tcBorders>
            <w:shd w:val="clear" w:color="auto" w:fill="auto"/>
            <w:vAlign w:val="center"/>
            <w:hideMark/>
          </w:tcPr>
          <w:p w14:paraId="7830BDA8"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00E8CFC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r>
      <w:tr w:rsidR="00E0482B" w:rsidRPr="00E0482B" w14:paraId="656E7371" w14:textId="77777777" w:rsidTr="00D32628">
        <w:trPr>
          <w:trHeight w:val="102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69EE5B41"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782FCEC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Peer support meeting/orientation (parents of children with disabilities)- food and snacks</w:t>
            </w:r>
          </w:p>
        </w:tc>
        <w:tc>
          <w:tcPr>
            <w:tcW w:w="771" w:type="dxa"/>
            <w:tcBorders>
              <w:top w:val="nil"/>
              <w:left w:val="nil"/>
              <w:bottom w:val="single" w:sz="4" w:space="0" w:color="auto"/>
              <w:right w:val="single" w:sz="4" w:space="0" w:color="auto"/>
            </w:tcBorders>
            <w:shd w:val="clear" w:color="auto" w:fill="auto"/>
            <w:vAlign w:val="center"/>
            <w:hideMark/>
          </w:tcPr>
          <w:p w14:paraId="5D1BFC3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113</w:t>
            </w:r>
          </w:p>
        </w:tc>
        <w:tc>
          <w:tcPr>
            <w:tcW w:w="755" w:type="dxa"/>
            <w:tcBorders>
              <w:top w:val="nil"/>
              <w:left w:val="nil"/>
              <w:bottom w:val="single" w:sz="4" w:space="0" w:color="auto"/>
              <w:right w:val="single" w:sz="4" w:space="0" w:color="auto"/>
            </w:tcBorders>
            <w:shd w:val="clear" w:color="auto" w:fill="auto"/>
            <w:vAlign w:val="center"/>
            <w:hideMark/>
          </w:tcPr>
          <w:p w14:paraId="15A86B2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12</w:t>
            </w:r>
          </w:p>
        </w:tc>
        <w:tc>
          <w:tcPr>
            <w:tcW w:w="1012" w:type="dxa"/>
            <w:tcBorders>
              <w:top w:val="nil"/>
              <w:left w:val="nil"/>
              <w:bottom w:val="single" w:sz="4" w:space="0" w:color="auto"/>
              <w:right w:val="single" w:sz="4" w:space="0" w:color="auto"/>
            </w:tcBorders>
            <w:shd w:val="clear" w:color="auto" w:fill="auto"/>
            <w:vAlign w:val="center"/>
            <w:hideMark/>
          </w:tcPr>
          <w:p w14:paraId="7922A8F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1356</w:t>
            </w:r>
          </w:p>
        </w:tc>
        <w:tc>
          <w:tcPr>
            <w:tcW w:w="1081" w:type="dxa"/>
            <w:tcBorders>
              <w:top w:val="nil"/>
              <w:left w:val="nil"/>
              <w:bottom w:val="single" w:sz="4" w:space="0" w:color="auto"/>
              <w:right w:val="single" w:sz="4" w:space="0" w:color="auto"/>
            </w:tcBorders>
            <w:shd w:val="clear" w:color="auto" w:fill="auto"/>
            <w:vAlign w:val="center"/>
            <w:hideMark/>
          </w:tcPr>
          <w:p w14:paraId="41B87BE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1356</w:t>
            </w:r>
          </w:p>
        </w:tc>
        <w:tc>
          <w:tcPr>
            <w:tcW w:w="1560" w:type="dxa"/>
            <w:tcBorders>
              <w:top w:val="nil"/>
              <w:left w:val="nil"/>
              <w:bottom w:val="single" w:sz="4" w:space="0" w:color="auto"/>
              <w:right w:val="single" w:sz="4" w:space="0" w:color="auto"/>
            </w:tcBorders>
            <w:shd w:val="clear" w:color="auto" w:fill="auto"/>
            <w:vAlign w:val="center"/>
            <w:hideMark/>
          </w:tcPr>
          <w:p w14:paraId="5D76DA2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339B3C8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r>
      <w:tr w:rsidR="00E0482B" w:rsidRPr="00E0482B" w14:paraId="12E7A4EF" w14:textId="77777777" w:rsidTr="00D32628">
        <w:trPr>
          <w:trHeight w:val="102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594F92D0"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5CC00A7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xml:space="preserve">Awareness raising event on childhood disabilities </w:t>
            </w:r>
            <w:proofErr w:type="gramStart"/>
            <w:r w:rsidRPr="006E0036">
              <w:rPr>
                <w:rFonts w:eastAsia="Times New Roman" w:cs="Calibri"/>
                <w:sz w:val="20"/>
                <w:szCs w:val="20"/>
                <w:lang w:eastAsia="zh-CN"/>
              </w:rPr>
              <w:t>( transportation</w:t>
            </w:r>
            <w:proofErr w:type="gramEnd"/>
            <w:r w:rsidRPr="006E0036">
              <w:rPr>
                <w:rFonts w:eastAsia="Times New Roman" w:cs="Calibri"/>
                <w:sz w:val="20"/>
                <w:szCs w:val="20"/>
                <w:lang w:eastAsia="zh-CN"/>
              </w:rPr>
              <w:t xml:space="preserve">, food, venue </w:t>
            </w:r>
            <w:proofErr w:type="spellStart"/>
            <w:r w:rsidRPr="006E0036">
              <w:rPr>
                <w:rFonts w:eastAsia="Times New Roman" w:cs="Calibri"/>
                <w:sz w:val="20"/>
                <w:szCs w:val="20"/>
                <w:lang w:eastAsia="zh-CN"/>
              </w:rPr>
              <w:t>etc</w:t>
            </w:r>
            <w:proofErr w:type="spellEnd"/>
            <w:r w:rsidRPr="006E0036">
              <w:rPr>
                <w:rFonts w:eastAsia="Times New Roman" w:cs="Calibri"/>
                <w:sz w:val="20"/>
                <w:szCs w:val="20"/>
                <w:lang w:eastAsia="zh-CN"/>
              </w:rPr>
              <w:t>)</w:t>
            </w:r>
          </w:p>
        </w:tc>
        <w:tc>
          <w:tcPr>
            <w:tcW w:w="771" w:type="dxa"/>
            <w:tcBorders>
              <w:top w:val="nil"/>
              <w:left w:val="nil"/>
              <w:bottom w:val="single" w:sz="4" w:space="0" w:color="auto"/>
              <w:right w:val="single" w:sz="4" w:space="0" w:color="auto"/>
            </w:tcBorders>
            <w:shd w:val="clear" w:color="auto" w:fill="auto"/>
            <w:vAlign w:val="center"/>
            <w:hideMark/>
          </w:tcPr>
          <w:p w14:paraId="4E5DFCA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3393</w:t>
            </w:r>
          </w:p>
        </w:tc>
        <w:tc>
          <w:tcPr>
            <w:tcW w:w="755" w:type="dxa"/>
            <w:tcBorders>
              <w:top w:val="nil"/>
              <w:left w:val="nil"/>
              <w:bottom w:val="single" w:sz="4" w:space="0" w:color="auto"/>
              <w:right w:val="single" w:sz="4" w:space="0" w:color="auto"/>
            </w:tcBorders>
            <w:shd w:val="clear" w:color="auto" w:fill="auto"/>
            <w:vAlign w:val="center"/>
            <w:hideMark/>
          </w:tcPr>
          <w:p w14:paraId="06B162F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w:t>
            </w:r>
          </w:p>
        </w:tc>
        <w:tc>
          <w:tcPr>
            <w:tcW w:w="1012" w:type="dxa"/>
            <w:tcBorders>
              <w:top w:val="nil"/>
              <w:left w:val="nil"/>
              <w:bottom w:val="single" w:sz="4" w:space="0" w:color="auto"/>
              <w:right w:val="single" w:sz="4" w:space="0" w:color="auto"/>
            </w:tcBorders>
            <w:shd w:val="clear" w:color="auto" w:fill="auto"/>
            <w:vAlign w:val="center"/>
            <w:hideMark/>
          </w:tcPr>
          <w:p w14:paraId="5E2E533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20358</w:t>
            </w:r>
          </w:p>
        </w:tc>
        <w:tc>
          <w:tcPr>
            <w:tcW w:w="1081" w:type="dxa"/>
            <w:tcBorders>
              <w:top w:val="nil"/>
              <w:left w:val="nil"/>
              <w:bottom w:val="single" w:sz="4" w:space="0" w:color="auto"/>
              <w:right w:val="single" w:sz="4" w:space="0" w:color="auto"/>
            </w:tcBorders>
            <w:shd w:val="clear" w:color="auto" w:fill="auto"/>
            <w:vAlign w:val="center"/>
            <w:hideMark/>
          </w:tcPr>
          <w:p w14:paraId="323BCC6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20358</w:t>
            </w:r>
          </w:p>
        </w:tc>
        <w:tc>
          <w:tcPr>
            <w:tcW w:w="1560" w:type="dxa"/>
            <w:tcBorders>
              <w:top w:val="nil"/>
              <w:left w:val="nil"/>
              <w:bottom w:val="single" w:sz="4" w:space="0" w:color="auto"/>
              <w:right w:val="single" w:sz="4" w:space="0" w:color="auto"/>
            </w:tcBorders>
            <w:shd w:val="clear" w:color="auto" w:fill="auto"/>
            <w:vAlign w:val="center"/>
            <w:hideMark/>
          </w:tcPr>
          <w:p w14:paraId="3B1E9B8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2041AF1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r>
      <w:tr w:rsidR="00E0482B" w:rsidRPr="00E0482B" w14:paraId="46222AE7" w14:textId="77777777" w:rsidTr="00E0482B">
        <w:trPr>
          <w:trHeight w:val="360"/>
        </w:trPr>
        <w:tc>
          <w:tcPr>
            <w:tcW w:w="1513" w:type="dxa"/>
            <w:vMerge w:val="restart"/>
            <w:tcBorders>
              <w:top w:val="nil"/>
              <w:left w:val="single" w:sz="8" w:space="0" w:color="auto"/>
              <w:bottom w:val="single" w:sz="4" w:space="0" w:color="auto"/>
              <w:right w:val="single" w:sz="4" w:space="0" w:color="auto"/>
            </w:tcBorders>
            <w:shd w:val="clear" w:color="auto" w:fill="auto"/>
            <w:vAlign w:val="center"/>
            <w:hideMark/>
          </w:tcPr>
          <w:p w14:paraId="5BAF1D8B" w14:textId="77777777" w:rsidR="00E0482B" w:rsidRPr="006E0036" w:rsidRDefault="00E0482B" w:rsidP="00E0482B">
            <w:pPr>
              <w:spacing w:after="0" w:line="240" w:lineRule="auto"/>
              <w:jc w:val="center"/>
              <w:rPr>
                <w:rFonts w:eastAsia="Times New Roman" w:cs="Calibri"/>
                <w:b/>
                <w:bCs/>
                <w:sz w:val="20"/>
                <w:szCs w:val="20"/>
                <w:lang w:eastAsia="zh-CN"/>
              </w:rPr>
            </w:pPr>
            <w:r w:rsidRPr="006E0036">
              <w:rPr>
                <w:rFonts w:eastAsia="Times New Roman" w:cs="Calibri"/>
                <w:b/>
                <w:bCs/>
                <w:sz w:val="20"/>
                <w:lang w:eastAsia="zh-CN"/>
              </w:rPr>
              <w:t>Equipment vehicles, furniture depreciation</w:t>
            </w:r>
          </w:p>
        </w:tc>
        <w:tc>
          <w:tcPr>
            <w:tcW w:w="2601" w:type="dxa"/>
            <w:tcBorders>
              <w:top w:val="nil"/>
              <w:left w:val="nil"/>
              <w:bottom w:val="single" w:sz="4" w:space="0" w:color="auto"/>
              <w:right w:val="single" w:sz="4" w:space="0" w:color="auto"/>
            </w:tcBorders>
            <w:shd w:val="clear" w:color="auto" w:fill="auto"/>
            <w:vAlign w:val="center"/>
            <w:hideMark/>
          </w:tcPr>
          <w:p w14:paraId="680D4A9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71" w:type="dxa"/>
            <w:tcBorders>
              <w:top w:val="nil"/>
              <w:left w:val="nil"/>
              <w:bottom w:val="single" w:sz="4" w:space="0" w:color="auto"/>
              <w:right w:val="single" w:sz="4" w:space="0" w:color="auto"/>
            </w:tcBorders>
            <w:shd w:val="clear" w:color="auto" w:fill="auto"/>
            <w:vAlign w:val="center"/>
            <w:hideMark/>
          </w:tcPr>
          <w:p w14:paraId="60F36EA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55" w:type="dxa"/>
            <w:tcBorders>
              <w:top w:val="nil"/>
              <w:left w:val="nil"/>
              <w:bottom w:val="single" w:sz="4" w:space="0" w:color="auto"/>
              <w:right w:val="single" w:sz="4" w:space="0" w:color="auto"/>
            </w:tcBorders>
            <w:shd w:val="clear" w:color="auto" w:fill="auto"/>
            <w:vAlign w:val="center"/>
            <w:hideMark/>
          </w:tcPr>
          <w:p w14:paraId="75E9CB4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012" w:type="dxa"/>
            <w:tcBorders>
              <w:top w:val="nil"/>
              <w:left w:val="nil"/>
              <w:bottom w:val="single" w:sz="4" w:space="0" w:color="auto"/>
              <w:right w:val="single" w:sz="4" w:space="0" w:color="auto"/>
            </w:tcBorders>
            <w:shd w:val="clear" w:color="auto" w:fill="auto"/>
            <w:vAlign w:val="center"/>
            <w:hideMark/>
          </w:tcPr>
          <w:p w14:paraId="2529046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081" w:type="dxa"/>
            <w:tcBorders>
              <w:top w:val="nil"/>
              <w:left w:val="nil"/>
              <w:bottom w:val="single" w:sz="4" w:space="0" w:color="auto"/>
              <w:right w:val="single" w:sz="4" w:space="0" w:color="auto"/>
            </w:tcBorders>
            <w:shd w:val="clear" w:color="auto" w:fill="auto"/>
            <w:vAlign w:val="center"/>
            <w:hideMark/>
          </w:tcPr>
          <w:p w14:paraId="319A4BD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560" w:type="dxa"/>
            <w:tcBorders>
              <w:top w:val="nil"/>
              <w:left w:val="nil"/>
              <w:bottom w:val="single" w:sz="4" w:space="0" w:color="auto"/>
              <w:right w:val="single" w:sz="4" w:space="0" w:color="auto"/>
            </w:tcBorders>
            <w:shd w:val="clear" w:color="auto" w:fill="auto"/>
            <w:vAlign w:val="center"/>
            <w:hideMark/>
          </w:tcPr>
          <w:p w14:paraId="075B627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987" w:type="dxa"/>
            <w:tcBorders>
              <w:top w:val="nil"/>
              <w:left w:val="nil"/>
              <w:bottom w:val="single" w:sz="4" w:space="0" w:color="auto"/>
              <w:right w:val="single" w:sz="8" w:space="0" w:color="auto"/>
            </w:tcBorders>
            <w:shd w:val="clear" w:color="auto" w:fill="auto"/>
            <w:vAlign w:val="center"/>
            <w:hideMark/>
          </w:tcPr>
          <w:p w14:paraId="57DCA13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r>
      <w:tr w:rsidR="00E0482B" w:rsidRPr="00E0482B" w14:paraId="3573DBAA" w14:textId="77777777" w:rsidTr="00E0482B">
        <w:trPr>
          <w:trHeight w:val="255"/>
        </w:trPr>
        <w:tc>
          <w:tcPr>
            <w:tcW w:w="1513" w:type="dxa"/>
            <w:vMerge/>
            <w:tcBorders>
              <w:top w:val="nil"/>
              <w:left w:val="single" w:sz="8" w:space="0" w:color="auto"/>
              <w:bottom w:val="single" w:sz="4" w:space="0" w:color="auto"/>
              <w:right w:val="single" w:sz="4" w:space="0" w:color="auto"/>
            </w:tcBorders>
            <w:vAlign w:val="center"/>
            <w:hideMark/>
          </w:tcPr>
          <w:p w14:paraId="27D4AAEC"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24ADF2C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71" w:type="dxa"/>
            <w:tcBorders>
              <w:top w:val="nil"/>
              <w:left w:val="nil"/>
              <w:bottom w:val="single" w:sz="4" w:space="0" w:color="auto"/>
              <w:right w:val="single" w:sz="4" w:space="0" w:color="auto"/>
            </w:tcBorders>
            <w:shd w:val="clear" w:color="auto" w:fill="auto"/>
            <w:vAlign w:val="center"/>
            <w:hideMark/>
          </w:tcPr>
          <w:p w14:paraId="4046B9D8"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55" w:type="dxa"/>
            <w:tcBorders>
              <w:top w:val="nil"/>
              <w:left w:val="nil"/>
              <w:bottom w:val="single" w:sz="4" w:space="0" w:color="auto"/>
              <w:right w:val="single" w:sz="4" w:space="0" w:color="auto"/>
            </w:tcBorders>
            <w:shd w:val="clear" w:color="auto" w:fill="auto"/>
            <w:vAlign w:val="center"/>
            <w:hideMark/>
          </w:tcPr>
          <w:p w14:paraId="7454643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012" w:type="dxa"/>
            <w:tcBorders>
              <w:top w:val="nil"/>
              <w:left w:val="nil"/>
              <w:bottom w:val="single" w:sz="4" w:space="0" w:color="auto"/>
              <w:right w:val="single" w:sz="4" w:space="0" w:color="auto"/>
            </w:tcBorders>
            <w:shd w:val="clear" w:color="auto" w:fill="auto"/>
            <w:vAlign w:val="center"/>
            <w:hideMark/>
          </w:tcPr>
          <w:p w14:paraId="6496710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081" w:type="dxa"/>
            <w:tcBorders>
              <w:top w:val="nil"/>
              <w:left w:val="nil"/>
              <w:bottom w:val="single" w:sz="4" w:space="0" w:color="auto"/>
              <w:right w:val="single" w:sz="4" w:space="0" w:color="auto"/>
            </w:tcBorders>
            <w:shd w:val="clear" w:color="auto" w:fill="auto"/>
            <w:vAlign w:val="center"/>
            <w:hideMark/>
          </w:tcPr>
          <w:p w14:paraId="7A7AA63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560" w:type="dxa"/>
            <w:tcBorders>
              <w:top w:val="nil"/>
              <w:left w:val="nil"/>
              <w:bottom w:val="single" w:sz="4" w:space="0" w:color="auto"/>
              <w:right w:val="single" w:sz="4" w:space="0" w:color="auto"/>
            </w:tcBorders>
            <w:shd w:val="clear" w:color="auto" w:fill="auto"/>
            <w:vAlign w:val="center"/>
            <w:hideMark/>
          </w:tcPr>
          <w:p w14:paraId="4E470D7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987" w:type="dxa"/>
            <w:tcBorders>
              <w:top w:val="nil"/>
              <w:left w:val="nil"/>
              <w:bottom w:val="single" w:sz="4" w:space="0" w:color="auto"/>
              <w:right w:val="single" w:sz="8" w:space="0" w:color="auto"/>
            </w:tcBorders>
            <w:shd w:val="clear" w:color="auto" w:fill="auto"/>
            <w:vAlign w:val="center"/>
            <w:hideMark/>
          </w:tcPr>
          <w:p w14:paraId="16DCF37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r>
      <w:tr w:rsidR="00E0482B" w:rsidRPr="00E0482B" w14:paraId="6D95BFA4" w14:textId="77777777" w:rsidTr="00E0482B">
        <w:trPr>
          <w:trHeight w:val="255"/>
        </w:trPr>
        <w:tc>
          <w:tcPr>
            <w:tcW w:w="1513" w:type="dxa"/>
            <w:vMerge/>
            <w:tcBorders>
              <w:top w:val="nil"/>
              <w:left w:val="single" w:sz="8" w:space="0" w:color="auto"/>
              <w:bottom w:val="single" w:sz="4" w:space="0" w:color="auto"/>
              <w:right w:val="single" w:sz="4" w:space="0" w:color="auto"/>
            </w:tcBorders>
            <w:vAlign w:val="center"/>
            <w:hideMark/>
          </w:tcPr>
          <w:p w14:paraId="38BEE9A4"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0F160D1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71" w:type="dxa"/>
            <w:tcBorders>
              <w:top w:val="nil"/>
              <w:left w:val="nil"/>
              <w:bottom w:val="single" w:sz="4" w:space="0" w:color="auto"/>
              <w:right w:val="single" w:sz="4" w:space="0" w:color="auto"/>
            </w:tcBorders>
            <w:shd w:val="clear" w:color="auto" w:fill="auto"/>
            <w:vAlign w:val="center"/>
            <w:hideMark/>
          </w:tcPr>
          <w:p w14:paraId="5C014DB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55" w:type="dxa"/>
            <w:tcBorders>
              <w:top w:val="nil"/>
              <w:left w:val="nil"/>
              <w:bottom w:val="single" w:sz="4" w:space="0" w:color="auto"/>
              <w:right w:val="single" w:sz="4" w:space="0" w:color="auto"/>
            </w:tcBorders>
            <w:shd w:val="clear" w:color="auto" w:fill="auto"/>
            <w:vAlign w:val="center"/>
            <w:hideMark/>
          </w:tcPr>
          <w:p w14:paraId="390FA3A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012" w:type="dxa"/>
            <w:tcBorders>
              <w:top w:val="nil"/>
              <w:left w:val="nil"/>
              <w:bottom w:val="single" w:sz="4" w:space="0" w:color="auto"/>
              <w:right w:val="single" w:sz="4" w:space="0" w:color="auto"/>
            </w:tcBorders>
            <w:shd w:val="clear" w:color="auto" w:fill="auto"/>
            <w:vAlign w:val="center"/>
            <w:hideMark/>
          </w:tcPr>
          <w:p w14:paraId="2805F14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081" w:type="dxa"/>
            <w:tcBorders>
              <w:top w:val="nil"/>
              <w:left w:val="nil"/>
              <w:bottom w:val="single" w:sz="4" w:space="0" w:color="auto"/>
              <w:right w:val="single" w:sz="4" w:space="0" w:color="auto"/>
            </w:tcBorders>
            <w:shd w:val="clear" w:color="auto" w:fill="auto"/>
            <w:vAlign w:val="center"/>
            <w:hideMark/>
          </w:tcPr>
          <w:p w14:paraId="0706A9D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560" w:type="dxa"/>
            <w:tcBorders>
              <w:top w:val="nil"/>
              <w:left w:val="nil"/>
              <w:bottom w:val="single" w:sz="4" w:space="0" w:color="auto"/>
              <w:right w:val="single" w:sz="4" w:space="0" w:color="auto"/>
            </w:tcBorders>
            <w:shd w:val="clear" w:color="auto" w:fill="auto"/>
            <w:vAlign w:val="center"/>
            <w:hideMark/>
          </w:tcPr>
          <w:p w14:paraId="25AF07B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987" w:type="dxa"/>
            <w:tcBorders>
              <w:top w:val="nil"/>
              <w:left w:val="nil"/>
              <w:bottom w:val="single" w:sz="4" w:space="0" w:color="auto"/>
              <w:right w:val="single" w:sz="8" w:space="0" w:color="auto"/>
            </w:tcBorders>
            <w:shd w:val="clear" w:color="auto" w:fill="auto"/>
            <w:vAlign w:val="center"/>
            <w:hideMark/>
          </w:tcPr>
          <w:p w14:paraId="46C779B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r>
      <w:tr w:rsidR="00E0482B" w:rsidRPr="00E0482B" w14:paraId="58764593" w14:textId="77777777" w:rsidTr="00E0482B">
        <w:trPr>
          <w:trHeight w:val="46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4CF73D7D" w14:textId="77777777" w:rsidR="00E0482B" w:rsidRPr="006E0036" w:rsidRDefault="00E0482B" w:rsidP="00E0482B">
            <w:pPr>
              <w:spacing w:after="0" w:line="240" w:lineRule="auto"/>
              <w:jc w:val="center"/>
              <w:rPr>
                <w:rFonts w:eastAsia="Times New Roman" w:cs="Calibri"/>
                <w:b/>
                <w:bCs/>
                <w:sz w:val="20"/>
                <w:szCs w:val="20"/>
                <w:lang w:eastAsia="zh-CN"/>
              </w:rPr>
            </w:pPr>
            <w:r w:rsidRPr="006E0036">
              <w:rPr>
                <w:rFonts w:eastAsia="Times New Roman" w:cs="Calibri"/>
                <w:b/>
                <w:bCs/>
                <w:sz w:val="20"/>
                <w:lang w:eastAsia="zh-CN"/>
              </w:rPr>
              <w:t>Contractual Services</w:t>
            </w:r>
          </w:p>
        </w:tc>
        <w:tc>
          <w:tcPr>
            <w:tcW w:w="2601" w:type="dxa"/>
            <w:tcBorders>
              <w:top w:val="nil"/>
              <w:left w:val="nil"/>
              <w:bottom w:val="single" w:sz="4" w:space="0" w:color="auto"/>
              <w:right w:val="single" w:sz="4" w:space="0" w:color="auto"/>
            </w:tcBorders>
            <w:shd w:val="clear" w:color="auto" w:fill="auto"/>
            <w:vAlign w:val="center"/>
            <w:hideMark/>
          </w:tcPr>
          <w:p w14:paraId="43FEB0B0" w14:textId="77777777" w:rsidR="00E0482B" w:rsidRPr="006E0036" w:rsidRDefault="00E0482B" w:rsidP="00E0482B">
            <w:pPr>
              <w:spacing w:after="0" w:line="240" w:lineRule="auto"/>
              <w:rPr>
                <w:rFonts w:eastAsia="Times New Roman" w:cs="Arial"/>
                <w:sz w:val="20"/>
                <w:szCs w:val="20"/>
                <w:lang w:eastAsia="zh-CN"/>
              </w:rPr>
            </w:pPr>
            <w:r w:rsidRPr="006E0036">
              <w:rPr>
                <w:rFonts w:eastAsia="Times New Roman" w:cs="Arial"/>
                <w:sz w:val="20"/>
                <w:szCs w:val="20"/>
                <w:lang w:eastAsia="zh-CN"/>
              </w:rPr>
              <w:t xml:space="preserve">consultant for audiology testing </w:t>
            </w:r>
          </w:p>
        </w:tc>
        <w:tc>
          <w:tcPr>
            <w:tcW w:w="771" w:type="dxa"/>
            <w:tcBorders>
              <w:top w:val="nil"/>
              <w:left w:val="nil"/>
              <w:bottom w:val="single" w:sz="4" w:space="0" w:color="auto"/>
              <w:right w:val="single" w:sz="4" w:space="0" w:color="auto"/>
            </w:tcBorders>
            <w:shd w:val="clear" w:color="auto" w:fill="auto"/>
            <w:vAlign w:val="center"/>
            <w:hideMark/>
          </w:tcPr>
          <w:p w14:paraId="1CCD265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452</w:t>
            </w:r>
          </w:p>
        </w:tc>
        <w:tc>
          <w:tcPr>
            <w:tcW w:w="755" w:type="dxa"/>
            <w:tcBorders>
              <w:top w:val="nil"/>
              <w:left w:val="nil"/>
              <w:bottom w:val="single" w:sz="4" w:space="0" w:color="auto"/>
              <w:right w:val="single" w:sz="4" w:space="0" w:color="auto"/>
            </w:tcBorders>
            <w:shd w:val="clear" w:color="auto" w:fill="auto"/>
            <w:vAlign w:val="center"/>
            <w:hideMark/>
          </w:tcPr>
          <w:p w14:paraId="05444EE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70</w:t>
            </w:r>
          </w:p>
        </w:tc>
        <w:tc>
          <w:tcPr>
            <w:tcW w:w="1012" w:type="dxa"/>
            <w:tcBorders>
              <w:top w:val="nil"/>
              <w:left w:val="nil"/>
              <w:bottom w:val="single" w:sz="4" w:space="0" w:color="auto"/>
              <w:right w:val="single" w:sz="4" w:space="0" w:color="auto"/>
            </w:tcBorders>
            <w:shd w:val="clear" w:color="auto" w:fill="auto"/>
            <w:vAlign w:val="center"/>
            <w:hideMark/>
          </w:tcPr>
          <w:p w14:paraId="28943E2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31640</w:t>
            </w:r>
          </w:p>
        </w:tc>
        <w:tc>
          <w:tcPr>
            <w:tcW w:w="1081" w:type="dxa"/>
            <w:tcBorders>
              <w:top w:val="nil"/>
              <w:left w:val="nil"/>
              <w:bottom w:val="single" w:sz="4" w:space="0" w:color="auto"/>
              <w:right w:val="single" w:sz="4" w:space="0" w:color="auto"/>
            </w:tcBorders>
            <w:shd w:val="clear" w:color="auto" w:fill="auto"/>
            <w:vAlign w:val="center"/>
            <w:hideMark/>
          </w:tcPr>
          <w:p w14:paraId="5A211B2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1560" w:type="dxa"/>
            <w:tcBorders>
              <w:top w:val="nil"/>
              <w:left w:val="nil"/>
              <w:bottom w:val="single" w:sz="4" w:space="0" w:color="auto"/>
              <w:right w:val="single" w:sz="4" w:space="0" w:color="auto"/>
            </w:tcBorders>
            <w:shd w:val="clear" w:color="auto" w:fill="auto"/>
            <w:vAlign w:val="center"/>
            <w:hideMark/>
          </w:tcPr>
          <w:p w14:paraId="431BC83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1BDBC08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31640</w:t>
            </w:r>
          </w:p>
        </w:tc>
      </w:tr>
      <w:tr w:rsidR="00E0482B" w:rsidRPr="00E0482B" w14:paraId="292D6274" w14:textId="77777777" w:rsidTr="00D32628">
        <w:trPr>
          <w:trHeight w:val="25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4C57F144"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64CFA7E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Consultant for speech therapy</w:t>
            </w:r>
          </w:p>
        </w:tc>
        <w:tc>
          <w:tcPr>
            <w:tcW w:w="771" w:type="dxa"/>
            <w:tcBorders>
              <w:top w:val="nil"/>
              <w:left w:val="nil"/>
              <w:bottom w:val="single" w:sz="4" w:space="0" w:color="auto"/>
              <w:right w:val="single" w:sz="4" w:space="0" w:color="auto"/>
            </w:tcBorders>
            <w:shd w:val="clear" w:color="auto" w:fill="auto"/>
            <w:vAlign w:val="center"/>
            <w:hideMark/>
          </w:tcPr>
          <w:p w14:paraId="0D6824F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452</w:t>
            </w:r>
          </w:p>
        </w:tc>
        <w:tc>
          <w:tcPr>
            <w:tcW w:w="755" w:type="dxa"/>
            <w:tcBorders>
              <w:top w:val="nil"/>
              <w:left w:val="nil"/>
              <w:bottom w:val="single" w:sz="4" w:space="0" w:color="auto"/>
              <w:right w:val="single" w:sz="4" w:space="0" w:color="auto"/>
            </w:tcBorders>
            <w:shd w:val="clear" w:color="auto" w:fill="auto"/>
            <w:vAlign w:val="center"/>
            <w:hideMark/>
          </w:tcPr>
          <w:p w14:paraId="6F5F542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70</w:t>
            </w:r>
          </w:p>
        </w:tc>
        <w:tc>
          <w:tcPr>
            <w:tcW w:w="1012" w:type="dxa"/>
            <w:tcBorders>
              <w:top w:val="nil"/>
              <w:left w:val="nil"/>
              <w:bottom w:val="single" w:sz="4" w:space="0" w:color="auto"/>
              <w:right w:val="single" w:sz="4" w:space="0" w:color="auto"/>
            </w:tcBorders>
            <w:shd w:val="clear" w:color="auto" w:fill="auto"/>
            <w:vAlign w:val="center"/>
            <w:hideMark/>
          </w:tcPr>
          <w:p w14:paraId="372D158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31640</w:t>
            </w:r>
          </w:p>
        </w:tc>
        <w:tc>
          <w:tcPr>
            <w:tcW w:w="1081" w:type="dxa"/>
            <w:tcBorders>
              <w:top w:val="nil"/>
              <w:left w:val="nil"/>
              <w:bottom w:val="single" w:sz="4" w:space="0" w:color="auto"/>
              <w:right w:val="single" w:sz="4" w:space="0" w:color="auto"/>
            </w:tcBorders>
            <w:shd w:val="clear" w:color="auto" w:fill="auto"/>
            <w:vAlign w:val="center"/>
            <w:hideMark/>
          </w:tcPr>
          <w:p w14:paraId="579F5AC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1560" w:type="dxa"/>
            <w:tcBorders>
              <w:top w:val="nil"/>
              <w:left w:val="nil"/>
              <w:bottom w:val="single" w:sz="4" w:space="0" w:color="auto"/>
              <w:right w:val="single" w:sz="4" w:space="0" w:color="auto"/>
            </w:tcBorders>
            <w:shd w:val="clear" w:color="auto" w:fill="auto"/>
            <w:vAlign w:val="center"/>
            <w:hideMark/>
          </w:tcPr>
          <w:p w14:paraId="176A0E0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5AA93A4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31640</w:t>
            </w:r>
          </w:p>
        </w:tc>
      </w:tr>
      <w:tr w:rsidR="00E0482B" w:rsidRPr="00E0482B" w14:paraId="5AAD6B4F" w14:textId="77777777" w:rsidTr="00E0482B">
        <w:trPr>
          <w:trHeight w:val="76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4D26B982" w14:textId="77777777" w:rsidR="00E0482B" w:rsidRPr="006E0036" w:rsidRDefault="00E0482B" w:rsidP="00E0482B">
            <w:pPr>
              <w:spacing w:after="0" w:line="240" w:lineRule="auto"/>
              <w:jc w:val="center"/>
              <w:rPr>
                <w:rFonts w:eastAsia="Times New Roman" w:cs="Calibri"/>
                <w:b/>
                <w:bCs/>
                <w:sz w:val="20"/>
                <w:szCs w:val="20"/>
                <w:lang w:eastAsia="zh-CN"/>
              </w:rPr>
            </w:pPr>
            <w:r w:rsidRPr="006E0036">
              <w:rPr>
                <w:rFonts w:eastAsia="Times New Roman" w:cs="Calibri"/>
                <w:b/>
                <w:bCs/>
                <w:sz w:val="20"/>
                <w:lang w:eastAsia="zh-CN"/>
              </w:rPr>
              <w:t>Travel</w:t>
            </w:r>
          </w:p>
        </w:tc>
        <w:tc>
          <w:tcPr>
            <w:tcW w:w="2601" w:type="dxa"/>
            <w:tcBorders>
              <w:top w:val="nil"/>
              <w:left w:val="nil"/>
              <w:bottom w:val="single" w:sz="4" w:space="0" w:color="auto"/>
              <w:right w:val="single" w:sz="4" w:space="0" w:color="auto"/>
            </w:tcBorders>
            <w:shd w:val="clear" w:color="auto" w:fill="auto"/>
            <w:vAlign w:val="center"/>
            <w:hideMark/>
          </w:tcPr>
          <w:p w14:paraId="61A780FF" w14:textId="4A2CE117" w:rsidR="00E0482B" w:rsidRPr="006E0036" w:rsidRDefault="00E0482B" w:rsidP="00E0482B">
            <w:pPr>
              <w:spacing w:after="0" w:line="240" w:lineRule="auto"/>
              <w:rPr>
                <w:rFonts w:eastAsia="Times New Roman" w:cs="Arial"/>
                <w:sz w:val="20"/>
                <w:szCs w:val="20"/>
                <w:lang w:eastAsia="zh-CN"/>
              </w:rPr>
            </w:pPr>
            <w:r w:rsidRPr="006E0036">
              <w:rPr>
                <w:rFonts w:eastAsia="Times New Roman" w:cs="Arial"/>
                <w:sz w:val="20"/>
                <w:szCs w:val="20"/>
                <w:lang w:eastAsia="zh-CN"/>
              </w:rPr>
              <w:t xml:space="preserve">Study tour/Exposure visit (4 staff)- Ticket, accommodation, visa, food </w:t>
            </w:r>
            <w:proofErr w:type="spellStart"/>
            <w:r w:rsidRPr="006E0036">
              <w:rPr>
                <w:rFonts w:eastAsia="Times New Roman" w:cs="Arial"/>
                <w:sz w:val="20"/>
                <w:szCs w:val="20"/>
                <w:lang w:eastAsia="zh-CN"/>
              </w:rPr>
              <w:t>etc</w:t>
            </w:r>
            <w:proofErr w:type="spellEnd"/>
          </w:p>
        </w:tc>
        <w:tc>
          <w:tcPr>
            <w:tcW w:w="771" w:type="dxa"/>
            <w:tcBorders>
              <w:top w:val="nil"/>
              <w:left w:val="nil"/>
              <w:bottom w:val="single" w:sz="4" w:space="0" w:color="auto"/>
              <w:right w:val="single" w:sz="4" w:space="0" w:color="auto"/>
            </w:tcBorders>
            <w:shd w:val="clear" w:color="auto" w:fill="auto"/>
            <w:vAlign w:val="center"/>
            <w:hideMark/>
          </w:tcPr>
          <w:p w14:paraId="720CAF7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4523</w:t>
            </w:r>
          </w:p>
        </w:tc>
        <w:tc>
          <w:tcPr>
            <w:tcW w:w="755" w:type="dxa"/>
            <w:tcBorders>
              <w:top w:val="nil"/>
              <w:left w:val="nil"/>
              <w:bottom w:val="single" w:sz="4" w:space="0" w:color="auto"/>
              <w:right w:val="single" w:sz="4" w:space="0" w:color="auto"/>
            </w:tcBorders>
            <w:shd w:val="clear" w:color="auto" w:fill="auto"/>
            <w:vAlign w:val="center"/>
            <w:hideMark/>
          </w:tcPr>
          <w:p w14:paraId="6BB5747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w:t>
            </w:r>
          </w:p>
        </w:tc>
        <w:tc>
          <w:tcPr>
            <w:tcW w:w="1012" w:type="dxa"/>
            <w:tcBorders>
              <w:top w:val="nil"/>
              <w:left w:val="nil"/>
              <w:bottom w:val="single" w:sz="4" w:space="0" w:color="auto"/>
              <w:right w:val="single" w:sz="4" w:space="0" w:color="auto"/>
            </w:tcBorders>
            <w:shd w:val="clear" w:color="auto" w:fill="auto"/>
            <w:vAlign w:val="center"/>
            <w:hideMark/>
          </w:tcPr>
          <w:p w14:paraId="2B414D6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18092</w:t>
            </w:r>
          </w:p>
        </w:tc>
        <w:tc>
          <w:tcPr>
            <w:tcW w:w="1081" w:type="dxa"/>
            <w:tcBorders>
              <w:top w:val="nil"/>
              <w:left w:val="nil"/>
              <w:bottom w:val="single" w:sz="4" w:space="0" w:color="auto"/>
              <w:right w:val="single" w:sz="4" w:space="0" w:color="auto"/>
            </w:tcBorders>
            <w:shd w:val="clear" w:color="auto" w:fill="auto"/>
            <w:vAlign w:val="center"/>
            <w:hideMark/>
          </w:tcPr>
          <w:p w14:paraId="0343120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560" w:type="dxa"/>
            <w:tcBorders>
              <w:top w:val="nil"/>
              <w:left w:val="nil"/>
              <w:bottom w:val="single" w:sz="4" w:space="0" w:color="auto"/>
              <w:right w:val="single" w:sz="4" w:space="0" w:color="auto"/>
            </w:tcBorders>
            <w:shd w:val="clear" w:color="auto" w:fill="auto"/>
            <w:vAlign w:val="center"/>
            <w:hideMark/>
          </w:tcPr>
          <w:p w14:paraId="3F1682E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987" w:type="dxa"/>
            <w:tcBorders>
              <w:top w:val="nil"/>
              <w:left w:val="nil"/>
              <w:bottom w:val="single" w:sz="4" w:space="0" w:color="auto"/>
              <w:right w:val="single" w:sz="8" w:space="0" w:color="auto"/>
            </w:tcBorders>
            <w:shd w:val="clear" w:color="auto" w:fill="auto"/>
            <w:vAlign w:val="center"/>
            <w:hideMark/>
          </w:tcPr>
          <w:p w14:paraId="5DA9EB1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18092</w:t>
            </w:r>
          </w:p>
        </w:tc>
      </w:tr>
      <w:tr w:rsidR="00E0482B" w:rsidRPr="00E0482B" w14:paraId="08C6666A" w14:textId="77777777" w:rsidTr="00D32628">
        <w:trPr>
          <w:trHeight w:val="51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49FAA33E"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2F5570CB" w14:textId="0A1BE1FC"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xml:space="preserve">Project </w:t>
            </w:r>
            <w:proofErr w:type="gramStart"/>
            <w:r w:rsidRPr="006E0036">
              <w:rPr>
                <w:rFonts w:eastAsia="Times New Roman" w:cs="Calibri"/>
                <w:sz w:val="20"/>
                <w:szCs w:val="20"/>
                <w:lang w:eastAsia="zh-CN"/>
              </w:rPr>
              <w:t>monitoring( accommodation</w:t>
            </w:r>
            <w:proofErr w:type="gramEnd"/>
            <w:r w:rsidRPr="006E0036">
              <w:rPr>
                <w:rFonts w:eastAsia="Times New Roman" w:cs="Calibri"/>
                <w:sz w:val="20"/>
                <w:szCs w:val="20"/>
                <w:lang w:eastAsia="zh-CN"/>
              </w:rPr>
              <w:t xml:space="preserve"> and travel)</w:t>
            </w:r>
          </w:p>
        </w:tc>
        <w:tc>
          <w:tcPr>
            <w:tcW w:w="771" w:type="dxa"/>
            <w:tcBorders>
              <w:top w:val="nil"/>
              <w:left w:val="nil"/>
              <w:bottom w:val="single" w:sz="4" w:space="0" w:color="auto"/>
              <w:right w:val="single" w:sz="4" w:space="0" w:color="auto"/>
            </w:tcBorders>
            <w:shd w:val="clear" w:color="auto" w:fill="auto"/>
            <w:vAlign w:val="center"/>
            <w:hideMark/>
          </w:tcPr>
          <w:p w14:paraId="7BD4EB7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215</w:t>
            </w:r>
          </w:p>
        </w:tc>
        <w:tc>
          <w:tcPr>
            <w:tcW w:w="755" w:type="dxa"/>
            <w:tcBorders>
              <w:top w:val="nil"/>
              <w:left w:val="nil"/>
              <w:bottom w:val="single" w:sz="4" w:space="0" w:color="auto"/>
              <w:right w:val="single" w:sz="4" w:space="0" w:color="auto"/>
            </w:tcBorders>
            <w:shd w:val="clear" w:color="auto" w:fill="auto"/>
            <w:vAlign w:val="center"/>
            <w:hideMark/>
          </w:tcPr>
          <w:p w14:paraId="325A3EA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42</w:t>
            </w:r>
          </w:p>
        </w:tc>
        <w:tc>
          <w:tcPr>
            <w:tcW w:w="1012" w:type="dxa"/>
            <w:tcBorders>
              <w:top w:val="nil"/>
              <w:left w:val="nil"/>
              <w:bottom w:val="single" w:sz="4" w:space="0" w:color="auto"/>
              <w:right w:val="single" w:sz="4" w:space="0" w:color="auto"/>
            </w:tcBorders>
            <w:shd w:val="clear" w:color="auto" w:fill="auto"/>
            <w:vAlign w:val="center"/>
            <w:hideMark/>
          </w:tcPr>
          <w:p w14:paraId="4B21467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9030</w:t>
            </w:r>
          </w:p>
        </w:tc>
        <w:tc>
          <w:tcPr>
            <w:tcW w:w="1081" w:type="dxa"/>
            <w:tcBorders>
              <w:top w:val="nil"/>
              <w:left w:val="nil"/>
              <w:bottom w:val="single" w:sz="4" w:space="0" w:color="auto"/>
              <w:right w:val="single" w:sz="4" w:space="0" w:color="auto"/>
            </w:tcBorders>
            <w:shd w:val="clear" w:color="auto" w:fill="auto"/>
            <w:vAlign w:val="center"/>
            <w:hideMark/>
          </w:tcPr>
          <w:p w14:paraId="5699CC0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3010</w:t>
            </w:r>
          </w:p>
        </w:tc>
        <w:tc>
          <w:tcPr>
            <w:tcW w:w="1560" w:type="dxa"/>
            <w:tcBorders>
              <w:top w:val="nil"/>
              <w:left w:val="nil"/>
              <w:bottom w:val="single" w:sz="4" w:space="0" w:color="auto"/>
              <w:right w:val="single" w:sz="4" w:space="0" w:color="auto"/>
            </w:tcBorders>
            <w:shd w:val="clear" w:color="auto" w:fill="auto"/>
            <w:vAlign w:val="center"/>
            <w:hideMark/>
          </w:tcPr>
          <w:p w14:paraId="6534FF3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1505</w:t>
            </w:r>
          </w:p>
        </w:tc>
        <w:tc>
          <w:tcPr>
            <w:tcW w:w="987" w:type="dxa"/>
            <w:tcBorders>
              <w:top w:val="nil"/>
              <w:left w:val="nil"/>
              <w:bottom w:val="single" w:sz="4" w:space="0" w:color="auto"/>
              <w:right w:val="single" w:sz="8" w:space="0" w:color="auto"/>
            </w:tcBorders>
            <w:shd w:val="clear" w:color="auto" w:fill="auto"/>
            <w:vAlign w:val="center"/>
            <w:hideMark/>
          </w:tcPr>
          <w:p w14:paraId="3D3080B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4515</w:t>
            </w:r>
          </w:p>
        </w:tc>
      </w:tr>
      <w:tr w:rsidR="00E0482B" w:rsidRPr="00E0482B" w14:paraId="36F585A8" w14:textId="77777777" w:rsidTr="00D32628">
        <w:trPr>
          <w:trHeight w:val="51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3E53AF00"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2B6D593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Project Monitoring cost (UNICEF)</w:t>
            </w:r>
          </w:p>
        </w:tc>
        <w:tc>
          <w:tcPr>
            <w:tcW w:w="771" w:type="dxa"/>
            <w:tcBorders>
              <w:top w:val="nil"/>
              <w:left w:val="nil"/>
              <w:bottom w:val="single" w:sz="4" w:space="0" w:color="auto"/>
              <w:right w:val="single" w:sz="4" w:space="0" w:color="auto"/>
            </w:tcBorders>
            <w:shd w:val="clear" w:color="auto" w:fill="auto"/>
            <w:vAlign w:val="center"/>
            <w:hideMark/>
          </w:tcPr>
          <w:p w14:paraId="1D0427A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16962</w:t>
            </w:r>
          </w:p>
        </w:tc>
        <w:tc>
          <w:tcPr>
            <w:tcW w:w="755" w:type="dxa"/>
            <w:tcBorders>
              <w:top w:val="nil"/>
              <w:left w:val="nil"/>
              <w:bottom w:val="single" w:sz="4" w:space="0" w:color="auto"/>
              <w:right w:val="single" w:sz="4" w:space="0" w:color="auto"/>
            </w:tcBorders>
            <w:shd w:val="clear" w:color="auto" w:fill="auto"/>
            <w:vAlign w:val="center"/>
            <w:hideMark/>
          </w:tcPr>
          <w:p w14:paraId="43725D5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w:t>
            </w:r>
          </w:p>
        </w:tc>
        <w:tc>
          <w:tcPr>
            <w:tcW w:w="1012" w:type="dxa"/>
            <w:tcBorders>
              <w:top w:val="nil"/>
              <w:left w:val="nil"/>
              <w:bottom w:val="single" w:sz="4" w:space="0" w:color="auto"/>
              <w:right w:val="single" w:sz="4" w:space="0" w:color="auto"/>
            </w:tcBorders>
            <w:shd w:val="clear" w:color="auto" w:fill="auto"/>
            <w:vAlign w:val="center"/>
            <w:hideMark/>
          </w:tcPr>
          <w:p w14:paraId="15733EA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16962</w:t>
            </w:r>
          </w:p>
        </w:tc>
        <w:tc>
          <w:tcPr>
            <w:tcW w:w="1081" w:type="dxa"/>
            <w:tcBorders>
              <w:top w:val="nil"/>
              <w:left w:val="nil"/>
              <w:bottom w:val="single" w:sz="4" w:space="0" w:color="auto"/>
              <w:right w:val="single" w:sz="4" w:space="0" w:color="auto"/>
            </w:tcBorders>
            <w:shd w:val="clear" w:color="auto" w:fill="auto"/>
            <w:vAlign w:val="center"/>
            <w:hideMark/>
          </w:tcPr>
          <w:p w14:paraId="0138408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8481</w:t>
            </w:r>
          </w:p>
        </w:tc>
        <w:tc>
          <w:tcPr>
            <w:tcW w:w="1560" w:type="dxa"/>
            <w:tcBorders>
              <w:top w:val="nil"/>
              <w:left w:val="nil"/>
              <w:bottom w:val="single" w:sz="4" w:space="0" w:color="auto"/>
              <w:right w:val="single" w:sz="4" w:space="0" w:color="auto"/>
            </w:tcBorders>
            <w:shd w:val="clear" w:color="auto" w:fill="auto"/>
            <w:vAlign w:val="center"/>
            <w:hideMark/>
          </w:tcPr>
          <w:p w14:paraId="6611228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3A67B0C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8481</w:t>
            </w:r>
          </w:p>
        </w:tc>
      </w:tr>
      <w:tr w:rsidR="00E0482B" w:rsidRPr="00E0482B" w14:paraId="342222A8" w14:textId="77777777" w:rsidTr="00E0482B">
        <w:trPr>
          <w:trHeight w:val="30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04153CD3" w14:textId="77777777" w:rsidR="00E0482B" w:rsidRPr="006E0036" w:rsidRDefault="00E0482B" w:rsidP="00E0482B">
            <w:pPr>
              <w:spacing w:after="0" w:line="240" w:lineRule="auto"/>
              <w:jc w:val="center"/>
              <w:rPr>
                <w:rFonts w:eastAsia="Times New Roman" w:cs="Calibri"/>
                <w:b/>
                <w:bCs/>
                <w:sz w:val="20"/>
                <w:szCs w:val="20"/>
                <w:lang w:eastAsia="zh-CN"/>
              </w:rPr>
            </w:pPr>
            <w:r w:rsidRPr="006E0036">
              <w:rPr>
                <w:rFonts w:eastAsia="Times New Roman" w:cs="Calibri"/>
                <w:b/>
                <w:bCs/>
                <w:sz w:val="20"/>
                <w:lang w:eastAsia="zh-CN"/>
              </w:rPr>
              <w:t>Transfers and grants</w:t>
            </w:r>
          </w:p>
        </w:tc>
        <w:tc>
          <w:tcPr>
            <w:tcW w:w="2601" w:type="dxa"/>
            <w:tcBorders>
              <w:top w:val="nil"/>
              <w:left w:val="nil"/>
              <w:bottom w:val="single" w:sz="4" w:space="0" w:color="auto"/>
              <w:right w:val="single" w:sz="4" w:space="0" w:color="auto"/>
            </w:tcBorders>
            <w:shd w:val="clear" w:color="auto" w:fill="auto"/>
            <w:vAlign w:val="center"/>
            <w:hideMark/>
          </w:tcPr>
          <w:p w14:paraId="3DCB265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71" w:type="dxa"/>
            <w:tcBorders>
              <w:top w:val="nil"/>
              <w:left w:val="nil"/>
              <w:bottom w:val="single" w:sz="4" w:space="0" w:color="auto"/>
              <w:right w:val="single" w:sz="4" w:space="0" w:color="auto"/>
            </w:tcBorders>
            <w:shd w:val="clear" w:color="auto" w:fill="auto"/>
            <w:vAlign w:val="center"/>
            <w:hideMark/>
          </w:tcPr>
          <w:p w14:paraId="358BDB6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55" w:type="dxa"/>
            <w:tcBorders>
              <w:top w:val="nil"/>
              <w:left w:val="nil"/>
              <w:bottom w:val="single" w:sz="4" w:space="0" w:color="auto"/>
              <w:right w:val="single" w:sz="4" w:space="0" w:color="auto"/>
            </w:tcBorders>
            <w:shd w:val="clear" w:color="auto" w:fill="auto"/>
            <w:vAlign w:val="center"/>
            <w:hideMark/>
          </w:tcPr>
          <w:p w14:paraId="516E11C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012" w:type="dxa"/>
            <w:tcBorders>
              <w:top w:val="nil"/>
              <w:left w:val="nil"/>
              <w:bottom w:val="single" w:sz="4" w:space="0" w:color="auto"/>
              <w:right w:val="single" w:sz="4" w:space="0" w:color="auto"/>
            </w:tcBorders>
            <w:shd w:val="clear" w:color="auto" w:fill="auto"/>
            <w:vAlign w:val="center"/>
            <w:hideMark/>
          </w:tcPr>
          <w:p w14:paraId="06AC108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081" w:type="dxa"/>
            <w:tcBorders>
              <w:top w:val="nil"/>
              <w:left w:val="nil"/>
              <w:bottom w:val="single" w:sz="4" w:space="0" w:color="auto"/>
              <w:right w:val="single" w:sz="4" w:space="0" w:color="auto"/>
            </w:tcBorders>
            <w:shd w:val="clear" w:color="auto" w:fill="auto"/>
            <w:vAlign w:val="center"/>
            <w:hideMark/>
          </w:tcPr>
          <w:p w14:paraId="1203B93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560" w:type="dxa"/>
            <w:tcBorders>
              <w:top w:val="nil"/>
              <w:left w:val="nil"/>
              <w:bottom w:val="single" w:sz="4" w:space="0" w:color="auto"/>
              <w:right w:val="single" w:sz="4" w:space="0" w:color="auto"/>
            </w:tcBorders>
            <w:shd w:val="clear" w:color="auto" w:fill="auto"/>
            <w:vAlign w:val="center"/>
            <w:hideMark/>
          </w:tcPr>
          <w:p w14:paraId="33E5D54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987" w:type="dxa"/>
            <w:tcBorders>
              <w:top w:val="nil"/>
              <w:left w:val="nil"/>
              <w:bottom w:val="single" w:sz="4" w:space="0" w:color="auto"/>
              <w:right w:val="single" w:sz="8" w:space="0" w:color="auto"/>
            </w:tcBorders>
            <w:shd w:val="clear" w:color="auto" w:fill="auto"/>
            <w:vAlign w:val="center"/>
            <w:hideMark/>
          </w:tcPr>
          <w:p w14:paraId="13335A7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r>
      <w:tr w:rsidR="00E0482B" w:rsidRPr="00E0482B" w14:paraId="599EF251" w14:textId="77777777" w:rsidTr="00D32628">
        <w:trPr>
          <w:trHeight w:val="25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1C984CF1"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19CC7F1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71" w:type="dxa"/>
            <w:tcBorders>
              <w:top w:val="nil"/>
              <w:left w:val="nil"/>
              <w:bottom w:val="single" w:sz="4" w:space="0" w:color="auto"/>
              <w:right w:val="single" w:sz="4" w:space="0" w:color="auto"/>
            </w:tcBorders>
            <w:shd w:val="clear" w:color="auto" w:fill="auto"/>
            <w:vAlign w:val="center"/>
            <w:hideMark/>
          </w:tcPr>
          <w:p w14:paraId="5534380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55" w:type="dxa"/>
            <w:tcBorders>
              <w:top w:val="nil"/>
              <w:left w:val="nil"/>
              <w:bottom w:val="single" w:sz="4" w:space="0" w:color="auto"/>
              <w:right w:val="single" w:sz="4" w:space="0" w:color="auto"/>
            </w:tcBorders>
            <w:shd w:val="clear" w:color="auto" w:fill="auto"/>
            <w:vAlign w:val="center"/>
            <w:hideMark/>
          </w:tcPr>
          <w:p w14:paraId="4F57020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012" w:type="dxa"/>
            <w:tcBorders>
              <w:top w:val="nil"/>
              <w:left w:val="nil"/>
              <w:bottom w:val="single" w:sz="4" w:space="0" w:color="auto"/>
              <w:right w:val="single" w:sz="4" w:space="0" w:color="auto"/>
            </w:tcBorders>
            <w:shd w:val="clear" w:color="auto" w:fill="auto"/>
            <w:vAlign w:val="center"/>
            <w:hideMark/>
          </w:tcPr>
          <w:p w14:paraId="57F5559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081" w:type="dxa"/>
            <w:tcBorders>
              <w:top w:val="nil"/>
              <w:left w:val="nil"/>
              <w:bottom w:val="single" w:sz="4" w:space="0" w:color="auto"/>
              <w:right w:val="single" w:sz="4" w:space="0" w:color="auto"/>
            </w:tcBorders>
            <w:shd w:val="clear" w:color="auto" w:fill="auto"/>
            <w:vAlign w:val="center"/>
            <w:hideMark/>
          </w:tcPr>
          <w:p w14:paraId="79E1E25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560" w:type="dxa"/>
            <w:tcBorders>
              <w:top w:val="nil"/>
              <w:left w:val="nil"/>
              <w:bottom w:val="single" w:sz="4" w:space="0" w:color="auto"/>
              <w:right w:val="single" w:sz="4" w:space="0" w:color="auto"/>
            </w:tcBorders>
            <w:shd w:val="clear" w:color="auto" w:fill="auto"/>
            <w:vAlign w:val="center"/>
            <w:hideMark/>
          </w:tcPr>
          <w:p w14:paraId="69B504E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987" w:type="dxa"/>
            <w:tcBorders>
              <w:top w:val="nil"/>
              <w:left w:val="nil"/>
              <w:bottom w:val="single" w:sz="4" w:space="0" w:color="auto"/>
              <w:right w:val="single" w:sz="8" w:space="0" w:color="auto"/>
            </w:tcBorders>
            <w:shd w:val="clear" w:color="auto" w:fill="auto"/>
            <w:vAlign w:val="center"/>
            <w:hideMark/>
          </w:tcPr>
          <w:p w14:paraId="608B433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r>
      <w:tr w:rsidR="00E0482B" w:rsidRPr="00E0482B" w14:paraId="0C0C369F" w14:textId="77777777" w:rsidTr="00E0482B">
        <w:trPr>
          <w:trHeight w:val="51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31D9B1A4" w14:textId="77777777" w:rsidR="00E0482B" w:rsidRPr="006E0036" w:rsidRDefault="00E0482B" w:rsidP="00E0482B">
            <w:pPr>
              <w:spacing w:after="0" w:line="240" w:lineRule="auto"/>
              <w:jc w:val="center"/>
              <w:rPr>
                <w:rFonts w:eastAsia="Times New Roman" w:cs="Calibri"/>
                <w:b/>
                <w:bCs/>
                <w:sz w:val="20"/>
                <w:szCs w:val="20"/>
                <w:lang w:eastAsia="zh-CN"/>
              </w:rPr>
            </w:pPr>
            <w:r w:rsidRPr="006E0036">
              <w:rPr>
                <w:rFonts w:eastAsia="Times New Roman" w:cs="Calibri"/>
                <w:b/>
                <w:bCs/>
                <w:sz w:val="20"/>
                <w:lang w:eastAsia="zh-CN"/>
              </w:rPr>
              <w:t xml:space="preserve">General Operating expenses </w:t>
            </w:r>
          </w:p>
        </w:tc>
        <w:tc>
          <w:tcPr>
            <w:tcW w:w="2601" w:type="dxa"/>
            <w:tcBorders>
              <w:top w:val="nil"/>
              <w:left w:val="nil"/>
              <w:bottom w:val="single" w:sz="4" w:space="0" w:color="auto"/>
              <w:right w:val="single" w:sz="4" w:space="0" w:color="auto"/>
            </w:tcBorders>
            <w:shd w:val="clear" w:color="auto" w:fill="auto"/>
            <w:vAlign w:val="center"/>
            <w:hideMark/>
          </w:tcPr>
          <w:p w14:paraId="0780B83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General running costs (consumable + office supplies)</w:t>
            </w:r>
          </w:p>
        </w:tc>
        <w:tc>
          <w:tcPr>
            <w:tcW w:w="771" w:type="dxa"/>
            <w:tcBorders>
              <w:top w:val="nil"/>
              <w:left w:val="nil"/>
              <w:bottom w:val="single" w:sz="4" w:space="0" w:color="auto"/>
              <w:right w:val="single" w:sz="4" w:space="0" w:color="auto"/>
            </w:tcBorders>
            <w:shd w:val="clear" w:color="auto" w:fill="auto"/>
            <w:vAlign w:val="center"/>
            <w:hideMark/>
          </w:tcPr>
          <w:p w14:paraId="7029104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679</w:t>
            </w:r>
          </w:p>
        </w:tc>
        <w:tc>
          <w:tcPr>
            <w:tcW w:w="755" w:type="dxa"/>
            <w:tcBorders>
              <w:top w:val="nil"/>
              <w:left w:val="nil"/>
              <w:bottom w:val="single" w:sz="4" w:space="0" w:color="auto"/>
              <w:right w:val="single" w:sz="4" w:space="0" w:color="auto"/>
            </w:tcBorders>
            <w:shd w:val="clear" w:color="auto" w:fill="auto"/>
            <w:vAlign w:val="center"/>
            <w:hideMark/>
          </w:tcPr>
          <w:p w14:paraId="7262EB0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12</w:t>
            </w:r>
          </w:p>
        </w:tc>
        <w:tc>
          <w:tcPr>
            <w:tcW w:w="1012" w:type="dxa"/>
            <w:tcBorders>
              <w:top w:val="nil"/>
              <w:left w:val="nil"/>
              <w:bottom w:val="single" w:sz="4" w:space="0" w:color="auto"/>
              <w:right w:val="single" w:sz="4" w:space="0" w:color="auto"/>
            </w:tcBorders>
            <w:shd w:val="clear" w:color="auto" w:fill="auto"/>
            <w:vAlign w:val="center"/>
            <w:hideMark/>
          </w:tcPr>
          <w:p w14:paraId="57E061C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8148</w:t>
            </w:r>
          </w:p>
        </w:tc>
        <w:tc>
          <w:tcPr>
            <w:tcW w:w="1081" w:type="dxa"/>
            <w:tcBorders>
              <w:top w:val="nil"/>
              <w:left w:val="nil"/>
              <w:bottom w:val="single" w:sz="4" w:space="0" w:color="auto"/>
              <w:right w:val="single" w:sz="4" w:space="0" w:color="auto"/>
            </w:tcBorders>
            <w:shd w:val="clear" w:color="auto" w:fill="auto"/>
            <w:vAlign w:val="center"/>
            <w:hideMark/>
          </w:tcPr>
          <w:p w14:paraId="5615276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2037</w:t>
            </w:r>
          </w:p>
        </w:tc>
        <w:tc>
          <w:tcPr>
            <w:tcW w:w="1560" w:type="dxa"/>
            <w:tcBorders>
              <w:top w:val="nil"/>
              <w:left w:val="nil"/>
              <w:bottom w:val="single" w:sz="4" w:space="0" w:color="auto"/>
              <w:right w:val="single" w:sz="4" w:space="0" w:color="auto"/>
            </w:tcBorders>
            <w:shd w:val="clear" w:color="auto" w:fill="auto"/>
            <w:vAlign w:val="center"/>
            <w:hideMark/>
          </w:tcPr>
          <w:p w14:paraId="049669A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195FD21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6111</w:t>
            </w:r>
          </w:p>
        </w:tc>
      </w:tr>
      <w:tr w:rsidR="00E0482B" w:rsidRPr="00E0482B" w14:paraId="11DA50D1" w14:textId="77777777" w:rsidTr="00D32628">
        <w:trPr>
          <w:trHeight w:val="52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4B9818F3"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2501FC0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xml:space="preserve">Car running costs and fuel </w:t>
            </w:r>
          </w:p>
        </w:tc>
        <w:tc>
          <w:tcPr>
            <w:tcW w:w="771" w:type="dxa"/>
            <w:tcBorders>
              <w:top w:val="nil"/>
              <w:left w:val="nil"/>
              <w:bottom w:val="single" w:sz="4" w:space="0" w:color="auto"/>
              <w:right w:val="single" w:sz="4" w:space="0" w:color="auto"/>
            </w:tcBorders>
            <w:shd w:val="clear" w:color="auto" w:fill="auto"/>
            <w:vAlign w:val="center"/>
            <w:hideMark/>
          </w:tcPr>
          <w:p w14:paraId="582EFCB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1131</w:t>
            </w:r>
          </w:p>
        </w:tc>
        <w:tc>
          <w:tcPr>
            <w:tcW w:w="755" w:type="dxa"/>
            <w:tcBorders>
              <w:top w:val="nil"/>
              <w:left w:val="nil"/>
              <w:bottom w:val="single" w:sz="4" w:space="0" w:color="auto"/>
              <w:right w:val="single" w:sz="4" w:space="0" w:color="auto"/>
            </w:tcBorders>
            <w:shd w:val="clear" w:color="auto" w:fill="auto"/>
            <w:vAlign w:val="center"/>
            <w:hideMark/>
          </w:tcPr>
          <w:p w14:paraId="1DA13C8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18</w:t>
            </w:r>
          </w:p>
        </w:tc>
        <w:tc>
          <w:tcPr>
            <w:tcW w:w="1012" w:type="dxa"/>
            <w:tcBorders>
              <w:top w:val="nil"/>
              <w:left w:val="nil"/>
              <w:bottom w:val="single" w:sz="4" w:space="0" w:color="auto"/>
              <w:right w:val="single" w:sz="4" w:space="0" w:color="auto"/>
            </w:tcBorders>
            <w:shd w:val="clear" w:color="auto" w:fill="auto"/>
            <w:vAlign w:val="center"/>
            <w:hideMark/>
          </w:tcPr>
          <w:p w14:paraId="4D9C47F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20358</w:t>
            </w:r>
          </w:p>
        </w:tc>
        <w:tc>
          <w:tcPr>
            <w:tcW w:w="1081" w:type="dxa"/>
            <w:tcBorders>
              <w:top w:val="nil"/>
              <w:left w:val="nil"/>
              <w:bottom w:val="single" w:sz="4" w:space="0" w:color="auto"/>
              <w:right w:val="single" w:sz="4" w:space="0" w:color="auto"/>
            </w:tcBorders>
            <w:shd w:val="clear" w:color="auto" w:fill="auto"/>
            <w:vAlign w:val="center"/>
            <w:hideMark/>
          </w:tcPr>
          <w:p w14:paraId="7F825DD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6786</w:t>
            </w:r>
          </w:p>
        </w:tc>
        <w:tc>
          <w:tcPr>
            <w:tcW w:w="1560" w:type="dxa"/>
            <w:tcBorders>
              <w:top w:val="nil"/>
              <w:left w:val="nil"/>
              <w:bottom w:val="single" w:sz="4" w:space="0" w:color="auto"/>
              <w:right w:val="single" w:sz="4" w:space="0" w:color="auto"/>
            </w:tcBorders>
            <w:shd w:val="clear" w:color="auto" w:fill="auto"/>
            <w:vAlign w:val="center"/>
            <w:hideMark/>
          </w:tcPr>
          <w:p w14:paraId="475621D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4E5E4718"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13572</w:t>
            </w:r>
          </w:p>
        </w:tc>
      </w:tr>
      <w:tr w:rsidR="00E0482B" w:rsidRPr="00E0482B" w14:paraId="24B3C0BB" w14:textId="77777777" w:rsidTr="00D32628">
        <w:trPr>
          <w:trHeight w:val="52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7F5B2761"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6702C30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Pyongyang office rent</w:t>
            </w:r>
          </w:p>
        </w:tc>
        <w:tc>
          <w:tcPr>
            <w:tcW w:w="771" w:type="dxa"/>
            <w:tcBorders>
              <w:top w:val="nil"/>
              <w:left w:val="nil"/>
              <w:bottom w:val="single" w:sz="4" w:space="0" w:color="auto"/>
              <w:right w:val="single" w:sz="4" w:space="0" w:color="auto"/>
            </w:tcBorders>
            <w:shd w:val="clear" w:color="auto" w:fill="auto"/>
            <w:vAlign w:val="center"/>
            <w:hideMark/>
          </w:tcPr>
          <w:p w14:paraId="7001ABA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1244</w:t>
            </w:r>
          </w:p>
        </w:tc>
        <w:tc>
          <w:tcPr>
            <w:tcW w:w="755" w:type="dxa"/>
            <w:tcBorders>
              <w:top w:val="nil"/>
              <w:left w:val="nil"/>
              <w:bottom w:val="single" w:sz="4" w:space="0" w:color="auto"/>
              <w:right w:val="single" w:sz="4" w:space="0" w:color="auto"/>
            </w:tcBorders>
            <w:shd w:val="clear" w:color="auto" w:fill="auto"/>
            <w:vAlign w:val="center"/>
            <w:hideMark/>
          </w:tcPr>
          <w:p w14:paraId="0B230F0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18</w:t>
            </w:r>
          </w:p>
        </w:tc>
        <w:tc>
          <w:tcPr>
            <w:tcW w:w="1012" w:type="dxa"/>
            <w:tcBorders>
              <w:top w:val="nil"/>
              <w:left w:val="nil"/>
              <w:bottom w:val="single" w:sz="4" w:space="0" w:color="auto"/>
              <w:right w:val="single" w:sz="4" w:space="0" w:color="auto"/>
            </w:tcBorders>
            <w:shd w:val="clear" w:color="auto" w:fill="auto"/>
            <w:vAlign w:val="center"/>
            <w:hideMark/>
          </w:tcPr>
          <w:p w14:paraId="5B03F54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22392</w:t>
            </w:r>
          </w:p>
        </w:tc>
        <w:tc>
          <w:tcPr>
            <w:tcW w:w="1081" w:type="dxa"/>
            <w:tcBorders>
              <w:top w:val="nil"/>
              <w:left w:val="nil"/>
              <w:bottom w:val="single" w:sz="4" w:space="0" w:color="auto"/>
              <w:right w:val="single" w:sz="4" w:space="0" w:color="auto"/>
            </w:tcBorders>
            <w:shd w:val="clear" w:color="auto" w:fill="auto"/>
            <w:vAlign w:val="center"/>
            <w:hideMark/>
          </w:tcPr>
          <w:p w14:paraId="41E5830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1244</w:t>
            </w:r>
          </w:p>
        </w:tc>
        <w:tc>
          <w:tcPr>
            <w:tcW w:w="1560" w:type="dxa"/>
            <w:tcBorders>
              <w:top w:val="nil"/>
              <w:left w:val="nil"/>
              <w:bottom w:val="single" w:sz="4" w:space="0" w:color="auto"/>
              <w:right w:val="single" w:sz="4" w:space="0" w:color="auto"/>
            </w:tcBorders>
            <w:shd w:val="clear" w:color="auto" w:fill="auto"/>
            <w:vAlign w:val="center"/>
            <w:hideMark/>
          </w:tcPr>
          <w:p w14:paraId="1CE176E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109AFB9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21148</w:t>
            </w:r>
          </w:p>
        </w:tc>
      </w:tr>
      <w:tr w:rsidR="00E0482B" w:rsidRPr="00E0482B" w14:paraId="01A55B06" w14:textId="77777777" w:rsidTr="00D32628">
        <w:trPr>
          <w:trHeight w:val="51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1EF581BB"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4B7E947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Communication costs - (</w:t>
            </w:r>
            <w:proofErr w:type="spellStart"/>
            <w:r w:rsidRPr="006E0036">
              <w:rPr>
                <w:rFonts w:eastAsia="Times New Roman" w:cs="Calibri"/>
                <w:sz w:val="20"/>
                <w:szCs w:val="20"/>
                <w:lang w:eastAsia="zh-CN"/>
              </w:rPr>
              <w:t>Vsat+Phone</w:t>
            </w:r>
            <w:proofErr w:type="spellEnd"/>
            <w:r w:rsidRPr="006E0036">
              <w:rPr>
                <w:rFonts w:eastAsia="Times New Roman" w:cs="Calibri"/>
                <w:sz w:val="20"/>
                <w:szCs w:val="20"/>
                <w:lang w:eastAsia="zh-CN"/>
              </w:rPr>
              <w:t>)</w:t>
            </w:r>
          </w:p>
        </w:tc>
        <w:tc>
          <w:tcPr>
            <w:tcW w:w="771" w:type="dxa"/>
            <w:tcBorders>
              <w:top w:val="nil"/>
              <w:left w:val="nil"/>
              <w:bottom w:val="single" w:sz="4" w:space="0" w:color="auto"/>
              <w:right w:val="single" w:sz="4" w:space="0" w:color="auto"/>
            </w:tcBorders>
            <w:shd w:val="clear" w:color="auto" w:fill="auto"/>
            <w:vAlign w:val="center"/>
            <w:hideMark/>
          </w:tcPr>
          <w:p w14:paraId="52124F2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679</w:t>
            </w:r>
          </w:p>
        </w:tc>
        <w:tc>
          <w:tcPr>
            <w:tcW w:w="755" w:type="dxa"/>
            <w:tcBorders>
              <w:top w:val="nil"/>
              <w:left w:val="nil"/>
              <w:bottom w:val="single" w:sz="4" w:space="0" w:color="auto"/>
              <w:right w:val="single" w:sz="4" w:space="0" w:color="auto"/>
            </w:tcBorders>
            <w:shd w:val="clear" w:color="auto" w:fill="auto"/>
            <w:vAlign w:val="center"/>
            <w:hideMark/>
          </w:tcPr>
          <w:p w14:paraId="2374692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12</w:t>
            </w:r>
          </w:p>
        </w:tc>
        <w:tc>
          <w:tcPr>
            <w:tcW w:w="1012" w:type="dxa"/>
            <w:tcBorders>
              <w:top w:val="nil"/>
              <w:left w:val="nil"/>
              <w:bottom w:val="single" w:sz="4" w:space="0" w:color="auto"/>
              <w:right w:val="single" w:sz="4" w:space="0" w:color="auto"/>
            </w:tcBorders>
            <w:shd w:val="clear" w:color="auto" w:fill="auto"/>
            <w:vAlign w:val="center"/>
            <w:hideMark/>
          </w:tcPr>
          <w:p w14:paraId="43F30E6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8148</w:t>
            </w:r>
          </w:p>
        </w:tc>
        <w:tc>
          <w:tcPr>
            <w:tcW w:w="1081" w:type="dxa"/>
            <w:tcBorders>
              <w:top w:val="nil"/>
              <w:left w:val="nil"/>
              <w:bottom w:val="single" w:sz="4" w:space="0" w:color="auto"/>
              <w:right w:val="single" w:sz="4" w:space="0" w:color="auto"/>
            </w:tcBorders>
            <w:shd w:val="clear" w:color="auto" w:fill="auto"/>
            <w:vAlign w:val="center"/>
            <w:hideMark/>
          </w:tcPr>
          <w:p w14:paraId="5E7B79D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679</w:t>
            </w:r>
          </w:p>
        </w:tc>
        <w:tc>
          <w:tcPr>
            <w:tcW w:w="1560" w:type="dxa"/>
            <w:tcBorders>
              <w:top w:val="nil"/>
              <w:left w:val="nil"/>
              <w:bottom w:val="single" w:sz="4" w:space="0" w:color="auto"/>
              <w:right w:val="single" w:sz="4" w:space="0" w:color="auto"/>
            </w:tcBorders>
            <w:shd w:val="clear" w:color="auto" w:fill="auto"/>
            <w:vAlign w:val="center"/>
            <w:hideMark/>
          </w:tcPr>
          <w:p w14:paraId="41FD84A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35D6847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7469</w:t>
            </w:r>
          </w:p>
        </w:tc>
      </w:tr>
      <w:tr w:rsidR="00E0482B" w:rsidRPr="00E0482B" w14:paraId="7DD75F4D" w14:textId="77777777" w:rsidTr="00D32628">
        <w:trPr>
          <w:trHeight w:val="51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3FA19DB7"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362C599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xml:space="preserve">Mid </w:t>
            </w:r>
            <w:proofErr w:type="gramStart"/>
            <w:r w:rsidRPr="006E0036">
              <w:rPr>
                <w:rFonts w:eastAsia="Times New Roman" w:cs="Calibri"/>
                <w:sz w:val="20"/>
                <w:szCs w:val="20"/>
                <w:lang w:eastAsia="zh-CN"/>
              </w:rPr>
              <w:t>Term  Internal</w:t>
            </w:r>
            <w:proofErr w:type="gramEnd"/>
            <w:r w:rsidRPr="006E0036">
              <w:rPr>
                <w:rFonts w:eastAsia="Times New Roman" w:cs="Calibri"/>
                <w:sz w:val="20"/>
                <w:szCs w:val="20"/>
                <w:lang w:eastAsia="zh-CN"/>
              </w:rPr>
              <w:t xml:space="preserve"> evaluation/technical support</w:t>
            </w:r>
          </w:p>
        </w:tc>
        <w:tc>
          <w:tcPr>
            <w:tcW w:w="771" w:type="dxa"/>
            <w:tcBorders>
              <w:top w:val="nil"/>
              <w:left w:val="nil"/>
              <w:bottom w:val="single" w:sz="4" w:space="0" w:color="auto"/>
              <w:right w:val="single" w:sz="4" w:space="0" w:color="auto"/>
            </w:tcBorders>
            <w:shd w:val="clear" w:color="auto" w:fill="auto"/>
            <w:vAlign w:val="center"/>
            <w:hideMark/>
          </w:tcPr>
          <w:p w14:paraId="5E75A835"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2827</w:t>
            </w:r>
          </w:p>
        </w:tc>
        <w:tc>
          <w:tcPr>
            <w:tcW w:w="755" w:type="dxa"/>
            <w:tcBorders>
              <w:top w:val="nil"/>
              <w:left w:val="nil"/>
              <w:bottom w:val="single" w:sz="4" w:space="0" w:color="auto"/>
              <w:right w:val="single" w:sz="4" w:space="0" w:color="auto"/>
            </w:tcBorders>
            <w:shd w:val="clear" w:color="auto" w:fill="auto"/>
            <w:vAlign w:val="center"/>
            <w:hideMark/>
          </w:tcPr>
          <w:p w14:paraId="62C2D57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w:t>
            </w:r>
          </w:p>
        </w:tc>
        <w:tc>
          <w:tcPr>
            <w:tcW w:w="1012" w:type="dxa"/>
            <w:tcBorders>
              <w:top w:val="nil"/>
              <w:left w:val="nil"/>
              <w:bottom w:val="single" w:sz="4" w:space="0" w:color="auto"/>
              <w:right w:val="single" w:sz="4" w:space="0" w:color="auto"/>
            </w:tcBorders>
            <w:shd w:val="clear" w:color="auto" w:fill="auto"/>
            <w:vAlign w:val="center"/>
            <w:hideMark/>
          </w:tcPr>
          <w:p w14:paraId="67850D4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2827</w:t>
            </w:r>
          </w:p>
        </w:tc>
        <w:tc>
          <w:tcPr>
            <w:tcW w:w="1081" w:type="dxa"/>
            <w:tcBorders>
              <w:top w:val="nil"/>
              <w:left w:val="nil"/>
              <w:bottom w:val="single" w:sz="4" w:space="0" w:color="auto"/>
              <w:right w:val="single" w:sz="4" w:space="0" w:color="auto"/>
            </w:tcBorders>
            <w:shd w:val="clear" w:color="auto" w:fill="auto"/>
            <w:vAlign w:val="center"/>
            <w:hideMark/>
          </w:tcPr>
          <w:p w14:paraId="765A3F3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2827</w:t>
            </w:r>
          </w:p>
        </w:tc>
        <w:tc>
          <w:tcPr>
            <w:tcW w:w="1560" w:type="dxa"/>
            <w:tcBorders>
              <w:top w:val="nil"/>
              <w:left w:val="nil"/>
              <w:bottom w:val="single" w:sz="4" w:space="0" w:color="auto"/>
              <w:right w:val="single" w:sz="4" w:space="0" w:color="auto"/>
            </w:tcBorders>
            <w:shd w:val="clear" w:color="auto" w:fill="auto"/>
            <w:vAlign w:val="center"/>
            <w:hideMark/>
          </w:tcPr>
          <w:p w14:paraId="7F38218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276C391A"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r>
      <w:tr w:rsidR="00E0482B" w:rsidRPr="00E0482B" w14:paraId="63B16550" w14:textId="77777777" w:rsidTr="00D32628">
        <w:trPr>
          <w:trHeight w:val="46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4A700A67"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474BEDF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Publication of IEC material</w:t>
            </w:r>
          </w:p>
        </w:tc>
        <w:tc>
          <w:tcPr>
            <w:tcW w:w="771" w:type="dxa"/>
            <w:tcBorders>
              <w:top w:val="nil"/>
              <w:left w:val="nil"/>
              <w:bottom w:val="single" w:sz="4" w:space="0" w:color="auto"/>
              <w:right w:val="single" w:sz="4" w:space="0" w:color="auto"/>
            </w:tcBorders>
            <w:shd w:val="clear" w:color="auto" w:fill="auto"/>
            <w:vAlign w:val="center"/>
            <w:hideMark/>
          </w:tcPr>
          <w:p w14:paraId="46F48FF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9</w:t>
            </w:r>
          </w:p>
        </w:tc>
        <w:tc>
          <w:tcPr>
            <w:tcW w:w="755" w:type="dxa"/>
            <w:tcBorders>
              <w:top w:val="nil"/>
              <w:left w:val="nil"/>
              <w:bottom w:val="single" w:sz="4" w:space="0" w:color="auto"/>
              <w:right w:val="single" w:sz="4" w:space="0" w:color="auto"/>
            </w:tcBorders>
            <w:shd w:val="clear" w:color="auto" w:fill="auto"/>
            <w:vAlign w:val="center"/>
            <w:hideMark/>
          </w:tcPr>
          <w:p w14:paraId="2F44E1C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2000</w:t>
            </w:r>
          </w:p>
        </w:tc>
        <w:tc>
          <w:tcPr>
            <w:tcW w:w="1012" w:type="dxa"/>
            <w:tcBorders>
              <w:top w:val="nil"/>
              <w:left w:val="nil"/>
              <w:bottom w:val="single" w:sz="4" w:space="0" w:color="auto"/>
              <w:right w:val="single" w:sz="4" w:space="0" w:color="auto"/>
            </w:tcBorders>
            <w:shd w:val="clear" w:color="auto" w:fill="auto"/>
            <w:vAlign w:val="center"/>
            <w:hideMark/>
          </w:tcPr>
          <w:p w14:paraId="0095AB3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18000</w:t>
            </w:r>
          </w:p>
        </w:tc>
        <w:tc>
          <w:tcPr>
            <w:tcW w:w="1081" w:type="dxa"/>
            <w:tcBorders>
              <w:top w:val="nil"/>
              <w:left w:val="nil"/>
              <w:bottom w:val="single" w:sz="4" w:space="0" w:color="auto"/>
              <w:right w:val="single" w:sz="4" w:space="0" w:color="auto"/>
            </w:tcBorders>
            <w:shd w:val="clear" w:color="auto" w:fill="auto"/>
            <w:vAlign w:val="center"/>
            <w:hideMark/>
          </w:tcPr>
          <w:p w14:paraId="08D536D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3015</w:t>
            </w:r>
          </w:p>
        </w:tc>
        <w:tc>
          <w:tcPr>
            <w:tcW w:w="1560" w:type="dxa"/>
            <w:tcBorders>
              <w:top w:val="nil"/>
              <w:left w:val="nil"/>
              <w:bottom w:val="single" w:sz="4" w:space="0" w:color="auto"/>
              <w:right w:val="single" w:sz="4" w:space="0" w:color="auto"/>
            </w:tcBorders>
            <w:shd w:val="clear" w:color="auto" w:fill="auto"/>
            <w:vAlign w:val="center"/>
            <w:hideMark/>
          </w:tcPr>
          <w:p w14:paraId="76A6A1B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7197B2C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14985</w:t>
            </w:r>
          </w:p>
        </w:tc>
      </w:tr>
      <w:tr w:rsidR="00E0482B" w:rsidRPr="00E0482B" w14:paraId="0528591C" w14:textId="77777777" w:rsidTr="00D32628">
        <w:trPr>
          <w:trHeight w:val="81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278887C1"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3BCCBAD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xml:space="preserve">End of </w:t>
            </w:r>
            <w:proofErr w:type="gramStart"/>
            <w:r w:rsidRPr="006E0036">
              <w:rPr>
                <w:rFonts w:eastAsia="Times New Roman" w:cs="Calibri"/>
                <w:sz w:val="20"/>
                <w:szCs w:val="20"/>
                <w:lang w:eastAsia="zh-CN"/>
              </w:rPr>
              <w:t>Project  external</w:t>
            </w:r>
            <w:proofErr w:type="gramEnd"/>
            <w:r w:rsidRPr="006E0036">
              <w:rPr>
                <w:rFonts w:eastAsia="Times New Roman" w:cs="Calibri"/>
                <w:sz w:val="20"/>
                <w:szCs w:val="20"/>
                <w:lang w:eastAsia="zh-CN"/>
              </w:rPr>
              <w:t xml:space="preserve"> evaluation and lesson learnt workshop</w:t>
            </w:r>
          </w:p>
        </w:tc>
        <w:tc>
          <w:tcPr>
            <w:tcW w:w="771" w:type="dxa"/>
            <w:tcBorders>
              <w:top w:val="nil"/>
              <w:left w:val="nil"/>
              <w:bottom w:val="single" w:sz="4" w:space="0" w:color="auto"/>
              <w:right w:val="single" w:sz="4" w:space="0" w:color="auto"/>
            </w:tcBorders>
            <w:shd w:val="clear" w:color="auto" w:fill="auto"/>
            <w:vAlign w:val="center"/>
            <w:hideMark/>
          </w:tcPr>
          <w:p w14:paraId="3828F877"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16692</w:t>
            </w:r>
          </w:p>
        </w:tc>
        <w:tc>
          <w:tcPr>
            <w:tcW w:w="755" w:type="dxa"/>
            <w:tcBorders>
              <w:top w:val="nil"/>
              <w:left w:val="nil"/>
              <w:bottom w:val="single" w:sz="4" w:space="0" w:color="auto"/>
              <w:right w:val="single" w:sz="4" w:space="0" w:color="auto"/>
            </w:tcBorders>
            <w:shd w:val="clear" w:color="auto" w:fill="auto"/>
            <w:vAlign w:val="center"/>
            <w:hideMark/>
          </w:tcPr>
          <w:p w14:paraId="16D0BAB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w:t>
            </w:r>
          </w:p>
        </w:tc>
        <w:tc>
          <w:tcPr>
            <w:tcW w:w="1012" w:type="dxa"/>
            <w:tcBorders>
              <w:top w:val="nil"/>
              <w:left w:val="nil"/>
              <w:bottom w:val="single" w:sz="4" w:space="0" w:color="auto"/>
              <w:right w:val="single" w:sz="4" w:space="0" w:color="auto"/>
            </w:tcBorders>
            <w:shd w:val="clear" w:color="auto" w:fill="auto"/>
            <w:vAlign w:val="center"/>
            <w:hideMark/>
          </w:tcPr>
          <w:p w14:paraId="6097848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16692</w:t>
            </w:r>
          </w:p>
        </w:tc>
        <w:tc>
          <w:tcPr>
            <w:tcW w:w="1081" w:type="dxa"/>
            <w:tcBorders>
              <w:top w:val="nil"/>
              <w:left w:val="nil"/>
              <w:bottom w:val="single" w:sz="4" w:space="0" w:color="auto"/>
              <w:right w:val="single" w:sz="4" w:space="0" w:color="auto"/>
            </w:tcBorders>
            <w:shd w:val="clear" w:color="auto" w:fill="auto"/>
            <w:vAlign w:val="center"/>
            <w:hideMark/>
          </w:tcPr>
          <w:p w14:paraId="2FC4E40C"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1560" w:type="dxa"/>
            <w:tcBorders>
              <w:top w:val="nil"/>
              <w:left w:val="nil"/>
              <w:bottom w:val="single" w:sz="4" w:space="0" w:color="auto"/>
              <w:right w:val="single" w:sz="4" w:space="0" w:color="auto"/>
            </w:tcBorders>
            <w:shd w:val="clear" w:color="auto" w:fill="auto"/>
            <w:vAlign w:val="center"/>
            <w:hideMark/>
          </w:tcPr>
          <w:p w14:paraId="2F6D7D7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16744283"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16692</w:t>
            </w:r>
          </w:p>
        </w:tc>
      </w:tr>
      <w:tr w:rsidR="00E0482B" w:rsidRPr="00E0482B" w14:paraId="5D5EAFB5" w14:textId="77777777" w:rsidTr="00D32628">
        <w:trPr>
          <w:trHeight w:val="270"/>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77EF3F84" w14:textId="77777777" w:rsidR="00E0482B" w:rsidRPr="006E0036" w:rsidRDefault="00E0482B" w:rsidP="00E0482B">
            <w:pPr>
              <w:spacing w:after="0" w:line="240" w:lineRule="auto"/>
              <w:rPr>
                <w:rFonts w:eastAsia="Times New Roman" w:cs="Calibri"/>
                <w:b/>
                <w:bCs/>
                <w:sz w:val="20"/>
                <w:szCs w:val="20"/>
                <w:lang w:eastAsia="zh-CN"/>
              </w:rPr>
            </w:pPr>
          </w:p>
        </w:tc>
        <w:tc>
          <w:tcPr>
            <w:tcW w:w="2601" w:type="dxa"/>
            <w:tcBorders>
              <w:top w:val="nil"/>
              <w:left w:val="nil"/>
              <w:bottom w:val="single" w:sz="4" w:space="0" w:color="auto"/>
              <w:right w:val="single" w:sz="4" w:space="0" w:color="auto"/>
            </w:tcBorders>
            <w:shd w:val="clear" w:color="auto" w:fill="auto"/>
            <w:vAlign w:val="center"/>
            <w:hideMark/>
          </w:tcPr>
          <w:p w14:paraId="30649B9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Audit</w:t>
            </w:r>
          </w:p>
        </w:tc>
        <w:tc>
          <w:tcPr>
            <w:tcW w:w="771" w:type="dxa"/>
            <w:tcBorders>
              <w:top w:val="nil"/>
              <w:left w:val="nil"/>
              <w:bottom w:val="single" w:sz="4" w:space="0" w:color="auto"/>
              <w:right w:val="single" w:sz="4" w:space="0" w:color="auto"/>
            </w:tcBorders>
            <w:shd w:val="clear" w:color="auto" w:fill="auto"/>
            <w:vAlign w:val="center"/>
            <w:hideMark/>
          </w:tcPr>
          <w:p w14:paraId="1EB10A2E"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4523</w:t>
            </w:r>
          </w:p>
        </w:tc>
        <w:tc>
          <w:tcPr>
            <w:tcW w:w="755" w:type="dxa"/>
            <w:tcBorders>
              <w:top w:val="nil"/>
              <w:left w:val="nil"/>
              <w:bottom w:val="single" w:sz="4" w:space="0" w:color="auto"/>
              <w:right w:val="single" w:sz="4" w:space="0" w:color="auto"/>
            </w:tcBorders>
            <w:shd w:val="clear" w:color="auto" w:fill="auto"/>
            <w:vAlign w:val="center"/>
            <w:hideMark/>
          </w:tcPr>
          <w:p w14:paraId="08E04DE6"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w:t>
            </w:r>
          </w:p>
        </w:tc>
        <w:tc>
          <w:tcPr>
            <w:tcW w:w="1012" w:type="dxa"/>
            <w:tcBorders>
              <w:top w:val="nil"/>
              <w:left w:val="nil"/>
              <w:bottom w:val="single" w:sz="4" w:space="0" w:color="auto"/>
              <w:right w:val="single" w:sz="4" w:space="0" w:color="auto"/>
            </w:tcBorders>
            <w:shd w:val="clear" w:color="auto" w:fill="auto"/>
            <w:vAlign w:val="center"/>
            <w:hideMark/>
          </w:tcPr>
          <w:p w14:paraId="20191319"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13569</w:t>
            </w:r>
          </w:p>
        </w:tc>
        <w:tc>
          <w:tcPr>
            <w:tcW w:w="1081" w:type="dxa"/>
            <w:tcBorders>
              <w:top w:val="nil"/>
              <w:left w:val="nil"/>
              <w:bottom w:val="single" w:sz="4" w:space="0" w:color="auto"/>
              <w:right w:val="single" w:sz="4" w:space="0" w:color="auto"/>
            </w:tcBorders>
            <w:shd w:val="clear" w:color="auto" w:fill="auto"/>
            <w:vAlign w:val="center"/>
            <w:hideMark/>
          </w:tcPr>
          <w:p w14:paraId="7CFE75C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4523</w:t>
            </w:r>
          </w:p>
        </w:tc>
        <w:tc>
          <w:tcPr>
            <w:tcW w:w="1560" w:type="dxa"/>
            <w:tcBorders>
              <w:top w:val="nil"/>
              <w:left w:val="nil"/>
              <w:bottom w:val="single" w:sz="4" w:space="0" w:color="auto"/>
              <w:right w:val="single" w:sz="4" w:space="0" w:color="auto"/>
            </w:tcBorders>
            <w:shd w:val="clear" w:color="auto" w:fill="auto"/>
            <w:vAlign w:val="center"/>
            <w:hideMark/>
          </w:tcPr>
          <w:p w14:paraId="48FA43D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0</w:t>
            </w:r>
          </w:p>
        </w:tc>
        <w:tc>
          <w:tcPr>
            <w:tcW w:w="987" w:type="dxa"/>
            <w:tcBorders>
              <w:top w:val="nil"/>
              <w:left w:val="nil"/>
              <w:bottom w:val="single" w:sz="4" w:space="0" w:color="auto"/>
              <w:right w:val="single" w:sz="8" w:space="0" w:color="auto"/>
            </w:tcBorders>
            <w:shd w:val="clear" w:color="auto" w:fill="auto"/>
            <w:vAlign w:val="center"/>
            <w:hideMark/>
          </w:tcPr>
          <w:p w14:paraId="440A6202"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9046</w:t>
            </w:r>
          </w:p>
        </w:tc>
      </w:tr>
      <w:tr w:rsidR="00E0482B" w:rsidRPr="00E0482B" w14:paraId="7F84BC81" w14:textId="77777777" w:rsidTr="00E0482B">
        <w:trPr>
          <w:trHeight w:val="255"/>
        </w:trPr>
        <w:tc>
          <w:tcPr>
            <w:tcW w:w="1513" w:type="dxa"/>
            <w:tcBorders>
              <w:top w:val="nil"/>
              <w:left w:val="single" w:sz="8" w:space="0" w:color="auto"/>
              <w:bottom w:val="single" w:sz="4" w:space="0" w:color="auto"/>
              <w:right w:val="single" w:sz="4" w:space="0" w:color="auto"/>
            </w:tcBorders>
            <w:shd w:val="clear" w:color="000000" w:fill="D9D9D9"/>
            <w:vAlign w:val="center"/>
            <w:hideMark/>
          </w:tcPr>
          <w:p w14:paraId="14878973" w14:textId="77777777" w:rsidR="00E0482B" w:rsidRPr="006E0036" w:rsidRDefault="00E0482B" w:rsidP="00E0482B">
            <w:pPr>
              <w:spacing w:after="0" w:line="240" w:lineRule="auto"/>
              <w:rPr>
                <w:rFonts w:eastAsia="Times New Roman" w:cs="Calibri"/>
                <w:b/>
                <w:bCs/>
                <w:sz w:val="20"/>
                <w:szCs w:val="20"/>
                <w:lang w:eastAsia="zh-CN"/>
              </w:rPr>
            </w:pPr>
            <w:r w:rsidRPr="006E0036">
              <w:rPr>
                <w:rFonts w:eastAsia="Times New Roman" w:cs="Calibri"/>
                <w:b/>
                <w:bCs/>
                <w:sz w:val="20"/>
                <w:lang w:eastAsia="zh-CN"/>
              </w:rPr>
              <w:t>Subtotal</w:t>
            </w:r>
          </w:p>
        </w:tc>
        <w:tc>
          <w:tcPr>
            <w:tcW w:w="2601" w:type="dxa"/>
            <w:tcBorders>
              <w:top w:val="nil"/>
              <w:left w:val="nil"/>
              <w:bottom w:val="single" w:sz="4" w:space="0" w:color="auto"/>
              <w:right w:val="single" w:sz="4" w:space="0" w:color="auto"/>
            </w:tcBorders>
            <w:shd w:val="clear" w:color="000000" w:fill="D9D9D9"/>
            <w:vAlign w:val="center"/>
            <w:hideMark/>
          </w:tcPr>
          <w:p w14:paraId="2EB0BA53" w14:textId="77777777" w:rsidR="00E0482B" w:rsidRPr="006E0036" w:rsidRDefault="00E0482B" w:rsidP="00E0482B">
            <w:pPr>
              <w:spacing w:after="0" w:line="240" w:lineRule="auto"/>
              <w:ind w:firstLineChars="200" w:firstLine="400"/>
              <w:rPr>
                <w:rFonts w:eastAsia="Times New Roman" w:cs="Calibri"/>
                <w:sz w:val="20"/>
                <w:szCs w:val="20"/>
                <w:lang w:eastAsia="zh-CN"/>
              </w:rPr>
            </w:pPr>
            <w:r w:rsidRPr="006E0036">
              <w:rPr>
                <w:rFonts w:eastAsia="Times New Roman" w:cs="Calibri"/>
                <w:sz w:val="20"/>
                <w:szCs w:val="20"/>
                <w:lang w:eastAsia="zh-CN"/>
              </w:rPr>
              <w:t> </w:t>
            </w:r>
          </w:p>
        </w:tc>
        <w:tc>
          <w:tcPr>
            <w:tcW w:w="771" w:type="dxa"/>
            <w:tcBorders>
              <w:top w:val="nil"/>
              <w:left w:val="nil"/>
              <w:bottom w:val="single" w:sz="4" w:space="0" w:color="auto"/>
              <w:right w:val="single" w:sz="4" w:space="0" w:color="auto"/>
            </w:tcBorders>
            <w:shd w:val="clear" w:color="000000" w:fill="D9D9D9"/>
            <w:vAlign w:val="center"/>
            <w:hideMark/>
          </w:tcPr>
          <w:p w14:paraId="4CE8C8CF" w14:textId="77777777" w:rsidR="00E0482B" w:rsidRPr="006E0036" w:rsidRDefault="00E0482B" w:rsidP="00E0482B">
            <w:pPr>
              <w:spacing w:after="0" w:line="240" w:lineRule="auto"/>
              <w:ind w:firstLineChars="200" w:firstLine="400"/>
              <w:rPr>
                <w:rFonts w:eastAsia="Times New Roman" w:cs="Calibri"/>
                <w:sz w:val="20"/>
                <w:szCs w:val="20"/>
                <w:lang w:eastAsia="zh-CN"/>
              </w:rPr>
            </w:pPr>
            <w:r w:rsidRPr="006E0036">
              <w:rPr>
                <w:rFonts w:eastAsia="Times New Roman" w:cs="Calibri"/>
                <w:sz w:val="20"/>
                <w:szCs w:val="20"/>
                <w:lang w:eastAsia="zh-CN"/>
              </w:rPr>
              <w:t> </w:t>
            </w:r>
          </w:p>
        </w:tc>
        <w:tc>
          <w:tcPr>
            <w:tcW w:w="755" w:type="dxa"/>
            <w:tcBorders>
              <w:top w:val="nil"/>
              <w:left w:val="nil"/>
              <w:bottom w:val="single" w:sz="4" w:space="0" w:color="auto"/>
              <w:right w:val="single" w:sz="4" w:space="0" w:color="auto"/>
            </w:tcBorders>
            <w:shd w:val="clear" w:color="000000" w:fill="D9D9D9"/>
            <w:vAlign w:val="center"/>
            <w:hideMark/>
          </w:tcPr>
          <w:p w14:paraId="196C920E" w14:textId="77777777" w:rsidR="00E0482B" w:rsidRPr="006E0036" w:rsidRDefault="00E0482B" w:rsidP="00E0482B">
            <w:pPr>
              <w:spacing w:after="0" w:line="240" w:lineRule="auto"/>
              <w:ind w:firstLineChars="200" w:firstLine="400"/>
              <w:rPr>
                <w:rFonts w:eastAsia="Times New Roman" w:cs="Calibri"/>
                <w:sz w:val="20"/>
                <w:szCs w:val="20"/>
                <w:lang w:eastAsia="zh-CN"/>
              </w:rPr>
            </w:pPr>
            <w:r w:rsidRPr="006E0036">
              <w:rPr>
                <w:rFonts w:eastAsia="Times New Roman" w:cs="Calibri"/>
                <w:sz w:val="20"/>
                <w:szCs w:val="20"/>
                <w:lang w:eastAsia="zh-CN"/>
              </w:rPr>
              <w:t> </w:t>
            </w:r>
          </w:p>
        </w:tc>
        <w:tc>
          <w:tcPr>
            <w:tcW w:w="1012" w:type="dxa"/>
            <w:tcBorders>
              <w:top w:val="nil"/>
              <w:left w:val="nil"/>
              <w:bottom w:val="single" w:sz="4" w:space="0" w:color="auto"/>
              <w:right w:val="single" w:sz="4" w:space="0" w:color="auto"/>
            </w:tcBorders>
            <w:shd w:val="clear" w:color="000000" w:fill="D9D9D9"/>
            <w:vAlign w:val="center"/>
            <w:hideMark/>
          </w:tcPr>
          <w:p w14:paraId="752BE94A" w14:textId="77777777" w:rsidR="00E0482B" w:rsidRPr="006E0036" w:rsidRDefault="00E0482B" w:rsidP="00E0482B">
            <w:pPr>
              <w:spacing w:after="0" w:line="240" w:lineRule="auto"/>
              <w:rPr>
                <w:rFonts w:eastAsia="Times New Roman" w:cs="Calibri"/>
                <w:b/>
                <w:bCs/>
                <w:sz w:val="20"/>
                <w:szCs w:val="20"/>
                <w:lang w:eastAsia="zh-CN"/>
              </w:rPr>
            </w:pPr>
            <w:r w:rsidRPr="006E0036">
              <w:rPr>
                <w:rFonts w:eastAsia="Times New Roman" w:cs="Calibri"/>
                <w:b/>
                <w:bCs/>
                <w:sz w:val="20"/>
                <w:szCs w:val="20"/>
                <w:lang w:eastAsia="zh-CN"/>
              </w:rPr>
              <w:t>847030</w:t>
            </w:r>
          </w:p>
        </w:tc>
        <w:tc>
          <w:tcPr>
            <w:tcW w:w="1081" w:type="dxa"/>
            <w:tcBorders>
              <w:top w:val="nil"/>
              <w:left w:val="nil"/>
              <w:bottom w:val="single" w:sz="4" w:space="0" w:color="auto"/>
              <w:right w:val="single" w:sz="4" w:space="0" w:color="auto"/>
            </w:tcBorders>
            <w:shd w:val="clear" w:color="000000" w:fill="D9D9D9"/>
            <w:vAlign w:val="center"/>
            <w:hideMark/>
          </w:tcPr>
          <w:p w14:paraId="30A1C3A7" w14:textId="77777777" w:rsidR="00E0482B" w:rsidRPr="006E0036" w:rsidRDefault="00E0482B" w:rsidP="00E0482B">
            <w:pPr>
              <w:spacing w:after="0" w:line="240" w:lineRule="auto"/>
              <w:rPr>
                <w:rFonts w:eastAsia="Times New Roman" w:cs="Calibri"/>
                <w:b/>
                <w:bCs/>
                <w:sz w:val="20"/>
                <w:szCs w:val="20"/>
                <w:lang w:eastAsia="zh-CN"/>
              </w:rPr>
            </w:pPr>
            <w:r w:rsidRPr="006E0036">
              <w:rPr>
                <w:rFonts w:eastAsia="Times New Roman" w:cs="Calibri"/>
                <w:b/>
                <w:bCs/>
                <w:sz w:val="20"/>
                <w:szCs w:val="20"/>
                <w:lang w:eastAsia="zh-CN"/>
              </w:rPr>
              <w:t>186918</w:t>
            </w:r>
          </w:p>
        </w:tc>
        <w:tc>
          <w:tcPr>
            <w:tcW w:w="1560" w:type="dxa"/>
            <w:tcBorders>
              <w:top w:val="nil"/>
              <w:left w:val="nil"/>
              <w:bottom w:val="single" w:sz="4" w:space="0" w:color="auto"/>
              <w:right w:val="single" w:sz="4" w:space="0" w:color="auto"/>
            </w:tcBorders>
            <w:shd w:val="clear" w:color="000000" w:fill="D9D9D9"/>
            <w:vAlign w:val="center"/>
            <w:hideMark/>
          </w:tcPr>
          <w:p w14:paraId="48DBBC9A" w14:textId="77777777" w:rsidR="00E0482B" w:rsidRPr="006E0036" w:rsidRDefault="00E0482B" w:rsidP="00E0482B">
            <w:pPr>
              <w:spacing w:after="0" w:line="240" w:lineRule="auto"/>
              <w:rPr>
                <w:rFonts w:eastAsia="Times New Roman" w:cs="Calibri"/>
                <w:b/>
                <w:bCs/>
                <w:sz w:val="20"/>
                <w:szCs w:val="20"/>
                <w:lang w:eastAsia="zh-CN"/>
              </w:rPr>
            </w:pPr>
            <w:r w:rsidRPr="006E0036">
              <w:rPr>
                <w:rFonts w:eastAsia="Times New Roman" w:cs="Calibri"/>
                <w:b/>
                <w:bCs/>
                <w:sz w:val="20"/>
                <w:szCs w:val="20"/>
                <w:lang w:eastAsia="zh-CN"/>
              </w:rPr>
              <w:t>91969</w:t>
            </w:r>
          </w:p>
        </w:tc>
        <w:tc>
          <w:tcPr>
            <w:tcW w:w="987" w:type="dxa"/>
            <w:tcBorders>
              <w:top w:val="nil"/>
              <w:left w:val="nil"/>
              <w:bottom w:val="single" w:sz="4" w:space="0" w:color="auto"/>
              <w:right w:val="single" w:sz="8" w:space="0" w:color="auto"/>
            </w:tcBorders>
            <w:shd w:val="clear" w:color="000000" w:fill="D9D9D9"/>
            <w:vAlign w:val="center"/>
            <w:hideMark/>
          </w:tcPr>
          <w:p w14:paraId="30DF3F1B" w14:textId="77777777" w:rsidR="00E0482B" w:rsidRPr="006E0036" w:rsidRDefault="00E0482B" w:rsidP="00E0482B">
            <w:pPr>
              <w:spacing w:after="0" w:line="240" w:lineRule="auto"/>
              <w:rPr>
                <w:rFonts w:eastAsia="Times New Roman" w:cs="Calibri"/>
                <w:b/>
                <w:bCs/>
                <w:sz w:val="20"/>
                <w:szCs w:val="20"/>
                <w:lang w:eastAsia="zh-CN"/>
              </w:rPr>
            </w:pPr>
            <w:r w:rsidRPr="006E0036">
              <w:rPr>
                <w:rFonts w:eastAsia="Times New Roman" w:cs="Calibri"/>
                <w:b/>
                <w:bCs/>
                <w:sz w:val="20"/>
                <w:szCs w:val="20"/>
                <w:lang w:eastAsia="zh-CN"/>
              </w:rPr>
              <w:t>568143</w:t>
            </w:r>
          </w:p>
        </w:tc>
      </w:tr>
      <w:tr w:rsidR="00E0482B" w:rsidRPr="00E0482B" w14:paraId="29A178B7" w14:textId="77777777" w:rsidTr="00E0482B">
        <w:trPr>
          <w:trHeight w:val="255"/>
        </w:trPr>
        <w:tc>
          <w:tcPr>
            <w:tcW w:w="1513" w:type="dxa"/>
            <w:tcBorders>
              <w:top w:val="nil"/>
              <w:left w:val="single" w:sz="8" w:space="0" w:color="auto"/>
              <w:bottom w:val="single" w:sz="4" w:space="0" w:color="auto"/>
              <w:right w:val="single" w:sz="4" w:space="0" w:color="auto"/>
            </w:tcBorders>
            <w:shd w:val="clear" w:color="auto" w:fill="auto"/>
            <w:vAlign w:val="center"/>
            <w:hideMark/>
          </w:tcPr>
          <w:p w14:paraId="2240AEEE" w14:textId="77777777" w:rsidR="00E0482B" w:rsidRPr="006E0036" w:rsidRDefault="00E0482B" w:rsidP="00E0482B">
            <w:pPr>
              <w:spacing w:after="0" w:line="240" w:lineRule="auto"/>
              <w:rPr>
                <w:rFonts w:eastAsia="Times New Roman" w:cs="Calibri"/>
                <w:b/>
                <w:bCs/>
                <w:sz w:val="20"/>
                <w:szCs w:val="20"/>
                <w:lang w:eastAsia="zh-CN"/>
              </w:rPr>
            </w:pPr>
            <w:r w:rsidRPr="006E0036">
              <w:rPr>
                <w:rFonts w:eastAsia="Times New Roman" w:cs="Calibri"/>
                <w:b/>
                <w:bCs/>
                <w:sz w:val="20"/>
                <w:lang w:eastAsia="zh-CN"/>
              </w:rPr>
              <w:t>Indirect costs (7%)</w:t>
            </w:r>
          </w:p>
        </w:tc>
        <w:tc>
          <w:tcPr>
            <w:tcW w:w="2601" w:type="dxa"/>
            <w:tcBorders>
              <w:top w:val="nil"/>
              <w:left w:val="nil"/>
              <w:bottom w:val="single" w:sz="4" w:space="0" w:color="auto"/>
              <w:right w:val="single" w:sz="4" w:space="0" w:color="auto"/>
            </w:tcBorders>
            <w:shd w:val="clear" w:color="auto" w:fill="auto"/>
            <w:vAlign w:val="center"/>
            <w:hideMark/>
          </w:tcPr>
          <w:p w14:paraId="2683A2ED"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71" w:type="dxa"/>
            <w:tcBorders>
              <w:top w:val="nil"/>
              <w:left w:val="nil"/>
              <w:bottom w:val="single" w:sz="4" w:space="0" w:color="auto"/>
              <w:right w:val="single" w:sz="4" w:space="0" w:color="auto"/>
            </w:tcBorders>
            <w:shd w:val="clear" w:color="auto" w:fill="auto"/>
            <w:vAlign w:val="center"/>
            <w:hideMark/>
          </w:tcPr>
          <w:p w14:paraId="230E15FF"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755" w:type="dxa"/>
            <w:tcBorders>
              <w:top w:val="nil"/>
              <w:left w:val="nil"/>
              <w:bottom w:val="single" w:sz="4" w:space="0" w:color="auto"/>
              <w:right w:val="single" w:sz="4" w:space="0" w:color="auto"/>
            </w:tcBorders>
            <w:shd w:val="clear" w:color="auto" w:fill="auto"/>
            <w:vAlign w:val="center"/>
            <w:hideMark/>
          </w:tcPr>
          <w:p w14:paraId="6E6E9E71"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 </w:t>
            </w:r>
          </w:p>
        </w:tc>
        <w:tc>
          <w:tcPr>
            <w:tcW w:w="1012" w:type="dxa"/>
            <w:tcBorders>
              <w:top w:val="nil"/>
              <w:left w:val="nil"/>
              <w:bottom w:val="single" w:sz="4" w:space="0" w:color="auto"/>
              <w:right w:val="single" w:sz="4" w:space="0" w:color="auto"/>
            </w:tcBorders>
            <w:shd w:val="clear" w:color="auto" w:fill="auto"/>
            <w:vAlign w:val="center"/>
            <w:hideMark/>
          </w:tcPr>
          <w:p w14:paraId="24C147D8"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59292.1</w:t>
            </w:r>
          </w:p>
        </w:tc>
        <w:tc>
          <w:tcPr>
            <w:tcW w:w="1081" w:type="dxa"/>
            <w:tcBorders>
              <w:top w:val="nil"/>
              <w:left w:val="nil"/>
              <w:bottom w:val="single" w:sz="4" w:space="0" w:color="auto"/>
              <w:right w:val="single" w:sz="4" w:space="0" w:color="auto"/>
            </w:tcBorders>
            <w:shd w:val="clear" w:color="auto" w:fill="auto"/>
            <w:vAlign w:val="center"/>
            <w:hideMark/>
          </w:tcPr>
          <w:p w14:paraId="25EDE770"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13084.26</w:t>
            </w:r>
          </w:p>
        </w:tc>
        <w:tc>
          <w:tcPr>
            <w:tcW w:w="1560" w:type="dxa"/>
            <w:tcBorders>
              <w:top w:val="nil"/>
              <w:left w:val="nil"/>
              <w:bottom w:val="single" w:sz="4" w:space="0" w:color="auto"/>
              <w:right w:val="single" w:sz="4" w:space="0" w:color="auto"/>
            </w:tcBorders>
            <w:shd w:val="clear" w:color="auto" w:fill="auto"/>
            <w:vAlign w:val="center"/>
            <w:hideMark/>
          </w:tcPr>
          <w:p w14:paraId="32D46F7B"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6437.83</w:t>
            </w:r>
          </w:p>
        </w:tc>
        <w:tc>
          <w:tcPr>
            <w:tcW w:w="987" w:type="dxa"/>
            <w:tcBorders>
              <w:top w:val="nil"/>
              <w:left w:val="nil"/>
              <w:bottom w:val="single" w:sz="4" w:space="0" w:color="auto"/>
              <w:right w:val="single" w:sz="8" w:space="0" w:color="auto"/>
            </w:tcBorders>
            <w:shd w:val="clear" w:color="auto" w:fill="auto"/>
            <w:vAlign w:val="center"/>
            <w:hideMark/>
          </w:tcPr>
          <w:p w14:paraId="1AC59994" w14:textId="77777777" w:rsidR="00E0482B" w:rsidRPr="006E0036" w:rsidRDefault="00E0482B" w:rsidP="00E0482B">
            <w:pPr>
              <w:spacing w:after="0" w:line="240" w:lineRule="auto"/>
              <w:rPr>
                <w:rFonts w:eastAsia="Times New Roman" w:cs="Calibri"/>
                <w:sz w:val="20"/>
                <w:szCs w:val="20"/>
                <w:lang w:eastAsia="zh-CN"/>
              </w:rPr>
            </w:pPr>
            <w:r w:rsidRPr="006E0036">
              <w:rPr>
                <w:rFonts w:eastAsia="Times New Roman" w:cs="Calibri"/>
                <w:sz w:val="20"/>
                <w:szCs w:val="20"/>
                <w:lang w:eastAsia="zh-CN"/>
              </w:rPr>
              <w:t>39770.01</w:t>
            </w:r>
          </w:p>
        </w:tc>
      </w:tr>
      <w:tr w:rsidR="00E0482B" w:rsidRPr="00E0482B" w14:paraId="6D36106B" w14:textId="77777777" w:rsidTr="00E0482B">
        <w:trPr>
          <w:trHeight w:val="270"/>
        </w:trPr>
        <w:tc>
          <w:tcPr>
            <w:tcW w:w="1513" w:type="dxa"/>
            <w:tcBorders>
              <w:top w:val="nil"/>
              <w:left w:val="single" w:sz="8" w:space="0" w:color="auto"/>
              <w:bottom w:val="single" w:sz="8" w:space="0" w:color="auto"/>
              <w:right w:val="single" w:sz="4" w:space="0" w:color="auto"/>
            </w:tcBorders>
            <w:shd w:val="clear" w:color="000000" w:fill="D9D9D9"/>
            <w:vAlign w:val="center"/>
            <w:hideMark/>
          </w:tcPr>
          <w:p w14:paraId="32A0D5EE" w14:textId="77777777" w:rsidR="00E0482B" w:rsidRPr="006E0036" w:rsidRDefault="00E0482B" w:rsidP="00E0482B">
            <w:pPr>
              <w:spacing w:after="0" w:line="240" w:lineRule="auto"/>
              <w:rPr>
                <w:rFonts w:ascii="Calibri" w:eastAsia="Times New Roman" w:hAnsi="Calibri" w:cs="Calibri"/>
                <w:b/>
                <w:bCs/>
                <w:sz w:val="20"/>
                <w:szCs w:val="20"/>
                <w:lang w:eastAsia="zh-CN"/>
              </w:rPr>
            </w:pPr>
            <w:r w:rsidRPr="006E0036">
              <w:rPr>
                <w:rFonts w:ascii="Calibri" w:eastAsia="Times New Roman" w:hAnsi="Calibri" w:cs="Calibri"/>
                <w:b/>
                <w:bCs/>
                <w:sz w:val="20"/>
                <w:lang w:eastAsia="zh-CN"/>
              </w:rPr>
              <w:t>Total</w:t>
            </w:r>
          </w:p>
        </w:tc>
        <w:tc>
          <w:tcPr>
            <w:tcW w:w="2601" w:type="dxa"/>
            <w:tcBorders>
              <w:top w:val="nil"/>
              <w:left w:val="nil"/>
              <w:bottom w:val="single" w:sz="8" w:space="0" w:color="auto"/>
              <w:right w:val="single" w:sz="4" w:space="0" w:color="auto"/>
            </w:tcBorders>
            <w:shd w:val="clear" w:color="000000" w:fill="D9D9D9"/>
            <w:vAlign w:val="center"/>
            <w:hideMark/>
          </w:tcPr>
          <w:p w14:paraId="5F3BCFF2" w14:textId="77777777" w:rsidR="00E0482B" w:rsidRPr="006E0036" w:rsidRDefault="00E0482B" w:rsidP="00E0482B">
            <w:pPr>
              <w:spacing w:after="0" w:line="240" w:lineRule="auto"/>
              <w:rPr>
                <w:rFonts w:ascii="Calibri" w:eastAsia="Times New Roman" w:hAnsi="Calibri" w:cs="Calibri"/>
                <w:sz w:val="20"/>
                <w:szCs w:val="20"/>
                <w:lang w:eastAsia="zh-CN"/>
              </w:rPr>
            </w:pPr>
            <w:r w:rsidRPr="006E0036">
              <w:rPr>
                <w:rFonts w:ascii="Calibri" w:eastAsia="Times New Roman" w:hAnsi="Calibri" w:cs="Calibri"/>
                <w:sz w:val="20"/>
                <w:szCs w:val="20"/>
                <w:lang w:eastAsia="zh-CN"/>
              </w:rPr>
              <w:t> </w:t>
            </w:r>
          </w:p>
        </w:tc>
        <w:tc>
          <w:tcPr>
            <w:tcW w:w="771" w:type="dxa"/>
            <w:tcBorders>
              <w:top w:val="nil"/>
              <w:left w:val="nil"/>
              <w:bottom w:val="single" w:sz="8" w:space="0" w:color="auto"/>
              <w:right w:val="single" w:sz="4" w:space="0" w:color="auto"/>
            </w:tcBorders>
            <w:shd w:val="clear" w:color="000000" w:fill="D9D9D9"/>
            <w:vAlign w:val="center"/>
            <w:hideMark/>
          </w:tcPr>
          <w:p w14:paraId="14A55181" w14:textId="77777777" w:rsidR="00E0482B" w:rsidRPr="006E0036" w:rsidRDefault="00E0482B" w:rsidP="00E0482B">
            <w:pPr>
              <w:spacing w:after="0" w:line="240" w:lineRule="auto"/>
              <w:rPr>
                <w:rFonts w:ascii="Calibri" w:eastAsia="Times New Roman" w:hAnsi="Calibri" w:cs="Calibri"/>
                <w:sz w:val="20"/>
                <w:szCs w:val="20"/>
                <w:lang w:eastAsia="zh-CN"/>
              </w:rPr>
            </w:pPr>
            <w:r w:rsidRPr="006E0036">
              <w:rPr>
                <w:rFonts w:ascii="Calibri" w:eastAsia="Times New Roman" w:hAnsi="Calibri" w:cs="Calibri"/>
                <w:sz w:val="20"/>
                <w:szCs w:val="20"/>
                <w:lang w:eastAsia="zh-CN"/>
              </w:rPr>
              <w:t> </w:t>
            </w:r>
          </w:p>
        </w:tc>
        <w:tc>
          <w:tcPr>
            <w:tcW w:w="755" w:type="dxa"/>
            <w:tcBorders>
              <w:top w:val="nil"/>
              <w:left w:val="nil"/>
              <w:bottom w:val="single" w:sz="8" w:space="0" w:color="auto"/>
              <w:right w:val="single" w:sz="4" w:space="0" w:color="auto"/>
            </w:tcBorders>
            <w:shd w:val="clear" w:color="000000" w:fill="D9D9D9"/>
            <w:vAlign w:val="center"/>
            <w:hideMark/>
          </w:tcPr>
          <w:p w14:paraId="25348C7E" w14:textId="77777777" w:rsidR="00E0482B" w:rsidRPr="006E0036" w:rsidRDefault="00E0482B" w:rsidP="00E0482B">
            <w:pPr>
              <w:spacing w:after="0" w:line="240" w:lineRule="auto"/>
              <w:rPr>
                <w:rFonts w:ascii="Calibri" w:eastAsia="Times New Roman" w:hAnsi="Calibri" w:cs="Calibri"/>
                <w:sz w:val="20"/>
                <w:szCs w:val="20"/>
                <w:lang w:eastAsia="zh-CN"/>
              </w:rPr>
            </w:pPr>
            <w:r w:rsidRPr="006E0036">
              <w:rPr>
                <w:rFonts w:ascii="Calibri" w:eastAsia="Times New Roman" w:hAnsi="Calibri" w:cs="Calibri"/>
                <w:sz w:val="20"/>
                <w:szCs w:val="20"/>
                <w:lang w:eastAsia="zh-CN"/>
              </w:rPr>
              <w:t> </w:t>
            </w:r>
          </w:p>
        </w:tc>
        <w:tc>
          <w:tcPr>
            <w:tcW w:w="1012" w:type="dxa"/>
            <w:tcBorders>
              <w:top w:val="nil"/>
              <w:left w:val="nil"/>
              <w:bottom w:val="single" w:sz="8" w:space="0" w:color="auto"/>
              <w:right w:val="single" w:sz="4" w:space="0" w:color="auto"/>
            </w:tcBorders>
            <w:shd w:val="clear" w:color="000000" w:fill="D9D9D9"/>
            <w:vAlign w:val="center"/>
            <w:hideMark/>
          </w:tcPr>
          <w:p w14:paraId="6BFE9450" w14:textId="77777777" w:rsidR="00E0482B" w:rsidRPr="006E0036" w:rsidRDefault="00E0482B" w:rsidP="00E0482B">
            <w:pPr>
              <w:spacing w:after="0" w:line="240" w:lineRule="auto"/>
              <w:rPr>
                <w:rFonts w:ascii="Calibri" w:eastAsia="Times New Roman" w:hAnsi="Calibri" w:cs="Calibri"/>
                <w:b/>
                <w:bCs/>
                <w:sz w:val="20"/>
                <w:szCs w:val="20"/>
                <w:lang w:eastAsia="zh-CN"/>
              </w:rPr>
            </w:pPr>
            <w:r w:rsidRPr="006E0036">
              <w:rPr>
                <w:rFonts w:ascii="Calibri" w:eastAsia="Times New Roman" w:hAnsi="Calibri" w:cs="Calibri"/>
                <w:b/>
                <w:bCs/>
                <w:sz w:val="20"/>
                <w:szCs w:val="20"/>
                <w:lang w:eastAsia="zh-CN"/>
              </w:rPr>
              <w:t>906322.1</w:t>
            </w:r>
          </w:p>
        </w:tc>
        <w:tc>
          <w:tcPr>
            <w:tcW w:w="1081" w:type="dxa"/>
            <w:tcBorders>
              <w:top w:val="nil"/>
              <w:left w:val="nil"/>
              <w:bottom w:val="single" w:sz="8" w:space="0" w:color="auto"/>
              <w:right w:val="single" w:sz="4" w:space="0" w:color="auto"/>
            </w:tcBorders>
            <w:shd w:val="clear" w:color="000000" w:fill="D9D9D9"/>
            <w:vAlign w:val="center"/>
            <w:hideMark/>
          </w:tcPr>
          <w:p w14:paraId="208CB966" w14:textId="77777777" w:rsidR="00E0482B" w:rsidRPr="006E0036" w:rsidRDefault="00E0482B" w:rsidP="00E0482B">
            <w:pPr>
              <w:spacing w:after="0" w:line="240" w:lineRule="auto"/>
              <w:rPr>
                <w:rFonts w:ascii="Calibri" w:eastAsia="Times New Roman" w:hAnsi="Calibri" w:cs="Calibri"/>
                <w:b/>
                <w:bCs/>
                <w:sz w:val="20"/>
                <w:szCs w:val="20"/>
                <w:lang w:eastAsia="zh-CN"/>
              </w:rPr>
            </w:pPr>
            <w:r w:rsidRPr="006E0036">
              <w:rPr>
                <w:rFonts w:ascii="Calibri" w:eastAsia="Times New Roman" w:hAnsi="Calibri" w:cs="Calibri"/>
                <w:b/>
                <w:bCs/>
                <w:sz w:val="20"/>
                <w:szCs w:val="20"/>
                <w:lang w:eastAsia="zh-CN"/>
              </w:rPr>
              <w:t>200002.26</w:t>
            </w:r>
          </w:p>
        </w:tc>
        <w:tc>
          <w:tcPr>
            <w:tcW w:w="1560" w:type="dxa"/>
            <w:tcBorders>
              <w:top w:val="nil"/>
              <w:left w:val="nil"/>
              <w:bottom w:val="single" w:sz="8" w:space="0" w:color="auto"/>
              <w:right w:val="single" w:sz="4" w:space="0" w:color="auto"/>
            </w:tcBorders>
            <w:shd w:val="clear" w:color="000000" w:fill="D9D9D9"/>
            <w:vAlign w:val="center"/>
            <w:hideMark/>
          </w:tcPr>
          <w:p w14:paraId="51B14D1A" w14:textId="77777777" w:rsidR="00E0482B" w:rsidRPr="006E0036" w:rsidRDefault="00E0482B" w:rsidP="00E0482B">
            <w:pPr>
              <w:spacing w:after="0" w:line="240" w:lineRule="auto"/>
              <w:rPr>
                <w:rFonts w:ascii="Calibri" w:eastAsia="Times New Roman" w:hAnsi="Calibri" w:cs="Calibri"/>
                <w:b/>
                <w:bCs/>
                <w:sz w:val="20"/>
                <w:szCs w:val="20"/>
                <w:lang w:eastAsia="zh-CN"/>
              </w:rPr>
            </w:pPr>
            <w:r w:rsidRPr="006E0036">
              <w:rPr>
                <w:rFonts w:ascii="Calibri" w:eastAsia="Times New Roman" w:hAnsi="Calibri" w:cs="Calibri"/>
                <w:b/>
                <w:bCs/>
                <w:sz w:val="20"/>
                <w:szCs w:val="20"/>
                <w:lang w:eastAsia="zh-CN"/>
              </w:rPr>
              <w:t>98406.83</w:t>
            </w:r>
          </w:p>
        </w:tc>
        <w:tc>
          <w:tcPr>
            <w:tcW w:w="987" w:type="dxa"/>
            <w:tcBorders>
              <w:top w:val="nil"/>
              <w:left w:val="nil"/>
              <w:bottom w:val="single" w:sz="8" w:space="0" w:color="auto"/>
              <w:right w:val="single" w:sz="8" w:space="0" w:color="auto"/>
            </w:tcBorders>
            <w:shd w:val="clear" w:color="000000" w:fill="D9D9D9"/>
            <w:vAlign w:val="center"/>
            <w:hideMark/>
          </w:tcPr>
          <w:p w14:paraId="19E7D07D" w14:textId="77777777" w:rsidR="00E0482B" w:rsidRPr="006E0036" w:rsidRDefault="00E0482B" w:rsidP="00E0482B">
            <w:pPr>
              <w:spacing w:after="0" w:line="240" w:lineRule="auto"/>
              <w:rPr>
                <w:rFonts w:ascii="Calibri" w:eastAsia="Times New Roman" w:hAnsi="Calibri" w:cs="Calibri"/>
                <w:b/>
                <w:bCs/>
                <w:sz w:val="20"/>
                <w:szCs w:val="20"/>
                <w:lang w:eastAsia="zh-CN"/>
              </w:rPr>
            </w:pPr>
            <w:r w:rsidRPr="006E0036">
              <w:rPr>
                <w:rFonts w:ascii="Calibri" w:eastAsia="Times New Roman" w:hAnsi="Calibri" w:cs="Calibri"/>
                <w:b/>
                <w:bCs/>
                <w:sz w:val="20"/>
                <w:szCs w:val="20"/>
                <w:lang w:eastAsia="zh-CN"/>
              </w:rPr>
              <w:t>607913</w:t>
            </w:r>
          </w:p>
        </w:tc>
      </w:tr>
    </w:tbl>
    <w:p w14:paraId="3C4AEAD0" w14:textId="77777777" w:rsidR="007059FA" w:rsidRDefault="007059FA" w:rsidP="00E52509">
      <w:pPr>
        <w:pStyle w:val="ListParagraph"/>
        <w:spacing w:after="0" w:line="240" w:lineRule="auto"/>
        <w:ind w:left="360"/>
        <w:jc w:val="both"/>
        <w:rPr>
          <w:sz w:val="20"/>
        </w:rPr>
      </w:pPr>
    </w:p>
    <w:p w14:paraId="59DA2EFA" w14:textId="2670BC69" w:rsidR="00A3140F" w:rsidRDefault="00A3140F" w:rsidP="000416F8">
      <w:pPr>
        <w:rPr>
          <w:i/>
          <w:sz w:val="20"/>
        </w:rPr>
      </w:pPr>
    </w:p>
    <w:sectPr w:rsidR="00A3140F" w:rsidSect="00483295">
      <w:headerReference w:type="default" r:id="rId9"/>
      <w:footerReference w:type="default" r:id="rId10"/>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BD4A" w14:textId="77777777" w:rsidR="009921EE" w:rsidRDefault="009921EE" w:rsidP="00AE5E29">
      <w:pPr>
        <w:spacing w:after="0" w:line="240" w:lineRule="auto"/>
      </w:pPr>
      <w:r>
        <w:separator/>
      </w:r>
    </w:p>
  </w:endnote>
  <w:endnote w:type="continuationSeparator" w:id="0">
    <w:p w14:paraId="685D4D92" w14:textId="77777777" w:rsidR="009921EE" w:rsidRDefault="009921EE" w:rsidP="00AE5E29">
      <w:pPr>
        <w:spacing w:after="0" w:line="240" w:lineRule="auto"/>
      </w:pPr>
      <w:r>
        <w:continuationSeparator/>
      </w:r>
    </w:p>
  </w:endnote>
  <w:endnote w:type="continuationNotice" w:id="1">
    <w:p w14:paraId="65AAA316" w14:textId="77777777" w:rsidR="009921EE" w:rsidRDefault="00992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rimson Text">
    <w:altName w:val="Cambria"/>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A378" w14:textId="77777777" w:rsidR="009921EE" w:rsidRDefault="00992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12E2F" w14:textId="77777777" w:rsidR="009921EE" w:rsidRDefault="009921EE" w:rsidP="00AE5E29">
      <w:pPr>
        <w:spacing w:after="0" w:line="240" w:lineRule="auto"/>
      </w:pPr>
      <w:r>
        <w:separator/>
      </w:r>
    </w:p>
  </w:footnote>
  <w:footnote w:type="continuationSeparator" w:id="0">
    <w:p w14:paraId="6477890A" w14:textId="77777777" w:rsidR="009921EE" w:rsidRDefault="009921EE" w:rsidP="00AE5E29">
      <w:pPr>
        <w:spacing w:after="0" w:line="240" w:lineRule="auto"/>
      </w:pPr>
      <w:r>
        <w:continuationSeparator/>
      </w:r>
    </w:p>
  </w:footnote>
  <w:footnote w:type="continuationNotice" w:id="1">
    <w:p w14:paraId="6B62446B" w14:textId="77777777" w:rsidR="009921EE" w:rsidRDefault="009921EE">
      <w:pPr>
        <w:spacing w:after="0" w:line="240" w:lineRule="auto"/>
      </w:pPr>
    </w:p>
  </w:footnote>
  <w:footnote w:id="2">
    <w:p w14:paraId="47963BDB" w14:textId="77777777" w:rsidR="009921EE" w:rsidRPr="004D3500" w:rsidRDefault="009921EE" w:rsidP="004F23CC">
      <w:pPr>
        <w:pStyle w:val="FootnoteText"/>
        <w:rPr>
          <w:rFonts w:ascii="Arial" w:hAnsi="Arial" w:cs="Arial"/>
          <w:sz w:val="16"/>
        </w:rPr>
      </w:pPr>
      <w:r w:rsidRPr="004D3500">
        <w:rPr>
          <w:rStyle w:val="FootnoteReference"/>
          <w:rFonts w:ascii="Arial" w:hAnsi="Arial" w:cs="Arial"/>
          <w:sz w:val="16"/>
        </w:rPr>
        <w:footnoteRef/>
      </w:r>
      <w:r w:rsidRPr="004D3500">
        <w:rPr>
          <w:rFonts w:ascii="Arial" w:hAnsi="Arial" w:cs="Arial"/>
          <w:sz w:val="16"/>
        </w:rPr>
        <w:t xml:space="preserve"> </w:t>
      </w:r>
      <w:proofErr w:type="spellStart"/>
      <w:r w:rsidRPr="004D3500">
        <w:rPr>
          <w:rFonts w:ascii="Arial" w:hAnsi="Arial" w:cs="Arial"/>
          <w:sz w:val="16"/>
        </w:rPr>
        <w:t>Maulik</w:t>
      </w:r>
      <w:proofErr w:type="spellEnd"/>
      <w:r>
        <w:rPr>
          <w:rFonts w:ascii="Arial" w:hAnsi="Arial" w:cs="Arial"/>
          <w:sz w:val="16"/>
        </w:rPr>
        <w:t>,</w:t>
      </w:r>
      <w:r w:rsidRPr="004D3500">
        <w:rPr>
          <w:rFonts w:ascii="Arial" w:hAnsi="Arial" w:cs="Arial"/>
          <w:sz w:val="16"/>
        </w:rPr>
        <w:t xml:space="preserve"> P</w:t>
      </w:r>
      <w:r>
        <w:rPr>
          <w:rFonts w:ascii="Arial" w:hAnsi="Arial" w:cs="Arial"/>
          <w:sz w:val="16"/>
        </w:rPr>
        <w:t>.</w:t>
      </w:r>
      <w:r w:rsidRPr="004D3500">
        <w:rPr>
          <w:rFonts w:ascii="Arial" w:hAnsi="Arial" w:cs="Arial"/>
          <w:sz w:val="16"/>
        </w:rPr>
        <w:t>K</w:t>
      </w:r>
      <w:r>
        <w:rPr>
          <w:rFonts w:ascii="Arial" w:hAnsi="Arial" w:cs="Arial"/>
          <w:sz w:val="16"/>
        </w:rPr>
        <w:t>.</w:t>
      </w:r>
      <w:r w:rsidRPr="004D3500">
        <w:rPr>
          <w:rFonts w:ascii="Arial" w:hAnsi="Arial" w:cs="Arial"/>
          <w:sz w:val="16"/>
        </w:rPr>
        <w:t>, Darmstadt G</w:t>
      </w:r>
      <w:r>
        <w:rPr>
          <w:rFonts w:ascii="Arial" w:hAnsi="Arial" w:cs="Arial"/>
          <w:sz w:val="16"/>
        </w:rPr>
        <w:t>.</w:t>
      </w:r>
      <w:r w:rsidRPr="004D3500">
        <w:rPr>
          <w:rFonts w:ascii="Arial" w:hAnsi="Arial" w:cs="Arial"/>
          <w:sz w:val="16"/>
        </w:rPr>
        <w:t xml:space="preserve">L. Childhood disability in low- and middle-income countries: overview of screening, prevention, services, legislation and epidemiology. </w:t>
      </w:r>
      <w:r w:rsidRPr="004D3500">
        <w:rPr>
          <w:rFonts w:ascii="Arial" w:hAnsi="Arial" w:cs="Arial"/>
          <w:i/>
          <w:iCs/>
          <w:sz w:val="16"/>
        </w:rPr>
        <w:t>Lancet</w:t>
      </w:r>
      <w:r w:rsidRPr="004D3500">
        <w:rPr>
          <w:rFonts w:ascii="Arial" w:hAnsi="Arial" w:cs="Arial"/>
          <w:sz w:val="16"/>
        </w:rPr>
        <w:t xml:space="preserve">, 2007, </w:t>
      </w:r>
      <w:proofErr w:type="gramStart"/>
      <w:r w:rsidRPr="004D3500">
        <w:rPr>
          <w:rFonts w:ascii="Arial" w:hAnsi="Arial" w:cs="Arial"/>
          <w:sz w:val="16"/>
        </w:rPr>
        <w:t>120:S</w:t>
      </w:r>
      <w:proofErr w:type="gramEnd"/>
      <w:r w:rsidRPr="004D3500">
        <w:rPr>
          <w:rFonts w:ascii="Arial" w:hAnsi="Arial" w:cs="Arial"/>
          <w:sz w:val="16"/>
        </w:rPr>
        <w:t>1</w:t>
      </w:r>
      <w:r>
        <w:rPr>
          <w:rFonts w:ascii="Arial" w:hAnsi="Arial" w:cs="Arial"/>
          <w:sz w:val="16"/>
        </w:rPr>
        <w:t>–</w:t>
      </w:r>
      <w:r w:rsidRPr="004D3500">
        <w:rPr>
          <w:rFonts w:ascii="Arial" w:hAnsi="Arial" w:cs="Arial"/>
          <w:sz w:val="16"/>
        </w:rPr>
        <w:t>S55.</w:t>
      </w:r>
    </w:p>
  </w:footnote>
  <w:footnote w:id="3">
    <w:p w14:paraId="69831201" w14:textId="77777777" w:rsidR="009921EE" w:rsidRPr="004D3500" w:rsidRDefault="009921EE" w:rsidP="004F23CC">
      <w:pPr>
        <w:pStyle w:val="FootnoteText"/>
        <w:rPr>
          <w:rFonts w:ascii="Arial" w:hAnsi="Arial" w:cs="Arial"/>
          <w:sz w:val="16"/>
        </w:rPr>
      </w:pPr>
      <w:r w:rsidRPr="004D3500">
        <w:rPr>
          <w:rStyle w:val="FootnoteReference"/>
          <w:rFonts w:ascii="Arial" w:hAnsi="Arial" w:cs="Arial"/>
          <w:sz w:val="16"/>
        </w:rPr>
        <w:footnoteRef/>
      </w:r>
      <w:r w:rsidRPr="004D3500">
        <w:rPr>
          <w:rFonts w:ascii="Arial" w:hAnsi="Arial" w:cs="Arial"/>
          <w:sz w:val="16"/>
        </w:rPr>
        <w:t xml:space="preserve"> South </w:t>
      </w:r>
      <w:proofErr w:type="spellStart"/>
      <w:r w:rsidRPr="004D3500">
        <w:rPr>
          <w:rFonts w:ascii="Arial" w:hAnsi="Arial" w:cs="Arial"/>
          <w:sz w:val="16"/>
        </w:rPr>
        <w:t>Hamgyong</w:t>
      </w:r>
      <w:proofErr w:type="spellEnd"/>
      <w:r w:rsidRPr="004D3500">
        <w:rPr>
          <w:rFonts w:ascii="Arial" w:hAnsi="Arial" w:cs="Arial"/>
          <w:sz w:val="16"/>
        </w:rPr>
        <w:t xml:space="preserve">, </w:t>
      </w:r>
      <w:proofErr w:type="spellStart"/>
      <w:r w:rsidRPr="004D3500">
        <w:rPr>
          <w:rFonts w:ascii="Arial" w:hAnsi="Arial" w:cs="Arial"/>
          <w:sz w:val="16"/>
        </w:rPr>
        <w:t>Kangwon</w:t>
      </w:r>
      <w:proofErr w:type="spellEnd"/>
      <w:r w:rsidRPr="004D3500">
        <w:rPr>
          <w:rFonts w:ascii="Arial" w:hAnsi="Arial" w:cs="Arial"/>
          <w:sz w:val="16"/>
        </w:rPr>
        <w:t>, North and South Pyongan</w:t>
      </w:r>
      <w:r>
        <w:rPr>
          <w:rFonts w:ascii="Arial" w:hAnsi="Arial" w:cs="Arial"/>
          <w:sz w:val="16"/>
        </w:rPr>
        <w:t>.</w:t>
      </w:r>
    </w:p>
  </w:footnote>
  <w:footnote w:id="4">
    <w:p w14:paraId="64569B36" w14:textId="77777777" w:rsidR="009921EE" w:rsidRPr="004D3500" w:rsidRDefault="009921EE" w:rsidP="004F23CC">
      <w:pPr>
        <w:pStyle w:val="FootnoteText"/>
        <w:rPr>
          <w:rFonts w:ascii="Arial" w:hAnsi="Arial" w:cs="Arial"/>
          <w:sz w:val="16"/>
        </w:rPr>
      </w:pPr>
      <w:r w:rsidRPr="004D3500">
        <w:rPr>
          <w:rStyle w:val="FootnoteReference"/>
          <w:rFonts w:ascii="Arial" w:hAnsi="Arial" w:cs="Arial"/>
          <w:sz w:val="16"/>
        </w:rPr>
        <w:footnoteRef/>
      </w:r>
      <w:r w:rsidRPr="004D3500">
        <w:rPr>
          <w:rFonts w:ascii="Arial" w:hAnsi="Arial" w:cs="Arial"/>
          <w:sz w:val="16"/>
        </w:rPr>
        <w:t xml:space="preserve"> </w:t>
      </w:r>
      <w:proofErr w:type="spellStart"/>
      <w:proofErr w:type="gramStart"/>
      <w:r w:rsidRPr="004D3500">
        <w:rPr>
          <w:rFonts w:ascii="Arial" w:hAnsi="Arial" w:cs="Arial"/>
          <w:sz w:val="16"/>
        </w:rPr>
        <w:t>Simeonsson</w:t>
      </w:r>
      <w:proofErr w:type="spellEnd"/>
      <w:r w:rsidRPr="004D3500">
        <w:rPr>
          <w:rFonts w:ascii="Arial" w:hAnsi="Arial" w:cs="Arial"/>
          <w:sz w:val="16"/>
        </w:rPr>
        <w:t>  R</w:t>
      </w:r>
      <w:r>
        <w:rPr>
          <w:rFonts w:ascii="Arial" w:hAnsi="Arial" w:cs="Arial"/>
          <w:sz w:val="16"/>
        </w:rPr>
        <w:t>.</w:t>
      </w:r>
      <w:r w:rsidRPr="004D3500">
        <w:rPr>
          <w:rFonts w:ascii="Arial" w:hAnsi="Arial" w:cs="Arial"/>
          <w:sz w:val="16"/>
        </w:rPr>
        <w:t>J.</w:t>
      </w:r>
      <w:proofErr w:type="gramEnd"/>
      <w:r w:rsidRPr="004D3500">
        <w:rPr>
          <w:rFonts w:ascii="Arial" w:hAnsi="Arial" w:cs="Arial"/>
          <w:sz w:val="16"/>
        </w:rPr>
        <w:t xml:space="preserve">  </w:t>
      </w:r>
      <w:r w:rsidRPr="004D3500">
        <w:rPr>
          <w:rFonts w:ascii="Arial" w:hAnsi="Arial" w:cs="Arial"/>
          <w:i/>
          <w:sz w:val="16"/>
        </w:rPr>
        <w:t>Early Childhood Development and Children with Disabilities in Developing Countries</w:t>
      </w:r>
      <w:r w:rsidRPr="004D3500">
        <w:rPr>
          <w:rFonts w:ascii="Arial" w:hAnsi="Arial" w:cs="Arial"/>
          <w:sz w:val="16"/>
        </w:rPr>
        <w:t>. Chapel Hill, University of North Carolina, 2000.</w:t>
      </w:r>
    </w:p>
  </w:footnote>
  <w:footnote w:id="5">
    <w:p w14:paraId="698D4134" w14:textId="77777777" w:rsidR="009921EE" w:rsidRPr="004D3500" w:rsidRDefault="009921EE" w:rsidP="004F23CC">
      <w:pPr>
        <w:pStyle w:val="FootnoteText"/>
        <w:rPr>
          <w:rFonts w:ascii="Arial" w:hAnsi="Arial" w:cs="Arial"/>
          <w:sz w:val="16"/>
        </w:rPr>
      </w:pPr>
      <w:r w:rsidRPr="004D3500">
        <w:rPr>
          <w:rStyle w:val="FootnoteReference"/>
          <w:rFonts w:ascii="Arial" w:hAnsi="Arial" w:cs="Arial"/>
          <w:sz w:val="16"/>
        </w:rPr>
        <w:footnoteRef/>
      </w:r>
      <w:r w:rsidRPr="004D3500">
        <w:rPr>
          <w:rFonts w:ascii="Arial" w:hAnsi="Arial" w:cs="Arial"/>
          <w:sz w:val="16"/>
        </w:rPr>
        <w:t xml:space="preserve"> 2017 </w:t>
      </w:r>
      <w:r>
        <w:rPr>
          <w:rFonts w:ascii="Arial" w:hAnsi="Arial" w:cs="Arial"/>
          <w:sz w:val="16"/>
        </w:rPr>
        <w:t>N</w:t>
      </w:r>
      <w:r w:rsidRPr="00B268EA">
        <w:rPr>
          <w:rFonts w:ascii="Arial" w:hAnsi="Arial" w:cs="Arial"/>
          <w:sz w:val="16"/>
        </w:rPr>
        <w:t xml:space="preserve">eeds </w:t>
      </w:r>
      <w:r w:rsidRPr="004D3500">
        <w:rPr>
          <w:rFonts w:ascii="Arial" w:hAnsi="Arial" w:cs="Arial"/>
          <w:sz w:val="16"/>
        </w:rPr>
        <w:t xml:space="preserve">and </w:t>
      </w:r>
      <w:r w:rsidRPr="00B268EA">
        <w:rPr>
          <w:rFonts w:ascii="Arial" w:hAnsi="Arial" w:cs="Arial"/>
          <w:sz w:val="16"/>
        </w:rPr>
        <w:t xml:space="preserve">Priorities </w:t>
      </w:r>
      <w:r w:rsidRPr="004D3500">
        <w:rPr>
          <w:rFonts w:ascii="Arial" w:hAnsi="Arial" w:cs="Arial"/>
          <w:sz w:val="16"/>
        </w:rPr>
        <w:t xml:space="preserve">document of </w:t>
      </w:r>
      <w:r>
        <w:rPr>
          <w:rFonts w:ascii="Arial" w:hAnsi="Arial" w:cs="Arial"/>
          <w:sz w:val="16"/>
        </w:rPr>
        <w:t>the United Nations Resident Coordinator’s</w:t>
      </w:r>
      <w:r w:rsidRPr="004D3500">
        <w:rPr>
          <w:rFonts w:ascii="Arial" w:hAnsi="Arial" w:cs="Arial"/>
          <w:sz w:val="16"/>
        </w:rPr>
        <w:t xml:space="preserve"> office, DPRK</w:t>
      </w:r>
      <w:r>
        <w:rPr>
          <w:rFonts w:ascii="Arial" w:hAnsi="Arial" w:cs="Arial"/>
          <w:sz w:val="16"/>
        </w:rPr>
        <w:t>.</w:t>
      </w:r>
    </w:p>
  </w:footnote>
  <w:footnote w:id="6">
    <w:p w14:paraId="0384DCC3" w14:textId="77777777" w:rsidR="009921EE" w:rsidRPr="00D200D2" w:rsidRDefault="009921EE" w:rsidP="00F0682A">
      <w:pPr>
        <w:spacing w:after="120"/>
        <w:jc w:val="both"/>
        <w:rPr>
          <w:i/>
          <w:sz w:val="16"/>
          <w:szCs w:val="16"/>
        </w:rPr>
      </w:pPr>
      <w:r w:rsidRPr="00D200D2">
        <w:rPr>
          <w:rStyle w:val="FootnoteReference"/>
          <w:sz w:val="16"/>
          <w:szCs w:val="16"/>
        </w:rPr>
        <w:footnoteRef/>
      </w:r>
      <w:r w:rsidRPr="00D200D2">
        <w:rPr>
          <w:sz w:val="16"/>
          <w:szCs w:val="16"/>
        </w:rPr>
        <w:t xml:space="preserve"> </w:t>
      </w:r>
      <w:r w:rsidRPr="00D200D2">
        <w:rPr>
          <w:i/>
          <w:sz w:val="16"/>
          <w:szCs w:val="16"/>
        </w:rPr>
        <w:t xml:space="preserve">In defining the above, please refer to the following definitions based on the UNDG Harmonized RBM Terminology. </w:t>
      </w:r>
    </w:p>
    <w:p w14:paraId="1B15C9A2" w14:textId="77777777" w:rsidR="009921EE" w:rsidRPr="00D200D2" w:rsidRDefault="009921EE" w:rsidP="00F0682A">
      <w:pPr>
        <w:spacing w:after="120"/>
        <w:jc w:val="both"/>
        <w:rPr>
          <w:i/>
          <w:sz w:val="16"/>
          <w:szCs w:val="16"/>
        </w:rPr>
      </w:pPr>
      <w:r w:rsidRPr="00D200D2">
        <w:rPr>
          <w:b/>
          <w:i/>
          <w:sz w:val="16"/>
          <w:szCs w:val="16"/>
        </w:rPr>
        <w:t>Impact:</w:t>
      </w:r>
      <w:r w:rsidRPr="00D200D2">
        <w:rPr>
          <w:i/>
          <w:sz w:val="16"/>
          <w:szCs w:val="16"/>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2DE50672" w14:textId="77777777" w:rsidR="009921EE" w:rsidRPr="00D200D2" w:rsidRDefault="009921EE" w:rsidP="00F0682A">
      <w:pPr>
        <w:spacing w:after="120"/>
        <w:jc w:val="both"/>
        <w:rPr>
          <w:i/>
          <w:sz w:val="16"/>
          <w:szCs w:val="16"/>
        </w:rPr>
      </w:pPr>
      <w:r w:rsidRPr="00D200D2">
        <w:rPr>
          <w:b/>
          <w:i/>
          <w:sz w:val="16"/>
          <w:szCs w:val="16"/>
        </w:rPr>
        <w:t>Outcome:</w:t>
      </w:r>
      <w:r w:rsidRPr="00D200D2">
        <w:rPr>
          <w:i/>
          <w:sz w:val="16"/>
          <w:szCs w:val="16"/>
        </w:rPr>
        <w:t xml:space="preserv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14:paraId="46351EE7" w14:textId="77777777" w:rsidR="009921EE" w:rsidRPr="00D200D2" w:rsidRDefault="009921EE" w:rsidP="00F0682A">
      <w:pPr>
        <w:spacing w:after="120"/>
        <w:jc w:val="both"/>
        <w:rPr>
          <w:i/>
          <w:sz w:val="16"/>
          <w:szCs w:val="16"/>
        </w:rPr>
      </w:pPr>
      <w:r w:rsidRPr="00D200D2">
        <w:rPr>
          <w:b/>
          <w:i/>
          <w:sz w:val="16"/>
          <w:szCs w:val="16"/>
        </w:rPr>
        <w:t>Outputs:</w:t>
      </w:r>
      <w:r w:rsidRPr="00D200D2">
        <w:rPr>
          <w:i/>
          <w:sz w:val="16"/>
          <w:szCs w:val="16"/>
        </w:rPr>
        <w:t xml:space="preserve"> The products and services which result from the completion of activities within a development intervention.</w:t>
      </w:r>
    </w:p>
    <w:p w14:paraId="3EAD9B81" w14:textId="6DF7E370" w:rsidR="009921EE" w:rsidRPr="00D200D2" w:rsidRDefault="009921EE" w:rsidP="00F0682A">
      <w:pPr>
        <w:spacing w:after="120"/>
        <w:jc w:val="both"/>
        <w:rPr>
          <w:i/>
          <w:sz w:val="16"/>
          <w:szCs w:val="16"/>
        </w:rPr>
      </w:pPr>
      <w:r w:rsidRPr="00D200D2">
        <w:rPr>
          <w:i/>
          <w:sz w:val="16"/>
          <w:szCs w:val="16"/>
        </w:rPr>
        <w:t xml:space="preserve">When articulating the result chain, the following should be noted with reference to the level of control the project can have over the envisaged short, medium and </w:t>
      </w:r>
      <w:proofErr w:type="gramStart"/>
      <w:r w:rsidRPr="00D200D2">
        <w:rPr>
          <w:i/>
          <w:sz w:val="16"/>
          <w:szCs w:val="16"/>
        </w:rPr>
        <w:t>long term</w:t>
      </w:r>
      <w:proofErr w:type="gramEnd"/>
      <w:r w:rsidRPr="00D200D2">
        <w:rPr>
          <w:i/>
          <w:sz w:val="16"/>
          <w:szCs w:val="16"/>
        </w:rPr>
        <w:t xml:space="preserve"> results of the planned intervention. </w:t>
      </w:r>
    </w:p>
    <w:p w14:paraId="25337A68" w14:textId="77777777" w:rsidR="009921EE" w:rsidRPr="00D200D2" w:rsidRDefault="009921EE" w:rsidP="00F0682A">
      <w:pPr>
        <w:spacing w:after="120"/>
        <w:jc w:val="both"/>
        <w:rPr>
          <w:i/>
          <w:sz w:val="16"/>
          <w:szCs w:val="16"/>
        </w:rPr>
      </w:pPr>
      <w:r w:rsidRPr="00D200D2">
        <w:rPr>
          <w:b/>
          <w:i/>
          <w:sz w:val="16"/>
          <w:szCs w:val="16"/>
        </w:rPr>
        <w:t>Outputs</w:t>
      </w:r>
      <w:r w:rsidRPr="00D200D2">
        <w:rPr>
          <w:i/>
          <w:sz w:val="16"/>
          <w:szCs w:val="16"/>
        </w:rPr>
        <w:t xml:space="preserve"> are elements within the direct sphere of influence of the organizations implementing the project. Implementing partners are therefore directly accountable for this component of the result chain.</w:t>
      </w:r>
    </w:p>
    <w:p w14:paraId="42EBB9C1" w14:textId="77777777" w:rsidR="009921EE" w:rsidRPr="00D200D2" w:rsidRDefault="009921EE" w:rsidP="00F0682A">
      <w:pPr>
        <w:spacing w:after="120"/>
        <w:jc w:val="both"/>
        <w:rPr>
          <w:i/>
          <w:sz w:val="16"/>
          <w:szCs w:val="16"/>
        </w:rPr>
      </w:pPr>
      <w:r w:rsidRPr="00D200D2">
        <w:rPr>
          <w:b/>
          <w:i/>
          <w:sz w:val="16"/>
          <w:szCs w:val="16"/>
        </w:rPr>
        <w:t>Outcomes</w:t>
      </w:r>
      <w:r w:rsidRPr="00D200D2">
        <w:rPr>
          <w:i/>
          <w:sz w:val="16"/>
          <w:szCs w:val="16"/>
        </w:rPr>
        <w:t xml:space="preserve"> are higher-level structural shifts, which are not fully within the control of the project. For this reason, projects cannot be directly accountable for outcome-level transformation, although it is expected that successful projects will be able to demonstrate high rates of outcome-level achievement.</w:t>
      </w:r>
    </w:p>
    <w:p w14:paraId="4698C3C9" w14:textId="56EDD474" w:rsidR="009921EE" w:rsidRPr="00D200D2" w:rsidRDefault="009921EE" w:rsidP="00F0682A">
      <w:pPr>
        <w:pStyle w:val="ListParagraph"/>
        <w:spacing w:after="120"/>
        <w:ind w:left="0"/>
        <w:contextualSpacing w:val="0"/>
        <w:jc w:val="both"/>
        <w:rPr>
          <w:i/>
          <w:sz w:val="16"/>
          <w:szCs w:val="16"/>
        </w:rPr>
      </w:pPr>
      <w:r w:rsidRPr="00D200D2">
        <w:rPr>
          <w:b/>
          <w:i/>
          <w:sz w:val="16"/>
          <w:szCs w:val="16"/>
        </w:rPr>
        <w:t>Impact</w:t>
      </w:r>
      <w:r w:rsidRPr="00D200D2">
        <w:rPr>
          <w:i/>
          <w:sz w:val="16"/>
          <w:szCs w:val="16"/>
        </w:rPr>
        <w:t xml:space="preserve"> - as a significant change in conditions of life - is not intended to be achieved solely by the project and in most cases will not be fully observable within the project implementation time span. However, within an appropriate timeframe it should be possible for the project to show a plausible link between the outputs delivered, the outcomes facilitated and relevant improvements in conditions of life.</w:t>
      </w:r>
    </w:p>
    <w:p w14:paraId="6D9BC883" w14:textId="77777777" w:rsidR="009921EE" w:rsidRPr="00E62AAE" w:rsidRDefault="009921EE" w:rsidP="00000D4C">
      <w:pPr>
        <w:pStyle w:val="ListParagraph"/>
        <w:spacing w:before="100" w:beforeAutospacing="1" w:after="60"/>
        <w:contextualSpacing w:val="0"/>
        <w:jc w:val="both"/>
        <w:rPr>
          <w:i/>
          <w:sz w:val="20"/>
        </w:rPr>
      </w:pPr>
    </w:p>
    <w:p w14:paraId="0C684945" w14:textId="77777777" w:rsidR="009921EE" w:rsidRDefault="009921EE" w:rsidP="00000D4C">
      <w:pPr>
        <w:pStyle w:val="FootnoteText"/>
      </w:pPr>
    </w:p>
  </w:footnote>
  <w:footnote w:id="7">
    <w:p w14:paraId="3C6C4CE5" w14:textId="77777777" w:rsidR="009921EE" w:rsidRDefault="009921EE" w:rsidP="004F23CC">
      <w:pPr>
        <w:pStyle w:val="FootnoteText"/>
        <w:rPr>
          <w:sz w:val="16"/>
          <w:szCs w:val="16"/>
        </w:rPr>
      </w:pPr>
      <w:r>
        <w:rPr>
          <w:rStyle w:val="FootnoteReference"/>
        </w:rPr>
        <w:footnoteRef/>
      </w:r>
      <w:r>
        <w:t xml:space="preserve"> </w:t>
      </w:r>
      <w:r w:rsidRPr="0077105F">
        <w:rPr>
          <w:sz w:val="16"/>
          <w:szCs w:val="16"/>
        </w:rPr>
        <w:t xml:space="preserve">Please specify here the type of lever of change to which each proposed outcome corresponds. With reference to Table 1, page 33 of the SOF, for each </w:t>
      </w:r>
    </w:p>
    <w:p w14:paraId="36058CA9" w14:textId="1F5C49C6" w:rsidR="009921EE" w:rsidRPr="0077105F" w:rsidRDefault="009921EE" w:rsidP="004F23CC">
      <w:pPr>
        <w:pStyle w:val="FootnoteText"/>
        <w:rPr>
          <w:sz w:val="16"/>
          <w:szCs w:val="16"/>
        </w:rPr>
      </w:pPr>
      <w:r w:rsidRPr="0077105F">
        <w:rPr>
          <w:sz w:val="16"/>
          <w:szCs w:val="16"/>
        </w:rPr>
        <w:t xml:space="preserve">outcome select </w:t>
      </w:r>
      <w:r w:rsidRPr="0077105F">
        <w:rPr>
          <w:sz w:val="16"/>
          <w:szCs w:val="16"/>
          <w:u w:val="single"/>
        </w:rPr>
        <w:t>one</w:t>
      </w:r>
      <w:r w:rsidRPr="0077105F">
        <w:rPr>
          <w:sz w:val="16"/>
          <w:szCs w:val="16"/>
        </w:rPr>
        <w:t xml:space="preserve"> of the following options:</w:t>
      </w:r>
    </w:p>
    <w:p w14:paraId="0DF1ECEA" w14:textId="77777777" w:rsidR="009921EE" w:rsidRPr="0077105F" w:rsidRDefault="009921EE" w:rsidP="004F23CC">
      <w:pPr>
        <w:pStyle w:val="FootnoteText"/>
        <w:rPr>
          <w:sz w:val="16"/>
          <w:szCs w:val="16"/>
        </w:rPr>
      </w:pPr>
      <w:r>
        <w:rPr>
          <w:sz w:val="16"/>
          <w:szCs w:val="16"/>
        </w:rPr>
        <w:t xml:space="preserve">- LEG: </w:t>
      </w:r>
      <w:r w:rsidRPr="0077105F">
        <w:rPr>
          <w:sz w:val="16"/>
          <w:szCs w:val="16"/>
        </w:rPr>
        <w:t>Legislation and policy</w:t>
      </w:r>
    </w:p>
    <w:p w14:paraId="151A855B" w14:textId="77777777" w:rsidR="009921EE" w:rsidRPr="0077105F" w:rsidRDefault="009921EE" w:rsidP="004F23CC">
      <w:pPr>
        <w:pStyle w:val="FootnoteText"/>
        <w:rPr>
          <w:sz w:val="16"/>
          <w:szCs w:val="16"/>
        </w:rPr>
      </w:pPr>
      <w:r>
        <w:rPr>
          <w:sz w:val="16"/>
          <w:szCs w:val="16"/>
        </w:rPr>
        <w:t xml:space="preserve">- CUL: </w:t>
      </w:r>
      <w:r w:rsidRPr="0077105F">
        <w:rPr>
          <w:sz w:val="16"/>
          <w:szCs w:val="16"/>
        </w:rPr>
        <w:t>Cultural norms, beliefs, attitudes and values</w:t>
      </w:r>
    </w:p>
    <w:p w14:paraId="357ABE50" w14:textId="77777777" w:rsidR="009921EE" w:rsidRPr="0077105F" w:rsidRDefault="009921EE" w:rsidP="004F23CC">
      <w:pPr>
        <w:pStyle w:val="FootnoteText"/>
        <w:rPr>
          <w:sz w:val="16"/>
          <w:szCs w:val="16"/>
        </w:rPr>
      </w:pPr>
      <w:r>
        <w:rPr>
          <w:sz w:val="16"/>
          <w:szCs w:val="16"/>
        </w:rPr>
        <w:t xml:space="preserve">- PAR: </w:t>
      </w:r>
      <w:r w:rsidRPr="0077105F">
        <w:rPr>
          <w:sz w:val="16"/>
          <w:szCs w:val="16"/>
        </w:rPr>
        <w:t>Partnership</w:t>
      </w:r>
    </w:p>
    <w:p w14:paraId="40E3DD20" w14:textId="77777777" w:rsidR="009921EE" w:rsidRPr="0077105F" w:rsidRDefault="009921EE" w:rsidP="004F23CC">
      <w:pPr>
        <w:pStyle w:val="FootnoteText"/>
        <w:rPr>
          <w:sz w:val="16"/>
          <w:szCs w:val="16"/>
        </w:rPr>
      </w:pPr>
      <w:r>
        <w:rPr>
          <w:sz w:val="16"/>
          <w:szCs w:val="16"/>
        </w:rPr>
        <w:t xml:space="preserve">- CAP: </w:t>
      </w:r>
      <w:r w:rsidRPr="0077105F">
        <w:rPr>
          <w:sz w:val="16"/>
          <w:szCs w:val="16"/>
        </w:rPr>
        <w:t>Capacity of key actors (duty bearers or right holders)</w:t>
      </w:r>
    </w:p>
    <w:p w14:paraId="00A6FB35" w14:textId="77777777" w:rsidR="009921EE" w:rsidRDefault="009921EE" w:rsidP="004F23CC">
      <w:pPr>
        <w:pStyle w:val="FootnoteText"/>
      </w:pPr>
    </w:p>
  </w:footnote>
  <w:footnote w:id="8">
    <w:p w14:paraId="20FFC6EB" w14:textId="77777777" w:rsidR="009921EE" w:rsidRPr="00D123AF" w:rsidRDefault="009921EE" w:rsidP="004F23CC">
      <w:pPr>
        <w:spacing w:after="0"/>
        <w:rPr>
          <w:sz w:val="16"/>
          <w:szCs w:val="16"/>
        </w:rPr>
      </w:pPr>
      <w:r>
        <w:rPr>
          <w:rStyle w:val="FootnoteReference"/>
        </w:rPr>
        <w:footnoteRef/>
      </w:r>
      <w:r>
        <w:t xml:space="preserve"> </w:t>
      </w:r>
      <w:r w:rsidRPr="00D123AF">
        <w:rPr>
          <w:sz w:val="16"/>
          <w:szCs w:val="16"/>
          <w:u w:val="single"/>
        </w:rPr>
        <w:t>For capacity-related (CAP) outcomes only</w:t>
      </w:r>
      <w:r w:rsidRPr="00D123AF">
        <w:rPr>
          <w:sz w:val="16"/>
          <w:szCs w:val="16"/>
        </w:rPr>
        <w:t xml:space="preserve">: please specify here the type of capacity driver to which each proposed output corresponds. With reference to Technical Note Section 2.1, for each output select </w:t>
      </w:r>
      <w:r w:rsidRPr="00D123AF">
        <w:rPr>
          <w:sz w:val="16"/>
          <w:szCs w:val="16"/>
          <w:u w:val="single"/>
        </w:rPr>
        <w:t>one</w:t>
      </w:r>
      <w:r w:rsidRPr="00D123AF">
        <w:rPr>
          <w:sz w:val="16"/>
          <w:szCs w:val="16"/>
        </w:rPr>
        <w:t xml:space="preserve"> of the following options:</w:t>
      </w:r>
    </w:p>
    <w:p w14:paraId="0F7EF4BA" w14:textId="77777777" w:rsidR="009921EE" w:rsidRDefault="009921EE" w:rsidP="004F23CC">
      <w:pPr>
        <w:spacing w:after="0"/>
        <w:rPr>
          <w:sz w:val="16"/>
          <w:szCs w:val="16"/>
        </w:rPr>
      </w:pPr>
      <w:r>
        <w:rPr>
          <w:sz w:val="16"/>
          <w:szCs w:val="16"/>
        </w:rPr>
        <w:t xml:space="preserve">- KNO: </w:t>
      </w:r>
      <w:r w:rsidRPr="00D123AF">
        <w:rPr>
          <w:sz w:val="16"/>
          <w:szCs w:val="16"/>
        </w:rPr>
        <w:t>Knowledge</w:t>
      </w:r>
    </w:p>
    <w:p w14:paraId="147F29E6" w14:textId="77777777" w:rsidR="009921EE" w:rsidRPr="00D123AF" w:rsidRDefault="009921EE" w:rsidP="004F23CC">
      <w:pPr>
        <w:spacing w:after="0"/>
        <w:rPr>
          <w:sz w:val="16"/>
          <w:szCs w:val="16"/>
        </w:rPr>
      </w:pPr>
      <w:r>
        <w:rPr>
          <w:sz w:val="16"/>
          <w:szCs w:val="16"/>
        </w:rPr>
        <w:t xml:space="preserve"> -ACC: </w:t>
      </w:r>
      <w:r w:rsidRPr="00D123AF">
        <w:rPr>
          <w:sz w:val="16"/>
          <w:szCs w:val="16"/>
        </w:rPr>
        <w:t>Access</w:t>
      </w:r>
    </w:p>
    <w:p w14:paraId="6D771FBA" w14:textId="77777777" w:rsidR="009921EE" w:rsidRPr="00D123AF" w:rsidRDefault="009921EE" w:rsidP="004F23CC">
      <w:pPr>
        <w:spacing w:after="0"/>
        <w:rPr>
          <w:sz w:val="16"/>
          <w:szCs w:val="16"/>
        </w:rPr>
      </w:pPr>
      <w:r w:rsidRPr="00D123AF">
        <w:rPr>
          <w:sz w:val="16"/>
          <w:szCs w:val="16"/>
        </w:rPr>
        <w:t>- HUM: Human Resources</w:t>
      </w:r>
    </w:p>
    <w:p w14:paraId="0E09097D" w14:textId="77777777" w:rsidR="009921EE" w:rsidRPr="00D123AF" w:rsidRDefault="009921EE" w:rsidP="004F23CC">
      <w:pPr>
        <w:spacing w:after="0"/>
        <w:rPr>
          <w:sz w:val="16"/>
          <w:szCs w:val="16"/>
        </w:rPr>
      </w:pPr>
      <w:r w:rsidRPr="00D123AF">
        <w:rPr>
          <w:sz w:val="16"/>
          <w:szCs w:val="16"/>
        </w:rPr>
        <w:t>- FIN: Financial resources</w:t>
      </w:r>
    </w:p>
    <w:p w14:paraId="0BBDB34A" w14:textId="77777777" w:rsidR="009921EE" w:rsidRPr="00D123AF" w:rsidRDefault="009921EE" w:rsidP="004F23CC">
      <w:pPr>
        <w:spacing w:after="0"/>
        <w:rPr>
          <w:sz w:val="16"/>
          <w:szCs w:val="16"/>
        </w:rPr>
      </w:pPr>
      <w:r w:rsidRPr="00D123AF">
        <w:rPr>
          <w:sz w:val="16"/>
          <w:szCs w:val="16"/>
        </w:rPr>
        <w:t>-TOO: Tool</w:t>
      </w:r>
    </w:p>
    <w:p w14:paraId="0793DE2D" w14:textId="77777777" w:rsidR="009921EE" w:rsidRPr="00D123AF" w:rsidRDefault="009921EE" w:rsidP="004F23CC">
      <w:pPr>
        <w:spacing w:after="0"/>
        <w:rPr>
          <w:sz w:val="16"/>
          <w:szCs w:val="16"/>
        </w:rPr>
      </w:pPr>
      <w:r w:rsidRPr="00D123AF">
        <w:rPr>
          <w:sz w:val="16"/>
          <w:szCs w:val="16"/>
        </w:rPr>
        <w:t>-PRO: Procedures</w:t>
      </w:r>
    </w:p>
    <w:p w14:paraId="4EBF11FA" w14:textId="77777777" w:rsidR="009921EE" w:rsidRPr="00D123AF" w:rsidRDefault="009921EE" w:rsidP="004F23CC">
      <w:pPr>
        <w:spacing w:after="0"/>
        <w:rPr>
          <w:sz w:val="16"/>
          <w:szCs w:val="16"/>
        </w:rPr>
      </w:pPr>
      <w:r w:rsidRPr="00D123AF">
        <w:rPr>
          <w:sz w:val="16"/>
          <w:szCs w:val="16"/>
        </w:rPr>
        <w:t>-NET: Networks</w:t>
      </w:r>
    </w:p>
    <w:p w14:paraId="1321956A" w14:textId="77777777" w:rsidR="009921EE" w:rsidRPr="00D123AF" w:rsidRDefault="009921EE" w:rsidP="004F23CC">
      <w:pPr>
        <w:spacing w:after="0"/>
        <w:rPr>
          <w:sz w:val="16"/>
          <w:szCs w:val="16"/>
        </w:rPr>
      </w:pPr>
      <w:r w:rsidRPr="00D123AF">
        <w:rPr>
          <w:sz w:val="16"/>
          <w:szCs w:val="16"/>
        </w:rPr>
        <w:t>-ACC: Access</w:t>
      </w:r>
    </w:p>
    <w:p w14:paraId="302E1AE8" w14:textId="27058F5D" w:rsidR="009921EE" w:rsidRDefault="009921EE" w:rsidP="00D32628">
      <w:pPr>
        <w:spacing w:after="0"/>
      </w:pPr>
      <w:r w:rsidRPr="00D123AF">
        <w:rPr>
          <w:sz w:val="16"/>
          <w:szCs w:val="16"/>
        </w:rPr>
        <w:t>-ACV: Accountability Venues</w:t>
      </w:r>
    </w:p>
    <w:p w14:paraId="73CB082D" w14:textId="77777777" w:rsidR="009921EE" w:rsidRDefault="009921EE" w:rsidP="004F23CC">
      <w:pPr>
        <w:pStyle w:val="FootnoteText"/>
      </w:pPr>
    </w:p>
  </w:footnote>
  <w:footnote w:id="9">
    <w:p w14:paraId="2FD40170" w14:textId="77777777" w:rsidR="009921EE" w:rsidRDefault="009921EE" w:rsidP="00787ACE">
      <w:pPr>
        <w:pStyle w:val="FootnoteText"/>
      </w:pPr>
    </w:p>
    <w:p w14:paraId="6CFAF6EC" w14:textId="7EDAED71" w:rsidR="009921EE" w:rsidRPr="0077105F" w:rsidRDefault="009921EE" w:rsidP="00787ACE">
      <w:pPr>
        <w:pStyle w:val="FootnoteText"/>
        <w:rPr>
          <w:sz w:val="16"/>
          <w:szCs w:val="16"/>
        </w:rPr>
      </w:pPr>
      <w:r>
        <w:rPr>
          <w:rStyle w:val="FootnoteReference"/>
        </w:rPr>
        <w:footnoteRef/>
      </w:r>
      <w:r>
        <w:t xml:space="preserve"> </w:t>
      </w:r>
      <w:r w:rsidRPr="0077105F">
        <w:rPr>
          <w:sz w:val="16"/>
          <w:szCs w:val="16"/>
        </w:rPr>
        <w:t xml:space="preserve">Please specify here the type of lever of change to which each proposed outcome corresponds. With reference to Table 1, page 33 of the SOF, for each outcome select </w:t>
      </w:r>
      <w:r w:rsidRPr="0077105F">
        <w:rPr>
          <w:sz w:val="16"/>
          <w:szCs w:val="16"/>
          <w:u w:val="single"/>
        </w:rPr>
        <w:t>one</w:t>
      </w:r>
      <w:r w:rsidRPr="0077105F">
        <w:rPr>
          <w:sz w:val="16"/>
          <w:szCs w:val="16"/>
        </w:rPr>
        <w:t xml:space="preserve"> of the following options:</w:t>
      </w:r>
    </w:p>
    <w:p w14:paraId="72DFA754" w14:textId="77777777" w:rsidR="009921EE" w:rsidRPr="0077105F" w:rsidRDefault="009921EE" w:rsidP="00787ACE">
      <w:pPr>
        <w:pStyle w:val="FootnoteText"/>
        <w:rPr>
          <w:sz w:val="16"/>
          <w:szCs w:val="16"/>
        </w:rPr>
      </w:pPr>
      <w:r>
        <w:rPr>
          <w:sz w:val="16"/>
          <w:szCs w:val="16"/>
        </w:rPr>
        <w:t xml:space="preserve">- LEG: </w:t>
      </w:r>
      <w:r w:rsidRPr="0077105F">
        <w:rPr>
          <w:sz w:val="16"/>
          <w:szCs w:val="16"/>
        </w:rPr>
        <w:t>Legislation and policy</w:t>
      </w:r>
    </w:p>
    <w:p w14:paraId="09233B6D" w14:textId="77777777" w:rsidR="009921EE" w:rsidRPr="0077105F" w:rsidRDefault="009921EE" w:rsidP="00787ACE">
      <w:pPr>
        <w:pStyle w:val="FootnoteText"/>
        <w:rPr>
          <w:sz w:val="16"/>
          <w:szCs w:val="16"/>
        </w:rPr>
      </w:pPr>
      <w:r>
        <w:rPr>
          <w:sz w:val="16"/>
          <w:szCs w:val="16"/>
        </w:rPr>
        <w:t xml:space="preserve">- CUL: </w:t>
      </w:r>
      <w:r w:rsidRPr="0077105F">
        <w:rPr>
          <w:sz w:val="16"/>
          <w:szCs w:val="16"/>
        </w:rPr>
        <w:t>Cultural norms, beliefs, attitudes and values</w:t>
      </w:r>
    </w:p>
    <w:p w14:paraId="27AB8C75" w14:textId="77777777" w:rsidR="009921EE" w:rsidRPr="0077105F" w:rsidRDefault="009921EE" w:rsidP="00787ACE">
      <w:pPr>
        <w:pStyle w:val="FootnoteText"/>
        <w:rPr>
          <w:sz w:val="16"/>
          <w:szCs w:val="16"/>
        </w:rPr>
      </w:pPr>
      <w:r>
        <w:rPr>
          <w:sz w:val="16"/>
          <w:szCs w:val="16"/>
        </w:rPr>
        <w:t xml:space="preserve">- PAR: </w:t>
      </w:r>
      <w:r w:rsidRPr="0077105F">
        <w:rPr>
          <w:sz w:val="16"/>
          <w:szCs w:val="16"/>
        </w:rPr>
        <w:t>Partnership</w:t>
      </w:r>
    </w:p>
    <w:p w14:paraId="7B381F65" w14:textId="77777777" w:rsidR="009921EE" w:rsidRPr="0077105F" w:rsidRDefault="009921EE" w:rsidP="00787ACE">
      <w:pPr>
        <w:pStyle w:val="FootnoteText"/>
        <w:rPr>
          <w:sz w:val="16"/>
          <w:szCs w:val="16"/>
        </w:rPr>
      </w:pPr>
      <w:r>
        <w:rPr>
          <w:sz w:val="16"/>
          <w:szCs w:val="16"/>
        </w:rPr>
        <w:t xml:space="preserve">- CAP: </w:t>
      </w:r>
      <w:r w:rsidRPr="0077105F">
        <w:rPr>
          <w:sz w:val="16"/>
          <w:szCs w:val="16"/>
        </w:rPr>
        <w:t>Capacity of key actors (duty bearers or right holders)</w:t>
      </w:r>
    </w:p>
    <w:p w14:paraId="33195D0E" w14:textId="77777777" w:rsidR="009921EE" w:rsidRDefault="009921EE" w:rsidP="00787ACE">
      <w:pPr>
        <w:pStyle w:val="FootnoteText"/>
      </w:pPr>
    </w:p>
  </w:footnote>
  <w:footnote w:id="10">
    <w:p w14:paraId="6F13A332" w14:textId="77777777" w:rsidR="009921EE" w:rsidRPr="00D123AF" w:rsidRDefault="009921EE" w:rsidP="00787ACE">
      <w:pPr>
        <w:spacing w:after="0"/>
        <w:rPr>
          <w:sz w:val="16"/>
          <w:szCs w:val="16"/>
        </w:rPr>
      </w:pPr>
      <w:r>
        <w:rPr>
          <w:rStyle w:val="FootnoteReference"/>
        </w:rPr>
        <w:footnoteRef/>
      </w:r>
      <w:r>
        <w:t xml:space="preserve"> </w:t>
      </w:r>
      <w:r w:rsidRPr="00D123AF">
        <w:rPr>
          <w:sz w:val="16"/>
          <w:szCs w:val="16"/>
          <w:u w:val="single"/>
        </w:rPr>
        <w:t>For capacity-related (CAP) outcomes only</w:t>
      </w:r>
      <w:r w:rsidRPr="00D123AF">
        <w:rPr>
          <w:sz w:val="16"/>
          <w:szCs w:val="16"/>
        </w:rPr>
        <w:t xml:space="preserve">: please specify here the type of capacity driver to which each proposed output corresponds. With reference to Technical Note Section 2.1, for each output select </w:t>
      </w:r>
      <w:r w:rsidRPr="00D123AF">
        <w:rPr>
          <w:sz w:val="16"/>
          <w:szCs w:val="16"/>
          <w:u w:val="single"/>
        </w:rPr>
        <w:t>one</w:t>
      </w:r>
      <w:r w:rsidRPr="00D123AF">
        <w:rPr>
          <w:sz w:val="16"/>
          <w:szCs w:val="16"/>
        </w:rPr>
        <w:t xml:space="preserve"> of the following options:</w:t>
      </w:r>
    </w:p>
    <w:p w14:paraId="5F68AF72" w14:textId="77777777" w:rsidR="009921EE" w:rsidRDefault="009921EE" w:rsidP="00787ACE">
      <w:pPr>
        <w:spacing w:after="0"/>
        <w:rPr>
          <w:sz w:val="16"/>
          <w:szCs w:val="16"/>
        </w:rPr>
      </w:pPr>
      <w:r>
        <w:rPr>
          <w:sz w:val="16"/>
          <w:szCs w:val="16"/>
        </w:rPr>
        <w:t xml:space="preserve">- KNO: </w:t>
      </w:r>
      <w:r w:rsidRPr="00D123AF">
        <w:rPr>
          <w:sz w:val="16"/>
          <w:szCs w:val="16"/>
        </w:rPr>
        <w:t>Knowledge</w:t>
      </w:r>
    </w:p>
    <w:p w14:paraId="4E1F9309" w14:textId="77777777" w:rsidR="009921EE" w:rsidRPr="00D123AF" w:rsidRDefault="009921EE" w:rsidP="00787ACE">
      <w:pPr>
        <w:spacing w:after="0"/>
        <w:rPr>
          <w:sz w:val="16"/>
          <w:szCs w:val="16"/>
        </w:rPr>
      </w:pPr>
      <w:r>
        <w:rPr>
          <w:sz w:val="16"/>
          <w:szCs w:val="16"/>
        </w:rPr>
        <w:t xml:space="preserve"> -ACC: </w:t>
      </w:r>
      <w:r w:rsidRPr="00D123AF">
        <w:rPr>
          <w:sz w:val="16"/>
          <w:szCs w:val="16"/>
        </w:rPr>
        <w:t>Access</w:t>
      </w:r>
    </w:p>
    <w:p w14:paraId="2C58AC51" w14:textId="77777777" w:rsidR="009921EE" w:rsidRPr="00D123AF" w:rsidRDefault="009921EE" w:rsidP="00787ACE">
      <w:pPr>
        <w:spacing w:after="0"/>
        <w:rPr>
          <w:sz w:val="16"/>
          <w:szCs w:val="16"/>
        </w:rPr>
      </w:pPr>
      <w:r w:rsidRPr="00D123AF">
        <w:rPr>
          <w:sz w:val="16"/>
          <w:szCs w:val="16"/>
        </w:rPr>
        <w:t>- HUM: Human Resources</w:t>
      </w:r>
    </w:p>
    <w:p w14:paraId="60D7766A" w14:textId="77777777" w:rsidR="009921EE" w:rsidRPr="00D123AF" w:rsidRDefault="009921EE" w:rsidP="00787ACE">
      <w:pPr>
        <w:spacing w:after="0"/>
        <w:rPr>
          <w:sz w:val="16"/>
          <w:szCs w:val="16"/>
        </w:rPr>
      </w:pPr>
      <w:r w:rsidRPr="00D123AF">
        <w:rPr>
          <w:sz w:val="16"/>
          <w:szCs w:val="16"/>
        </w:rPr>
        <w:t>- FIN: Financial resources</w:t>
      </w:r>
    </w:p>
    <w:p w14:paraId="44E6BC4A" w14:textId="77777777" w:rsidR="009921EE" w:rsidRPr="00D123AF" w:rsidRDefault="009921EE" w:rsidP="00787ACE">
      <w:pPr>
        <w:spacing w:after="0"/>
        <w:rPr>
          <w:sz w:val="16"/>
          <w:szCs w:val="16"/>
        </w:rPr>
      </w:pPr>
      <w:r w:rsidRPr="00D123AF">
        <w:rPr>
          <w:sz w:val="16"/>
          <w:szCs w:val="16"/>
        </w:rPr>
        <w:t>-TOO: Tool</w:t>
      </w:r>
    </w:p>
    <w:p w14:paraId="62D23F6B" w14:textId="77777777" w:rsidR="009921EE" w:rsidRPr="00D123AF" w:rsidRDefault="009921EE" w:rsidP="00787ACE">
      <w:pPr>
        <w:spacing w:after="0"/>
        <w:rPr>
          <w:sz w:val="16"/>
          <w:szCs w:val="16"/>
        </w:rPr>
      </w:pPr>
      <w:r w:rsidRPr="00D123AF">
        <w:rPr>
          <w:sz w:val="16"/>
          <w:szCs w:val="16"/>
        </w:rPr>
        <w:t>-PRO: Procedures</w:t>
      </w:r>
    </w:p>
    <w:p w14:paraId="36D7D239" w14:textId="77777777" w:rsidR="009921EE" w:rsidRPr="00D123AF" w:rsidRDefault="009921EE" w:rsidP="00787ACE">
      <w:pPr>
        <w:spacing w:after="0"/>
        <w:rPr>
          <w:sz w:val="16"/>
          <w:szCs w:val="16"/>
        </w:rPr>
      </w:pPr>
      <w:r w:rsidRPr="00D123AF">
        <w:rPr>
          <w:sz w:val="16"/>
          <w:szCs w:val="16"/>
        </w:rPr>
        <w:t>-NET: Networks</w:t>
      </w:r>
    </w:p>
    <w:p w14:paraId="10A8B332" w14:textId="77777777" w:rsidR="009921EE" w:rsidRPr="00D123AF" w:rsidRDefault="009921EE" w:rsidP="00787ACE">
      <w:pPr>
        <w:spacing w:after="0"/>
        <w:rPr>
          <w:sz w:val="16"/>
          <w:szCs w:val="16"/>
        </w:rPr>
      </w:pPr>
      <w:r w:rsidRPr="00D123AF">
        <w:rPr>
          <w:sz w:val="16"/>
          <w:szCs w:val="16"/>
        </w:rPr>
        <w:t>-ACC: Access</w:t>
      </w:r>
    </w:p>
    <w:p w14:paraId="32EF3A84" w14:textId="77777777" w:rsidR="009921EE" w:rsidRPr="00D123AF" w:rsidRDefault="009921EE" w:rsidP="00787ACE">
      <w:pPr>
        <w:spacing w:after="0"/>
        <w:rPr>
          <w:sz w:val="16"/>
          <w:szCs w:val="16"/>
        </w:rPr>
      </w:pPr>
      <w:r w:rsidRPr="00D123AF">
        <w:rPr>
          <w:sz w:val="16"/>
          <w:szCs w:val="16"/>
        </w:rPr>
        <w:t>-ACV: Accountability Venues</w:t>
      </w:r>
    </w:p>
    <w:p w14:paraId="1EA49A05" w14:textId="77777777" w:rsidR="009921EE" w:rsidRDefault="009921EE" w:rsidP="00787ACE"/>
    <w:p w14:paraId="2BB570E8" w14:textId="77777777" w:rsidR="009921EE" w:rsidRDefault="009921EE" w:rsidP="00787ACE">
      <w:pPr>
        <w:pStyle w:val="FootnoteText"/>
      </w:pPr>
    </w:p>
  </w:footnote>
  <w:footnote w:id="11">
    <w:p w14:paraId="3BCBFBFE" w14:textId="77777777" w:rsidR="009921EE" w:rsidRPr="0077105F" w:rsidRDefault="009921EE" w:rsidP="00787ACE">
      <w:pPr>
        <w:pStyle w:val="FootnoteText"/>
        <w:rPr>
          <w:sz w:val="16"/>
          <w:szCs w:val="16"/>
        </w:rPr>
      </w:pPr>
      <w:r>
        <w:rPr>
          <w:rStyle w:val="FootnoteReference"/>
        </w:rPr>
        <w:footnoteRef/>
      </w:r>
      <w:r>
        <w:t xml:space="preserve"> </w:t>
      </w:r>
      <w:r w:rsidRPr="0077105F">
        <w:rPr>
          <w:sz w:val="16"/>
          <w:szCs w:val="16"/>
        </w:rPr>
        <w:t xml:space="preserve">Please specify here the type of lever of change to which each proposed outcome corresponds. With reference to Table 1, page 33 of the SOF, for each outcome select </w:t>
      </w:r>
      <w:r w:rsidRPr="0077105F">
        <w:rPr>
          <w:sz w:val="16"/>
          <w:szCs w:val="16"/>
          <w:u w:val="single"/>
        </w:rPr>
        <w:t>one</w:t>
      </w:r>
      <w:r w:rsidRPr="0077105F">
        <w:rPr>
          <w:sz w:val="16"/>
          <w:szCs w:val="16"/>
        </w:rPr>
        <w:t xml:space="preserve"> of the following options:</w:t>
      </w:r>
    </w:p>
    <w:p w14:paraId="1B8F1645" w14:textId="77777777" w:rsidR="009921EE" w:rsidRPr="0077105F" w:rsidRDefault="009921EE" w:rsidP="00787ACE">
      <w:pPr>
        <w:pStyle w:val="FootnoteText"/>
        <w:rPr>
          <w:sz w:val="16"/>
          <w:szCs w:val="16"/>
        </w:rPr>
      </w:pPr>
      <w:r>
        <w:rPr>
          <w:sz w:val="16"/>
          <w:szCs w:val="16"/>
        </w:rPr>
        <w:t xml:space="preserve">- LEG: </w:t>
      </w:r>
      <w:r w:rsidRPr="0077105F">
        <w:rPr>
          <w:sz w:val="16"/>
          <w:szCs w:val="16"/>
        </w:rPr>
        <w:t>Legislation and policy</w:t>
      </w:r>
    </w:p>
    <w:p w14:paraId="5B56041F" w14:textId="77777777" w:rsidR="009921EE" w:rsidRPr="0077105F" w:rsidRDefault="009921EE" w:rsidP="00787ACE">
      <w:pPr>
        <w:pStyle w:val="FootnoteText"/>
        <w:rPr>
          <w:sz w:val="16"/>
          <w:szCs w:val="16"/>
        </w:rPr>
      </w:pPr>
      <w:r>
        <w:rPr>
          <w:sz w:val="16"/>
          <w:szCs w:val="16"/>
        </w:rPr>
        <w:t xml:space="preserve">- CUL: </w:t>
      </w:r>
      <w:r w:rsidRPr="0077105F">
        <w:rPr>
          <w:sz w:val="16"/>
          <w:szCs w:val="16"/>
        </w:rPr>
        <w:t>Cultural norms, beliefs, attitudes and values</w:t>
      </w:r>
    </w:p>
    <w:p w14:paraId="0DE8F5CD" w14:textId="77777777" w:rsidR="009921EE" w:rsidRPr="0077105F" w:rsidRDefault="009921EE" w:rsidP="00787ACE">
      <w:pPr>
        <w:pStyle w:val="FootnoteText"/>
        <w:rPr>
          <w:sz w:val="16"/>
          <w:szCs w:val="16"/>
        </w:rPr>
      </w:pPr>
      <w:r>
        <w:rPr>
          <w:sz w:val="16"/>
          <w:szCs w:val="16"/>
        </w:rPr>
        <w:t xml:space="preserve">- PAR: </w:t>
      </w:r>
      <w:r w:rsidRPr="0077105F">
        <w:rPr>
          <w:sz w:val="16"/>
          <w:szCs w:val="16"/>
        </w:rPr>
        <w:t>Partnership</w:t>
      </w:r>
    </w:p>
    <w:p w14:paraId="3D2A7976" w14:textId="77777777" w:rsidR="009921EE" w:rsidRPr="0077105F" w:rsidRDefault="009921EE" w:rsidP="00787ACE">
      <w:pPr>
        <w:pStyle w:val="FootnoteText"/>
        <w:rPr>
          <w:sz w:val="16"/>
          <w:szCs w:val="16"/>
        </w:rPr>
      </w:pPr>
      <w:r>
        <w:rPr>
          <w:sz w:val="16"/>
          <w:szCs w:val="16"/>
        </w:rPr>
        <w:t xml:space="preserve">- CAP: </w:t>
      </w:r>
      <w:r w:rsidRPr="0077105F">
        <w:rPr>
          <w:sz w:val="16"/>
          <w:szCs w:val="16"/>
        </w:rPr>
        <w:t>Capacity of key actors (duty bearers or right holders)</w:t>
      </w:r>
    </w:p>
    <w:p w14:paraId="2182825B" w14:textId="77777777" w:rsidR="009921EE" w:rsidRDefault="009921EE" w:rsidP="00787ACE">
      <w:pPr>
        <w:pStyle w:val="FootnoteText"/>
      </w:pPr>
    </w:p>
  </w:footnote>
  <w:footnote w:id="12">
    <w:p w14:paraId="26CF9269" w14:textId="77777777" w:rsidR="009921EE" w:rsidRPr="00D123AF" w:rsidRDefault="009921EE" w:rsidP="00787ACE">
      <w:pPr>
        <w:spacing w:after="0"/>
        <w:rPr>
          <w:sz w:val="16"/>
          <w:szCs w:val="16"/>
        </w:rPr>
      </w:pPr>
      <w:r>
        <w:rPr>
          <w:rStyle w:val="FootnoteReference"/>
        </w:rPr>
        <w:footnoteRef/>
      </w:r>
      <w:r>
        <w:t xml:space="preserve"> </w:t>
      </w:r>
      <w:r w:rsidRPr="00D123AF">
        <w:rPr>
          <w:sz w:val="16"/>
          <w:szCs w:val="16"/>
          <w:u w:val="single"/>
        </w:rPr>
        <w:t>For capacity-related (CAP) outcomes only</w:t>
      </w:r>
      <w:r w:rsidRPr="00D123AF">
        <w:rPr>
          <w:sz w:val="16"/>
          <w:szCs w:val="16"/>
        </w:rPr>
        <w:t xml:space="preserve">: please specify here the type of capacity driver to which each proposed output corresponds. With reference to Technical Note Section 2.1, for each output select </w:t>
      </w:r>
      <w:r w:rsidRPr="00D123AF">
        <w:rPr>
          <w:sz w:val="16"/>
          <w:szCs w:val="16"/>
          <w:u w:val="single"/>
        </w:rPr>
        <w:t>one</w:t>
      </w:r>
      <w:r w:rsidRPr="00D123AF">
        <w:rPr>
          <w:sz w:val="16"/>
          <w:szCs w:val="16"/>
        </w:rPr>
        <w:t xml:space="preserve"> of the following options:</w:t>
      </w:r>
    </w:p>
    <w:p w14:paraId="04308636" w14:textId="77777777" w:rsidR="009921EE" w:rsidRDefault="009921EE" w:rsidP="00787ACE">
      <w:pPr>
        <w:spacing w:after="0"/>
        <w:rPr>
          <w:sz w:val="16"/>
          <w:szCs w:val="16"/>
        </w:rPr>
      </w:pPr>
      <w:r>
        <w:rPr>
          <w:sz w:val="16"/>
          <w:szCs w:val="16"/>
        </w:rPr>
        <w:t xml:space="preserve">- KNO: </w:t>
      </w:r>
      <w:r w:rsidRPr="00D123AF">
        <w:rPr>
          <w:sz w:val="16"/>
          <w:szCs w:val="16"/>
        </w:rPr>
        <w:t>Knowledge</w:t>
      </w:r>
    </w:p>
    <w:p w14:paraId="549984B5" w14:textId="77777777" w:rsidR="009921EE" w:rsidRPr="00D123AF" w:rsidRDefault="009921EE" w:rsidP="00787ACE">
      <w:pPr>
        <w:spacing w:after="0"/>
        <w:rPr>
          <w:sz w:val="16"/>
          <w:szCs w:val="16"/>
        </w:rPr>
      </w:pPr>
      <w:r>
        <w:rPr>
          <w:sz w:val="16"/>
          <w:szCs w:val="16"/>
        </w:rPr>
        <w:t xml:space="preserve"> -ACC: </w:t>
      </w:r>
      <w:r w:rsidRPr="00D123AF">
        <w:rPr>
          <w:sz w:val="16"/>
          <w:szCs w:val="16"/>
        </w:rPr>
        <w:t>Access</w:t>
      </w:r>
    </w:p>
    <w:p w14:paraId="2084EB59" w14:textId="77777777" w:rsidR="009921EE" w:rsidRPr="00D123AF" w:rsidRDefault="009921EE" w:rsidP="00787ACE">
      <w:pPr>
        <w:spacing w:after="0"/>
        <w:rPr>
          <w:sz w:val="16"/>
          <w:szCs w:val="16"/>
        </w:rPr>
      </w:pPr>
      <w:r w:rsidRPr="00D123AF">
        <w:rPr>
          <w:sz w:val="16"/>
          <w:szCs w:val="16"/>
        </w:rPr>
        <w:t>- HUM: Human Resources</w:t>
      </w:r>
    </w:p>
    <w:p w14:paraId="264575C6" w14:textId="77777777" w:rsidR="009921EE" w:rsidRPr="00D123AF" w:rsidRDefault="009921EE" w:rsidP="00787ACE">
      <w:pPr>
        <w:spacing w:after="0"/>
        <w:rPr>
          <w:sz w:val="16"/>
          <w:szCs w:val="16"/>
        </w:rPr>
      </w:pPr>
      <w:r w:rsidRPr="00D123AF">
        <w:rPr>
          <w:sz w:val="16"/>
          <w:szCs w:val="16"/>
        </w:rPr>
        <w:t>- FIN: Financial resources</w:t>
      </w:r>
    </w:p>
    <w:p w14:paraId="51C3E87F" w14:textId="77777777" w:rsidR="009921EE" w:rsidRPr="00D123AF" w:rsidRDefault="009921EE" w:rsidP="00787ACE">
      <w:pPr>
        <w:spacing w:after="0"/>
        <w:rPr>
          <w:sz w:val="16"/>
          <w:szCs w:val="16"/>
        </w:rPr>
      </w:pPr>
      <w:r w:rsidRPr="00D123AF">
        <w:rPr>
          <w:sz w:val="16"/>
          <w:szCs w:val="16"/>
        </w:rPr>
        <w:t>-TOO: Tool</w:t>
      </w:r>
    </w:p>
    <w:p w14:paraId="63BB397C" w14:textId="77777777" w:rsidR="009921EE" w:rsidRPr="00D123AF" w:rsidRDefault="009921EE" w:rsidP="00787ACE">
      <w:pPr>
        <w:spacing w:after="0"/>
        <w:rPr>
          <w:sz w:val="16"/>
          <w:szCs w:val="16"/>
        </w:rPr>
      </w:pPr>
      <w:r w:rsidRPr="00D123AF">
        <w:rPr>
          <w:sz w:val="16"/>
          <w:szCs w:val="16"/>
        </w:rPr>
        <w:t>-PRO: Procedures</w:t>
      </w:r>
    </w:p>
    <w:p w14:paraId="209932B9" w14:textId="77777777" w:rsidR="009921EE" w:rsidRPr="00D123AF" w:rsidRDefault="009921EE" w:rsidP="00787ACE">
      <w:pPr>
        <w:spacing w:after="0"/>
        <w:rPr>
          <w:sz w:val="16"/>
          <w:szCs w:val="16"/>
        </w:rPr>
      </w:pPr>
      <w:r w:rsidRPr="00D123AF">
        <w:rPr>
          <w:sz w:val="16"/>
          <w:szCs w:val="16"/>
        </w:rPr>
        <w:t>-NET: Networks</w:t>
      </w:r>
    </w:p>
    <w:p w14:paraId="303BB388" w14:textId="77777777" w:rsidR="009921EE" w:rsidRPr="00D123AF" w:rsidRDefault="009921EE" w:rsidP="00787ACE">
      <w:pPr>
        <w:spacing w:after="0"/>
        <w:rPr>
          <w:sz w:val="16"/>
          <w:szCs w:val="16"/>
        </w:rPr>
      </w:pPr>
      <w:r w:rsidRPr="00D123AF">
        <w:rPr>
          <w:sz w:val="16"/>
          <w:szCs w:val="16"/>
        </w:rPr>
        <w:t>-ACC: Access</w:t>
      </w:r>
    </w:p>
    <w:p w14:paraId="7D633774" w14:textId="77777777" w:rsidR="009921EE" w:rsidRPr="00D123AF" w:rsidRDefault="009921EE" w:rsidP="00787ACE">
      <w:pPr>
        <w:spacing w:after="0"/>
        <w:rPr>
          <w:sz w:val="16"/>
          <w:szCs w:val="16"/>
        </w:rPr>
      </w:pPr>
      <w:r w:rsidRPr="00D123AF">
        <w:rPr>
          <w:sz w:val="16"/>
          <w:szCs w:val="16"/>
        </w:rPr>
        <w:t>-ACV: Accountability Venues</w:t>
      </w:r>
    </w:p>
    <w:p w14:paraId="62534F2E" w14:textId="77777777" w:rsidR="009921EE" w:rsidRDefault="009921EE" w:rsidP="00787ACE"/>
    <w:p w14:paraId="3111833C" w14:textId="77777777" w:rsidR="009921EE" w:rsidRDefault="009921EE" w:rsidP="00787ACE">
      <w:pPr>
        <w:pStyle w:val="FootnoteText"/>
      </w:pPr>
    </w:p>
  </w:footnote>
  <w:footnote w:id="13">
    <w:p w14:paraId="10EB2875" w14:textId="77777777" w:rsidR="009921EE" w:rsidRPr="00D200D2" w:rsidRDefault="009921EE" w:rsidP="00787ACE">
      <w:pPr>
        <w:pStyle w:val="FootnoteText"/>
        <w:rPr>
          <w:sz w:val="16"/>
          <w:szCs w:val="16"/>
        </w:rPr>
      </w:pPr>
      <w:r w:rsidRPr="00D200D2">
        <w:rPr>
          <w:rStyle w:val="FootnoteReference"/>
          <w:sz w:val="16"/>
          <w:szCs w:val="16"/>
        </w:rPr>
        <w:footnoteRef/>
      </w:r>
      <w:r w:rsidRPr="00D200D2">
        <w:rPr>
          <w:sz w:val="16"/>
          <w:szCs w:val="16"/>
        </w:rPr>
        <w:t xml:space="preserve"> Please specify here the type of lever of change to which each proposed outcome corresponds. With reference to Table 1, page 33 of the SOF, for each outcome select </w:t>
      </w:r>
      <w:r w:rsidRPr="00D200D2">
        <w:rPr>
          <w:sz w:val="16"/>
          <w:szCs w:val="16"/>
          <w:u w:val="single"/>
        </w:rPr>
        <w:t>one</w:t>
      </w:r>
      <w:r w:rsidRPr="00D200D2">
        <w:rPr>
          <w:sz w:val="16"/>
          <w:szCs w:val="16"/>
        </w:rPr>
        <w:t xml:space="preserve"> of the following options:</w:t>
      </w:r>
    </w:p>
    <w:p w14:paraId="287BC900" w14:textId="77777777" w:rsidR="009921EE" w:rsidRPr="00D200D2" w:rsidRDefault="009921EE" w:rsidP="00787ACE">
      <w:pPr>
        <w:pStyle w:val="FootnoteText"/>
        <w:rPr>
          <w:sz w:val="16"/>
          <w:szCs w:val="16"/>
        </w:rPr>
      </w:pPr>
      <w:r w:rsidRPr="00D200D2">
        <w:rPr>
          <w:sz w:val="16"/>
          <w:szCs w:val="16"/>
        </w:rPr>
        <w:t>- LEG: Legislation and policy</w:t>
      </w:r>
    </w:p>
    <w:p w14:paraId="2FDADD31" w14:textId="77777777" w:rsidR="009921EE" w:rsidRPr="00D200D2" w:rsidRDefault="009921EE" w:rsidP="00787ACE">
      <w:pPr>
        <w:pStyle w:val="FootnoteText"/>
        <w:rPr>
          <w:sz w:val="16"/>
          <w:szCs w:val="16"/>
        </w:rPr>
      </w:pPr>
      <w:r w:rsidRPr="00D200D2">
        <w:rPr>
          <w:sz w:val="16"/>
          <w:szCs w:val="16"/>
        </w:rPr>
        <w:t>- CUL: Cultural norms, beliefs, attitudes and values</w:t>
      </w:r>
    </w:p>
    <w:p w14:paraId="7A64729F" w14:textId="77777777" w:rsidR="009921EE" w:rsidRPr="00D200D2" w:rsidRDefault="009921EE" w:rsidP="00787ACE">
      <w:pPr>
        <w:pStyle w:val="FootnoteText"/>
        <w:rPr>
          <w:sz w:val="16"/>
          <w:szCs w:val="16"/>
        </w:rPr>
      </w:pPr>
      <w:r w:rsidRPr="00D200D2">
        <w:rPr>
          <w:sz w:val="16"/>
          <w:szCs w:val="16"/>
        </w:rPr>
        <w:t>- PAR: Partnership</w:t>
      </w:r>
    </w:p>
    <w:p w14:paraId="7A8E2516" w14:textId="77777777" w:rsidR="009921EE" w:rsidRPr="00D200D2" w:rsidRDefault="009921EE" w:rsidP="00787ACE">
      <w:pPr>
        <w:pStyle w:val="FootnoteText"/>
        <w:rPr>
          <w:sz w:val="16"/>
          <w:szCs w:val="16"/>
        </w:rPr>
      </w:pPr>
      <w:r w:rsidRPr="00D200D2">
        <w:rPr>
          <w:sz w:val="16"/>
          <w:szCs w:val="16"/>
        </w:rPr>
        <w:t>- CAP: Capacity of key actors (duty bearers or right holders)</w:t>
      </w:r>
    </w:p>
    <w:p w14:paraId="3A31A96A" w14:textId="77777777" w:rsidR="009921EE" w:rsidRPr="00D200D2" w:rsidRDefault="009921EE" w:rsidP="00787ACE">
      <w:pPr>
        <w:pStyle w:val="FootnoteText"/>
        <w:rPr>
          <w:sz w:val="16"/>
          <w:szCs w:val="16"/>
        </w:rPr>
      </w:pPr>
    </w:p>
  </w:footnote>
  <w:footnote w:id="14">
    <w:p w14:paraId="1E3D1B0E" w14:textId="77777777" w:rsidR="009921EE" w:rsidRPr="00D200D2" w:rsidRDefault="009921EE" w:rsidP="00787ACE">
      <w:pPr>
        <w:spacing w:after="0"/>
        <w:rPr>
          <w:sz w:val="16"/>
          <w:szCs w:val="16"/>
        </w:rPr>
      </w:pPr>
      <w:r w:rsidRPr="00D200D2">
        <w:rPr>
          <w:rStyle w:val="FootnoteReference"/>
          <w:sz w:val="16"/>
          <w:szCs w:val="16"/>
        </w:rPr>
        <w:footnoteRef/>
      </w:r>
      <w:r w:rsidRPr="00D200D2">
        <w:rPr>
          <w:sz w:val="16"/>
          <w:szCs w:val="16"/>
        </w:rPr>
        <w:t xml:space="preserve"> </w:t>
      </w:r>
      <w:r w:rsidRPr="00D200D2">
        <w:rPr>
          <w:sz w:val="16"/>
          <w:szCs w:val="16"/>
          <w:u w:val="single"/>
        </w:rPr>
        <w:t>For capacity-related (CAP) outcomes only</w:t>
      </w:r>
      <w:r w:rsidRPr="00D200D2">
        <w:rPr>
          <w:sz w:val="16"/>
          <w:szCs w:val="16"/>
        </w:rPr>
        <w:t xml:space="preserve">: please specify here the type of capacity driver to which each proposed output corresponds. With reference to Technical Note Section 2.1, for each output select </w:t>
      </w:r>
      <w:r w:rsidRPr="00D200D2">
        <w:rPr>
          <w:sz w:val="16"/>
          <w:szCs w:val="16"/>
          <w:u w:val="single"/>
        </w:rPr>
        <w:t>one</w:t>
      </w:r>
      <w:r w:rsidRPr="00D200D2">
        <w:rPr>
          <w:sz w:val="16"/>
          <w:szCs w:val="16"/>
        </w:rPr>
        <w:t xml:space="preserve"> of the following options:</w:t>
      </w:r>
    </w:p>
    <w:p w14:paraId="2943AFDE" w14:textId="77777777" w:rsidR="009921EE" w:rsidRPr="00D200D2" w:rsidRDefault="009921EE" w:rsidP="00787ACE">
      <w:pPr>
        <w:spacing w:after="0"/>
        <w:rPr>
          <w:sz w:val="16"/>
          <w:szCs w:val="16"/>
        </w:rPr>
      </w:pPr>
      <w:r w:rsidRPr="00D200D2">
        <w:rPr>
          <w:sz w:val="16"/>
          <w:szCs w:val="16"/>
        </w:rPr>
        <w:t>- KNO: Knowledge</w:t>
      </w:r>
    </w:p>
    <w:p w14:paraId="24BEB1F0" w14:textId="77777777" w:rsidR="009921EE" w:rsidRPr="00D200D2" w:rsidRDefault="009921EE" w:rsidP="00787ACE">
      <w:pPr>
        <w:spacing w:after="0"/>
        <w:rPr>
          <w:sz w:val="16"/>
          <w:szCs w:val="16"/>
        </w:rPr>
      </w:pPr>
      <w:r w:rsidRPr="00D200D2">
        <w:rPr>
          <w:sz w:val="16"/>
          <w:szCs w:val="16"/>
        </w:rPr>
        <w:t xml:space="preserve"> -ACC: Access</w:t>
      </w:r>
    </w:p>
    <w:p w14:paraId="42BD194E" w14:textId="77777777" w:rsidR="009921EE" w:rsidRPr="00D200D2" w:rsidRDefault="009921EE" w:rsidP="00787ACE">
      <w:pPr>
        <w:spacing w:after="0"/>
        <w:rPr>
          <w:sz w:val="16"/>
          <w:szCs w:val="16"/>
        </w:rPr>
      </w:pPr>
      <w:r w:rsidRPr="00D200D2">
        <w:rPr>
          <w:sz w:val="16"/>
          <w:szCs w:val="16"/>
        </w:rPr>
        <w:t>- HUM: Human Resources</w:t>
      </w:r>
    </w:p>
    <w:p w14:paraId="6B80AC5C" w14:textId="77777777" w:rsidR="009921EE" w:rsidRPr="00D200D2" w:rsidRDefault="009921EE" w:rsidP="00787ACE">
      <w:pPr>
        <w:spacing w:after="0"/>
        <w:rPr>
          <w:sz w:val="16"/>
          <w:szCs w:val="16"/>
        </w:rPr>
      </w:pPr>
      <w:r w:rsidRPr="00D200D2">
        <w:rPr>
          <w:sz w:val="16"/>
          <w:szCs w:val="16"/>
        </w:rPr>
        <w:t>- FIN: Financial resources</w:t>
      </w:r>
    </w:p>
    <w:p w14:paraId="42613C42" w14:textId="77777777" w:rsidR="009921EE" w:rsidRPr="00D200D2" w:rsidRDefault="009921EE" w:rsidP="00787ACE">
      <w:pPr>
        <w:spacing w:after="0"/>
        <w:rPr>
          <w:sz w:val="16"/>
          <w:szCs w:val="16"/>
        </w:rPr>
      </w:pPr>
      <w:r w:rsidRPr="00D200D2">
        <w:rPr>
          <w:sz w:val="16"/>
          <w:szCs w:val="16"/>
        </w:rPr>
        <w:t>-TOO: Tool</w:t>
      </w:r>
    </w:p>
    <w:p w14:paraId="27518D1D" w14:textId="77777777" w:rsidR="009921EE" w:rsidRPr="00D200D2" w:rsidRDefault="009921EE" w:rsidP="00787ACE">
      <w:pPr>
        <w:spacing w:after="0"/>
        <w:rPr>
          <w:sz w:val="16"/>
          <w:szCs w:val="16"/>
        </w:rPr>
      </w:pPr>
      <w:r w:rsidRPr="00D200D2">
        <w:rPr>
          <w:sz w:val="16"/>
          <w:szCs w:val="16"/>
        </w:rPr>
        <w:t>-PRO: Procedures</w:t>
      </w:r>
    </w:p>
    <w:p w14:paraId="7E9F62E7" w14:textId="77777777" w:rsidR="009921EE" w:rsidRPr="00D200D2" w:rsidRDefault="009921EE" w:rsidP="00787ACE">
      <w:pPr>
        <w:spacing w:after="0"/>
        <w:rPr>
          <w:sz w:val="16"/>
          <w:szCs w:val="16"/>
        </w:rPr>
      </w:pPr>
      <w:r w:rsidRPr="00D200D2">
        <w:rPr>
          <w:sz w:val="16"/>
          <w:szCs w:val="16"/>
        </w:rPr>
        <w:t>-NET: Networks</w:t>
      </w:r>
    </w:p>
    <w:p w14:paraId="43A24229" w14:textId="77777777" w:rsidR="009921EE" w:rsidRPr="00D200D2" w:rsidRDefault="009921EE" w:rsidP="00787ACE">
      <w:pPr>
        <w:spacing w:after="0"/>
        <w:rPr>
          <w:sz w:val="16"/>
          <w:szCs w:val="16"/>
        </w:rPr>
      </w:pPr>
      <w:r w:rsidRPr="00D200D2">
        <w:rPr>
          <w:sz w:val="16"/>
          <w:szCs w:val="16"/>
        </w:rPr>
        <w:t>-ACC: Access</w:t>
      </w:r>
    </w:p>
    <w:p w14:paraId="42D0FDAE" w14:textId="77777777" w:rsidR="009921EE" w:rsidRPr="00D200D2" w:rsidRDefault="009921EE" w:rsidP="00787ACE">
      <w:pPr>
        <w:spacing w:after="0"/>
        <w:rPr>
          <w:sz w:val="16"/>
          <w:szCs w:val="16"/>
        </w:rPr>
      </w:pPr>
      <w:r w:rsidRPr="00D200D2">
        <w:rPr>
          <w:sz w:val="16"/>
          <w:szCs w:val="16"/>
        </w:rPr>
        <w:t>-ACV: Accountability Venues</w:t>
      </w:r>
    </w:p>
    <w:p w14:paraId="66A0CD6E" w14:textId="77777777" w:rsidR="009921EE" w:rsidRDefault="009921EE" w:rsidP="00787ACE"/>
    <w:p w14:paraId="41F5F144" w14:textId="77777777" w:rsidR="009921EE" w:rsidRDefault="009921EE" w:rsidP="00787A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4D90" w14:textId="209A28DA" w:rsidR="009921EE" w:rsidRDefault="00992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36B"/>
    <w:multiLevelType w:val="multilevel"/>
    <w:tmpl w:val="BC7EC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1C607F"/>
    <w:multiLevelType w:val="hybridMultilevel"/>
    <w:tmpl w:val="5AEC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02640"/>
    <w:multiLevelType w:val="hybridMultilevel"/>
    <w:tmpl w:val="B2D4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B5CD8"/>
    <w:multiLevelType w:val="hybridMultilevel"/>
    <w:tmpl w:val="A2D407C6"/>
    <w:lvl w:ilvl="0" w:tplc="A8F41314">
      <w:start w:val="1"/>
      <w:numFmt w:val="decimal"/>
      <w:lvlText w:val="%1)"/>
      <w:lvlJc w:val="left"/>
      <w:pPr>
        <w:ind w:left="720" w:hanging="360"/>
      </w:pPr>
      <w:rPr>
        <w:rFonts w:eastAsia="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01133"/>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A3D84"/>
    <w:multiLevelType w:val="multilevel"/>
    <w:tmpl w:val="87624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1"/>
  </w:num>
  <w:num w:numId="4">
    <w:abstractNumId w:val="0"/>
  </w:num>
  <w:num w:numId="5">
    <w:abstractNumId w:val="7"/>
  </w:num>
  <w:num w:numId="6">
    <w:abstractNumId w:val="3"/>
  </w:num>
  <w:num w:numId="7">
    <w:abstractNumId w:val="2"/>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B"/>
    <w:rsid w:val="00000D4C"/>
    <w:rsid w:val="00002592"/>
    <w:rsid w:val="00002BED"/>
    <w:rsid w:val="0000565C"/>
    <w:rsid w:val="000056E3"/>
    <w:rsid w:val="000066B1"/>
    <w:rsid w:val="00011B2B"/>
    <w:rsid w:val="0002245F"/>
    <w:rsid w:val="00025581"/>
    <w:rsid w:val="00026C97"/>
    <w:rsid w:val="00027DA4"/>
    <w:rsid w:val="0003344B"/>
    <w:rsid w:val="0003783D"/>
    <w:rsid w:val="000416F8"/>
    <w:rsid w:val="00042747"/>
    <w:rsid w:val="00057EBB"/>
    <w:rsid w:val="00065F46"/>
    <w:rsid w:val="0007072A"/>
    <w:rsid w:val="00081042"/>
    <w:rsid w:val="000812D2"/>
    <w:rsid w:val="00083FCC"/>
    <w:rsid w:val="0009584D"/>
    <w:rsid w:val="000A35A3"/>
    <w:rsid w:val="000B0FA4"/>
    <w:rsid w:val="000B188D"/>
    <w:rsid w:val="000B49AD"/>
    <w:rsid w:val="000C3642"/>
    <w:rsid w:val="000C5EA2"/>
    <w:rsid w:val="000C6A6F"/>
    <w:rsid w:val="000D2EEE"/>
    <w:rsid w:val="000E316B"/>
    <w:rsid w:val="000F52F3"/>
    <w:rsid w:val="000F583A"/>
    <w:rsid w:val="00105297"/>
    <w:rsid w:val="00126669"/>
    <w:rsid w:val="00134F22"/>
    <w:rsid w:val="001362D2"/>
    <w:rsid w:val="00137348"/>
    <w:rsid w:val="00140483"/>
    <w:rsid w:val="00142BE9"/>
    <w:rsid w:val="0015295B"/>
    <w:rsid w:val="00162885"/>
    <w:rsid w:val="00162B64"/>
    <w:rsid w:val="00163954"/>
    <w:rsid w:val="00172896"/>
    <w:rsid w:val="001735AC"/>
    <w:rsid w:val="00175FC3"/>
    <w:rsid w:val="00181AC7"/>
    <w:rsid w:val="001878D5"/>
    <w:rsid w:val="001A5528"/>
    <w:rsid w:val="001C4EC5"/>
    <w:rsid w:val="001E13E1"/>
    <w:rsid w:val="001F2693"/>
    <w:rsid w:val="001F7A53"/>
    <w:rsid w:val="00202911"/>
    <w:rsid w:val="002108E5"/>
    <w:rsid w:val="00210DA5"/>
    <w:rsid w:val="0021108C"/>
    <w:rsid w:val="00212C09"/>
    <w:rsid w:val="00216525"/>
    <w:rsid w:val="0022343F"/>
    <w:rsid w:val="00231155"/>
    <w:rsid w:val="002333DE"/>
    <w:rsid w:val="002348DD"/>
    <w:rsid w:val="00235C5C"/>
    <w:rsid w:val="00235E98"/>
    <w:rsid w:val="00243A93"/>
    <w:rsid w:val="00245209"/>
    <w:rsid w:val="00245A28"/>
    <w:rsid w:val="00255A89"/>
    <w:rsid w:val="002622AB"/>
    <w:rsid w:val="00270A07"/>
    <w:rsid w:val="002719BB"/>
    <w:rsid w:val="00275241"/>
    <w:rsid w:val="0027656A"/>
    <w:rsid w:val="00282282"/>
    <w:rsid w:val="002846D7"/>
    <w:rsid w:val="0028762E"/>
    <w:rsid w:val="00297AFF"/>
    <w:rsid w:val="002A12B5"/>
    <w:rsid w:val="002A6B98"/>
    <w:rsid w:val="002B0B2B"/>
    <w:rsid w:val="002B6DCF"/>
    <w:rsid w:val="002B6FF2"/>
    <w:rsid w:val="002E52DD"/>
    <w:rsid w:val="002E74C3"/>
    <w:rsid w:val="002F1E11"/>
    <w:rsid w:val="002F262B"/>
    <w:rsid w:val="002F6165"/>
    <w:rsid w:val="002F61E2"/>
    <w:rsid w:val="0030288D"/>
    <w:rsid w:val="00302DD0"/>
    <w:rsid w:val="003042F8"/>
    <w:rsid w:val="0030684B"/>
    <w:rsid w:val="003118D4"/>
    <w:rsid w:val="00315256"/>
    <w:rsid w:val="0033001B"/>
    <w:rsid w:val="00334D23"/>
    <w:rsid w:val="00350F63"/>
    <w:rsid w:val="00356A15"/>
    <w:rsid w:val="0036135E"/>
    <w:rsid w:val="00363036"/>
    <w:rsid w:val="00366C7F"/>
    <w:rsid w:val="00375388"/>
    <w:rsid w:val="003812F4"/>
    <w:rsid w:val="0038149A"/>
    <w:rsid w:val="00385110"/>
    <w:rsid w:val="00390A8F"/>
    <w:rsid w:val="00392AA0"/>
    <w:rsid w:val="00394A77"/>
    <w:rsid w:val="00397BA5"/>
    <w:rsid w:val="003A3EAB"/>
    <w:rsid w:val="003A4197"/>
    <w:rsid w:val="003A5725"/>
    <w:rsid w:val="003A5B0B"/>
    <w:rsid w:val="003B0ED4"/>
    <w:rsid w:val="003B626F"/>
    <w:rsid w:val="003B6CC7"/>
    <w:rsid w:val="003C121A"/>
    <w:rsid w:val="003C1B79"/>
    <w:rsid w:val="003C4145"/>
    <w:rsid w:val="003D02F3"/>
    <w:rsid w:val="003D279B"/>
    <w:rsid w:val="003D643B"/>
    <w:rsid w:val="003E1148"/>
    <w:rsid w:val="003E5A54"/>
    <w:rsid w:val="003E5B8D"/>
    <w:rsid w:val="003E5C82"/>
    <w:rsid w:val="003F340F"/>
    <w:rsid w:val="003F4F5A"/>
    <w:rsid w:val="00401CDD"/>
    <w:rsid w:val="00406A5F"/>
    <w:rsid w:val="00412DCC"/>
    <w:rsid w:val="00414D6B"/>
    <w:rsid w:val="00434334"/>
    <w:rsid w:val="004400C5"/>
    <w:rsid w:val="00440FBC"/>
    <w:rsid w:val="00450E2E"/>
    <w:rsid w:val="00456CC0"/>
    <w:rsid w:val="0046426F"/>
    <w:rsid w:val="00464E2C"/>
    <w:rsid w:val="00470B8C"/>
    <w:rsid w:val="00471817"/>
    <w:rsid w:val="00471AEE"/>
    <w:rsid w:val="0047378F"/>
    <w:rsid w:val="00473ACB"/>
    <w:rsid w:val="00473E0A"/>
    <w:rsid w:val="00475DFE"/>
    <w:rsid w:val="00483295"/>
    <w:rsid w:val="004879A0"/>
    <w:rsid w:val="0049086C"/>
    <w:rsid w:val="00497D86"/>
    <w:rsid w:val="004A2C3D"/>
    <w:rsid w:val="004A4936"/>
    <w:rsid w:val="004B624B"/>
    <w:rsid w:val="004C06DF"/>
    <w:rsid w:val="004D202B"/>
    <w:rsid w:val="004D5A82"/>
    <w:rsid w:val="004D649A"/>
    <w:rsid w:val="004D7063"/>
    <w:rsid w:val="004E0F7E"/>
    <w:rsid w:val="004E391F"/>
    <w:rsid w:val="004F23CC"/>
    <w:rsid w:val="004F54E6"/>
    <w:rsid w:val="0050075E"/>
    <w:rsid w:val="00502C46"/>
    <w:rsid w:val="00507AB7"/>
    <w:rsid w:val="00511929"/>
    <w:rsid w:val="00511DFC"/>
    <w:rsid w:val="00515F02"/>
    <w:rsid w:val="005211C3"/>
    <w:rsid w:val="005218E2"/>
    <w:rsid w:val="00525BBA"/>
    <w:rsid w:val="005266DE"/>
    <w:rsid w:val="005361FC"/>
    <w:rsid w:val="0054338A"/>
    <w:rsid w:val="00545F46"/>
    <w:rsid w:val="005506C3"/>
    <w:rsid w:val="005856F7"/>
    <w:rsid w:val="0058788C"/>
    <w:rsid w:val="00597EC4"/>
    <w:rsid w:val="005A00A9"/>
    <w:rsid w:val="005A5121"/>
    <w:rsid w:val="005B1EB7"/>
    <w:rsid w:val="005B34BF"/>
    <w:rsid w:val="005B38A4"/>
    <w:rsid w:val="005B3D6E"/>
    <w:rsid w:val="005C52C0"/>
    <w:rsid w:val="005D0604"/>
    <w:rsid w:val="005D0F02"/>
    <w:rsid w:val="005D4719"/>
    <w:rsid w:val="005E61EE"/>
    <w:rsid w:val="005F6974"/>
    <w:rsid w:val="005F7C1B"/>
    <w:rsid w:val="006063A9"/>
    <w:rsid w:val="00616879"/>
    <w:rsid w:val="00625D1E"/>
    <w:rsid w:val="0063489D"/>
    <w:rsid w:val="00635769"/>
    <w:rsid w:val="00642CA9"/>
    <w:rsid w:val="00647908"/>
    <w:rsid w:val="00651128"/>
    <w:rsid w:val="00654D60"/>
    <w:rsid w:val="00655CFE"/>
    <w:rsid w:val="00660796"/>
    <w:rsid w:val="00672617"/>
    <w:rsid w:val="00672B07"/>
    <w:rsid w:val="00677A63"/>
    <w:rsid w:val="00677B01"/>
    <w:rsid w:val="0068507C"/>
    <w:rsid w:val="00685A94"/>
    <w:rsid w:val="0069197D"/>
    <w:rsid w:val="006965A6"/>
    <w:rsid w:val="006A5A4D"/>
    <w:rsid w:val="006B2E36"/>
    <w:rsid w:val="006D480C"/>
    <w:rsid w:val="006E0036"/>
    <w:rsid w:val="006E196F"/>
    <w:rsid w:val="00703C43"/>
    <w:rsid w:val="007059FA"/>
    <w:rsid w:val="00707E1A"/>
    <w:rsid w:val="0071356F"/>
    <w:rsid w:val="007200B1"/>
    <w:rsid w:val="007254B9"/>
    <w:rsid w:val="00730032"/>
    <w:rsid w:val="00730B7A"/>
    <w:rsid w:val="00732735"/>
    <w:rsid w:val="0074533C"/>
    <w:rsid w:val="007513DC"/>
    <w:rsid w:val="0075173B"/>
    <w:rsid w:val="00755E5B"/>
    <w:rsid w:val="00757125"/>
    <w:rsid w:val="0076322B"/>
    <w:rsid w:val="00766605"/>
    <w:rsid w:val="007712B3"/>
    <w:rsid w:val="007742F4"/>
    <w:rsid w:val="007750B7"/>
    <w:rsid w:val="00776870"/>
    <w:rsid w:val="00780AA7"/>
    <w:rsid w:val="007818CD"/>
    <w:rsid w:val="00786160"/>
    <w:rsid w:val="00787ACE"/>
    <w:rsid w:val="0079231A"/>
    <w:rsid w:val="007A231D"/>
    <w:rsid w:val="007A553D"/>
    <w:rsid w:val="007B06BC"/>
    <w:rsid w:val="007B17D7"/>
    <w:rsid w:val="007B2581"/>
    <w:rsid w:val="007B4F7B"/>
    <w:rsid w:val="007C1837"/>
    <w:rsid w:val="007C3067"/>
    <w:rsid w:val="007C3B2D"/>
    <w:rsid w:val="007E01AF"/>
    <w:rsid w:val="007E18B3"/>
    <w:rsid w:val="00801821"/>
    <w:rsid w:val="00803916"/>
    <w:rsid w:val="008331E5"/>
    <w:rsid w:val="00833C25"/>
    <w:rsid w:val="0083617E"/>
    <w:rsid w:val="008446EA"/>
    <w:rsid w:val="00844C49"/>
    <w:rsid w:val="0084782C"/>
    <w:rsid w:val="008510B6"/>
    <w:rsid w:val="0085176B"/>
    <w:rsid w:val="00855FB0"/>
    <w:rsid w:val="00867B0C"/>
    <w:rsid w:val="008701B3"/>
    <w:rsid w:val="008740BB"/>
    <w:rsid w:val="00886087"/>
    <w:rsid w:val="00891BD6"/>
    <w:rsid w:val="00896993"/>
    <w:rsid w:val="008B1584"/>
    <w:rsid w:val="008B5748"/>
    <w:rsid w:val="008C1DA2"/>
    <w:rsid w:val="008D6872"/>
    <w:rsid w:val="008E71D9"/>
    <w:rsid w:val="008F2BEE"/>
    <w:rsid w:val="00901656"/>
    <w:rsid w:val="0090659D"/>
    <w:rsid w:val="009109E5"/>
    <w:rsid w:val="00910C39"/>
    <w:rsid w:val="00920488"/>
    <w:rsid w:val="00923DC1"/>
    <w:rsid w:val="00924049"/>
    <w:rsid w:val="00925837"/>
    <w:rsid w:val="00931A73"/>
    <w:rsid w:val="00933C73"/>
    <w:rsid w:val="00937042"/>
    <w:rsid w:val="0094411F"/>
    <w:rsid w:val="00946EE1"/>
    <w:rsid w:val="00947454"/>
    <w:rsid w:val="00952AD7"/>
    <w:rsid w:val="00960954"/>
    <w:rsid w:val="0098493E"/>
    <w:rsid w:val="00984DF7"/>
    <w:rsid w:val="00991779"/>
    <w:rsid w:val="009921EE"/>
    <w:rsid w:val="009A655A"/>
    <w:rsid w:val="009B7A16"/>
    <w:rsid w:val="009C1D3D"/>
    <w:rsid w:val="009C4E28"/>
    <w:rsid w:val="009D2CBC"/>
    <w:rsid w:val="009D37CE"/>
    <w:rsid w:val="009D482B"/>
    <w:rsid w:val="009E5917"/>
    <w:rsid w:val="009E7522"/>
    <w:rsid w:val="00A02C7C"/>
    <w:rsid w:val="00A041B5"/>
    <w:rsid w:val="00A1504C"/>
    <w:rsid w:val="00A22850"/>
    <w:rsid w:val="00A3140F"/>
    <w:rsid w:val="00A31AD6"/>
    <w:rsid w:val="00A40CA7"/>
    <w:rsid w:val="00A41937"/>
    <w:rsid w:val="00A41965"/>
    <w:rsid w:val="00A441B5"/>
    <w:rsid w:val="00A449AF"/>
    <w:rsid w:val="00A45864"/>
    <w:rsid w:val="00A45DDC"/>
    <w:rsid w:val="00A50E2D"/>
    <w:rsid w:val="00A670C4"/>
    <w:rsid w:val="00A70076"/>
    <w:rsid w:val="00A8670E"/>
    <w:rsid w:val="00A86B00"/>
    <w:rsid w:val="00A9299D"/>
    <w:rsid w:val="00A94E10"/>
    <w:rsid w:val="00AA2FFD"/>
    <w:rsid w:val="00AA64E8"/>
    <w:rsid w:val="00AA713E"/>
    <w:rsid w:val="00AA7D06"/>
    <w:rsid w:val="00AD2AA9"/>
    <w:rsid w:val="00AD466B"/>
    <w:rsid w:val="00AE0AE9"/>
    <w:rsid w:val="00AE1D83"/>
    <w:rsid w:val="00AE3B1A"/>
    <w:rsid w:val="00AE5C0D"/>
    <w:rsid w:val="00AE5E29"/>
    <w:rsid w:val="00AF29F4"/>
    <w:rsid w:val="00B128E5"/>
    <w:rsid w:val="00B13F01"/>
    <w:rsid w:val="00B15A60"/>
    <w:rsid w:val="00B25333"/>
    <w:rsid w:val="00B30396"/>
    <w:rsid w:val="00B3562B"/>
    <w:rsid w:val="00B415E4"/>
    <w:rsid w:val="00B429D0"/>
    <w:rsid w:val="00B537C3"/>
    <w:rsid w:val="00B600CB"/>
    <w:rsid w:val="00B636D3"/>
    <w:rsid w:val="00B66AE1"/>
    <w:rsid w:val="00B74782"/>
    <w:rsid w:val="00B77794"/>
    <w:rsid w:val="00B82334"/>
    <w:rsid w:val="00B861D5"/>
    <w:rsid w:val="00B87205"/>
    <w:rsid w:val="00B91B49"/>
    <w:rsid w:val="00BA11AF"/>
    <w:rsid w:val="00BB057A"/>
    <w:rsid w:val="00BB0AE2"/>
    <w:rsid w:val="00BB2D1A"/>
    <w:rsid w:val="00BB6DD3"/>
    <w:rsid w:val="00BC3F54"/>
    <w:rsid w:val="00BC5693"/>
    <w:rsid w:val="00BE1A64"/>
    <w:rsid w:val="00BE4D5D"/>
    <w:rsid w:val="00BE5226"/>
    <w:rsid w:val="00BE7792"/>
    <w:rsid w:val="00BF0262"/>
    <w:rsid w:val="00BF2F34"/>
    <w:rsid w:val="00BF75C3"/>
    <w:rsid w:val="00C01575"/>
    <w:rsid w:val="00C06000"/>
    <w:rsid w:val="00C07C24"/>
    <w:rsid w:val="00C11EE6"/>
    <w:rsid w:val="00C23814"/>
    <w:rsid w:val="00C25C7E"/>
    <w:rsid w:val="00C27C47"/>
    <w:rsid w:val="00C33125"/>
    <w:rsid w:val="00C33654"/>
    <w:rsid w:val="00C34431"/>
    <w:rsid w:val="00C3491E"/>
    <w:rsid w:val="00C47037"/>
    <w:rsid w:val="00C51126"/>
    <w:rsid w:val="00C63996"/>
    <w:rsid w:val="00C64B1F"/>
    <w:rsid w:val="00C71686"/>
    <w:rsid w:val="00C7552C"/>
    <w:rsid w:val="00C761E8"/>
    <w:rsid w:val="00C7761D"/>
    <w:rsid w:val="00C91100"/>
    <w:rsid w:val="00CA7507"/>
    <w:rsid w:val="00CB0A5D"/>
    <w:rsid w:val="00CB7667"/>
    <w:rsid w:val="00CD5668"/>
    <w:rsid w:val="00CE44A4"/>
    <w:rsid w:val="00CF20DA"/>
    <w:rsid w:val="00CF2AA9"/>
    <w:rsid w:val="00CF770B"/>
    <w:rsid w:val="00D10C62"/>
    <w:rsid w:val="00D12D8C"/>
    <w:rsid w:val="00D1556C"/>
    <w:rsid w:val="00D15E1D"/>
    <w:rsid w:val="00D172E3"/>
    <w:rsid w:val="00D200AB"/>
    <w:rsid w:val="00D200D2"/>
    <w:rsid w:val="00D21B48"/>
    <w:rsid w:val="00D254CB"/>
    <w:rsid w:val="00D30F88"/>
    <w:rsid w:val="00D31469"/>
    <w:rsid w:val="00D32628"/>
    <w:rsid w:val="00D41C61"/>
    <w:rsid w:val="00D53AD9"/>
    <w:rsid w:val="00D602FD"/>
    <w:rsid w:val="00D6561A"/>
    <w:rsid w:val="00D71BF2"/>
    <w:rsid w:val="00D7379E"/>
    <w:rsid w:val="00D7571B"/>
    <w:rsid w:val="00D832B2"/>
    <w:rsid w:val="00D908CC"/>
    <w:rsid w:val="00D90CD2"/>
    <w:rsid w:val="00D9184A"/>
    <w:rsid w:val="00D94A38"/>
    <w:rsid w:val="00DA1A1D"/>
    <w:rsid w:val="00DB171E"/>
    <w:rsid w:val="00DB33B3"/>
    <w:rsid w:val="00DB3759"/>
    <w:rsid w:val="00DB4996"/>
    <w:rsid w:val="00DC12E2"/>
    <w:rsid w:val="00DC2A8E"/>
    <w:rsid w:val="00DC2BCB"/>
    <w:rsid w:val="00DC7BFE"/>
    <w:rsid w:val="00DF0DE8"/>
    <w:rsid w:val="00DF528F"/>
    <w:rsid w:val="00E03080"/>
    <w:rsid w:val="00E0482B"/>
    <w:rsid w:val="00E10670"/>
    <w:rsid w:val="00E12DF4"/>
    <w:rsid w:val="00E22318"/>
    <w:rsid w:val="00E373E3"/>
    <w:rsid w:val="00E37AC2"/>
    <w:rsid w:val="00E5129B"/>
    <w:rsid w:val="00E524B6"/>
    <w:rsid w:val="00E52509"/>
    <w:rsid w:val="00E62AAE"/>
    <w:rsid w:val="00E63255"/>
    <w:rsid w:val="00EA6DFB"/>
    <w:rsid w:val="00EB474B"/>
    <w:rsid w:val="00EC1DC5"/>
    <w:rsid w:val="00EC2031"/>
    <w:rsid w:val="00EC3204"/>
    <w:rsid w:val="00EC4373"/>
    <w:rsid w:val="00ED2EB0"/>
    <w:rsid w:val="00ED7D8C"/>
    <w:rsid w:val="00EE382C"/>
    <w:rsid w:val="00EE5762"/>
    <w:rsid w:val="00EE6AC9"/>
    <w:rsid w:val="00EF7C4D"/>
    <w:rsid w:val="00F020F8"/>
    <w:rsid w:val="00F067E4"/>
    <w:rsid w:val="00F0682A"/>
    <w:rsid w:val="00F17BBA"/>
    <w:rsid w:val="00F21983"/>
    <w:rsid w:val="00F23960"/>
    <w:rsid w:val="00F258C9"/>
    <w:rsid w:val="00F3601B"/>
    <w:rsid w:val="00F36F7E"/>
    <w:rsid w:val="00F40217"/>
    <w:rsid w:val="00F4124B"/>
    <w:rsid w:val="00F45078"/>
    <w:rsid w:val="00F45704"/>
    <w:rsid w:val="00F54911"/>
    <w:rsid w:val="00F56726"/>
    <w:rsid w:val="00F57232"/>
    <w:rsid w:val="00F600FA"/>
    <w:rsid w:val="00F75C45"/>
    <w:rsid w:val="00F75F28"/>
    <w:rsid w:val="00FA02F6"/>
    <w:rsid w:val="00FC15E5"/>
    <w:rsid w:val="00FC1BED"/>
    <w:rsid w:val="00FC3E62"/>
    <w:rsid w:val="00FC41A3"/>
    <w:rsid w:val="00FD5C3C"/>
    <w:rsid w:val="00FE24FF"/>
    <w:rsid w:val="00FF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B3028"/>
  <w15:docId w15:val="{4E904C13-5F85-4441-BD8C-EE0A1FE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99"/>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aliases w:val="Footnote Text Char1,Footnote Text Char Char,Char,Char Char Char,LM Footnote,LM Note de bas de page,Note de bas de page LM,LM footnote,Footnote Style,Footnote,Footnote Quote,Footnote Quote1,Footnote Quote2,Footnote Quote3,Footnote Quote4,Te"/>
    <w:basedOn w:val="Normal"/>
    <w:link w:val="FootnoteTextChar"/>
    <w:unhideWhenUsed/>
    <w:qFormat/>
    <w:rsid w:val="00AE5E29"/>
    <w:pPr>
      <w:spacing w:after="0" w:line="240" w:lineRule="auto"/>
    </w:pPr>
    <w:rPr>
      <w:sz w:val="20"/>
      <w:szCs w:val="20"/>
    </w:rPr>
  </w:style>
  <w:style w:type="character" w:customStyle="1" w:styleId="FootnoteTextChar">
    <w:name w:val="Footnote Text Char"/>
    <w:aliases w:val="Footnote Text Char1 Char,Footnote Text Char Char Char,Char Char,Char Char Char Char,LM Footnote Char,LM Note de bas de page Char,Note de bas de page LM Char,LM footnote Char,Footnote Style Char,Footnote Char,Footnote Quote Char"/>
    <w:basedOn w:val="DefaultParagraphFont"/>
    <w:link w:val="FootnoteText"/>
    <w:rsid w:val="00AE5E29"/>
    <w:rPr>
      <w:sz w:val="20"/>
      <w:szCs w:val="20"/>
    </w:rPr>
  </w:style>
  <w:style w:type="character" w:styleId="FootnoteReference">
    <w:name w:val="footnote reference"/>
    <w:aliases w:val=" BVI fnr,BVI fnr, BVI fnr Car Car,BVI fnr Car, BVI fnr Car Car Car Car Char,BVI fnr Car Car,BVI fnr Car Car Car Car,BVI fnr Car Car Car Car Char,BVI fnr Car Car Car Car Char Char Char Char Char, BVI fnr Char,BVI fnr Char,ftref"/>
    <w:basedOn w:val="DefaultParagraphFont"/>
    <w:link w:val="BVIfnrCarCarCarCar"/>
    <w:unhideWhenUsed/>
    <w:qFormat/>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99"/>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41937"/>
    <w:rPr>
      <w:color w:val="0000FF" w:themeColor="hyperlink"/>
      <w:u w:val="single"/>
    </w:rPr>
  </w:style>
  <w:style w:type="character" w:customStyle="1" w:styleId="UnresolvedMention1">
    <w:name w:val="Unresolved Mention1"/>
    <w:basedOn w:val="DefaultParagraphFont"/>
    <w:uiPriority w:val="99"/>
    <w:semiHidden/>
    <w:unhideWhenUsed/>
    <w:rsid w:val="00A41937"/>
    <w:rPr>
      <w:color w:val="808080"/>
      <w:shd w:val="clear" w:color="auto" w:fill="E6E6E6"/>
    </w:rPr>
  </w:style>
  <w:style w:type="paragraph" w:customStyle="1" w:styleId="BVIfnrCarCarCarCar">
    <w:name w:val="BVI fnr Car Car Car Car"/>
    <w:basedOn w:val="Normal"/>
    <w:link w:val="FootnoteReference"/>
    <w:rsid w:val="00DB171E"/>
    <w:pPr>
      <w:spacing w:after="160" w:line="240" w:lineRule="exact"/>
    </w:pPr>
    <w:rPr>
      <w:vertAlign w:val="superscript"/>
    </w:rPr>
  </w:style>
  <w:style w:type="paragraph" w:customStyle="1" w:styleId="Default">
    <w:name w:val="Default"/>
    <w:rsid w:val="00270A07"/>
    <w:pPr>
      <w:autoSpaceDE w:val="0"/>
      <w:autoSpaceDN w:val="0"/>
      <w:adjustRightInd w:val="0"/>
      <w:spacing w:after="0" w:line="240" w:lineRule="auto"/>
    </w:pPr>
    <w:rPr>
      <w:rFonts w:ascii="Crimson Text" w:hAnsi="Crimson Text" w:cs="Crimson Text"/>
      <w:color w:val="000000"/>
      <w:sz w:val="24"/>
      <w:szCs w:val="24"/>
    </w:rPr>
  </w:style>
  <w:style w:type="paragraph" w:customStyle="1" w:styleId="Pa10">
    <w:name w:val="Pa10"/>
    <w:basedOn w:val="Default"/>
    <w:next w:val="Default"/>
    <w:uiPriority w:val="99"/>
    <w:rsid w:val="00270A07"/>
    <w:pPr>
      <w:spacing w:line="201" w:lineRule="atLeast"/>
    </w:pPr>
    <w:rPr>
      <w:rFonts w:cstheme="minorBidi"/>
      <w:color w:val="auto"/>
    </w:rPr>
  </w:style>
  <w:style w:type="character" w:customStyle="1" w:styleId="A14">
    <w:name w:val="A14"/>
    <w:uiPriority w:val="99"/>
    <w:rsid w:val="00270A07"/>
    <w:rPr>
      <w:rFonts w:cs="Crimson Text"/>
      <w:color w:val="000000"/>
      <w:sz w:val="18"/>
      <w:szCs w:val="18"/>
    </w:rPr>
  </w:style>
  <w:style w:type="paragraph" w:customStyle="1" w:styleId="Pa13">
    <w:name w:val="Pa13"/>
    <w:basedOn w:val="Default"/>
    <w:next w:val="Default"/>
    <w:uiPriority w:val="99"/>
    <w:rsid w:val="00270A07"/>
    <w:pPr>
      <w:spacing w:line="201" w:lineRule="atLeast"/>
    </w:pPr>
    <w:rPr>
      <w:rFonts w:cstheme="minorBidi"/>
      <w:color w:val="auto"/>
    </w:rPr>
  </w:style>
  <w:style w:type="paragraph" w:customStyle="1" w:styleId="Pa24">
    <w:name w:val="Pa24"/>
    <w:basedOn w:val="Default"/>
    <w:next w:val="Default"/>
    <w:uiPriority w:val="99"/>
    <w:rsid w:val="00270A07"/>
    <w:pPr>
      <w:spacing w:line="141" w:lineRule="atLeast"/>
    </w:pPr>
    <w:rPr>
      <w:rFonts w:ascii="Roboto" w:hAnsi="Roboto" w:cstheme="minorBidi"/>
      <w:color w:val="auto"/>
    </w:rPr>
  </w:style>
  <w:style w:type="character" w:customStyle="1" w:styleId="A21">
    <w:name w:val="A21"/>
    <w:uiPriority w:val="99"/>
    <w:rsid w:val="00270A07"/>
    <w:rPr>
      <w:rFonts w:cs="Roboto"/>
      <w:b/>
      <w:bCs/>
      <w:color w:val="000000"/>
      <w:sz w:val="28"/>
      <w:szCs w:val="28"/>
    </w:rPr>
  </w:style>
  <w:style w:type="character" w:customStyle="1" w:styleId="A18">
    <w:name w:val="A18"/>
    <w:uiPriority w:val="99"/>
    <w:rsid w:val="00801821"/>
    <w:rPr>
      <w:rFonts w:cs="Crimson Text"/>
      <w:color w:val="000000"/>
      <w:sz w:val="11"/>
      <w:szCs w:val="11"/>
    </w:rPr>
  </w:style>
  <w:style w:type="paragraph" w:styleId="Revision">
    <w:name w:val="Revision"/>
    <w:hidden/>
    <w:uiPriority w:val="99"/>
    <w:semiHidden/>
    <w:rsid w:val="00725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32631">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1320303568">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3478-55F8-4F59-8AF2-3A497129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8270</Words>
  <Characters>47140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emanuele.sapienza</dc:creator>
  <cp:lastModifiedBy>Natalia Mattioli</cp:lastModifiedBy>
  <cp:revision>3</cp:revision>
  <cp:lastPrinted>2018-06-28T18:42:00Z</cp:lastPrinted>
  <dcterms:created xsi:type="dcterms:W3CDTF">2018-08-22T08:54:00Z</dcterms:created>
  <dcterms:modified xsi:type="dcterms:W3CDTF">2018-09-19T13:53:00Z</dcterms:modified>
</cp:coreProperties>
</file>