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37925D" w14:textId="77777777" w:rsidR="003E698A" w:rsidRPr="00F66D5C" w:rsidRDefault="003E698A" w:rsidP="00627250">
      <w:pPr>
        <w:rPr>
          <w:rFonts w:ascii="Calibri" w:hAnsi="Calibri" w:cs="Arial"/>
          <w:b/>
          <w:sz w:val="20"/>
          <w:szCs w:val="20"/>
          <w:lang w:val="es-CO"/>
        </w:rPr>
      </w:pPr>
      <w:bookmarkStart w:id="0" w:name="_GoBack"/>
      <w:bookmarkEnd w:id="0"/>
    </w:p>
    <w:p w14:paraId="75F6C8C2" w14:textId="77777777" w:rsidR="00875706" w:rsidRPr="00F66D5C" w:rsidRDefault="00386583" w:rsidP="00875706">
      <w:pPr>
        <w:jc w:val="center"/>
        <w:rPr>
          <w:rFonts w:ascii="Calibri" w:hAnsi="Calibri" w:cs="Arial"/>
          <w:b/>
          <w:sz w:val="20"/>
          <w:szCs w:val="20"/>
          <w:lang w:val="es-CO"/>
        </w:rPr>
      </w:pPr>
      <w:r w:rsidRPr="00F66D5C">
        <w:rPr>
          <w:rFonts w:ascii="Calibri" w:hAnsi="Calibri" w:cs="Arial"/>
          <w:b/>
          <w:sz w:val="20"/>
          <w:szCs w:val="20"/>
          <w:lang w:val="es-CO"/>
        </w:rPr>
        <w:t xml:space="preserve">FONDO MULTIDONANTE DE LAS NACIONES UNIDAS PARA EL </w:t>
      </w:r>
      <w:r w:rsidR="00BC15F2" w:rsidRPr="00F66D5C">
        <w:rPr>
          <w:rFonts w:ascii="Calibri" w:hAnsi="Calibri" w:cs="Arial"/>
          <w:b/>
          <w:sz w:val="20"/>
          <w:szCs w:val="20"/>
          <w:lang w:val="es-CO"/>
        </w:rPr>
        <w:t>SOSTENIMIENTO DE LA PAZ</w:t>
      </w:r>
    </w:p>
    <w:p w14:paraId="1780A58D" w14:textId="77777777" w:rsidR="00875706" w:rsidRPr="00F66D5C" w:rsidRDefault="00386583" w:rsidP="00875706">
      <w:pPr>
        <w:jc w:val="center"/>
        <w:rPr>
          <w:rFonts w:ascii="Calibri" w:hAnsi="Calibri" w:cs="Arial"/>
          <w:b/>
          <w:bCs/>
          <w:caps/>
          <w:sz w:val="20"/>
          <w:szCs w:val="20"/>
          <w:lang w:val="es-CO"/>
        </w:rPr>
      </w:pPr>
      <w:r w:rsidRPr="00F66D5C">
        <w:rPr>
          <w:rFonts w:ascii="Calibri" w:hAnsi="Calibri" w:cs="Arial"/>
          <w:b/>
          <w:bCs/>
          <w:caps/>
          <w:sz w:val="20"/>
          <w:szCs w:val="20"/>
          <w:lang w:val="es-CO"/>
        </w:rPr>
        <w:t xml:space="preserve">INFORME NARRATIVO </w:t>
      </w:r>
      <w:r w:rsidR="00BC15F2" w:rsidRPr="00F66D5C">
        <w:rPr>
          <w:rFonts w:ascii="Calibri" w:hAnsi="Calibri" w:cs="Arial"/>
          <w:b/>
          <w:bCs/>
          <w:caps/>
          <w:sz w:val="20"/>
          <w:szCs w:val="20"/>
          <w:lang w:val="es-CO"/>
        </w:rPr>
        <w:t xml:space="preserve">anual / </w:t>
      </w:r>
      <w:r w:rsidRPr="00F66D5C">
        <w:rPr>
          <w:rFonts w:ascii="Calibri" w:hAnsi="Calibri" w:cs="Arial"/>
          <w:b/>
          <w:bCs/>
          <w:caps/>
          <w:sz w:val="20"/>
          <w:szCs w:val="20"/>
          <w:lang w:val="es-CO"/>
        </w:rPr>
        <w:t>FINAL</w:t>
      </w:r>
    </w:p>
    <w:p w14:paraId="3D5BDB6E" w14:textId="77777777" w:rsidR="00875706" w:rsidRPr="00F66D5C" w:rsidRDefault="00386583" w:rsidP="00875706">
      <w:pPr>
        <w:jc w:val="center"/>
        <w:rPr>
          <w:rFonts w:ascii="Calibri" w:hAnsi="Calibri" w:cs="Arial"/>
          <w:b/>
          <w:bCs/>
          <w:caps/>
          <w:sz w:val="20"/>
          <w:szCs w:val="20"/>
          <w:lang w:val="es-CO"/>
        </w:rPr>
      </w:pPr>
      <w:r w:rsidRPr="00F66D5C">
        <w:rPr>
          <w:rFonts w:ascii="Calibri" w:hAnsi="Calibri" w:cs="Arial"/>
          <w:b/>
          <w:bCs/>
          <w:caps/>
          <w:sz w:val="20"/>
          <w:szCs w:val="20"/>
          <w:lang w:val="es-CO"/>
        </w:rPr>
        <w:t xml:space="preserve">PERIODO DEL INFORME: </w:t>
      </w:r>
    </w:p>
    <w:p w14:paraId="07FDD033" w14:textId="77777777" w:rsidR="00F63F80" w:rsidRPr="00F66D5C" w:rsidRDefault="00F63F80" w:rsidP="00875706">
      <w:pPr>
        <w:jc w:val="center"/>
        <w:rPr>
          <w:rFonts w:ascii="Calibri" w:hAnsi="Calibri" w:cs="Arial"/>
          <w:b/>
          <w:bCs/>
          <w:caps/>
          <w:sz w:val="20"/>
          <w:szCs w:val="20"/>
          <w:lang w:val="es-CO"/>
        </w:rPr>
      </w:pPr>
    </w:p>
    <w:tbl>
      <w:tblPr>
        <w:tblW w:w="107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gridCol w:w="2172"/>
        <w:gridCol w:w="258"/>
        <w:gridCol w:w="2605"/>
        <w:gridCol w:w="2727"/>
      </w:tblGrid>
      <w:tr w:rsidR="00875706" w:rsidRPr="00F66D5C" w14:paraId="67033A96" w14:textId="77777777" w:rsidTr="00E95C00">
        <w:trPr>
          <w:trHeight w:val="206"/>
        </w:trPr>
        <w:tc>
          <w:tcPr>
            <w:tcW w:w="5142" w:type="dxa"/>
            <w:gridSpan w:val="2"/>
            <w:shd w:val="clear" w:color="auto" w:fill="F3F3F3"/>
            <w:vAlign w:val="center"/>
          </w:tcPr>
          <w:p w14:paraId="2F28E1B6" w14:textId="77777777" w:rsidR="00875706" w:rsidRPr="00F66D5C" w:rsidRDefault="006E0636" w:rsidP="00386583">
            <w:pPr>
              <w:pStyle w:val="H1"/>
              <w:jc w:val="center"/>
              <w:rPr>
                <w:rFonts w:ascii="Calibri" w:hAnsi="Calibri" w:cs="Times New Roman"/>
                <w:sz w:val="20"/>
                <w:szCs w:val="20"/>
                <w:lang w:val="es-CO"/>
              </w:rPr>
            </w:pPr>
            <w:r w:rsidRPr="00F66D5C">
              <w:rPr>
                <w:rFonts w:ascii="Calibri" w:hAnsi="Calibri" w:cs="Times New Roman"/>
                <w:sz w:val="20"/>
                <w:szCs w:val="20"/>
                <w:lang w:val="es-CO"/>
              </w:rPr>
              <w:t>Identificación del Proyecto</w:t>
            </w:r>
            <w:r w:rsidR="00386583" w:rsidRPr="00F66D5C">
              <w:rPr>
                <w:rFonts w:ascii="Calibri" w:hAnsi="Calibri" w:cs="Times New Roman"/>
                <w:sz w:val="20"/>
                <w:szCs w:val="20"/>
                <w:lang w:val="es-CO"/>
              </w:rPr>
              <w:t xml:space="preserve"> </w:t>
            </w:r>
          </w:p>
        </w:tc>
        <w:tc>
          <w:tcPr>
            <w:tcW w:w="258" w:type="dxa"/>
            <w:vMerge w:val="restart"/>
            <w:vAlign w:val="center"/>
          </w:tcPr>
          <w:p w14:paraId="4E67CAE6" w14:textId="77777777" w:rsidR="00875706" w:rsidRPr="00F66D5C" w:rsidRDefault="00875706" w:rsidP="00C5660F">
            <w:pPr>
              <w:jc w:val="center"/>
              <w:rPr>
                <w:rFonts w:ascii="Calibri" w:hAnsi="Calibri"/>
                <w:sz w:val="20"/>
                <w:szCs w:val="20"/>
                <w:lang w:val="es-CO"/>
              </w:rPr>
            </w:pPr>
          </w:p>
        </w:tc>
        <w:tc>
          <w:tcPr>
            <w:tcW w:w="5332" w:type="dxa"/>
            <w:gridSpan w:val="2"/>
            <w:shd w:val="clear" w:color="auto" w:fill="F3F3F3"/>
            <w:vAlign w:val="center"/>
          </w:tcPr>
          <w:p w14:paraId="7EDFB3D7" w14:textId="77777777" w:rsidR="00875706" w:rsidRPr="00F66D5C" w:rsidRDefault="006E0636" w:rsidP="00386583">
            <w:pPr>
              <w:pStyle w:val="H1"/>
              <w:jc w:val="center"/>
              <w:rPr>
                <w:rFonts w:ascii="Calibri" w:hAnsi="Calibri" w:cs="Times New Roman"/>
                <w:sz w:val="20"/>
                <w:szCs w:val="20"/>
                <w:lang w:val="es-CO"/>
              </w:rPr>
            </w:pPr>
            <w:r w:rsidRPr="00F66D5C">
              <w:rPr>
                <w:rFonts w:ascii="Calibri" w:hAnsi="Calibri" w:cs="Times New Roman"/>
                <w:sz w:val="20"/>
                <w:szCs w:val="20"/>
                <w:lang w:val="es-CO"/>
              </w:rPr>
              <w:t>Cobertura</w:t>
            </w:r>
          </w:p>
        </w:tc>
      </w:tr>
      <w:tr w:rsidR="005E730B" w:rsidRPr="00F66D5C" w14:paraId="31F7DB7E" w14:textId="77777777" w:rsidTr="00E95C00">
        <w:trPr>
          <w:trHeight w:val="206"/>
        </w:trPr>
        <w:tc>
          <w:tcPr>
            <w:tcW w:w="5142" w:type="dxa"/>
            <w:gridSpan w:val="2"/>
            <w:shd w:val="clear" w:color="auto" w:fill="F3F3F3"/>
            <w:vAlign w:val="center"/>
          </w:tcPr>
          <w:p w14:paraId="33C2526E" w14:textId="77777777" w:rsidR="005E730B" w:rsidRPr="00F66D5C" w:rsidRDefault="005E730B" w:rsidP="00386583">
            <w:pPr>
              <w:pStyle w:val="H1"/>
              <w:jc w:val="center"/>
              <w:rPr>
                <w:rFonts w:ascii="Calibri" w:hAnsi="Calibri" w:cs="Times New Roman"/>
                <w:sz w:val="20"/>
                <w:szCs w:val="20"/>
                <w:lang w:val="es-CO"/>
              </w:rPr>
            </w:pPr>
          </w:p>
        </w:tc>
        <w:tc>
          <w:tcPr>
            <w:tcW w:w="258" w:type="dxa"/>
            <w:vMerge/>
            <w:vAlign w:val="center"/>
          </w:tcPr>
          <w:p w14:paraId="40E12425" w14:textId="77777777" w:rsidR="005E730B" w:rsidRPr="00F66D5C" w:rsidRDefault="005E730B" w:rsidP="00C5660F">
            <w:pPr>
              <w:jc w:val="center"/>
              <w:rPr>
                <w:rFonts w:ascii="Calibri" w:hAnsi="Calibri"/>
                <w:sz w:val="20"/>
                <w:szCs w:val="20"/>
                <w:lang w:val="es-CO"/>
              </w:rPr>
            </w:pPr>
          </w:p>
        </w:tc>
        <w:tc>
          <w:tcPr>
            <w:tcW w:w="5332" w:type="dxa"/>
            <w:gridSpan w:val="2"/>
            <w:shd w:val="clear" w:color="auto" w:fill="F3F3F3"/>
            <w:vAlign w:val="center"/>
          </w:tcPr>
          <w:p w14:paraId="183485A5" w14:textId="77777777" w:rsidR="005E730B" w:rsidRPr="00F66D5C" w:rsidRDefault="005E730B" w:rsidP="00386583">
            <w:pPr>
              <w:pStyle w:val="H1"/>
              <w:jc w:val="center"/>
              <w:rPr>
                <w:rFonts w:ascii="Calibri" w:hAnsi="Calibri" w:cs="Times New Roman"/>
                <w:sz w:val="20"/>
                <w:szCs w:val="20"/>
                <w:lang w:val="es-CO"/>
              </w:rPr>
            </w:pPr>
          </w:p>
        </w:tc>
      </w:tr>
      <w:tr w:rsidR="00875706" w:rsidRPr="00F66D5C" w14:paraId="4B29332A" w14:textId="77777777" w:rsidTr="00E95C00">
        <w:trPr>
          <w:trHeight w:val="300"/>
        </w:trPr>
        <w:tc>
          <w:tcPr>
            <w:tcW w:w="5142" w:type="dxa"/>
            <w:gridSpan w:val="2"/>
          </w:tcPr>
          <w:p w14:paraId="01EB7386" w14:textId="77777777" w:rsidR="00EF53E8" w:rsidRPr="00F66D5C" w:rsidRDefault="006E0636" w:rsidP="00F66D5C">
            <w:pPr>
              <w:pStyle w:val="Textoindependiente"/>
              <w:numPr>
                <w:ilvl w:val="0"/>
                <w:numId w:val="4"/>
              </w:numPr>
              <w:spacing w:before="60" w:after="60"/>
              <w:ind w:left="390"/>
              <w:rPr>
                <w:rFonts w:asciiTheme="minorHAnsi" w:hAnsiTheme="minorHAnsi" w:cs="Times New Roman"/>
                <w:bCs/>
                <w:iCs/>
                <w:snapToGrid w:val="0"/>
                <w:lang w:val="es-CO"/>
              </w:rPr>
            </w:pPr>
            <w:r w:rsidRPr="00F66D5C">
              <w:rPr>
                <w:rFonts w:ascii="Calibri" w:hAnsi="Calibri" w:cs="Times New Roman"/>
                <w:bCs/>
                <w:iCs/>
                <w:snapToGrid w:val="0"/>
                <w:lang w:val="es-CO"/>
              </w:rPr>
              <w:t>Título</w:t>
            </w:r>
            <w:r w:rsidR="00386583" w:rsidRPr="00F66D5C">
              <w:rPr>
                <w:rFonts w:ascii="Calibri" w:hAnsi="Calibri" w:cs="Times New Roman"/>
                <w:bCs/>
                <w:iCs/>
                <w:snapToGrid w:val="0"/>
                <w:lang w:val="es-CO"/>
              </w:rPr>
              <w:t xml:space="preserve"> del </w:t>
            </w:r>
            <w:r w:rsidRPr="00F66D5C">
              <w:rPr>
                <w:rFonts w:ascii="Calibri" w:hAnsi="Calibri" w:cs="Times New Roman"/>
                <w:bCs/>
                <w:iCs/>
                <w:snapToGrid w:val="0"/>
                <w:lang w:val="es-CO"/>
              </w:rPr>
              <w:t>Proyecto</w:t>
            </w:r>
            <w:r w:rsidR="00875706" w:rsidRPr="00F66D5C">
              <w:rPr>
                <w:rFonts w:ascii="Calibri" w:hAnsi="Calibri" w:cs="Times New Roman"/>
                <w:bCs/>
                <w:iCs/>
                <w:snapToGrid w:val="0"/>
                <w:lang w:val="es-CO"/>
              </w:rPr>
              <w:t>:</w:t>
            </w:r>
            <w:r w:rsidR="00EF53E8" w:rsidRPr="00F66D5C">
              <w:rPr>
                <w:rFonts w:asciiTheme="minorHAnsi" w:hAnsiTheme="minorHAnsi"/>
                <w:lang w:val="es-CO"/>
              </w:rPr>
              <w:t xml:space="preserve"> </w:t>
            </w:r>
            <w:r w:rsidR="00EF53E8" w:rsidRPr="00F66D5C">
              <w:rPr>
                <w:rFonts w:asciiTheme="minorHAnsi" w:hAnsiTheme="minorHAnsi" w:cs="Times New Roman"/>
                <w:b/>
                <w:bCs/>
                <w:iCs/>
                <w:snapToGrid w:val="0"/>
                <w:lang w:val="es-CO"/>
              </w:rPr>
              <w:t>Apoyar a la Jurisdicción Especial para la Paz - JEP (en el marco del Sistema Integral de Verdad, Justicia, Reparación y Garantías de No Repetición), a través de la puesta en marcha de su Secretaría Ejecutiva (SE).</w:t>
            </w:r>
          </w:p>
          <w:p w14:paraId="40BB85CA" w14:textId="77777777" w:rsidR="00875706" w:rsidRPr="00F66D5C" w:rsidRDefault="006E0636" w:rsidP="00A510D2">
            <w:pPr>
              <w:pStyle w:val="Textoindependiente"/>
              <w:numPr>
                <w:ilvl w:val="0"/>
                <w:numId w:val="4"/>
              </w:numPr>
              <w:spacing w:before="60" w:after="60"/>
              <w:ind w:left="342"/>
              <w:jc w:val="both"/>
              <w:rPr>
                <w:rFonts w:ascii="Calibri" w:hAnsi="Calibri" w:cs="Times New Roman"/>
                <w:bCs/>
                <w:iCs/>
                <w:snapToGrid w:val="0"/>
                <w:lang w:val="es-CO"/>
              </w:rPr>
            </w:pPr>
            <w:r w:rsidRPr="00F66D5C">
              <w:rPr>
                <w:rFonts w:ascii="Calibri" w:hAnsi="Calibri" w:cs="Times New Roman"/>
                <w:bCs/>
                <w:iCs/>
                <w:snapToGrid w:val="0"/>
                <w:lang w:val="es-CO"/>
              </w:rPr>
              <w:t>Código</w:t>
            </w:r>
            <w:r w:rsidR="00386583" w:rsidRPr="00F66D5C">
              <w:rPr>
                <w:rFonts w:ascii="Calibri" w:hAnsi="Calibri" w:cs="Times New Roman"/>
                <w:bCs/>
                <w:iCs/>
                <w:snapToGrid w:val="0"/>
                <w:lang w:val="es-CO"/>
              </w:rPr>
              <w:t xml:space="preserve"> del Pro</w:t>
            </w:r>
            <w:r w:rsidRPr="00F66D5C">
              <w:rPr>
                <w:rFonts w:ascii="Calibri" w:hAnsi="Calibri" w:cs="Times New Roman"/>
                <w:bCs/>
                <w:iCs/>
                <w:snapToGrid w:val="0"/>
                <w:lang w:val="es-CO"/>
              </w:rPr>
              <w:t>yecto</w:t>
            </w:r>
            <w:r w:rsidR="00386583" w:rsidRPr="00F66D5C">
              <w:rPr>
                <w:rFonts w:ascii="Calibri" w:hAnsi="Calibri" w:cs="Times New Roman"/>
                <w:bCs/>
                <w:iCs/>
                <w:snapToGrid w:val="0"/>
                <w:lang w:val="es-CO"/>
              </w:rPr>
              <w:t xml:space="preserve">: </w:t>
            </w:r>
            <w:r w:rsidR="00875706" w:rsidRPr="00F66D5C">
              <w:rPr>
                <w:rFonts w:ascii="Calibri" w:hAnsi="Calibri" w:cs="Times New Roman"/>
                <w:bCs/>
                <w:iCs/>
                <w:snapToGrid w:val="0"/>
                <w:lang w:val="es-CO"/>
              </w:rPr>
              <w:t xml:space="preserve">  </w:t>
            </w:r>
          </w:p>
          <w:p w14:paraId="7508735E" w14:textId="77777777" w:rsidR="00875706" w:rsidRPr="00F66D5C" w:rsidRDefault="00875706" w:rsidP="00A510D2">
            <w:pPr>
              <w:pStyle w:val="Textoindependiente"/>
              <w:numPr>
                <w:ilvl w:val="0"/>
                <w:numId w:val="4"/>
              </w:numPr>
              <w:spacing w:before="60" w:after="60"/>
              <w:ind w:left="342"/>
              <w:jc w:val="both"/>
              <w:rPr>
                <w:rFonts w:ascii="Calibri" w:hAnsi="Calibri" w:cs="Times New Roman"/>
                <w:lang w:val="es-CO"/>
              </w:rPr>
            </w:pPr>
            <w:r w:rsidRPr="00F66D5C">
              <w:rPr>
                <w:rFonts w:ascii="Calibri" w:hAnsi="Calibri" w:cs="Times New Roman"/>
                <w:bCs/>
                <w:iCs/>
                <w:snapToGrid w:val="0"/>
                <w:lang w:val="es-CO"/>
              </w:rPr>
              <w:t xml:space="preserve">MPTF Office </w:t>
            </w:r>
            <w:r w:rsidR="00386583" w:rsidRPr="00F66D5C">
              <w:rPr>
                <w:rFonts w:ascii="Calibri" w:hAnsi="Calibri" w:cs="Times New Roman"/>
                <w:bCs/>
                <w:iCs/>
                <w:snapToGrid w:val="0"/>
                <w:lang w:val="es-CO"/>
              </w:rPr>
              <w:t>ID</w:t>
            </w:r>
            <w:r w:rsidRPr="00F66D5C">
              <w:rPr>
                <w:rFonts w:ascii="Calibri" w:hAnsi="Calibri" w:cs="Times New Roman"/>
                <w:bCs/>
                <w:iCs/>
                <w:snapToGrid w:val="0"/>
                <w:lang w:val="es-CO"/>
              </w:rPr>
              <w:t>:</w:t>
            </w:r>
            <w:r w:rsidRPr="00F66D5C">
              <w:rPr>
                <w:rStyle w:val="Refdenotaalpie"/>
                <w:rFonts w:ascii="Calibri" w:hAnsi="Calibri" w:cs="Times New Roman"/>
                <w:bCs/>
                <w:iCs/>
                <w:snapToGrid w:val="0"/>
                <w:lang w:val="es-CO"/>
              </w:rPr>
              <w:footnoteReference w:id="1"/>
            </w:r>
            <w:r w:rsidRPr="00F66D5C">
              <w:rPr>
                <w:rFonts w:ascii="Calibri" w:hAnsi="Calibri" w:cs="Times New Roman"/>
                <w:lang w:val="es-CO"/>
              </w:rPr>
              <w:t xml:space="preserve"> </w:t>
            </w:r>
          </w:p>
        </w:tc>
        <w:tc>
          <w:tcPr>
            <w:tcW w:w="258" w:type="dxa"/>
            <w:vMerge/>
          </w:tcPr>
          <w:p w14:paraId="603EDDF3" w14:textId="77777777" w:rsidR="00875706" w:rsidRPr="00F66D5C" w:rsidRDefault="00875706" w:rsidP="00C5660F">
            <w:pPr>
              <w:pStyle w:val="Textoindependiente"/>
              <w:rPr>
                <w:rFonts w:ascii="Calibri" w:hAnsi="Calibri" w:cs="Times New Roman"/>
                <w:lang w:val="es-CO"/>
              </w:rPr>
            </w:pPr>
          </w:p>
        </w:tc>
        <w:tc>
          <w:tcPr>
            <w:tcW w:w="5332" w:type="dxa"/>
            <w:gridSpan w:val="2"/>
          </w:tcPr>
          <w:p w14:paraId="66D59668" w14:textId="77777777" w:rsidR="00875706" w:rsidRPr="00F66D5C" w:rsidRDefault="006E0636" w:rsidP="006E0636">
            <w:pPr>
              <w:pStyle w:val="Textoindependiente"/>
              <w:rPr>
                <w:rFonts w:ascii="Calibri" w:hAnsi="Calibri" w:cs="Times New Roman"/>
                <w:bCs/>
                <w:iCs/>
                <w:snapToGrid w:val="0"/>
                <w:lang w:val="es-CO"/>
              </w:rPr>
            </w:pPr>
            <w:r w:rsidRPr="00F66D5C">
              <w:rPr>
                <w:rFonts w:ascii="Calibri" w:hAnsi="Calibri" w:cs="Times New Roman"/>
                <w:bCs/>
                <w:iCs/>
                <w:snapToGrid w:val="0"/>
                <w:lang w:val="es-CO"/>
              </w:rPr>
              <w:t>Departamentos:</w:t>
            </w:r>
            <w:r w:rsidR="00FF1061" w:rsidRPr="00F66D5C">
              <w:rPr>
                <w:rFonts w:ascii="Calibri" w:hAnsi="Calibri" w:cs="Times New Roman"/>
                <w:bCs/>
                <w:iCs/>
                <w:snapToGrid w:val="0"/>
                <w:lang w:val="es-CO"/>
              </w:rPr>
              <w:t xml:space="preserve"> </w:t>
            </w:r>
            <w:r w:rsidR="00FF1061" w:rsidRPr="00F66D5C">
              <w:rPr>
                <w:rFonts w:asciiTheme="minorHAnsi" w:hAnsiTheme="minorHAnsi"/>
                <w:lang w:val="es-CO"/>
              </w:rPr>
              <w:t xml:space="preserve">Territorio Nacional    </w:t>
            </w:r>
          </w:p>
          <w:p w14:paraId="2AF7F989" w14:textId="77777777" w:rsidR="006E0636" w:rsidRPr="00F66D5C" w:rsidRDefault="006E0636" w:rsidP="006E0636">
            <w:pPr>
              <w:pStyle w:val="Textoindependiente"/>
              <w:rPr>
                <w:rFonts w:ascii="Calibri" w:hAnsi="Calibri" w:cs="Times New Roman"/>
                <w:bCs/>
                <w:iCs/>
                <w:snapToGrid w:val="0"/>
                <w:lang w:val="es-CO"/>
              </w:rPr>
            </w:pPr>
          </w:p>
          <w:p w14:paraId="062CC9E0" w14:textId="77777777" w:rsidR="006E0636" w:rsidRPr="00F66D5C" w:rsidRDefault="006E0636" w:rsidP="006E0636">
            <w:pPr>
              <w:pStyle w:val="Textoindependiente"/>
              <w:rPr>
                <w:rFonts w:ascii="Calibri" w:hAnsi="Calibri" w:cs="Times New Roman"/>
                <w:bCs/>
                <w:iCs/>
                <w:snapToGrid w:val="0"/>
                <w:lang w:val="es-CO"/>
              </w:rPr>
            </w:pPr>
            <w:r w:rsidRPr="00F66D5C">
              <w:rPr>
                <w:rFonts w:ascii="Calibri" w:hAnsi="Calibri" w:cs="Times New Roman"/>
                <w:bCs/>
                <w:iCs/>
                <w:snapToGrid w:val="0"/>
                <w:lang w:val="es-CO"/>
              </w:rPr>
              <w:t xml:space="preserve">Municipios: </w:t>
            </w:r>
          </w:p>
          <w:p w14:paraId="7F494653" w14:textId="77777777" w:rsidR="00875706" w:rsidRPr="00F66D5C" w:rsidRDefault="00875706" w:rsidP="006E0636">
            <w:pPr>
              <w:pStyle w:val="Textoindependiente"/>
              <w:rPr>
                <w:rFonts w:ascii="Calibri" w:hAnsi="Calibri" w:cs="Times New Roman"/>
                <w:lang w:val="es-CO"/>
              </w:rPr>
            </w:pPr>
          </w:p>
          <w:p w14:paraId="391BE7F2" w14:textId="77777777" w:rsidR="006E0636" w:rsidRPr="00F66D5C" w:rsidRDefault="006E0636" w:rsidP="006E0636">
            <w:pPr>
              <w:pStyle w:val="Textoindependiente"/>
              <w:rPr>
                <w:rFonts w:ascii="Calibri" w:hAnsi="Calibri" w:cs="Times New Roman"/>
                <w:lang w:val="es-CO"/>
              </w:rPr>
            </w:pPr>
            <w:r w:rsidRPr="00F66D5C">
              <w:rPr>
                <w:rFonts w:ascii="Calibri" w:hAnsi="Calibri" w:cs="Times New Roman"/>
                <w:lang w:val="es-CO"/>
              </w:rPr>
              <w:t>Beneficiarios totales alcanzados:</w:t>
            </w:r>
          </w:p>
          <w:p w14:paraId="7E9E0A40" w14:textId="77777777" w:rsidR="006E0636" w:rsidRPr="00F66D5C" w:rsidRDefault="006E0636" w:rsidP="006E0636">
            <w:pPr>
              <w:pStyle w:val="Textoindependiente"/>
              <w:rPr>
                <w:rFonts w:ascii="Calibri" w:hAnsi="Calibri" w:cs="Times New Roman"/>
                <w:lang w:val="es-CO"/>
              </w:rPr>
            </w:pPr>
          </w:p>
          <w:p w14:paraId="0FFC2334" w14:textId="180CDD20" w:rsidR="006E0636" w:rsidRPr="00F66D5C" w:rsidRDefault="006E0636" w:rsidP="00C5660F">
            <w:pPr>
              <w:pStyle w:val="Textoindependiente"/>
              <w:rPr>
                <w:rFonts w:ascii="Calibri" w:hAnsi="Calibri" w:cs="Times New Roman"/>
                <w:lang w:val="es-CO"/>
              </w:rPr>
            </w:pPr>
            <w:r w:rsidRPr="00F66D5C">
              <w:rPr>
                <w:rFonts w:ascii="Calibri" w:hAnsi="Calibri" w:cs="Times New Roman"/>
                <w:lang w:val="es-CO"/>
              </w:rPr>
              <w:t>Mujeres:</w:t>
            </w:r>
            <w:r w:rsidR="00F219BF" w:rsidRPr="00F66D5C">
              <w:rPr>
                <w:rFonts w:ascii="Calibri" w:hAnsi="Calibri" w:cs="Times New Roman"/>
                <w:lang w:val="es-CO"/>
              </w:rPr>
              <w:t xml:space="preserve"> </w:t>
            </w:r>
            <w:r w:rsidR="00971607" w:rsidRPr="00F66D5C">
              <w:rPr>
                <w:rFonts w:ascii="Calibri" w:hAnsi="Calibri" w:cs="Times New Roman"/>
                <w:lang w:val="es-CO"/>
              </w:rPr>
              <w:t>222</w:t>
            </w:r>
            <w:r w:rsidR="00F219BF" w:rsidRPr="00F66D5C">
              <w:rPr>
                <w:rFonts w:ascii="Calibri" w:hAnsi="Calibri" w:cs="Times New Roman"/>
                <w:lang w:val="es-CO"/>
              </w:rPr>
              <w:t xml:space="preserve"> </w:t>
            </w:r>
            <w:r w:rsidR="005E730B" w:rsidRPr="00F66D5C">
              <w:rPr>
                <w:rFonts w:ascii="Calibri" w:hAnsi="Calibri" w:cs="Times New Roman"/>
                <w:lang w:val="es-CO"/>
              </w:rPr>
              <w:t xml:space="preserve">                </w:t>
            </w:r>
            <w:r w:rsidR="00F219BF" w:rsidRPr="00F66D5C">
              <w:rPr>
                <w:rFonts w:ascii="Calibri" w:hAnsi="Calibri" w:cs="Times New Roman"/>
                <w:lang w:val="es-CO"/>
              </w:rPr>
              <w:t xml:space="preserve">    </w:t>
            </w:r>
            <w:r w:rsidRPr="00F66D5C">
              <w:rPr>
                <w:rFonts w:ascii="Calibri" w:hAnsi="Calibri" w:cs="Times New Roman"/>
                <w:lang w:val="es-CO"/>
              </w:rPr>
              <w:t>Hombres</w:t>
            </w:r>
            <w:r w:rsidR="00F219BF" w:rsidRPr="00F66D5C">
              <w:rPr>
                <w:rFonts w:ascii="Calibri" w:hAnsi="Calibri" w:cs="Times New Roman"/>
                <w:lang w:val="es-CO"/>
              </w:rPr>
              <w:t>:</w:t>
            </w:r>
            <w:r w:rsidR="005E730B" w:rsidRPr="00F66D5C">
              <w:rPr>
                <w:rFonts w:ascii="Calibri" w:hAnsi="Calibri" w:cs="Times New Roman"/>
                <w:lang w:val="es-CO"/>
              </w:rPr>
              <w:t xml:space="preserve"> </w:t>
            </w:r>
            <w:r w:rsidR="00971607" w:rsidRPr="00F66D5C">
              <w:rPr>
                <w:rFonts w:ascii="Calibri" w:hAnsi="Calibri" w:cs="Times New Roman"/>
                <w:lang w:val="es-CO"/>
              </w:rPr>
              <w:t>5</w:t>
            </w:r>
            <w:r w:rsidR="005E730B" w:rsidRPr="00F66D5C">
              <w:rPr>
                <w:rFonts w:ascii="Calibri" w:hAnsi="Calibri" w:cs="Times New Roman"/>
                <w:lang w:val="es-CO"/>
              </w:rPr>
              <w:t>.</w:t>
            </w:r>
            <w:r w:rsidR="00971607" w:rsidRPr="00F66D5C">
              <w:rPr>
                <w:rFonts w:ascii="Calibri" w:hAnsi="Calibri" w:cs="Times New Roman"/>
                <w:lang w:val="es-CO"/>
              </w:rPr>
              <w:t>166</w:t>
            </w:r>
          </w:p>
          <w:p w14:paraId="56DF2F5F" w14:textId="4246F838" w:rsidR="006E0636" w:rsidRPr="00F66D5C" w:rsidRDefault="006E0636" w:rsidP="00C5660F">
            <w:pPr>
              <w:pStyle w:val="Textoindependiente"/>
              <w:rPr>
                <w:rFonts w:ascii="Calibri" w:hAnsi="Calibri" w:cs="Times New Roman"/>
                <w:lang w:val="es-CO"/>
              </w:rPr>
            </w:pPr>
            <w:r w:rsidRPr="00F66D5C">
              <w:rPr>
                <w:rFonts w:ascii="Calibri" w:hAnsi="Calibri" w:cs="Times New Roman"/>
                <w:lang w:val="es-CO"/>
              </w:rPr>
              <w:t>Niñas:</w:t>
            </w:r>
            <w:r w:rsidR="00F219BF" w:rsidRPr="00F66D5C">
              <w:rPr>
                <w:rFonts w:ascii="Calibri" w:hAnsi="Calibri" w:cs="Times New Roman"/>
                <w:lang w:val="es-CO"/>
              </w:rPr>
              <w:t xml:space="preserve">     </w:t>
            </w:r>
            <w:r w:rsidR="005E730B" w:rsidRPr="00F66D5C">
              <w:rPr>
                <w:rFonts w:ascii="Calibri" w:hAnsi="Calibri" w:cs="Times New Roman"/>
                <w:lang w:val="es-CO"/>
              </w:rPr>
              <w:t xml:space="preserve">                            </w:t>
            </w:r>
            <w:r w:rsidRPr="00F66D5C">
              <w:rPr>
                <w:rFonts w:ascii="Calibri" w:hAnsi="Calibri" w:cs="Times New Roman"/>
                <w:lang w:val="es-CO"/>
              </w:rPr>
              <w:t>Niños:</w:t>
            </w:r>
          </w:p>
        </w:tc>
      </w:tr>
      <w:tr w:rsidR="00875706" w:rsidRPr="00F66D5C" w14:paraId="39207C83" w14:textId="77777777" w:rsidTr="00E95C00">
        <w:trPr>
          <w:trHeight w:val="206"/>
        </w:trPr>
        <w:tc>
          <w:tcPr>
            <w:tcW w:w="5142" w:type="dxa"/>
            <w:gridSpan w:val="2"/>
            <w:shd w:val="clear" w:color="auto" w:fill="F3F3F3"/>
            <w:vAlign w:val="center"/>
          </w:tcPr>
          <w:p w14:paraId="069CC26E" w14:textId="77777777" w:rsidR="00875706" w:rsidRPr="00F66D5C" w:rsidRDefault="00386583" w:rsidP="00C5660F">
            <w:pPr>
              <w:pStyle w:val="H1"/>
              <w:jc w:val="center"/>
              <w:rPr>
                <w:rFonts w:ascii="Calibri" w:hAnsi="Calibri" w:cs="Times New Roman"/>
                <w:sz w:val="20"/>
                <w:szCs w:val="20"/>
                <w:lang w:val="es-CO"/>
              </w:rPr>
            </w:pPr>
            <w:r w:rsidRPr="00F66D5C">
              <w:rPr>
                <w:rFonts w:ascii="Calibri" w:hAnsi="Calibri" w:cs="Times New Roman"/>
                <w:sz w:val="20"/>
                <w:szCs w:val="20"/>
                <w:lang w:val="es-CO"/>
              </w:rPr>
              <w:t xml:space="preserve">Organizaciones participantes </w:t>
            </w:r>
          </w:p>
        </w:tc>
        <w:tc>
          <w:tcPr>
            <w:tcW w:w="258" w:type="dxa"/>
            <w:vMerge w:val="restart"/>
            <w:vAlign w:val="center"/>
          </w:tcPr>
          <w:p w14:paraId="46DBA637" w14:textId="77777777" w:rsidR="00875706" w:rsidRPr="00F66D5C" w:rsidRDefault="00875706" w:rsidP="00C5660F">
            <w:pPr>
              <w:jc w:val="center"/>
              <w:rPr>
                <w:rFonts w:ascii="Calibri" w:hAnsi="Calibri"/>
                <w:sz w:val="20"/>
                <w:szCs w:val="20"/>
                <w:lang w:val="es-CO"/>
              </w:rPr>
            </w:pPr>
          </w:p>
        </w:tc>
        <w:tc>
          <w:tcPr>
            <w:tcW w:w="5332" w:type="dxa"/>
            <w:gridSpan w:val="2"/>
            <w:shd w:val="clear" w:color="auto" w:fill="F3F3F3"/>
            <w:vAlign w:val="center"/>
          </w:tcPr>
          <w:p w14:paraId="738464EB" w14:textId="77777777" w:rsidR="00875706" w:rsidRPr="00F66D5C" w:rsidRDefault="00386583" w:rsidP="00C5660F">
            <w:pPr>
              <w:pStyle w:val="H1"/>
              <w:jc w:val="center"/>
              <w:rPr>
                <w:rFonts w:ascii="Calibri" w:hAnsi="Calibri" w:cs="Times New Roman"/>
                <w:sz w:val="20"/>
                <w:szCs w:val="20"/>
                <w:lang w:val="es-CO"/>
              </w:rPr>
            </w:pPr>
            <w:r w:rsidRPr="00F66D5C">
              <w:rPr>
                <w:rFonts w:ascii="Calibri" w:hAnsi="Calibri" w:cs="Times New Roman"/>
                <w:sz w:val="20"/>
                <w:szCs w:val="20"/>
                <w:lang w:val="es-CO"/>
              </w:rPr>
              <w:t xml:space="preserve">Socios implementadores </w:t>
            </w:r>
          </w:p>
        </w:tc>
      </w:tr>
      <w:tr w:rsidR="00875706" w:rsidRPr="00F66D5C" w14:paraId="7008B83A" w14:textId="77777777" w:rsidTr="00E95C00">
        <w:trPr>
          <w:trHeight w:val="495"/>
        </w:trPr>
        <w:tc>
          <w:tcPr>
            <w:tcW w:w="5142" w:type="dxa"/>
            <w:gridSpan w:val="2"/>
          </w:tcPr>
          <w:p w14:paraId="2E559238" w14:textId="77777777" w:rsidR="008F6127" w:rsidRPr="00F66D5C" w:rsidRDefault="008F6127" w:rsidP="008F6127">
            <w:pPr>
              <w:pStyle w:val="Textoindependiente"/>
              <w:numPr>
                <w:ilvl w:val="0"/>
                <w:numId w:val="7"/>
              </w:numPr>
              <w:rPr>
                <w:rFonts w:asciiTheme="minorHAnsi" w:hAnsiTheme="minorHAnsi"/>
                <w:lang w:val="es-CO"/>
              </w:rPr>
            </w:pPr>
            <w:r w:rsidRPr="00F66D5C">
              <w:rPr>
                <w:rFonts w:asciiTheme="minorHAnsi" w:hAnsiTheme="minorHAnsi"/>
                <w:lang w:val="es-CO"/>
              </w:rPr>
              <w:t>Alta Consejería para el Postconflicto.</w:t>
            </w:r>
          </w:p>
          <w:p w14:paraId="23D74603" w14:textId="77777777" w:rsidR="00875706" w:rsidRPr="00F66D5C" w:rsidRDefault="008F6127" w:rsidP="008F6127">
            <w:pPr>
              <w:pStyle w:val="Textoindependiente"/>
              <w:numPr>
                <w:ilvl w:val="0"/>
                <w:numId w:val="7"/>
              </w:numPr>
              <w:rPr>
                <w:rFonts w:ascii="Calibri" w:hAnsi="Calibri" w:cs="Times New Roman"/>
                <w:lang w:val="es-CO"/>
              </w:rPr>
            </w:pPr>
            <w:r w:rsidRPr="00F66D5C">
              <w:rPr>
                <w:rFonts w:asciiTheme="minorHAnsi" w:hAnsiTheme="minorHAnsi"/>
                <w:lang w:val="es-CO"/>
              </w:rPr>
              <w:t>PNUD</w:t>
            </w:r>
          </w:p>
          <w:p w14:paraId="14A5A880" w14:textId="77777777" w:rsidR="00DF6C76" w:rsidRPr="00F66D5C" w:rsidRDefault="00DF6C76" w:rsidP="008F6127">
            <w:pPr>
              <w:pStyle w:val="Textoindependiente"/>
              <w:numPr>
                <w:ilvl w:val="0"/>
                <w:numId w:val="7"/>
              </w:numPr>
              <w:rPr>
                <w:rFonts w:ascii="Calibri" w:hAnsi="Calibri" w:cs="Times New Roman"/>
                <w:lang w:val="es-CO"/>
              </w:rPr>
            </w:pPr>
            <w:r w:rsidRPr="00F66D5C">
              <w:rPr>
                <w:rFonts w:ascii="Calibri" w:hAnsi="Calibri" w:cs="Times New Roman"/>
                <w:lang w:val="es-CO"/>
              </w:rPr>
              <w:t>OIM</w:t>
            </w:r>
          </w:p>
        </w:tc>
        <w:tc>
          <w:tcPr>
            <w:tcW w:w="258" w:type="dxa"/>
            <w:vMerge/>
          </w:tcPr>
          <w:p w14:paraId="323DEDF3" w14:textId="77777777" w:rsidR="00875706" w:rsidRPr="00F66D5C" w:rsidRDefault="00875706" w:rsidP="00C5660F">
            <w:pPr>
              <w:pStyle w:val="Textoindependiente"/>
              <w:rPr>
                <w:rFonts w:ascii="Calibri" w:hAnsi="Calibri" w:cs="Times New Roman"/>
                <w:lang w:val="es-CO"/>
              </w:rPr>
            </w:pPr>
          </w:p>
        </w:tc>
        <w:tc>
          <w:tcPr>
            <w:tcW w:w="5332" w:type="dxa"/>
            <w:gridSpan w:val="2"/>
          </w:tcPr>
          <w:p w14:paraId="0CDE46A4" w14:textId="77777777" w:rsidR="0065403F" w:rsidRPr="00F66D5C" w:rsidRDefault="0065403F" w:rsidP="0065403F">
            <w:pPr>
              <w:pStyle w:val="H2"/>
              <w:numPr>
                <w:ilvl w:val="0"/>
                <w:numId w:val="5"/>
              </w:numPr>
              <w:rPr>
                <w:rFonts w:asciiTheme="minorHAnsi" w:hAnsiTheme="minorHAnsi"/>
                <w:b w:val="0"/>
                <w:sz w:val="20"/>
                <w:szCs w:val="20"/>
                <w:lang w:val="es-CO"/>
              </w:rPr>
            </w:pPr>
            <w:r w:rsidRPr="00F66D5C">
              <w:rPr>
                <w:rFonts w:asciiTheme="minorHAnsi" w:hAnsiTheme="minorHAnsi"/>
                <w:b w:val="0"/>
                <w:sz w:val="20"/>
                <w:szCs w:val="20"/>
                <w:lang w:val="es-CO"/>
              </w:rPr>
              <w:t>PNUD (US$3.691.149)</w:t>
            </w:r>
          </w:p>
          <w:p w14:paraId="4648C05E" w14:textId="77777777" w:rsidR="00875706" w:rsidRPr="00F66D5C" w:rsidRDefault="0065403F" w:rsidP="0065403F">
            <w:pPr>
              <w:pStyle w:val="Textoindependiente"/>
              <w:numPr>
                <w:ilvl w:val="0"/>
                <w:numId w:val="5"/>
              </w:numPr>
              <w:spacing w:before="60" w:after="60"/>
              <w:jc w:val="both"/>
              <w:rPr>
                <w:rFonts w:ascii="Calibri" w:hAnsi="Calibri" w:cs="Times New Roman"/>
                <w:bCs/>
                <w:iCs/>
                <w:snapToGrid w:val="0"/>
                <w:color w:val="000000"/>
                <w:lang w:val="es-CO"/>
              </w:rPr>
            </w:pPr>
            <w:r w:rsidRPr="00F66D5C">
              <w:rPr>
                <w:rFonts w:asciiTheme="minorHAnsi" w:hAnsiTheme="minorHAnsi"/>
                <w:lang w:val="es-CO"/>
              </w:rPr>
              <w:t>OIM (US$1.026.266)</w:t>
            </w:r>
          </w:p>
        </w:tc>
      </w:tr>
      <w:tr w:rsidR="00875706" w:rsidRPr="00F66D5C" w14:paraId="257751D7" w14:textId="77777777" w:rsidTr="00E95C00">
        <w:trPr>
          <w:trHeight w:val="440"/>
        </w:trPr>
        <w:tc>
          <w:tcPr>
            <w:tcW w:w="5142" w:type="dxa"/>
            <w:gridSpan w:val="2"/>
            <w:shd w:val="clear" w:color="auto" w:fill="F2F2F2"/>
            <w:vAlign w:val="center"/>
          </w:tcPr>
          <w:p w14:paraId="1990805C" w14:textId="77777777" w:rsidR="00875706" w:rsidRPr="00F66D5C" w:rsidRDefault="00386583" w:rsidP="00386583">
            <w:pPr>
              <w:pStyle w:val="H1"/>
              <w:jc w:val="center"/>
              <w:rPr>
                <w:rFonts w:ascii="Calibri" w:hAnsi="Calibri" w:cs="Times New Roman"/>
                <w:sz w:val="20"/>
                <w:szCs w:val="20"/>
                <w:lang w:val="es-CO"/>
              </w:rPr>
            </w:pPr>
            <w:r w:rsidRPr="00F66D5C">
              <w:rPr>
                <w:rFonts w:ascii="Calibri" w:hAnsi="Calibri" w:cs="Times New Roman"/>
                <w:sz w:val="20"/>
                <w:szCs w:val="20"/>
                <w:lang w:val="es-CO"/>
              </w:rPr>
              <w:t>Costos del Pro</w:t>
            </w:r>
            <w:r w:rsidR="008C73E8" w:rsidRPr="00F66D5C">
              <w:rPr>
                <w:rFonts w:ascii="Calibri" w:hAnsi="Calibri" w:cs="Times New Roman"/>
                <w:sz w:val="20"/>
                <w:szCs w:val="20"/>
                <w:lang w:val="es-CO"/>
              </w:rPr>
              <w:t>yecto</w:t>
            </w:r>
            <w:r w:rsidRPr="00F66D5C">
              <w:rPr>
                <w:rFonts w:ascii="Calibri" w:hAnsi="Calibri" w:cs="Times New Roman"/>
                <w:sz w:val="20"/>
                <w:szCs w:val="20"/>
                <w:lang w:val="es-CO"/>
              </w:rPr>
              <w:t xml:space="preserve"> </w:t>
            </w:r>
            <w:r w:rsidRPr="00F66D5C">
              <w:rPr>
                <w:rFonts w:ascii="Calibri" w:hAnsi="Calibri" w:cs="Times New Roman"/>
                <w:sz w:val="20"/>
                <w:szCs w:val="20"/>
                <w:u w:val="single"/>
                <w:lang w:val="es-CO"/>
              </w:rPr>
              <w:t>en USD</w:t>
            </w:r>
            <w:r w:rsidRPr="00F66D5C">
              <w:rPr>
                <w:rFonts w:ascii="Calibri" w:hAnsi="Calibri" w:cs="Times New Roman"/>
                <w:sz w:val="20"/>
                <w:szCs w:val="20"/>
                <w:lang w:val="es-CO"/>
              </w:rPr>
              <w:t xml:space="preserve"> </w:t>
            </w:r>
          </w:p>
        </w:tc>
        <w:tc>
          <w:tcPr>
            <w:tcW w:w="258" w:type="dxa"/>
            <w:shd w:val="clear" w:color="auto" w:fill="auto"/>
            <w:vAlign w:val="center"/>
          </w:tcPr>
          <w:p w14:paraId="5799037D" w14:textId="77777777" w:rsidR="00875706" w:rsidRPr="00F66D5C" w:rsidRDefault="00875706" w:rsidP="00C5660F">
            <w:pPr>
              <w:pStyle w:val="H1"/>
              <w:jc w:val="center"/>
              <w:rPr>
                <w:rFonts w:ascii="Calibri" w:hAnsi="Calibri" w:cs="Times New Roman"/>
                <w:sz w:val="20"/>
                <w:szCs w:val="20"/>
                <w:lang w:val="es-CO"/>
              </w:rPr>
            </w:pPr>
          </w:p>
        </w:tc>
        <w:tc>
          <w:tcPr>
            <w:tcW w:w="5332" w:type="dxa"/>
            <w:gridSpan w:val="2"/>
            <w:shd w:val="clear" w:color="auto" w:fill="F2F2F2"/>
            <w:vAlign w:val="center"/>
          </w:tcPr>
          <w:p w14:paraId="2427C9D9" w14:textId="77777777" w:rsidR="00875706" w:rsidRPr="00F66D5C" w:rsidRDefault="009E4EB7" w:rsidP="00C5660F">
            <w:pPr>
              <w:pStyle w:val="H1"/>
              <w:jc w:val="center"/>
              <w:rPr>
                <w:rFonts w:ascii="Calibri" w:hAnsi="Calibri" w:cs="Times New Roman"/>
                <w:sz w:val="20"/>
                <w:szCs w:val="20"/>
                <w:lang w:val="es-CO"/>
              </w:rPr>
            </w:pPr>
            <w:r w:rsidRPr="00F66D5C">
              <w:rPr>
                <w:rFonts w:ascii="Calibri" w:hAnsi="Calibri" w:cs="Times New Roman"/>
                <w:sz w:val="20"/>
                <w:szCs w:val="20"/>
                <w:lang w:val="es-CO"/>
              </w:rPr>
              <w:t>Duración del Pro</w:t>
            </w:r>
            <w:r w:rsidR="008C73E8" w:rsidRPr="00F66D5C">
              <w:rPr>
                <w:rFonts w:ascii="Calibri" w:hAnsi="Calibri" w:cs="Times New Roman"/>
                <w:sz w:val="20"/>
                <w:szCs w:val="20"/>
                <w:lang w:val="es-CO"/>
              </w:rPr>
              <w:t>yecto</w:t>
            </w:r>
            <w:r w:rsidRPr="00F66D5C">
              <w:rPr>
                <w:rFonts w:ascii="Calibri" w:hAnsi="Calibri" w:cs="Times New Roman"/>
                <w:sz w:val="20"/>
                <w:szCs w:val="20"/>
                <w:lang w:val="es-CO"/>
              </w:rPr>
              <w:t xml:space="preserve"> (en meses)</w:t>
            </w:r>
          </w:p>
        </w:tc>
      </w:tr>
      <w:tr w:rsidR="00157B64" w:rsidRPr="00F66D5C" w14:paraId="61194B52" w14:textId="77777777" w:rsidTr="00F66D5C">
        <w:trPr>
          <w:trHeight w:val="855"/>
        </w:trPr>
        <w:tc>
          <w:tcPr>
            <w:tcW w:w="2970" w:type="dxa"/>
            <w:vMerge w:val="restart"/>
            <w:shd w:val="clear" w:color="auto" w:fill="auto"/>
            <w:vAlign w:val="center"/>
          </w:tcPr>
          <w:p w14:paraId="6D8B6DEF" w14:textId="77777777" w:rsidR="00157B64" w:rsidRPr="00F66D5C" w:rsidRDefault="00157B64" w:rsidP="00157B64">
            <w:pPr>
              <w:pStyle w:val="H2"/>
              <w:rPr>
                <w:rFonts w:ascii="Calibri" w:hAnsi="Calibri" w:cs="Times New Roman"/>
                <w:b w:val="0"/>
                <w:sz w:val="20"/>
                <w:szCs w:val="20"/>
                <w:lang w:val="es-CO"/>
              </w:rPr>
            </w:pPr>
            <w:r w:rsidRPr="00F66D5C">
              <w:rPr>
                <w:rFonts w:ascii="Calibri" w:hAnsi="Calibri" w:cs="Times New Roman"/>
                <w:b w:val="0"/>
                <w:sz w:val="20"/>
                <w:szCs w:val="20"/>
                <w:lang w:val="es-CO"/>
              </w:rPr>
              <w:t xml:space="preserve">Contribución del Fondo USD: (Por Agencia u Organización si es más de una) </w:t>
            </w:r>
          </w:p>
        </w:tc>
        <w:tc>
          <w:tcPr>
            <w:tcW w:w="2172" w:type="dxa"/>
            <w:vMerge w:val="restart"/>
            <w:shd w:val="clear" w:color="auto" w:fill="auto"/>
            <w:vAlign w:val="center"/>
          </w:tcPr>
          <w:p w14:paraId="190558F2" w14:textId="77777777" w:rsidR="00157B64" w:rsidRPr="00F66D5C" w:rsidRDefault="00157B64" w:rsidP="00157B64">
            <w:pPr>
              <w:pStyle w:val="Textoindependiente"/>
              <w:rPr>
                <w:rFonts w:ascii="Calibri" w:hAnsi="Calibri" w:cs="Times New Roman"/>
                <w:color w:val="000000"/>
                <w:lang w:val="es-CO"/>
              </w:rPr>
            </w:pPr>
            <w:r w:rsidRPr="00F66D5C">
              <w:rPr>
                <w:rFonts w:asciiTheme="minorHAnsi" w:hAnsiTheme="minorHAnsi"/>
                <w:b/>
                <w:color w:val="000000"/>
                <w:lang w:val="es-CO"/>
              </w:rPr>
              <w:t>US$4.717.416</w:t>
            </w:r>
          </w:p>
        </w:tc>
        <w:tc>
          <w:tcPr>
            <w:tcW w:w="258" w:type="dxa"/>
            <w:shd w:val="clear" w:color="auto" w:fill="auto"/>
            <w:vAlign w:val="center"/>
          </w:tcPr>
          <w:p w14:paraId="7D31FDC6" w14:textId="77777777" w:rsidR="00157B64" w:rsidRPr="00F66D5C" w:rsidRDefault="00157B64" w:rsidP="00157B64">
            <w:pPr>
              <w:pStyle w:val="Textoindependiente"/>
              <w:rPr>
                <w:rFonts w:ascii="Calibri" w:hAnsi="Calibri" w:cs="Times New Roman"/>
                <w:lang w:val="es-CO"/>
              </w:rPr>
            </w:pPr>
          </w:p>
        </w:tc>
        <w:tc>
          <w:tcPr>
            <w:tcW w:w="2605" w:type="dxa"/>
            <w:shd w:val="clear" w:color="auto" w:fill="auto"/>
            <w:vAlign w:val="center"/>
          </w:tcPr>
          <w:p w14:paraId="01E1882C" w14:textId="77777777" w:rsidR="00157B64" w:rsidRPr="00F66D5C" w:rsidRDefault="00157B64" w:rsidP="00157B64">
            <w:pPr>
              <w:pStyle w:val="Textoindependiente"/>
              <w:rPr>
                <w:rFonts w:ascii="Calibri" w:hAnsi="Calibri" w:cs="Times New Roman"/>
                <w:lang w:val="es-CO"/>
              </w:rPr>
            </w:pPr>
            <w:r w:rsidRPr="00F66D5C">
              <w:rPr>
                <w:rFonts w:ascii="Calibri" w:hAnsi="Calibri" w:cs="Times New Roman"/>
                <w:lang w:val="es-CO"/>
              </w:rPr>
              <w:t xml:space="preserve">Duración Total: </w:t>
            </w:r>
          </w:p>
          <w:p w14:paraId="4431C18C" w14:textId="77777777" w:rsidR="00157B64" w:rsidRPr="00F66D5C" w:rsidRDefault="00157B64" w:rsidP="00157B64">
            <w:pPr>
              <w:pStyle w:val="Textoindependiente"/>
              <w:rPr>
                <w:rFonts w:ascii="Calibri" w:hAnsi="Calibri" w:cs="Times New Roman"/>
                <w:lang w:val="es-CO"/>
              </w:rPr>
            </w:pPr>
            <w:r w:rsidRPr="00F66D5C">
              <w:rPr>
                <w:rFonts w:ascii="Calibri" w:hAnsi="Calibri" w:cs="Times New Roman"/>
                <w:lang w:val="es-CO"/>
              </w:rPr>
              <w:t xml:space="preserve">Fecha de Inicio: </w:t>
            </w:r>
          </w:p>
        </w:tc>
        <w:tc>
          <w:tcPr>
            <w:tcW w:w="2727" w:type="dxa"/>
            <w:shd w:val="clear" w:color="auto" w:fill="auto"/>
            <w:vAlign w:val="center"/>
          </w:tcPr>
          <w:p w14:paraId="43DAEF3A" w14:textId="77777777" w:rsidR="00157B64" w:rsidRPr="00F66D5C" w:rsidRDefault="00157B64" w:rsidP="00157B64">
            <w:pPr>
              <w:pStyle w:val="Sinespaciado"/>
              <w:jc w:val="left"/>
              <w:rPr>
                <w:rFonts w:asciiTheme="minorHAnsi" w:hAnsiTheme="minorHAnsi"/>
                <w:sz w:val="20"/>
                <w:szCs w:val="20"/>
                <w:lang w:val="es-CO"/>
              </w:rPr>
            </w:pPr>
            <w:r w:rsidRPr="00F66D5C">
              <w:rPr>
                <w:rFonts w:asciiTheme="minorHAnsi" w:hAnsiTheme="minorHAnsi"/>
                <w:sz w:val="20"/>
                <w:szCs w:val="20"/>
                <w:lang w:val="es-CO"/>
              </w:rPr>
              <w:t xml:space="preserve">Duración total:  10 Meses </w:t>
            </w:r>
          </w:p>
          <w:p w14:paraId="41186CF8" w14:textId="77777777" w:rsidR="00157B64" w:rsidRPr="00F66D5C" w:rsidRDefault="00157B64" w:rsidP="00157B64">
            <w:pPr>
              <w:pStyle w:val="Textoindependiente"/>
              <w:widowControl w:val="0"/>
              <w:rPr>
                <w:rFonts w:ascii="Calibri" w:hAnsi="Calibri" w:cs="Times New Roman"/>
                <w:lang w:val="es-CO"/>
              </w:rPr>
            </w:pPr>
            <w:r w:rsidRPr="00F66D5C">
              <w:rPr>
                <w:rFonts w:asciiTheme="minorHAnsi" w:hAnsiTheme="minorHAnsi"/>
                <w:lang w:val="es-CO"/>
              </w:rPr>
              <w:t>Fecha de inicio: 01/02/2017</w:t>
            </w:r>
          </w:p>
        </w:tc>
      </w:tr>
      <w:tr w:rsidR="00157B64" w:rsidRPr="00F66D5C" w14:paraId="6AB98E10" w14:textId="77777777" w:rsidTr="00F66D5C">
        <w:trPr>
          <w:trHeight w:val="568"/>
        </w:trPr>
        <w:tc>
          <w:tcPr>
            <w:tcW w:w="2970" w:type="dxa"/>
            <w:vMerge/>
            <w:shd w:val="clear" w:color="auto" w:fill="auto"/>
            <w:vAlign w:val="center"/>
          </w:tcPr>
          <w:p w14:paraId="226B71D7" w14:textId="77777777" w:rsidR="00157B64" w:rsidRPr="00F66D5C" w:rsidRDefault="00157B64" w:rsidP="00157B64">
            <w:pPr>
              <w:pStyle w:val="H2"/>
              <w:rPr>
                <w:rFonts w:ascii="Calibri" w:hAnsi="Calibri" w:cs="Times New Roman"/>
                <w:b w:val="0"/>
                <w:sz w:val="20"/>
                <w:szCs w:val="20"/>
                <w:lang w:val="es-CO"/>
              </w:rPr>
            </w:pPr>
          </w:p>
        </w:tc>
        <w:tc>
          <w:tcPr>
            <w:tcW w:w="2172" w:type="dxa"/>
            <w:vMerge/>
            <w:shd w:val="clear" w:color="auto" w:fill="auto"/>
            <w:vAlign w:val="center"/>
          </w:tcPr>
          <w:p w14:paraId="0EFB11E9" w14:textId="77777777" w:rsidR="00157B64" w:rsidRPr="00F66D5C" w:rsidRDefault="00157B64" w:rsidP="00157B64">
            <w:pPr>
              <w:pStyle w:val="Textoindependiente"/>
              <w:rPr>
                <w:rFonts w:ascii="Calibri" w:hAnsi="Calibri" w:cs="Times New Roman"/>
                <w:color w:val="000000"/>
                <w:lang w:val="es-CO"/>
              </w:rPr>
            </w:pPr>
          </w:p>
        </w:tc>
        <w:tc>
          <w:tcPr>
            <w:tcW w:w="258" w:type="dxa"/>
            <w:shd w:val="clear" w:color="auto" w:fill="auto"/>
            <w:vAlign w:val="center"/>
          </w:tcPr>
          <w:p w14:paraId="50EAD217" w14:textId="77777777" w:rsidR="00157B64" w:rsidRPr="00F66D5C" w:rsidRDefault="00157B64" w:rsidP="00157B64">
            <w:pPr>
              <w:pStyle w:val="Textoindependiente"/>
              <w:rPr>
                <w:rFonts w:ascii="Calibri" w:hAnsi="Calibri" w:cs="Times New Roman"/>
                <w:lang w:val="es-CO"/>
              </w:rPr>
            </w:pPr>
          </w:p>
        </w:tc>
        <w:tc>
          <w:tcPr>
            <w:tcW w:w="2605" w:type="dxa"/>
            <w:shd w:val="clear" w:color="auto" w:fill="auto"/>
            <w:vAlign w:val="center"/>
          </w:tcPr>
          <w:p w14:paraId="5B8A89E8" w14:textId="77777777" w:rsidR="00157B64" w:rsidRPr="00F66D5C" w:rsidRDefault="00157B64" w:rsidP="00157B64">
            <w:pPr>
              <w:pStyle w:val="Textoindependiente"/>
              <w:rPr>
                <w:rFonts w:ascii="Calibri" w:hAnsi="Calibri" w:cs="Times New Roman"/>
                <w:lang w:val="es-CO"/>
              </w:rPr>
            </w:pPr>
            <w:r w:rsidRPr="00F66D5C">
              <w:rPr>
                <w:rFonts w:ascii="Calibri" w:hAnsi="Calibri" w:cs="Times New Roman"/>
                <w:lang w:val="es-CO"/>
              </w:rPr>
              <w:t>Fecha inicial de cierre</w:t>
            </w:r>
            <w:r w:rsidRPr="00F66D5C">
              <w:rPr>
                <w:rStyle w:val="Refdenotaalpie"/>
                <w:rFonts w:ascii="Calibri" w:hAnsi="Calibri" w:cs="Times New Roman"/>
                <w:bCs/>
                <w:iCs/>
                <w:snapToGrid w:val="0"/>
                <w:lang w:val="es-CO"/>
              </w:rPr>
              <w:footnoteReference w:id="2"/>
            </w:r>
            <w:r w:rsidRPr="00F66D5C">
              <w:rPr>
                <w:rFonts w:ascii="Calibri" w:hAnsi="Calibri" w:cs="Times New Roman"/>
                <w:lang w:val="es-CO"/>
              </w:rPr>
              <w:t xml:space="preserve"> (día, mes, año)</w:t>
            </w:r>
          </w:p>
        </w:tc>
        <w:tc>
          <w:tcPr>
            <w:tcW w:w="2727" w:type="dxa"/>
            <w:shd w:val="clear" w:color="auto" w:fill="auto"/>
            <w:vAlign w:val="center"/>
          </w:tcPr>
          <w:p w14:paraId="6CD9630B" w14:textId="77777777" w:rsidR="00157B64" w:rsidRPr="00F66D5C" w:rsidRDefault="00157B64" w:rsidP="00157B64">
            <w:pPr>
              <w:pStyle w:val="Textoindependiente"/>
              <w:rPr>
                <w:rFonts w:ascii="Calibri" w:hAnsi="Calibri" w:cs="Times New Roman"/>
                <w:lang w:val="es-CO"/>
              </w:rPr>
            </w:pPr>
            <w:r w:rsidRPr="00F66D5C">
              <w:rPr>
                <w:rFonts w:asciiTheme="minorHAnsi" w:hAnsiTheme="minorHAnsi"/>
                <w:lang w:val="es-CO"/>
              </w:rPr>
              <w:t>28/02/2018</w:t>
            </w:r>
          </w:p>
        </w:tc>
      </w:tr>
      <w:tr w:rsidR="00157B64" w:rsidRPr="00F66D5C" w14:paraId="053F415B" w14:textId="77777777" w:rsidTr="00F66D5C">
        <w:trPr>
          <w:trHeight w:val="958"/>
        </w:trPr>
        <w:tc>
          <w:tcPr>
            <w:tcW w:w="2970" w:type="dxa"/>
            <w:shd w:val="clear" w:color="auto" w:fill="D9D9D9"/>
            <w:vAlign w:val="center"/>
          </w:tcPr>
          <w:p w14:paraId="6B8BD965" w14:textId="77777777" w:rsidR="00157B64" w:rsidRPr="00F66D5C" w:rsidRDefault="00157B64" w:rsidP="00157B64">
            <w:pPr>
              <w:pStyle w:val="H2"/>
              <w:rPr>
                <w:rFonts w:ascii="Calibri" w:hAnsi="Calibri" w:cs="Times New Roman"/>
                <w:b w:val="0"/>
                <w:sz w:val="20"/>
                <w:szCs w:val="20"/>
                <w:lang w:val="es-CO"/>
              </w:rPr>
            </w:pPr>
            <w:r w:rsidRPr="00F66D5C">
              <w:rPr>
                <w:rFonts w:ascii="Calibri" w:hAnsi="Calibri" w:cs="Times New Roman"/>
                <w:b w:val="0"/>
                <w:sz w:val="20"/>
                <w:szCs w:val="20"/>
                <w:lang w:val="es-CO"/>
              </w:rPr>
              <w:t>Contrapartida del Gobierno</w:t>
            </w:r>
          </w:p>
          <w:p w14:paraId="6F1FF2DF" w14:textId="77777777" w:rsidR="00157B64" w:rsidRPr="00F66D5C" w:rsidRDefault="00157B64" w:rsidP="00157B64">
            <w:pPr>
              <w:pStyle w:val="H2"/>
              <w:rPr>
                <w:rFonts w:ascii="Calibri" w:hAnsi="Calibri" w:cs="Times New Roman"/>
                <w:sz w:val="20"/>
                <w:szCs w:val="20"/>
                <w:lang w:val="es-CO"/>
              </w:rPr>
            </w:pPr>
            <w:r w:rsidRPr="00F66D5C">
              <w:rPr>
                <w:rFonts w:ascii="Calibri" w:hAnsi="Calibri" w:cs="Times New Roman"/>
                <w:b w:val="0"/>
                <w:sz w:val="20"/>
                <w:szCs w:val="20"/>
                <w:lang w:val="es-CO"/>
              </w:rPr>
              <w:t>(Si aplica)</w:t>
            </w:r>
          </w:p>
        </w:tc>
        <w:tc>
          <w:tcPr>
            <w:tcW w:w="2172" w:type="dxa"/>
            <w:shd w:val="clear" w:color="auto" w:fill="D9D9D9"/>
            <w:vAlign w:val="center"/>
          </w:tcPr>
          <w:p w14:paraId="37B54687" w14:textId="77777777" w:rsidR="00157B64" w:rsidRPr="00F66D5C" w:rsidRDefault="00157B64" w:rsidP="00157B64">
            <w:pPr>
              <w:pStyle w:val="Textoindependiente"/>
              <w:rPr>
                <w:rFonts w:ascii="Calibri" w:hAnsi="Calibri" w:cs="Times New Roman"/>
                <w:b/>
                <w:color w:val="000000"/>
                <w:lang w:val="es-CO"/>
              </w:rPr>
            </w:pPr>
            <w:r w:rsidRPr="00F66D5C">
              <w:rPr>
                <w:rFonts w:ascii="Calibri" w:hAnsi="Calibri" w:cs="Times New Roman"/>
                <w:b/>
                <w:color w:val="000000"/>
                <w:lang w:val="es-CO"/>
              </w:rPr>
              <w:t>Monto:</w:t>
            </w:r>
          </w:p>
          <w:p w14:paraId="405F8A13" w14:textId="77777777" w:rsidR="00157B64" w:rsidRPr="00F66D5C" w:rsidRDefault="00157B64" w:rsidP="00157B64">
            <w:pPr>
              <w:pStyle w:val="Textoindependiente"/>
              <w:rPr>
                <w:rFonts w:ascii="Calibri" w:hAnsi="Calibri" w:cs="Times New Roman"/>
                <w:b/>
                <w:color w:val="000000"/>
                <w:lang w:val="es-CO"/>
              </w:rPr>
            </w:pPr>
            <w:r w:rsidRPr="00F66D5C">
              <w:rPr>
                <w:rFonts w:ascii="Calibri" w:hAnsi="Calibri" w:cs="Times New Roman"/>
                <w:b/>
                <w:color w:val="000000"/>
                <w:lang w:val="es-CO"/>
              </w:rPr>
              <w:t>Fuente:</w:t>
            </w:r>
          </w:p>
        </w:tc>
        <w:tc>
          <w:tcPr>
            <w:tcW w:w="258" w:type="dxa"/>
            <w:shd w:val="clear" w:color="auto" w:fill="auto"/>
            <w:vAlign w:val="center"/>
          </w:tcPr>
          <w:p w14:paraId="2C40DD5C" w14:textId="77777777" w:rsidR="00157B64" w:rsidRPr="00F66D5C" w:rsidRDefault="00157B64" w:rsidP="00157B64">
            <w:pPr>
              <w:pStyle w:val="Textoindependiente"/>
              <w:rPr>
                <w:rFonts w:ascii="Calibri" w:hAnsi="Calibri" w:cs="Times New Roman"/>
                <w:lang w:val="es-CO"/>
              </w:rPr>
            </w:pPr>
          </w:p>
        </w:tc>
        <w:tc>
          <w:tcPr>
            <w:tcW w:w="2605" w:type="dxa"/>
            <w:shd w:val="clear" w:color="auto" w:fill="auto"/>
            <w:vAlign w:val="center"/>
          </w:tcPr>
          <w:p w14:paraId="4F78DFD2" w14:textId="77777777" w:rsidR="00157B64" w:rsidRPr="00F66D5C" w:rsidRDefault="00157B64" w:rsidP="00157B64">
            <w:pPr>
              <w:pStyle w:val="Textoindependiente"/>
              <w:rPr>
                <w:rFonts w:ascii="Calibri" w:hAnsi="Calibri" w:cs="Times New Roman"/>
                <w:lang w:val="es-CO"/>
              </w:rPr>
            </w:pPr>
            <w:r w:rsidRPr="00F66D5C">
              <w:rPr>
                <w:rFonts w:ascii="Calibri" w:hAnsi="Calibri" w:cs="Times New Roman"/>
                <w:lang w:val="es-CO"/>
              </w:rPr>
              <w:t xml:space="preserve">Fecha final de cierre: </w:t>
            </w:r>
            <w:r w:rsidRPr="00F66D5C">
              <w:rPr>
                <w:rStyle w:val="Refdenotaalpie"/>
                <w:rFonts w:ascii="Calibri" w:hAnsi="Calibri" w:cs="Times New Roman"/>
                <w:lang w:val="es-CO"/>
              </w:rPr>
              <w:footnoteReference w:id="3"/>
            </w:r>
            <w:r w:rsidRPr="00F66D5C">
              <w:rPr>
                <w:rFonts w:ascii="Calibri" w:hAnsi="Calibri" w:cs="Times New Roman"/>
                <w:lang w:val="es-CO"/>
              </w:rPr>
              <w:t>(día, mes, año)</w:t>
            </w:r>
          </w:p>
          <w:p w14:paraId="6B2F6D7A" w14:textId="77777777" w:rsidR="00157B64" w:rsidRPr="00F66D5C" w:rsidRDefault="00157B64" w:rsidP="00157B64">
            <w:pPr>
              <w:pStyle w:val="Textoindependiente"/>
              <w:rPr>
                <w:rFonts w:ascii="Calibri" w:hAnsi="Calibri" w:cs="Times New Roman"/>
                <w:lang w:val="es-CO"/>
              </w:rPr>
            </w:pPr>
          </w:p>
          <w:p w14:paraId="1587DAA2" w14:textId="77777777" w:rsidR="00157B64" w:rsidRPr="00F66D5C" w:rsidRDefault="00157B64" w:rsidP="00157B64">
            <w:pPr>
              <w:pStyle w:val="Textoindependiente"/>
              <w:rPr>
                <w:rFonts w:ascii="Calibri" w:hAnsi="Calibri" w:cs="Times New Roman"/>
                <w:lang w:val="es-CO"/>
              </w:rPr>
            </w:pPr>
            <w:r w:rsidRPr="00F66D5C">
              <w:rPr>
                <w:rFonts w:ascii="Calibri" w:hAnsi="Calibri" w:cs="Times New Roman"/>
                <w:lang w:val="es-CO"/>
              </w:rPr>
              <w:t xml:space="preserve">¿Ha cerrado la Agencia (s) operacionalmente el Proyecto en su (s) sistema? </w:t>
            </w:r>
          </w:p>
        </w:tc>
        <w:tc>
          <w:tcPr>
            <w:tcW w:w="2727" w:type="dxa"/>
            <w:shd w:val="clear" w:color="auto" w:fill="auto"/>
            <w:vAlign w:val="center"/>
          </w:tcPr>
          <w:p w14:paraId="17DB2F54" w14:textId="77777777" w:rsidR="00157B64" w:rsidRPr="00F66D5C" w:rsidRDefault="00157B64" w:rsidP="00157B64">
            <w:pPr>
              <w:pStyle w:val="Textoindependiente"/>
              <w:rPr>
                <w:rFonts w:ascii="Calibri" w:hAnsi="Calibri" w:cs="Times New Roman"/>
                <w:lang w:val="es-CO"/>
              </w:rPr>
            </w:pPr>
          </w:p>
          <w:p w14:paraId="4EB35F04" w14:textId="77777777" w:rsidR="00157B64" w:rsidRPr="00F66D5C" w:rsidRDefault="00157B64" w:rsidP="00157B64">
            <w:pPr>
              <w:pStyle w:val="Textoindependiente"/>
              <w:rPr>
                <w:rFonts w:asciiTheme="minorHAnsi" w:hAnsiTheme="minorHAnsi" w:cs="Times New Roman"/>
                <w:lang w:val="es-CO"/>
              </w:rPr>
            </w:pPr>
            <w:r w:rsidRPr="00F66D5C">
              <w:rPr>
                <w:rFonts w:asciiTheme="minorHAnsi" w:hAnsiTheme="minorHAnsi"/>
                <w:lang w:val="es-CO"/>
              </w:rPr>
              <w:t>31/</w:t>
            </w:r>
            <w:r w:rsidR="00516879" w:rsidRPr="00F66D5C">
              <w:rPr>
                <w:rFonts w:asciiTheme="minorHAnsi" w:hAnsiTheme="minorHAnsi"/>
                <w:lang w:val="es-CO"/>
              </w:rPr>
              <w:t>10</w:t>
            </w:r>
            <w:r w:rsidRPr="00F66D5C">
              <w:rPr>
                <w:rFonts w:asciiTheme="minorHAnsi" w:hAnsiTheme="minorHAnsi"/>
                <w:lang w:val="es-CO"/>
              </w:rPr>
              <w:t>/2018</w:t>
            </w:r>
          </w:p>
          <w:p w14:paraId="5250EA74" w14:textId="77777777" w:rsidR="00157B64" w:rsidRPr="00F66D5C" w:rsidRDefault="00157B64" w:rsidP="00157B64">
            <w:pPr>
              <w:pStyle w:val="Textoindependiente"/>
              <w:rPr>
                <w:rFonts w:ascii="Calibri" w:hAnsi="Calibri" w:cs="Times New Roman"/>
                <w:lang w:val="es-CO"/>
              </w:rPr>
            </w:pPr>
            <w:r w:rsidRPr="00F66D5C">
              <w:rPr>
                <w:rFonts w:asciiTheme="minorHAnsi" w:hAnsiTheme="minorHAnsi" w:cs="Times New Roman"/>
                <w:noProof/>
                <w:lang w:val="es-CO" w:eastAsia="es-CO"/>
              </w:rPr>
              <mc:AlternateContent>
                <mc:Choice Requires="wps">
                  <w:drawing>
                    <wp:anchor distT="0" distB="0" distL="114300" distR="114300" simplePos="0" relativeHeight="251673088" behindDoc="0" locked="0" layoutInCell="1" allowOverlap="1" wp14:anchorId="6E731BD7" wp14:editId="47653D0A">
                      <wp:simplePos x="0" y="0"/>
                      <wp:positionH relativeFrom="column">
                        <wp:posOffset>113030</wp:posOffset>
                      </wp:positionH>
                      <wp:positionV relativeFrom="paragraph">
                        <wp:posOffset>5080</wp:posOffset>
                      </wp:positionV>
                      <wp:extent cx="90805" cy="90805"/>
                      <wp:effectExtent l="0" t="0" r="23495" b="23495"/>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ADF51" id="Rectangle 13" o:spid="_x0000_s1026" style="position:absolute;margin-left:8.9pt;margin-top:.4pt;width:7.15pt;height:7.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"/>
                  </w:pict>
                </mc:Fallback>
              </mc:AlternateContent>
            </w:r>
            <w:r w:rsidRPr="00F66D5C">
              <w:rPr>
                <w:rFonts w:asciiTheme="minorHAnsi" w:hAnsiTheme="minorHAnsi" w:cs="Times New Roman"/>
                <w:lang w:val="es-CO"/>
              </w:rPr>
              <w:t xml:space="preserve">  Si    No X</w:t>
            </w:r>
          </w:p>
        </w:tc>
      </w:tr>
      <w:tr w:rsidR="00157B64" w:rsidRPr="00F66D5C" w14:paraId="50B3EC42" w14:textId="77777777" w:rsidTr="00F66D5C">
        <w:trPr>
          <w:trHeight w:val="350"/>
        </w:trPr>
        <w:tc>
          <w:tcPr>
            <w:tcW w:w="2970" w:type="dxa"/>
            <w:shd w:val="clear" w:color="auto" w:fill="D9D9D9"/>
            <w:vAlign w:val="center"/>
          </w:tcPr>
          <w:p w14:paraId="66BAF209" w14:textId="77777777" w:rsidR="00157B64" w:rsidRPr="00F66D5C" w:rsidRDefault="00157B64" w:rsidP="00157B64">
            <w:pPr>
              <w:pStyle w:val="H2"/>
              <w:rPr>
                <w:rFonts w:ascii="Calibri" w:hAnsi="Calibri" w:cs="Times New Roman"/>
                <w:b w:val="0"/>
                <w:sz w:val="20"/>
                <w:szCs w:val="20"/>
                <w:lang w:val="es-CO"/>
              </w:rPr>
            </w:pPr>
            <w:r w:rsidRPr="00F66D5C">
              <w:rPr>
                <w:rFonts w:ascii="Calibri" w:hAnsi="Calibri" w:cs="Times New Roman"/>
                <w:b w:val="0"/>
                <w:sz w:val="20"/>
                <w:szCs w:val="20"/>
                <w:lang w:val="es-CO"/>
              </w:rPr>
              <w:t>Otras Contrapartidas</w:t>
            </w:r>
          </w:p>
          <w:p w14:paraId="2CE42308" w14:textId="77777777" w:rsidR="00157B64" w:rsidRPr="00F66D5C" w:rsidRDefault="00157B64" w:rsidP="00157B64">
            <w:pPr>
              <w:pStyle w:val="H2"/>
              <w:rPr>
                <w:rFonts w:ascii="Calibri" w:hAnsi="Calibri" w:cs="Times New Roman"/>
                <w:sz w:val="20"/>
                <w:szCs w:val="20"/>
                <w:lang w:val="es-CO"/>
              </w:rPr>
            </w:pPr>
            <w:r w:rsidRPr="00F66D5C">
              <w:rPr>
                <w:rFonts w:ascii="Calibri" w:hAnsi="Calibri" w:cs="Times New Roman"/>
                <w:b w:val="0"/>
                <w:sz w:val="20"/>
                <w:szCs w:val="20"/>
                <w:lang w:val="es-CO"/>
              </w:rPr>
              <w:t>(Si aplica)</w:t>
            </w:r>
          </w:p>
        </w:tc>
        <w:tc>
          <w:tcPr>
            <w:tcW w:w="2172" w:type="dxa"/>
            <w:shd w:val="clear" w:color="auto" w:fill="D9D9D9"/>
            <w:vAlign w:val="center"/>
          </w:tcPr>
          <w:p w14:paraId="4720A2A0" w14:textId="77777777" w:rsidR="00157B64" w:rsidRPr="00F66D5C" w:rsidRDefault="00157B64" w:rsidP="00157B64">
            <w:pPr>
              <w:pStyle w:val="Textoindependiente"/>
              <w:rPr>
                <w:rFonts w:ascii="Calibri" w:hAnsi="Calibri" w:cs="Times New Roman"/>
                <w:b/>
                <w:color w:val="000000"/>
                <w:lang w:val="es-CO"/>
              </w:rPr>
            </w:pPr>
            <w:r w:rsidRPr="00F66D5C">
              <w:rPr>
                <w:rFonts w:ascii="Calibri" w:hAnsi="Calibri" w:cs="Times New Roman"/>
                <w:b/>
                <w:color w:val="000000"/>
                <w:lang w:val="es-CO"/>
              </w:rPr>
              <w:t>Monto:</w:t>
            </w:r>
          </w:p>
          <w:p w14:paraId="4A0BC138" w14:textId="77777777" w:rsidR="00157B64" w:rsidRPr="00F66D5C" w:rsidRDefault="00157B64" w:rsidP="00157B64">
            <w:pPr>
              <w:pStyle w:val="Textoindependiente"/>
              <w:rPr>
                <w:rFonts w:ascii="Calibri" w:hAnsi="Calibri" w:cs="Times New Roman"/>
                <w:color w:val="000000"/>
                <w:lang w:val="es-CO"/>
              </w:rPr>
            </w:pPr>
            <w:r w:rsidRPr="00F66D5C">
              <w:rPr>
                <w:rFonts w:ascii="Calibri" w:hAnsi="Calibri" w:cs="Times New Roman"/>
                <w:b/>
                <w:color w:val="000000"/>
                <w:lang w:val="es-CO"/>
              </w:rPr>
              <w:t>Fuente:</w:t>
            </w:r>
          </w:p>
        </w:tc>
        <w:tc>
          <w:tcPr>
            <w:tcW w:w="258" w:type="dxa"/>
            <w:shd w:val="clear" w:color="auto" w:fill="auto"/>
            <w:vAlign w:val="center"/>
          </w:tcPr>
          <w:p w14:paraId="40006D2A" w14:textId="77777777" w:rsidR="00157B64" w:rsidRPr="00F66D5C" w:rsidRDefault="00157B64" w:rsidP="00157B64">
            <w:pPr>
              <w:pStyle w:val="Textoindependiente"/>
              <w:rPr>
                <w:rFonts w:ascii="Calibri" w:hAnsi="Calibri" w:cs="Times New Roman"/>
                <w:lang w:val="es-CO"/>
              </w:rPr>
            </w:pPr>
          </w:p>
        </w:tc>
        <w:tc>
          <w:tcPr>
            <w:tcW w:w="2605" w:type="dxa"/>
            <w:shd w:val="clear" w:color="auto" w:fill="auto"/>
            <w:vAlign w:val="center"/>
          </w:tcPr>
          <w:p w14:paraId="6B68CCB5" w14:textId="77777777" w:rsidR="00157B64" w:rsidRPr="00F66D5C" w:rsidRDefault="00157B64" w:rsidP="00157B64">
            <w:pPr>
              <w:pStyle w:val="Textoindependiente"/>
              <w:rPr>
                <w:rFonts w:ascii="Calibri" w:hAnsi="Calibri" w:cs="Times New Roman"/>
                <w:lang w:val="es-CO"/>
              </w:rPr>
            </w:pPr>
            <w:r w:rsidRPr="00F66D5C">
              <w:rPr>
                <w:rFonts w:ascii="Calibri" w:hAnsi="Calibri" w:cs="Times New Roman"/>
                <w:lang w:val="es-CO"/>
              </w:rPr>
              <w:t>Fecha esperada de cierre financiero</w:t>
            </w:r>
            <w:r w:rsidRPr="00F66D5C">
              <w:rPr>
                <w:rStyle w:val="Refdenotaalpie"/>
                <w:rFonts w:ascii="Calibri" w:hAnsi="Calibri" w:cs="Times New Roman"/>
                <w:lang w:val="es-CO"/>
              </w:rPr>
              <w:footnoteReference w:id="4"/>
            </w:r>
            <w:r w:rsidRPr="00F66D5C">
              <w:rPr>
                <w:rFonts w:ascii="Calibri" w:hAnsi="Calibri" w:cs="Times New Roman"/>
                <w:lang w:val="es-CO"/>
              </w:rPr>
              <w:t xml:space="preserve">: </w:t>
            </w:r>
          </w:p>
        </w:tc>
        <w:tc>
          <w:tcPr>
            <w:tcW w:w="2727" w:type="dxa"/>
            <w:shd w:val="clear" w:color="auto" w:fill="auto"/>
            <w:vAlign w:val="center"/>
          </w:tcPr>
          <w:p w14:paraId="2E821D89" w14:textId="77777777" w:rsidR="00157B64" w:rsidRPr="00F66D5C" w:rsidRDefault="00157B64" w:rsidP="00157B64">
            <w:pPr>
              <w:pStyle w:val="Textoindependiente"/>
              <w:rPr>
                <w:rFonts w:ascii="Calibri" w:hAnsi="Calibri" w:cs="Times New Roman"/>
                <w:lang w:val="es-CO"/>
              </w:rPr>
            </w:pPr>
            <w:r w:rsidRPr="00F66D5C">
              <w:rPr>
                <w:rFonts w:asciiTheme="minorHAnsi" w:hAnsiTheme="minorHAnsi"/>
                <w:lang w:val="es-CO"/>
              </w:rPr>
              <w:t>31/10/2018</w:t>
            </w:r>
          </w:p>
        </w:tc>
      </w:tr>
      <w:tr w:rsidR="00157B64" w:rsidRPr="00F66D5C" w14:paraId="0CA9004B" w14:textId="77777777" w:rsidTr="00F66D5C">
        <w:trPr>
          <w:trHeight w:val="350"/>
        </w:trPr>
        <w:tc>
          <w:tcPr>
            <w:tcW w:w="2970" w:type="dxa"/>
            <w:shd w:val="clear" w:color="auto" w:fill="D9D9D9"/>
            <w:vAlign w:val="center"/>
          </w:tcPr>
          <w:p w14:paraId="217B7180" w14:textId="77777777" w:rsidR="00157B64" w:rsidRPr="00F66D5C" w:rsidRDefault="00157B64" w:rsidP="00157B64">
            <w:pPr>
              <w:pStyle w:val="H2"/>
              <w:rPr>
                <w:rFonts w:ascii="Calibri" w:hAnsi="Calibri" w:cs="Times New Roman"/>
                <w:b w:val="0"/>
                <w:sz w:val="20"/>
                <w:szCs w:val="20"/>
                <w:lang w:val="es-CO"/>
              </w:rPr>
            </w:pPr>
            <w:r w:rsidRPr="00F66D5C">
              <w:rPr>
                <w:rFonts w:ascii="Calibri" w:hAnsi="Calibri" w:cs="Times New Roman"/>
                <w:b w:val="0"/>
                <w:sz w:val="20"/>
                <w:szCs w:val="20"/>
                <w:lang w:val="es-CO"/>
              </w:rPr>
              <w:t>Apalancamiento</w:t>
            </w:r>
          </w:p>
          <w:p w14:paraId="17BE06F5" w14:textId="77777777" w:rsidR="00157B64" w:rsidRPr="00F66D5C" w:rsidRDefault="00157B64" w:rsidP="00157B64">
            <w:pPr>
              <w:pStyle w:val="H2"/>
              <w:rPr>
                <w:rFonts w:ascii="Calibri" w:hAnsi="Calibri" w:cs="Times New Roman"/>
                <w:b w:val="0"/>
                <w:sz w:val="20"/>
                <w:szCs w:val="20"/>
                <w:lang w:val="es-CO"/>
              </w:rPr>
            </w:pPr>
            <w:r w:rsidRPr="00F66D5C">
              <w:rPr>
                <w:rFonts w:ascii="Calibri" w:hAnsi="Calibri" w:cs="Times New Roman"/>
                <w:b w:val="0"/>
                <w:sz w:val="20"/>
                <w:szCs w:val="20"/>
                <w:lang w:val="es-CO"/>
              </w:rPr>
              <w:t>(Si aplica)</w:t>
            </w:r>
          </w:p>
        </w:tc>
        <w:tc>
          <w:tcPr>
            <w:tcW w:w="2172" w:type="dxa"/>
            <w:shd w:val="clear" w:color="auto" w:fill="D9D9D9"/>
            <w:vAlign w:val="center"/>
          </w:tcPr>
          <w:p w14:paraId="701D951B" w14:textId="77777777" w:rsidR="00157B64" w:rsidRPr="00F66D5C" w:rsidRDefault="00157B64" w:rsidP="00157B64">
            <w:pPr>
              <w:pStyle w:val="Textoindependiente"/>
              <w:rPr>
                <w:rFonts w:ascii="Calibri" w:hAnsi="Calibri" w:cs="Times New Roman"/>
                <w:b/>
                <w:color w:val="000000"/>
                <w:lang w:val="es-CO"/>
              </w:rPr>
            </w:pPr>
            <w:r w:rsidRPr="00F66D5C">
              <w:rPr>
                <w:rFonts w:ascii="Calibri" w:hAnsi="Calibri" w:cs="Times New Roman"/>
                <w:b/>
                <w:color w:val="000000"/>
                <w:lang w:val="es-CO"/>
              </w:rPr>
              <w:t>Monto:</w:t>
            </w:r>
          </w:p>
          <w:p w14:paraId="39EE1E2D" w14:textId="77777777" w:rsidR="00157B64" w:rsidRPr="00F66D5C" w:rsidRDefault="00157B64" w:rsidP="00157B64">
            <w:pPr>
              <w:pStyle w:val="Textoindependiente"/>
              <w:rPr>
                <w:rFonts w:ascii="Calibri" w:hAnsi="Calibri" w:cs="Times New Roman"/>
                <w:color w:val="000000"/>
                <w:lang w:val="es-CO"/>
              </w:rPr>
            </w:pPr>
            <w:r w:rsidRPr="00F66D5C">
              <w:rPr>
                <w:rFonts w:ascii="Calibri" w:hAnsi="Calibri" w:cs="Times New Roman"/>
                <w:b/>
                <w:color w:val="000000"/>
                <w:lang w:val="es-CO"/>
              </w:rPr>
              <w:t>Fuente:</w:t>
            </w:r>
          </w:p>
        </w:tc>
        <w:tc>
          <w:tcPr>
            <w:tcW w:w="258" w:type="dxa"/>
            <w:shd w:val="clear" w:color="auto" w:fill="auto"/>
            <w:vAlign w:val="center"/>
          </w:tcPr>
          <w:p w14:paraId="7F087771" w14:textId="77777777" w:rsidR="00157B64" w:rsidRPr="00F66D5C" w:rsidRDefault="00157B64" w:rsidP="00157B64">
            <w:pPr>
              <w:pStyle w:val="Textoindependiente"/>
              <w:rPr>
                <w:rFonts w:ascii="Calibri" w:hAnsi="Calibri" w:cs="Times New Roman"/>
                <w:lang w:val="es-CO"/>
              </w:rPr>
            </w:pPr>
          </w:p>
        </w:tc>
        <w:tc>
          <w:tcPr>
            <w:tcW w:w="2605" w:type="dxa"/>
            <w:shd w:val="clear" w:color="auto" w:fill="auto"/>
            <w:vAlign w:val="center"/>
          </w:tcPr>
          <w:p w14:paraId="02DB14C1" w14:textId="77777777" w:rsidR="00157B64" w:rsidRPr="00F66D5C" w:rsidRDefault="00157B64" w:rsidP="00157B64">
            <w:pPr>
              <w:pStyle w:val="Textoindependiente"/>
              <w:rPr>
                <w:rFonts w:ascii="Calibri" w:hAnsi="Calibri" w:cs="Times New Roman"/>
                <w:color w:val="000000"/>
                <w:lang w:val="es-CO"/>
              </w:rPr>
            </w:pPr>
          </w:p>
        </w:tc>
        <w:tc>
          <w:tcPr>
            <w:tcW w:w="2727" w:type="dxa"/>
            <w:shd w:val="clear" w:color="auto" w:fill="auto"/>
            <w:vAlign w:val="center"/>
          </w:tcPr>
          <w:p w14:paraId="29B7D667" w14:textId="77777777" w:rsidR="00157B64" w:rsidRPr="00F66D5C" w:rsidRDefault="00157B64" w:rsidP="00157B64">
            <w:pPr>
              <w:pStyle w:val="Textoindependiente"/>
              <w:rPr>
                <w:rFonts w:ascii="Calibri" w:hAnsi="Calibri" w:cs="Times New Roman"/>
                <w:lang w:val="es-CO"/>
              </w:rPr>
            </w:pPr>
          </w:p>
        </w:tc>
      </w:tr>
      <w:tr w:rsidR="00CA0148" w:rsidRPr="00F66D5C" w14:paraId="379CCB9B" w14:textId="77777777" w:rsidTr="00F66D5C">
        <w:trPr>
          <w:trHeight w:val="350"/>
        </w:trPr>
        <w:tc>
          <w:tcPr>
            <w:tcW w:w="2970" w:type="dxa"/>
            <w:shd w:val="clear" w:color="auto" w:fill="auto"/>
            <w:vAlign w:val="center"/>
          </w:tcPr>
          <w:p w14:paraId="4A7D03AE" w14:textId="77777777" w:rsidR="00CA0148" w:rsidRPr="00F66D5C" w:rsidRDefault="00CA0148" w:rsidP="00CA0148">
            <w:pPr>
              <w:pStyle w:val="H2"/>
              <w:rPr>
                <w:rFonts w:ascii="Calibri" w:hAnsi="Calibri" w:cs="Times New Roman"/>
                <w:sz w:val="20"/>
                <w:szCs w:val="20"/>
                <w:lang w:val="es-CO"/>
              </w:rPr>
            </w:pPr>
            <w:r w:rsidRPr="00F66D5C">
              <w:rPr>
                <w:rFonts w:ascii="Calibri" w:hAnsi="Calibri" w:cs="Times New Roman"/>
                <w:sz w:val="20"/>
                <w:szCs w:val="20"/>
                <w:lang w:val="es-CO"/>
              </w:rPr>
              <w:t>TOTAL:</w:t>
            </w:r>
          </w:p>
        </w:tc>
        <w:tc>
          <w:tcPr>
            <w:tcW w:w="2172" w:type="dxa"/>
            <w:shd w:val="clear" w:color="auto" w:fill="auto"/>
            <w:vAlign w:val="center"/>
          </w:tcPr>
          <w:p w14:paraId="3902FA29" w14:textId="77777777" w:rsidR="00CA0148" w:rsidRPr="00F66D5C" w:rsidRDefault="00CA0148" w:rsidP="00CA0148">
            <w:pPr>
              <w:pStyle w:val="Textoindependiente"/>
              <w:rPr>
                <w:rFonts w:ascii="Calibri" w:hAnsi="Calibri" w:cs="Times New Roman"/>
                <w:color w:val="000000"/>
                <w:lang w:val="es-CO"/>
              </w:rPr>
            </w:pPr>
            <w:r w:rsidRPr="00F66D5C">
              <w:rPr>
                <w:rFonts w:asciiTheme="minorHAnsi" w:hAnsiTheme="minorHAnsi"/>
                <w:b/>
                <w:color w:val="000000"/>
                <w:lang w:val="es-CO"/>
              </w:rPr>
              <w:t>US$4.717.416</w:t>
            </w:r>
          </w:p>
        </w:tc>
        <w:tc>
          <w:tcPr>
            <w:tcW w:w="258" w:type="dxa"/>
            <w:shd w:val="clear" w:color="auto" w:fill="auto"/>
            <w:vAlign w:val="center"/>
          </w:tcPr>
          <w:p w14:paraId="4243C977" w14:textId="77777777" w:rsidR="00CA0148" w:rsidRPr="00F66D5C" w:rsidRDefault="00CA0148" w:rsidP="00CA0148">
            <w:pPr>
              <w:pStyle w:val="Textoindependiente"/>
              <w:rPr>
                <w:rFonts w:ascii="Calibri" w:hAnsi="Calibri" w:cs="Times New Roman"/>
                <w:lang w:val="es-CO"/>
              </w:rPr>
            </w:pPr>
          </w:p>
        </w:tc>
        <w:tc>
          <w:tcPr>
            <w:tcW w:w="2605" w:type="dxa"/>
            <w:shd w:val="clear" w:color="auto" w:fill="auto"/>
            <w:vAlign w:val="center"/>
          </w:tcPr>
          <w:p w14:paraId="3D94BA84" w14:textId="77777777" w:rsidR="00CA0148" w:rsidRPr="00F66D5C" w:rsidRDefault="00CA0148" w:rsidP="00CA0148">
            <w:pPr>
              <w:pStyle w:val="Textoindependiente"/>
              <w:rPr>
                <w:rFonts w:ascii="Calibri" w:hAnsi="Calibri" w:cs="Times New Roman"/>
                <w:color w:val="000000"/>
                <w:lang w:val="es-CO"/>
              </w:rPr>
            </w:pPr>
          </w:p>
        </w:tc>
        <w:tc>
          <w:tcPr>
            <w:tcW w:w="2727" w:type="dxa"/>
            <w:shd w:val="clear" w:color="auto" w:fill="auto"/>
            <w:vAlign w:val="center"/>
          </w:tcPr>
          <w:p w14:paraId="0DC41D18" w14:textId="77777777" w:rsidR="00CA0148" w:rsidRPr="00F66D5C" w:rsidRDefault="00CA0148" w:rsidP="00CA0148">
            <w:pPr>
              <w:pStyle w:val="Textoindependiente"/>
              <w:rPr>
                <w:rFonts w:ascii="Calibri" w:hAnsi="Calibri" w:cs="Times New Roman"/>
                <w:lang w:val="es-CO"/>
              </w:rPr>
            </w:pPr>
          </w:p>
        </w:tc>
      </w:tr>
      <w:tr w:rsidR="00CA0148" w:rsidRPr="00F66D5C" w14:paraId="3FF9CB49" w14:textId="77777777" w:rsidTr="00E95C00">
        <w:trPr>
          <w:trHeight w:val="206"/>
        </w:trPr>
        <w:tc>
          <w:tcPr>
            <w:tcW w:w="5142" w:type="dxa"/>
            <w:gridSpan w:val="2"/>
            <w:shd w:val="clear" w:color="auto" w:fill="F3F3F3"/>
          </w:tcPr>
          <w:p w14:paraId="153BC164" w14:textId="77777777" w:rsidR="00CA0148" w:rsidRPr="00F66D5C" w:rsidRDefault="00CA0148" w:rsidP="00CA0148">
            <w:pPr>
              <w:pStyle w:val="H1"/>
              <w:ind w:right="-120" w:hanging="70"/>
              <w:jc w:val="center"/>
              <w:rPr>
                <w:rFonts w:ascii="Calibri" w:hAnsi="Calibri" w:cs="Times New Roman"/>
                <w:sz w:val="20"/>
                <w:szCs w:val="20"/>
                <w:lang w:val="es-CO"/>
              </w:rPr>
            </w:pPr>
            <w:r w:rsidRPr="00F66D5C">
              <w:rPr>
                <w:rFonts w:ascii="Calibri" w:hAnsi="Calibri" w:cs="Times New Roman"/>
                <w:sz w:val="20"/>
                <w:szCs w:val="20"/>
                <w:lang w:val="es-CO"/>
              </w:rPr>
              <w:t xml:space="preserve">Evaluaciones del Proyecto/Evaluaciones de medio Término: </w:t>
            </w:r>
          </w:p>
        </w:tc>
        <w:tc>
          <w:tcPr>
            <w:tcW w:w="258" w:type="dxa"/>
            <w:vMerge w:val="restart"/>
          </w:tcPr>
          <w:p w14:paraId="3076E921" w14:textId="77777777" w:rsidR="00CA0148" w:rsidRPr="00F66D5C" w:rsidRDefault="00CA0148" w:rsidP="00CA0148">
            <w:pPr>
              <w:rPr>
                <w:rFonts w:ascii="Calibri" w:hAnsi="Calibri"/>
                <w:sz w:val="20"/>
                <w:szCs w:val="20"/>
                <w:lang w:val="es-CO"/>
              </w:rPr>
            </w:pPr>
          </w:p>
        </w:tc>
        <w:tc>
          <w:tcPr>
            <w:tcW w:w="5332" w:type="dxa"/>
            <w:gridSpan w:val="2"/>
            <w:shd w:val="clear" w:color="auto" w:fill="F3F3F3"/>
          </w:tcPr>
          <w:p w14:paraId="5CDA5B9F" w14:textId="77777777" w:rsidR="00CA0148" w:rsidRPr="00F66D5C" w:rsidRDefault="00CA0148" w:rsidP="00CA0148">
            <w:pPr>
              <w:pStyle w:val="H1"/>
              <w:jc w:val="center"/>
              <w:rPr>
                <w:rFonts w:ascii="Calibri" w:hAnsi="Calibri" w:cs="Times New Roman"/>
                <w:sz w:val="20"/>
                <w:szCs w:val="20"/>
                <w:lang w:val="es-CO"/>
              </w:rPr>
            </w:pPr>
            <w:r w:rsidRPr="00F66D5C">
              <w:rPr>
                <w:rFonts w:ascii="Calibri" w:hAnsi="Calibri" w:cs="Times New Roman"/>
                <w:bCs w:val="0"/>
                <w:sz w:val="20"/>
                <w:szCs w:val="20"/>
                <w:lang w:val="es-CO"/>
              </w:rPr>
              <w:t>Informe presentado por:</w:t>
            </w:r>
          </w:p>
        </w:tc>
      </w:tr>
      <w:tr w:rsidR="00CA0148" w:rsidRPr="00F66D5C" w14:paraId="5A4DB0E9" w14:textId="77777777" w:rsidTr="00E95C00">
        <w:trPr>
          <w:trHeight w:val="285"/>
        </w:trPr>
        <w:tc>
          <w:tcPr>
            <w:tcW w:w="5142" w:type="dxa"/>
            <w:gridSpan w:val="2"/>
          </w:tcPr>
          <w:p w14:paraId="6CF89844" w14:textId="77777777" w:rsidR="00CA0148" w:rsidRPr="00F66D5C" w:rsidRDefault="00CA0148" w:rsidP="00CA0148">
            <w:pPr>
              <w:pStyle w:val="Textoindependiente"/>
              <w:rPr>
                <w:rFonts w:ascii="Calibri" w:hAnsi="Calibri" w:cs="Times New Roman"/>
                <w:lang w:val="es-CO"/>
              </w:rPr>
            </w:pPr>
            <w:r w:rsidRPr="00F66D5C">
              <w:rPr>
                <w:rFonts w:ascii="Calibri" w:hAnsi="Calibri" w:cs="Times New Roman"/>
                <w:lang w:val="es-CO"/>
              </w:rPr>
              <w:lastRenderedPageBreak/>
              <w:t>¿El proyecto fue sujeto de evaluación externa o revisión interna?</w:t>
            </w:r>
          </w:p>
          <w:p w14:paraId="17F6665C" w14:textId="77777777" w:rsidR="00CA0148" w:rsidRPr="00F66D5C" w:rsidRDefault="00CA0148" w:rsidP="00CA0148">
            <w:pPr>
              <w:pStyle w:val="Textoindependiente"/>
              <w:rPr>
                <w:rFonts w:ascii="Calibri" w:hAnsi="Calibri" w:cs="Times New Roman"/>
                <w:lang w:val="es-CO"/>
              </w:rPr>
            </w:pPr>
            <w:r w:rsidRPr="00F66D5C">
              <w:rPr>
                <w:rFonts w:ascii="Calibri" w:hAnsi="Calibri" w:cs="Times New Roman"/>
                <w:noProof/>
                <w:lang w:val="es-CO" w:eastAsia="es-ES_tradnl"/>
              </w:rPr>
              <mc:AlternateContent>
                <mc:Choice Requires="wps">
                  <w:drawing>
                    <wp:anchor distT="0" distB="0" distL="114300" distR="114300" simplePos="0" relativeHeight="251686400" behindDoc="0" locked="0" layoutInCell="1" allowOverlap="1" wp14:anchorId="09156420" wp14:editId="14AEC671">
                      <wp:simplePos x="0" y="0"/>
                      <wp:positionH relativeFrom="column">
                        <wp:posOffset>543560</wp:posOffset>
                      </wp:positionH>
                      <wp:positionV relativeFrom="paragraph">
                        <wp:posOffset>24765</wp:posOffset>
                      </wp:positionV>
                      <wp:extent cx="90805" cy="90805"/>
                      <wp:effectExtent l="0" t="0" r="13335" b="1143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483A6" id="Rectangle 16" o:spid="_x0000_s1026" style="position:absolute;margin-left:42.8pt;margin-top:1.95pt;width:7.15pt;height:7.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"/>
                  </w:pict>
                </mc:Fallback>
              </mc:AlternateContent>
            </w:r>
            <w:r w:rsidRPr="00F66D5C">
              <w:rPr>
                <w:rFonts w:ascii="Calibri" w:hAnsi="Calibri" w:cs="Times New Roman"/>
                <w:noProof/>
                <w:lang w:val="es-CO" w:eastAsia="es-ES_tradnl"/>
              </w:rPr>
              <mc:AlternateContent>
                <mc:Choice Requires="wps">
                  <w:drawing>
                    <wp:anchor distT="0" distB="0" distL="114300" distR="114300" simplePos="0" relativeHeight="251685376" behindDoc="0" locked="0" layoutInCell="1" allowOverlap="1" wp14:anchorId="0FFF93FA" wp14:editId="5ADC96C4">
                      <wp:simplePos x="0" y="0"/>
                      <wp:positionH relativeFrom="column">
                        <wp:posOffset>635</wp:posOffset>
                      </wp:positionH>
                      <wp:positionV relativeFrom="paragraph">
                        <wp:posOffset>41910</wp:posOffset>
                      </wp:positionV>
                      <wp:extent cx="90805" cy="90805"/>
                      <wp:effectExtent l="635" t="3810" r="10160" b="6985"/>
                      <wp:wrapNone/>
                      <wp:docPr id="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CD6BF" id="Rectangle 15" o:spid="_x0000_s1026" style="position:absolute;margin-left:.05pt;margin-top:3.3pt;width:7.15pt;height:7.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"/>
                  </w:pict>
                </mc:Fallback>
              </mc:AlternateContent>
            </w:r>
            <w:r w:rsidRPr="00F66D5C">
              <w:rPr>
                <w:rFonts w:ascii="Calibri" w:hAnsi="Calibri" w:cs="Times New Roman"/>
                <w:lang w:val="es-CO"/>
              </w:rPr>
              <w:t xml:space="preserve">     Si               No    </w:t>
            </w:r>
          </w:p>
          <w:p w14:paraId="62C1A26C" w14:textId="77777777" w:rsidR="00CA0148" w:rsidRPr="00F66D5C" w:rsidRDefault="00CA0148" w:rsidP="00CA0148">
            <w:pPr>
              <w:pStyle w:val="Textoindependiente"/>
              <w:rPr>
                <w:rFonts w:ascii="Calibri" w:hAnsi="Calibri" w:cs="Times New Roman"/>
                <w:bCs/>
                <w:iCs/>
                <w:snapToGrid w:val="0"/>
                <w:lang w:val="es-CO"/>
              </w:rPr>
            </w:pPr>
            <w:r w:rsidRPr="00F66D5C">
              <w:rPr>
                <w:rFonts w:ascii="Calibri" w:hAnsi="Calibri" w:cs="Times New Roman"/>
                <w:lang w:val="es-CO"/>
              </w:rPr>
              <w:t>Evaluación Terminada:</w:t>
            </w:r>
          </w:p>
          <w:p w14:paraId="3981029E" w14:textId="77777777" w:rsidR="00CA0148" w:rsidRPr="00F66D5C" w:rsidRDefault="00CA0148" w:rsidP="00CA0148">
            <w:pPr>
              <w:pStyle w:val="Textoindependiente"/>
              <w:rPr>
                <w:rFonts w:ascii="Calibri" w:hAnsi="Calibri" w:cs="Times New Roman"/>
                <w:lang w:val="es-CO"/>
              </w:rPr>
            </w:pPr>
            <w:r w:rsidRPr="00F66D5C">
              <w:rPr>
                <w:rFonts w:ascii="Calibri" w:hAnsi="Calibri" w:cs="Times New Roman"/>
                <w:noProof/>
                <w:lang w:val="es-CO" w:eastAsia="es-ES_tradnl"/>
              </w:rPr>
              <mc:AlternateContent>
                <mc:Choice Requires="wps">
                  <w:drawing>
                    <wp:anchor distT="0" distB="0" distL="114300" distR="114300" simplePos="0" relativeHeight="251681280" behindDoc="0" locked="0" layoutInCell="1" allowOverlap="1" wp14:anchorId="5B90B8D7" wp14:editId="5A0FEF90">
                      <wp:simplePos x="0" y="0"/>
                      <wp:positionH relativeFrom="column">
                        <wp:posOffset>524510</wp:posOffset>
                      </wp:positionH>
                      <wp:positionV relativeFrom="paragraph">
                        <wp:posOffset>17145</wp:posOffset>
                      </wp:positionV>
                      <wp:extent cx="90805" cy="90805"/>
                      <wp:effectExtent l="3810" t="4445" r="6985" b="1905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5BAB5" id="Rectangle 7" o:spid="_x0000_s1026" style="position:absolute;margin-left:41.3pt;margin-top:1.35pt;width:7.15pt;height:7.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"/>
                  </w:pict>
                </mc:Fallback>
              </mc:AlternateContent>
            </w:r>
            <w:r w:rsidRPr="00F66D5C">
              <w:rPr>
                <w:rFonts w:ascii="Calibri" w:hAnsi="Calibri" w:cs="Times New Roman"/>
                <w:noProof/>
                <w:lang w:val="es-CO" w:eastAsia="es-ES_tradnl"/>
              </w:rPr>
              <mc:AlternateContent>
                <mc:Choice Requires="wps">
                  <w:drawing>
                    <wp:anchor distT="0" distB="0" distL="114300" distR="114300" simplePos="0" relativeHeight="251684352" behindDoc="0" locked="0" layoutInCell="1" allowOverlap="1" wp14:anchorId="306650E3" wp14:editId="6039EBAE">
                      <wp:simplePos x="0" y="0"/>
                      <wp:positionH relativeFrom="column">
                        <wp:posOffset>-8890</wp:posOffset>
                      </wp:positionH>
                      <wp:positionV relativeFrom="paragraph">
                        <wp:posOffset>17145</wp:posOffset>
                      </wp:positionV>
                      <wp:extent cx="90805" cy="90805"/>
                      <wp:effectExtent l="3810" t="4445" r="6985" b="1905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BF5C1" id="Rectangle 10" o:spid="_x0000_s1026" style="position:absolute;margin-left:-.7pt;margin-top:1.35pt;width:7.15pt;height:7.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"/>
                  </w:pict>
                </mc:Fallback>
              </mc:AlternateContent>
            </w:r>
            <w:r w:rsidRPr="00F66D5C">
              <w:rPr>
                <w:rFonts w:ascii="Calibri" w:hAnsi="Calibri" w:cs="Times New Roman"/>
                <w:lang w:val="es-CO"/>
              </w:rPr>
              <w:t xml:space="preserve">     Si              No    Fecha: </w:t>
            </w:r>
          </w:p>
          <w:p w14:paraId="254E4B21" w14:textId="77777777" w:rsidR="00CA0148" w:rsidRPr="00F66D5C" w:rsidRDefault="00CA0148" w:rsidP="00CA0148">
            <w:pPr>
              <w:pStyle w:val="Textoindependiente"/>
              <w:rPr>
                <w:rFonts w:ascii="Calibri" w:hAnsi="Calibri" w:cs="Times New Roman"/>
                <w:lang w:val="es-CO"/>
              </w:rPr>
            </w:pPr>
            <w:r w:rsidRPr="00F66D5C">
              <w:rPr>
                <w:rFonts w:ascii="Calibri" w:hAnsi="Calibri" w:cs="Times New Roman"/>
                <w:lang w:val="es-CO"/>
              </w:rPr>
              <w:t>Informe de Evaluación – Adjunto</w:t>
            </w:r>
            <w:r w:rsidRPr="00F66D5C">
              <w:rPr>
                <w:rFonts w:ascii="Calibri" w:hAnsi="Calibri" w:cs="Times New Roman"/>
                <w:b/>
                <w:lang w:val="es-CO"/>
              </w:rPr>
              <w:t xml:space="preserve">     </w:t>
            </w:r>
          </w:p>
          <w:p w14:paraId="47A501C3" w14:textId="77777777" w:rsidR="00CA0148" w:rsidRPr="00F66D5C" w:rsidRDefault="00CA0148" w:rsidP="00CA0148">
            <w:pPr>
              <w:pStyle w:val="Textoindependiente"/>
              <w:rPr>
                <w:rFonts w:ascii="Calibri" w:hAnsi="Calibri" w:cs="Times New Roman"/>
                <w:lang w:val="es-CO"/>
              </w:rPr>
            </w:pPr>
            <w:r w:rsidRPr="00F66D5C">
              <w:rPr>
                <w:rFonts w:ascii="Calibri" w:hAnsi="Calibri" w:cs="Times New Roman"/>
                <w:noProof/>
                <w:lang w:val="es-CO" w:eastAsia="es-ES_tradnl"/>
              </w:rPr>
              <mc:AlternateContent>
                <mc:Choice Requires="wps">
                  <w:drawing>
                    <wp:anchor distT="0" distB="0" distL="114300" distR="114300" simplePos="0" relativeHeight="251683328" behindDoc="0" locked="0" layoutInCell="1" allowOverlap="1" wp14:anchorId="29135C89" wp14:editId="66D1C3F1">
                      <wp:simplePos x="0" y="0"/>
                      <wp:positionH relativeFrom="column">
                        <wp:posOffset>519430</wp:posOffset>
                      </wp:positionH>
                      <wp:positionV relativeFrom="paragraph">
                        <wp:posOffset>20320</wp:posOffset>
                      </wp:positionV>
                      <wp:extent cx="90805" cy="90805"/>
                      <wp:effectExtent l="0" t="0" r="12065" b="15875"/>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D5D26" id="Rectangle 9" o:spid="_x0000_s1026" style="position:absolute;margin-left:40.9pt;margin-top:1.6pt;width:7.15pt;height:7.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"/>
                  </w:pict>
                </mc:Fallback>
              </mc:AlternateContent>
            </w:r>
            <w:r w:rsidRPr="00F66D5C">
              <w:rPr>
                <w:rFonts w:ascii="Calibri" w:hAnsi="Calibri" w:cs="Times New Roman"/>
                <w:noProof/>
                <w:lang w:val="es-CO" w:eastAsia="es-ES_tradnl"/>
              </w:rPr>
              <mc:AlternateContent>
                <mc:Choice Requires="wps">
                  <w:drawing>
                    <wp:anchor distT="0" distB="0" distL="114300" distR="114300" simplePos="0" relativeHeight="251682304" behindDoc="0" locked="0" layoutInCell="1" allowOverlap="1" wp14:anchorId="1856DC08" wp14:editId="5743CC76">
                      <wp:simplePos x="0" y="0"/>
                      <wp:positionH relativeFrom="column">
                        <wp:posOffset>-8890</wp:posOffset>
                      </wp:positionH>
                      <wp:positionV relativeFrom="paragraph">
                        <wp:posOffset>20955</wp:posOffset>
                      </wp:positionV>
                      <wp:extent cx="90805" cy="90805"/>
                      <wp:effectExtent l="3810" t="0" r="6985" b="1524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F0A2D" id="Rectangle 8" o:spid="_x0000_s1026" style="position:absolute;margin-left:-.7pt;margin-top:1.65pt;width:7.15pt;height:7.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"/>
                  </w:pict>
                </mc:Fallback>
              </mc:AlternateContent>
            </w:r>
            <w:r w:rsidRPr="00F66D5C">
              <w:rPr>
                <w:rFonts w:ascii="Calibri" w:hAnsi="Calibri" w:cs="Times New Roman"/>
                <w:lang w:val="es-CO"/>
              </w:rPr>
              <w:t xml:space="preserve">     Si              No    Fecha: </w:t>
            </w:r>
          </w:p>
        </w:tc>
        <w:tc>
          <w:tcPr>
            <w:tcW w:w="258" w:type="dxa"/>
            <w:vMerge/>
          </w:tcPr>
          <w:p w14:paraId="20416857" w14:textId="77777777" w:rsidR="00CA0148" w:rsidRPr="00F66D5C" w:rsidRDefault="00CA0148" w:rsidP="00CA0148">
            <w:pPr>
              <w:pStyle w:val="Textoindependiente"/>
              <w:rPr>
                <w:rFonts w:ascii="Calibri" w:hAnsi="Calibri" w:cs="Times New Roman"/>
                <w:lang w:val="es-CO"/>
              </w:rPr>
            </w:pPr>
          </w:p>
        </w:tc>
        <w:tc>
          <w:tcPr>
            <w:tcW w:w="5332" w:type="dxa"/>
            <w:gridSpan w:val="2"/>
          </w:tcPr>
          <w:p w14:paraId="084C848F" w14:textId="77777777" w:rsidR="00CA0148" w:rsidRPr="00F66D5C" w:rsidRDefault="00CA0148" w:rsidP="00CA0148">
            <w:pPr>
              <w:numPr>
                <w:ilvl w:val="0"/>
                <w:numId w:val="6"/>
              </w:numPr>
              <w:ind w:left="342"/>
              <w:rPr>
                <w:rFonts w:ascii="Calibri" w:hAnsi="Calibri"/>
                <w:sz w:val="20"/>
                <w:szCs w:val="20"/>
                <w:lang w:val="es-CO"/>
              </w:rPr>
            </w:pPr>
            <w:r w:rsidRPr="00F66D5C">
              <w:rPr>
                <w:rFonts w:ascii="Calibri" w:hAnsi="Calibri"/>
                <w:sz w:val="20"/>
                <w:szCs w:val="20"/>
                <w:lang w:val="es-CO"/>
              </w:rPr>
              <w:t>Nombre: Jairo Matallana</w:t>
            </w:r>
          </w:p>
          <w:p w14:paraId="7A862934" w14:textId="77777777" w:rsidR="00CA0148" w:rsidRPr="00F66D5C" w:rsidRDefault="00CA0148" w:rsidP="00CA0148">
            <w:pPr>
              <w:numPr>
                <w:ilvl w:val="0"/>
                <w:numId w:val="6"/>
              </w:numPr>
              <w:ind w:left="342"/>
              <w:rPr>
                <w:rFonts w:ascii="Calibri" w:hAnsi="Calibri"/>
                <w:sz w:val="20"/>
                <w:szCs w:val="20"/>
                <w:lang w:val="es-CO"/>
              </w:rPr>
            </w:pPr>
            <w:r w:rsidRPr="00F66D5C">
              <w:rPr>
                <w:rFonts w:ascii="Calibri" w:hAnsi="Calibri"/>
                <w:sz w:val="20"/>
                <w:szCs w:val="20"/>
                <w:lang w:val="es-CO"/>
              </w:rPr>
              <w:t>Cargo:</w:t>
            </w:r>
          </w:p>
          <w:p w14:paraId="07E7A622" w14:textId="77777777" w:rsidR="00516879" w:rsidRPr="00F66D5C" w:rsidRDefault="00CA0148" w:rsidP="00516879">
            <w:pPr>
              <w:numPr>
                <w:ilvl w:val="0"/>
                <w:numId w:val="6"/>
              </w:numPr>
              <w:ind w:left="342"/>
              <w:rPr>
                <w:rFonts w:ascii="Calibri" w:hAnsi="Calibri"/>
                <w:sz w:val="20"/>
                <w:szCs w:val="20"/>
                <w:lang w:val="es-CO"/>
              </w:rPr>
            </w:pPr>
            <w:r w:rsidRPr="00F66D5C">
              <w:rPr>
                <w:rFonts w:ascii="Calibri" w:hAnsi="Calibri"/>
                <w:sz w:val="20"/>
                <w:szCs w:val="20"/>
                <w:lang w:val="es-CO"/>
              </w:rPr>
              <w:t>Organización participante (o líder):</w:t>
            </w:r>
          </w:p>
          <w:p w14:paraId="5CDD0BBD" w14:textId="77777777" w:rsidR="00CA0148" w:rsidRPr="00F66D5C" w:rsidRDefault="00CA0148" w:rsidP="00CA0148">
            <w:pPr>
              <w:numPr>
                <w:ilvl w:val="0"/>
                <w:numId w:val="6"/>
              </w:numPr>
              <w:ind w:left="342"/>
              <w:rPr>
                <w:rFonts w:ascii="Calibri" w:hAnsi="Calibri"/>
                <w:sz w:val="20"/>
                <w:szCs w:val="20"/>
                <w:lang w:val="es-CO"/>
              </w:rPr>
            </w:pPr>
            <w:r w:rsidRPr="00F66D5C">
              <w:rPr>
                <w:rFonts w:ascii="Calibri" w:hAnsi="Calibri"/>
                <w:sz w:val="20"/>
                <w:szCs w:val="20"/>
                <w:lang w:val="es-CO"/>
              </w:rPr>
              <w:t>Correo electrónico:</w:t>
            </w:r>
          </w:p>
          <w:p w14:paraId="27184401" w14:textId="77777777" w:rsidR="00516879" w:rsidRPr="00F66D5C" w:rsidRDefault="00516879" w:rsidP="00516879">
            <w:pPr>
              <w:numPr>
                <w:ilvl w:val="0"/>
                <w:numId w:val="6"/>
              </w:numPr>
              <w:ind w:left="342"/>
              <w:rPr>
                <w:rFonts w:ascii="Calibri" w:hAnsi="Calibri"/>
                <w:sz w:val="20"/>
                <w:szCs w:val="20"/>
                <w:lang w:val="es-CO"/>
              </w:rPr>
            </w:pPr>
            <w:r w:rsidRPr="00F66D5C">
              <w:rPr>
                <w:rFonts w:ascii="Calibri" w:hAnsi="Calibri"/>
                <w:sz w:val="20"/>
                <w:szCs w:val="20"/>
                <w:lang w:val="es-CO"/>
              </w:rPr>
              <w:t xml:space="preserve">Nombre: Rafael Quijano </w:t>
            </w:r>
          </w:p>
          <w:p w14:paraId="68F594E1" w14:textId="77777777" w:rsidR="00516879" w:rsidRPr="00F66D5C" w:rsidRDefault="00516879" w:rsidP="00516879">
            <w:pPr>
              <w:numPr>
                <w:ilvl w:val="0"/>
                <w:numId w:val="6"/>
              </w:numPr>
              <w:ind w:left="342"/>
              <w:rPr>
                <w:rFonts w:ascii="Calibri" w:hAnsi="Calibri"/>
                <w:sz w:val="20"/>
                <w:szCs w:val="20"/>
                <w:lang w:val="es-CO"/>
              </w:rPr>
            </w:pPr>
            <w:r w:rsidRPr="00F66D5C">
              <w:rPr>
                <w:rFonts w:ascii="Calibri" w:hAnsi="Calibri"/>
                <w:sz w:val="20"/>
                <w:szCs w:val="20"/>
                <w:lang w:val="es-CO"/>
              </w:rPr>
              <w:t xml:space="preserve">Cargo: Gerente Justicia Transicional Programa RPR </w:t>
            </w:r>
          </w:p>
          <w:p w14:paraId="305D769F" w14:textId="77777777" w:rsidR="00516879" w:rsidRPr="00F66D5C" w:rsidRDefault="00516879" w:rsidP="00516879">
            <w:pPr>
              <w:numPr>
                <w:ilvl w:val="0"/>
                <w:numId w:val="6"/>
              </w:numPr>
              <w:ind w:left="342"/>
              <w:rPr>
                <w:rFonts w:ascii="Calibri" w:hAnsi="Calibri"/>
                <w:sz w:val="20"/>
                <w:szCs w:val="20"/>
                <w:lang w:val="es-CO"/>
              </w:rPr>
            </w:pPr>
            <w:r w:rsidRPr="00F66D5C">
              <w:rPr>
                <w:rFonts w:ascii="Calibri" w:hAnsi="Calibri"/>
                <w:sz w:val="20"/>
                <w:szCs w:val="20"/>
                <w:lang w:val="es-CO"/>
              </w:rPr>
              <w:t>Organización participante (o líder): OIM</w:t>
            </w:r>
          </w:p>
          <w:p w14:paraId="6C036BDB" w14:textId="37AD57C2" w:rsidR="00516879" w:rsidRPr="00F66D5C" w:rsidRDefault="00516879" w:rsidP="00F66D5C">
            <w:pPr>
              <w:numPr>
                <w:ilvl w:val="0"/>
                <w:numId w:val="6"/>
              </w:numPr>
              <w:ind w:left="342"/>
              <w:rPr>
                <w:rFonts w:ascii="Calibri" w:hAnsi="Calibri"/>
                <w:sz w:val="20"/>
                <w:szCs w:val="20"/>
                <w:lang w:val="es-CO"/>
              </w:rPr>
            </w:pPr>
            <w:r w:rsidRPr="00F66D5C">
              <w:rPr>
                <w:rFonts w:ascii="Calibri" w:hAnsi="Calibri"/>
                <w:sz w:val="20"/>
                <w:szCs w:val="20"/>
                <w:lang w:val="es-CO"/>
              </w:rPr>
              <w:t>Correo electrónico: jquijano@iom.int</w:t>
            </w:r>
          </w:p>
        </w:tc>
      </w:tr>
    </w:tbl>
    <w:p w14:paraId="6907BEE9" w14:textId="77777777" w:rsidR="00AB0274" w:rsidRPr="00F66D5C" w:rsidRDefault="00AB0274" w:rsidP="00AB0274">
      <w:pPr>
        <w:rPr>
          <w:rFonts w:ascii="Calibri" w:hAnsi="Calibri"/>
          <w:sz w:val="20"/>
          <w:szCs w:val="20"/>
          <w:lang w:val="es-CO"/>
        </w:rPr>
      </w:pPr>
    </w:p>
    <w:p w14:paraId="6933D7AB" w14:textId="77777777" w:rsidR="00AB0274" w:rsidRPr="00F66D5C" w:rsidRDefault="007626D9" w:rsidP="00954264">
      <w:pPr>
        <w:pStyle w:val="Ttulo1"/>
        <w:tabs>
          <w:tab w:val="left" w:pos="360"/>
        </w:tabs>
        <w:ind w:left="0"/>
        <w:jc w:val="center"/>
        <w:rPr>
          <w:rFonts w:ascii="Calibri" w:hAnsi="Calibri"/>
          <w:u w:val="single"/>
          <w:lang w:val="es-CO"/>
        </w:rPr>
      </w:pPr>
      <w:r w:rsidRPr="00F66D5C">
        <w:rPr>
          <w:rFonts w:ascii="Calibri" w:hAnsi="Calibri"/>
          <w:u w:val="single"/>
          <w:lang w:val="es-CO"/>
        </w:rPr>
        <w:br w:type="page"/>
      </w:r>
      <w:r w:rsidR="00D64718" w:rsidRPr="00F66D5C">
        <w:rPr>
          <w:rFonts w:ascii="Calibri" w:hAnsi="Calibri"/>
          <w:u w:val="single"/>
          <w:lang w:val="es-CO"/>
        </w:rPr>
        <w:lastRenderedPageBreak/>
        <w:t xml:space="preserve">FORMATO PARA EL INFORME </w:t>
      </w:r>
      <w:r w:rsidR="00AD2A45" w:rsidRPr="00F66D5C">
        <w:rPr>
          <w:rFonts w:ascii="Calibri" w:hAnsi="Calibri"/>
          <w:u w:val="single"/>
          <w:lang w:val="es-CO"/>
        </w:rPr>
        <w:t xml:space="preserve">ANUAL / </w:t>
      </w:r>
      <w:r w:rsidR="00D64718" w:rsidRPr="00F66D5C">
        <w:rPr>
          <w:rFonts w:ascii="Calibri" w:hAnsi="Calibri"/>
          <w:u w:val="single"/>
          <w:lang w:val="es-CO"/>
        </w:rPr>
        <w:t>FINAL</w:t>
      </w:r>
    </w:p>
    <w:p w14:paraId="04E5B1F6" w14:textId="77777777" w:rsidR="009B6956" w:rsidRPr="00F66D5C" w:rsidRDefault="009B6956" w:rsidP="003B1DFF">
      <w:pPr>
        <w:pStyle w:val="Ttulo1"/>
        <w:tabs>
          <w:tab w:val="left" w:pos="360"/>
        </w:tabs>
        <w:ind w:left="0"/>
        <w:jc w:val="left"/>
        <w:rPr>
          <w:rFonts w:ascii="Calibri" w:hAnsi="Calibri"/>
          <w:lang w:val="es-CO"/>
        </w:rPr>
      </w:pPr>
      <w:bookmarkStart w:id="1" w:name="_Toc249364483"/>
    </w:p>
    <w:p w14:paraId="7AE8E0FD" w14:textId="77777777" w:rsidR="003B1DFF" w:rsidRPr="00F66D5C" w:rsidRDefault="00D64718" w:rsidP="003B1DFF">
      <w:pPr>
        <w:pStyle w:val="Ttulo1"/>
        <w:tabs>
          <w:tab w:val="left" w:pos="360"/>
        </w:tabs>
        <w:ind w:left="0"/>
        <w:jc w:val="left"/>
        <w:rPr>
          <w:rFonts w:ascii="Calibri" w:hAnsi="Calibri"/>
          <w:lang w:val="es-CO"/>
        </w:rPr>
      </w:pPr>
      <w:r w:rsidRPr="00F66D5C">
        <w:rPr>
          <w:rFonts w:ascii="Calibri" w:hAnsi="Calibri"/>
          <w:lang w:val="es-CO"/>
        </w:rPr>
        <w:t>RESUMEN EJECUTIVO</w:t>
      </w:r>
    </w:p>
    <w:p w14:paraId="530C33B5" w14:textId="77777777" w:rsidR="009B6956" w:rsidRPr="00F66D5C" w:rsidRDefault="009B6956" w:rsidP="009B6956">
      <w:pPr>
        <w:ind w:left="720"/>
        <w:jc w:val="both"/>
        <w:rPr>
          <w:rFonts w:ascii="Calibri" w:hAnsi="Calibri"/>
          <w:sz w:val="20"/>
          <w:szCs w:val="20"/>
          <w:lang w:val="es-CO"/>
        </w:rPr>
      </w:pPr>
    </w:p>
    <w:p w14:paraId="162892E1" w14:textId="11E37969" w:rsidR="0017054C" w:rsidRPr="00F66D5C" w:rsidRDefault="0017054C" w:rsidP="0017054C">
      <w:pPr>
        <w:pStyle w:val="Prrafodelista"/>
        <w:numPr>
          <w:ilvl w:val="0"/>
          <w:numId w:val="10"/>
        </w:numPr>
        <w:jc w:val="both"/>
        <w:rPr>
          <w:rFonts w:asciiTheme="minorHAnsi" w:hAnsiTheme="minorHAnsi" w:cs="Arial"/>
          <w:sz w:val="20"/>
          <w:szCs w:val="20"/>
          <w:lang w:val="es-CO"/>
        </w:rPr>
      </w:pPr>
      <w:r w:rsidRPr="00F66D5C">
        <w:rPr>
          <w:rFonts w:asciiTheme="minorHAnsi" w:hAnsiTheme="minorHAnsi" w:cs="Arial"/>
          <w:sz w:val="20"/>
          <w:szCs w:val="20"/>
          <w:lang w:val="es-CO"/>
        </w:rPr>
        <w:t xml:space="preserve">La Jurisdicción Especial para la Paz –JEP- es uno de los mecanismos que conforman el Sistema Integral de Verdad, Justicia, Reparación y Garantías de No Repetición (SIVJRNR), establecido en el punto 5 del Acuerdo de Paz.  </w:t>
      </w:r>
    </w:p>
    <w:p w14:paraId="2D977956" w14:textId="77777777" w:rsidR="0017054C" w:rsidRPr="00F66D5C" w:rsidRDefault="0017054C" w:rsidP="0017054C">
      <w:pPr>
        <w:pStyle w:val="Prrafodelista"/>
        <w:jc w:val="both"/>
        <w:rPr>
          <w:rFonts w:asciiTheme="minorHAnsi" w:hAnsiTheme="minorHAnsi" w:cs="Arial"/>
          <w:sz w:val="20"/>
          <w:szCs w:val="20"/>
          <w:lang w:val="es-CO"/>
        </w:rPr>
      </w:pPr>
    </w:p>
    <w:p w14:paraId="2716A98B" w14:textId="77777777" w:rsidR="0017054C" w:rsidRPr="00F66D5C" w:rsidRDefault="0017054C" w:rsidP="0017054C">
      <w:pPr>
        <w:pStyle w:val="Prrafodelista"/>
        <w:jc w:val="both"/>
        <w:rPr>
          <w:rFonts w:asciiTheme="minorHAnsi" w:hAnsiTheme="minorHAnsi" w:cs="Arial"/>
          <w:sz w:val="20"/>
          <w:szCs w:val="20"/>
          <w:lang w:val="es-CO"/>
        </w:rPr>
      </w:pPr>
      <w:r w:rsidRPr="00F66D5C">
        <w:rPr>
          <w:rFonts w:asciiTheme="minorHAnsi" w:hAnsiTheme="minorHAnsi" w:cs="Arial"/>
          <w:sz w:val="20"/>
          <w:szCs w:val="20"/>
          <w:lang w:val="es-CO"/>
        </w:rPr>
        <w:t xml:space="preserve">La puesta en marcha de la Jurisdicción, como motor principal del sistema integral, facilita la implementación progresiva de los demás órganos, en especial, de la Comisión de la Verdad y la Unidad de búsqueda, dado que todos sus componentes están interrelacionados y deberán funcionar articuladamente. El proyecto busca una implementación urgente de los acuerdos en materia de justicia transicional, apoyando el alistamiento y puesta en marcha de la Jurisdicción Especial de Paz. </w:t>
      </w:r>
    </w:p>
    <w:p w14:paraId="2B72F00C" w14:textId="77777777" w:rsidR="0017054C" w:rsidRPr="00F66D5C" w:rsidRDefault="0017054C" w:rsidP="0017054C">
      <w:pPr>
        <w:pStyle w:val="Prrafodelista"/>
        <w:jc w:val="both"/>
        <w:rPr>
          <w:rFonts w:asciiTheme="minorHAnsi" w:hAnsiTheme="minorHAnsi" w:cs="Arial"/>
          <w:sz w:val="20"/>
          <w:szCs w:val="20"/>
          <w:lang w:val="es-CO"/>
        </w:rPr>
      </w:pPr>
    </w:p>
    <w:p w14:paraId="736FB8D3" w14:textId="77777777" w:rsidR="0017054C" w:rsidRPr="00F66D5C" w:rsidRDefault="0017054C" w:rsidP="0017054C">
      <w:pPr>
        <w:pStyle w:val="Prrafodelista"/>
        <w:jc w:val="both"/>
        <w:rPr>
          <w:rFonts w:asciiTheme="minorHAnsi" w:hAnsiTheme="minorHAnsi" w:cs="Arial"/>
          <w:sz w:val="20"/>
          <w:szCs w:val="20"/>
          <w:lang w:val="es-CO"/>
        </w:rPr>
      </w:pPr>
      <w:r w:rsidRPr="00F66D5C">
        <w:rPr>
          <w:rFonts w:asciiTheme="minorHAnsi" w:hAnsiTheme="minorHAnsi" w:cs="Arial"/>
          <w:sz w:val="20"/>
          <w:szCs w:val="20"/>
          <w:lang w:val="es-CO"/>
        </w:rPr>
        <w:t>Por otra parte, apoyar la puesta en marcha de la JEP garantiza la continuidad del cese al fuego y facilita las condiciones para que el proceso de desarme de las FARC –EP sea viable. Se pretende entonces que esta iniciativa establezca las condiciones para el cese de la violencia provocada por esa estructura armada y la recuperación de la seguridad pública por parte el Estado colombiano.</w:t>
      </w:r>
    </w:p>
    <w:p w14:paraId="201266E6" w14:textId="77777777" w:rsidR="0017054C" w:rsidRPr="00F66D5C" w:rsidRDefault="0017054C" w:rsidP="0017054C">
      <w:pPr>
        <w:pStyle w:val="Prrafodelista"/>
        <w:jc w:val="both"/>
        <w:rPr>
          <w:rFonts w:asciiTheme="minorHAnsi" w:hAnsiTheme="minorHAnsi" w:cs="Arial"/>
          <w:sz w:val="20"/>
          <w:szCs w:val="20"/>
          <w:lang w:val="es-CO"/>
        </w:rPr>
      </w:pPr>
    </w:p>
    <w:p w14:paraId="7D023CEC" w14:textId="77777777" w:rsidR="0017054C" w:rsidRPr="00F66D5C" w:rsidRDefault="0017054C" w:rsidP="0017054C">
      <w:pPr>
        <w:pStyle w:val="Prrafodelista"/>
        <w:jc w:val="both"/>
        <w:rPr>
          <w:rFonts w:asciiTheme="minorHAnsi" w:hAnsiTheme="minorHAnsi" w:cs="Arial"/>
          <w:sz w:val="20"/>
          <w:szCs w:val="20"/>
          <w:lang w:val="es-CO"/>
        </w:rPr>
      </w:pPr>
      <w:r w:rsidRPr="00F66D5C">
        <w:rPr>
          <w:rFonts w:asciiTheme="minorHAnsi" w:hAnsiTheme="minorHAnsi" w:cs="Arial"/>
          <w:sz w:val="20"/>
          <w:szCs w:val="20"/>
          <w:lang w:val="es-CO"/>
        </w:rPr>
        <w:t>El proyecto de “Apoyo a la Jurisdicción Especial para la Paz - JEP (en el marco del Sistema Integral de Verdad, Justicia, Reparación y Garantías de No Repetición), a través de la puesta en marcha de su Secretaría Ejecutiva (SE)”, tiene como objetivo apoyar las funciones que se encomiendan a dicho órgano en el Acuerdo de Paz.</w:t>
      </w:r>
    </w:p>
    <w:p w14:paraId="59E832DA" w14:textId="77777777" w:rsidR="0017054C" w:rsidRPr="00F66D5C" w:rsidRDefault="0017054C" w:rsidP="0017054C">
      <w:pPr>
        <w:pStyle w:val="Prrafodelista"/>
        <w:jc w:val="both"/>
        <w:rPr>
          <w:rFonts w:asciiTheme="minorHAnsi" w:hAnsiTheme="minorHAnsi" w:cs="Arial"/>
          <w:sz w:val="20"/>
          <w:szCs w:val="20"/>
          <w:lang w:val="es-CO"/>
        </w:rPr>
      </w:pPr>
    </w:p>
    <w:p w14:paraId="3BF3BE9F" w14:textId="77777777" w:rsidR="0017054C" w:rsidRPr="00F66D5C" w:rsidRDefault="0017054C" w:rsidP="0017054C">
      <w:pPr>
        <w:pStyle w:val="Prrafodelista"/>
        <w:jc w:val="both"/>
        <w:rPr>
          <w:rFonts w:asciiTheme="minorHAnsi" w:hAnsiTheme="minorHAnsi" w:cs="Arial"/>
          <w:sz w:val="20"/>
          <w:szCs w:val="20"/>
          <w:lang w:val="es-CO"/>
        </w:rPr>
      </w:pPr>
      <w:r w:rsidRPr="00F66D5C">
        <w:rPr>
          <w:rFonts w:asciiTheme="minorHAnsi" w:hAnsiTheme="minorHAnsi" w:cs="Arial"/>
          <w:sz w:val="20"/>
          <w:szCs w:val="20"/>
          <w:lang w:val="es-CO"/>
        </w:rPr>
        <w:t xml:space="preserve">Su mandato evidencia la triple naturaleza de la Secretaria Ejecutiva de la JEP (agente político, gestor administrativo y operador judicial). Las distintas funciones agrupadas se diferencian por los tiempos en los cuales deben ser realizadas, siendo los de mayor urgencia los relativos al diseño de la JEP, la aplicación de los acuerdos sobre dejación de armas de las FARC-EP y concesión de amnistías, indultos y tratamientos especiales y la adopción de medidas cautelares sobre los archivos. La empresa a la que se ve abocada la Secretaría Ejecutiva es de gran envergadura, además de urgente y fundamental. </w:t>
      </w:r>
    </w:p>
    <w:p w14:paraId="10E4A30B" w14:textId="77777777" w:rsidR="0017054C" w:rsidRPr="00F66D5C" w:rsidRDefault="0017054C" w:rsidP="0017054C">
      <w:pPr>
        <w:pStyle w:val="Prrafodelista"/>
        <w:jc w:val="both"/>
        <w:rPr>
          <w:rFonts w:asciiTheme="minorHAnsi" w:hAnsiTheme="minorHAnsi" w:cs="Arial"/>
          <w:sz w:val="20"/>
          <w:szCs w:val="20"/>
          <w:lang w:val="es-CO"/>
        </w:rPr>
      </w:pPr>
    </w:p>
    <w:p w14:paraId="2E4FA933" w14:textId="77777777" w:rsidR="0017054C" w:rsidRPr="00F66D5C" w:rsidRDefault="0017054C" w:rsidP="0017054C">
      <w:pPr>
        <w:pStyle w:val="Prrafodelista"/>
        <w:jc w:val="both"/>
        <w:rPr>
          <w:rFonts w:asciiTheme="minorHAnsi" w:hAnsiTheme="minorHAnsi" w:cs="Arial"/>
          <w:sz w:val="20"/>
          <w:szCs w:val="20"/>
          <w:lang w:val="es-CO"/>
        </w:rPr>
      </w:pPr>
      <w:r w:rsidRPr="00F66D5C">
        <w:rPr>
          <w:rFonts w:asciiTheme="minorHAnsi" w:hAnsiTheme="minorHAnsi" w:cs="Arial"/>
          <w:sz w:val="20"/>
          <w:szCs w:val="20"/>
          <w:lang w:val="es-CO"/>
        </w:rPr>
        <w:t xml:space="preserve">Dar una respuesta rápida en la implementación de la JEP, uno de los temas más sensibles en el acuerdo de paz, ayudaría a generar confianza en el proceso de paz y particularmente en las autoridades judiciales como garantes del Estado de Derecho, del imperio de ley y como facilitadores de un marco jurídico e institucional en materia de justicia transicional que contribuya a garantizar los derechos de las víctimas y las garantías de no repetición. Así mismo, ayudaría a resolver situaciones de injusticia e impunidad relacionadas con el conflicto armado a través de intervenciones tempranas de la JEP que resuelvan o canalicen las demandas históricas de justicia de las víctimas, las comunidades y la sociedad en general. Finalmente, el proyecto, contribuiría a la creación temprana de la nueva institucionalidad de paz en materia de justicia transicional, que les dará seguridad jurídica a las personas en proceso de desmovilización y/o reintegración, militares y civiles sujetos de esta jurisdicción especial de paz. </w:t>
      </w:r>
    </w:p>
    <w:p w14:paraId="411AD8F4" w14:textId="77777777" w:rsidR="00D64718" w:rsidRPr="00F66D5C" w:rsidRDefault="00D64718" w:rsidP="0017054C">
      <w:pPr>
        <w:jc w:val="both"/>
        <w:rPr>
          <w:rFonts w:ascii="Calibri" w:hAnsi="Calibri"/>
          <w:sz w:val="20"/>
          <w:szCs w:val="20"/>
          <w:lang w:val="es-CO"/>
        </w:rPr>
      </w:pPr>
    </w:p>
    <w:p w14:paraId="3E01D0CC" w14:textId="77777777" w:rsidR="00AB0274" w:rsidRPr="00F66D5C" w:rsidRDefault="0016428C" w:rsidP="00A510D2">
      <w:pPr>
        <w:numPr>
          <w:ilvl w:val="0"/>
          <w:numId w:val="11"/>
        </w:numPr>
        <w:jc w:val="both"/>
        <w:rPr>
          <w:rFonts w:ascii="Calibri" w:hAnsi="Calibri"/>
          <w:b/>
          <w:sz w:val="20"/>
          <w:szCs w:val="20"/>
          <w:lang w:val="es-CO"/>
        </w:rPr>
      </w:pPr>
      <w:r w:rsidRPr="00F66D5C">
        <w:rPr>
          <w:rFonts w:ascii="Calibri" w:hAnsi="Calibri"/>
          <w:b/>
          <w:sz w:val="20"/>
          <w:szCs w:val="20"/>
          <w:lang w:val="es-CO"/>
        </w:rPr>
        <w:t xml:space="preserve">CONTEXTO Y OBJETIVO </w:t>
      </w:r>
      <w:bookmarkEnd w:id="1"/>
    </w:p>
    <w:p w14:paraId="66B3F8E0" w14:textId="77777777" w:rsidR="009B6956" w:rsidRPr="00F66D5C" w:rsidRDefault="009B6956" w:rsidP="009B6956">
      <w:pPr>
        <w:ind w:left="720"/>
        <w:jc w:val="both"/>
        <w:rPr>
          <w:rFonts w:ascii="Calibri" w:hAnsi="Calibri"/>
          <w:b/>
          <w:sz w:val="20"/>
          <w:szCs w:val="20"/>
          <w:lang w:val="es-CO"/>
        </w:rPr>
      </w:pPr>
    </w:p>
    <w:p w14:paraId="215F9041" w14:textId="77777777" w:rsidR="002C43D8" w:rsidRPr="00F66D5C" w:rsidRDefault="002C43D8" w:rsidP="002C43D8">
      <w:pPr>
        <w:numPr>
          <w:ilvl w:val="0"/>
          <w:numId w:val="10"/>
        </w:numPr>
        <w:jc w:val="both"/>
        <w:rPr>
          <w:rFonts w:ascii="Calibri" w:hAnsi="Calibri"/>
          <w:sz w:val="20"/>
          <w:szCs w:val="20"/>
          <w:lang w:val="es-CO"/>
        </w:rPr>
      </w:pPr>
      <w:r w:rsidRPr="00F66D5C">
        <w:rPr>
          <w:rFonts w:ascii="Calibri" w:hAnsi="Calibri"/>
          <w:sz w:val="20"/>
          <w:szCs w:val="20"/>
          <w:lang w:val="es-CO"/>
        </w:rPr>
        <w:t xml:space="preserve">Acelerado y concretizado el proceso de reparación a víctimas en particular los procesos de reparación colectiva en paralelo a las nuevas acciones de justicia transicional pactadas en La Habana (Comisión de Verdad, Tribunal Especial) generando mejores condiciones para la no repetición y creando las bases iniciales para la reconciliación en Colombia. Además de generar condiciones para que los mecanismos de justicia transicional y restaurativa acordados en La Habana arranquen lo antes posible (Comisión de la Verdad, Tribunal y Jurisdicción Especial) se apoyará a la Unidad de Víctimas, a la Unidad de Restitución de Tierra y a los Jueces de Restitución de Tierras para que aceleren la implementación de las medidas de reparación colectiva en los planes ya aprobados, así como los procesos administrativos y judiciales de </w:t>
      </w:r>
      <w:r w:rsidRPr="00F66D5C">
        <w:rPr>
          <w:rFonts w:ascii="Calibri" w:hAnsi="Calibri"/>
          <w:sz w:val="20"/>
          <w:szCs w:val="20"/>
          <w:lang w:val="es-CO"/>
        </w:rPr>
        <w:lastRenderedPageBreak/>
        <w:t>restitución de tierras, al igual que otros procesos de reparación colectiva, incluyendo al movimiento sindical. Del mismo modo se apoyará en los territorios priorizados los procesos de retorno comunitario a tierras restituidas.</w:t>
      </w:r>
    </w:p>
    <w:p w14:paraId="6A2DD026" w14:textId="77777777" w:rsidR="002C43D8" w:rsidRPr="00F66D5C" w:rsidRDefault="002C43D8" w:rsidP="002C43D8">
      <w:pPr>
        <w:ind w:left="720"/>
        <w:jc w:val="both"/>
        <w:rPr>
          <w:rFonts w:ascii="Calibri" w:hAnsi="Calibri"/>
          <w:sz w:val="20"/>
          <w:szCs w:val="20"/>
          <w:lang w:val="es-CO"/>
        </w:rPr>
      </w:pPr>
    </w:p>
    <w:p w14:paraId="7A972708" w14:textId="77777777" w:rsidR="0016428C" w:rsidRPr="00F66D5C" w:rsidRDefault="002C43D8" w:rsidP="002C43D8">
      <w:pPr>
        <w:ind w:left="720"/>
        <w:jc w:val="both"/>
        <w:rPr>
          <w:rFonts w:ascii="Calibri" w:hAnsi="Calibri"/>
          <w:sz w:val="20"/>
          <w:szCs w:val="20"/>
          <w:lang w:val="es-CO"/>
        </w:rPr>
      </w:pPr>
      <w:r w:rsidRPr="00F66D5C">
        <w:rPr>
          <w:rFonts w:ascii="Calibri" w:hAnsi="Calibri"/>
          <w:sz w:val="20"/>
          <w:szCs w:val="20"/>
          <w:lang w:val="es-CO"/>
        </w:rPr>
        <w:t xml:space="preserve">En este sentido, el proyecto tiene como objetivo: </w:t>
      </w:r>
      <w:r w:rsidR="00F54E92" w:rsidRPr="00F66D5C">
        <w:rPr>
          <w:rFonts w:ascii="Calibri" w:hAnsi="Calibri"/>
          <w:sz w:val="20"/>
          <w:szCs w:val="20"/>
          <w:lang w:val="es-CO"/>
        </w:rPr>
        <w:t>f</w:t>
      </w:r>
      <w:r w:rsidRPr="00F66D5C">
        <w:rPr>
          <w:rFonts w:ascii="Calibri" w:hAnsi="Calibri"/>
          <w:sz w:val="20"/>
          <w:szCs w:val="20"/>
          <w:lang w:val="es-CO"/>
        </w:rPr>
        <w:t>avorecer el comienzo de las actividades de la Jurisdicción Especial para la Paz, a través del apoyo a la conformación de su Secretaría Ejecutiva, en el marco de la implementación del Sistema Integral de Verdad, Justicia, Reparación y Garantías de No Repetición, establecido en el punto 5 del Acuerdo Final.</w:t>
      </w:r>
      <w:r w:rsidR="0016428C" w:rsidRPr="00F66D5C">
        <w:rPr>
          <w:rFonts w:ascii="Calibri" w:hAnsi="Calibri"/>
          <w:sz w:val="20"/>
          <w:szCs w:val="20"/>
          <w:lang w:val="es-CO"/>
        </w:rPr>
        <w:t xml:space="preserve">). </w:t>
      </w:r>
    </w:p>
    <w:p w14:paraId="13C146F5" w14:textId="77777777" w:rsidR="0078710A" w:rsidRPr="00F66D5C" w:rsidRDefault="0078710A" w:rsidP="002C43D8">
      <w:pPr>
        <w:ind w:left="720"/>
        <w:jc w:val="both"/>
        <w:rPr>
          <w:rFonts w:ascii="Calibri" w:hAnsi="Calibri"/>
          <w:b/>
          <w:sz w:val="20"/>
          <w:szCs w:val="20"/>
          <w:lang w:val="es-CO"/>
        </w:rPr>
      </w:pPr>
    </w:p>
    <w:p w14:paraId="78CBF1F4" w14:textId="77777777" w:rsidR="003D2DB6" w:rsidRPr="00F66D5C" w:rsidRDefault="00BF2066" w:rsidP="003D2DB6">
      <w:pPr>
        <w:pStyle w:val="Prrafodelista"/>
        <w:numPr>
          <w:ilvl w:val="0"/>
          <w:numId w:val="17"/>
        </w:numPr>
        <w:ind w:left="1276" w:hanging="567"/>
        <w:jc w:val="both"/>
        <w:rPr>
          <w:rFonts w:ascii="Calibri" w:hAnsi="Calibri"/>
          <w:sz w:val="20"/>
          <w:szCs w:val="20"/>
          <w:lang w:val="es-CO"/>
        </w:rPr>
      </w:pPr>
      <w:r w:rsidRPr="00F66D5C">
        <w:rPr>
          <w:rFonts w:ascii="Calibri" w:hAnsi="Calibri"/>
          <w:b/>
          <w:bCs/>
          <w:sz w:val="20"/>
          <w:szCs w:val="20"/>
          <w:lang w:val="es-CO"/>
        </w:rPr>
        <w:t>Producto 1.</w:t>
      </w:r>
      <w:r w:rsidRPr="00F66D5C">
        <w:rPr>
          <w:rFonts w:ascii="Calibri" w:hAnsi="Calibri"/>
          <w:sz w:val="20"/>
          <w:szCs w:val="20"/>
          <w:lang w:val="es-CO"/>
        </w:rPr>
        <w:t xml:space="preserve"> Diseño y funcionamiento de la secretaría ejecutiva y de la JEP. </w:t>
      </w:r>
    </w:p>
    <w:p w14:paraId="430E0C63" w14:textId="77777777" w:rsidR="003D2DB6" w:rsidRPr="00F66D5C" w:rsidRDefault="00BF2066" w:rsidP="003D2DB6">
      <w:pPr>
        <w:pStyle w:val="Prrafodelista"/>
        <w:numPr>
          <w:ilvl w:val="0"/>
          <w:numId w:val="17"/>
        </w:numPr>
        <w:ind w:left="1276" w:hanging="567"/>
        <w:jc w:val="both"/>
        <w:rPr>
          <w:rFonts w:ascii="Calibri" w:hAnsi="Calibri"/>
          <w:sz w:val="20"/>
          <w:szCs w:val="20"/>
          <w:lang w:val="es-CO"/>
        </w:rPr>
      </w:pPr>
      <w:r w:rsidRPr="00F66D5C">
        <w:rPr>
          <w:rFonts w:ascii="Calibri" w:hAnsi="Calibri"/>
          <w:b/>
          <w:bCs/>
          <w:sz w:val="20"/>
          <w:szCs w:val="20"/>
          <w:lang w:val="es-CO"/>
        </w:rPr>
        <w:t>Producto 2.</w:t>
      </w:r>
      <w:r w:rsidRPr="00F66D5C">
        <w:rPr>
          <w:rFonts w:ascii="Calibri" w:hAnsi="Calibri"/>
          <w:sz w:val="20"/>
          <w:szCs w:val="20"/>
          <w:lang w:val="es-CO"/>
        </w:rPr>
        <w:t> Diseño del sistema de información para la JEP.</w:t>
      </w:r>
    </w:p>
    <w:p w14:paraId="0CFDF76D" w14:textId="77777777" w:rsidR="0078710A" w:rsidRPr="00F66D5C" w:rsidRDefault="00BF2066" w:rsidP="003D2DB6">
      <w:pPr>
        <w:pStyle w:val="Prrafodelista"/>
        <w:numPr>
          <w:ilvl w:val="0"/>
          <w:numId w:val="17"/>
        </w:numPr>
        <w:ind w:left="1276" w:hanging="567"/>
        <w:jc w:val="both"/>
        <w:rPr>
          <w:rFonts w:ascii="Calibri" w:hAnsi="Calibri"/>
          <w:sz w:val="20"/>
          <w:szCs w:val="20"/>
          <w:lang w:val="es-CO"/>
        </w:rPr>
      </w:pPr>
      <w:r w:rsidRPr="00F66D5C">
        <w:rPr>
          <w:rFonts w:ascii="Calibri" w:hAnsi="Calibri"/>
          <w:b/>
          <w:bCs/>
          <w:sz w:val="20"/>
          <w:szCs w:val="20"/>
          <w:lang w:val="es-CO"/>
        </w:rPr>
        <w:t>Producto 3.</w:t>
      </w:r>
      <w:r w:rsidRPr="00F66D5C">
        <w:rPr>
          <w:rFonts w:ascii="Calibri" w:hAnsi="Calibri"/>
          <w:sz w:val="20"/>
          <w:szCs w:val="20"/>
          <w:lang w:val="es-CO"/>
        </w:rPr>
        <w:t> Diseño y conceptualización de la participación de las víctimas en los diferentes órganos de la JEP e interlocución con víctimas y organizaciones de víctimas</w:t>
      </w:r>
    </w:p>
    <w:p w14:paraId="0609D2B0" w14:textId="77777777" w:rsidR="00162B1C" w:rsidRPr="00F66D5C" w:rsidRDefault="00162B1C" w:rsidP="00162B1C">
      <w:pPr>
        <w:ind w:left="1080"/>
        <w:jc w:val="both"/>
        <w:rPr>
          <w:rFonts w:ascii="Calibri" w:hAnsi="Calibri"/>
          <w:b/>
          <w:sz w:val="20"/>
          <w:szCs w:val="20"/>
          <w:lang w:val="es-CO"/>
        </w:rPr>
      </w:pPr>
    </w:p>
    <w:p w14:paraId="41E4655B" w14:textId="77777777" w:rsidR="0016428C" w:rsidRPr="00F66D5C" w:rsidRDefault="00162B1C" w:rsidP="00A510D2">
      <w:pPr>
        <w:numPr>
          <w:ilvl w:val="0"/>
          <w:numId w:val="11"/>
        </w:numPr>
        <w:jc w:val="both"/>
        <w:rPr>
          <w:rFonts w:ascii="Calibri" w:hAnsi="Calibri"/>
          <w:b/>
          <w:sz w:val="20"/>
          <w:szCs w:val="20"/>
          <w:lang w:val="es-CO"/>
        </w:rPr>
      </w:pPr>
      <w:r w:rsidRPr="00F66D5C">
        <w:rPr>
          <w:rFonts w:ascii="Calibri" w:hAnsi="Calibri"/>
          <w:b/>
          <w:sz w:val="20"/>
          <w:szCs w:val="20"/>
          <w:lang w:val="es-CO"/>
        </w:rPr>
        <w:t>RESULTADOS DEL PROYECTO</w:t>
      </w:r>
    </w:p>
    <w:p w14:paraId="72112F78" w14:textId="77777777" w:rsidR="0016428C" w:rsidRPr="00F66D5C" w:rsidRDefault="0016428C" w:rsidP="0016428C">
      <w:pPr>
        <w:jc w:val="both"/>
        <w:rPr>
          <w:rFonts w:ascii="Calibri" w:hAnsi="Calibri"/>
          <w:b/>
          <w:sz w:val="20"/>
          <w:szCs w:val="20"/>
          <w:lang w:val="es-CO"/>
        </w:rPr>
      </w:pPr>
    </w:p>
    <w:p w14:paraId="1856FF83" w14:textId="77777777" w:rsidR="00162B1C" w:rsidRPr="00F66D5C" w:rsidRDefault="00162B1C" w:rsidP="00162B1C">
      <w:pPr>
        <w:ind w:left="720"/>
        <w:jc w:val="both"/>
        <w:rPr>
          <w:rFonts w:ascii="Calibri" w:hAnsi="Calibri"/>
          <w:b/>
          <w:sz w:val="20"/>
          <w:szCs w:val="20"/>
          <w:lang w:val="es-CO"/>
        </w:rPr>
      </w:pPr>
    </w:p>
    <w:p w14:paraId="5C95143D" w14:textId="77777777" w:rsidR="00DD2243" w:rsidRPr="00F66D5C" w:rsidRDefault="002E4332" w:rsidP="00A510D2">
      <w:pPr>
        <w:numPr>
          <w:ilvl w:val="0"/>
          <w:numId w:val="8"/>
        </w:numPr>
        <w:rPr>
          <w:rFonts w:ascii="Calibri" w:hAnsi="Calibri"/>
          <w:b/>
          <w:sz w:val="20"/>
          <w:szCs w:val="20"/>
          <w:lang w:val="es-CO" w:eastAsia="x-none"/>
        </w:rPr>
      </w:pPr>
      <w:r w:rsidRPr="00F66D5C">
        <w:rPr>
          <w:rFonts w:ascii="Calibri" w:hAnsi="Calibri"/>
          <w:b/>
          <w:sz w:val="20"/>
          <w:szCs w:val="20"/>
          <w:lang w:val="es-CO" w:eastAsia="x-none"/>
        </w:rPr>
        <w:t>Informe narrativo</w:t>
      </w:r>
      <w:r w:rsidR="009A67AA" w:rsidRPr="00F66D5C">
        <w:rPr>
          <w:rFonts w:ascii="Calibri" w:hAnsi="Calibri"/>
          <w:b/>
          <w:sz w:val="20"/>
          <w:szCs w:val="20"/>
          <w:lang w:val="es-CO" w:eastAsia="x-none"/>
        </w:rPr>
        <w:t xml:space="preserve"> de los resultados: </w:t>
      </w:r>
    </w:p>
    <w:p w14:paraId="5E364538" w14:textId="77777777" w:rsidR="002E4332" w:rsidRPr="00F66D5C" w:rsidRDefault="002E4332" w:rsidP="002E4332">
      <w:pPr>
        <w:rPr>
          <w:rFonts w:ascii="Calibri" w:hAnsi="Calibri"/>
          <w:b/>
          <w:sz w:val="20"/>
          <w:szCs w:val="20"/>
          <w:lang w:val="es-CO" w:eastAsia="x-none"/>
        </w:rPr>
      </w:pPr>
    </w:p>
    <w:p w14:paraId="630A661C" w14:textId="77777777" w:rsidR="002C0A7A" w:rsidRPr="00F66D5C" w:rsidRDefault="002C0A7A" w:rsidP="002C0A7A">
      <w:pPr>
        <w:ind w:left="720"/>
        <w:jc w:val="both"/>
        <w:rPr>
          <w:rFonts w:ascii="Calibri" w:hAnsi="Calibri"/>
          <w:sz w:val="20"/>
          <w:szCs w:val="20"/>
          <w:lang w:val="es-CO"/>
        </w:rPr>
      </w:pPr>
      <w:r w:rsidRPr="00F66D5C">
        <w:rPr>
          <w:rFonts w:ascii="Calibri" w:hAnsi="Calibri"/>
          <w:sz w:val="20"/>
          <w:szCs w:val="20"/>
          <w:lang w:val="es-CO" w:eastAsia="fr-CA"/>
        </w:rPr>
        <w:t>El proyecto durante su ejecución permitió aportar y cumplir el objetivo planteado sobre</w:t>
      </w:r>
      <w:r w:rsidR="00697B2C" w:rsidRPr="00F66D5C">
        <w:rPr>
          <w:rFonts w:ascii="Calibri" w:hAnsi="Calibri"/>
          <w:sz w:val="20"/>
          <w:szCs w:val="20"/>
          <w:lang w:val="es-CO" w:eastAsia="fr-CA"/>
        </w:rPr>
        <w:t xml:space="preserve"> </w:t>
      </w:r>
      <w:r w:rsidRPr="00F66D5C">
        <w:rPr>
          <w:rFonts w:ascii="Calibri" w:hAnsi="Calibri"/>
          <w:sz w:val="20"/>
          <w:szCs w:val="20"/>
          <w:lang w:val="es-CO"/>
        </w:rPr>
        <w:t xml:space="preserve">favorecer el comienzo de las actividades de la Jurisdicción Especial para la Paz, a través del apoyo a la conformación de su Secretaría Ejecutiva, en el marco de la implementación del Sistema Integral de Verdad, Justicia, Reparación y Garantías de No Repetición, establecido en el punto 5 del Acuerdo Final.). </w:t>
      </w:r>
    </w:p>
    <w:p w14:paraId="20FC282D" w14:textId="77777777" w:rsidR="002C0A7A" w:rsidRPr="00F66D5C" w:rsidRDefault="002C0A7A" w:rsidP="002C0A7A">
      <w:pPr>
        <w:ind w:left="720"/>
        <w:jc w:val="both"/>
        <w:rPr>
          <w:rFonts w:ascii="Calibri" w:hAnsi="Calibri"/>
          <w:sz w:val="20"/>
          <w:szCs w:val="20"/>
          <w:lang w:val="es-CO"/>
        </w:rPr>
      </w:pPr>
    </w:p>
    <w:p w14:paraId="049DFE53" w14:textId="77777777" w:rsidR="00872D57" w:rsidRPr="00F66D5C" w:rsidRDefault="00170F23" w:rsidP="00C05975">
      <w:pPr>
        <w:ind w:left="720"/>
        <w:jc w:val="both"/>
        <w:rPr>
          <w:rFonts w:ascii="Calibri" w:hAnsi="Calibri"/>
          <w:sz w:val="20"/>
          <w:szCs w:val="20"/>
          <w:lang w:val="es-CO" w:eastAsia="fr-CA"/>
        </w:rPr>
      </w:pPr>
      <w:r w:rsidRPr="00F66D5C">
        <w:rPr>
          <w:rFonts w:ascii="Calibri" w:hAnsi="Calibri"/>
          <w:sz w:val="20"/>
          <w:szCs w:val="20"/>
          <w:lang w:val="es-CO" w:eastAsia="fr-CA"/>
        </w:rPr>
        <w:t>De esta manera</w:t>
      </w:r>
      <w:r w:rsidR="008F2BD9" w:rsidRPr="00F66D5C">
        <w:rPr>
          <w:rFonts w:ascii="Calibri" w:hAnsi="Calibri"/>
          <w:sz w:val="20"/>
          <w:szCs w:val="20"/>
          <w:lang w:val="es-CO" w:eastAsia="fr-CA"/>
        </w:rPr>
        <w:t>,</w:t>
      </w:r>
      <w:r w:rsidRPr="00F66D5C">
        <w:rPr>
          <w:rFonts w:ascii="Calibri" w:hAnsi="Calibri"/>
          <w:sz w:val="20"/>
          <w:szCs w:val="20"/>
          <w:lang w:val="es-CO" w:eastAsia="fr-CA"/>
        </w:rPr>
        <w:t xml:space="preserve"> el proyecto respondió a la consolidación de distintas líneas estratégicas de trabajo que contribuyeron a la puesta en marcha de lo que hoy es la JEP, tanto en funcionamiento como aportes metodológicos para su operatividad misional. </w:t>
      </w:r>
    </w:p>
    <w:p w14:paraId="3C325D91" w14:textId="77777777" w:rsidR="00170F23" w:rsidRPr="00F66D5C" w:rsidRDefault="00170F23" w:rsidP="00C05975">
      <w:pPr>
        <w:ind w:left="720"/>
        <w:jc w:val="both"/>
        <w:rPr>
          <w:rFonts w:ascii="Calibri" w:hAnsi="Calibri"/>
          <w:sz w:val="20"/>
          <w:szCs w:val="20"/>
          <w:lang w:val="es-CO" w:eastAsia="fr-CA"/>
        </w:rPr>
      </w:pPr>
    </w:p>
    <w:p w14:paraId="733C4BFB" w14:textId="77777777" w:rsidR="008F2BD9" w:rsidRPr="00F66D5C" w:rsidRDefault="008F2BD9" w:rsidP="00C05975">
      <w:pPr>
        <w:ind w:left="720"/>
        <w:jc w:val="both"/>
        <w:rPr>
          <w:rFonts w:ascii="Calibri" w:hAnsi="Calibri"/>
          <w:sz w:val="20"/>
          <w:szCs w:val="20"/>
          <w:lang w:val="es-CO" w:eastAsia="fr-CA"/>
        </w:rPr>
      </w:pPr>
      <w:r w:rsidRPr="00F66D5C">
        <w:rPr>
          <w:rFonts w:ascii="Calibri" w:hAnsi="Calibri"/>
          <w:sz w:val="20"/>
          <w:szCs w:val="20"/>
          <w:lang w:val="es-CO" w:eastAsia="fr-CA"/>
        </w:rPr>
        <w:t>Líneas estratégicas desarrolladas:</w:t>
      </w:r>
    </w:p>
    <w:p w14:paraId="6B3BC0E3" w14:textId="77777777" w:rsidR="008F2BD9" w:rsidRPr="00F66D5C" w:rsidRDefault="008F2BD9" w:rsidP="00C05975">
      <w:pPr>
        <w:ind w:left="720"/>
        <w:jc w:val="both"/>
        <w:rPr>
          <w:rFonts w:ascii="Calibri" w:hAnsi="Calibri"/>
          <w:sz w:val="20"/>
          <w:szCs w:val="20"/>
          <w:lang w:val="es-CO" w:eastAsia="fr-CA"/>
        </w:rPr>
      </w:pPr>
    </w:p>
    <w:p w14:paraId="6E63A319" w14:textId="77777777" w:rsidR="00697B2C" w:rsidRPr="00F66D5C" w:rsidRDefault="00170F23" w:rsidP="008F2BD9">
      <w:pPr>
        <w:numPr>
          <w:ilvl w:val="0"/>
          <w:numId w:val="18"/>
        </w:numPr>
        <w:ind w:left="1134" w:hanging="283"/>
        <w:contextualSpacing/>
        <w:jc w:val="both"/>
        <w:rPr>
          <w:rFonts w:ascii="Calibri" w:hAnsi="Calibri"/>
          <w:sz w:val="20"/>
          <w:szCs w:val="20"/>
          <w:lang w:val="es-CO" w:eastAsia="fr-CA"/>
        </w:rPr>
      </w:pPr>
      <w:r w:rsidRPr="00F66D5C">
        <w:rPr>
          <w:rFonts w:ascii="Calibri" w:hAnsi="Calibri"/>
          <w:sz w:val="20"/>
          <w:szCs w:val="20"/>
          <w:u w:val="single"/>
          <w:lang w:val="es-CO" w:eastAsia="fr-CA"/>
        </w:rPr>
        <w:t>L</w:t>
      </w:r>
      <w:r w:rsidR="00697B2C" w:rsidRPr="00F66D5C">
        <w:rPr>
          <w:rFonts w:ascii="Calibri" w:hAnsi="Calibri"/>
          <w:sz w:val="20"/>
          <w:szCs w:val="20"/>
          <w:u w:val="single"/>
          <w:lang w:val="es-CO" w:eastAsia="fr-CA"/>
        </w:rPr>
        <w:t>a conformación de la estructura orgánica y operativa de la SE.</w:t>
      </w:r>
      <w:r w:rsidR="00697B2C" w:rsidRPr="00F66D5C">
        <w:rPr>
          <w:rFonts w:ascii="Calibri" w:hAnsi="Calibri"/>
          <w:sz w:val="20"/>
          <w:szCs w:val="20"/>
          <w:lang w:val="es-CO" w:eastAsia="fr-CA"/>
        </w:rPr>
        <w:t xml:space="preserve"> </w:t>
      </w:r>
      <w:r w:rsidR="00347CE8" w:rsidRPr="00F66D5C">
        <w:rPr>
          <w:rFonts w:ascii="Calibri" w:hAnsi="Calibri"/>
          <w:sz w:val="20"/>
          <w:szCs w:val="20"/>
          <w:lang w:val="es-CO" w:eastAsia="fr-CA"/>
        </w:rPr>
        <w:t>La SE</w:t>
      </w:r>
      <w:r w:rsidR="00697B2C" w:rsidRPr="00F66D5C">
        <w:rPr>
          <w:rFonts w:ascii="Calibri" w:hAnsi="Calibri"/>
          <w:sz w:val="20"/>
          <w:szCs w:val="20"/>
          <w:lang w:val="es-CO" w:eastAsia="fr-CA"/>
        </w:rPr>
        <w:t xml:space="preserve"> cuen</w:t>
      </w:r>
      <w:r w:rsidR="00347CE8" w:rsidRPr="00F66D5C">
        <w:rPr>
          <w:rFonts w:ascii="Calibri" w:hAnsi="Calibri"/>
          <w:sz w:val="20"/>
          <w:szCs w:val="20"/>
          <w:lang w:val="es-CO" w:eastAsia="fr-CA"/>
        </w:rPr>
        <w:t xml:space="preserve">ta </w:t>
      </w:r>
      <w:r w:rsidR="00697B2C" w:rsidRPr="00F66D5C">
        <w:rPr>
          <w:rFonts w:ascii="Calibri" w:hAnsi="Calibri"/>
          <w:sz w:val="20"/>
          <w:szCs w:val="20"/>
          <w:lang w:val="es-CO" w:eastAsia="fr-CA"/>
        </w:rPr>
        <w:t>con un equipo experto de apoyo en las funciones de estructuración, tanto en las necesidades físicas, humanas, financieras, técnicas y tecnológicas.</w:t>
      </w:r>
    </w:p>
    <w:p w14:paraId="7F74DFCD" w14:textId="59E436C6" w:rsidR="00697B2C" w:rsidRPr="00F66D5C" w:rsidRDefault="00347CE8" w:rsidP="008F2BD9">
      <w:pPr>
        <w:numPr>
          <w:ilvl w:val="0"/>
          <w:numId w:val="18"/>
        </w:numPr>
        <w:ind w:left="1134" w:hanging="283"/>
        <w:contextualSpacing/>
        <w:jc w:val="both"/>
        <w:rPr>
          <w:rFonts w:ascii="Calibri" w:hAnsi="Calibri"/>
          <w:sz w:val="20"/>
          <w:szCs w:val="20"/>
          <w:lang w:val="es-CO" w:eastAsia="fr-CA"/>
        </w:rPr>
      </w:pPr>
      <w:r w:rsidRPr="00F66D5C">
        <w:rPr>
          <w:rFonts w:ascii="Calibri" w:hAnsi="Calibri"/>
          <w:sz w:val="20"/>
          <w:szCs w:val="20"/>
          <w:u w:val="single"/>
          <w:lang w:val="es-CO" w:eastAsia="fr-CA"/>
        </w:rPr>
        <w:t>Se apoyo la consolidación de algunas</w:t>
      </w:r>
      <w:r w:rsidR="00697B2C" w:rsidRPr="00F66D5C">
        <w:rPr>
          <w:rFonts w:ascii="Calibri" w:hAnsi="Calibri"/>
          <w:sz w:val="20"/>
          <w:szCs w:val="20"/>
          <w:u w:val="single"/>
          <w:lang w:val="es-CO" w:eastAsia="fr-CA"/>
        </w:rPr>
        <w:t xml:space="preserve"> herramientas para el cumplimiento de las </w:t>
      </w:r>
      <w:r w:rsidRPr="00F66D5C">
        <w:rPr>
          <w:rFonts w:ascii="Calibri" w:hAnsi="Calibri"/>
          <w:sz w:val="20"/>
          <w:szCs w:val="20"/>
          <w:u w:val="single"/>
          <w:lang w:val="es-CO" w:eastAsia="fr-CA"/>
        </w:rPr>
        <w:t xml:space="preserve">primeras </w:t>
      </w:r>
      <w:r w:rsidR="00697B2C" w:rsidRPr="00F66D5C">
        <w:rPr>
          <w:rFonts w:ascii="Calibri" w:hAnsi="Calibri"/>
          <w:sz w:val="20"/>
          <w:szCs w:val="20"/>
          <w:u w:val="single"/>
          <w:lang w:val="es-CO" w:eastAsia="fr-CA"/>
        </w:rPr>
        <w:t>funciones de la SE</w:t>
      </w:r>
      <w:r w:rsidR="00697B2C" w:rsidRPr="00F66D5C">
        <w:rPr>
          <w:rFonts w:ascii="Calibri" w:hAnsi="Calibri"/>
          <w:sz w:val="20"/>
          <w:szCs w:val="20"/>
          <w:lang w:val="es-CO" w:eastAsia="fr-CA"/>
        </w:rPr>
        <w:t xml:space="preserve">. </w:t>
      </w:r>
      <w:r w:rsidRPr="00F66D5C">
        <w:rPr>
          <w:rFonts w:ascii="Calibri" w:hAnsi="Calibri"/>
          <w:sz w:val="20"/>
          <w:szCs w:val="20"/>
          <w:lang w:val="es-CO" w:eastAsia="fr-CA"/>
        </w:rPr>
        <w:t>L</w:t>
      </w:r>
      <w:r w:rsidR="00697B2C" w:rsidRPr="00F66D5C">
        <w:rPr>
          <w:rFonts w:ascii="Calibri" w:hAnsi="Calibri"/>
          <w:sz w:val="20"/>
          <w:szCs w:val="20"/>
          <w:lang w:val="es-CO" w:eastAsia="fr-CA"/>
        </w:rPr>
        <w:t>a SE</w:t>
      </w:r>
      <w:r w:rsidRPr="00F66D5C">
        <w:rPr>
          <w:rFonts w:ascii="Calibri" w:hAnsi="Calibri"/>
          <w:sz w:val="20"/>
          <w:szCs w:val="20"/>
          <w:lang w:val="es-CO" w:eastAsia="fr-CA"/>
        </w:rPr>
        <w:t xml:space="preserve"> recibió apoyo en la consolidación de los </w:t>
      </w:r>
      <w:r w:rsidR="000842C4" w:rsidRPr="00F66D5C">
        <w:rPr>
          <w:rFonts w:ascii="Calibri" w:hAnsi="Calibri"/>
          <w:sz w:val="20"/>
          <w:szCs w:val="20"/>
          <w:lang w:val="es-CO" w:eastAsia="fr-CA"/>
        </w:rPr>
        <w:t>primeros insumos</w:t>
      </w:r>
      <w:r w:rsidR="00697B2C" w:rsidRPr="00F66D5C">
        <w:rPr>
          <w:rFonts w:ascii="Calibri" w:hAnsi="Calibri"/>
          <w:sz w:val="20"/>
          <w:szCs w:val="20"/>
          <w:lang w:val="es-CO" w:eastAsia="fr-CA"/>
        </w:rPr>
        <w:t xml:space="preserve"> necesarios para el diseño de aquellas herramientas que requiere para empezar su funcionamiento (actas, modelos, formatos, fichas, sistemas de información y gestión, entre otros).</w:t>
      </w:r>
    </w:p>
    <w:p w14:paraId="41BAC710" w14:textId="77777777" w:rsidR="00697B2C" w:rsidRPr="00F66D5C" w:rsidRDefault="00667644" w:rsidP="008F2BD9">
      <w:pPr>
        <w:numPr>
          <w:ilvl w:val="0"/>
          <w:numId w:val="18"/>
        </w:numPr>
        <w:ind w:left="1134" w:hanging="283"/>
        <w:contextualSpacing/>
        <w:jc w:val="both"/>
        <w:rPr>
          <w:rFonts w:ascii="Calibri" w:hAnsi="Calibri"/>
          <w:sz w:val="20"/>
          <w:szCs w:val="20"/>
          <w:u w:val="single"/>
          <w:lang w:val="es-CO" w:eastAsia="fr-CA"/>
        </w:rPr>
      </w:pPr>
      <w:r w:rsidRPr="00F66D5C">
        <w:rPr>
          <w:rFonts w:ascii="Calibri" w:hAnsi="Calibri"/>
          <w:sz w:val="20"/>
          <w:szCs w:val="20"/>
          <w:u w:val="single"/>
          <w:lang w:val="es-CO" w:eastAsia="fr-CA"/>
        </w:rPr>
        <w:t>Se a</w:t>
      </w:r>
      <w:r w:rsidR="00697B2C" w:rsidRPr="00F66D5C">
        <w:rPr>
          <w:rFonts w:ascii="Calibri" w:hAnsi="Calibri"/>
          <w:sz w:val="20"/>
          <w:szCs w:val="20"/>
          <w:u w:val="single"/>
          <w:lang w:val="es-CO" w:eastAsia="fr-CA"/>
        </w:rPr>
        <w:t>poy</w:t>
      </w:r>
      <w:r w:rsidRPr="00F66D5C">
        <w:rPr>
          <w:rFonts w:ascii="Calibri" w:hAnsi="Calibri"/>
          <w:sz w:val="20"/>
          <w:szCs w:val="20"/>
          <w:u w:val="single"/>
          <w:lang w:val="es-CO" w:eastAsia="fr-CA"/>
        </w:rPr>
        <w:t>ó</w:t>
      </w:r>
      <w:r w:rsidR="00697B2C" w:rsidRPr="00F66D5C">
        <w:rPr>
          <w:rFonts w:ascii="Calibri" w:hAnsi="Calibri"/>
          <w:sz w:val="20"/>
          <w:szCs w:val="20"/>
          <w:u w:val="single"/>
          <w:lang w:val="es-CO" w:eastAsia="fr-CA"/>
        </w:rPr>
        <w:t xml:space="preserve"> la conformación de la fase inicial de los órganos de la JEP. </w:t>
      </w:r>
      <w:r w:rsidR="000842C4" w:rsidRPr="00F66D5C">
        <w:rPr>
          <w:rFonts w:ascii="Calibri" w:hAnsi="Calibri"/>
          <w:sz w:val="20"/>
          <w:szCs w:val="20"/>
          <w:lang w:val="es-CO" w:eastAsia="fr-CA"/>
        </w:rPr>
        <w:t>Se realizó la contratación de la capacidad humana inicial para el funcionamiento de</w:t>
      </w:r>
      <w:r w:rsidR="00697B2C" w:rsidRPr="00F66D5C">
        <w:rPr>
          <w:rFonts w:ascii="Calibri" w:hAnsi="Calibri"/>
          <w:sz w:val="20"/>
          <w:szCs w:val="20"/>
          <w:lang w:val="es-CO" w:eastAsia="fr-CA"/>
        </w:rPr>
        <w:t xml:space="preserve"> la SE</w:t>
      </w:r>
      <w:r w:rsidR="000842C4" w:rsidRPr="00F66D5C">
        <w:rPr>
          <w:rFonts w:ascii="Calibri" w:hAnsi="Calibri"/>
          <w:sz w:val="20"/>
          <w:szCs w:val="20"/>
          <w:lang w:val="es-CO" w:eastAsia="fr-CA"/>
        </w:rPr>
        <w:t xml:space="preserve">, Así como, la capacidad </w:t>
      </w:r>
      <w:r w:rsidR="00697B2C" w:rsidRPr="00F66D5C">
        <w:rPr>
          <w:rFonts w:ascii="Calibri" w:hAnsi="Calibri"/>
          <w:sz w:val="20"/>
          <w:szCs w:val="20"/>
          <w:lang w:val="es-CO" w:eastAsia="fr-CA"/>
        </w:rPr>
        <w:t xml:space="preserve">técnica suficiente para apoyar la puesta en marcha de las Salas y el Tribunal que </w:t>
      </w:r>
      <w:r w:rsidR="000842C4" w:rsidRPr="00F66D5C">
        <w:rPr>
          <w:rFonts w:ascii="Calibri" w:hAnsi="Calibri"/>
          <w:sz w:val="20"/>
          <w:szCs w:val="20"/>
          <w:lang w:val="es-CO" w:eastAsia="fr-CA"/>
        </w:rPr>
        <w:t xml:space="preserve">hoy </w:t>
      </w:r>
      <w:r w:rsidR="00697B2C" w:rsidRPr="00F66D5C">
        <w:rPr>
          <w:rFonts w:ascii="Calibri" w:hAnsi="Calibri"/>
          <w:sz w:val="20"/>
          <w:szCs w:val="20"/>
          <w:lang w:val="es-CO" w:eastAsia="fr-CA"/>
        </w:rPr>
        <w:t>conforman la JEP.</w:t>
      </w:r>
    </w:p>
    <w:p w14:paraId="357399F0" w14:textId="77777777" w:rsidR="00697B2C" w:rsidRPr="00F66D5C" w:rsidRDefault="008F2BD9" w:rsidP="008F2BD9">
      <w:pPr>
        <w:numPr>
          <w:ilvl w:val="0"/>
          <w:numId w:val="18"/>
        </w:numPr>
        <w:ind w:left="1134" w:hanging="283"/>
        <w:contextualSpacing/>
        <w:jc w:val="both"/>
        <w:rPr>
          <w:rFonts w:ascii="Calibri" w:hAnsi="Calibri"/>
          <w:sz w:val="20"/>
          <w:szCs w:val="20"/>
          <w:u w:val="single"/>
          <w:lang w:val="es-CO" w:eastAsia="fr-CA"/>
        </w:rPr>
      </w:pPr>
      <w:r w:rsidRPr="00F66D5C">
        <w:rPr>
          <w:rFonts w:ascii="Calibri" w:hAnsi="Calibri"/>
          <w:sz w:val="20"/>
          <w:szCs w:val="20"/>
          <w:u w:val="single"/>
          <w:lang w:val="es-CO" w:eastAsia="fr-CA"/>
        </w:rPr>
        <w:t>Fortalecidas las</w:t>
      </w:r>
      <w:r w:rsidR="00697B2C" w:rsidRPr="00F66D5C">
        <w:rPr>
          <w:rFonts w:ascii="Calibri" w:hAnsi="Calibri"/>
          <w:sz w:val="20"/>
          <w:szCs w:val="20"/>
          <w:u w:val="single"/>
          <w:lang w:val="es-CO" w:eastAsia="fr-CA"/>
        </w:rPr>
        <w:t xml:space="preserve"> capacidades técnicas del equipo de la SE.</w:t>
      </w:r>
      <w:r w:rsidR="00697B2C" w:rsidRPr="00F66D5C">
        <w:rPr>
          <w:rFonts w:ascii="Calibri" w:hAnsi="Calibri"/>
          <w:sz w:val="20"/>
          <w:szCs w:val="20"/>
          <w:lang w:val="es-CO" w:eastAsia="fr-CA"/>
        </w:rPr>
        <w:t xml:space="preserve"> </w:t>
      </w:r>
      <w:r w:rsidRPr="00F66D5C">
        <w:rPr>
          <w:rFonts w:ascii="Calibri" w:hAnsi="Calibri"/>
          <w:sz w:val="20"/>
          <w:szCs w:val="20"/>
          <w:lang w:val="es-CO" w:eastAsia="fr-CA"/>
        </w:rPr>
        <w:t>El proyecto permitió aportar y facilitar e</w:t>
      </w:r>
      <w:r w:rsidR="00697B2C" w:rsidRPr="00F66D5C">
        <w:rPr>
          <w:rFonts w:ascii="Calibri" w:hAnsi="Calibri"/>
          <w:sz w:val="20"/>
          <w:szCs w:val="20"/>
          <w:lang w:val="es-CO" w:eastAsia="fr-CA"/>
        </w:rPr>
        <w:t>l intercambio de experiencias y la transferencia de lecciones aprendidas de otros procesos penales especiales, tanto nacionales como internacionale</w:t>
      </w:r>
      <w:r w:rsidR="00741103" w:rsidRPr="00F66D5C">
        <w:rPr>
          <w:rFonts w:ascii="Calibri" w:hAnsi="Calibri"/>
          <w:sz w:val="20"/>
          <w:szCs w:val="20"/>
          <w:lang w:val="es-CO" w:eastAsia="fr-CA"/>
        </w:rPr>
        <w:t xml:space="preserve">s que les permitiera fortalecer el conocimiento </w:t>
      </w:r>
      <w:r w:rsidR="00697B2C" w:rsidRPr="00F66D5C">
        <w:rPr>
          <w:rFonts w:ascii="Calibri" w:hAnsi="Calibri"/>
          <w:sz w:val="20"/>
          <w:szCs w:val="20"/>
          <w:lang w:val="es-CO" w:eastAsia="fr-CA"/>
        </w:rPr>
        <w:t xml:space="preserve"> </w:t>
      </w:r>
      <w:r w:rsidR="00741103" w:rsidRPr="00F66D5C">
        <w:rPr>
          <w:rFonts w:ascii="Calibri" w:hAnsi="Calibri"/>
          <w:sz w:val="20"/>
          <w:szCs w:val="20"/>
          <w:lang w:val="es-CO" w:eastAsia="fr-CA"/>
        </w:rPr>
        <w:t xml:space="preserve">y tener más herramientas que los llevaran a fortalecer su </w:t>
      </w:r>
      <w:r w:rsidR="00697B2C" w:rsidRPr="00F66D5C">
        <w:rPr>
          <w:rFonts w:ascii="Calibri" w:hAnsi="Calibri"/>
          <w:sz w:val="20"/>
          <w:szCs w:val="20"/>
          <w:lang w:val="es-CO" w:eastAsia="fr-CA"/>
        </w:rPr>
        <w:t>funci</w:t>
      </w:r>
      <w:r w:rsidR="00741103" w:rsidRPr="00F66D5C">
        <w:rPr>
          <w:rFonts w:ascii="Calibri" w:hAnsi="Calibri"/>
          <w:sz w:val="20"/>
          <w:szCs w:val="20"/>
          <w:lang w:val="es-CO" w:eastAsia="fr-CA"/>
        </w:rPr>
        <w:t xml:space="preserve">ón misional </w:t>
      </w:r>
      <w:r w:rsidR="00697B2C" w:rsidRPr="00F66D5C">
        <w:rPr>
          <w:rFonts w:ascii="Calibri" w:hAnsi="Calibri"/>
          <w:sz w:val="20"/>
          <w:szCs w:val="20"/>
          <w:lang w:val="es-CO" w:eastAsia="fr-CA"/>
        </w:rPr>
        <w:t>como la verificación del cumplimiento de los acuerdos sobre dejación de armas, concesión de amnistías, indultos y tratamientos especiales, la adopción de medidas cautelares para la preservación de archivos, entre otros, y la elaboración de herramientas técnico jurídicas para el funcionamiento de los órganos y para la presentación de informes a las autoridades correspondientes.</w:t>
      </w:r>
    </w:p>
    <w:p w14:paraId="2EE55FF5" w14:textId="77777777" w:rsidR="00697B2C" w:rsidRPr="00F66D5C" w:rsidRDefault="00D63473" w:rsidP="008F2BD9">
      <w:pPr>
        <w:numPr>
          <w:ilvl w:val="0"/>
          <w:numId w:val="18"/>
        </w:numPr>
        <w:ind w:left="1134" w:hanging="283"/>
        <w:contextualSpacing/>
        <w:jc w:val="both"/>
        <w:rPr>
          <w:rFonts w:ascii="Calibri" w:hAnsi="Calibri"/>
          <w:sz w:val="20"/>
          <w:szCs w:val="20"/>
          <w:u w:val="single"/>
          <w:lang w:val="es-CO" w:eastAsia="fr-CA"/>
        </w:rPr>
      </w:pPr>
      <w:r w:rsidRPr="00F66D5C">
        <w:rPr>
          <w:rFonts w:ascii="Calibri" w:hAnsi="Calibri"/>
          <w:sz w:val="20"/>
          <w:szCs w:val="20"/>
          <w:u w:val="single"/>
          <w:lang w:val="es-CO" w:eastAsia="fr-CA"/>
        </w:rPr>
        <w:t>Apoyo para la p</w:t>
      </w:r>
      <w:r w:rsidR="00697B2C" w:rsidRPr="00F66D5C">
        <w:rPr>
          <w:rFonts w:ascii="Calibri" w:hAnsi="Calibri"/>
          <w:sz w:val="20"/>
          <w:szCs w:val="20"/>
          <w:u w:val="single"/>
          <w:lang w:val="es-CO" w:eastAsia="fr-CA"/>
        </w:rPr>
        <w:t xml:space="preserve">articipación de las víctimas en los diferentes órganos de la </w:t>
      </w:r>
      <w:r w:rsidR="002B7D64" w:rsidRPr="00F66D5C">
        <w:rPr>
          <w:rFonts w:ascii="Calibri" w:hAnsi="Calibri"/>
          <w:sz w:val="20"/>
          <w:szCs w:val="20"/>
          <w:u w:val="single"/>
          <w:lang w:val="es-CO" w:eastAsia="fr-CA"/>
        </w:rPr>
        <w:t>JEP</w:t>
      </w:r>
      <w:r w:rsidR="00697B2C" w:rsidRPr="00F66D5C">
        <w:rPr>
          <w:rFonts w:ascii="Calibri" w:hAnsi="Calibri"/>
          <w:sz w:val="20"/>
          <w:szCs w:val="20"/>
          <w:u w:val="single"/>
          <w:lang w:val="es-CO" w:eastAsia="fr-CA"/>
        </w:rPr>
        <w:t xml:space="preserve"> e interlocución con víctimas y organizaciones de víctimas.</w:t>
      </w:r>
      <w:r w:rsidR="00697B2C" w:rsidRPr="00F66D5C">
        <w:rPr>
          <w:rFonts w:ascii="Calibri" w:hAnsi="Calibri"/>
          <w:sz w:val="20"/>
          <w:szCs w:val="20"/>
          <w:lang w:val="es-CO" w:eastAsia="fr-CA"/>
        </w:rPr>
        <w:t xml:space="preserve"> </w:t>
      </w:r>
      <w:r w:rsidR="002B7D64" w:rsidRPr="00F66D5C">
        <w:rPr>
          <w:rFonts w:ascii="Calibri" w:hAnsi="Calibri"/>
          <w:sz w:val="20"/>
          <w:szCs w:val="20"/>
          <w:lang w:val="es-CO" w:eastAsia="fr-CA"/>
        </w:rPr>
        <w:t xml:space="preserve">El proyecto permitió aportar </w:t>
      </w:r>
      <w:r w:rsidR="004F34C5" w:rsidRPr="00F66D5C">
        <w:rPr>
          <w:rFonts w:ascii="Calibri" w:hAnsi="Calibri"/>
          <w:sz w:val="20"/>
          <w:szCs w:val="20"/>
          <w:lang w:val="es-CO" w:eastAsia="fr-CA"/>
        </w:rPr>
        <w:t xml:space="preserve">acciones </w:t>
      </w:r>
      <w:r w:rsidR="00697B2C" w:rsidRPr="00F66D5C">
        <w:rPr>
          <w:rFonts w:ascii="Calibri" w:hAnsi="Calibri"/>
          <w:sz w:val="20"/>
          <w:szCs w:val="20"/>
          <w:lang w:val="es-CO" w:eastAsia="fr-CA"/>
        </w:rPr>
        <w:t>a la SE de insumos concretos, sobre cómo debe organizarse la participación de víctimas y organizaciones sociales, y garantizar los derechos de las víctimas en las distintas etapas y órganos de la JEP.</w:t>
      </w:r>
    </w:p>
    <w:p w14:paraId="309F16B1" w14:textId="77777777" w:rsidR="005336A7" w:rsidRPr="00F66D5C" w:rsidRDefault="00697B2C" w:rsidP="005336A7">
      <w:pPr>
        <w:numPr>
          <w:ilvl w:val="0"/>
          <w:numId w:val="18"/>
        </w:numPr>
        <w:ind w:left="1134" w:hanging="283"/>
        <w:contextualSpacing/>
        <w:jc w:val="both"/>
        <w:rPr>
          <w:rFonts w:ascii="Calibri" w:hAnsi="Calibri"/>
          <w:sz w:val="20"/>
          <w:szCs w:val="20"/>
          <w:lang w:val="es-CO" w:eastAsia="fr-CA"/>
        </w:rPr>
      </w:pPr>
      <w:r w:rsidRPr="00F66D5C">
        <w:rPr>
          <w:rFonts w:ascii="Calibri" w:hAnsi="Calibri"/>
          <w:sz w:val="20"/>
          <w:szCs w:val="20"/>
          <w:u w:val="single"/>
          <w:lang w:val="es-CO" w:eastAsia="fr-CA"/>
        </w:rPr>
        <w:lastRenderedPageBreak/>
        <w:t xml:space="preserve">Inclusión del enfoque diferencial y de género en las actuaciones de la JEP. </w:t>
      </w:r>
      <w:r w:rsidR="004F34C5" w:rsidRPr="00F66D5C">
        <w:rPr>
          <w:rFonts w:ascii="Calibri" w:hAnsi="Calibri"/>
          <w:sz w:val="20"/>
          <w:szCs w:val="20"/>
          <w:lang w:val="es-CO" w:eastAsia="fr-CA"/>
        </w:rPr>
        <w:t>Desde el proyecto se contribuyó a</w:t>
      </w:r>
      <w:r w:rsidRPr="00F66D5C">
        <w:rPr>
          <w:rFonts w:ascii="Calibri" w:hAnsi="Calibri"/>
          <w:sz w:val="20"/>
          <w:szCs w:val="20"/>
          <w:lang w:val="es-CO" w:eastAsia="fr-CA"/>
        </w:rPr>
        <w:t xml:space="preserve"> la </w:t>
      </w:r>
      <w:r w:rsidR="001013E4" w:rsidRPr="00F66D5C">
        <w:rPr>
          <w:rFonts w:ascii="Calibri" w:hAnsi="Calibri"/>
          <w:sz w:val="20"/>
          <w:szCs w:val="20"/>
          <w:lang w:val="es-CO" w:eastAsia="fr-CA"/>
        </w:rPr>
        <w:t xml:space="preserve">realización </w:t>
      </w:r>
      <w:r w:rsidRPr="00F66D5C">
        <w:rPr>
          <w:rFonts w:ascii="Calibri" w:hAnsi="Calibri"/>
          <w:sz w:val="20"/>
          <w:szCs w:val="20"/>
          <w:lang w:val="es-CO" w:eastAsia="fr-CA"/>
        </w:rPr>
        <w:t xml:space="preserve">de acciones </w:t>
      </w:r>
      <w:r w:rsidR="001013E4" w:rsidRPr="00F66D5C">
        <w:rPr>
          <w:rFonts w:ascii="Calibri" w:hAnsi="Calibri"/>
          <w:sz w:val="20"/>
          <w:szCs w:val="20"/>
          <w:lang w:val="es-CO" w:eastAsia="fr-CA"/>
        </w:rPr>
        <w:t xml:space="preserve">estructurales que permitieron la incorporación del enfoque de género con </w:t>
      </w:r>
      <w:r w:rsidRPr="00F66D5C">
        <w:rPr>
          <w:rFonts w:ascii="Calibri" w:hAnsi="Calibri"/>
          <w:sz w:val="20"/>
          <w:szCs w:val="20"/>
          <w:lang w:val="es-CO" w:eastAsia="fr-CA"/>
        </w:rPr>
        <w:t>especial énfasis a las necesidades de víctimas mujeres, niñas y niños, y a las diferencia</w:t>
      </w:r>
      <w:r w:rsidR="001013E4" w:rsidRPr="00F66D5C">
        <w:rPr>
          <w:rFonts w:ascii="Calibri" w:hAnsi="Calibri"/>
          <w:sz w:val="20"/>
          <w:szCs w:val="20"/>
          <w:lang w:val="es-CO" w:eastAsia="fr-CA"/>
        </w:rPr>
        <w:t>les</w:t>
      </w:r>
      <w:r w:rsidR="005336A7" w:rsidRPr="00F66D5C">
        <w:rPr>
          <w:rFonts w:ascii="Calibri" w:hAnsi="Calibri"/>
          <w:sz w:val="20"/>
          <w:szCs w:val="20"/>
          <w:lang w:val="es-CO" w:eastAsia="fr-CA"/>
        </w:rPr>
        <w:t xml:space="preserve"> étnicas </w:t>
      </w:r>
      <w:r w:rsidRPr="00F66D5C">
        <w:rPr>
          <w:rFonts w:ascii="Calibri" w:hAnsi="Calibri"/>
          <w:sz w:val="20"/>
          <w:szCs w:val="20"/>
          <w:lang w:val="es-CO" w:eastAsia="fr-CA"/>
        </w:rPr>
        <w:t>entre grupos poblacionales.</w:t>
      </w:r>
    </w:p>
    <w:p w14:paraId="62365239" w14:textId="77777777" w:rsidR="005336A7" w:rsidRPr="00F66D5C" w:rsidRDefault="005336A7" w:rsidP="005336A7">
      <w:pPr>
        <w:ind w:left="1134"/>
        <w:contextualSpacing/>
        <w:jc w:val="both"/>
        <w:rPr>
          <w:rFonts w:ascii="Calibri" w:hAnsi="Calibri"/>
          <w:sz w:val="20"/>
          <w:szCs w:val="20"/>
          <w:lang w:val="es-CO" w:eastAsia="fr-CA"/>
        </w:rPr>
      </w:pPr>
    </w:p>
    <w:p w14:paraId="58FD5150" w14:textId="23163ED2" w:rsidR="00697B2C" w:rsidRPr="00F66D5C" w:rsidRDefault="005336A7" w:rsidP="005336A7">
      <w:pPr>
        <w:ind w:left="1134"/>
        <w:contextualSpacing/>
        <w:jc w:val="both"/>
        <w:rPr>
          <w:rFonts w:ascii="Calibri" w:hAnsi="Calibri"/>
          <w:sz w:val="20"/>
          <w:szCs w:val="20"/>
          <w:lang w:val="es-CO" w:eastAsia="fr-CA"/>
        </w:rPr>
      </w:pPr>
      <w:r w:rsidRPr="00F66D5C">
        <w:rPr>
          <w:rFonts w:ascii="Calibri" w:hAnsi="Calibri"/>
          <w:sz w:val="20"/>
          <w:szCs w:val="20"/>
          <w:lang w:val="es-CO" w:eastAsia="fr-CA"/>
        </w:rPr>
        <w:t xml:space="preserve">Sin embargo, el proyecto permitió </w:t>
      </w:r>
      <w:r w:rsidR="00697B2C" w:rsidRPr="00F66D5C">
        <w:rPr>
          <w:rFonts w:ascii="Calibri" w:hAnsi="Calibri"/>
          <w:sz w:val="20"/>
          <w:szCs w:val="20"/>
          <w:lang w:val="es-CO" w:eastAsia="fr-CA"/>
        </w:rPr>
        <w:t xml:space="preserve">garantizar la equidad de </w:t>
      </w:r>
      <w:r w:rsidR="00443626" w:rsidRPr="00F66D5C">
        <w:rPr>
          <w:rFonts w:ascii="Calibri" w:hAnsi="Calibri"/>
          <w:sz w:val="20"/>
          <w:szCs w:val="20"/>
          <w:lang w:val="es-CO" w:eastAsia="fr-CA"/>
        </w:rPr>
        <w:t xml:space="preserve">género en la </w:t>
      </w:r>
      <w:r w:rsidR="00697B2C" w:rsidRPr="00F66D5C">
        <w:rPr>
          <w:rFonts w:ascii="Calibri" w:hAnsi="Calibri"/>
          <w:sz w:val="20"/>
          <w:szCs w:val="20"/>
          <w:lang w:val="es-CO" w:eastAsia="fr-CA"/>
        </w:rPr>
        <w:t>conformación de la estructura orgánica de la JEP</w:t>
      </w:r>
      <w:r w:rsidR="00721711" w:rsidRPr="00F66D5C">
        <w:rPr>
          <w:rFonts w:ascii="Calibri" w:hAnsi="Calibri"/>
          <w:sz w:val="20"/>
          <w:szCs w:val="20"/>
          <w:lang w:val="es-CO" w:eastAsia="fr-CA"/>
        </w:rPr>
        <w:t>, dond</w:t>
      </w:r>
      <w:r w:rsidR="00DD7739" w:rsidRPr="00F66D5C">
        <w:rPr>
          <w:rFonts w:ascii="Calibri" w:hAnsi="Calibri"/>
          <w:sz w:val="20"/>
          <w:szCs w:val="20"/>
          <w:lang w:val="es-CO" w:eastAsia="fr-CA"/>
        </w:rPr>
        <w:t>e</w:t>
      </w:r>
      <w:r w:rsidR="00721711" w:rsidRPr="00F66D5C">
        <w:rPr>
          <w:rFonts w:ascii="Calibri" w:hAnsi="Calibri"/>
          <w:sz w:val="20"/>
          <w:szCs w:val="20"/>
          <w:lang w:val="es-CO" w:eastAsia="fr-CA"/>
        </w:rPr>
        <w:t xml:space="preserve"> el 5</w:t>
      </w:r>
      <w:r w:rsidR="003F0BF2" w:rsidRPr="00F66D5C">
        <w:rPr>
          <w:rFonts w:ascii="Calibri" w:hAnsi="Calibri"/>
          <w:sz w:val="20"/>
          <w:szCs w:val="20"/>
          <w:lang w:val="es-CO" w:eastAsia="fr-CA"/>
        </w:rPr>
        <w:t>6</w:t>
      </w:r>
      <w:r w:rsidR="00721711" w:rsidRPr="00F66D5C">
        <w:rPr>
          <w:rFonts w:ascii="Calibri" w:hAnsi="Calibri"/>
          <w:sz w:val="20"/>
          <w:szCs w:val="20"/>
          <w:lang w:val="es-CO" w:eastAsia="fr-CA"/>
        </w:rPr>
        <w:t xml:space="preserve">% de su planta </w:t>
      </w:r>
      <w:r w:rsidR="00DD7739" w:rsidRPr="00F66D5C">
        <w:rPr>
          <w:rFonts w:ascii="Calibri" w:hAnsi="Calibri"/>
          <w:sz w:val="20"/>
          <w:szCs w:val="20"/>
          <w:lang w:val="es-CO" w:eastAsia="fr-CA"/>
        </w:rPr>
        <w:t>son mujeres en cuanto a la Secretaria Ejecutiva se refiere.</w:t>
      </w:r>
    </w:p>
    <w:p w14:paraId="09254687" w14:textId="77777777" w:rsidR="00697B2C" w:rsidRPr="00F66D5C" w:rsidRDefault="00697B2C" w:rsidP="00697B2C">
      <w:pPr>
        <w:jc w:val="both"/>
        <w:rPr>
          <w:rFonts w:ascii="Calibri" w:hAnsi="Calibri"/>
          <w:sz w:val="20"/>
          <w:szCs w:val="20"/>
          <w:lang w:val="es-CO" w:eastAsia="fr-CA"/>
        </w:rPr>
      </w:pPr>
    </w:p>
    <w:p w14:paraId="760F620F" w14:textId="77777777" w:rsidR="007C7E51" w:rsidRPr="00F66D5C" w:rsidRDefault="007C7E51" w:rsidP="007C7E51">
      <w:pPr>
        <w:ind w:left="720"/>
        <w:jc w:val="both"/>
        <w:rPr>
          <w:rFonts w:ascii="Calibri" w:hAnsi="Calibri"/>
          <w:sz w:val="20"/>
          <w:szCs w:val="20"/>
          <w:lang w:val="es-CO" w:eastAsia="fr-CA"/>
        </w:rPr>
      </w:pPr>
      <w:r w:rsidRPr="00F66D5C">
        <w:rPr>
          <w:rFonts w:ascii="Calibri" w:hAnsi="Calibri"/>
          <w:sz w:val="20"/>
          <w:szCs w:val="20"/>
          <w:lang w:val="es-CO"/>
        </w:rPr>
        <w:t>De esta manera</w:t>
      </w:r>
      <w:r w:rsidR="00386A43" w:rsidRPr="00F66D5C">
        <w:rPr>
          <w:rFonts w:ascii="Calibri" w:hAnsi="Calibri"/>
          <w:sz w:val="20"/>
          <w:szCs w:val="20"/>
          <w:lang w:val="es-CO"/>
        </w:rPr>
        <w:t>,</w:t>
      </w:r>
      <w:r w:rsidRPr="00F66D5C">
        <w:rPr>
          <w:rFonts w:ascii="Calibri" w:hAnsi="Calibri"/>
          <w:sz w:val="20"/>
          <w:szCs w:val="20"/>
          <w:lang w:val="es-CO"/>
        </w:rPr>
        <w:t xml:space="preserve"> se aportó a la puesta en marcha de la SE de la JEP para </w:t>
      </w:r>
      <w:r w:rsidR="00504A10" w:rsidRPr="00F66D5C">
        <w:rPr>
          <w:rFonts w:ascii="Calibri" w:hAnsi="Calibri"/>
          <w:sz w:val="20"/>
          <w:szCs w:val="20"/>
          <w:lang w:val="es-CO"/>
        </w:rPr>
        <w:t>el</w:t>
      </w:r>
      <w:r w:rsidRPr="00F66D5C">
        <w:rPr>
          <w:rFonts w:ascii="Calibri" w:hAnsi="Calibri"/>
          <w:sz w:val="20"/>
          <w:szCs w:val="20"/>
          <w:lang w:val="es-CO" w:eastAsia="fr-CA"/>
        </w:rPr>
        <w:t xml:space="preserve"> funcionamiento de la JEP, a partir de los tres (3) resultados esperados:</w:t>
      </w:r>
    </w:p>
    <w:p w14:paraId="4731E26B" w14:textId="77777777" w:rsidR="007C7E51" w:rsidRPr="00F66D5C" w:rsidRDefault="007C7E51" w:rsidP="007C7E51">
      <w:pPr>
        <w:ind w:left="720"/>
        <w:jc w:val="both"/>
        <w:rPr>
          <w:rFonts w:ascii="Calibri" w:hAnsi="Calibri"/>
          <w:sz w:val="20"/>
          <w:szCs w:val="20"/>
          <w:lang w:val="es-CO" w:eastAsia="fr-CA"/>
        </w:rPr>
      </w:pPr>
    </w:p>
    <w:p w14:paraId="5FC7FE35" w14:textId="77777777" w:rsidR="007C7E51" w:rsidRPr="00F66D5C" w:rsidRDefault="007C7E51" w:rsidP="007C7E51">
      <w:pPr>
        <w:ind w:left="720"/>
        <w:jc w:val="both"/>
        <w:rPr>
          <w:rFonts w:ascii="Calibri" w:hAnsi="Calibri"/>
          <w:b/>
          <w:bCs/>
          <w:sz w:val="20"/>
          <w:szCs w:val="20"/>
          <w:lang w:val="es-CO" w:eastAsia="fr-CA"/>
        </w:rPr>
      </w:pPr>
      <w:r w:rsidRPr="00F66D5C">
        <w:rPr>
          <w:rFonts w:ascii="Calibri" w:hAnsi="Calibri"/>
          <w:b/>
          <w:bCs/>
          <w:sz w:val="20"/>
          <w:szCs w:val="20"/>
          <w:lang w:val="es-CO" w:eastAsia="fr-CA"/>
        </w:rPr>
        <w:t>Resultados e impactos alcanzados:</w:t>
      </w:r>
    </w:p>
    <w:p w14:paraId="16702135" w14:textId="77777777" w:rsidR="007C7E51" w:rsidRPr="00F66D5C" w:rsidRDefault="007C7E51" w:rsidP="007C7E51">
      <w:pPr>
        <w:ind w:left="720"/>
        <w:jc w:val="both"/>
        <w:rPr>
          <w:rFonts w:ascii="Calibri" w:hAnsi="Calibri"/>
          <w:b/>
          <w:bCs/>
          <w:sz w:val="20"/>
          <w:szCs w:val="20"/>
          <w:lang w:val="es-CO" w:eastAsia="fr-CA"/>
        </w:rPr>
      </w:pPr>
    </w:p>
    <w:p w14:paraId="66B69B95" w14:textId="77777777" w:rsidR="007C7E51" w:rsidRPr="00F66D5C" w:rsidRDefault="007C7E51" w:rsidP="007C7E51">
      <w:pPr>
        <w:numPr>
          <w:ilvl w:val="0"/>
          <w:numId w:val="20"/>
        </w:numPr>
        <w:jc w:val="both"/>
        <w:rPr>
          <w:rFonts w:ascii="Calibri" w:hAnsi="Calibri"/>
          <w:bCs/>
          <w:sz w:val="20"/>
          <w:szCs w:val="20"/>
          <w:lang w:val="es-CO" w:eastAsia="fr-CA"/>
        </w:rPr>
      </w:pPr>
      <w:r w:rsidRPr="00F66D5C">
        <w:rPr>
          <w:rFonts w:ascii="Calibri" w:hAnsi="Calibri"/>
          <w:b/>
          <w:bCs/>
          <w:sz w:val="20"/>
          <w:szCs w:val="20"/>
          <w:lang w:val="es-CO" w:eastAsia="fr-CA"/>
        </w:rPr>
        <w:t xml:space="preserve">La puesta en marcha de la Secretaría Ejecutiva </w:t>
      </w:r>
      <w:r w:rsidRPr="00F66D5C">
        <w:rPr>
          <w:rFonts w:ascii="Calibri" w:hAnsi="Calibri"/>
          <w:bCs/>
          <w:sz w:val="20"/>
          <w:szCs w:val="20"/>
          <w:lang w:val="es-CO" w:eastAsia="fr-CA"/>
        </w:rPr>
        <w:t>a partir de:</w:t>
      </w:r>
    </w:p>
    <w:p w14:paraId="067B9F37" w14:textId="77777777" w:rsidR="007C7E51" w:rsidRPr="00F66D5C" w:rsidRDefault="007C7E51" w:rsidP="007C7E51">
      <w:pPr>
        <w:ind w:left="720"/>
        <w:jc w:val="both"/>
        <w:rPr>
          <w:rFonts w:ascii="Calibri" w:hAnsi="Calibri"/>
          <w:bCs/>
          <w:sz w:val="20"/>
          <w:szCs w:val="20"/>
          <w:lang w:val="es-CO" w:eastAsia="fr-CA"/>
        </w:rPr>
      </w:pPr>
    </w:p>
    <w:p w14:paraId="4F97ACAA" w14:textId="1436676F" w:rsidR="007C7E51" w:rsidRPr="00F66D5C" w:rsidRDefault="00516879" w:rsidP="007C7E51">
      <w:pPr>
        <w:numPr>
          <w:ilvl w:val="0"/>
          <w:numId w:val="21"/>
        </w:numPr>
        <w:tabs>
          <w:tab w:val="clear" w:pos="720"/>
          <w:tab w:val="num" w:pos="1134"/>
        </w:tabs>
        <w:ind w:left="1134" w:hanging="283"/>
        <w:jc w:val="both"/>
        <w:rPr>
          <w:rFonts w:ascii="Calibri" w:hAnsi="Calibri"/>
          <w:bCs/>
          <w:sz w:val="20"/>
          <w:szCs w:val="20"/>
          <w:lang w:val="es-CO" w:eastAsia="fr-CA"/>
        </w:rPr>
      </w:pPr>
      <w:r w:rsidRPr="00F66D5C">
        <w:rPr>
          <w:rFonts w:ascii="Calibri" w:hAnsi="Calibri"/>
          <w:bCs/>
          <w:sz w:val="20"/>
          <w:szCs w:val="20"/>
          <w:lang w:val="es-CO" w:eastAsia="fr-CA"/>
        </w:rPr>
        <w:t>C</w:t>
      </w:r>
      <w:r w:rsidR="007C7E51" w:rsidRPr="00F66D5C">
        <w:rPr>
          <w:rFonts w:ascii="Calibri" w:hAnsi="Calibri"/>
          <w:bCs/>
          <w:sz w:val="20"/>
          <w:szCs w:val="20"/>
          <w:lang w:val="es-CO" w:eastAsia="fr-CA"/>
        </w:rPr>
        <w:t xml:space="preserve">ontratación </w:t>
      </w:r>
      <w:r w:rsidRPr="00F66D5C">
        <w:rPr>
          <w:rFonts w:ascii="Calibri" w:hAnsi="Calibri"/>
          <w:bCs/>
          <w:sz w:val="20"/>
          <w:szCs w:val="20"/>
          <w:lang w:val="es-CO" w:eastAsia="fr-CA"/>
        </w:rPr>
        <w:t>de equipo interdisciplinario para apoyar a la SE en su estructuración</w:t>
      </w:r>
      <w:r w:rsidR="007C7E51" w:rsidRPr="00F66D5C">
        <w:rPr>
          <w:rFonts w:ascii="Calibri" w:hAnsi="Calibri"/>
          <w:bCs/>
          <w:sz w:val="20"/>
          <w:szCs w:val="20"/>
          <w:lang w:val="es-CO" w:eastAsia="fr-CA"/>
        </w:rPr>
        <w:t xml:space="preserve">, conformado por </w:t>
      </w:r>
      <w:r w:rsidRPr="00F66D5C">
        <w:rPr>
          <w:rFonts w:ascii="Calibri" w:hAnsi="Calibri"/>
          <w:bCs/>
          <w:sz w:val="20"/>
          <w:szCs w:val="20"/>
          <w:lang w:val="es-CO" w:eastAsia="fr-CA"/>
        </w:rPr>
        <w:t>un total 17</w:t>
      </w:r>
      <w:r w:rsidR="003F0BF2" w:rsidRPr="00F66D5C">
        <w:rPr>
          <w:rFonts w:ascii="Calibri" w:hAnsi="Calibri"/>
          <w:bCs/>
          <w:sz w:val="20"/>
          <w:szCs w:val="20"/>
          <w:lang w:val="es-CO" w:eastAsia="fr-CA"/>
        </w:rPr>
        <w:t>4</w:t>
      </w:r>
      <w:r w:rsidRPr="00F66D5C">
        <w:rPr>
          <w:rFonts w:ascii="Calibri" w:hAnsi="Calibri"/>
          <w:bCs/>
          <w:sz w:val="20"/>
          <w:szCs w:val="20"/>
          <w:lang w:val="es-CO" w:eastAsia="fr-CA"/>
        </w:rPr>
        <w:t xml:space="preserve"> personas contratadas por PNUD y OIM</w:t>
      </w:r>
      <w:r w:rsidR="00F66D5C" w:rsidRPr="00F66D5C">
        <w:rPr>
          <w:rFonts w:ascii="Calibri" w:hAnsi="Calibri"/>
          <w:bCs/>
          <w:sz w:val="20"/>
          <w:szCs w:val="20"/>
          <w:lang w:val="es-CO" w:eastAsia="fr-CA"/>
        </w:rPr>
        <w:t>,</w:t>
      </w:r>
      <w:r w:rsidRPr="00F66D5C">
        <w:rPr>
          <w:rFonts w:ascii="Calibri" w:hAnsi="Calibri"/>
          <w:bCs/>
          <w:sz w:val="20"/>
          <w:szCs w:val="20"/>
          <w:lang w:val="es-CO" w:eastAsia="fr-CA"/>
        </w:rPr>
        <w:t xml:space="preserve"> de los cuales</w:t>
      </w:r>
      <w:r w:rsidR="00F66D5C" w:rsidRPr="00F66D5C">
        <w:rPr>
          <w:rFonts w:ascii="Calibri" w:hAnsi="Calibri"/>
          <w:bCs/>
          <w:sz w:val="20"/>
          <w:szCs w:val="20"/>
          <w:lang w:val="es-CO" w:eastAsia="fr-CA"/>
        </w:rPr>
        <w:t xml:space="preserve"> </w:t>
      </w:r>
      <w:r w:rsidRPr="00F66D5C">
        <w:rPr>
          <w:rFonts w:ascii="Calibri" w:hAnsi="Calibri"/>
          <w:bCs/>
          <w:sz w:val="20"/>
          <w:szCs w:val="20"/>
          <w:lang w:val="es-CO" w:eastAsia="fr-CA"/>
        </w:rPr>
        <w:t>9</w:t>
      </w:r>
      <w:r w:rsidR="003F0BF2" w:rsidRPr="00F66D5C">
        <w:rPr>
          <w:rFonts w:ascii="Calibri" w:hAnsi="Calibri"/>
          <w:bCs/>
          <w:sz w:val="20"/>
          <w:szCs w:val="20"/>
          <w:lang w:val="es-CO" w:eastAsia="fr-CA"/>
        </w:rPr>
        <w:t>8</w:t>
      </w:r>
      <w:r w:rsidRPr="00F66D5C">
        <w:rPr>
          <w:rFonts w:ascii="Calibri" w:hAnsi="Calibri"/>
          <w:bCs/>
          <w:sz w:val="20"/>
          <w:szCs w:val="20"/>
          <w:lang w:val="es-CO" w:eastAsia="fr-CA"/>
        </w:rPr>
        <w:t xml:space="preserve"> mujeres y 76 hombres</w:t>
      </w:r>
      <w:r w:rsidR="007C7E51" w:rsidRPr="00F66D5C">
        <w:rPr>
          <w:rFonts w:ascii="Calibri" w:hAnsi="Calibri"/>
          <w:bCs/>
          <w:sz w:val="20"/>
          <w:szCs w:val="20"/>
          <w:lang w:val="es-CO" w:eastAsia="fr-CA"/>
        </w:rPr>
        <w:t xml:space="preserve">, incluyendo al </w:t>
      </w:r>
      <w:r w:rsidR="005E730B" w:rsidRPr="00F66D5C">
        <w:rPr>
          <w:rFonts w:ascii="Calibri" w:hAnsi="Calibri"/>
          <w:bCs/>
          <w:sz w:val="20"/>
          <w:szCs w:val="20"/>
          <w:lang w:val="es-CO" w:eastAsia="fr-CA"/>
        </w:rPr>
        <w:t>secretario</w:t>
      </w:r>
      <w:r w:rsidR="007C7E51" w:rsidRPr="00F66D5C">
        <w:rPr>
          <w:rFonts w:ascii="Calibri" w:hAnsi="Calibri"/>
          <w:bCs/>
          <w:sz w:val="20"/>
          <w:szCs w:val="20"/>
          <w:lang w:val="es-CO" w:eastAsia="fr-CA"/>
        </w:rPr>
        <w:t>, Subsecretario Ejecutivo y los enlaces en 1</w:t>
      </w:r>
      <w:r w:rsidR="00FD4CAA" w:rsidRPr="00F66D5C">
        <w:rPr>
          <w:rFonts w:ascii="Calibri" w:hAnsi="Calibri"/>
          <w:bCs/>
          <w:sz w:val="20"/>
          <w:szCs w:val="20"/>
          <w:lang w:val="es-CO" w:eastAsia="fr-CA"/>
        </w:rPr>
        <w:t>8</w:t>
      </w:r>
      <w:r w:rsidR="007C7E51" w:rsidRPr="00F66D5C">
        <w:rPr>
          <w:rFonts w:ascii="Calibri" w:hAnsi="Calibri"/>
          <w:bCs/>
          <w:sz w:val="20"/>
          <w:szCs w:val="20"/>
          <w:lang w:val="es-CO" w:eastAsia="fr-CA"/>
        </w:rPr>
        <w:t xml:space="preserve"> territorios del país.</w:t>
      </w:r>
    </w:p>
    <w:p w14:paraId="08C7CBA1" w14:textId="77777777" w:rsidR="007C7E51" w:rsidRPr="00F66D5C" w:rsidRDefault="007C7E51" w:rsidP="007C7E51">
      <w:pPr>
        <w:numPr>
          <w:ilvl w:val="0"/>
          <w:numId w:val="21"/>
        </w:numPr>
        <w:tabs>
          <w:tab w:val="clear" w:pos="720"/>
          <w:tab w:val="num" w:pos="1134"/>
        </w:tabs>
        <w:ind w:left="1134" w:hanging="283"/>
        <w:jc w:val="both"/>
        <w:rPr>
          <w:rFonts w:ascii="Calibri" w:hAnsi="Calibri"/>
          <w:bCs/>
          <w:sz w:val="20"/>
          <w:szCs w:val="20"/>
          <w:lang w:val="es-CO" w:eastAsia="fr-CA"/>
        </w:rPr>
      </w:pPr>
      <w:r w:rsidRPr="00F66D5C">
        <w:rPr>
          <w:rFonts w:ascii="Calibri" w:hAnsi="Calibri"/>
          <w:bCs/>
          <w:sz w:val="20"/>
          <w:szCs w:val="20"/>
          <w:lang w:val="es-CO" w:eastAsia="fr-CA"/>
        </w:rPr>
        <w:t>Alquiler, adecuación y operación de la sede transitoria de la SE.</w:t>
      </w:r>
    </w:p>
    <w:p w14:paraId="30AB533C" w14:textId="40551B7E" w:rsidR="005E730B" w:rsidRPr="00F66D5C" w:rsidRDefault="007C7E51" w:rsidP="007C7E51">
      <w:pPr>
        <w:numPr>
          <w:ilvl w:val="0"/>
          <w:numId w:val="21"/>
        </w:numPr>
        <w:tabs>
          <w:tab w:val="clear" w:pos="720"/>
          <w:tab w:val="num" w:pos="1134"/>
        </w:tabs>
        <w:ind w:left="1134" w:hanging="283"/>
        <w:jc w:val="both"/>
        <w:rPr>
          <w:rFonts w:ascii="Calibri" w:hAnsi="Calibri"/>
          <w:bCs/>
          <w:sz w:val="20"/>
          <w:szCs w:val="20"/>
          <w:lang w:val="es-CO" w:eastAsia="fr-CA"/>
        </w:rPr>
      </w:pPr>
      <w:r w:rsidRPr="00F66D5C">
        <w:rPr>
          <w:rFonts w:ascii="Calibri" w:hAnsi="Calibri"/>
          <w:bCs/>
          <w:sz w:val="20"/>
          <w:szCs w:val="20"/>
          <w:lang w:val="es-CO" w:eastAsia="fr-CA"/>
        </w:rPr>
        <w:t>Compra de equipos de cómputo y audiovisuales necesarios para la dotación de la sede.</w:t>
      </w:r>
    </w:p>
    <w:p w14:paraId="4A8D94CC" w14:textId="5FA85FE0" w:rsidR="003C360F" w:rsidRPr="00F66D5C" w:rsidRDefault="003C360F" w:rsidP="00F66D5C">
      <w:pPr>
        <w:numPr>
          <w:ilvl w:val="0"/>
          <w:numId w:val="21"/>
        </w:numPr>
        <w:tabs>
          <w:tab w:val="clear" w:pos="720"/>
          <w:tab w:val="num" w:pos="1134"/>
        </w:tabs>
        <w:ind w:left="1134" w:hanging="283"/>
        <w:jc w:val="both"/>
        <w:rPr>
          <w:rFonts w:ascii="Calibri" w:hAnsi="Calibri"/>
          <w:bCs/>
          <w:sz w:val="20"/>
          <w:szCs w:val="20"/>
          <w:lang w:val="es-CO" w:eastAsia="fr-CA"/>
        </w:rPr>
      </w:pPr>
      <w:r w:rsidRPr="00F66D5C">
        <w:rPr>
          <w:rFonts w:ascii="Calibri" w:hAnsi="Calibri"/>
          <w:bCs/>
          <w:sz w:val="20"/>
          <w:szCs w:val="20"/>
          <w:lang w:val="es-CO" w:eastAsia="fr-CA"/>
        </w:rPr>
        <w:t>Capacitaciones a funcionario de la SE en temas de su competencia</w:t>
      </w:r>
    </w:p>
    <w:p w14:paraId="349236D8" w14:textId="77777777" w:rsidR="007C7E51" w:rsidRPr="00F66D5C" w:rsidRDefault="007C7E51" w:rsidP="007C7E51">
      <w:pPr>
        <w:ind w:left="720"/>
        <w:jc w:val="both"/>
        <w:rPr>
          <w:rFonts w:ascii="Calibri" w:hAnsi="Calibri"/>
          <w:bCs/>
          <w:sz w:val="20"/>
          <w:szCs w:val="20"/>
          <w:lang w:val="es-CO" w:eastAsia="fr-CA"/>
        </w:rPr>
      </w:pPr>
    </w:p>
    <w:p w14:paraId="684EC30D" w14:textId="77777777" w:rsidR="007C7E51" w:rsidRPr="00F66D5C" w:rsidRDefault="007C7E51" w:rsidP="007C7E51">
      <w:pPr>
        <w:numPr>
          <w:ilvl w:val="0"/>
          <w:numId w:val="22"/>
        </w:numPr>
        <w:jc w:val="both"/>
        <w:rPr>
          <w:rFonts w:ascii="Calibri" w:hAnsi="Calibri"/>
          <w:bCs/>
          <w:sz w:val="20"/>
          <w:szCs w:val="20"/>
          <w:lang w:val="es-CO" w:eastAsia="fr-CA"/>
        </w:rPr>
      </w:pPr>
      <w:r w:rsidRPr="00F66D5C">
        <w:rPr>
          <w:rFonts w:ascii="Calibri" w:hAnsi="Calibri"/>
          <w:b/>
          <w:bCs/>
          <w:sz w:val="20"/>
          <w:szCs w:val="20"/>
          <w:lang w:val="es-CO" w:eastAsia="fr-CA"/>
        </w:rPr>
        <w:t xml:space="preserve">Diseño e implementación de las herramientas de funcionamiento de la Secretaría Ejecutiva y de la JEP, </w:t>
      </w:r>
      <w:r w:rsidRPr="00F66D5C">
        <w:rPr>
          <w:rFonts w:ascii="Calibri" w:hAnsi="Calibri"/>
          <w:bCs/>
          <w:sz w:val="20"/>
          <w:szCs w:val="20"/>
          <w:lang w:val="es-CO" w:eastAsia="fr-CA"/>
        </w:rPr>
        <w:t>a través de consultorías especializadas que permitieron:</w:t>
      </w:r>
    </w:p>
    <w:p w14:paraId="309DA79C" w14:textId="77777777" w:rsidR="007C7E51" w:rsidRPr="00F66D5C" w:rsidRDefault="007C7E51" w:rsidP="007C7E51">
      <w:pPr>
        <w:ind w:left="720"/>
        <w:jc w:val="both"/>
        <w:rPr>
          <w:rFonts w:ascii="Calibri" w:hAnsi="Calibri"/>
          <w:bCs/>
          <w:sz w:val="20"/>
          <w:szCs w:val="20"/>
          <w:lang w:val="es-CO" w:eastAsia="fr-CA"/>
        </w:rPr>
      </w:pPr>
    </w:p>
    <w:p w14:paraId="2B33D601" w14:textId="77777777" w:rsidR="007C7E51" w:rsidRPr="00F66D5C" w:rsidRDefault="007C7E51" w:rsidP="007C7E51">
      <w:pPr>
        <w:numPr>
          <w:ilvl w:val="0"/>
          <w:numId w:val="23"/>
        </w:numPr>
        <w:tabs>
          <w:tab w:val="clear" w:pos="720"/>
        </w:tabs>
        <w:ind w:left="1134" w:hanging="283"/>
        <w:jc w:val="both"/>
        <w:rPr>
          <w:rFonts w:ascii="Calibri" w:hAnsi="Calibri"/>
          <w:bCs/>
          <w:sz w:val="20"/>
          <w:szCs w:val="20"/>
          <w:lang w:val="es-CO" w:eastAsia="fr-CA"/>
        </w:rPr>
      </w:pPr>
      <w:r w:rsidRPr="00F66D5C">
        <w:rPr>
          <w:rFonts w:ascii="Calibri" w:hAnsi="Calibri"/>
          <w:bCs/>
          <w:sz w:val="20"/>
          <w:szCs w:val="20"/>
          <w:lang w:val="es-CO" w:eastAsia="fr-CA"/>
        </w:rPr>
        <w:t>Constituido un Comité de Género el cual construyó el plan de acción que contribuye a la incorporación del enfoque diferencial y de genero de la entidad. A este plan se hicieron propuestas de medidas de género para las Reglas de Procedimiento y el Reglamento Interno elaborado por los magistrados/as de la JEP</w:t>
      </w:r>
    </w:p>
    <w:p w14:paraId="7EA59F07" w14:textId="2B17EF69" w:rsidR="00FD4CAA" w:rsidRPr="00F66D5C" w:rsidRDefault="003C360F" w:rsidP="007C7E51">
      <w:pPr>
        <w:numPr>
          <w:ilvl w:val="0"/>
          <w:numId w:val="23"/>
        </w:numPr>
        <w:tabs>
          <w:tab w:val="clear" w:pos="720"/>
        </w:tabs>
        <w:ind w:left="1134" w:hanging="283"/>
        <w:jc w:val="both"/>
        <w:rPr>
          <w:rFonts w:ascii="Calibri" w:hAnsi="Calibri"/>
          <w:bCs/>
          <w:sz w:val="20"/>
          <w:szCs w:val="20"/>
          <w:lang w:val="es-CO" w:eastAsia="fr-CA"/>
        </w:rPr>
      </w:pPr>
      <w:r w:rsidRPr="00F66D5C">
        <w:rPr>
          <w:rFonts w:ascii="Calibri" w:hAnsi="Calibri"/>
          <w:bCs/>
          <w:sz w:val="20"/>
          <w:szCs w:val="20"/>
          <w:lang w:val="es-CO" w:eastAsia="fr-CA"/>
        </w:rPr>
        <w:t>C</w:t>
      </w:r>
      <w:r w:rsidR="00E13B62" w:rsidRPr="00F66D5C">
        <w:rPr>
          <w:rFonts w:ascii="Calibri" w:hAnsi="Calibri"/>
          <w:bCs/>
          <w:sz w:val="20"/>
          <w:szCs w:val="20"/>
          <w:lang w:val="es-CO" w:eastAsia="fr-CA"/>
        </w:rPr>
        <w:t xml:space="preserve">on el apoyo de otros cooperantes </w:t>
      </w:r>
      <w:r w:rsidRPr="00F66D5C">
        <w:rPr>
          <w:rFonts w:ascii="Calibri" w:hAnsi="Calibri"/>
          <w:bCs/>
          <w:sz w:val="20"/>
          <w:szCs w:val="20"/>
          <w:lang w:val="es-CO" w:eastAsia="fr-CA"/>
        </w:rPr>
        <w:t xml:space="preserve">se </w:t>
      </w:r>
      <w:r w:rsidR="00E13B62" w:rsidRPr="00F66D5C">
        <w:rPr>
          <w:rFonts w:ascii="Calibri" w:hAnsi="Calibri"/>
          <w:bCs/>
          <w:sz w:val="20"/>
          <w:szCs w:val="20"/>
          <w:lang w:val="es-CO" w:eastAsia="fr-CA"/>
        </w:rPr>
        <w:t>logró el desarrollo de</w:t>
      </w:r>
      <w:r w:rsidR="00452F5A" w:rsidRPr="00F66D5C">
        <w:rPr>
          <w:rFonts w:ascii="Calibri" w:hAnsi="Calibri"/>
          <w:bCs/>
          <w:sz w:val="20"/>
          <w:szCs w:val="20"/>
          <w:lang w:val="es-CO" w:eastAsia="fr-CA"/>
        </w:rPr>
        <w:t xml:space="preserve"> </w:t>
      </w:r>
      <w:r w:rsidR="00E13B62" w:rsidRPr="00F66D5C">
        <w:rPr>
          <w:rFonts w:ascii="Calibri" w:hAnsi="Calibri"/>
          <w:bCs/>
          <w:sz w:val="20"/>
          <w:szCs w:val="20"/>
          <w:lang w:val="es-CO" w:eastAsia="fr-CA"/>
        </w:rPr>
        <w:t xml:space="preserve">11 talleres en territorio con mujeres indígenas y afrodescendientes víctimas del conflicto armado. Entre estos, se hicieron visitas en territorios como Buenaventura, Tumaco, La Mesa, Cauca, </w:t>
      </w:r>
      <w:proofErr w:type="spellStart"/>
      <w:r w:rsidR="00E13B62" w:rsidRPr="00F66D5C">
        <w:rPr>
          <w:rFonts w:ascii="Calibri" w:hAnsi="Calibri"/>
          <w:bCs/>
          <w:sz w:val="20"/>
          <w:szCs w:val="20"/>
          <w:lang w:val="es-CO" w:eastAsia="fr-CA"/>
        </w:rPr>
        <w:t>Makugueca</w:t>
      </w:r>
      <w:proofErr w:type="spellEnd"/>
      <w:r w:rsidR="00E13B62" w:rsidRPr="00F66D5C">
        <w:rPr>
          <w:rFonts w:ascii="Calibri" w:hAnsi="Calibri"/>
          <w:bCs/>
          <w:sz w:val="20"/>
          <w:szCs w:val="20"/>
          <w:lang w:val="es-CO" w:eastAsia="fr-CA"/>
        </w:rPr>
        <w:t xml:space="preserve">, San Jose del Guaviare, Mitú, Turbo, Quibdó, Montes de Maria y Maicao, logrando como resultado final la estructuración del informe final de mujeres víctimas presentado a los Magistrado de la JEP. </w:t>
      </w:r>
    </w:p>
    <w:p w14:paraId="32D2D85D" w14:textId="77777777" w:rsidR="007C7E51" w:rsidRPr="00F66D5C" w:rsidRDefault="007C7E51" w:rsidP="007C7E51">
      <w:pPr>
        <w:numPr>
          <w:ilvl w:val="0"/>
          <w:numId w:val="23"/>
        </w:numPr>
        <w:tabs>
          <w:tab w:val="clear" w:pos="720"/>
        </w:tabs>
        <w:ind w:left="1134" w:hanging="283"/>
        <w:jc w:val="both"/>
        <w:rPr>
          <w:rFonts w:ascii="Calibri" w:hAnsi="Calibri"/>
          <w:bCs/>
          <w:sz w:val="20"/>
          <w:szCs w:val="20"/>
          <w:lang w:val="es-CO" w:eastAsia="fr-CA"/>
        </w:rPr>
      </w:pPr>
      <w:r w:rsidRPr="00F66D5C">
        <w:rPr>
          <w:rFonts w:ascii="Calibri" w:hAnsi="Calibri"/>
          <w:bCs/>
          <w:sz w:val="20"/>
          <w:szCs w:val="20"/>
          <w:lang w:val="es-CO" w:eastAsia="fr-CA"/>
        </w:rPr>
        <w:t>El diseño del sistema de análisis y mapeo de crímenes competencia de la JEP.</w:t>
      </w:r>
    </w:p>
    <w:p w14:paraId="5DC33556" w14:textId="77777777" w:rsidR="007C7E51" w:rsidRPr="00F66D5C" w:rsidRDefault="007C7E51" w:rsidP="007C7E51">
      <w:pPr>
        <w:numPr>
          <w:ilvl w:val="0"/>
          <w:numId w:val="23"/>
        </w:numPr>
        <w:tabs>
          <w:tab w:val="clear" w:pos="720"/>
        </w:tabs>
        <w:ind w:left="1134" w:hanging="283"/>
        <w:jc w:val="both"/>
        <w:rPr>
          <w:rFonts w:ascii="Calibri" w:hAnsi="Calibri"/>
          <w:bCs/>
          <w:sz w:val="20"/>
          <w:szCs w:val="20"/>
          <w:lang w:val="es-CO" w:eastAsia="fr-CA"/>
        </w:rPr>
      </w:pPr>
      <w:r w:rsidRPr="00F66D5C">
        <w:rPr>
          <w:rFonts w:ascii="Calibri" w:hAnsi="Calibri"/>
          <w:bCs/>
          <w:sz w:val="20"/>
          <w:szCs w:val="20"/>
          <w:lang w:val="es-CO" w:eastAsia="fr-CA"/>
        </w:rPr>
        <w:t>La construcción del mapa estratégico, de caracterización y de procesos de la JEP</w:t>
      </w:r>
    </w:p>
    <w:p w14:paraId="24E1FE02" w14:textId="77777777" w:rsidR="007C7E51" w:rsidRPr="00F66D5C" w:rsidRDefault="007C7E51" w:rsidP="007C7E51">
      <w:pPr>
        <w:numPr>
          <w:ilvl w:val="0"/>
          <w:numId w:val="23"/>
        </w:numPr>
        <w:tabs>
          <w:tab w:val="clear" w:pos="720"/>
        </w:tabs>
        <w:ind w:left="1134" w:hanging="283"/>
        <w:jc w:val="both"/>
        <w:rPr>
          <w:rFonts w:ascii="Calibri" w:hAnsi="Calibri"/>
          <w:bCs/>
          <w:sz w:val="20"/>
          <w:szCs w:val="20"/>
          <w:lang w:val="es-CO" w:eastAsia="fr-CA"/>
        </w:rPr>
      </w:pPr>
      <w:r w:rsidRPr="00F66D5C">
        <w:rPr>
          <w:rFonts w:ascii="Calibri" w:hAnsi="Calibri"/>
          <w:bCs/>
          <w:sz w:val="20"/>
          <w:szCs w:val="20"/>
          <w:lang w:val="es-CO" w:eastAsia="fr-CA"/>
        </w:rPr>
        <w:t>La primera modulación de la proyección de la operación de la JEP.</w:t>
      </w:r>
    </w:p>
    <w:p w14:paraId="0CDA5D6F" w14:textId="77777777" w:rsidR="007C7E51" w:rsidRPr="00F66D5C" w:rsidRDefault="007C7E51" w:rsidP="007C7E51">
      <w:pPr>
        <w:numPr>
          <w:ilvl w:val="0"/>
          <w:numId w:val="23"/>
        </w:numPr>
        <w:tabs>
          <w:tab w:val="clear" w:pos="720"/>
        </w:tabs>
        <w:ind w:left="1134" w:hanging="283"/>
        <w:jc w:val="both"/>
        <w:rPr>
          <w:rFonts w:ascii="Calibri" w:hAnsi="Calibri"/>
          <w:bCs/>
          <w:sz w:val="20"/>
          <w:szCs w:val="20"/>
          <w:lang w:val="es-CO" w:eastAsia="fr-CA"/>
        </w:rPr>
      </w:pPr>
      <w:r w:rsidRPr="00F66D5C">
        <w:rPr>
          <w:rFonts w:ascii="Calibri" w:hAnsi="Calibri"/>
          <w:bCs/>
          <w:sz w:val="20"/>
          <w:szCs w:val="20"/>
          <w:lang w:val="es-CO" w:eastAsia="fr-CA"/>
        </w:rPr>
        <w:t>La documentación necesaria para la creación de la planta de 1.057 cargos de la JEP.</w:t>
      </w:r>
    </w:p>
    <w:p w14:paraId="303F2279" w14:textId="77777777" w:rsidR="007C7E51" w:rsidRPr="00F66D5C" w:rsidRDefault="007C7E51" w:rsidP="007C7E51">
      <w:pPr>
        <w:numPr>
          <w:ilvl w:val="0"/>
          <w:numId w:val="23"/>
        </w:numPr>
        <w:tabs>
          <w:tab w:val="clear" w:pos="720"/>
        </w:tabs>
        <w:ind w:left="1134" w:hanging="283"/>
        <w:jc w:val="both"/>
        <w:rPr>
          <w:rFonts w:ascii="Calibri" w:hAnsi="Calibri"/>
          <w:bCs/>
          <w:sz w:val="20"/>
          <w:szCs w:val="20"/>
          <w:lang w:val="es-CO" w:eastAsia="fr-CA"/>
        </w:rPr>
      </w:pPr>
      <w:r w:rsidRPr="00F66D5C">
        <w:rPr>
          <w:rFonts w:ascii="Calibri" w:hAnsi="Calibri"/>
          <w:bCs/>
          <w:sz w:val="20"/>
          <w:szCs w:val="20"/>
          <w:lang w:val="es-CO" w:eastAsia="fr-CA"/>
        </w:rPr>
        <w:t>Asesoría en materia de tecnología y gestión de información.</w:t>
      </w:r>
    </w:p>
    <w:p w14:paraId="011A49D0" w14:textId="77777777" w:rsidR="007C7E51" w:rsidRPr="00F66D5C" w:rsidRDefault="007C7E51" w:rsidP="007C7E51">
      <w:pPr>
        <w:numPr>
          <w:ilvl w:val="0"/>
          <w:numId w:val="23"/>
        </w:numPr>
        <w:tabs>
          <w:tab w:val="clear" w:pos="720"/>
        </w:tabs>
        <w:ind w:left="1134" w:hanging="283"/>
        <w:jc w:val="both"/>
        <w:rPr>
          <w:rFonts w:ascii="Calibri" w:hAnsi="Calibri"/>
          <w:bCs/>
          <w:sz w:val="20"/>
          <w:szCs w:val="20"/>
          <w:lang w:val="es-CO" w:eastAsia="fr-CA"/>
        </w:rPr>
      </w:pPr>
      <w:r w:rsidRPr="00F66D5C">
        <w:rPr>
          <w:rFonts w:ascii="Calibri" w:hAnsi="Calibri"/>
          <w:bCs/>
          <w:sz w:val="20"/>
          <w:szCs w:val="20"/>
          <w:lang w:val="es-CO" w:eastAsia="fr-CA"/>
        </w:rPr>
        <w:t>El diseño del sistema de gestión documental.</w:t>
      </w:r>
    </w:p>
    <w:p w14:paraId="688E5979" w14:textId="77777777" w:rsidR="007C7E51" w:rsidRPr="00F66D5C" w:rsidRDefault="007C7E51" w:rsidP="007C7E51">
      <w:pPr>
        <w:numPr>
          <w:ilvl w:val="0"/>
          <w:numId w:val="23"/>
        </w:numPr>
        <w:ind w:left="1134" w:hanging="283"/>
        <w:jc w:val="both"/>
        <w:rPr>
          <w:rFonts w:ascii="Calibri" w:hAnsi="Calibri"/>
          <w:bCs/>
          <w:sz w:val="20"/>
          <w:szCs w:val="20"/>
          <w:lang w:val="es-CO" w:eastAsia="fr-CA"/>
        </w:rPr>
      </w:pPr>
      <w:r w:rsidRPr="00F66D5C">
        <w:rPr>
          <w:rFonts w:ascii="Calibri" w:hAnsi="Calibri"/>
          <w:bCs/>
          <w:sz w:val="20"/>
          <w:szCs w:val="20"/>
          <w:lang w:val="es-CO" w:eastAsia="fr-CA"/>
        </w:rPr>
        <w:t xml:space="preserve">La definición de las rutas de articulación de la JEP con la Unidad de Búsqueda de Personas Desaparecidas. </w:t>
      </w:r>
    </w:p>
    <w:p w14:paraId="380B578B" w14:textId="77777777" w:rsidR="007C7E51" w:rsidRPr="00F66D5C" w:rsidRDefault="007C7E51" w:rsidP="007C7E51">
      <w:pPr>
        <w:numPr>
          <w:ilvl w:val="0"/>
          <w:numId w:val="23"/>
        </w:numPr>
        <w:ind w:left="1134" w:hanging="283"/>
        <w:jc w:val="both"/>
        <w:rPr>
          <w:rFonts w:ascii="Calibri" w:hAnsi="Calibri"/>
          <w:bCs/>
          <w:sz w:val="20"/>
          <w:szCs w:val="20"/>
          <w:lang w:val="es-CO" w:eastAsia="fr-CA"/>
        </w:rPr>
      </w:pPr>
      <w:r w:rsidRPr="00F66D5C">
        <w:rPr>
          <w:rFonts w:ascii="Calibri" w:hAnsi="Calibri"/>
          <w:bCs/>
          <w:sz w:val="20"/>
          <w:szCs w:val="20"/>
          <w:lang w:val="es-CO" w:eastAsia="fr-CA"/>
        </w:rPr>
        <w:t xml:space="preserve">El diseño del modelo de servicios para las víctimas. </w:t>
      </w:r>
    </w:p>
    <w:p w14:paraId="262A339C" w14:textId="77777777" w:rsidR="007C7E51" w:rsidRPr="00F66D5C" w:rsidRDefault="007C7E51" w:rsidP="007C7E51">
      <w:pPr>
        <w:numPr>
          <w:ilvl w:val="0"/>
          <w:numId w:val="23"/>
        </w:numPr>
        <w:ind w:left="1134" w:hanging="283"/>
        <w:jc w:val="both"/>
        <w:rPr>
          <w:rFonts w:ascii="Calibri" w:hAnsi="Calibri"/>
          <w:bCs/>
          <w:sz w:val="20"/>
          <w:szCs w:val="20"/>
          <w:lang w:val="es-CO" w:eastAsia="fr-CA"/>
        </w:rPr>
      </w:pPr>
      <w:r w:rsidRPr="00F66D5C">
        <w:rPr>
          <w:rFonts w:ascii="Calibri" w:hAnsi="Calibri"/>
          <w:bCs/>
          <w:sz w:val="20"/>
          <w:szCs w:val="20"/>
          <w:lang w:val="es-CO" w:eastAsia="fr-CA"/>
        </w:rPr>
        <w:t>La formulación de la estructura del informe que se presentará a las Salas de la JEP.</w:t>
      </w:r>
    </w:p>
    <w:p w14:paraId="3C0A9F6B" w14:textId="77777777" w:rsidR="007C7E51" w:rsidRPr="00F66D5C" w:rsidRDefault="007C7E51" w:rsidP="007C7E51">
      <w:pPr>
        <w:numPr>
          <w:ilvl w:val="0"/>
          <w:numId w:val="24"/>
        </w:numPr>
        <w:ind w:left="1134" w:hanging="283"/>
        <w:jc w:val="both"/>
        <w:rPr>
          <w:rFonts w:ascii="Calibri" w:hAnsi="Calibri"/>
          <w:bCs/>
          <w:sz w:val="20"/>
          <w:szCs w:val="20"/>
          <w:lang w:val="es-CO" w:eastAsia="fr-CA"/>
        </w:rPr>
      </w:pPr>
      <w:r w:rsidRPr="00F66D5C">
        <w:rPr>
          <w:rFonts w:ascii="Calibri" w:hAnsi="Calibri"/>
          <w:bCs/>
          <w:sz w:val="20"/>
          <w:szCs w:val="20"/>
          <w:lang w:val="es-CO" w:eastAsia="fr-CA"/>
        </w:rPr>
        <w:t>Diseño de la imagen corporativa.</w:t>
      </w:r>
    </w:p>
    <w:p w14:paraId="7E92AB1A" w14:textId="77777777" w:rsidR="007C7E51" w:rsidRPr="00F66D5C" w:rsidRDefault="007C7E51" w:rsidP="007C7E51">
      <w:pPr>
        <w:numPr>
          <w:ilvl w:val="0"/>
          <w:numId w:val="24"/>
        </w:numPr>
        <w:ind w:left="1134" w:hanging="283"/>
        <w:jc w:val="both"/>
        <w:rPr>
          <w:rFonts w:ascii="Calibri" w:hAnsi="Calibri"/>
          <w:bCs/>
          <w:sz w:val="20"/>
          <w:szCs w:val="20"/>
          <w:lang w:val="es-CO" w:eastAsia="fr-CA"/>
        </w:rPr>
      </w:pPr>
      <w:r w:rsidRPr="00F66D5C">
        <w:rPr>
          <w:rFonts w:ascii="Calibri" w:hAnsi="Calibri"/>
          <w:bCs/>
          <w:sz w:val="20"/>
          <w:szCs w:val="20"/>
          <w:lang w:val="es-CO" w:eastAsia="fr-CA"/>
        </w:rPr>
        <w:t>El acopio de la información de evaluaciones de riesgo para magistrados/as de la JEP.</w:t>
      </w:r>
    </w:p>
    <w:p w14:paraId="5BBAFF7A" w14:textId="77777777" w:rsidR="007C7E51" w:rsidRPr="00F66D5C" w:rsidRDefault="007C7E51" w:rsidP="007C7E51">
      <w:pPr>
        <w:numPr>
          <w:ilvl w:val="0"/>
          <w:numId w:val="24"/>
        </w:numPr>
        <w:ind w:left="1134" w:hanging="283"/>
        <w:jc w:val="both"/>
        <w:rPr>
          <w:rFonts w:ascii="Calibri" w:hAnsi="Calibri"/>
          <w:bCs/>
          <w:sz w:val="20"/>
          <w:szCs w:val="20"/>
          <w:lang w:val="es-CO" w:eastAsia="fr-CA"/>
        </w:rPr>
      </w:pPr>
      <w:r w:rsidRPr="00F66D5C">
        <w:rPr>
          <w:rFonts w:ascii="Calibri" w:hAnsi="Calibri"/>
          <w:bCs/>
          <w:sz w:val="20"/>
          <w:szCs w:val="20"/>
          <w:lang w:val="es-CO" w:eastAsia="fr-CA"/>
        </w:rPr>
        <w:t>La elaboración de la propuesta de reglamento de la JEP.</w:t>
      </w:r>
    </w:p>
    <w:p w14:paraId="2FE7CF0D" w14:textId="77777777" w:rsidR="007C7E51" w:rsidRPr="00F66D5C" w:rsidRDefault="007C7E51" w:rsidP="007C7E51">
      <w:pPr>
        <w:numPr>
          <w:ilvl w:val="0"/>
          <w:numId w:val="24"/>
        </w:numPr>
        <w:ind w:left="1134" w:hanging="283"/>
        <w:jc w:val="both"/>
        <w:rPr>
          <w:rFonts w:ascii="Calibri" w:hAnsi="Calibri"/>
          <w:bCs/>
          <w:sz w:val="20"/>
          <w:szCs w:val="20"/>
          <w:lang w:val="es-CO" w:eastAsia="fr-CA"/>
        </w:rPr>
      </w:pPr>
      <w:r w:rsidRPr="00F66D5C">
        <w:rPr>
          <w:rFonts w:ascii="Calibri" w:hAnsi="Calibri"/>
          <w:bCs/>
          <w:sz w:val="20"/>
          <w:szCs w:val="20"/>
          <w:lang w:val="es-CO" w:eastAsia="fr-CA"/>
        </w:rPr>
        <w:t>La gestión del talento humano de la SE-JEP.</w:t>
      </w:r>
    </w:p>
    <w:p w14:paraId="6AFEF67E" w14:textId="77777777" w:rsidR="007C7E51" w:rsidRPr="00F66D5C" w:rsidRDefault="007C7E51" w:rsidP="007C7E51">
      <w:pPr>
        <w:numPr>
          <w:ilvl w:val="0"/>
          <w:numId w:val="24"/>
        </w:numPr>
        <w:ind w:left="1134" w:hanging="283"/>
        <w:jc w:val="both"/>
        <w:rPr>
          <w:rFonts w:ascii="Calibri" w:hAnsi="Calibri"/>
          <w:bCs/>
          <w:sz w:val="20"/>
          <w:szCs w:val="20"/>
          <w:lang w:val="es-CO" w:eastAsia="fr-CA"/>
        </w:rPr>
      </w:pPr>
      <w:r w:rsidRPr="00F66D5C">
        <w:rPr>
          <w:rFonts w:ascii="Calibri" w:hAnsi="Calibri"/>
          <w:bCs/>
          <w:sz w:val="20"/>
          <w:szCs w:val="20"/>
          <w:lang w:val="es-CO" w:eastAsia="fr-CA"/>
        </w:rPr>
        <w:t>Lineamientos de seguridad del personal y recursos físicos de la JEP.</w:t>
      </w:r>
    </w:p>
    <w:p w14:paraId="524338A2" w14:textId="37A4F053" w:rsidR="007C7E51" w:rsidRPr="00F66D5C" w:rsidRDefault="007C7E51" w:rsidP="007C7E51">
      <w:pPr>
        <w:ind w:left="720"/>
        <w:jc w:val="both"/>
        <w:rPr>
          <w:rFonts w:ascii="Calibri" w:hAnsi="Calibri"/>
          <w:bCs/>
          <w:sz w:val="20"/>
          <w:szCs w:val="20"/>
          <w:lang w:val="es-CO" w:eastAsia="fr-CA"/>
        </w:rPr>
      </w:pPr>
    </w:p>
    <w:p w14:paraId="4DA47D96" w14:textId="3A72D0BD" w:rsidR="005E730B" w:rsidRPr="00F66D5C" w:rsidRDefault="005E730B" w:rsidP="007C7E51">
      <w:pPr>
        <w:ind w:left="720"/>
        <w:jc w:val="both"/>
        <w:rPr>
          <w:rFonts w:ascii="Calibri" w:hAnsi="Calibri"/>
          <w:bCs/>
          <w:sz w:val="20"/>
          <w:szCs w:val="20"/>
          <w:lang w:val="es-CO" w:eastAsia="fr-CA"/>
        </w:rPr>
      </w:pPr>
    </w:p>
    <w:p w14:paraId="61BEB60E" w14:textId="77777777" w:rsidR="005E730B" w:rsidRPr="00F66D5C" w:rsidRDefault="005E730B" w:rsidP="007C7E51">
      <w:pPr>
        <w:ind w:left="720"/>
        <w:jc w:val="both"/>
        <w:rPr>
          <w:rFonts w:ascii="Calibri" w:hAnsi="Calibri"/>
          <w:bCs/>
          <w:sz w:val="20"/>
          <w:szCs w:val="20"/>
          <w:lang w:val="es-CO" w:eastAsia="fr-CA"/>
        </w:rPr>
      </w:pPr>
    </w:p>
    <w:p w14:paraId="77E0783D" w14:textId="77777777" w:rsidR="007C7E51" w:rsidRPr="00F66D5C" w:rsidRDefault="007C7E51" w:rsidP="007C7E51">
      <w:pPr>
        <w:numPr>
          <w:ilvl w:val="0"/>
          <w:numId w:val="25"/>
        </w:numPr>
        <w:jc w:val="both"/>
        <w:rPr>
          <w:rFonts w:ascii="Calibri" w:hAnsi="Calibri"/>
          <w:bCs/>
          <w:sz w:val="20"/>
          <w:szCs w:val="20"/>
          <w:lang w:val="es-CO" w:eastAsia="fr-CA"/>
        </w:rPr>
      </w:pPr>
      <w:r w:rsidRPr="00F66D5C">
        <w:rPr>
          <w:rFonts w:ascii="Calibri" w:hAnsi="Calibri"/>
          <w:b/>
          <w:bCs/>
          <w:sz w:val="20"/>
          <w:szCs w:val="20"/>
          <w:lang w:val="es-CO" w:eastAsia="fr-CA"/>
        </w:rPr>
        <w:lastRenderedPageBreak/>
        <w:t>Apoyo al cumplimiento de misiones estratégicas encargadas a la Secretaría Ejecutiva</w:t>
      </w:r>
      <w:r w:rsidRPr="00F66D5C">
        <w:rPr>
          <w:rFonts w:ascii="Calibri" w:hAnsi="Calibri"/>
          <w:bCs/>
          <w:sz w:val="20"/>
          <w:szCs w:val="20"/>
          <w:lang w:val="es-CO" w:eastAsia="fr-CA"/>
        </w:rPr>
        <w:t>:</w:t>
      </w:r>
    </w:p>
    <w:p w14:paraId="7971B0BF" w14:textId="77777777" w:rsidR="007C7E51" w:rsidRPr="00F66D5C" w:rsidRDefault="007C7E51" w:rsidP="007C7E51">
      <w:pPr>
        <w:pStyle w:val="Prrafodelista"/>
        <w:numPr>
          <w:ilvl w:val="0"/>
          <w:numId w:val="28"/>
        </w:numPr>
        <w:ind w:left="1134" w:hanging="283"/>
        <w:jc w:val="both"/>
        <w:rPr>
          <w:rFonts w:ascii="Calibri" w:hAnsi="Calibri"/>
          <w:bCs/>
          <w:sz w:val="20"/>
          <w:szCs w:val="20"/>
          <w:lang w:val="es-CO" w:eastAsia="fr-CA"/>
        </w:rPr>
      </w:pPr>
      <w:r w:rsidRPr="00F66D5C">
        <w:rPr>
          <w:rFonts w:ascii="Calibri" w:hAnsi="Calibri"/>
          <w:bCs/>
          <w:sz w:val="20"/>
          <w:szCs w:val="20"/>
          <w:lang w:val="es-CO" w:eastAsia="fr-CA"/>
        </w:rPr>
        <w:t>Suscripción de actas de sometimiento a la JEP, por parte de 6,336* miembros de las FARC y 2,982* miembros de la Fuerza Pública. Para esto, el proyecto apoyó los viajes a más de 90 centros de reclusión.</w:t>
      </w:r>
    </w:p>
    <w:p w14:paraId="19968181" w14:textId="77777777" w:rsidR="007C7E51" w:rsidRPr="00F66D5C" w:rsidRDefault="007C7E51" w:rsidP="007C7E51">
      <w:pPr>
        <w:pStyle w:val="Prrafodelista"/>
        <w:numPr>
          <w:ilvl w:val="0"/>
          <w:numId w:val="28"/>
        </w:numPr>
        <w:ind w:left="1134" w:hanging="283"/>
        <w:jc w:val="both"/>
        <w:rPr>
          <w:rFonts w:ascii="Calibri" w:hAnsi="Calibri"/>
          <w:bCs/>
          <w:sz w:val="20"/>
          <w:szCs w:val="20"/>
          <w:lang w:val="es-CO" w:eastAsia="fr-CA"/>
        </w:rPr>
      </w:pPr>
      <w:r w:rsidRPr="00F66D5C">
        <w:rPr>
          <w:rFonts w:ascii="Calibri" w:hAnsi="Calibri"/>
          <w:bCs/>
          <w:sz w:val="20"/>
          <w:szCs w:val="20"/>
          <w:lang w:val="es-CO" w:eastAsia="fr-CA"/>
        </w:rPr>
        <w:t>Traslado a autoridades judiciales competentes de las solicitudes de beneficios judiciales en el marco de la ley de amnistía e indulto, que ha permito la obtención de 147 indultos, 598 amnistías, 142 libertades condicionales y 1267 libertades condicionadas a miembros FARC, y 698 libertades condicionadas y 89 traslados a centros de reclusión militar a miembros de la Fuerza Pública.</w:t>
      </w:r>
    </w:p>
    <w:p w14:paraId="3DF2FDEA" w14:textId="77777777" w:rsidR="007C7E51" w:rsidRPr="00F66D5C" w:rsidRDefault="007C7E51" w:rsidP="007C7E51">
      <w:pPr>
        <w:pStyle w:val="Prrafodelista"/>
        <w:numPr>
          <w:ilvl w:val="0"/>
          <w:numId w:val="28"/>
        </w:numPr>
        <w:ind w:left="1134" w:hanging="283"/>
        <w:jc w:val="both"/>
        <w:rPr>
          <w:rFonts w:ascii="Calibri" w:hAnsi="Calibri"/>
          <w:bCs/>
          <w:sz w:val="20"/>
          <w:szCs w:val="20"/>
          <w:lang w:val="es-CO" w:eastAsia="fr-CA"/>
        </w:rPr>
      </w:pPr>
      <w:r w:rsidRPr="00F66D5C">
        <w:rPr>
          <w:rFonts w:ascii="Calibri" w:hAnsi="Calibri"/>
          <w:bCs/>
          <w:sz w:val="20"/>
          <w:szCs w:val="20"/>
          <w:lang w:val="es-CO" w:eastAsia="fr-CA"/>
        </w:rPr>
        <w:t>Recepción y respuesta masiva de solicitudes de información, con un equipo de 10 abogados que contestaron más de 7.500 comunicaciones (derechos de petición, notificaciones, oficios, tutelas y habeas corpus).</w:t>
      </w:r>
    </w:p>
    <w:p w14:paraId="2E03E1DC" w14:textId="77777777" w:rsidR="00C416C0" w:rsidRPr="00F66D5C" w:rsidRDefault="00C416C0" w:rsidP="00C416C0">
      <w:pPr>
        <w:pStyle w:val="Textoindependiente"/>
        <w:tabs>
          <w:tab w:val="left" w:pos="360"/>
        </w:tabs>
        <w:ind w:left="720"/>
        <w:jc w:val="both"/>
        <w:rPr>
          <w:rFonts w:ascii="Calibri" w:hAnsi="Calibri" w:cs="Times New Roman"/>
          <w:bCs/>
          <w:lang w:val="es-CO"/>
        </w:rPr>
        <w:sectPr w:rsidR="00C416C0" w:rsidRPr="00F66D5C" w:rsidSect="001114B2">
          <w:headerReference w:type="even" r:id="rId8"/>
          <w:headerReference w:type="default" r:id="rId9"/>
          <w:footerReference w:type="even" r:id="rId10"/>
          <w:footerReference w:type="default" r:id="rId11"/>
          <w:headerReference w:type="first" r:id="rId12"/>
          <w:footerReference w:type="first" r:id="rId13"/>
          <w:pgSz w:w="12240" w:h="15840" w:code="1"/>
          <w:pgMar w:top="540" w:right="990" w:bottom="851" w:left="806" w:header="720" w:footer="418" w:gutter="0"/>
          <w:cols w:space="720"/>
          <w:docGrid w:linePitch="360"/>
        </w:sectPr>
      </w:pPr>
    </w:p>
    <w:p w14:paraId="65FC8551" w14:textId="77777777" w:rsidR="00C416C0" w:rsidRPr="00F66D5C" w:rsidRDefault="003E698A" w:rsidP="00C416C0">
      <w:pPr>
        <w:pStyle w:val="Textoindependiente"/>
        <w:tabs>
          <w:tab w:val="left" w:pos="360"/>
        </w:tabs>
        <w:ind w:left="720"/>
        <w:jc w:val="both"/>
        <w:rPr>
          <w:rFonts w:ascii="Calibri" w:hAnsi="Calibri" w:cs="Times New Roman"/>
          <w:bCs/>
          <w:lang w:val="es-CO"/>
        </w:rPr>
      </w:pPr>
      <w:r w:rsidRPr="00F66D5C">
        <w:rPr>
          <w:rFonts w:ascii="Calibri" w:hAnsi="Calibri" w:cs="Times New Roman"/>
          <w:noProof/>
          <w:lang w:val="es-CO" w:eastAsia="es-ES_tradnl"/>
        </w:rPr>
        <w:lastRenderedPageBreak/>
        <mc:AlternateContent>
          <mc:Choice Requires="wps">
            <w:drawing>
              <wp:anchor distT="0" distB="0" distL="114300" distR="114300" simplePos="0" relativeHeight="251653632" behindDoc="0" locked="0" layoutInCell="1" allowOverlap="1" wp14:anchorId="5F07B57D" wp14:editId="45CA6875">
                <wp:simplePos x="0" y="0"/>
                <wp:positionH relativeFrom="column">
                  <wp:posOffset>-518160</wp:posOffset>
                </wp:positionH>
                <wp:positionV relativeFrom="paragraph">
                  <wp:posOffset>-178435</wp:posOffset>
                </wp:positionV>
                <wp:extent cx="9446260" cy="291465"/>
                <wp:effectExtent l="2540" t="0" r="12700" b="1397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14:paraId="28EE91CD" w14:textId="77777777" w:rsidR="003F0BF2" w:rsidRPr="00F63F80" w:rsidRDefault="003F0BF2" w:rsidP="00EF101E">
                            <w:pPr>
                              <w:jc w:val="center"/>
                              <w:rPr>
                                <w:rFonts w:ascii="Arial" w:hAnsi="Arial" w:cs="Arial"/>
                                <w:b/>
                                <w:lang w:val="es-CO"/>
                              </w:rPr>
                            </w:pPr>
                            <w:r w:rsidRPr="00F63F80">
                              <w:rPr>
                                <w:rFonts w:ascii="Arial" w:hAnsi="Arial" w:cs="Arial"/>
                                <w:b/>
                                <w:lang w:val="es-CO"/>
                              </w:rPr>
                              <w:t>ii) Evaluación de Indicadores basada en Desempeño: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B57D" id="_x0000_t202" coordsize="21600,21600" o:spt="202" path="m,l,21600r21600,l21600,xe">
                <v:stroke joinstyle="miter"/>
                <v:path gradientshapeok="t" o:connecttype="rect"/>
              </v:shapetype>
              <v:shape id="Text Box 6" o:spid="_x0000_s1026" type="#_x0000_t202" style="position:absolute;left:0;text-align:left;margin-left:-40.8pt;margin-top:-14.05pt;width:743.8pt;height:22.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" fillcolor="#f2f2f2" strokecolor="#d8d8d8">
                <v:textbox>
                  <w:txbxContent>
                    <w:p w14:paraId="28EE91CD" w14:textId="77777777" w:rsidR="003F0BF2" w:rsidRPr="00F63F80" w:rsidRDefault="003F0BF2" w:rsidP="00EF101E">
                      <w:pPr>
                        <w:jc w:val="center"/>
                        <w:rPr>
                          <w:rFonts w:ascii="Arial" w:hAnsi="Arial" w:cs="Arial"/>
                          <w:b/>
                          <w:lang w:val="es-CO"/>
                        </w:rPr>
                      </w:pPr>
                      <w:r w:rsidRPr="00F63F80">
                        <w:rPr>
                          <w:rFonts w:ascii="Arial" w:hAnsi="Arial" w:cs="Arial"/>
                          <w:b/>
                          <w:lang w:val="es-CO"/>
                        </w:rPr>
                        <w:t>ii) Evaluación de Indicadores basada en Desempeño:</w:t>
                      </w:r>
                    </w:p>
                  </w:txbxContent>
                </v:textbox>
              </v:shape>
            </w:pict>
          </mc:Fallback>
        </mc:AlternateContent>
      </w:r>
    </w:p>
    <w:p w14:paraId="239370CF" w14:textId="2585395C" w:rsidR="0070645E" w:rsidRPr="00F66D5C" w:rsidRDefault="0023469F" w:rsidP="000803A0">
      <w:pPr>
        <w:pStyle w:val="Textoindependiente"/>
        <w:jc w:val="both"/>
        <w:rPr>
          <w:rFonts w:ascii="Calibri" w:hAnsi="Calibri" w:cs="Times New Roman"/>
          <w:bCs/>
          <w:lang w:val="es-CO"/>
        </w:rPr>
      </w:pPr>
      <w:r w:rsidRPr="00F66D5C">
        <w:rPr>
          <w:rFonts w:ascii="Calibri" w:hAnsi="Calibri" w:cs="Times New Roman"/>
          <w:bCs/>
          <w:lang w:val="es-CO"/>
        </w:rPr>
        <w:t>Usando el marco de resultados aprobado en el documento de proyecto</w:t>
      </w:r>
      <w:r w:rsidR="000803A0" w:rsidRPr="00F66D5C">
        <w:rPr>
          <w:rFonts w:ascii="Calibri" w:hAnsi="Calibri" w:cs="Times New Roman"/>
          <w:bCs/>
          <w:lang w:val="es-CO"/>
        </w:rPr>
        <w:t xml:space="preserve"> </w:t>
      </w:r>
      <w:r w:rsidRPr="00F66D5C">
        <w:rPr>
          <w:rFonts w:ascii="Calibri" w:hAnsi="Calibri" w:cs="Times New Roman"/>
          <w:bCs/>
          <w:lang w:val="es-CO"/>
        </w:rPr>
        <w:t>proporcione</w:t>
      </w:r>
      <w:r w:rsidR="006B6BE6" w:rsidRPr="00F66D5C">
        <w:rPr>
          <w:rFonts w:ascii="Calibri" w:hAnsi="Calibri" w:cs="Times New Roman"/>
          <w:bCs/>
          <w:lang w:val="es-CO"/>
        </w:rPr>
        <w:t xml:space="preserve"> las cifras planeadas y finalmente alcanzadas en cada uno de los </w:t>
      </w:r>
      <w:r w:rsidRPr="00F66D5C">
        <w:rPr>
          <w:rFonts w:ascii="Calibri" w:hAnsi="Calibri" w:cs="Times New Roman"/>
          <w:bCs/>
          <w:lang w:val="es-CO"/>
        </w:rPr>
        <w:t>indicadores</w:t>
      </w:r>
      <w:r w:rsidR="006B6BE6" w:rsidRPr="00F66D5C">
        <w:rPr>
          <w:rFonts w:ascii="Calibri" w:hAnsi="Calibri" w:cs="Times New Roman"/>
          <w:bCs/>
          <w:lang w:val="es-CO"/>
        </w:rPr>
        <w:t xml:space="preserve"> del proyecto</w:t>
      </w:r>
      <w:r w:rsidRPr="00F66D5C">
        <w:rPr>
          <w:rFonts w:ascii="Calibri" w:hAnsi="Calibri" w:cs="Times New Roman"/>
          <w:bCs/>
          <w:lang w:val="es-CO"/>
        </w:rPr>
        <w:t xml:space="preserve"> </w:t>
      </w:r>
      <w:r w:rsidR="00E41A6F" w:rsidRPr="00F66D5C">
        <w:rPr>
          <w:rFonts w:ascii="Calibri" w:hAnsi="Calibri" w:cs="Times New Roman"/>
          <w:bCs/>
          <w:lang w:val="es-CO"/>
        </w:rPr>
        <w:t>en todos los</w:t>
      </w:r>
      <w:r w:rsidRPr="00F66D5C">
        <w:rPr>
          <w:rFonts w:ascii="Calibri" w:hAnsi="Calibri" w:cs="Times New Roman"/>
          <w:bCs/>
          <w:lang w:val="es-CO"/>
        </w:rPr>
        <w:t xml:space="preserve"> nivel</w:t>
      </w:r>
      <w:r w:rsidR="00E41A6F" w:rsidRPr="00F66D5C">
        <w:rPr>
          <w:rFonts w:ascii="Calibri" w:hAnsi="Calibri" w:cs="Times New Roman"/>
          <w:bCs/>
          <w:lang w:val="es-CO"/>
        </w:rPr>
        <w:t>es</w:t>
      </w:r>
      <w:r w:rsidRPr="00F66D5C">
        <w:rPr>
          <w:rFonts w:ascii="Calibri" w:hAnsi="Calibri" w:cs="Times New Roman"/>
          <w:bCs/>
          <w:lang w:val="es-CO"/>
        </w:rPr>
        <w:t xml:space="preserve">. </w:t>
      </w:r>
      <w:r w:rsidR="006B6BE6" w:rsidRPr="00F66D5C">
        <w:rPr>
          <w:rFonts w:ascii="Calibri" w:hAnsi="Calibri" w:cs="Times New Roman"/>
          <w:bCs/>
          <w:lang w:val="es-CO"/>
        </w:rPr>
        <w:t xml:space="preserve">En la medida en que la explicación narrativa ya se brindó en la sección anterior, en este cuadro incluya solamente los </w:t>
      </w:r>
      <w:r w:rsidR="006B6BE6" w:rsidRPr="00F66D5C">
        <w:rPr>
          <w:rFonts w:ascii="Calibri" w:hAnsi="Calibri" w:cs="Times New Roman"/>
          <w:bCs/>
          <w:u w:val="single"/>
          <w:lang w:val="es-CO"/>
        </w:rPr>
        <w:t>resultados cuantitativos</w:t>
      </w:r>
      <w:r w:rsidR="006B6BE6" w:rsidRPr="00F66D5C">
        <w:rPr>
          <w:rFonts w:ascii="Calibri" w:hAnsi="Calibri" w:cs="Times New Roman"/>
          <w:bCs/>
          <w:lang w:val="es-CO"/>
        </w:rPr>
        <w:t xml:space="preserve"> del proyecto.</w:t>
      </w:r>
    </w:p>
    <w:p w14:paraId="7D997AC6" w14:textId="77777777" w:rsidR="005E730B" w:rsidRPr="00F66D5C" w:rsidRDefault="005E730B" w:rsidP="000803A0">
      <w:pPr>
        <w:pStyle w:val="Textoindependiente"/>
        <w:jc w:val="both"/>
        <w:rPr>
          <w:rFonts w:ascii="Calibri" w:hAnsi="Calibri" w:cs="Times New Roman"/>
          <w:bCs/>
          <w:lang w:val="es-C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9"/>
        <w:gridCol w:w="1343"/>
        <w:gridCol w:w="1106"/>
        <w:gridCol w:w="697"/>
        <w:gridCol w:w="647"/>
        <w:gridCol w:w="254"/>
        <w:gridCol w:w="417"/>
        <w:gridCol w:w="205"/>
        <w:gridCol w:w="671"/>
        <w:gridCol w:w="680"/>
        <w:gridCol w:w="2619"/>
        <w:gridCol w:w="2898"/>
      </w:tblGrid>
      <w:tr w:rsidR="001B551D" w:rsidRPr="00F66D5C" w14:paraId="3FAB5067" w14:textId="77777777" w:rsidTr="00F66D5C">
        <w:tc>
          <w:tcPr>
            <w:tcW w:w="2129" w:type="dxa"/>
            <w:shd w:val="clear" w:color="auto" w:fill="auto"/>
            <w:vAlign w:val="center"/>
          </w:tcPr>
          <w:p w14:paraId="6A5B7CC1" w14:textId="77777777" w:rsidR="001B551D" w:rsidRPr="00F66D5C" w:rsidRDefault="001B551D" w:rsidP="00F66D5C">
            <w:pPr>
              <w:pStyle w:val="Textoindependiente"/>
              <w:rPr>
                <w:rFonts w:ascii="Calibri" w:hAnsi="Calibri" w:cs="Times New Roman"/>
                <w:b/>
                <w:lang w:val="es-CO"/>
              </w:rPr>
            </w:pPr>
            <w:r w:rsidRPr="00F66D5C">
              <w:rPr>
                <w:rFonts w:ascii="Calibri" w:hAnsi="Calibri" w:cs="Calibri"/>
                <w:b/>
                <w:lang w:val="es-CO"/>
              </w:rPr>
              <w:t>Cuadro 2: Marco de resultados</w:t>
            </w:r>
          </w:p>
        </w:tc>
        <w:tc>
          <w:tcPr>
            <w:tcW w:w="11537" w:type="dxa"/>
            <w:gridSpan w:val="11"/>
            <w:shd w:val="clear" w:color="auto" w:fill="auto"/>
            <w:vAlign w:val="center"/>
          </w:tcPr>
          <w:p w14:paraId="52CDE3DC" w14:textId="77777777" w:rsidR="001B551D" w:rsidRPr="00F66D5C" w:rsidRDefault="001B551D" w:rsidP="00F66D5C">
            <w:pPr>
              <w:pStyle w:val="Textoindependiente"/>
              <w:rPr>
                <w:rFonts w:ascii="Calibri" w:hAnsi="Calibri" w:cs="Times New Roman"/>
                <w:lang w:val="es-CO"/>
              </w:rPr>
            </w:pPr>
            <w:r w:rsidRPr="00F66D5C">
              <w:rPr>
                <w:rFonts w:ascii="Calibri" w:hAnsi="Calibri"/>
                <w:lang w:val="es-CO" w:eastAsia="fr-CA"/>
              </w:rPr>
              <w:t>Apoyo a la Jurisdicción Especial para la Paz - JEP (en el marco del Sistema Integral de Verdad, Justicia, Reparación y Garantías de No Repetición), a través de la puesta en marcha de su Secretaría Ejecutiva (SE).</w:t>
            </w:r>
          </w:p>
        </w:tc>
      </w:tr>
      <w:tr w:rsidR="001B551D" w:rsidRPr="00F66D5C" w14:paraId="527EF417" w14:textId="77777777" w:rsidTr="00F66D5C">
        <w:tc>
          <w:tcPr>
            <w:tcW w:w="2129" w:type="dxa"/>
            <w:shd w:val="clear" w:color="auto" w:fill="BDD6EE"/>
            <w:vAlign w:val="center"/>
          </w:tcPr>
          <w:p w14:paraId="2A386552" w14:textId="77777777" w:rsidR="001B551D" w:rsidRPr="00F66D5C" w:rsidRDefault="001B551D" w:rsidP="00F66D5C">
            <w:pPr>
              <w:pStyle w:val="Textoindependiente"/>
              <w:rPr>
                <w:rFonts w:ascii="Calibri" w:hAnsi="Calibri" w:cs="Times New Roman"/>
                <w:b/>
                <w:lang w:val="es-CO"/>
              </w:rPr>
            </w:pPr>
            <w:r w:rsidRPr="00F66D5C">
              <w:rPr>
                <w:rFonts w:ascii="Calibri" w:hAnsi="Calibri" w:cs="Calibri"/>
                <w:b/>
                <w:lang w:val="es-CO" w:eastAsia="fr-CA"/>
              </w:rPr>
              <w:t>Efecto del Fondo al cual el programa/proyecto contribuirá</w:t>
            </w:r>
          </w:p>
        </w:tc>
        <w:tc>
          <w:tcPr>
            <w:tcW w:w="11537" w:type="dxa"/>
            <w:gridSpan w:val="11"/>
            <w:shd w:val="clear" w:color="auto" w:fill="auto"/>
            <w:vAlign w:val="center"/>
          </w:tcPr>
          <w:p w14:paraId="5093D5D4" w14:textId="77777777" w:rsidR="001B551D" w:rsidRPr="00F66D5C" w:rsidRDefault="001B551D" w:rsidP="00F66D5C">
            <w:pPr>
              <w:pStyle w:val="Textoindependiente"/>
              <w:rPr>
                <w:rFonts w:ascii="Calibri" w:hAnsi="Calibri" w:cs="Times New Roman"/>
                <w:lang w:val="es-CO"/>
              </w:rPr>
            </w:pPr>
            <w:r w:rsidRPr="00F66D5C">
              <w:rPr>
                <w:rFonts w:ascii="Calibri" w:hAnsi="Calibri" w:cs="Helvetica"/>
                <w:color w:val="000000" w:themeColor="text1"/>
                <w:lang w:val="es-CO"/>
              </w:rPr>
              <w:t>Acelerado y concretizado el proceso de reparación a víctimas en particular los procesos de reparación colectiva en paralelo a las nuevas acciones de justicia transicional pactadas en La Habana (Comisión de la Verdad, Tribunal Especial) generando mejores condiciones para la no repetición y creando las bases iniciales para la reconciliación en Colombia.</w:t>
            </w:r>
          </w:p>
        </w:tc>
      </w:tr>
      <w:tr w:rsidR="00CC3987" w:rsidRPr="00F66D5C" w14:paraId="6D3AF0C9" w14:textId="77777777" w:rsidTr="00CC3987">
        <w:tc>
          <w:tcPr>
            <w:tcW w:w="2129" w:type="dxa"/>
            <w:shd w:val="clear" w:color="auto" w:fill="BDD6EE"/>
            <w:vAlign w:val="center"/>
          </w:tcPr>
          <w:p w14:paraId="6B66FA88" w14:textId="77777777" w:rsidR="001B551D" w:rsidRPr="00F66D5C" w:rsidRDefault="001B551D" w:rsidP="00F66D5C">
            <w:pPr>
              <w:pStyle w:val="Textoindependiente"/>
              <w:jc w:val="center"/>
              <w:rPr>
                <w:rFonts w:ascii="Calibri" w:hAnsi="Calibri" w:cs="Times New Roman"/>
                <w:b/>
                <w:lang w:val="es-CO"/>
              </w:rPr>
            </w:pPr>
            <w:r w:rsidRPr="00F66D5C">
              <w:rPr>
                <w:rFonts w:ascii="Calibri" w:hAnsi="Calibri" w:cs="Times New Roman"/>
                <w:b/>
                <w:lang w:val="es-CO"/>
              </w:rPr>
              <w:t>Indicadores del Resultado del Fondo:</w:t>
            </w:r>
          </w:p>
        </w:tc>
        <w:tc>
          <w:tcPr>
            <w:tcW w:w="1343" w:type="dxa"/>
            <w:shd w:val="clear" w:color="auto" w:fill="BDD6EE"/>
            <w:vAlign w:val="center"/>
          </w:tcPr>
          <w:p w14:paraId="68A62DFD" w14:textId="77777777" w:rsidR="001B551D" w:rsidRPr="00F66D5C" w:rsidRDefault="001B551D" w:rsidP="00F66D5C">
            <w:pPr>
              <w:pStyle w:val="Textoindependiente"/>
              <w:jc w:val="center"/>
              <w:rPr>
                <w:rFonts w:ascii="Calibri" w:hAnsi="Calibri" w:cs="Times New Roman"/>
                <w:b/>
                <w:lang w:val="es-CO"/>
              </w:rPr>
            </w:pPr>
            <w:r w:rsidRPr="00F66D5C">
              <w:rPr>
                <w:rFonts w:ascii="Calibri" w:hAnsi="Calibri" w:cs="Times New Roman"/>
                <w:b/>
                <w:lang w:val="es-CO"/>
              </w:rPr>
              <w:t>Áreas Geográficas</w:t>
            </w:r>
          </w:p>
        </w:tc>
        <w:tc>
          <w:tcPr>
            <w:tcW w:w="3997" w:type="dxa"/>
            <w:gridSpan w:val="7"/>
            <w:shd w:val="clear" w:color="auto" w:fill="BDD6EE"/>
            <w:vAlign w:val="center"/>
          </w:tcPr>
          <w:p w14:paraId="4A3F230B" w14:textId="787A8553" w:rsidR="001B551D" w:rsidRPr="00F66D5C" w:rsidRDefault="001B551D" w:rsidP="00F66D5C">
            <w:pPr>
              <w:pStyle w:val="Textoindependiente"/>
              <w:jc w:val="center"/>
              <w:rPr>
                <w:rFonts w:ascii="Calibri" w:hAnsi="Calibri" w:cs="Times New Roman"/>
                <w:b/>
                <w:lang w:val="es-CO"/>
              </w:rPr>
            </w:pPr>
            <w:r w:rsidRPr="00F66D5C">
              <w:rPr>
                <w:rFonts w:ascii="Calibri" w:hAnsi="Calibri" w:cs="Times New Roman"/>
                <w:b/>
                <w:lang w:val="es-CO"/>
              </w:rPr>
              <w:t>Beneficiarios Planeados vs Alcanzados</w:t>
            </w:r>
          </w:p>
        </w:tc>
        <w:tc>
          <w:tcPr>
            <w:tcW w:w="3299" w:type="dxa"/>
            <w:gridSpan w:val="2"/>
            <w:shd w:val="clear" w:color="auto" w:fill="BDD6EE"/>
            <w:vAlign w:val="center"/>
          </w:tcPr>
          <w:p w14:paraId="7330388E" w14:textId="0F59B7C4" w:rsidR="001B551D" w:rsidRPr="00F66D5C" w:rsidRDefault="001B551D" w:rsidP="00F66D5C">
            <w:pPr>
              <w:pStyle w:val="Textoindependiente"/>
              <w:jc w:val="center"/>
              <w:rPr>
                <w:rFonts w:ascii="Calibri" w:hAnsi="Calibri" w:cs="Times New Roman"/>
                <w:b/>
                <w:lang w:val="es-CO"/>
              </w:rPr>
            </w:pPr>
            <w:r w:rsidRPr="00F66D5C">
              <w:rPr>
                <w:rFonts w:ascii="Calibri" w:hAnsi="Calibri" w:cs="Times New Roman"/>
                <w:b/>
                <w:lang w:val="es-CO"/>
              </w:rPr>
              <w:t>Meta Planeada vs</w:t>
            </w:r>
          </w:p>
          <w:p w14:paraId="1BF69E71" w14:textId="0DC07A31" w:rsidR="001B551D" w:rsidRPr="00F66D5C" w:rsidRDefault="001B551D" w:rsidP="00F66D5C">
            <w:pPr>
              <w:pStyle w:val="Textoindependiente"/>
              <w:jc w:val="center"/>
              <w:rPr>
                <w:rFonts w:ascii="Calibri" w:hAnsi="Calibri" w:cs="Times New Roman"/>
                <w:b/>
                <w:lang w:val="es-CO"/>
              </w:rPr>
            </w:pPr>
            <w:r w:rsidRPr="00F66D5C">
              <w:rPr>
                <w:rFonts w:ascii="Calibri" w:hAnsi="Calibri" w:cs="Times New Roman"/>
                <w:b/>
                <w:lang w:val="es-CO"/>
              </w:rPr>
              <w:t>Alcanzada</w:t>
            </w:r>
          </w:p>
          <w:p w14:paraId="5F291C75" w14:textId="77777777" w:rsidR="001B551D" w:rsidRPr="00F66D5C" w:rsidRDefault="001B551D" w:rsidP="00F66D5C">
            <w:pPr>
              <w:pStyle w:val="Textoindependiente"/>
              <w:jc w:val="center"/>
              <w:rPr>
                <w:rFonts w:ascii="Calibri" w:hAnsi="Calibri" w:cs="Times New Roman"/>
                <w:b/>
                <w:lang w:val="es-CO"/>
              </w:rPr>
            </w:pPr>
            <w:r w:rsidRPr="00F66D5C">
              <w:rPr>
                <w:rFonts w:ascii="Calibri" w:hAnsi="Calibri" w:cs="Times New Roman"/>
                <w:b/>
                <w:lang w:val="es-CO"/>
              </w:rPr>
              <w:t>(Explicar las razones de la variación si aplica)</w:t>
            </w:r>
          </w:p>
        </w:tc>
        <w:tc>
          <w:tcPr>
            <w:tcW w:w="2898" w:type="dxa"/>
            <w:shd w:val="clear" w:color="auto" w:fill="BDD6EE"/>
            <w:vAlign w:val="center"/>
          </w:tcPr>
          <w:p w14:paraId="47359250" w14:textId="2C1C6A77" w:rsidR="001B551D" w:rsidRPr="00F66D5C" w:rsidRDefault="001B551D" w:rsidP="00F66D5C">
            <w:pPr>
              <w:pStyle w:val="Textoindependiente"/>
              <w:jc w:val="center"/>
              <w:rPr>
                <w:rFonts w:ascii="Calibri" w:hAnsi="Calibri" w:cs="Times New Roman"/>
                <w:b/>
                <w:lang w:val="es-CO"/>
              </w:rPr>
            </w:pPr>
            <w:r w:rsidRPr="00F66D5C">
              <w:rPr>
                <w:rFonts w:ascii="Calibri" w:hAnsi="Calibri" w:cs="Times New Roman"/>
                <w:b/>
                <w:lang w:val="es-CO"/>
              </w:rPr>
              <w:t>Medios de Verificación</w:t>
            </w:r>
          </w:p>
        </w:tc>
      </w:tr>
      <w:tr w:rsidR="00CC3987" w:rsidRPr="00F66D5C" w14:paraId="078B0151" w14:textId="77777777" w:rsidTr="00F66D5C">
        <w:tc>
          <w:tcPr>
            <w:tcW w:w="2129" w:type="dxa"/>
            <w:vMerge w:val="restart"/>
            <w:shd w:val="clear" w:color="auto" w:fill="auto"/>
            <w:vAlign w:val="center"/>
          </w:tcPr>
          <w:p w14:paraId="0934342D" w14:textId="77777777" w:rsidR="001B551D" w:rsidRPr="00F66D5C" w:rsidRDefault="001B551D" w:rsidP="00F66D5C">
            <w:pPr>
              <w:pStyle w:val="Textoindependiente"/>
              <w:rPr>
                <w:rFonts w:ascii="Calibri" w:hAnsi="Calibri" w:cs="Times New Roman"/>
                <w:lang w:val="es-CO"/>
              </w:rPr>
            </w:pPr>
            <w:r w:rsidRPr="00F66D5C">
              <w:rPr>
                <w:rFonts w:ascii="Calibri" w:hAnsi="Calibri" w:cs="Calibri"/>
                <w:lang w:val="es-CO" w:eastAsia="fr-CA"/>
              </w:rPr>
              <w:t>Confianza de las víctimas en el Estado</w:t>
            </w:r>
          </w:p>
        </w:tc>
        <w:tc>
          <w:tcPr>
            <w:tcW w:w="1343" w:type="dxa"/>
            <w:vMerge w:val="restart"/>
            <w:shd w:val="clear" w:color="auto" w:fill="FFFFFF"/>
            <w:vAlign w:val="center"/>
          </w:tcPr>
          <w:p w14:paraId="32C25E37" w14:textId="77777777" w:rsidR="001B551D" w:rsidRPr="00F66D5C" w:rsidRDefault="001B551D" w:rsidP="00F66D5C">
            <w:pPr>
              <w:pStyle w:val="Textoindependiente"/>
              <w:rPr>
                <w:rFonts w:ascii="Calibri" w:hAnsi="Calibri" w:cs="Times New Roman"/>
                <w:lang w:val="es-CO"/>
              </w:rPr>
            </w:pPr>
            <w:r w:rsidRPr="00F66D5C">
              <w:rPr>
                <w:rFonts w:ascii="Calibri" w:hAnsi="Calibri" w:cs="Times New Roman"/>
                <w:lang w:val="es-CO"/>
              </w:rPr>
              <w:t xml:space="preserve"> Nacional </w:t>
            </w:r>
          </w:p>
        </w:tc>
        <w:tc>
          <w:tcPr>
            <w:tcW w:w="1106" w:type="dxa"/>
            <w:shd w:val="clear" w:color="auto" w:fill="auto"/>
            <w:vAlign w:val="center"/>
          </w:tcPr>
          <w:p w14:paraId="65A542D6" w14:textId="77777777" w:rsidR="001B551D" w:rsidRPr="00F66D5C" w:rsidRDefault="001B551D" w:rsidP="001B551D">
            <w:pPr>
              <w:pStyle w:val="Textoindependiente"/>
              <w:jc w:val="center"/>
              <w:rPr>
                <w:rFonts w:ascii="Calibri" w:hAnsi="Calibri" w:cs="Times New Roman"/>
                <w:lang w:val="es-CO"/>
              </w:rPr>
            </w:pPr>
          </w:p>
        </w:tc>
        <w:tc>
          <w:tcPr>
            <w:tcW w:w="697" w:type="dxa"/>
            <w:shd w:val="clear" w:color="auto" w:fill="auto"/>
            <w:vAlign w:val="center"/>
          </w:tcPr>
          <w:p w14:paraId="10020A4D" w14:textId="77777777" w:rsidR="001B551D" w:rsidRPr="00F66D5C" w:rsidRDefault="001B551D" w:rsidP="00F66D5C">
            <w:pPr>
              <w:pStyle w:val="Textoindependiente"/>
              <w:jc w:val="center"/>
              <w:rPr>
                <w:rFonts w:ascii="Calibri" w:hAnsi="Calibri" w:cs="Times New Roman"/>
                <w:lang w:val="es-CO"/>
              </w:rPr>
            </w:pPr>
            <w:r w:rsidRPr="00F66D5C">
              <w:rPr>
                <w:rFonts w:ascii="Calibri" w:hAnsi="Calibri" w:cs="Times New Roman"/>
                <w:lang w:val="es-CO"/>
              </w:rPr>
              <w:t>H</w:t>
            </w:r>
          </w:p>
        </w:tc>
        <w:tc>
          <w:tcPr>
            <w:tcW w:w="647" w:type="dxa"/>
            <w:shd w:val="clear" w:color="auto" w:fill="auto"/>
            <w:vAlign w:val="center"/>
          </w:tcPr>
          <w:p w14:paraId="3951D76F" w14:textId="77777777" w:rsidR="001B551D" w:rsidRPr="00F66D5C" w:rsidRDefault="001B551D" w:rsidP="00F66D5C">
            <w:pPr>
              <w:pStyle w:val="Textoindependiente"/>
              <w:jc w:val="center"/>
              <w:rPr>
                <w:rFonts w:ascii="Calibri" w:hAnsi="Calibri" w:cs="Times New Roman"/>
                <w:lang w:val="es-CO"/>
              </w:rPr>
            </w:pPr>
            <w:r w:rsidRPr="00F66D5C">
              <w:rPr>
                <w:rFonts w:ascii="Calibri" w:hAnsi="Calibri" w:cs="Times New Roman"/>
                <w:lang w:val="es-CO"/>
              </w:rPr>
              <w:t>M</w:t>
            </w:r>
          </w:p>
        </w:tc>
        <w:tc>
          <w:tcPr>
            <w:tcW w:w="671" w:type="dxa"/>
            <w:gridSpan w:val="2"/>
            <w:shd w:val="clear" w:color="auto" w:fill="auto"/>
            <w:vAlign w:val="center"/>
          </w:tcPr>
          <w:p w14:paraId="13C27E4A" w14:textId="77777777" w:rsidR="001B551D" w:rsidRPr="00F66D5C" w:rsidRDefault="001B551D" w:rsidP="00F66D5C">
            <w:pPr>
              <w:pStyle w:val="Textoindependiente"/>
              <w:jc w:val="center"/>
              <w:rPr>
                <w:rFonts w:ascii="Calibri" w:hAnsi="Calibri" w:cs="Times New Roman"/>
                <w:lang w:val="es-CO"/>
              </w:rPr>
            </w:pPr>
            <w:r w:rsidRPr="00F66D5C">
              <w:rPr>
                <w:rFonts w:ascii="Calibri" w:hAnsi="Calibri" w:cs="Times New Roman"/>
                <w:lang w:val="es-CO"/>
              </w:rPr>
              <w:t>Niñas</w:t>
            </w:r>
          </w:p>
        </w:tc>
        <w:tc>
          <w:tcPr>
            <w:tcW w:w="876" w:type="dxa"/>
            <w:gridSpan w:val="2"/>
            <w:shd w:val="clear" w:color="auto" w:fill="auto"/>
            <w:vAlign w:val="center"/>
          </w:tcPr>
          <w:p w14:paraId="2773A2DE" w14:textId="77777777" w:rsidR="001B551D" w:rsidRPr="00F66D5C" w:rsidRDefault="001B551D" w:rsidP="00F66D5C">
            <w:pPr>
              <w:pStyle w:val="Textoindependiente"/>
              <w:jc w:val="center"/>
              <w:rPr>
                <w:rFonts w:ascii="Calibri" w:hAnsi="Calibri" w:cs="Times New Roman"/>
                <w:lang w:val="es-CO"/>
              </w:rPr>
            </w:pPr>
            <w:r w:rsidRPr="00F66D5C">
              <w:rPr>
                <w:rFonts w:ascii="Calibri" w:hAnsi="Calibri" w:cs="Times New Roman"/>
                <w:lang w:val="es-CO"/>
              </w:rPr>
              <w:t>Niños</w:t>
            </w:r>
          </w:p>
        </w:tc>
        <w:tc>
          <w:tcPr>
            <w:tcW w:w="3299" w:type="dxa"/>
            <w:gridSpan w:val="2"/>
            <w:vMerge w:val="restart"/>
            <w:shd w:val="clear" w:color="auto" w:fill="auto"/>
            <w:vAlign w:val="center"/>
          </w:tcPr>
          <w:p w14:paraId="1A3BEB27" w14:textId="77777777" w:rsidR="001B551D" w:rsidRPr="00F66D5C" w:rsidRDefault="001B551D" w:rsidP="00F66D5C">
            <w:pPr>
              <w:pStyle w:val="Textoindependiente"/>
              <w:rPr>
                <w:rFonts w:ascii="Calibri" w:hAnsi="Calibri" w:cs="Times New Roman"/>
                <w:color w:val="808080"/>
                <w:lang w:val="es-CO"/>
              </w:rPr>
            </w:pPr>
            <w:r w:rsidRPr="00F66D5C">
              <w:rPr>
                <w:rFonts w:ascii="Calibri" w:hAnsi="Calibri" w:cs="Times New Roman"/>
                <w:color w:val="808080"/>
                <w:lang w:val="es-CO"/>
              </w:rPr>
              <w:t xml:space="preserve">Planeado: </w:t>
            </w:r>
            <w:r w:rsidR="003841EB" w:rsidRPr="00F66D5C">
              <w:rPr>
                <w:rFonts w:ascii="Calibri" w:hAnsi="Calibri" w:cs="Times New Roman"/>
                <w:color w:val="808080"/>
                <w:lang w:val="es-CO"/>
              </w:rPr>
              <w:t>ND</w:t>
            </w:r>
          </w:p>
          <w:p w14:paraId="07B8FC1B" w14:textId="77777777" w:rsidR="00F1674C" w:rsidRPr="00F66D5C" w:rsidRDefault="001B551D" w:rsidP="00F66D5C">
            <w:pPr>
              <w:pStyle w:val="Textoindependiente"/>
              <w:rPr>
                <w:rFonts w:asciiTheme="minorHAnsi" w:eastAsiaTheme="minorEastAsia" w:hAnsiTheme="minorHAnsi"/>
                <w:lang w:val="es-CO"/>
              </w:rPr>
            </w:pPr>
            <w:r w:rsidRPr="00F66D5C">
              <w:rPr>
                <w:rFonts w:ascii="Calibri" w:hAnsi="Calibri" w:cs="Times New Roman"/>
                <w:color w:val="808080"/>
                <w:lang w:val="es-CO"/>
              </w:rPr>
              <w:t xml:space="preserve">Alcanzado: </w:t>
            </w:r>
            <w:r w:rsidR="00F1674C" w:rsidRPr="00F66D5C">
              <w:rPr>
                <w:rFonts w:asciiTheme="minorHAnsi" w:eastAsiaTheme="minorEastAsia" w:hAnsiTheme="minorHAnsi"/>
                <w:lang w:val="es-CO"/>
              </w:rPr>
              <w:t>Por un lado, el avance de las nuevas instituciones impulsadas por el Fondo (Instituciones del Sistema Integral de Verdad, Justicia, Reparación y No Repetición – SIVJRNR, ART y Alto Comisionado para el Posconflicto) ha sido satisfactoria. La respuesta rápida frente al apoyo de estas instituciones significó que hay confianza en el proceso de paz y es complementaria a la estabilización en el territorio.</w:t>
            </w:r>
          </w:p>
          <w:p w14:paraId="5EAC4F7B" w14:textId="77777777" w:rsidR="00F1674C" w:rsidRPr="00F66D5C" w:rsidRDefault="00F1674C" w:rsidP="00F66D5C">
            <w:pPr>
              <w:pStyle w:val="Textoindependiente"/>
              <w:rPr>
                <w:rFonts w:asciiTheme="minorHAnsi" w:eastAsiaTheme="minorEastAsia" w:hAnsiTheme="minorHAnsi"/>
                <w:lang w:val="es-CO"/>
              </w:rPr>
            </w:pPr>
          </w:p>
          <w:p w14:paraId="1371F9F4" w14:textId="77777777" w:rsidR="00F1674C" w:rsidRPr="00F66D5C" w:rsidRDefault="00F1674C" w:rsidP="00F66D5C">
            <w:pPr>
              <w:pStyle w:val="Textoindependiente"/>
              <w:rPr>
                <w:rFonts w:asciiTheme="minorHAnsi" w:eastAsiaTheme="minorEastAsia" w:hAnsiTheme="minorHAnsi"/>
                <w:lang w:val="es-CO"/>
              </w:rPr>
            </w:pPr>
            <w:r w:rsidRPr="00F66D5C">
              <w:rPr>
                <w:rFonts w:asciiTheme="minorHAnsi" w:eastAsiaTheme="minorEastAsia" w:hAnsiTheme="minorHAnsi"/>
                <w:lang w:val="es-CO"/>
              </w:rPr>
              <w:t>Por otro lado, el nivel de favorabilidad que sienten las comunidades hacia la efectividad de sus ocho resultados es moderadamente satisfactorio</w:t>
            </w:r>
            <w:r w:rsidR="00C348A4" w:rsidRPr="00F66D5C">
              <w:rPr>
                <w:rFonts w:asciiTheme="minorHAnsi" w:eastAsiaTheme="minorEastAsia" w:hAnsiTheme="minorHAnsi"/>
                <w:lang w:val="es-CO"/>
              </w:rPr>
              <w:t>.</w:t>
            </w:r>
          </w:p>
          <w:p w14:paraId="168EB812" w14:textId="77777777" w:rsidR="00F1674C" w:rsidRPr="00F66D5C" w:rsidRDefault="00F1674C" w:rsidP="00F66D5C">
            <w:pPr>
              <w:pStyle w:val="Textoindependiente"/>
              <w:rPr>
                <w:rFonts w:asciiTheme="minorHAnsi" w:eastAsiaTheme="minorEastAsia" w:hAnsiTheme="minorHAnsi"/>
                <w:lang w:val="es-CO"/>
              </w:rPr>
            </w:pPr>
          </w:p>
          <w:p w14:paraId="7C384761" w14:textId="77777777" w:rsidR="00F1674C" w:rsidRPr="00F66D5C" w:rsidRDefault="00F1674C" w:rsidP="00F66D5C">
            <w:pPr>
              <w:pStyle w:val="Textoindependiente"/>
              <w:rPr>
                <w:rFonts w:asciiTheme="minorHAnsi" w:eastAsiaTheme="minorEastAsia" w:hAnsiTheme="minorHAnsi"/>
                <w:lang w:val="es-CO"/>
              </w:rPr>
            </w:pPr>
            <w:r w:rsidRPr="00F66D5C">
              <w:rPr>
                <w:rFonts w:asciiTheme="minorHAnsi" w:eastAsiaTheme="minorEastAsia" w:hAnsiTheme="minorHAnsi"/>
                <w:lang w:val="es-CO"/>
              </w:rPr>
              <w:t>R4. Reparación a Víctimas: Altamente Satisfactorio para beneficiarios del</w:t>
            </w:r>
          </w:p>
          <w:p w14:paraId="1523E66D" w14:textId="3C77589D" w:rsidR="001B551D" w:rsidRPr="00F66D5C" w:rsidRDefault="00F1674C" w:rsidP="00F66D5C">
            <w:pPr>
              <w:pStyle w:val="Textoindependiente"/>
              <w:rPr>
                <w:rFonts w:ascii="Calibri" w:hAnsi="Calibri" w:cs="Times New Roman"/>
                <w:lang w:val="es-CO"/>
              </w:rPr>
            </w:pPr>
            <w:r w:rsidRPr="00F66D5C">
              <w:rPr>
                <w:rFonts w:asciiTheme="minorHAnsi" w:eastAsiaTheme="minorEastAsia" w:hAnsiTheme="minorHAnsi"/>
                <w:lang w:val="es-CO"/>
              </w:rPr>
              <w:t>proyecto de indemnización (entrevistados). Moderadamente insatisfactorio por parte de los demás beneficiarios del Fondo encuestados. En entrevista, los beneficiarios del proyecto “Focalización de cupos de indemnización” (OIM, UNFPA y UARIV) expresaron muy alta satisfacción con el resultado, pero que el acceso a la reparación no había mejorado para el resto de la comunidad.</w:t>
            </w:r>
          </w:p>
        </w:tc>
        <w:tc>
          <w:tcPr>
            <w:tcW w:w="2898" w:type="dxa"/>
            <w:vMerge w:val="restart"/>
            <w:shd w:val="clear" w:color="auto" w:fill="auto"/>
            <w:vAlign w:val="center"/>
          </w:tcPr>
          <w:p w14:paraId="32EB4A37" w14:textId="4A79B545" w:rsidR="001B551D" w:rsidRPr="00F66D5C" w:rsidRDefault="00C348A4" w:rsidP="00F66D5C">
            <w:pPr>
              <w:rPr>
                <w:lang w:val="es-CO"/>
              </w:rPr>
            </w:pPr>
            <w:r w:rsidRPr="00F66D5C">
              <w:rPr>
                <w:rFonts w:asciiTheme="minorHAnsi" w:hAnsiTheme="minorHAnsi" w:cstheme="minorHAnsi"/>
                <w:color w:val="000000"/>
                <w:sz w:val="20"/>
                <w:szCs w:val="20"/>
                <w:lang w:val="es-CO"/>
              </w:rPr>
              <w:lastRenderedPageBreak/>
              <w:t xml:space="preserve">Evaluación Independiente de Medio Término Fondo Multidonante de Naciones Unidas para el Posconflicto </w:t>
            </w:r>
            <w:r w:rsidR="005E730B" w:rsidRPr="00F66D5C">
              <w:rPr>
                <w:rFonts w:asciiTheme="minorHAnsi" w:hAnsiTheme="minorHAnsi" w:cstheme="minorHAnsi"/>
                <w:color w:val="000000"/>
                <w:sz w:val="20"/>
                <w:szCs w:val="20"/>
                <w:lang w:val="es-CO"/>
              </w:rPr>
              <w:t>–</w:t>
            </w:r>
            <w:r w:rsidRPr="00F66D5C">
              <w:rPr>
                <w:rFonts w:asciiTheme="minorHAnsi" w:hAnsiTheme="minorHAnsi" w:cstheme="minorHAnsi"/>
                <w:color w:val="000000"/>
                <w:sz w:val="20"/>
                <w:szCs w:val="20"/>
                <w:lang w:val="es-CO"/>
              </w:rPr>
              <w:t xml:space="preserve"> 2018</w:t>
            </w:r>
            <w:r w:rsidR="005E730B" w:rsidRPr="00F66D5C">
              <w:rPr>
                <w:rFonts w:asciiTheme="minorHAnsi" w:hAnsiTheme="minorHAnsi" w:cstheme="minorHAnsi"/>
                <w:color w:val="000000"/>
                <w:sz w:val="20"/>
                <w:szCs w:val="20"/>
                <w:lang w:val="es-CO"/>
              </w:rPr>
              <w:t>.</w:t>
            </w:r>
          </w:p>
        </w:tc>
      </w:tr>
      <w:tr w:rsidR="00CC3987" w:rsidRPr="00F66D5C" w14:paraId="45361D71" w14:textId="77777777" w:rsidTr="00F66D5C">
        <w:trPr>
          <w:trHeight w:val="1905"/>
        </w:trPr>
        <w:tc>
          <w:tcPr>
            <w:tcW w:w="2129" w:type="dxa"/>
            <w:vMerge/>
            <w:shd w:val="clear" w:color="auto" w:fill="auto"/>
            <w:vAlign w:val="center"/>
          </w:tcPr>
          <w:p w14:paraId="7ABE3206" w14:textId="77777777" w:rsidR="001B551D" w:rsidRPr="00F66D5C" w:rsidRDefault="001B551D" w:rsidP="001B551D">
            <w:pPr>
              <w:pStyle w:val="Textoindependiente"/>
              <w:jc w:val="both"/>
              <w:rPr>
                <w:rFonts w:ascii="Calibri" w:hAnsi="Calibri" w:cs="Times New Roman"/>
                <w:lang w:val="es-CO"/>
              </w:rPr>
            </w:pPr>
          </w:p>
        </w:tc>
        <w:tc>
          <w:tcPr>
            <w:tcW w:w="1343" w:type="dxa"/>
            <w:vMerge/>
            <w:shd w:val="clear" w:color="auto" w:fill="FFFFFF"/>
            <w:vAlign w:val="center"/>
          </w:tcPr>
          <w:p w14:paraId="6D9219D2" w14:textId="77777777" w:rsidR="001B551D" w:rsidRPr="00F66D5C" w:rsidRDefault="001B551D" w:rsidP="001B551D">
            <w:pPr>
              <w:pStyle w:val="Textoindependiente"/>
              <w:jc w:val="both"/>
              <w:rPr>
                <w:rFonts w:ascii="Calibri" w:hAnsi="Calibri" w:cs="Times New Roman"/>
                <w:lang w:val="es-CO"/>
              </w:rPr>
            </w:pPr>
          </w:p>
        </w:tc>
        <w:tc>
          <w:tcPr>
            <w:tcW w:w="1106" w:type="dxa"/>
            <w:shd w:val="clear" w:color="auto" w:fill="auto"/>
            <w:vAlign w:val="center"/>
          </w:tcPr>
          <w:p w14:paraId="18F5810E" w14:textId="77777777" w:rsidR="001B551D" w:rsidRPr="00F66D5C" w:rsidRDefault="001B551D" w:rsidP="001B551D">
            <w:pPr>
              <w:pStyle w:val="Textoindependiente"/>
              <w:rPr>
                <w:rFonts w:ascii="Calibri" w:hAnsi="Calibri" w:cs="Times New Roman"/>
                <w:lang w:val="es-CO"/>
              </w:rPr>
            </w:pPr>
            <w:r w:rsidRPr="00F66D5C">
              <w:rPr>
                <w:rFonts w:ascii="Calibri" w:hAnsi="Calibri" w:cs="Times New Roman"/>
                <w:color w:val="808080"/>
                <w:lang w:val="es-CO"/>
              </w:rPr>
              <w:t>Planeado</w:t>
            </w:r>
          </w:p>
        </w:tc>
        <w:tc>
          <w:tcPr>
            <w:tcW w:w="697" w:type="dxa"/>
            <w:shd w:val="clear" w:color="auto" w:fill="auto"/>
            <w:vAlign w:val="center"/>
          </w:tcPr>
          <w:p w14:paraId="1D64C1FE" w14:textId="5F3DEA12" w:rsidR="001B551D" w:rsidRPr="00F66D5C" w:rsidRDefault="005E730B" w:rsidP="00F66D5C">
            <w:pPr>
              <w:pStyle w:val="Textoindependiente"/>
              <w:jc w:val="center"/>
              <w:rPr>
                <w:rFonts w:ascii="Calibri" w:hAnsi="Calibri" w:cs="Times New Roman"/>
                <w:lang w:val="es-CO"/>
              </w:rPr>
            </w:pPr>
            <w:r w:rsidRPr="00F66D5C">
              <w:rPr>
                <w:rFonts w:ascii="Calibri" w:hAnsi="Calibri" w:cs="Times New Roman"/>
                <w:lang w:val="es-CO"/>
              </w:rPr>
              <w:t>ND</w:t>
            </w:r>
          </w:p>
        </w:tc>
        <w:tc>
          <w:tcPr>
            <w:tcW w:w="647" w:type="dxa"/>
            <w:shd w:val="clear" w:color="auto" w:fill="auto"/>
            <w:vAlign w:val="center"/>
          </w:tcPr>
          <w:p w14:paraId="3D72E0D3" w14:textId="5623A027" w:rsidR="001B551D" w:rsidRPr="00F66D5C" w:rsidRDefault="005E730B" w:rsidP="00F66D5C">
            <w:pPr>
              <w:pStyle w:val="Textoindependiente"/>
              <w:jc w:val="center"/>
              <w:rPr>
                <w:rFonts w:ascii="Calibri" w:hAnsi="Calibri" w:cs="Times New Roman"/>
                <w:lang w:val="es-CO"/>
              </w:rPr>
            </w:pPr>
            <w:r w:rsidRPr="00F66D5C">
              <w:rPr>
                <w:rFonts w:ascii="Calibri" w:hAnsi="Calibri" w:cs="Times New Roman"/>
                <w:lang w:val="es-CO"/>
              </w:rPr>
              <w:t>ND</w:t>
            </w:r>
          </w:p>
        </w:tc>
        <w:tc>
          <w:tcPr>
            <w:tcW w:w="671" w:type="dxa"/>
            <w:gridSpan w:val="2"/>
            <w:shd w:val="clear" w:color="auto" w:fill="auto"/>
            <w:vAlign w:val="center"/>
          </w:tcPr>
          <w:p w14:paraId="7B27D74A" w14:textId="092DE7F1" w:rsidR="001B551D" w:rsidRPr="00F66D5C" w:rsidRDefault="005E730B" w:rsidP="00F66D5C">
            <w:pPr>
              <w:pStyle w:val="Textoindependiente"/>
              <w:jc w:val="center"/>
              <w:rPr>
                <w:rFonts w:ascii="Calibri" w:hAnsi="Calibri" w:cs="Times New Roman"/>
                <w:lang w:val="es-CO"/>
              </w:rPr>
            </w:pPr>
            <w:r w:rsidRPr="00F66D5C">
              <w:rPr>
                <w:rFonts w:ascii="Calibri" w:hAnsi="Calibri" w:cs="Times New Roman"/>
                <w:lang w:val="es-CO"/>
              </w:rPr>
              <w:t>ND</w:t>
            </w:r>
          </w:p>
        </w:tc>
        <w:tc>
          <w:tcPr>
            <w:tcW w:w="876" w:type="dxa"/>
            <w:gridSpan w:val="2"/>
            <w:shd w:val="clear" w:color="auto" w:fill="auto"/>
            <w:vAlign w:val="center"/>
          </w:tcPr>
          <w:p w14:paraId="427B2D84" w14:textId="2C8A8889" w:rsidR="001B551D" w:rsidRPr="00F66D5C" w:rsidRDefault="005E730B" w:rsidP="00F66D5C">
            <w:pPr>
              <w:pStyle w:val="Textoindependiente"/>
              <w:jc w:val="center"/>
              <w:rPr>
                <w:rFonts w:ascii="Calibri" w:hAnsi="Calibri" w:cs="Times New Roman"/>
                <w:lang w:val="es-CO"/>
              </w:rPr>
            </w:pPr>
            <w:r w:rsidRPr="00F66D5C">
              <w:rPr>
                <w:rFonts w:ascii="Calibri" w:hAnsi="Calibri" w:cs="Times New Roman"/>
                <w:lang w:val="es-CO"/>
              </w:rPr>
              <w:t>ND</w:t>
            </w:r>
          </w:p>
        </w:tc>
        <w:tc>
          <w:tcPr>
            <w:tcW w:w="3299" w:type="dxa"/>
            <w:gridSpan w:val="2"/>
            <w:vMerge/>
            <w:shd w:val="clear" w:color="auto" w:fill="auto"/>
            <w:vAlign w:val="center"/>
          </w:tcPr>
          <w:p w14:paraId="0A8DEFB5" w14:textId="77777777" w:rsidR="001B551D" w:rsidRPr="00F66D5C" w:rsidRDefault="001B551D" w:rsidP="001B551D">
            <w:pPr>
              <w:pStyle w:val="Textoindependiente"/>
              <w:jc w:val="both"/>
              <w:rPr>
                <w:rFonts w:ascii="Calibri" w:hAnsi="Calibri" w:cs="Times New Roman"/>
                <w:lang w:val="es-CO"/>
              </w:rPr>
            </w:pPr>
          </w:p>
        </w:tc>
        <w:tc>
          <w:tcPr>
            <w:tcW w:w="2898" w:type="dxa"/>
            <w:vMerge/>
            <w:shd w:val="clear" w:color="auto" w:fill="auto"/>
            <w:vAlign w:val="center"/>
          </w:tcPr>
          <w:p w14:paraId="0231A290" w14:textId="77777777" w:rsidR="001B551D" w:rsidRPr="00F66D5C" w:rsidRDefault="001B551D" w:rsidP="001B551D">
            <w:pPr>
              <w:pStyle w:val="Textoindependiente"/>
              <w:jc w:val="both"/>
              <w:rPr>
                <w:rFonts w:ascii="Calibri" w:hAnsi="Calibri" w:cs="Times New Roman"/>
                <w:lang w:val="es-CO"/>
              </w:rPr>
            </w:pPr>
          </w:p>
        </w:tc>
      </w:tr>
      <w:tr w:rsidR="00CC3987" w:rsidRPr="00F66D5C" w14:paraId="627E58B6" w14:textId="77777777" w:rsidTr="00F66D5C">
        <w:tc>
          <w:tcPr>
            <w:tcW w:w="2129" w:type="dxa"/>
            <w:vMerge/>
            <w:shd w:val="clear" w:color="auto" w:fill="auto"/>
            <w:vAlign w:val="center"/>
          </w:tcPr>
          <w:p w14:paraId="48145B8F" w14:textId="77777777" w:rsidR="001B551D" w:rsidRPr="00F66D5C" w:rsidRDefault="001B551D" w:rsidP="001B551D">
            <w:pPr>
              <w:pStyle w:val="Textoindependiente"/>
              <w:jc w:val="both"/>
              <w:rPr>
                <w:rFonts w:ascii="Calibri" w:hAnsi="Calibri" w:cs="Times New Roman"/>
                <w:lang w:val="es-CO"/>
              </w:rPr>
            </w:pPr>
          </w:p>
        </w:tc>
        <w:tc>
          <w:tcPr>
            <w:tcW w:w="1343" w:type="dxa"/>
            <w:vMerge/>
            <w:shd w:val="clear" w:color="auto" w:fill="FFFFFF"/>
            <w:vAlign w:val="center"/>
          </w:tcPr>
          <w:p w14:paraId="50094FD2" w14:textId="77777777" w:rsidR="001B551D" w:rsidRPr="00F66D5C" w:rsidRDefault="001B551D" w:rsidP="001B551D">
            <w:pPr>
              <w:pStyle w:val="Textoindependiente"/>
              <w:jc w:val="both"/>
              <w:rPr>
                <w:rFonts w:ascii="Calibri" w:hAnsi="Calibri" w:cs="Times New Roman"/>
                <w:lang w:val="es-CO"/>
              </w:rPr>
            </w:pPr>
          </w:p>
        </w:tc>
        <w:tc>
          <w:tcPr>
            <w:tcW w:w="1106" w:type="dxa"/>
            <w:shd w:val="clear" w:color="auto" w:fill="auto"/>
            <w:vAlign w:val="center"/>
          </w:tcPr>
          <w:p w14:paraId="10480116" w14:textId="77777777" w:rsidR="001B551D" w:rsidRPr="00F66D5C" w:rsidRDefault="001B551D" w:rsidP="001B551D">
            <w:pPr>
              <w:pStyle w:val="Textoindependiente"/>
              <w:rPr>
                <w:rFonts w:ascii="Calibri" w:hAnsi="Calibri" w:cs="Times New Roman"/>
                <w:lang w:val="es-CO"/>
              </w:rPr>
            </w:pPr>
            <w:r w:rsidRPr="00F66D5C">
              <w:rPr>
                <w:rFonts w:ascii="Calibri" w:hAnsi="Calibri" w:cs="Times New Roman"/>
                <w:color w:val="808080"/>
                <w:lang w:val="es-CO"/>
              </w:rPr>
              <w:t>Alcanzado</w:t>
            </w:r>
          </w:p>
        </w:tc>
        <w:tc>
          <w:tcPr>
            <w:tcW w:w="697" w:type="dxa"/>
            <w:shd w:val="clear" w:color="auto" w:fill="auto"/>
            <w:vAlign w:val="center"/>
          </w:tcPr>
          <w:p w14:paraId="355E5BA5" w14:textId="10DFAE47" w:rsidR="001B551D" w:rsidRPr="00F66D5C" w:rsidRDefault="005E730B" w:rsidP="00F66D5C">
            <w:pPr>
              <w:pStyle w:val="Textoindependiente"/>
              <w:jc w:val="center"/>
              <w:rPr>
                <w:rFonts w:ascii="Calibri" w:hAnsi="Calibri" w:cs="Times New Roman"/>
                <w:lang w:val="es-CO"/>
              </w:rPr>
            </w:pPr>
            <w:r w:rsidRPr="00F66D5C">
              <w:rPr>
                <w:rFonts w:ascii="Calibri" w:hAnsi="Calibri" w:cs="Times New Roman"/>
                <w:lang w:val="es-CO"/>
              </w:rPr>
              <w:t>5.126</w:t>
            </w:r>
          </w:p>
        </w:tc>
        <w:tc>
          <w:tcPr>
            <w:tcW w:w="647" w:type="dxa"/>
            <w:shd w:val="clear" w:color="auto" w:fill="auto"/>
            <w:vAlign w:val="center"/>
          </w:tcPr>
          <w:p w14:paraId="7FEE9AAF" w14:textId="62D49832" w:rsidR="001B551D" w:rsidRPr="00F66D5C" w:rsidRDefault="005E730B" w:rsidP="00F66D5C">
            <w:pPr>
              <w:pStyle w:val="Textoindependiente"/>
              <w:jc w:val="center"/>
              <w:rPr>
                <w:rFonts w:ascii="Calibri" w:hAnsi="Calibri" w:cs="Times New Roman"/>
                <w:lang w:val="es-CO"/>
              </w:rPr>
            </w:pPr>
            <w:r w:rsidRPr="00F66D5C">
              <w:rPr>
                <w:rFonts w:ascii="Calibri" w:hAnsi="Calibri" w:cs="Times New Roman"/>
                <w:lang w:val="es-CO"/>
              </w:rPr>
              <w:t>222</w:t>
            </w:r>
          </w:p>
        </w:tc>
        <w:tc>
          <w:tcPr>
            <w:tcW w:w="671" w:type="dxa"/>
            <w:gridSpan w:val="2"/>
            <w:shd w:val="clear" w:color="auto" w:fill="auto"/>
            <w:vAlign w:val="center"/>
          </w:tcPr>
          <w:p w14:paraId="7FB1324B" w14:textId="77777777" w:rsidR="001B551D" w:rsidRPr="00F66D5C" w:rsidRDefault="001B551D" w:rsidP="00F66D5C">
            <w:pPr>
              <w:pStyle w:val="Textoindependiente"/>
              <w:jc w:val="center"/>
              <w:rPr>
                <w:rFonts w:ascii="Calibri" w:hAnsi="Calibri" w:cs="Times New Roman"/>
                <w:lang w:val="es-CO"/>
              </w:rPr>
            </w:pPr>
          </w:p>
        </w:tc>
        <w:tc>
          <w:tcPr>
            <w:tcW w:w="876" w:type="dxa"/>
            <w:gridSpan w:val="2"/>
            <w:shd w:val="clear" w:color="auto" w:fill="auto"/>
            <w:vAlign w:val="center"/>
          </w:tcPr>
          <w:p w14:paraId="4BE357DD" w14:textId="77777777" w:rsidR="001B551D" w:rsidRPr="00F66D5C" w:rsidRDefault="001B551D" w:rsidP="00F66D5C">
            <w:pPr>
              <w:pStyle w:val="Textoindependiente"/>
              <w:jc w:val="center"/>
              <w:rPr>
                <w:rFonts w:ascii="Calibri" w:hAnsi="Calibri" w:cs="Times New Roman"/>
                <w:lang w:val="es-CO"/>
              </w:rPr>
            </w:pPr>
          </w:p>
        </w:tc>
        <w:tc>
          <w:tcPr>
            <w:tcW w:w="3299" w:type="dxa"/>
            <w:gridSpan w:val="2"/>
            <w:vMerge/>
            <w:shd w:val="clear" w:color="auto" w:fill="auto"/>
            <w:vAlign w:val="center"/>
          </w:tcPr>
          <w:p w14:paraId="6BAE936C" w14:textId="77777777" w:rsidR="001B551D" w:rsidRPr="00F66D5C" w:rsidRDefault="001B551D" w:rsidP="001B551D">
            <w:pPr>
              <w:pStyle w:val="Textoindependiente"/>
              <w:jc w:val="both"/>
              <w:rPr>
                <w:rFonts w:ascii="Calibri" w:hAnsi="Calibri" w:cs="Times New Roman"/>
                <w:lang w:val="es-CO"/>
              </w:rPr>
            </w:pPr>
          </w:p>
        </w:tc>
        <w:tc>
          <w:tcPr>
            <w:tcW w:w="2898" w:type="dxa"/>
            <w:vMerge/>
            <w:shd w:val="clear" w:color="auto" w:fill="auto"/>
            <w:vAlign w:val="center"/>
          </w:tcPr>
          <w:p w14:paraId="235A83C8" w14:textId="77777777" w:rsidR="001B551D" w:rsidRPr="00F66D5C" w:rsidRDefault="001B551D" w:rsidP="001B551D">
            <w:pPr>
              <w:pStyle w:val="Textoindependiente"/>
              <w:jc w:val="both"/>
              <w:rPr>
                <w:rFonts w:ascii="Calibri" w:hAnsi="Calibri" w:cs="Times New Roman"/>
                <w:lang w:val="es-CO"/>
              </w:rPr>
            </w:pPr>
          </w:p>
        </w:tc>
      </w:tr>
      <w:tr w:rsidR="001B551D" w:rsidRPr="00F66D5C" w14:paraId="09F755AA" w14:textId="77777777" w:rsidTr="00F66D5C">
        <w:tc>
          <w:tcPr>
            <w:tcW w:w="2129" w:type="dxa"/>
            <w:shd w:val="clear" w:color="auto" w:fill="auto"/>
            <w:vAlign w:val="center"/>
          </w:tcPr>
          <w:p w14:paraId="241E1BC8" w14:textId="77777777" w:rsidR="001B551D" w:rsidRPr="00F66D5C" w:rsidRDefault="001B551D" w:rsidP="001B551D">
            <w:pPr>
              <w:pStyle w:val="Textoindependiente"/>
              <w:jc w:val="both"/>
              <w:rPr>
                <w:rFonts w:ascii="Calibri" w:hAnsi="Calibri" w:cs="Times New Roman"/>
                <w:b/>
                <w:lang w:val="es-CO"/>
              </w:rPr>
            </w:pPr>
            <w:r w:rsidRPr="00F66D5C">
              <w:rPr>
                <w:rFonts w:ascii="Calibri" w:hAnsi="Calibri" w:cs="Times New Roman"/>
                <w:b/>
                <w:lang w:val="es-CO"/>
              </w:rPr>
              <w:t xml:space="preserve">Sub-Resultado 1: </w:t>
            </w:r>
          </w:p>
        </w:tc>
        <w:tc>
          <w:tcPr>
            <w:tcW w:w="11537" w:type="dxa"/>
            <w:gridSpan w:val="11"/>
            <w:shd w:val="clear" w:color="auto" w:fill="auto"/>
            <w:vAlign w:val="center"/>
          </w:tcPr>
          <w:p w14:paraId="321C7D15" w14:textId="77777777" w:rsidR="001B551D" w:rsidRPr="00F66D5C" w:rsidRDefault="005A5859" w:rsidP="001B551D">
            <w:pPr>
              <w:pStyle w:val="Textoindependiente"/>
              <w:jc w:val="both"/>
              <w:rPr>
                <w:rFonts w:ascii="Calibri" w:hAnsi="Calibri" w:cs="Times New Roman"/>
                <w:lang w:val="es-CO"/>
              </w:rPr>
            </w:pPr>
            <w:r w:rsidRPr="00F66D5C">
              <w:rPr>
                <w:rFonts w:ascii="Calibri" w:hAnsi="Calibri"/>
                <w:color w:val="000000" w:themeColor="text1"/>
                <w:lang w:val="es-CO"/>
              </w:rPr>
              <w:t>Diseño y funcionamiento de la Secretaría Ejecutiva de la JEP.</w:t>
            </w:r>
          </w:p>
        </w:tc>
      </w:tr>
      <w:tr w:rsidR="00C20ED1" w:rsidRPr="00F66D5C" w14:paraId="50B56333" w14:textId="77777777" w:rsidTr="00F66D5C">
        <w:tc>
          <w:tcPr>
            <w:tcW w:w="2129" w:type="dxa"/>
            <w:shd w:val="clear" w:color="auto" w:fill="auto"/>
            <w:vAlign w:val="center"/>
          </w:tcPr>
          <w:p w14:paraId="709E15B9" w14:textId="77777777" w:rsidR="00C20ED1" w:rsidRPr="00F66D5C" w:rsidRDefault="00C20ED1" w:rsidP="00C20ED1">
            <w:pPr>
              <w:pStyle w:val="Textoindependiente"/>
              <w:jc w:val="both"/>
              <w:rPr>
                <w:rFonts w:ascii="Calibri" w:hAnsi="Calibri" w:cs="Times New Roman"/>
                <w:b/>
                <w:lang w:val="es-CO"/>
              </w:rPr>
            </w:pPr>
            <w:r w:rsidRPr="00F66D5C">
              <w:rPr>
                <w:rFonts w:ascii="Calibri" w:hAnsi="Calibri" w:cs="Times New Roman"/>
                <w:b/>
                <w:lang w:val="es-CO"/>
              </w:rPr>
              <w:t xml:space="preserve">Producto 1.1 </w:t>
            </w:r>
          </w:p>
        </w:tc>
        <w:tc>
          <w:tcPr>
            <w:tcW w:w="11537" w:type="dxa"/>
            <w:gridSpan w:val="11"/>
            <w:shd w:val="clear" w:color="auto" w:fill="FFFFFF"/>
            <w:vAlign w:val="center"/>
          </w:tcPr>
          <w:p w14:paraId="7BB45888" w14:textId="77777777" w:rsidR="00C20ED1" w:rsidRPr="00F66D5C" w:rsidRDefault="00C20ED1" w:rsidP="00C20ED1">
            <w:pPr>
              <w:pStyle w:val="Textoindependiente"/>
              <w:tabs>
                <w:tab w:val="left" w:pos="3990"/>
              </w:tabs>
              <w:jc w:val="both"/>
              <w:rPr>
                <w:rFonts w:ascii="Calibri" w:hAnsi="Calibri" w:cs="Times New Roman"/>
                <w:b/>
                <w:lang w:val="es-CO"/>
              </w:rPr>
            </w:pPr>
            <w:r w:rsidRPr="00F66D5C">
              <w:rPr>
                <w:rFonts w:ascii="Calibri" w:hAnsi="Calibri"/>
                <w:color w:val="000000" w:themeColor="text1"/>
                <w:lang w:val="es-CO"/>
              </w:rPr>
              <w:t>Diseño y funcionamiento de la Secretaría Ejecutiva de la JEP.</w:t>
            </w:r>
          </w:p>
        </w:tc>
      </w:tr>
      <w:tr w:rsidR="00CC3987" w:rsidRPr="00F66D5C" w14:paraId="26B8C7F9" w14:textId="77777777" w:rsidTr="00CC3987">
        <w:tc>
          <w:tcPr>
            <w:tcW w:w="2129" w:type="dxa"/>
            <w:shd w:val="clear" w:color="auto" w:fill="FBE4D5"/>
            <w:vAlign w:val="center"/>
          </w:tcPr>
          <w:p w14:paraId="59AB76DD" w14:textId="77777777" w:rsidR="00C20ED1" w:rsidRPr="00F66D5C" w:rsidRDefault="00C20ED1" w:rsidP="00F66D5C">
            <w:pPr>
              <w:pStyle w:val="Textoindependiente"/>
              <w:jc w:val="center"/>
              <w:rPr>
                <w:rFonts w:ascii="Calibri" w:hAnsi="Calibri" w:cs="Times New Roman"/>
                <w:b/>
                <w:lang w:val="es-CO"/>
              </w:rPr>
            </w:pPr>
            <w:r w:rsidRPr="00F66D5C">
              <w:rPr>
                <w:rFonts w:ascii="Calibri" w:hAnsi="Calibri" w:cs="Times New Roman"/>
                <w:b/>
                <w:lang w:val="es-CO"/>
              </w:rPr>
              <w:t>Indicadores de resultados inmediatos</w:t>
            </w:r>
          </w:p>
        </w:tc>
        <w:tc>
          <w:tcPr>
            <w:tcW w:w="1343" w:type="dxa"/>
            <w:shd w:val="clear" w:color="auto" w:fill="FBE4D5"/>
            <w:vAlign w:val="center"/>
          </w:tcPr>
          <w:p w14:paraId="21FBE63C" w14:textId="77777777" w:rsidR="00C20ED1" w:rsidRPr="00F66D5C" w:rsidRDefault="00C20ED1" w:rsidP="00F66D5C">
            <w:pPr>
              <w:pStyle w:val="Textoindependiente"/>
              <w:jc w:val="center"/>
              <w:rPr>
                <w:rFonts w:ascii="Calibri" w:hAnsi="Calibri" w:cs="Times New Roman"/>
                <w:b/>
                <w:lang w:val="es-CO"/>
              </w:rPr>
            </w:pPr>
            <w:r w:rsidRPr="00F66D5C">
              <w:rPr>
                <w:rFonts w:ascii="Calibri" w:hAnsi="Calibri" w:cs="Times New Roman"/>
                <w:b/>
                <w:lang w:val="es-CO"/>
              </w:rPr>
              <w:t>Áreas Geográficas</w:t>
            </w:r>
          </w:p>
        </w:tc>
        <w:tc>
          <w:tcPr>
            <w:tcW w:w="3997" w:type="dxa"/>
            <w:gridSpan w:val="7"/>
            <w:shd w:val="clear" w:color="auto" w:fill="FBE4D5"/>
            <w:vAlign w:val="center"/>
          </w:tcPr>
          <w:p w14:paraId="57BC5F7E" w14:textId="77777777" w:rsidR="00C20ED1" w:rsidRPr="00F66D5C" w:rsidRDefault="00C20ED1" w:rsidP="00F66D5C">
            <w:pPr>
              <w:pStyle w:val="Textoindependiente"/>
              <w:jc w:val="center"/>
              <w:rPr>
                <w:rFonts w:ascii="Calibri" w:hAnsi="Calibri" w:cs="Times New Roman"/>
                <w:b/>
                <w:lang w:val="es-CO"/>
              </w:rPr>
            </w:pPr>
            <w:r w:rsidRPr="00F66D5C">
              <w:rPr>
                <w:rFonts w:ascii="Calibri" w:hAnsi="Calibri" w:cs="Times New Roman"/>
                <w:b/>
                <w:lang w:val="es-CO"/>
              </w:rPr>
              <w:t>Beneficiarios Planeados vs Alcanzados</w:t>
            </w:r>
          </w:p>
        </w:tc>
        <w:tc>
          <w:tcPr>
            <w:tcW w:w="3299" w:type="dxa"/>
            <w:gridSpan w:val="2"/>
            <w:shd w:val="clear" w:color="auto" w:fill="FBE4D5"/>
            <w:vAlign w:val="center"/>
          </w:tcPr>
          <w:p w14:paraId="70A83A7D" w14:textId="4B1F4777" w:rsidR="00C20ED1" w:rsidRPr="00F66D5C" w:rsidRDefault="00C20ED1" w:rsidP="00F66D5C">
            <w:pPr>
              <w:pStyle w:val="Textoindependiente"/>
              <w:jc w:val="center"/>
              <w:rPr>
                <w:rFonts w:ascii="Calibri" w:hAnsi="Calibri" w:cs="Times New Roman"/>
                <w:b/>
                <w:lang w:val="es-CO"/>
              </w:rPr>
            </w:pPr>
            <w:r w:rsidRPr="00F66D5C">
              <w:rPr>
                <w:rFonts w:ascii="Calibri" w:hAnsi="Calibri" w:cs="Times New Roman"/>
                <w:b/>
                <w:lang w:val="es-CO"/>
              </w:rPr>
              <w:t>Meta Planeada vs</w:t>
            </w:r>
          </w:p>
          <w:p w14:paraId="00D8C5D3" w14:textId="11733BD5" w:rsidR="00C20ED1" w:rsidRPr="00F66D5C" w:rsidRDefault="00C20ED1" w:rsidP="00F66D5C">
            <w:pPr>
              <w:pStyle w:val="Textoindependiente"/>
              <w:jc w:val="center"/>
              <w:rPr>
                <w:rFonts w:ascii="Calibri" w:hAnsi="Calibri" w:cs="Times New Roman"/>
                <w:b/>
                <w:lang w:val="es-CO"/>
              </w:rPr>
            </w:pPr>
            <w:r w:rsidRPr="00F66D5C">
              <w:rPr>
                <w:rFonts w:ascii="Calibri" w:hAnsi="Calibri" w:cs="Times New Roman"/>
                <w:b/>
                <w:lang w:val="es-CO"/>
              </w:rPr>
              <w:t>Alcanzada</w:t>
            </w:r>
          </w:p>
          <w:p w14:paraId="1729DF3C" w14:textId="77777777" w:rsidR="00C20ED1" w:rsidRPr="00F66D5C" w:rsidRDefault="00C20ED1" w:rsidP="00F66D5C">
            <w:pPr>
              <w:pStyle w:val="Textoindependiente"/>
              <w:jc w:val="center"/>
              <w:rPr>
                <w:rFonts w:ascii="Calibri" w:hAnsi="Calibri" w:cs="Times New Roman"/>
                <w:b/>
                <w:lang w:val="es-CO"/>
              </w:rPr>
            </w:pPr>
            <w:r w:rsidRPr="00F66D5C">
              <w:rPr>
                <w:rFonts w:ascii="Calibri" w:hAnsi="Calibri" w:cs="Times New Roman"/>
                <w:b/>
                <w:lang w:val="es-CO"/>
              </w:rPr>
              <w:t>(Explicar las razones de la variación si aplica)</w:t>
            </w:r>
          </w:p>
        </w:tc>
        <w:tc>
          <w:tcPr>
            <w:tcW w:w="2898" w:type="dxa"/>
            <w:shd w:val="clear" w:color="auto" w:fill="FBE4D5"/>
            <w:vAlign w:val="center"/>
          </w:tcPr>
          <w:p w14:paraId="3C65C163" w14:textId="77777777" w:rsidR="00C20ED1" w:rsidRPr="00F66D5C" w:rsidRDefault="00C20ED1" w:rsidP="00F66D5C">
            <w:pPr>
              <w:pStyle w:val="Textoindependiente"/>
              <w:jc w:val="center"/>
              <w:rPr>
                <w:rFonts w:ascii="Calibri" w:hAnsi="Calibri" w:cs="Times New Roman"/>
                <w:b/>
                <w:lang w:val="es-CO"/>
              </w:rPr>
            </w:pPr>
            <w:r w:rsidRPr="00F66D5C">
              <w:rPr>
                <w:rFonts w:ascii="Calibri" w:hAnsi="Calibri" w:cs="Times New Roman"/>
                <w:b/>
                <w:lang w:val="es-CO"/>
              </w:rPr>
              <w:t>Medios de Verificación</w:t>
            </w:r>
          </w:p>
        </w:tc>
      </w:tr>
      <w:tr w:rsidR="00CC3987" w:rsidRPr="00F66D5C" w14:paraId="2A45BCA0" w14:textId="77777777" w:rsidTr="00F66D5C">
        <w:tc>
          <w:tcPr>
            <w:tcW w:w="2129" w:type="dxa"/>
            <w:vMerge w:val="restart"/>
            <w:shd w:val="clear" w:color="auto" w:fill="FFFFFF"/>
            <w:vAlign w:val="center"/>
          </w:tcPr>
          <w:p w14:paraId="19DC64E4" w14:textId="77777777" w:rsidR="00C20ED1" w:rsidRPr="00F66D5C" w:rsidRDefault="00C20ED1" w:rsidP="00F66D5C">
            <w:pPr>
              <w:rPr>
                <w:sz w:val="20"/>
                <w:szCs w:val="20"/>
                <w:lang w:val="es-CO"/>
              </w:rPr>
            </w:pPr>
            <w:r w:rsidRPr="00F66D5C">
              <w:rPr>
                <w:rFonts w:asciiTheme="minorHAnsi" w:hAnsiTheme="minorHAnsi"/>
                <w:color w:val="000000" w:themeColor="text1"/>
                <w:sz w:val="20"/>
                <w:szCs w:val="20"/>
                <w:lang w:val="es-CO"/>
              </w:rPr>
              <w:t>Nivel de avance en el proceso de adecuación de la sede de trabajo de la Secretaria Ejecutiva de la JEP.</w:t>
            </w:r>
          </w:p>
        </w:tc>
        <w:tc>
          <w:tcPr>
            <w:tcW w:w="1343" w:type="dxa"/>
            <w:vMerge w:val="restart"/>
            <w:shd w:val="clear" w:color="auto" w:fill="FFFFFF"/>
            <w:vAlign w:val="center"/>
          </w:tcPr>
          <w:p w14:paraId="3717329B" w14:textId="77777777" w:rsidR="00C20ED1" w:rsidRPr="00F66D5C" w:rsidRDefault="00C20ED1" w:rsidP="00F66D5C">
            <w:pPr>
              <w:pStyle w:val="Textoindependiente"/>
              <w:rPr>
                <w:rFonts w:ascii="Calibri" w:hAnsi="Calibri" w:cs="Times New Roman"/>
                <w:b/>
                <w:lang w:val="es-CO"/>
              </w:rPr>
            </w:pPr>
            <w:r w:rsidRPr="00F66D5C">
              <w:rPr>
                <w:rFonts w:ascii="Calibri" w:hAnsi="Calibri" w:cs="Times New Roman"/>
                <w:lang w:val="es-CO"/>
              </w:rPr>
              <w:t xml:space="preserve"> Nacional </w:t>
            </w:r>
          </w:p>
        </w:tc>
        <w:tc>
          <w:tcPr>
            <w:tcW w:w="1106" w:type="dxa"/>
            <w:shd w:val="clear" w:color="auto" w:fill="FFFFFF"/>
            <w:vAlign w:val="center"/>
          </w:tcPr>
          <w:p w14:paraId="0FFD2B7E" w14:textId="77777777" w:rsidR="00C20ED1" w:rsidRPr="00F66D5C" w:rsidRDefault="00C20ED1" w:rsidP="00F66D5C">
            <w:pPr>
              <w:pStyle w:val="Textoindependiente"/>
              <w:rPr>
                <w:rFonts w:ascii="Calibri" w:hAnsi="Calibri" w:cs="Times New Roman"/>
                <w:lang w:val="es-CO"/>
              </w:rPr>
            </w:pPr>
          </w:p>
        </w:tc>
        <w:tc>
          <w:tcPr>
            <w:tcW w:w="1598" w:type="dxa"/>
            <w:gridSpan w:val="3"/>
            <w:shd w:val="clear" w:color="auto" w:fill="D0CECE" w:themeFill="background2" w:themeFillShade="E6"/>
            <w:vAlign w:val="center"/>
          </w:tcPr>
          <w:p w14:paraId="7E7A49AD" w14:textId="77777777" w:rsidR="00C20ED1" w:rsidRPr="00F66D5C" w:rsidRDefault="00C20ED1" w:rsidP="00F66D5C">
            <w:pPr>
              <w:pStyle w:val="Textoindependiente"/>
              <w:jc w:val="center"/>
              <w:rPr>
                <w:rFonts w:ascii="Calibri" w:hAnsi="Calibri" w:cs="Times New Roman"/>
                <w:b/>
                <w:lang w:val="es-CO"/>
              </w:rPr>
            </w:pPr>
            <w:r w:rsidRPr="00F66D5C">
              <w:rPr>
                <w:rFonts w:ascii="Calibri" w:hAnsi="Calibri" w:cs="Times New Roman"/>
                <w:lang w:val="es-CO"/>
              </w:rPr>
              <w:t>H</w:t>
            </w:r>
          </w:p>
        </w:tc>
        <w:tc>
          <w:tcPr>
            <w:tcW w:w="622" w:type="dxa"/>
            <w:gridSpan w:val="2"/>
            <w:shd w:val="clear" w:color="auto" w:fill="D0CECE" w:themeFill="background2" w:themeFillShade="E6"/>
            <w:vAlign w:val="center"/>
          </w:tcPr>
          <w:p w14:paraId="346967F0" w14:textId="77777777" w:rsidR="00C20ED1" w:rsidRPr="00F66D5C" w:rsidRDefault="00C20ED1" w:rsidP="00F66D5C">
            <w:pPr>
              <w:pStyle w:val="Textoindependiente"/>
              <w:jc w:val="center"/>
              <w:rPr>
                <w:rFonts w:ascii="Calibri" w:hAnsi="Calibri" w:cs="Times New Roman"/>
                <w:b/>
                <w:lang w:val="es-CO"/>
              </w:rPr>
            </w:pPr>
            <w:r w:rsidRPr="00F66D5C">
              <w:rPr>
                <w:rFonts w:ascii="Calibri" w:hAnsi="Calibri" w:cs="Times New Roman"/>
                <w:lang w:val="es-CO"/>
              </w:rPr>
              <w:t>M</w:t>
            </w:r>
          </w:p>
        </w:tc>
        <w:tc>
          <w:tcPr>
            <w:tcW w:w="671" w:type="dxa"/>
            <w:shd w:val="clear" w:color="auto" w:fill="D0CECE" w:themeFill="background2" w:themeFillShade="E6"/>
            <w:vAlign w:val="center"/>
          </w:tcPr>
          <w:p w14:paraId="4AC51FDA" w14:textId="77777777" w:rsidR="00C20ED1" w:rsidRPr="00F66D5C" w:rsidRDefault="00C20ED1" w:rsidP="00F66D5C">
            <w:pPr>
              <w:pStyle w:val="Textoindependiente"/>
              <w:jc w:val="center"/>
              <w:rPr>
                <w:rFonts w:ascii="Calibri" w:hAnsi="Calibri" w:cs="Times New Roman"/>
                <w:b/>
                <w:lang w:val="es-CO"/>
              </w:rPr>
            </w:pPr>
            <w:r w:rsidRPr="00F66D5C">
              <w:rPr>
                <w:rFonts w:ascii="Calibri" w:hAnsi="Calibri" w:cs="Times New Roman"/>
                <w:lang w:val="es-CO"/>
              </w:rPr>
              <w:t>Niñas</w:t>
            </w:r>
          </w:p>
        </w:tc>
        <w:tc>
          <w:tcPr>
            <w:tcW w:w="680" w:type="dxa"/>
            <w:shd w:val="clear" w:color="auto" w:fill="D0CECE" w:themeFill="background2" w:themeFillShade="E6"/>
            <w:vAlign w:val="center"/>
          </w:tcPr>
          <w:p w14:paraId="0763DAD8" w14:textId="77777777" w:rsidR="00C20ED1" w:rsidRPr="00F66D5C" w:rsidRDefault="00C20ED1" w:rsidP="00F66D5C">
            <w:pPr>
              <w:pStyle w:val="Textoindependiente"/>
              <w:jc w:val="center"/>
              <w:rPr>
                <w:rFonts w:ascii="Calibri" w:hAnsi="Calibri" w:cs="Times New Roman"/>
                <w:b/>
                <w:lang w:val="es-CO"/>
              </w:rPr>
            </w:pPr>
            <w:r w:rsidRPr="00F66D5C">
              <w:rPr>
                <w:rFonts w:ascii="Calibri" w:hAnsi="Calibri" w:cs="Times New Roman"/>
                <w:lang w:val="es-CO"/>
              </w:rPr>
              <w:t>Niños</w:t>
            </w:r>
          </w:p>
        </w:tc>
        <w:tc>
          <w:tcPr>
            <w:tcW w:w="2619" w:type="dxa"/>
            <w:vMerge w:val="restart"/>
            <w:shd w:val="clear" w:color="auto" w:fill="FFFFFF"/>
            <w:vAlign w:val="center"/>
          </w:tcPr>
          <w:p w14:paraId="1CCF527C" w14:textId="77777777" w:rsidR="00C20ED1" w:rsidRPr="00F66D5C" w:rsidRDefault="00C20ED1" w:rsidP="00F66D5C">
            <w:pPr>
              <w:pStyle w:val="Textoindependiente"/>
              <w:rPr>
                <w:rFonts w:ascii="Calibri" w:hAnsi="Calibri" w:cs="Times New Roman"/>
                <w:color w:val="808080"/>
                <w:lang w:val="es-CO"/>
              </w:rPr>
            </w:pPr>
            <w:r w:rsidRPr="00F66D5C">
              <w:rPr>
                <w:rFonts w:ascii="Calibri" w:hAnsi="Calibri" w:cs="Times New Roman"/>
                <w:color w:val="808080"/>
                <w:lang w:val="es-CO"/>
              </w:rPr>
              <w:t xml:space="preserve">Planeado:  </w:t>
            </w:r>
            <w:r w:rsidRPr="00F66D5C">
              <w:rPr>
                <w:rFonts w:ascii="Calibri" w:hAnsi="Calibri" w:cs="Times New Roman"/>
                <w:lang w:val="es-CO"/>
              </w:rPr>
              <w:t>100%</w:t>
            </w:r>
          </w:p>
          <w:p w14:paraId="5E9508F0" w14:textId="77777777" w:rsidR="005E730B" w:rsidRPr="00F66D5C" w:rsidRDefault="005E730B" w:rsidP="005E730B">
            <w:pPr>
              <w:pStyle w:val="Textoindependiente"/>
              <w:rPr>
                <w:rFonts w:ascii="Calibri" w:hAnsi="Calibri" w:cs="Times New Roman"/>
                <w:color w:val="808080"/>
                <w:lang w:val="es-CO"/>
              </w:rPr>
            </w:pPr>
          </w:p>
          <w:p w14:paraId="589C137F" w14:textId="533976F2" w:rsidR="00C20ED1" w:rsidRPr="00F66D5C" w:rsidRDefault="00C20ED1" w:rsidP="00F66D5C">
            <w:pPr>
              <w:pStyle w:val="Textoindependiente"/>
              <w:rPr>
                <w:rFonts w:ascii="Calibri" w:hAnsi="Calibri" w:cs="Times New Roman"/>
                <w:lang w:val="es-CO"/>
              </w:rPr>
            </w:pPr>
            <w:r w:rsidRPr="00F66D5C">
              <w:rPr>
                <w:rFonts w:ascii="Calibri" w:hAnsi="Calibri" w:cs="Times New Roman"/>
                <w:color w:val="808080"/>
                <w:lang w:val="es-CO"/>
              </w:rPr>
              <w:t xml:space="preserve">Alcanzado: </w:t>
            </w:r>
            <w:r w:rsidR="00CF32D1" w:rsidRPr="00F66D5C">
              <w:rPr>
                <w:rFonts w:ascii="Calibri" w:hAnsi="Calibri" w:cs="Times New Roman"/>
                <w:lang w:val="es-CO"/>
              </w:rPr>
              <w:t xml:space="preserve">(100%) </w:t>
            </w:r>
            <w:r w:rsidRPr="00F66D5C">
              <w:rPr>
                <w:rFonts w:ascii="Calibri" w:hAnsi="Calibri" w:cs="Times New Roman"/>
                <w:lang w:val="es-CO"/>
              </w:rPr>
              <w:t>En el primer trimestre se hizo la consecución de la sede temporal para la SE de 700 mts2 hasta diciembre de 2017.</w:t>
            </w:r>
          </w:p>
          <w:p w14:paraId="7B6B0205" w14:textId="77777777" w:rsidR="005E730B" w:rsidRPr="00F66D5C" w:rsidRDefault="005E730B" w:rsidP="005E730B">
            <w:pPr>
              <w:pStyle w:val="Textoindependiente"/>
              <w:rPr>
                <w:rFonts w:ascii="Calibri" w:hAnsi="Calibri" w:cs="Times New Roman"/>
                <w:lang w:val="es-CO"/>
              </w:rPr>
            </w:pPr>
          </w:p>
          <w:p w14:paraId="76A4CEAB" w14:textId="68400775" w:rsidR="00C20ED1" w:rsidRPr="00F66D5C" w:rsidRDefault="00C20ED1" w:rsidP="00F66D5C">
            <w:pPr>
              <w:pStyle w:val="Textoindependiente"/>
              <w:rPr>
                <w:rFonts w:ascii="Calibri" w:hAnsi="Calibri" w:cs="Times New Roman"/>
                <w:lang w:val="es-CO"/>
              </w:rPr>
            </w:pPr>
            <w:r w:rsidRPr="00F66D5C">
              <w:rPr>
                <w:rFonts w:ascii="Calibri" w:hAnsi="Calibri" w:cs="Times New Roman"/>
                <w:lang w:val="es-CO"/>
              </w:rPr>
              <w:t xml:space="preserve">Paralelamente, se definió con las delegaciones de </w:t>
            </w:r>
            <w:proofErr w:type="gramStart"/>
            <w:r w:rsidRPr="00F66D5C">
              <w:rPr>
                <w:rFonts w:ascii="Calibri" w:hAnsi="Calibri" w:cs="Times New Roman"/>
                <w:lang w:val="es-CO"/>
              </w:rPr>
              <w:t>ONU</w:t>
            </w:r>
            <w:proofErr w:type="gramEnd"/>
            <w:r w:rsidRPr="00F66D5C">
              <w:rPr>
                <w:rFonts w:ascii="Calibri" w:hAnsi="Calibri" w:cs="Times New Roman"/>
                <w:lang w:val="es-CO"/>
              </w:rPr>
              <w:t xml:space="preserve">-DDHH, PNUD y casas de justicia la acomodación en 12 </w:t>
            </w:r>
            <w:r w:rsidRPr="00F66D5C">
              <w:rPr>
                <w:rFonts w:ascii="Calibri" w:hAnsi="Calibri" w:cs="Times New Roman"/>
                <w:lang w:val="es-CO"/>
              </w:rPr>
              <w:lastRenderedPageBreak/>
              <w:t>ciudades de los enlaces territoriales de la SE en las ciudades seleccionadas según criterios previamente definidos con el apoyo de ONUDDHH.</w:t>
            </w:r>
          </w:p>
          <w:p w14:paraId="0113812B" w14:textId="77777777" w:rsidR="005E730B" w:rsidRPr="00F66D5C" w:rsidRDefault="005E730B" w:rsidP="005E730B">
            <w:pPr>
              <w:pStyle w:val="Textoindependiente"/>
              <w:rPr>
                <w:rFonts w:ascii="Calibri" w:hAnsi="Calibri" w:cs="Times New Roman"/>
                <w:lang w:val="es-CO"/>
              </w:rPr>
            </w:pPr>
          </w:p>
          <w:p w14:paraId="2B9966AA" w14:textId="1684D607" w:rsidR="00C20ED1" w:rsidRPr="00F66D5C" w:rsidRDefault="00C20ED1" w:rsidP="00F66D5C">
            <w:pPr>
              <w:pStyle w:val="Textoindependiente"/>
              <w:rPr>
                <w:rFonts w:ascii="Calibri" w:hAnsi="Calibri" w:cs="Times New Roman"/>
                <w:color w:val="808080"/>
                <w:lang w:val="es-CO"/>
              </w:rPr>
            </w:pPr>
            <w:r w:rsidRPr="00F66D5C">
              <w:rPr>
                <w:rFonts w:ascii="Calibri" w:hAnsi="Calibri" w:cs="Times New Roman"/>
                <w:lang w:val="es-CO"/>
              </w:rPr>
              <w:t>Actualmente, se logró a través del FCP la consecución de una sede definitiva en la carrera 7 # 63-44 en donde se tiene planeado que funcione todo el SIVJRNR y que tiene un tamaño de 10,400 metros cuadrados.</w:t>
            </w:r>
          </w:p>
          <w:p w14:paraId="37045B01" w14:textId="77777777" w:rsidR="00C20ED1" w:rsidRPr="00F66D5C" w:rsidRDefault="00C20ED1" w:rsidP="00F66D5C">
            <w:pPr>
              <w:pStyle w:val="Textoindependiente"/>
              <w:rPr>
                <w:rFonts w:ascii="Calibri" w:hAnsi="Calibri" w:cs="Times New Roman"/>
                <w:b/>
                <w:lang w:val="es-CO"/>
              </w:rPr>
            </w:pPr>
          </w:p>
        </w:tc>
        <w:tc>
          <w:tcPr>
            <w:tcW w:w="2898" w:type="dxa"/>
            <w:vMerge w:val="restart"/>
            <w:shd w:val="clear" w:color="auto" w:fill="FFFFFF"/>
            <w:vAlign w:val="center"/>
          </w:tcPr>
          <w:p w14:paraId="3D2407A3" w14:textId="77777777" w:rsidR="00C20ED1" w:rsidRPr="00F66D5C" w:rsidRDefault="00C20ED1" w:rsidP="00F66D5C">
            <w:pPr>
              <w:pStyle w:val="Textoindependiente"/>
              <w:rPr>
                <w:rFonts w:ascii="Calibri" w:hAnsi="Calibri" w:cs="Times New Roman"/>
                <w:b/>
                <w:lang w:val="es-CO"/>
              </w:rPr>
            </w:pPr>
          </w:p>
        </w:tc>
      </w:tr>
      <w:tr w:rsidR="00CC3987" w:rsidRPr="00F66D5C" w14:paraId="689C4CD2" w14:textId="77777777" w:rsidTr="00F66D5C">
        <w:trPr>
          <w:trHeight w:val="767"/>
        </w:trPr>
        <w:tc>
          <w:tcPr>
            <w:tcW w:w="2129" w:type="dxa"/>
            <w:vMerge/>
            <w:shd w:val="clear" w:color="auto" w:fill="FFFFFF"/>
            <w:vAlign w:val="center"/>
          </w:tcPr>
          <w:p w14:paraId="506219BF" w14:textId="77777777" w:rsidR="00C20ED1" w:rsidRPr="00F66D5C" w:rsidRDefault="00C20ED1" w:rsidP="00F66D5C">
            <w:pPr>
              <w:pStyle w:val="Textoindependiente"/>
              <w:rPr>
                <w:rFonts w:ascii="Calibri" w:hAnsi="Calibri" w:cs="Times New Roman"/>
                <w:b/>
                <w:lang w:val="es-CO"/>
              </w:rPr>
            </w:pPr>
          </w:p>
        </w:tc>
        <w:tc>
          <w:tcPr>
            <w:tcW w:w="1343" w:type="dxa"/>
            <w:vMerge/>
            <w:shd w:val="clear" w:color="auto" w:fill="FFFFFF"/>
            <w:vAlign w:val="center"/>
          </w:tcPr>
          <w:p w14:paraId="5E828323" w14:textId="77777777" w:rsidR="00C20ED1" w:rsidRPr="00F66D5C" w:rsidRDefault="00C20ED1" w:rsidP="00F66D5C">
            <w:pPr>
              <w:pStyle w:val="Textoindependiente"/>
              <w:rPr>
                <w:rFonts w:ascii="Calibri" w:hAnsi="Calibri" w:cs="Times New Roman"/>
                <w:b/>
                <w:lang w:val="es-CO"/>
              </w:rPr>
            </w:pPr>
          </w:p>
        </w:tc>
        <w:tc>
          <w:tcPr>
            <w:tcW w:w="1106" w:type="dxa"/>
            <w:shd w:val="clear" w:color="auto" w:fill="FFFFFF"/>
            <w:vAlign w:val="center"/>
          </w:tcPr>
          <w:p w14:paraId="4FEDABE2" w14:textId="77777777" w:rsidR="00C20ED1" w:rsidRPr="00F66D5C" w:rsidRDefault="00C20ED1" w:rsidP="00F66D5C">
            <w:pPr>
              <w:pStyle w:val="Textoindependiente"/>
              <w:rPr>
                <w:rFonts w:ascii="Calibri" w:hAnsi="Calibri" w:cs="Times New Roman"/>
                <w:lang w:val="es-CO"/>
              </w:rPr>
            </w:pPr>
            <w:r w:rsidRPr="00F66D5C">
              <w:rPr>
                <w:rFonts w:ascii="Calibri" w:hAnsi="Calibri" w:cs="Times New Roman"/>
                <w:color w:val="808080"/>
                <w:lang w:val="es-CO"/>
              </w:rPr>
              <w:t>Planeado</w:t>
            </w:r>
          </w:p>
        </w:tc>
        <w:tc>
          <w:tcPr>
            <w:tcW w:w="1598" w:type="dxa"/>
            <w:gridSpan w:val="3"/>
            <w:shd w:val="clear" w:color="auto" w:fill="FFFFFF"/>
            <w:vAlign w:val="center"/>
          </w:tcPr>
          <w:p w14:paraId="6BE7D298" w14:textId="77777777" w:rsidR="00C20ED1" w:rsidRPr="00F66D5C" w:rsidRDefault="00C20ED1" w:rsidP="00F66D5C">
            <w:pPr>
              <w:pStyle w:val="Textoindependiente"/>
              <w:jc w:val="center"/>
              <w:rPr>
                <w:rFonts w:ascii="Calibri" w:hAnsi="Calibri" w:cs="Times New Roman"/>
                <w:lang w:val="es-CO"/>
              </w:rPr>
            </w:pPr>
          </w:p>
        </w:tc>
        <w:tc>
          <w:tcPr>
            <w:tcW w:w="622" w:type="dxa"/>
            <w:gridSpan w:val="2"/>
            <w:shd w:val="clear" w:color="auto" w:fill="FFFFFF"/>
            <w:vAlign w:val="center"/>
          </w:tcPr>
          <w:p w14:paraId="3786F4B9" w14:textId="77777777" w:rsidR="00C20ED1" w:rsidRPr="00F66D5C" w:rsidRDefault="00C20ED1" w:rsidP="00F66D5C">
            <w:pPr>
              <w:pStyle w:val="Textoindependiente"/>
              <w:jc w:val="center"/>
              <w:rPr>
                <w:rFonts w:ascii="Calibri" w:hAnsi="Calibri" w:cs="Times New Roman"/>
                <w:lang w:val="es-CO"/>
              </w:rPr>
            </w:pPr>
          </w:p>
        </w:tc>
        <w:tc>
          <w:tcPr>
            <w:tcW w:w="671" w:type="dxa"/>
            <w:shd w:val="clear" w:color="auto" w:fill="FFFFFF"/>
            <w:vAlign w:val="center"/>
          </w:tcPr>
          <w:p w14:paraId="4F673F70" w14:textId="77777777" w:rsidR="00C20ED1" w:rsidRPr="00F66D5C" w:rsidRDefault="00C20ED1" w:rsidP="00F66D5C">
            <w:pPr>
              <w:pStyle w:val="Textoindependiente"/>
              <w:jc w:val="center"/>
              <w:rPr>
                <w:rFonts w:ascii="Calibri" w:hAnsi="Calibri" w:cs="Times New Roman"/>
                <w:lang w:val="es-CO"/>
              </w:rPr>
            </w:pPr>
          </w:p>
        </w:tc>
        <w:tc>
          <w:tcPr>
            <w:tcW w:w="680" w:type="dxa"/>
            <w:shd w:val="clear" w:color="auto" w:fill="FFFFFF"/>
            <w:vAlign w:val="center"/>
          </w:tcPr>
          <w:p w14:paraId="46F98A8C" w14:textId="77777777" w:rsidR="00C20ED1" w:rsidRPr="00F66D5C" w:rsidRDefault="00C20ED1" w:rsidP="00F66D5C">
            <w:pPr>
              <w:pStyle w:val="Textoindependiente"/>
              <w:jc w:val="center"/>
              <w:rPr>
                <w:rFonts w:ascii="Calibri" w:hAnsi="Calibri" w:cs="Times New Roman"/>
                <w:lang w:val="es-CO"/>
              </w:rPr>
            </w:pPr>
          </w:p>
        </w:tc>
        <w:tc>
          <w:tcPr>
            <w:tcW w:w="2619" w:type="dxa"/>
            <w:vMerge/>
            <w:shd w:val="clear" w:color="auto" w:fill="FFFFFF"/>
            <w:vAlign w:val="center"/>
          </w:tcPr>
          <w:p w14:paraId="6E44F50C" w14:textId="77777777" w:rsidR="00C20ED1" w:rsidRPr="00F66D5C" w:rsidRDefault="00C20ED1" w:rsidP="00D1105F">
            <w:pPr>
              <w:pStyle w:val="Textoindependiente"/>
              <w:jc w:val="both"/>
              <w:rPr>
                <w:rFonts w:ascii="Calibri" w:hAnsi="Calibri" w:cs="Times New Roman"/>
                <w:b/>
                <w:lang w:val="es-CO"/>
              </w:rPr>
            </w:pPr>
          </w:p>
        </w:tc>
        <w:tc>
          <w:tcPr>
            <w:tcW w:w="2898" w:type="dxa"/>
            <w:vMerge/>
            <w:shd w:val="clear" w:color="auto" w:fill="FFFFFF"/>
            <w:vAlign w:val="center"/>
          </w:tcPr>
          <w:p w14:paraId="6679C58B" w14:textId="77777777" w:rsidR="00C20ED1" w:rsidRPr="00F66D5C" w:rsidRDefault="00C20ED1" w:rsidP="00C20ED1">
            <w:pPr>
              <w:pStyle w:val="Textoindependiente"/>
              <w:jc w:val="center"/>
              <w:rPr>
                <w:rFonts w:ascii="Calibri" w:hAnsi="Calibri" w:cs="Times New Roman"/>
                <w:b/>
                <w:lang w:val="es-CO"/>
              </w:rPr>
            </w:pPr>
          </w:p>
        </w:tc>
      </w:tr>
      <w:tr w:rsidR="00CC3987" w:rsidRPr="00F66D5C" w14:paraId="607A66C9" w14:textId="77777777" w:rsidTr="00F66D5C">
        <w:tc>
          <w:tcPr>
            <w:tcW w:w="2129" w:type="dxa"/>
            <w:vMerge/>
            <w:shd w:val="clear" w:color="auto" w:fill="FFFFFF"/>
            <w:vAlign w:val="center"/>
          </w:tcPr>
          <w:p w14:paraId="4F3C00A3" w14:textId="77777777" w:rsidR="00C20ED1" w:rsidRPr="00F66D5C" w:rsidRDefault="00C20ED1" w:rsidP="00C20ED1">
            <w:pPr>
              <w:pStyle w:val="Textoindependiente"/>
              <w:jc w:val="both"/>
              <w:rPr>
                <w:rFonts w:ascii="Calibri" w:hAnsi="Calibri" w:cs="Times New Roman"/>
                <w:b/>
                <w:lang w:val="es-CO"/>
              </w:rPr>
            </w:pPr>
          </w:p>
        </w:tc>
        <w:tc>
          <w:tcPr>
            <w:tcW w:w="1343" w:type="dxa"/>
            <w:vMerge/>
            <w:shd w:val="clear" w:color="auto" w:fill="FFFFFF"/>
            <w:vAlign w:val="center"/>
          </w:tcPr>
          <w:p w14:paraId="4BF139B7" w14:textId="77777777" w:rsidR="00C20ED1" w:rsidRPr="00F66D5C" w:rsidRDefault="00C20ED1" w:rsidP="00C20ED1">
            <w:pPr>
              <w:pStyle w:val="Textoindependiente"/>
              <w:jc w:val="center"/>
              <w:rPr>
                <w:rFonts w:ascii="Calibri" w:hAnsi="Calibri" w:cs="Times New Roman"/>
                <w:b/>
                <w:lang w:val="es-CO"/>
              </w:rPr>
            </w:pPr>
          </w:p>
        </w:tc>
        <w:tc>
          <w:tcPr>
            <w:tcW w:w="1106" w:type="dxa"/>
            <w:shd w:val="clear" w:color="auto" w:fill="FFFFFF"/>
            <w:vAlign w:val="center"/>
          </w:tcPr>
          <w:p w14:paraId="00400CC8"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color w:val="808080"/>
                <w:lang w:val="es-CO"/>
              </w:rPr>
              <w:t>Alcanzado</w:t>
            </w:r>
          </w:p>
        </w:tc>
        <w:tc>
          <w:tcPr>
            <w:tcW w:w="2891" w:type="dxa"/>
            <w:gridSpan w:val="6"/>
            <w:shd w:val="clear" w:color="auto" w:fill="FFFFFF"/>
            <w:vAlign w:val="center"/>
          </w:tcPr>
          <w:p w14:paraId="34370C54" w14:textId="77777777" w:rsidR="00C20ED1" w:rsidRPr="00F66D5C" w:rsidRDefault="00C20ED1" w:rsidP="00D1105F">
            <w:pPr>
              <w:pStyle w:val="Textoindependiente"/>
              <w:jc w:val="both"/>
              <w:rPr>
                <w:rFonts w:ascii="Calibri" w:hAnsi="Calibri" w:cs="Times New Roman"/>
                <w:b/>
                <w:lang w:val="es-CO"/>
              </w:rPr>
            </w:pPr>
          </w:p>
        </w:tc>
        <w:tc>
          <w:tcPr>
            <w:tcW w:w="3299" w:type="dxa"/>
            <w:gridSpan w:val="2"/>
            <w:shd w:val="clear" w:color="auto" w:fill="FFFFFF"/>
            <w:vAlign w:val="center"/>
          </w:tcPr>
          <w:p w14:paraId="3EE0CAC8" w14:textId="77777777" w:rsidR="00C20ED1" w:rsidRPr="00F66D5C" w:rsidRDefault="00C20ED1" w:rsidP="00D1105F">
            <w:pPr>
              <w:pStyle w:val="Textoindependiente"/>
              <w:jc w:val="both"/>
              <w:rPr>
                <w:rFonts w:ascii="Calibri" w:hAnsi="Calibri" w:cs="Times New Roman"/>
                <w:b/>
                <w:lang w:val="es-CO"/>
              </w:rPr>
            </w:pPr>
          </w:p>
        </w:tc>
        <w:tc>
          <w:tcPr>
            <w:tcW w:w="2898" w:type="dxa"/>
            <w:vMerge/>
            <w:shd w:val="clear" w:color="auto" w:fill="FFFFFF"/>
            <w:vAlign w:val="center"/>
          </w:tcPr>
          <w:p w14:paraId="50D041D5" w14:textId="77777777" w:rsidR="00C20ED1" w:rsidRPr="00F66D5C" w:rsidRDefault="00C20ED1" w:rsidP="00C20ED1">
            <w:pPr>
              <w:pStyle w:val="Textoindependiente"/>
              <w:jc w:val="center"/>
              <w:rPr>
                <w:rFonts w:ascii="Calibri" w:hAnsi="Calibri" w:cs="Times New Roman"/>
                <w:b/>
                <w:lang w:val="es-CO"/>
              </w:rPr>
            </w:pPr>
          </w:p>
        </w:tc>
      </w:tr>
      <w:tr w:rsidR="00CC3987" w:rsidRPr="00F66D5C" w14:paraId="3D3EEC78" w14:textId="77777777" w:rsidTr="00F66D5C">
        <w:tc>
          <w:tcPr>
            <w:tcW w:w="2129" w:type="dxa"/>
            <w:vMerge w:val="restart"/>
            <w:shd w:val="clear" w:color="auto" w:fill="FFFFFF"/>
            <w:vAlign w:val="center"/>
          </w:tcPr>
          <w:p w14:paraId="52C62820" w14:textId="77777777" w:rsidR="00C20ED1" w:rsidRPr="00F66D5C" w:rsidRDefault="00C20ED1" w:rsidP="00F66D5C">
            <w:pPr>
              <w:pStyle w:val="Textoindependiente"/>
              <w:rPr>
                <w:rFonts w:ascii="Calibri" w:hAnsi="Calibri" w:cs="Times New Roman"/>
                <w:b/>
                <w:lang w:val="es-CO"/>
              </w:rPr>
            </w:pPr>
          </w:p>
          <w:p w14:paraId="16FE3E2D" w14:textId="77777777" w:rsidR="00C20ED1" w:rsidRPr="00F66D5C" w:rsidRDefault="00C20ED1" w:rsidP="00F66D5C">
            <w:pPr>
              <w:rPr>
                <w:sz w:val="20"/>
                <w:szCs w:val="20"/>
                <w:lang w:val="es-CO"/>
              </w:rPr>
            </w:pPr>
            <w:r w:rsidRPr="00F66D5C">
              <w:rPr>
                <w:rFonts w:asciiTheme="minorHAnsi" w:hAnsiTheme="minorHAnsi"/>
                <w:color w:val="000000" w:themeColor="text1"/>
                <w:sz w:val="20"/>
                <w:szCs w:val="20"/>
                <w:lang w:val="es-CO"/>
              </w:rPr>
              <w:t>Número de funcionarios/as, desagregados por sexo, que se vinculan al equipo de trabajo de la Secretaria Ejecutiva, a nivel nacional (central).</w:t>
            </w:r>
          </w:p>
        </w:tc>
        <w:tc>
          <w:tcPr>
            <w:tcW w:w="1343" w:type="dxa"/>
            <w:vMerge w:val="restart"/>
            <w:shd w:val="clear" w:color="auto" w:fill="FFFFFF"/>
            <w:vAlign w:val="center"/>
          </w:tcPr>
          <w:p w14:paraId="32A40310" w14:textId="77777777" w:rsidR="00C20ED1" w:rsidRPr="00F66D5C" w:rsidRDefault="00C20ED1" w:rsidP="00F66D5C">
            <w:pPr>
              <w:pStyle w:val="Textoindependiente"/>
              <w:rPr>
                <w:rFonts w:ascii="Calibri" w:hAnsi="Calibri" w:cs="Times New Roman"/>
                <w:b/>
                <w:lang w:val="es-CO"/>
              </w:rPr>
            </w:pPr>
            <w:r w:rsidRPr="00F66D5C">
              <w:rPr>
                <w:rFonts w:ascii="Calibri" w:hAnsi="Calibri" w:cs="Times New Roman"/>
                <w:lang w:val="es-CO"/>
              </w:rPr>
              <w:t xml:space="preserve"> Nacional </w:t>
            </w:r>
          </w:p>
        </w:tc>
        <w:tc>
          <w:tcPr>
            <w:tcW w:w="1106" w:type="dxa"/>
            <w:shd w:val="clear" w:color="auto" w:fill="FFFFFF"/>
            <w:vAlign w:val="center"/>
          </w:tcPr>
          <w:p w14:paraId="591657ED" w14:textId="77777777" w:rsidR="00C20ED1" w:rsidRPr="00F66D5C" w:rsidRDefault="00C20ED1" w:rsidP="00C20ED1">
            <w:pPr>
              <w:pStyle w:val="Textoindependiente"/>
              <w:jc w:val="center"/>
              <w:rPr>
                <w:rFonts w:ascii="Calibri" w:hAnsi="Calibri" w:cs="Times New Roman"/>
                <w:lang w:val="es-CO"/>
              </w:rPr>
            </w:pPr>
          </w:p>
        </w:tc>
        <w:tc>
          <w:tcPr>
            <w:tcW w:w="1598" w:type="dxa"/>
            <w:gridSpan w:val="3"/>
            <w:shd w:val="clear" w:color="auto" w:fill="D0CECE" w:themeFill="background2" w:themeFillShade="E6"/>
            <w:vAlign w:val="center"/>
          </w:tcPr>
          <w:p w14:paraId="4937F424" w14:textId="77777777" w:rsidR="00C20ED1" w:rsidRPr="00F66D5C" w:rsidRDefault="00C20ED1" w:rsidP="00D1105F">
            <w:pPr>
              <w:pStyle w:val="Textoindependiente"/>
              <w:jc w:val="center"/>
              <w:rPr>
                <w:rFonts w:ascii="Calibri" w:hAnsi="Calibri" w:cs="Times New Roman"/>
                <w:b/>
                <w:lang w:val="es-CO"/>
              </w:rPr>
            </w:pPr>
            <w:r w:rsidRPr="00F66D5C">
              <w:rPr>
                <w:rFonts w:ascii="Calibri" w:hAnsi="Calibri" w:cs="Times New Roman"/>
                <w:lang w:val="es-CO"/>
              </w:rPr>
              <w:t>H</w:t>
            </w:r>
          </w:p>
        </w:tc>
        <w:tc>
          <w:tcPr>
            <w:tcW w:w="622" w:type="dxa"/>
            <w:gridSpan w:val="2"/>
            <w:shd w:val="clear" w:color="auto" w:fill="D0CECE" w:themeFill="background2" w:themeFillShade="E6"/>
            <w:vAlign w:val="center"/>
          </w:tcPr>
          <w:p w14:paraId="029DE924" w14:textId="77777777" w:rsidR="00C20ED1" w:rsidRPr="00F66D5C" w:rsidRDefault="00C20ED1" w:rsidP="00D1105F">
            <w:pPr>
              <w:pStyle w:val="Textoindependiente"/>
              <w:jc w:val="center"/>
              <w:rPr>
                <w:rFonts w:ascii="Calibri" w:hAnsi="Calibri" w:cs="Times New Roman"/>
                <w:b/>
                <w:lang w:val="es-CO"/>
              </w:rPr>
            </w:pPr>
            <w:r w:rsidRPr="00F66D5C">
              <w:rPr>
                <w:rFonts w:ascii="Calibri" w:hAnsi="Calibri" w:cs="Times New Roman"/>
                <w:lang w:val="es-CO"/>
              </w:rPr>
              <w:t>M</w:t>
            </w:r>
          </w:p>
        </w:tc>
        <w:tc>
          <w:tcPr>
            <w:tcW w:w="671" w:type="dxa"/>
            <w:shd w:val="clear" w:color="auto" w:fill="D0CECE" w:themeFill="background2" w:themeFillShade="E6"/>
            <w:vAlign w:val="center"/>
          </w:tcPr>
          <w:p w14:paraId="7F05B84E" w14:textId="77777777" w:rsidR="00C20ED1" w:rsidRPr="00F66D5C" w:rsidRDefault="00C20ED1" w:rsidP="00D1105F">
            <w:pPr>
              <w:pStyle w:val="Textoindependiente"/>
              <w:jc w:val="center"/>
              <w:rPr>
                <w:rFonts w:ascii="Calibri" w:hAnsi="Calibri" w:cs="Times New Roman"/>
                <w:b/>
                <w:lang w:val="es-CO"/>
              </w:rPr>
            </w:pPr>
            <w:r w:rsidRPr="00F66D5C">
              <w:rPr>
                <w:rFonts w:ascii="Calibri" w:hAnsi="Calibri" w:cs="Times New Roman"/>
                <w:lang w:val="es-CO"/>
              </w:rPr>
              <w:t>Niñas</w:t>
            </w:r>
          </w:p>
        </w:tc>
        <w:tc>
          <w:tcPr>
            <w:tcW w:w="680" w:type="dxa"/>
            <w:shd w:val="clear" w:color="auto" w:fill="D0CECE" w:themeFill="background2" w:themeFillShade="E6"/>
            <w:vAlign w:val="center"/>
          </w:tcPr>
          <w:p w14:paraId="197C8B51" w14:textId="77777777" w:rsidR="00C20ED1" w:rsidRPr="00F66D5C" w:rsidRDefault="00C20ED1" w:rsidP="00D1105F">
            <w:pPr>
              <w:pStyle w:val="Textoindependiente"/>
              <w:jc w:val="center"/>
              <w:rPr>
                <w:rFonts w:ascii="Calibri" w:hAnsi="Calibri" w:cs="Times New Roman"/>
                <w:b/>
                <w:lang w:val="es-CO"/>
              </w:rPr>
            </w:pPr>
            <w:r w:rsidRPr="00F66D5C">
              <w:rPr>
                <w:rFonts w:ascii="Calibri" w:hAnsi="Calibri" w:cs="Times New Roman"/>
                <w:lang w:val="es-CO"/>
              </w:rPr>
              <w:t>Niños</w:t>
            </w:r>
          </w:p>
        </w:tc>
        <w:tc>
          <w:tcPr>
            <w:tcW w:w="2619" w:type="dxa"/>
            <w:vMerge w:val="restart"/>
            <w:shd w:val="clear" w:color="auto" w:fill="FFFFFF"/>
            <w:vAlign w:val="center"/>
          </w:tcPr>
          <w:p w14:paraId="59F95A19" w14:textId="77777777" w:rsidR="00C20ED1" w:rsidRPr="00F66D5C" w:rsidRDefault="00C20ED1" w:rsidP="00F66D5C">
            <w:pPr>
              <w:pStyle w:val="Textoindependiente"/>
              <w:rPr>
                <w:rFonts w:ascii="Calibri" w:hAnsi="Calibri" w:cs="Times New Roman"/>
                <w:color w:val="808080"/>
                <w:lang w:val="es-CO"/>
              </w:rPr>
            </w:pPr>
            <w:r w:rsidRPr="00F66D5C">
              <w:rPr>
                <w:rFonts w:ascii="Calibri" w:hAnsi="Calibri" w:cs="Times New Roman"/>
                <w:color w:val="808080"/>
                <w:lang w:val="es-CO"/>
              </w:rPr>
              <w:t xml:space="preserve">Planeado: </w:t>
            </w:r>
            <w:r w:rsidR="00CF32D1" w:rsidRPr="00F66D5C">
              <w:rPr>
                <w:rFonts w:ascii="Calibri" w:hAnsi="Calibri" w:cs="Times New Roman"/>
                <w:lang w:val="es-CO"/>
              </w:rPr>
              <w:t>93</w:t>
            </w:r>
          </w:p>
          <w:p w14:paraId="4E024959" w14:textId="55AC020D" w:rsidR="00C20ED1" w:rsidRPr="00F66D5C" w:rsidRDefault="00C20ED1" w:rsidP="00F66D5C">
            <w:pPr>
              <w:pStyle w:val="Textoindependiente"/>
              <w:rPr>
                <w:rFonts w:ascii="Calibri" w:hAnsi="Calibri" w:cs="Times New Roman"/>
                <w:b/>
                <w:lang w:val="es-CO"/>
              </w:rPr>
            </w:pPr>
            <w:r w:rsidRPr="00F66D5C">
              <w:rPr>
                <w:rFonts w:ascii="Calibri" w:hAnsi="Calibri" w:cs="Times New Roman"/>
                <w:color w:val="808080"/>
                <w:lang w:val="es-CO"/>
              </w:rPr>
              <w:t>Alcanzado:</w:t>
            </w:r>
            <w:r w:rsidR="00CF32D1" w:rsidRPr="00F66D5C">
              <w:rPr>
                <w:rFonts w:ascii="Calibri" w:hAnsi="Calibri" w:cs="Times New Roman"/>
                <w:lang w:val="es-CO"/>
              </w:rPr>
              <w:t>(</w:t>
            </w:r>
            <w:r w:rsidR="006177BE" w:rsidRPr="00F66D5C">
              <w:rPr>
                <w:rFonts w:ascii="Calibri" w:hAnsi="Calibri" w:cs="Times New Roman"/>
                <w:lang w:val="es-CO"/>
              </w:rPr>
              <w:t>170</w:t>
            </w:r>
            <w:r w:rsidR="00CF32D1" w:rsidRPr="00F66D5C">
              <w:rPr>
                <w:rFonts w:ascii="Calibri" w:hAnsi="Calibri" w:cs="Times New Roman"/>
                <w:lang w:val="es-CO"/>
              </w:rPr>
              <w:t xml:space="preserve">) </w:t>
            </w:r>
            <w:r w:rsidRPr="00F66D5C">
              <w:rPr>
                <w:rFonts w:asciiTheme="minorHAnsi" w:hAnsiTheme="minorHAnsi"/>
                <w:lang w:val="es-CO"/>
              </w:rPr>
              <w:t xml:space="preserve">El proyecto permitió la contratación de un equipo base de la SE, conformado por </w:t>
            </w:r>
            <w:r w:rsidR="006177BE" w:rsidRPr="00F66D5C">
              <w:rPr>
                <w:rFonts w:asciiTheme="minorHAnsi" w:hAnsiTheme="minorHAnsi"/>
                <w:lang w:val="es-CO"/>
              </w:rPr>
              <w:t xml:space="preserve">170 </w:t>
            </w:r>
            <w:r w:rsidRPr="00F66D5C">
              <w:rPr>
                <w:rFonts w:asciiTheme="minorHAnsi" w:hAnsiTheme="minorHAnsi"/>
                <w:lang w:val="es-CO"/>
              </w:rPr>
              <w:t xml:space="preserve">personas, de los cuales </w:t>
            </w:r>
            <w:r w:rsidR="006177BE" w:rsidRPr="00F66D5C">
              <w:rPr>
                <w:rFonts w:asciiTheme="minorHAnsi" w:hAnsiTheme="minorHAnsi"/>
                <w:lang w:val="es-CO"/>
              </w:rPr>
              <w:t>94</w:t>
            </w:r>
            <w:r w:rsidRPr="00F66D5C">
              <w:rPr>
                <w:rFonts w:asciiTheme="minorHAnsi" w:hAnsiTheme="minorHAnsi"/>
                <w:lang w:val="es-CO"/>
              </w:rPr>
              <w:t xml:space="preserve"> consultoras son mujeres y </w:t>
            </w:r>
            <w:r w:rsidR="006177BE" w:rsidRPr="00F66D5C">
              <w:rPr>
                <w:rFonts w:asciiTheme="minorHAnsi" w:hAnsiTheme="minorHAnsi"/>
                <w:lang w:val="es-CO"/>
              </w:rPr>
              <w:t>76</w:t>
            </w:r>
            <w:r w:rsidRPr="00F66D5C">
              <w:rPr>
                <w:rFonts w:asciiTheme="minorHAnsi" w:hAnsiTheme="minorHAnsi"/>
                <w:lang w:val="es-CO"/>
              </w:rPr>
              <w:t xml:space="preserve"> consultores son hombres</w:t>
            </w:r>
          </w:p>
        </w:tc>
        <w:tc>
          <w:tcPr>
            <w:tcW w:w="2898" w:type="dxa"/>
            <w:vMerge w:val="restart"/>
            <w:shd w:val="clear" w:color="auto" w:fill="FFFFFF"/>
            <w:vAlign w:val="center"/>
          </w:tcPr>
          <w:p w14:paraId="48C4B41F" w14:textId="77777777" w:rsidR="00C20ED1" w:rsidRPr="00F66D5C" w:rsidRDefault="00C20ED1" w:rsidP="00F66D5C">
            <w:pPr>
              <w:pStyle w:val="Textoindependiente"/>
              <w:rPr>
                <w:rFonts w:ascii="Calibri" w:hAnsi="Calibri" w:cs="Times New Roman"/>
                <w:b/>
                <w:lang w:val="es-CO"/>
              </w:rPr>
            </w:pPr>
          </w:p>
        </w:tc>
      </w:tr>
      <w:tr w:rsidR="00CC3987" w:rsidRPr="00F66D5C" w14:paraId="3E829445" w14:textId="77777777" w:rsidTr="00F66D5C">
        <w:tc>
          <w:tcPr>
            <w:tcW w:w="2129" w:type="dxa"/>
            <w:vMerge/>
            <w:shd w:val="clear" w:color="auto" w:fill="FFFFFF"/>
            <w:vAlign w:val="center"/>
          </w:tcPr>
          <w:p w14:paraId="32027DF4" w14:textId="77777777" w:rsidR="00C20ED1" w:rsidRPr="00F66D5C" w:rsidRDefault="00C20ED1" w:rsidP="00F66D5C">
            <w:pPr>
              <w:pStyle w:val="Textoindependiente"/>
              <w:rPr>
                <w:rFonts w:ascii="Calibri" w:hAnsi="Calibri" w:cs="Times New Roman"/>
                <w:b/>
                <w:lang w:val="es-CO"/>
              </w:rPr>
            </w:pPr>
          </w:p>
        </w:tc>
        <w:tc>
          <w:tcPr>
            <w:tcW w:w="1343" w:type="dxa"/>
            <w:vMerge/>
            <w:shd w:val="clear" w:color="auto" w:fill="FFFFFF"/>
            <w:vAlign w:val="center"/>
          </w:tcPr>
          <w:p w14:paraId="24A6C29F" w14:textId="77777777" w:rsidR="00C20ED1" w:rsidRPr="00F66D5C" w:rsidRDefault="00C20ED1" w:rsidP="00F66D5C">
            <w:pPr>
              <w:pStyle w:val="Textoindependiente"/>
              <w:rPr>
                <w:rFonts w:ascii="Calibri" w:hAnsi="Calibri" w:cs="Times New Roman"/>
                <w:b/>
                <w:lang w:val="es-CO"/>
              </w:rPr>
            </w:pPr>
          </w:p>
        </w:tc>
        <w:tc>
          <w:tcPr>
            <w:tcW w:w="1106" w:type="dxa"/>
            <w:shd w:val="clear" w:color="auto" w:fill="FFFFFF"/>
            <w:vAlign w:val="center"/>
          </w:tcPr>
          <w:p w14:paraId="2C852475" w14:textId="77777777" w:rsidR="00C20ED1" w:rsidRPr="00F66D5C" w:rsidRDefault="00C20ED1" w:rsidP="00C20ED1">
            <w:pPr>
              <w:pStyle w:val="Textoindependiente"/>
              <w:jc w:val="center"/>
              <w:rPr>
                <w:rFonts w:ascii="Calibri" w:hAnsi="Calibri" w:cs="Times New Roman"/>
                <w:lang w:val="es-CO"/>
              </w:rPr>
            </w:pPr>
            <w:r w:rsidRPr="00F66D5C">
              <w:rPr>
                <w:rFonts w:ascii="Calibri" w:hAnsi="Calibri" w:cs="Times New Roman"/>
                <w:color w:val="808080"/>
                <w:lang w:val="es-CO"/>
              </w:rPr>
              <w:t>Planeado</w:t>
            </w:r>
          </w:p>
        </w:tc>
        <w:tc>
          <w:tcPr>
            <w:tcW w:w="1598" w:type="dxa"/>
            <w:gridSpan w:val="3"/>
            <w:shd w:val="clear" w:color="auto" w:fill="FFFFFF"/>
            <w:vAlign w:val="center"/>
          </w:tcPr>
          <w:p w14:paraId="0AD4560D" w14:textId="77777777" w:rsidR="00C20ED1" w:rsidRPr="00F66D5C" w:rsidRDefault="00C20ED1" w:rsidP="00D1105F">
            <w:pPr>
              <w:pStyle w:val="Textoindependiente"/>
              <w:jc w:val="center"/>
              <w:rPr>
                <w:rFonts w:ascii="Calibri" w:hAnsi="Calibri" w:cs="Times New Roman"/>
                <w:lang w:val="es-CO"/>
              </w:rPr>
            </w:pPr>
          </w:p>
        </w:tc>
        <w:tc>
          <w:tcPr>
            <w:tcW w:w="622" w:type="dxa"/>
            <w:gridSpan w:val="2"/>
            <w:shd w:val="clear" w:color="auto" w:fill="FFFFFF"/>
            <w:vAlign w:val="center"/>
          </w:tcPr>
          <w:p w14:paraId="0EF5F762" w14:textId="77777777" w:rsidR="00C20ED1" w:rsidRPr="00F66D5C" w:rsidRDefault="00C20ED1" w:rsidP="00D1105F">
            <w:pPr>
              <w:pStyle w:val="Textoindependiente"/>
              <w:jc w:val="center"/>
              <w:rPr>
                <w:rFonts w:ascii="Calibri" w:hAnsi="Calibri" w:cs="Times New Roman"/>
                <w:lang w:val="es-CO"/>
              </w:rPr>
            </w:pPr>
          </w:p>
        </w:tc>
        <w:tc>
          <w:tcPr>
            <w:tcW w:w="671" w:type="dxa"/>
            <w:shd w:val="clear" w:color="auto" w:fill="FFFFFF"/>
            <w:vAlign w:val="center"/>
          </w:tcPr>
          <w:p w14:paraId="0D202918" w14:textId="77777777" w:rsidR="00C20ED1" w:rsidRPr="00F66D5C" w:rsidRDefault="00C20ED1" w:rsidP="00D1105F">
            <w:pPr>
              <w:pStyle w:val="Textoindependiente"/>
              <w:jc w:val="center"/>
              <w:rPr>
                <w:rFonts w:ascii="Calibri" w:hAnsi="Calibri" w:cs="Times New Roman"/>
                <w:lang w:val="es-CO"/>
              </w:rPr>
            </w:pPr>
          </w:p>
        </w:tc>
        <w:tc>
          <w:tcPr>
            <w:tcW w:w="680" w:type="dxa"/>
            <w:shd w:val="clear" w:color="auto" w:fill="FFFFFF"/>
            <w:vAlign w:val="center"/>
          </w:tcPr>
          <w:p w14:paraId="25D543EE" w14:textId="77777777" w:rsidR="00C20ED1" w:rsidRPr="00F66D5C" w:rsidRDefault="00C20ED1" w:rsidP="00D1105F">
            <w:pPr>
              <w:pStyle w:val="Textoindependiente"/>
              <w:jc w:val="center"/>
              <w:rPr>
                <w:rFonts w:ascii="Calibri" w:hAnsi="Calibri" w:cs="Times New Roman"/>
                <w:lang w:val="es-CO"/>
              </w:rPr>
            </w:pPr>
          </w:p>
        </w:tc>
        <w:tc>
          <w:tcPr>
            <w:tcW w:w="2619" w:type="dxa"/>
            <w:vMerge/>
            <w:shd w:val="clear" w:color="auto" w:fill="FFFFFF"/>
            <w:vAlign w:val="center"/>
          </w:tcPr>
          <w:p w14:paraId="019BBC82" w14:textId="77777777" w:rsidR="00C20ED1" w:rsidRPr="00F66D5C" w:rsidRDefault="00C20ED1" w:rsidP="00F66D5C">
            <w:pPr>
              <w:pStyle w:val="Textoindependiente"/>
              <w:rPr>
                <w:rFonts w:ascii="Calibri" w:hAnsi="Calibri" w:cs="Times New Roman"/>
                <w:b/>
                <w:lang w:val="es-CO"/>
              </w:rPr>
            </w:pPr>
          </w:p>
        </w:tc>
        <w:tc>
          <w:tcPr>
            <w:tcW w:w="2898" w:type="dxa"/>
            <w:vMerge/>
            <w:shd w:val="clear" w:color="auto" w:fill="FFFFFF"/>
            <w:vAlign w:val="center"/>
          </w:tcPr>
          <w:p w14:paraId="4E9B7FCC" w14:textId="77777777" w:rsidR="00C20ED1" w:rsidRPr="00F66D5C" w:rsidRDefault="00C20ED1" w:rsidP="00F66D5C">
            <w:pPr>
              <w:pStyle w:val="Textoindependiente"/>
              <w:rPr>
                <w:rFonts w:ascii="Calibri" w:hAnsi="Calibri" w:cs="Times New Roman"/>
                <w:b/>
                <w:lang w:val="es-CO"/>
              </w:rPr>
            </w:pPr>
          </w:p>
        </w:tc>
      </w:tr>
      <w:tr w:rsidR="00CC3987" w:rsidRPr="00F66D5C" w14:paraId="50C379AD" w14:textId="77777777" w:rsidTr="00F66D5C">
        <w:tc>
          <w:tcPr>
            <w:tcW w:w="2129" w:type="dxa"/>
            <w:vMerge/>
            <w:shd w:val="clear" w:color="auto" w:fill="FFFFFF"/>
            <w:vAlign w:val="center"/>
          </w:tcPr>
          <w:p w14:paraId="327EF43B" w14:textId="77777777" w:rsidR="00CF32D1" w:rsidRPr="00F66D5C" w:rsidRDefault="00CF32D1" w:rsidP="00F66D5C">
            <w:pPr>
              <w:pStyle w:val="Textoindependiente"/>
              <w:rPr>
                <w:rFonts w:ascii="Calibri" w:hAnsi="Calibri" w:cs="Times New Roman"/>
                <w:b/>
                <w:lang w:val="es-CO"/>
              </w:rPr>
            </w:pPr>
          </w:p>
        </w:tc>
        <w:tc>
          <w:tcPr>
            <w:tcW w:w="1343" w:type="dxa"/>
            <w:vMerge/>
            <w:shd w:val="clear" w:color="auto" w:fill="FFFFFF"/>
            <w:vAlign w:val="center"/>
          </w:tcPr>
          <w:p w14:paraId="4B6C5B1E" w14:textId="77777777" w:rsidR="00CF32D1" w:rsidRPr="00F66D5C" w:rsidRDefault="00CF32D1" w:rsidP="00F66D5C">
            <w:pPr>
              <w:pStyle w:val="Textoindependiente"/>
              <w:rPr>
                <w:rFonts w:ascii="Calibri" w:hAnsi="Calibri" w:cs="Times New Roman"/>
                <w:b/>
                <w:lang w:val="es-CO"/>
              </w:rPr>
            </w:pPr>
          </w:p>
        </w:tc>
        <w:tc>
          <w:tcPr>
            <w:tcW w:w="1106" w:type="dxa"/>
            <w:shd w:val="clear" w:color="auto" w:fill="FFFFFF"/>
            <w:vAlign w:val="center"/>
          </w:tcPr>
          <w:p w14:paraId="16F06604" w14:textId="77777777" w:rsidR="00CF32D1" w:rsidRPr="00F66D5C" w:rsidRDefault="00CF32D1" w:rsidP="00C20ED1">
            <w:pPr>
              <w:pStyle w:val="Textoindependiente"/>
              <w:jc w:val="center"/>
              <w:rPr>
                <w:rFonts w:ascii="Calibri" w:hAnsi="Calibri" w:cs="Times New Roman"/>
                <w:b/>
                <w:lang w:val="es-CO"/>
              </w:rPr>
            </w:pPr>
            <w:r w:rsidRPr="00F66D5C">
              <w:rPr>
                <w:rFonts w:ascii="Calibri" w:hAnsi="Calibri" w:cs="Times New Roman"/>
                <w:color w:val="808080"/>
                <w:lang w:val="es-CO"/>
              </w:rPr>
              <w:t>Alcanzado</w:t>
            </w:r>
          </w:p>
        </w:tc>
        <w:tc>
          <w:tcPr>
            <w:tcW w:w="1598" w:type="dxa"/>
            <w:gridSpan w:val="3"/>
            <w:shd w:val="clear" w:color="auto" w:fill="FFFFFF"/>
            <w:vAlign w:val="center"/>
          </w:tcPr>
          <w:p w14:paraId="1F86724F" w14:textId="42D79A58" w:rsidR="00CF32D1" w:rsidRPr="00F66D5C" w:rsidRDefault="006177BE" w:rsidP="00C20ED1">
            <w:pPr>
              <w:pStyle w:val="Textoindependiente"/>
              <w:jc w:val="center"/>
              <w:rPr>
                <w:rFonts w:ascii="Calibri" w:hAnsi="Calibri" w:cs="Times New Roman"/>
                <w:b/>
                <w:lang w:val="es-CO"/>
              </w:rPr>
            </w:pPr>
            <w:r w:rsidRPr="00F66D5C">
              <w:rPr>
                <w:rFonts w:ascii="Calibri" w:hAnsi="Calibri" w:cs="Times New Roman"/>
                <w:b/>
                <w:lang w:val="es-CO"/>
              </w:rPr>
              <w:t>76</w:t>
            </w:r>
          </w:p>
        </w:tc>
        <w:tc>
          <w:tcPr>
            <w:tcW w:w="622" w:type="dxa"/>
            <w:gridSpan w:val="2"/>
            <w:shd w:val="clear" w:color="auto" w:fill="FFFFFF"/>
            <w:vAlign w:val="center"/>
          </w:tcPr>
          <w:p w14:paraId="03DC05C9" w14:textId="6448F1D7" w:rsidR="00CF32D1" w:rsidRPr="00F66D5C" w:rsidRDefault="006177BE" w:rsidP="00D1105F">
            <w:pPr>
              <w:pStyle w:val="Textoindependiente"/>
              <w:jc w:val="both"/>
              <w:rPr>
                <w:rFonts w:ascii="Calibri" w:hAnsi="Calibri" w:cs="Times New Roman"/>
                <w:b/>
                <w:lang w:val="es-CO"/>
              </w:rPr>
            </w:pPr>
            <w:r w:rsidRPr="00F66D5C">
              <w:rPr>
                <w:rFonts w:ascii="Calibri" w:hAnsi="Calibri" w:cs="Times New Roman"/>
                <w:b/>
                <w:lang w:val="es-CO"/>
              </w:rPr>
              <w:t>94</w:t>
            </w:r>
          </w:p>
        </w:tc>
        <w:tc>
          <w:tcPr>
            <w:tcW w:w="671" w:type="dxa"/>
            <w:shd w:val="clear" w:color="auto" w:fill="FFFFFF"/>
            <w:vAlign w:val="center"/>
          </w:tcPr>
          <w:p w14:paraId="2AD6B5A1" w14:textId="77777777" w:rsidR="00CF32D1" w:rsidRPr="00F66D5C" w:rsidRDefault="00CF32D1" w:rsidP="00D1105F">
            <w:pPr>
              <w:pStyle w:val="Textoindependiente"/>
              <w:jc w:val="both"/>
              <w:rPr>
                <w:rFonts w:ascii="Calibri" w:hAnsi="Calibri" w:cs="Times New Roman"/>
                <w:b/>
                <w:lang w:val="es-CO"/>
              </w:rPr>
            </w:pPr>
          </w:p>
        </w:tc>
        <w:tc>
          <w:tcPr>
            <w:tcW w:w="680" w:type="dxa"/>
            <w:shd w:val="clear" w:color="auto" w:fill="FFFFFF"/>
            <w:vAlign w:val="center"/>
          </w:tcPr>
          <w:p w14:paraId="0A02B184" w14:textId="77777777" w:rsidR="00CF32D1" w:rsidRPr="00F66D5C" w:rsidRDefault="00CF32D1" w:rsidP="00D1105F">
            <w:pPr>
              <w:pStyle w:val="Textoindependiente"/>
              <w:jc w:val="both"/>
              <w:rPr>
                <w:rFonts w:ascii="Calibri" w:hAnsi="Calibri" w:cs="Times New Roman"/>
                <w:b/>
                <w:lang w:val="es-CO"/>
              </w:rPr>
            </w:pPr>
          </w:p>
        </w:tc>
        <w:tc>
          <w:tcPr>
            <w:tcW w:w="2619" w:type="dxa"/>
            <w:vMerge/>
            <w:shd w:val="clear" w:color="auto" w:fill="FFFFFF"/>
            <w:vAlign w:val="center"/>
          </w:tcPr>
          <w:p w14:paraId="2460C822" w14:textId="77777777" w:rsidR="00CF32D1" w:rsidRPr="00F66D5C" w:rsidRDefault="00CF32D1" w:rsidP="00F66D5C">
            <w:pPr>
              <w:pStyle w:val="Textoindependiente"/>
              <w:rPr>
                <w:rFonts w:ascii="Calibri" w:hAnsi="Calibri" w:cs="Times New Roman"/>
                <w:b/>
                <w:lang w:val="es-CO"/>
              </w:rPr>
            </w:pPr>
          </w:p>
        </w:tc>
        <w:tc>
          <w:tcPr>
            <w:tcW w:w="2898" w:type="dxa"/>
            <w:vMerge/>
            <w:shd w:val="clear" w:color="auto" w:fill="FFFFFF"/>
            <w:vAlign w:val="center"/>
          </w:tcPr>
          <w:p w14:paraId="2FEA7627" w14:textId="77777777" w:rsidR="00CF32D1" w:rsidRPr="00F66D5C" w:rsidRDefault="00CF32D1" w:rsidP="00F66D5C">
            <w:pPr>
              <w:pStyle w:val="Textoindependiente"/>
              <w:rPr>
                <w:rFonts w:ascii="Calibri" w:hAnsi="Calibri" w:cs="Times New Roman"/>
                <w:b/>
                <w:lang w:val="es-CO"/>
              </w:rPr>
            </w:pPr>
          </w:p>
        </w:tc>
      </w:tr>
      <w:tr w:rsidR="00CC3987" w:rsidRPr="00F66D5C" w14:paraId="624746C3" w14:textId="77777777" w:rsidTr="00F66D5C">
        <w:tc>
          <w:tcPr>
            <w:tcW w:w="2129" w:type="dxa"/>
            <w:vMerge w:val="restart"/>
            <w:tcBorders>
              <w:top w:val="single" w:sz="4" w:space="0" w:color="000000"/>
              <w:left w:val="single" w:sz="4" w:space="0" w:color="000000"/>
              <w:right w:val="single" w:sz="4" w:space="0" w:color="000000"/>
            </w:tcBorders>
            <w:shd w:val="clear" w:color="auto" w:fill="FFFFFF"/>
            <w:vAlign w:val="center"/>
          </w:tcPr>
          <w:p w14:paraId="761FD4EF" w14:textId="77777777" w:rsidR="00C20ED1" w:rsidRPr="00F66D5C" w:rsidRDefault="00C20ED1" w:rsidP="00F66D5C">
            <w:pPr>
              <w:rPr>
                <w:sz w:val="20"/>
                <w:szCs w:val="20"/>
                <w:lang w:val="es-CO" w:eastAsia="fr-CA"/>
              </w:rPr>
            </w:pPr>
            <w:r w:rsidRPr="00F66D5C">
              <w:rPr>
                <w:rFonts w:asciiTheme="minorHAnsi" w:hAnsiTheme="minorHAnsi"/>
                <w:color w:val="000000" w:themeColor="text1"/>
                <w:sz w:val="20"/>
                <w:szCs w:val="20"/>
                <w:lang w:val="es-CO"/>
              </w:rPr>
              <w:t>Porcentaje de participación de mujeres en la conformación del equipo nacional de la SE.</w:t>
            </w:r>
          </w:p>
        </w:tc>
        <w:tc>
          <w:tcPr>
            <w:tcW w:w="1343" w:type="dxa"/>
            <w:vMerge w:val="restart"/>
            <w:tcBorders>
              <w:top w:val="single" w:sz="4" w:space="0" w:color="000000"/>
              <w:left w:val="single" w:sz="4" w:space="0" w:color="000000"/>
              <w:right w:val="single" w:sz="4" w:space="0" w:color="000000"/>
            </w:tcBorders>
            <w:shd w:val="clear" w:color="auto" w:fill="FFFFFF"/>
            <w:vAlign w:val="center"/>
          </w:tcPr>
          <w:p w14:paraId="3E38D507" w14:textId="77777777" w:rsidR="00C20ED1" w:rsidRPr="00F66D5C" w:rsidRDefault="00C20ED1" w:rsidP="00F66D5C">
            <w:pPr>
              <w:pStyle w:val="Textoindependiente"/>
              <w:rPr>
                <w:rFonts w:ascii="Calibri" w:hAnsi="Calibri" w:cs="Times New Roman"/>
                <w:b/>
                <w:lang w:val="es-CO"/>
              </w:rPr>
            </w:pPr>
            <w:r w:rsidRPr="00F66D5C">
              <w:rPr>
                <w:rFonts w:ascii="Calibri" w:hAnsi="Calibri" w:cs="Times New Roman"/>
                <w:lang w:val="es-CO"/>
              </w:rPr>
              <w:t xml:space="preserve"> Nacional </w:t>
            </w:r>
          </w:p>
        </w:tc>
        <w:tc>
          <w:tcPr>
            <w:tcW w:w="11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513F4B" w14:textId="77777777" w:rsidR="00C20ED1" w:rsidRPr="00F66D5C" w:rsidRDefault="00C20ED1" w:rsidP="00C20ED1">
            <w:pPr>
              <w:pStyle w:val="Textoindependiente"/>
              <w:jc w:val="center"/>
              <w:rPr>
                <w:rFonts w:ascii="Calibri" w:hAnsi="Calibri" w:cs="Times New Roman"/>
                <w:lang w:val="es-CO"/>
              </w:rPr>
            </w:pPr>
          </w:p>
        </w:tc>
        <w:tc>
          <w:tcPr>
            <w:tcW w:w="1598"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38F5DA3E" w14:textId="77777777" w:rsidR="00C20ED1" w:rsidRPr="00F66D5C" w:rsidRDefault="00C20ED1" w:rsidP="00D1105F">
            <w:pPr>
              <w:pStyle w:val="Textoindependiente"/>
              <w:jc w:val="center"/>
              <w:rPr>
                <w:rFonts w:ascii="Calibri" w:hAnsi="Calibri" w:cs="Times New Roman"/>
                <w:lang w:val="es-CO"/>
              </w:rPr>
            </w:pPr>
            <w:r w:rsidRPr="00F66D5C">
              <w:rPr>
                <w:rFonts w:ascii="Calibri" w:hAnsi="Calibri" w:cs="Times New Roman"/>
                <w:lang w:val="es-CO"/>
              </w:rPr>
              <w:t>H</w:t>
            </w:r>
          </w:p>
        </w:tc>
        <w:tc>
          <w:tcPr>
            <w:tcW w:w="622" w:type="dxa"/>
            <w:gridSpan w:val="2"/>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4AC246A1" w14:textId="77777777" w:rsidR="00C20ED1" w:rsidRPr="00F66D5C" w:rsidRDefault="00C20ED1" w:rsidP="00D1105F">
            <w:pPr>
              <w:pStyle w:val="Textoindependiente"/>
              <w:jc w:val="center"/>
              <w:rPr>
                <w:rFonts w:ascii="Calibri" w:hAnsi="Calibri" w:cs="Times New Roman"/>
                <w:lang w:val="es-CO"/>
              </w:rPr>
            </w:pPr>
            <w:r w:rsidRPr="00F66D5C">
              <w:rPr>
                <w:rFonts w:ascii="Calibri" w:hAnsi="Calibri" w:cs="Times New Roman"/>
                <w:lang w:val="es-CO"/>
              </w:rPr>
              <w:t>M</w:t>
            </w:r>
          </w:p>
        </w:tc>
        <w:tc>
          <w:tcPr>
            <w:tcW w:w="67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1A1C5A9E" w14:textId="77777777" w:rsidR="00C20ED1" w:rsidRPr="00F66D5C" w:rsidRDefault="00C20ED1" w:rsidP="00D1105F">
            <w:pPr>
              <w:pStyle w:val="Textoindependiente"/>
              <w:jc w:val="center"/>
              <w:rPr>
                <w:rFonts w:ascii="Calibri" w:hAnsi="Calibri" w:cs="Times New Roman"/>
                <w:lang w:val="es-CO"/>
              </w:rPr>
            </w:pPr>
            <w:r w:rsidRPr="00F66D5C">
              <w:rPr>
                <w:rFonts w:ascii="Calibri" w:hAnsi="Calibri" w:cs="Times New Roman"/>
                <w:lang w:val="es-CO"/>
              </w:rPr>
              <w:t>Niñas</w:t>
            </w:r>
          </w:p>
        </w:tc>
        <w:tc>
          <w:tcPr>
            <w:tcW w:w="68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4CCD27DB" w14:textId="77777777" w:rsidR="00C20ED1" w:rsidRPr="00F66D5C" w:rsidRDefault="00C20ED1" w:rsidP="00D1105F">
            <w:pPr>
              <w:pStyle w:val="Textoindependiente"/>
              <w:jc w:val="center"/>
              <w:rPr>
                <w:rFonts w:ascii="Calibri" w:hAnsi="Calibri" w:cs="Times New Roman"/>
                <w:lang w:val="es-CO"/>
              </w:rPr>
            </w:pPr>
            <w:r w:rsidRPr="00F66D5C">
              <w:rPr>
                <w:rFonts w:ascii="Calibri" w:hAnsi="Calibri" w:cs="Times New Roman"/>
                <w:lang w:val="es-CO"/>
              </w:rPr>
              <w:t>Niños</w:t>
            </w:r>
          </w:p>
        </w:tc>
        <w:tc>
          <w:tcPr>
            <w:tcW w:w="2619" w:type="dxa"/>
            <w:vMerge w:val="restart"/>
            <w:tcBorders>
              <w:top w:val="single" w:sz="4" w:space="0" w:color="000000"/>
              <w:left w:val="single" w:sz="4" w:space="0" w:color="000000"/>
              <w:right w:val="single" w:sz="4" w:space="0" w:color="000000"/>
            </w:tcBorders>
            <w:shd w:val="clear" w:color="auto" w:fill="FFFFFF"/>
            <w:vAlign w:val="center"/>
          </w:tcPr>
          <w:p w14:paraId="757EC8D5" w14:textId="77777777" w:rsidR="00C20ED1" w:rsidRPr="00F66D5C" w:rsidRDefault="00C20ED1" w:rsidP="00F66D5C">
            <w:pPr>
              <w:pStyle w:val="Textoindependiente"/>
              <w:rPr>
                <w:rFonts w:ascii="Calibri" w:hAnsi="Calibri" w:cs="Times New Roman"/>
                <w:lang w:val="es-CO"/>
              </w:rPr>
            </w:pPr>
            <w:r w:rsidRPr="00F66D5C">
              <w:rPr>
                <w:rFonts w:ascii="Calibri" w:hAnsi="Calibri" w:cs="Times New Roman"/>
                <w:color w:val="808080"/>
                <w:lang w:val="es-CO"/>
              </w:rPr>
              <w:t>Planeado:</w:t>
            </w:r>
            <w:r w:rsidRPr="00F66D5C">
              <w:rPr>
                <w:rFonts w:ascii="Calibri" w:hAnsi="Calibri" w:cs="Times New Roman"/>
                <w:lang w:val="es-CO"/>
              </w:rPr>
              <w:t>5</w:t>
            </w:r>
            <w:r w:rsidR="005662B1" w:rsidRPr="00F66D5C">
              <w:rPr>
                <w:rFonts w:ascii="Calibri" w:hAnsi="Calibri" w:cs="Times New Roman"/>
                <w:lang w:val="es-CO"/>
              </w:rPr>
              <w:t>0</w:t>
            </w:r>
          </w:p>
          <w:p w14:paraId="1BEB9023" w14:textId="14E611F2" w:rsidR="00C20ED1" w:rsidRPr="00F66D5C" w:rsidRDefault="00C20ED1" w:rsidP="00F66D5C">
            <w:pPr>
              <w:pStyle w:val="Textoindependiente"/>
              <w:rPr>
                <w:rFonts w:ascii="Calibri" w:hAnsi="Calibri" w:cs="Times New Roman"/>
                <w:color w:val="808080"/>
                <w:lang w:val="es-CO"/>
              </w:rPr>
            </w:pPr>
            <w:r w:rsidRPr="00F66D5C">
              <w:rPr>
                <w:rFonts w:ascii="Calibri" w:hAnsi="Calibri" w:cs="Times New Roman"/>
                <w:color w:val="808080"/>
                <w:lang w:val="es-CO"/>
              </w:rPr>
              <w:t>Alcanzado:</w:t>
            </w:r>
            <w:r w:rsidR="005662B1" w:rsidRPr="00F66D5C">
              <w:rPr>
                <w:rFonts w:ascii="Calibri" w:hAnsi="Calibri" w:cs="Times New Roman"/>
                <w:color w:val="808080"/>
                <w:lang w:val="es-CO"/>
              </w:rPr>
              <w:t xml:space="preserve"> </w:t>
            </w:r>
            <w:r w:rsidR="005662B1" w:rsidRPr="00F66D5C">
              <w:rPr>
                <w:rFonts w:ascii="Calibri" w:hAnsi="Calibri" w:cs="Times New Roman"/>
                <w:lang w:val="es-CO"/>
              </w:rPr>
              <w:t>(5</w:t>
            </w:r>
            <w:r w:rsidR="006177BE" w:rsidRPr="00F66D5C">
              <w:rPr>
                <w:rFonts w:ascii="Calibri" w:hAnsi="Calibri" w:cs="Times New Roman"/>
                <w:lang w:val="es-CO"/>
              </w:rPr>
              <w:t>5</w:t>
            </w:r>
            <w:r w:rsidR="005662B1" w:rsidRPr="00F66D5C">
              <w:rPr>
                <w:rFonts w:ascii="Calibri" w:hAnsi="Calibri" w:cs="Times New Roman"/>
                <w:lang w:val="es-CO"/>
              </w:rPr>
              <w:t>)</w:t>
            </w:r>
            <w:r w:rsidRPr="00F66D5C">
              <w:rPr>
                <w:rFonts w:ascii="Calibri" w:hAnsi="Calibri" w:cs="Times New Roman"/>
                <w:lang w:val="es-CO"/>
              </w:rPr>
              <w:t xml:space="preserve"> </w:t>
            </w:r>
            <w:r w:rsidRPr="00F66D5C">
              <w:rPr>
                <w:rFonts w:asciiTheme="minorHAnsi" w:eastAsiaTheme="minorEastAsia" w:hAnsiTheme="minorHAnsi" w:cstheme="minorHAnsi"/>
                <w:lang w:val="es-CO"/>
              </w:rPr>
              <w:t>Se seleccionó una participación equitativa de mujeres en la conformación del equipo territorial (5</w:t>
            </w:r>
            <w:r w:rsidR="006177BE" w:rsidRPr="00F66D5C">
              <w:rPr>
                <w:rFonts w:asciiTheme="minorHAnsi" w:eastAsiaTheme="minorEastAsia" w:hAnsiTheme="minorHAnsi" w:cstheme="minorHAnsi"/>
                <w:lang w:val="es-CO"/>
              </w:rPr>
              <w:t>5</w:t>
            </w:r>
            <w:r w:rsidRPr="00F66D5C">
              <w:rPr>
                <w:rFonts w:asciiTheme="minorHAnsi" w:eastAsiaTheme="minorEastAsia" w:hAnsiTheme="minorHAnsi" w:cstheme="minorHAnsi"/>
                <w:lang w:val="es-CO"/>
              </w:rPr>
              <w:t>%).</w:t>
            </w:r>
          </w:p>
        </w:tc>
        <w:tc>
          <w:tcPr>
            <w:tcW w:w="2898" w:type="dxa"/>
            <w:vMerge w:val="restart"/>
            <w:tcBorders>
              <w:top w:val="single" w:sz="4" w:space="0" w:color="000000"/>
              <w:left w:val="single" w:sz="4" w:space="0" w:color="000000"/>
              <w:right w:val="single" w:sz="4" w:space="0" w:color="000000"/>
            </w:tcBorders>
            <w:shd w:val="clear" w:color="auto" w:fill="FFFFFF"/>
            <w:vAlign w:val="center"/>
          </w:tcPr>
          <w:p w14:paraId="370552D3" w14:textId="77777777" w:rsidR="00C20ED1" w:rsidRPr="00F66D5C" w:rsidRDefault="00C20ED1" w:rsidP="00F66D5C">
            <w:pPr>
              <w:pStyle w:val="Textoindependiente"/>
              <w:rPr>
                <w:rFonts w:ascii="Calibri" w:hAnsi="Calibri" w:cs="Times New Roman"/>
                <w:b/>
                <w:lang w:val="es-CO"/>
              </w:rPr>
            </w:pPr>
          </w:p>
        </w:tc>
      </w:tr>
      <w:tr w:rsidR="00CC3987" w:rsidRPr="00F66D5C" w14:paraId="1DD29C46" w14:textId="77777777" w:rsidTr="00F66D5C">
        <w:tc>
          <w:tcPr>
            <w:tcW w:w="2129" w:type="dxa"/>
            <w:vMerge/>
            <w:tcBorders>
              <w:left w:val="single" w:sz="4" w:space="0" w:color="000000"/>
              <w:right w:val="single" w:sz="4" w:space="0" w:color="000000"/>
            </w:tcBorders>
            <w:shd w:val="clear" w:color="auto" w:fill="FFFFFF"/>
            <w:vAlign w:val="center"/>
          </w:tcPr>
          <w:p w14:paraId="63728612" w14:textId="77777777" w:rsidR="00C20ED1" w:rsidRPr="00F66D5C" w:rsidRDefault="00C20ED1" w:rsidP="00C20ED1">
            <w:pPr>
              <w:pStyle w:val="Textoindependiente"/>
              <w:jc w:val="both"/>
              <w:rPr>
                <w:rFonts w:ascii="Calibri" w:hAnsi="Calibri" w:cs="Calibri"/>
                <w:lang w:val="es-CO" w:eastAsia="fr-CA"/>
              </w:rPr>
            </w:pPr>
          </w:p>
        </w:tc>
        <w:tc>
          <w:tcPr>
            <w:tcW w:w="1343" w:type="dxa"/>
            <w:vMerge/>
            <w:tcBorders>
              <w:left w:val="single" w:sz="4" w:space="0" w:color="000000"/>
              <w:right w:val="single" w:sz="4" w:space="0" w:color="000000"/>
            </w:tcBorders>
            <w:shd w:val="clear" w:color="auto" w:fill="FFFFFF"/>
            <w:vAlign w:val="center"/>
          </w:tcPr>
          <w:p w14:paraId="3B8E5B92" w14:textId="77777777" w:rsidR="00C20ED1" w:rsidRPr="00F66D5C" w:rsidRDefault="00C20ED1" w:rsidP="00C20ED1">
            <w:pPr>
              <w:pStyle w:val="Textoindependiente"/>
              <w:jc w:val="center"/>
              <w:rPr>
                <w:rFonts w:ascii="Calibri" w:hAnsi="Calibri" w:cs="Times New Roman"/>
                <w:b/>
                <w:lang w:val="es-CO"/>
              </w:rPr>
            </w:pPr>
          </w:p>
        </w:tc>
        <w:tc>
          <w:tcPr>
            <w:tcW w:w="11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5BD39E" w14:textId="77777777" w:rsidR="00C20ED1" w:rsidRPr="00F66D5C" w:rsidRDefault="00C20ED1" w:rsidP="00C20ED1">
            <w:pPr>
              <w:pStyle w:val="Textoindependiente"/>
              <w:jc w:val="center"/>
              <w:rPr>
                <w:rFonts w:ascii="Calibri" w:hAnsi="Calibri" w:cs="Times New Roman"/>
                <w:lang w:val="es-CO"/>
              </w:rPr>
            </w:pPr>
            <w:r w:rsidRPr="00F66D5C">
              <w:rPr>
                <w:rFonts w:ascii="Calibri" w:hAnsi="Calibri" w:cs="Times New Roman"/>
                <w:lang w:val="es-CO"/>
              </w:rPr>
              <w:t>Planeado</w:t>
            </w:r>
          </w:p>
        </w:tc>
        <w:tc>
          <w:tcPr>
            <w:tcW w:w="159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0D23D99" w14:textId="77777777" w:rsidR="00C20ED1" w:rsidRPr="00F66D5C" w:rsidRDefault="006177BE" w:rsidP="00D1105F">
            <w:pPr>
              <w:pStyle w:val="Textoindependiente"/>
              <w:jc w:val="center"/>
              <w:rPr>
                <w:rFonts w:ascii="Calibri" w:hAnsi="Calibri" w:cs="Times New Roman"/>
                <w:lang w:val="es-CO"/>
              </w:rPr>
            </w:pPr>
            <w:r w:rsidRPr="00F66D5C">
              <w:rPr>
                <w:rFonts w:ascii="Calibri" w:hAnsi="Calibri" w:cs="Times New Roman"/>
                <w:lang w:val="es-CO"/>
              </w:rPr>
              <w:t>76</w:t>
            </w:r>
          </w:p>
        </w:tc>
        <w:tc>
          <w:tcPr>
            <w:tcW w:w="62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C91F151" w14:textId="77777777" w:rsidR="00C20ED1" w:rsidRPr="00F66D5C" w:rsidRDefault="006177BE" w:rsidP="00D1105F">
            <w:pPr>
              <w:pStyle w:val="Textoindependiente"/>
              <w:jc w:val="center"/>
              <w:rPr>
                <w:rFonts w:ascii="Calibri" w:hAnsi="Calibri" w:cs="Times New Roman"/>
                <w:lang w:val="es-CO"/>
              </w:rPr>
            </w:pPr>
            <w:r w:rsidRPr="00F66D5C">
              <w:rPr>
                <w:rFonts w:ascii="Calibri" w:hAnsi="Calibri" w:cs="Times New Roman"/>
                <w:lang w:val="es-CO"/>
              </w:rPr>
              <w:t>94</w:t>
            </w:r>
          </w:p>
        </w:tc>
        <w:tc>
          <w:tcPr>
            <w:tcW w:w="67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E3AF5C" w14:textId="77777777" w:rsidR="00C20ED1" w:rsidRPr="00F66D5C" w:rsidRDefault="00C20ED1" w:rsidP="00D1105F">
            <w:pPr>
              <w:pStyle w:val="Textoindependiente"/>
              <w:jc w:val="center"/>
              <w:rPr>
                <w:rFonts w:ascii="Calibri" w:hAnsi="Calibri" w:cs="Times New Roman"/>
                <w:lang w:val="es-CO"/>
              </w:rPr>
            </w:pPr>
          </w:p>
        </w:tc>
        <w:tc>
          <w:tcPr>
            <w:tcW w:w="6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CB0483" w14:textId="77777777" w:rsidR="00C20ED1" w:rsidRPr="00F66D5C" w:rsidRDefault="00C20ED1" w:rsidP="00D1105F">
            <w:pPr>
              <w:pStyle w:val="Textoindependiente"/>
              <w:jc w:val="center"/>
              <w:rPr>
                <w:rFonts w:ascii="Calibri" w:hAnsi="Calibri" w:cs="Times New Roman"/>
                <w:lang w:val="es-CO"/>
              </w:rPr>
            </w:pPr>
          </w:p>
        </w:tc>
        <w:tc>
          <w:tcPr>
            <w:tcW w:w="2619" w:type="dxa"/>
            <w:vMerge/>
            <w:tcBorders>
              <w:left w:val="single" w:sz="4" w:space="0" w:color="000000"/>
              <w:right w:val="single" w:sz="4" w:space="0" w:color="000000"/>
            </w:tcBorders>
            <w:shd w:val="clear" w:color="auto" w:fill="FFFFFF"/>
            <w:vAlign w:val="center"/>
          </w:tcPr>
          <w:p w14:paraId="2978CFE3" w14:textId="77777777" w:rsidR="00C20ED1" w:rsidRPr="00F66D5C" w:rsidRDefault="00C20ED1" w:rsidP="00D1105F">
            <w:pPr>
              <w:pStyle w:val="Textoindependiente"/>
              <w:jc w:val="both"/>
              <w:rPr>
                <w:rFonts w:ascii="Calibri" w:hAnsi="Calibri" w:cs="Times New Roman"/>
                <w:color w:val="808080"/>
                <w:lang w:val="es-CO"/>
              </w:rPr>
            </w:pPr>
          </w:p>
        </w:tc>
        <w:tc>
          <w:tcPr>
            <w:tcW w:w="2898" w:type="dxa"/>
            <w:vMerge/>
            <w:tcBorders>
              <w:left w:val="single" w:sz="4" w:space="0" w:color="000000"/>
              <w:right w:val="single" w:sz="4" w:space="0" w:color="000000"/>
            </w:tcBorders>
            <w:shd w:val="clear" w:color="auto" w:fill="FFFFFF"/>
            <w:vAlign w:val="center"/>
          </w:tcPr>
          <w:p w14:paraId="1ACBF715" w14:textId="77777777" w:rsidR="00C20ED1" w:rsidRPr="00F66D5C" w:rsidRDefault="00C20ED1" w:rsidP="00C20ED1">
            <w:pPr>
              <w:pStyle w:val="Textoindependiente"/>
              <w:jc w:val="center"/>
              <w:rPr>
                <w:rFonts w:ascii="Calibri" w:hAnsi="Calibri" w:cs="Times New Roman"/>
                <w:b/>
                <w:lang w:val="es-CO"/>
              </w:rPr>
            </w:pPr>
          </w:p>
        </w:tc>
      </w:tr>
      <w:tr w:rsidR="00CC3987" w:rsidRPr="00F66D5C" w14:paraId="1E174964" w14:textId="77777777" w:rsidTr="00F66D5C">
        <w:trPr>
          <w:trHeight w:val="1113"/>
        </w:trPr>
        <w:tc>
          <w:tcPr>
            <w:tcW w:w="2129" w:type="dxa"/>
            <w:vMerge/>
            <w:tcBorders>
              <w:left w:val="single" w:sz="4" w:space="0" w:color="000000"/>
              <w:right w:val="single" w:sz="4" w:space="0" w:color="000000"/>
            </w:tcBorders>
            <w:shd w:val="clear" w:color="auto" w:fill="FFFFFF"/>
            <w:vAlign w:val="center"/>
          </w:tcPr>
          <w:p w14:paraId="33C1F363" w14:textId="77777777" w:rsidR="00C20ED1" w:rsidRPr="00F66D5C" w:rsidRDefault="00C20ED1" w:rsidP="00C20ED1">
            <w:pPr>
              <w:pStyle w:val="Textoindependiente"/>
              <w:jc w:val="both"/>
              <w:rPr>
                <w:rFonts w:ascii="Calibri" w:hAnsi="Calibri" w:cs="Times New Roman"/>
                <w:b/>
                <w:lang w:val="es-CO"/>
              </w:rPr>
            </w:pPr>
          </w:p>
        </w:tc>
        <w:tc>
          <w:tcPr>
            <w:tcW w:w="1343" w:type="dxa"/>
            <w:vMerge/>
            <w:tcBorders>
              <w:left w:val="single" w:sz="4" w:space="0" w:color="000000"/>
              <w:right w:val="single" w:sz="4" w:space="0" w:color="000000"/>
            </w:tcBorders>
            <w:shd w:val="clear" w:color="auto" w:fill="FFFFFF"/>
            <w:vAlign w:val="center"/>
          </w:tcPr>
          <w:p w14:paraId="32A2DB28" w14:textId="77777777" w:rsidR="00C20ED1" w:rsidRPr="00F66D5C" w:rsidRDefault="00C20ED1" w:rsidP="00C20ED1">
            <w:pPr>
              <w:pStyle w:val="Textoindependiente"/>
              <w:jc w:val="center"/>
              <w:rPr>
                <w:rFonts w:ascii="Calibri" w:hAnsi="Calibri" w:cs="Times New Roman"/>
                <w:b/>
                <w:lang w:val="es-CO"/>
              </w:rPr>
            </w:pPr>
          </w:p>
        </w:tc>
        <w:tc>
          <w:tcPr>
            <w:tcW w:w="1106" w:type="dxa"/>
            <w:tcBorders>
              <w:left w:val="single" w:sz="4" w:space="0" w:color="000000"/>
            </w:tcBorders>
            <w:shd w:val="clear" w:color="auto" w:fill="FFFFFF"/>
            <w:vAlign w:val="center"/>
          </w:tcPr>
          <w:p w14:paraId="2CBE5E3B"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color w:val="808080"/>
                <w:lang w:val="es-CO"/>
              </w:rPr>
              <w:t>Alcanzado</w:t>
            </w:r>
          </w:p>
        </w:tc>
        <w:tc>
          <w:tcPr>
            <w:tcW w:w="2891" w:type="dxa"/>
            <w:gridSpan w:val="6"/>
            <w:tcBorders>
              <w:right w:val="single" w:sz="4" w:space="0" w:color="000000"/>
            </w:tcBorders>
            <w:shd w:val="clear" w:color="auto" w:fill="FFFFFF"/>
            <w:vAlign w:val="center"/>
          </w:tcPr>
          <w:p w14:paraId="1E31C8F7" w14:textId="77777777" w:rsidR="00C20ED1" w:rsidRPr="00F66D5C" w:rsidRDefault="00C20ED1" w:rsidP="00D1105F">
            <w:pPr>
              <w:pStyle w:val="Textoindependiente"/>
              <w:jc w:val="center"/>
              <w:rPr>
                <w:rFonts w:ascii="Calibri" w:hAnsi="Calibri" w:cs="Times New Roman"/>
                <w:b/>
                <w:lang w:val="es-CO"/>
              </w:rPr>
            </w:pPr>
          </w:p>
        </w:tc>
        <w:tc>
          <w:tcPr>
            <w:tcW w:w="3299" w:type="dxa"/>
            <w:gridSpan w:val="2"/>
            <w:tcBorders>
              <w:left w:val="single" w:sz="4" w:space="0" w:color="000000"/>
              <w:right w:val="single" w:sz="4" w:space="0" w:color="000000"/>
            </w:tcBorders>
            <w:shd w:val="clear" w:color="auto" w:fill="FFFFFF"/>
            <w:vAlign w:val="center"/>
          </w:tcPr>
          <w:p w14:paraId="76F762CD" w14:textId="77777777" w:rsidR="00C20ED1" w:rsidRPr="00F66D5C" w:rsidRDefault="00C20ED1" w:rsidP="00D1105F">
            <w:pPr>
              <w:pStyle w:val="Textoindependiente"/>
              <w:jc w:val="both"/>
              <w:rPr>
                <w:rFonts w:ascii="Calibri" w:hAnsi="Calibri" w:cs="Times New Roman"/>
                <w:b/>
                <w:lang w:val="es-CO"/>
              </w:rPr>
            </w:pPr>
          </w:p>
        </w:tc>
        <w:tc>
          <w:tcPr>
            <w:tcW w:w="2898" w:type="dxa"/>
            <w:vMerge/>
            <w:tcBorders>
              <w:left w:val="single" w:sz="4" w:space="0" w:color="000000"/>
              <w:right w:val="single" w:sz="4" w:space="0" w:color="000000"/>
            </w:tcBorders>
            <w:shd w:val="clear" w:color="auto" w:fill="FFFFFF"/>
            <w:vAlign w:val="center"/>
          </w:tcPr>
          <w:p w14:paraId="0B963FB9" w14:textId="77777777" w:rsidR="00C20ED1" w:rsidRPr="00F66D5C" w:rsidRDefault="00C20ED1" w:rsidP="00C20ED1">
            <w:pPr>
              <w:pStyle w:val="Textoindependiente"/>
              <w:jc w:val="center"/>
              <w:rPr>
                <w:rFonts w:ascii="Calibri" w:hAnsi="Calibri" w:cs="Times New Roman"/>
                <w:b/>
                <w:lang w:val="es-CO"/>
              </w:rPr>
            </w:pPr>
          </w:p>
        </w:tc>
      </w:tr>
      <w:tr w:rsidR="00CC3987" w:rsidRPr="00F66D5C" w14:paraId="601F9BCA" w14:textId="77777777" w:rsidTr="00F66D5C">
        <w:tc>
          <w:tcPr>
            <w:tcW w:w="2129" w:type="dxa"/>
            <w:vMerge w:val="restart"/>
            <w:shd w:val="clear" w:color="auto" w:fill="FFFFFF"/>
            <w:vAlign w:val="center"/>
          </w:tcPr>
          <w:p w14:paraId="7E67491B" w14:textId="77777777" w:rsidR="00C20ED1" w:rsidRPr="00F66D5C" w:rsidRDefault="00C20ED1" w:rsidP="00F66D5C">
            <w:pPr>
              <w:rPr>
                <w:sz w:val="20"/>
                <w:szCs w:val="20"/>
                <w:lang w:val="es-CO"/>
              </w:rPr>
            </w:pPr>
            <w:r w:rsidRPr="00F66D5C">
              <w:rPr>
                <w:rFonts w:asciiTheme="minorHAnsi" w:hAnsiTheme="minorHAnsi"/>
                <w:color w:val="000000" w:themeColor="text1"/>
                <w:sz w:val="20"/>
                <w:szCs w:val="20"/>
                <w:lang w:val="es-CO"/>
              </w:rPr>
              <w:t>Número de funcionarios/as, desagregados por sexo, que se vinculan al equipo de trabajo de la SE, a nivel territorial.</w:t>
            </w:r>
          </w:p>
        </w:tc>
        <w:tc>
          <w:tcPr>
            <w:tcW w:w="1343" w:type="dxa"/>
            <w:vMerge w:val="restart"/>
            <w:shd w:val="clear" w:color="auto" w:fill="FFFFFF"/>
            <w:vAlign w:val="center"/>
          </w:tcPr>
          <w:p w14:paraId="5B6C9176" w14:textId="77777777" w:rsidR="00C20ED1" w:rsidRPr="00F66D5C" w:rsidRDefault="00C20ED1" w:rsidP="00F66D5C">
            <w:pPr>
              <w:pStyle w:val="Textoindependiente"/>
              <w:rPr>
                <w:rFonts w:ascii="Calibri" w:hAnsi="Calibri" w:cs="Times New Roman"/>
                <w:b/>
                <w:lang w:val="es-CO"/>
              </w:rPr>
            </w:pPr>
            <w:r w:rsidRPr="00F66D5C">
              <w:rPr>
                <w:rFonts w:ascii="Calibri" w:hAnsi="Calibri" w:cs="Times New Roman"/>
                <w:lang w:val="es-CO"/>
              </w:rPr>
              <w:t xml:space="preserve"> Nacional </w:t>
            </w:r>
          </w:p>
        </w:tc>
        <w:tc>
          <w:tcPr>
            <w:tcW w:w="1106" w:type="dxa"/>
            <w:shd w:val="clear" w:color="auto" w:fill="FFFFFF"/>
            <w:vAlign w:val="center"/>
          </w:tcPr>
          <w:p w14:paraId="6F15310F" w14:textId="77777777" w:rsidR="00C20ED1" w:rsidRPr="00F66D5C" w:rsidRDefault="00C20ED1" w:rsidP="00C20ED1">
            <w:pPr>
              <w:pStyle w:val="Textoindependiente"/>
              <w:jc w:val="center"/>
              <w:rPr>
                <w:rFonts w:ascii="Calibri" w:hAnsi="Calibri" w:cs="Times New Roman"/>
                <w:lang w:val="es-CO"/>
              </w:rPr>
            </w:pPr>
          </w:p>
        </w:tc>
        <w:tc>
          <w:tcPr>
            <w:tcW w:w="1598" w:type="dxa"/>
            <w:gridSpan w:val="3"/>
            <w:shd w:val="clear" w:color="auto" w:fill="D0CECE" w:themeFill="background2" w:themeFillShade="E6"/>
            <w:vAlign w:val="center"/>
          </w:tcPr>
          <w:p w14:paraId="1B07FA72" w14:textId="77777777" w:rsidR="00C20ED1" w:rsidRPr="00F66D5C" w:rsidRDefault="00C20ED1" w:rsidP="00D1105F">
            <w:pPr>
              <w:pStyle w:val="Textoindependiente"/>
              <w:jc w:val="center"/>
              <w:rPr>
                <w:rFonts w:ascii="Calibri" w:hAnsi="Calibri" w:cs="Times New Roman"/>
                <w:b/>
                <w:lang w:val="es-CO"/>
              </w:rPr>
            </w:pPr>
            <w:r w:rsidRPr="00F66D5C">
              <w:rPr>
                <w:rFonts w:ascii="Calibri" w:hAnsi="Calibri" w:cs="Times New Roman"/>
                <w:lang w:val="es-CO"/>
              </w:rPr>
              <w:t>H</w:t>
            </w:r>
          </w:p>
        </w:tc>
        <w:tc>
          <w:tcPr>
            <w:tcW w:w="622" w:type="dxa"/>
            <w:gridSpan w:val="2"/>
            <w:shd w:val="clear" w:color="auto" w:fill="D0CECE" w:themeFill="background2" w:themeFillShade="E6"/>
            <w:vAlign w:val="center"/>
          </w:tcPr>
          <w:p w14:paraId="1C1FB3C5" w14:textId="77777777" w:rsidR="00C20ED1" w:rsidRPr="00F66D5C" w:rsidRDefault="00C20ED1" w:rsidP="00D1105F">
            <w:pPr>
              <w:pStyle w:val="Textoindependiente"/>
              <w:jc w:val="center"/>
              <w:rPr>
                <w:rFonts w:ascii="Calibri" w:hAnsi="Calibri" w:cs="Times New Roman"/>
                <w:b/>
                <w:lang w:val="es-CO"/>
              </w:rPr>
            </w:pPr>
            <w:r w:rsidRPr="00F66D5C">
              <w:rPr>
                <w:rFonts w:ascii="Calibri" w:hAnsi="Calibri" w:cs="Times New Roman"/>
                <w:lang w:val="es-CO"/>
              </w:rPr>
              <w:t>M</w:t>
            </w:r>
          </w:p>
        </w:tc>
        <w:tc>
          <w:tcPr>
            <w:tcW w:w="671" w:type="dxa"/>
            <w:shd w:val="clear" w:color="auto" w:fill="D0CECE" w:themeFill="background2" w:themeFillShade="E6"/>
            <w:vAlign w:val="center"/>
          </w:tcPr>
          <w:p w14:paraId="07404391" w14:textId="77777777" w:rsidR="00C20ED1" w:rsidRPr="00F66D5C" w:rsidRDefault="00C20ED1" w:rsidP="00D1105F">
            <w:pPr>
              <w:pStyle w:val="Textoindependiente"/>
              <w:jc w:val="center"/>
              <w:rPr>
                <w:rFonts w:ascii="Calibri" w:hAnsi="Calibri" w:cs="Times New Roman"/>
                <w:b/>
                <w:lang w:val="es-CO"/>
              </w:rPr>
            </w:pPr>
            <w:r w:rsidRPr="00F66D5C">
              <w:rPr>
                <w:rFonts w:ascii="Calibri" w:hAnsi="Calibri" w:cs="Times New Roman"/>
                <w:lang w:val="es-CO"/>
              </w:rPr>
              <w:t>Niñas</w:t>
            </w:r>
          </w:p>
        </w:tc>
        <w:tc>
          <w:tcPr>
            <w:tcW w:w="680" w:type="dxa"/>
            <w:shd w:val="clear" w:color="auto" w:fill="D0CECE" w:themeFill="background2" w:themeFillShade="E6"/>
            <w:vAlign w:val="center"/>
          </w:tcPr>
          <w:p w14:paraId="476CD197" w14:textId="77777777" w:rsidR="00C20ED1" w:rsidRPr="00F66D5C" w:rsidRDefault="00C20ED1" w:rsidP="00D1105F">
            <w:pPr>
              <w:pStyle w:val="Textoindependiente"/>
              <w:jc w:val="center"/>
              <w:rPr>
                <w:rFonts w:ascii="Calibri" w:hAnsi="Calibri" w:cs="Times New Roman"/>
                <w:b/>
                <w:lang w:val="es-CO"/>
              </w:rPr>
            </w:pPr>
            <w:r w:rsidRPr="00F66D5C">
              <w:rPr>
                <w:rFonts w:ascii="Calibri" w:hAnsi="Calibri" w:cs="Times New Roman"/>
                <w:lang w:val="es-CO"/>
              </w:rPr>
              <w:t>Niños</w:t>
            </w:r>
          </w:p>
        </w:tc>
        <w:tc>
          <w:tcPr>
            <w:tcW w:w="2619" w:type="dxa"/>
            <w:vMerge w:val="restart"/>
            <w:shd w:val="clear" w:color="auto" w:fill="FFFFFF"/>
            <w:vAlign w:val="center"/>
          </w:tcPr>
          <w:p w14:paraId="34B1655F" w14:textId="77777777" w:rsidR="00C20ED1" w:rsidRPr="00F66D5C" w:rsidRDefault="00C20ED1" w:rsidP="00F66D5C">
            <w:pPr>
              <w:pStyle w:val="Textoindependiente"/>
              <w:rPr>
                <w:rFonts w:ascii="Calibri" w:hAnsi="Calibri" w:cs="Times New Roman"/>
                <w:color w:val="808080"/>
                <w:lang w:val="es-CO"/>
              </w:rPr>
            </w:pPr>
            <w:r w:rsidRPr="00F66D5C">
              <w:rPr>
                <w:rFonts w:ascii="Calibri" w:hAnsi="Calibri" w:cs="Times New Roman"/>
                <w:color w:val="808080"/>
                <w:lang w:val="es-CO"/>
              </w:rPr>
              <w:t xml:space="preserve">Planeado: </w:t>
            </w:r>
            <w:r w:rsidRPr="00F66D5C">
              <w:rPr>
                <w:rFonts w:ascii="Calibri" w:hAnsi="Calibri" w:cs="Times New Roman"/>
                <w:lang w:val="es-CO"/>
              </w:rPr>
              <w:t>12</w:t>
            </w:r>
          </w:p>
          <w:p w14:paraId="148ACD59" w14:textId="184EFAEC" w:rsidR="00C20ED1" w:rsidRPr="00F66D5C" w:rsidRDefault="00C20ED1" w:rsidP="00F66D5C">
            <w:pPr>
              <w:pStyle w:val="Textoindependiente"/>
              <w:rPr>
                <w:rFonts w:ascii="Calibri" w:hAnsi="Calibri" w:cs="Times New Roman"/>
                <w:b/>
                <w:lang w:val="es-CO"/>
              </w:rPr>
            </w:pPr>
            <w:r w:rsidRPr="00F66D5C">
              <w:rPr>
                <w:rFonts w:ascii="Calibri" w:hAnsi="Calibri" w:cs="Times New Roman"/>
                <w:color w:val="808080"/>
                <w:lang w:val="es-CO"/>
              </w:rPr>
              <w:t>Alcanzado:</w:t>
            </w:r>
            <w:r w:rsidRPr="00F66D5C">
              <w:rPr>
                <w:rFonts w:asciiTheme="minorHAnsi" w:hAnsiTheme="minorHAnsi"/>
                <w:color w:val="000000"/>
                <w:lang w:val="es-CO" w:eastAsia="es-ES_tradnl"/>
              </w:rPr>
              <w:t xml:space="preserve"> </w:t>
            </w:r>
            <w:r w:rsidR="005662B1" w:rsidRPr="00F66D5C">
              <w:rPr>
                <w:rFonts w:asciiTheme="minorHAnsi" w:hAnsiTheme="minorHAnsi"/>
                <w:color w:val="000000"/>
                <w:lang w:val="es-CO" w:eastAsia="es-ES_tradnl"/>
              </w:rPr>
              <w:t>(1</w:t>
            </w:r>
            <w:r w:rsidR="006177BE" w:rsidRPr="00F66D5C">
              <w:rPr>
                <w:rFonts w:asciiTheme="minorHAnsi" w:hAnsiTheme="minorHAnsi"/>
                <w:color w:val="000000"/>
                <w:lang w:val="es-CO" w:eastAsia="es-ES_tradnl"/>
              </w:rPr>
              <w:t>8</w:t>
            </w:r>
            <w:r w:rsidR="005662B1" w:rsidRPr="00F66D5C">
              <w:rPr>
                <w:rFonts w:asciiTheme="minorHAnsi" w:hAnsiTheme="minorHAnsi"/>
                <w:color w:val="000000"/>
                <w:lang w:val="es-CO" w:eastAsia="es-ES_tradnl"/>
              </w:rPr>
              <w:t xml:space="preserve">) </w:t>
            </w:r>
            <w:r w:rsidRPr="00F66D5C">
              <w:rPr>
                <w:rFonts w:asciiTheme="minorHAnsi" w:hAnsiTheme="minorHAnsi"/>
                <w:color w:val="000000"/>
                <w:lang w:val="es-CO" w:eastAsia="es-ES_tradnl"/>
              </w:rPr>
              <w:t>A nivel territorial, la SE cuenta con un equipo de 1</w:t>
            </w:r>
            <w:r w:rsidR="006177BE" w:rsidRPr="00F66D5C">
              <w:rPr>
                <w:rFonts w:asciiTheme="minorHAnsi" w:hAnsiTheme="minorHAnsi"/>
                <w:color w:val="000000"/>
                <w:lang w:val="es-CO" w:eastAsia="es-ES_tradnl"/>
              </w:rPr>
              <w:t>8</w:t>
            </w:r>
            <w:r w:rsidRPr="00F66D5C">
              <w:rPr>
                <w:rFonts w:asciiTheme="minorHAnsi" w:hAnsiTheme="minorHAnsi"/>
                <w:color w:val="000000"/>
                <w:lang w:val="es-CO" w:eastAsia="es-ES_tradnl"/>
              </w:rPr>
              <w:t xml:space="preserve"> personas. De estos </w:t>
            </w:r>
            <w:r w:rsidR="006177BE" w:rsidRPr="00F66D5C">
              <w:rPr>
                <w:rFonts w:asciiTheme="minorHAnsi" w:hAnsiTheme="minorHAnsi"/>
                <w:color w:val="000000"/>
                <w:lang w:val="es-CO" w:eastAsia="es-ES_tradnl"/>
              </w:rPr>
              <w:t>8</w:t>
            </w:r>
            <w:r w:rsidRPr="00F66D5C">
              <w:rPr>
                <w:rFonts w:asciiTheme="minorHAnsi" w:hAnsiTheme="minorHAnsi"/>
                <w:color w:val="000000"/>
                <w:lang w:val="es-CO" w:eastAsia="es-ES_tradnl"/>
              </w:rPr>
              <w:t xml:space="preserve"> son hombres y </w:t>
            </w:r>
            <w:r w:rsidR="006177BE" w:rsidRPr="00F66D5C">
              <w:rPr>
                <w:rFonts w:asciiTheme="minorHAnsi" w:hAnsiTheme="minorHAnsi"/>
                <w:color w:val="000000"/>
                <w:lang w:val="es-CO" w:eastAsia="es-ES_tradnl"/>
              </w:rPr>
              <w:t>10</w:t>
            </w:r>
            <w:r w:rsidRPr="00F66D5C">
              <w:rPr>
                <w:rFonts w:asciiTheme="minorHAnsi" w:hAnsiTheme="minorHAnsi"/>
                <w:color w:val="000000"/>
                <w:lang w:val="es-CO" w:eastAsia="es-ES_tradnl"/>
              </w:rPr>
              <w:t xml:space="preserve"> mujeres. A través del proyecto se garantiza la logística necesaria para el cumplimiento de las funciones de los enlaces</w:t>
            </w:r>
          </w:p>
        </w:tc>
        <w:tc>
          <w:tcPr>
            <w:tcW w:w="2898" w:type="dxa"/>
            <w:vMerge w:val="restart"/>
            <w:shd w:val="clear" w:color="auto" w:fill="FFFFFF"/>
            <w:vAlign w:val="center"/>
          </w:tcPr>
          <w:p w14:paraId="2BF48F06" w14:textId="77777777" w:rsidR="00C20ED1" w:rsidRPr="00F66D5C" w:rsidRDefault="00C20ED1" w:rsidP="00F66D5C">
            <w:pPr>
              <w:pStyle w:val="Textoindependiente"/>
              <w:rPr>
                <w:rFonts w:ascii="Calibri" w:hAnsi="Calibri" w:cs="Times New Roman"/>
                <w:b/>
                <w:lang w:val="es-CO"/>
              </w:rPr>
            </w:pPr>
          </w:p>
        </w:tc>
      </w:tr>
      <w:tr w:rsidR="00CC3987" w:rsidRPr="00F66D5C" w14:paraId="465E8EEE" w14:textId="77777777" w:rsidTr="00F66D5C">
        <w:tc>
          <w:tcPr>
            <w:tcW w:w="2129" w:type="dxa"/>
            <w:vMerge/>
            <w:shd w:val="clear" w:color="auto" w:fill="FFFFFF"/>
            <w:vAlign w:val="center"/>
          </w:tcPr>
          <w:p w14:paraId="37A88095" w14:textId="77777777" w:rsidR="00C20ED1" w:rsidRPr="00F66D5C" w:rsidRDefault="00C20ED1" w:rsidP="00F66D5C">
            <w:pPr>
              <w:pStyle w:val="Textoindependiente"/>
              <w:rPr>
                <w:rFonts w:ascii="Calibri" w:hAnsi="Calibri" w:cs="Times New Roman"/>
                <w:b/>
                <w:lang w:val="es-CO"/>
              </w:rPr>
            </w:pPr>
          </w:p>
        </w:tc>
        <w:tc>
          <w:tcPr>
            <w:tcW w:w="1343" w:type="dxa"/>
            <w:vMerge/>
            <w:shd w:val="clear" w:color="auto" w:fill="FFFFFF"/>
            <w:vAlign w:val="center"/>
          </w:tcPr>
          <w:p w14:paraId="565992B1" w14:textId="77777777" w:rsidR="00C20ED1" w:rsidRPr="00F66D5C" w:rsidRDefault="00C20ED1" w:rsidP="00F66D5C">
            <w:pPr>
              <w:pStyle w:val="Textoindependiente"/>
              <w:rPr>
                <w:rFonts w:ascii="Calibri" w:hAnsi="Calibri" w:cs="Times New Roman"/>
                <w:b/>
                <w:lang w:val="es-CO"/>
              </w:rPr>
            </w:pPr>
          </w:p>
        </w:tc>
        <w:tc>
          <w:tcPr>
            <w:tcW w:w="1106" w:type="dxa"/>
            <w:shd w:val="clear" w:color="auto" w:fill="FFFFFF"/>
            <w:vAlign w:val="center"/>
          </w:tcPr>
          <w:p w14:paraId="455D83D7" w14:textId="77777777" w:rsidR="00C20ED1" w:rsidRPr="00F66D5C" w:rsidRDefault="00C20ED1" w:rsidP="00C20ED1">
            <w:pPr>
              <w:pStyle w:val="Textoindependiente"/>
              <w:jc w:val="center"/>
              <w:rPr>
                <w:rFonts w:ascii="Calibri" w:hAnsi="Calibri" w:cs="Times New Roman"/>
                <w:lang w:val="es-CO"/>
              </w:rPr>
            </w:pPr>
            <w:r w:rsidRPr="00F66D5C">
              <w:rPr>
                <w:rFonts w:ascii="Calibri" w:hAnsi="Calibri" w:cs="Times New Roman"/>
                <w:color w:val="808080"/>
                <w:lang w:val="es-CO"/>
              </w:rPr>
              <w:t>Planeado</w:t>
            </w:r>
          </w:p>
        </w:tc>
        <w:tc>
          <w:tcPr>
            <w:tcW w:w="1598" w:type="dxa"/>
            <w:gridSpan w:val="3"/>
            <w:shd w:val="clear" w:color="auto" w:fill="FFFFFF"/>
            <w:vAlign w:val="center"/>
          </w:tcPr>
          <w:p w14:paraId="2F97AC64" w14:textId="77777777" w:rsidR="00C20ED1" w:rsidRPr="00F66D5C" w:rsidRDefault="006177BE" w:rsidP="00D1105F">
            <w:pPr>
              <w:pStyle w:val="Textoindependiente"/>
              <w:jc w:val="center"/>
              <w:rPr>
                <w:rFonts w:ascii="Calibri" w:hAnsi="Calibri" w:cs="Times New Roman"/>
                <w:lang w:val="es-CO"/>
              </w:rPr>
            </w:pPr>
            <w:r w:rsidRPr="00F66D5C">
              <w:rPr>
                <w:rFonts w:ascii="Calibri" w:hAnsi="Calibri" w:cs="Times New Roman"/>
                <w:lang w:val="es-CO"/>
              </w:rPr>
              <w:t>8</w:t>
            </w:r>
          </w:p>
        </w:tc>
        <w:tc>
          <w:tcPr>
            <w:tcW w:w="622" w:type="dxa"/>
            <w:gridSpan w:val="2"/>
            <w:shd w:val="clear" w:color="auto" w:fill="FFFFFF"/>
            <w:vAlign w:val="center"/>
          </w:tcPr>
          <w:p w14:paraId="68BD57A2" w14:textId="77777777" w:rsidR="00C20ED1" w:rsidRPr="00F66D5C" w:rsidRDefault="006177BE" w:rsidP="00D1105F">
            <w:pPr>
              <w:pStyle w:val="Textoindependiente"/>
              <w:jc w:val="center"/>
              <w:rPr>
                <w:rFonts w:ascii="Calibri" w:hAnsi="Calibri" w:cs="Times New Roman"/>
                <w:lang w:val="es-CO"/>
              </w:rPr>
            </w:pPr>
            <w:r w:rsidRPr="00F66D5C">
              <w:rPr>
                <w:rFonts w:ascii="Calibri" w:hAnsi="Calibri" w:cs="Times New Roman"/>
                <w:lang w:val="es-CO"/>
              </w:rPr>
              <w:t>10</w:t>
            </w:r>
          </w:p>
        </w:tc>
        <w:tc>
          <w:tcPr>
            <w:tcW w:w="671" w:type="dxa"/>
            <w:shd w:val="clear" w:color="auto" w:fill="FFFFFF"/>
            <w:vAlign w:val="center"/>
          </w:tcPr>
          <w:p w14:paraId="42D7E3DA" w14:textId="77777777" w:rsidR="00C20ED1" w:rsidRPr="00F66D5C" w:rsidRDefault="00C20ED1" w:rsidP="00D1105F">
            <w:pPr>
              <w:pStyle w:val="Textoindependiente"/>
              <w:jc w:val="center"/>
              <w:rPr>
                <w:rFonts w:ascii="Calibri" w:hAnsi="Calibri" w:cs="Times New Roman"/>
                <w:lang w:val="es-CO"/>
              </w:rPr>
            </w:pPr>
          </w:p>
        </w:tc>
        <w:tc>
          <w:tcPr>
            <w:tcW w:w="680" w:type="dxa"/>
            <w:shd w:val="clear" w:color="auto" w:fill="FFFFFF"/>
            <w:vAlign w:val="center"/>
          </w:tcPr>
          <w:p w14:paraId="6F4D01A7" w14:textId="77777777" w:rsidR="00C20ED1" w:rsidRPr="00F66D5C" w:rsidRDefault="00C20ED1" w:rsidP="00D1105F">
            <w:pPr>
              <w:pStyle w:val="Textoindependiente"/>
              <w:jc w:val="center"/>
              <w:rPr>
                <w:rFonts w:ascii="Calibri" w:hAnsi="Calibri" w:cs="Times New Roman"/>
                <w:lang w:val="es-CO"/>
              </w:rPr>
            </w:pPr>
          </w:p>
        </w:tc>
        <w:tc>
          <w:tcPr>
            <w:tcW w:w="2619" w:type="dxa"/>
            <w:vMerge/>
            <w:shd w:val="clear" w:color="auto" w:fill="FFFFFF"/>
            <w:vAlign w:val="center"/>
          </w:tcPr>
          <w:p w14:paraId="78454D3D" w14:textId="77777777" w:rsidR="00C20ED1" w:rsidRPr="00F66D5C" w:rsidRDefault="00C20ED1" w:rsidP="00F66D5C">
            <w:pPr>
              <w:pStyle w:val="Textoindependiente"/>
              <w:rPr>
                <w:rFonts w:ascii="Calibri" w:hAnsi="Calibri" w:cs="Times New Roman"/>
                <w:b/>
                <w:lang w:val="es-CO"/>
              </w:rPr>
            </w:pPr>
          </w:p>
        </w:tc>
        <w:tc>
          <w:tcPr>
            <w:tcW w:w="2898" w:type="dxa"/>
            <w:vMerge/>
            <w:shd w:val="clear" w:color="auto" w:fill="FFFFFF"/>
            <w:vAlign w:val="center"/>
          </w:tcPr>
          <w:p w14:paraId="15B11AD1" w14:textId="77777777" w:rsidR="00C20ED1" w:rsidRPr="00F66D5C" w:rsidRDefault="00C20ED1" w:rsidP="00F66D5C">
            <w:pPr>
              <w:pStyle w:val="Textoindependiente"/>
              <w:rPr>
                <w:rFonts w:ascii="Calibri" w:hAnsi="Calibri" w:cs="Times New Roman"/>
                <w:b/>
                <w:lang w:val="es-CO"/>
              </w:rPr>
            </w:pPr>
          </w:p>
        </w:tc>
      </w:tr>
      <w:tr w:rsidR="00CC3987" w:rsidRPr="00F66D5C" w14:paraId="0A42DBCA" w14:textId="77777777" w:rsidTr="00F66D5C">
        <w:tc>
          <w:tcPr>
            <w:tcW w:w="2129" w:type="dxa"/>
            <w:vMerge/>
            <w:shd w:val="clear" w:color="auto" w:fill="FFFFFF"/>
            <w:vAlign w:val="center"/>
          </w:tcPr>
          <w:p w14:paraId="349E137C" w14:textId="77777777" w:rsidR="00C20ED1" w:rsidRPr="00F66D5C" w:rsidRDefault="00C20ED1" w:rsidP="00F66D5C">
            <w:pPr>
              <w:pStyle w:val="Textoindependiente"/>
              <w:rPr>
                <w:rFonts w:ascii="Calibri" w:hAnsi="Calibri" w:cs="Times New Roman"/>
                <w:b/>
                <w:lang w:val="es-CO"/>
              </w:rPr>
            </w:pPr>
          </w:p>
        </w:tc>
        <w:tc>
          <w:tcPr>
            <w:tcW w:w="1343" w:type="dxa"/>
            <w:vMerge/>
            <w:shd w:val="clear" w:color="auto" w:fill="FFFFFF"/>
            <w:vAlign w:val="center"/>
          </w:tcPr>
          <w:p w14:paraId="2F5E396A" w14:textId="77777777" w:rsidR="00C20ED1" w:rsidRPr="00F66D5C" w:rsidRDefault="00C20ED1" w:rsidP="00F66D5C">
            <w:pPr>
              <w:pStyle w:val="Textoindependiente"/>
              <w:rPr>
                <w:rFonts w:ascii="Calibri" w:hAnsi="Calibri" w:cs="Times New Roman"/>
                <w:b/>
                <w:lang w:val="es-CO"/>
              </w:rPr>
            </w:pPr>
          </w:p>
        </w:tc>
        <w:tc>
          <w:tcPr>
            <w:tcW w:w="1106" w:type="dxa"/>
            <w:shd w:val="clear" w:color="auto" w:fill="FFFFFF"/>
            <w:vAlign w:val="center"/>
          </w:tcPr>
          <w:p w14:paraId="4CCD6848"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color w:val="808080"/>
                <w:lang w:val="es-CO"/>
              </w:rPr>
              <w:t>Alcanzado</w:t>
            </w:r>
          </w:p>
        </w:tc>
        <w:tc>
          <w:tcPr>
            <w:tcW w:w="2891" w:type="dxa"/>
            <w:gridSpan w:val="6"/>
            <w:shd w:val="clear" w:color="auto" w:fill="FFFFFF"/>
            <w:vAlign w:val="center"/>
          </w:tcPr>
          <w:p w14:paraId="7F2664A6" w14:textId="77777777" w:rsidR="00C20ED1" w:rsidRPr="00F66D5C" w:rsidRDefault="00C20ED1" w:rsidP="00D1105F">
            <w:pPr>
              <w:pStyle w:val="Textoindependiente"/>
              <w:jc w:val="center"/>
              <w:rPr>
                <w:rFonts w:ascii="Calibri" w:hAnsi="Calibri" w:cs="Times New Roman"/>
                <w:b/>
                <w:lang w:val="es-CO"/>
              </w:rPr>
            </w:pPr>
          </w:p>
        </w:tc>
        <w:tc>
          <w:tcPr>
            <w:tcW w:w="3299" w:type="dxa"/>
            <w:gridSpan w:val="2"/>
            <w:shd w:val="clear" w:color="auto" w:fill="FFFFFF"/>
            <w:vAlign w:val="center"/>
          </w:tcPr>
          <w:p w14:paraId="7EF033FB" w14:textId="77777777" w:rsidR="00C20ED1" w:rsidRPr="00F66D5C" w:rsidRDefault="00C20ED1" w:rsidP="00F66D5C">
            <w:pPr>
              <w:pStyle w:val="Textoindependiente"/>
              <w:rPr>
                <w:rFonts w:ascii="Calibri" w:hAnsi="Calibri" w:cs="Times New Roman"/>
                <w:b/>
                <w:lang w:val="es-CO"/>
              </w:rPr>
            </w:pPr>
          </w:p>
        </w:tc>
        <w:tc>
          <w:tcPr>
            <w:tcW w:w="2898" w:type="dxa"/>
            <w:vMerge/>
            <w:shd w:val="clear" w:color="auto" w:fill="FFFFFF"/>
            <w:vAlign w:val="center"/>
          </w:tcPr>
          <w:p w14:paraId="600711CD" w14:textId="77777777" w:rsidR="00C20ED1" w:rsidRPr="00F66D5C" w:rsidRDefault="00C20ED1" w:rsidP="00F66D5C">
            <w:pPr>
              <w:pStyle w:val="Textoindependiente"/>
              <w:rPr>
                <w:rFonts w:ascii="Calibri" w:hAnsi="Calibri" w:cs="Times New Roman"/>
                <w:b/>
                <w:lang w:val="es-CO"/>
              </w:rPr>
            </w:pPr>
          </w:p>
        </w:tc>
      </w:tr>
      <w:tr w:rsidR="00CC3987" w:rsidRPr="00F66D5C" w14:paraId="54845AC0" w14:textId="77777777" w:rsidTr="00F66D5C">
        <w:tc>
          <w:tcPr>
            <w:tcW w:w="2129" w:type="dxa"/>
            <w:vMerge w:val="restart"/>
            <w:shd w:val="clear" w:color="auto" w:fill="FFFFFF"/>
            <w:vAlign w:val="center"/>
          </w:tcPr>
          <w:p w14:paraId="41F68097" w14:textId="77777777" w:rsidR="00C20ED1" w:rsidRPr="00F66D5C" w:rsidRDefault="00C20ED1" w:rsidP="00F66D5C">
            <w:pPr>
              <w:rPr>
                <w:sz w:val="20"/>
                <w:szCs w:val="20"/>
                <w:lang w:val="es-CO"/>
              </w:rPr>
            </w:pPr>
            <w:r w:rsidRPr="00F66D5C">
              <w:rPr>
                <w:rFonts w:asciiTheme="minorHAnsi" w:hAnsiTheme="minorHAnsi"/>
                <w:color w:val="000000" w:themeColor="text1"/>
                <w:sz w:val="20"/>
                <w:szCs w:val="20"/>
                <w:lang w:val="es-CO"/>
              </w:rPr>
              <w:t>Porcentaje de participación de mujeres en la conformación del equipo territorial de la SE.</w:t>
            </w:r>
          </w:p>
        </w:tc>
        <w:tc>
          <w:tcPr>
            <w:tcW w:w="1343" w:type="dxa"/>
            <w:vMerge w:val="restart"/>
            <w:shd w:val="clear" w:color="auto" w:fill="FFFFFF"/>
            <w:vAlign w:val="center"/>
          </w:tcPr>
          <w:p w14:paraId="28B00124" w14:textId="77777777" w:rsidR="00C20ED1" w:rsidRPr="00F66D5C" w:rsidRDefault="00C20ED1" w:rsidP="00F66D5C">
            <w:pPr>
              <w:pStyle w:val="Textoindependiente"/>
              <w:rPr>
                <w:rFonts w:ascii="Calibri" w:hAnsi="Calibri" w:cs="Times New Roman"/>
                <w:b/>
                <w:lang w:val="es-CO"/>
              </w:rPr>
            </w:pPr>
            <w:r w:rsidRPr="00F66D5C">
              <w:rPr>
                <w:rFonts w:ascii="Calibri" w:hAnsi="Calibri" w:cs="Times New Roman"/>
                <w:lang w:val="es-CO"/>
              </w:rPr>
              <w:t xml:space="preserve"> Nacional </w:t>
            </w:r>
          </w:p>
        </w:tc>
        <w:tc>
          <w:tcPr>
            <w:tcW w:w="1106" w:type="dxa"/>
            <w:shd w:val="clear" w:color="auto" w:fill="FFFFFF"/>
            <w:vAlign w:val="center"/>
          </w:tcPr>
          <w:p w14:paraId="03288538" w14:textId="77777777" w:rsidR="00C20ED1" w:rsidRPr="00F66D5C" w:rsidRDefault="00C20ED1" w:rsidP="00C20ED1">
            <w:pPr>
              <w:pStyle w:val="Textoindependiente"/>
              <w:jc w:val="center"/>
              <w:rPr>
                <w:rFonts w:ascii="Calibri" w:hAnsi="Calibri" w:cs="Times New Roman"/>
                <w:lang w:val="es-CO"/>
              </w:rPr>
            </w:pPr>
          </w:p>
        </w:tc>
        <w:tc>
          <w:tcPr>
            <w:tcW w:w="1598" w:type="dxa"/>
            <w:gridSpan w:val="3"/>
            <w:shd w:val="clear" w:color="auto" w:fill="D0CECE" w:themeFill="background2" w:themeFillShade="E6"/>
            <w:vAlign w:val="center"/>
          </w:tcPr>
          <w:p w14:paraId="448B5F3B" w14:textId="77777777" w:rsidR="00C20ED1" w:rsidRPr="00F66D5C" w:rsidRDefault="00C20ED1" w:rsidP="00D1105F">
            <w:pPr>
              <w:pStyle w:val="Textoindependiente"/>
              <w:jc w:val="center"/>
              <w:rPr>
                <w:rFonts w:ascii="Calibri" w:hAnsi="Calibri" w:cs="Times New Roman"/>
                <w:b/>
                <w:lang w:val="es-CO"/>
              </w:rPr>
            </w:pPr>
            <w:r w:rsidRPr="00F66D5C">
              <w:rPr>
                <w:rFonts w:ascii="Calibri" w:hAnsi="Calibri" w:cs="Times New Roman"/>
                <w:lang w:val="es-CO"/>
              </w:rPr>
              <w:t>H</w:t>
            </w:r>
          </w:p>
        </w:tc>
        <w:tc>
          <w:tcPr>
            <w:tcW w:w="622" w:type="dxa"/>
            <w:gridSpan w:val="2"/>
            <w:shd w:val="clear" w:color="auto" w:fill="D0CECE" w:themeFill="background2" w:themeFillShade="E6"/>
            <w:vAlign w:val="center"/>
          </w:tcPr>
          <w:p w14:paraId="31D12285" w14:textId="77777777" w:rsidR="00C20ED1" w:rsidRPr="00F66D5C" w:rsidRDefault="00C20ED1" w:rsidP="00D1105F">
            <w:pPr>
              <w:pStyle w:val="Textoindependiente"/>
              <w:jc w:val="center"/>
              <w:rPr>
                <w:rFonts w:ascii="Calibri" w:hAnsi="Calibri" w:cs="Times New Roman"/>
                <w:b/>
                <w:lang w:val="es-CO"/>
              </w:rPr>
            </w:pPr>
            <w:r w:rsidRPr="00F66D5C">
              <w:rPr>
                <w:rFonts w:ascii="Calibri" w:hAnsi="Calibri" w:cs="Times New Roman"/>
                <w:lang w:val="es-CO"/>
              </w:rPr>
              <w:t>M</w:t>
            </w:r>
          </w:p>
        </w:tc>
        <w:tc>
          <w:tcPr>
            <w:tcW w:w="671" w:type="dxa"/>
            <w:shd w:val="clear" w:color="auto" w:fill="D0CECE" w:themeFill="background2" w:themeFillShade="E6"/>
            <w:vAlign w:val="center"/>
          </w:tcPr>
          <w:p w14:paraId="3F2608C1" w14:textId="77777777" w:rsidR="00C20ED1" w:rsidRPr="00F66D5C" w:rsidRDefault="00C20ED1" w:rsidP="00D1105F">
            <w:pPr>
              <w:pStyle w:val="Textoindependiente"/>
              <w:jc w:val="center"/>
              <w:rPr>
                <w:rFonts w:ascii="Calibri" w:hAnsi="Calibri" w:cs="Times New Roman"/>
                <w:b/>
                <w:lang w:val="es-CO"/>
              </w:rPr>
            </w:pPr>
            <w:r w:rsidRPr="00F66D5C">
              <w:rPr>
                <w:rFonts w:ascii="Calibri" w:hAnsi="Calibri" w:cs="Times New Roman"/>
                <w:lang w:val="es-CO"/>
              </w:rPr>
              <w:t>Niñas</w:t>
            </w:r>
          </w:p>
        </w:tc>
        <w:tc>
          <w:tcPr>
            <w:tcW w:w="680" w:type="dxa"/>
            <w:shd w:val="clear" w:color="auto" w:fill="D0CECE" w:themeFill="background2" w:themeFillShade="E6"/>
            <w:vAlign w:val="center"/>
          </w:tcPr>
          <w:p w14:paraId="312AB60C" w14:textId="77777777" w:rsidR="00C20ED1" w:rsidRPr="00F66D5C" w:rsidRDefault="00C20ED1" w:rsidP="00D1105F">
            <w:pPr>
              <w:pStyle w:val="Textoindependiente"/>
              <w:jc w:val="center"/>
              <w:rPr>
                <w:rFonts w:ascii="Calibri" w:hAnsi="Calibri" w:cs="Times New Roman"/>
                <w:b/>
                <w:lang w:val="es-CO"/>
              </w:rPr>
            </w:pPr>
            <w:r w:rsidRPr="00F66D5C">
              <w:rPr>
                <w:rFonts w:ascii="Calibri" w:hAnsi="Calibri" w:cs="Times New Roman"/>
                <w:lang w:val="es-CO"/>
              </w:rPr>
              <w:t>Niños</w:t>
            </w:r>
          </w:p>
        </w:tc>
        <w:tc>
          <w:tcPr>
            <w:tcW w:w="2619" w:type="dxa"/>
            <w:vMerge w:val="restart"/>
            <w:shd w:val="clear" w:color="auto" w:fill="FFFFFF"/>
            <w:vAlign w:val="center"/>
          </w:tcPr>
          <w:p w14:paraId="4E96AD58" w14:textId="77777777" w:rsidR="00C20ED1" w:rsidRPr="00F66D5C" w:rsidRDefault="00C20ED1" w:rsidP="00F66D5C">
            <w:pPr>
              <w:pStyle w:val="Textoindependiente"/>
              <w:rPr>
                <w:rFonts w:ascii="Calibri" w:hAnsi="Calibri" w:cs="Times New Roman"/>
                <w:color w:val="808080"/>
                <w:lang w:val="es-CO"/>
              </w:rPr>
            </w:pPr>
            <w:r w:rsidRPr="00F66D5C">
              <w:rPr>
                <w:rFonts w:ascii="Calibri" w:hAnsi="Calibri" w:cs="Times New Roman"/>
                <w:color w:val="808080"/>
                <w:lang w:val="es-CO"/>
              </w:rPr>
              <w:t xml:space="preserve">Planeado: </w:t>
            </w:r>
            <w:r w:rsidRPr="00F66D5C">
              <w:rPr>
                <w:rFonts w:ascii="Calibri" w:hAnsi="Calibri" w:cs="Times New Roman"/>
                <w:lang w:val="es-CO"/>
              </w:rPr>
              <w:t>50%</w:t>
            </w:r>
          </w:p>
          <w:p w14:paraId="0584F1A6" w14:textId="77777777" w:rsidR="00C20ED1" w:rsidRPr="00F66D5C" w:rsidRDefault="00C20ED1" w:rsidP="00F66D5C">
            <w:pPr>
              <w:pStyle w:val="Textoindependiente"/>
              <w:rPr>
                <w:rFonts w:ascii="Calibri" w:hAnsi="Calibri" w:cs="Times New Roman"/>
                <w:b/>
                <w:lang w:val="es-CO"/>
              </w:rPr>
            </w:pPr>
            <w:r w:rsidRPr="00F66D5C">
              <w:rPr>
                <w:rFonts w:ascii="Calibri" w:hAnsi="Calibri" w:cs="Times New Roman"/>
                <w:color w:val="808080"/>
                <w:lang w:val="es-CO"/>
              </w:rPr>
              <w:t>Alcanzado:</w:t>
            </w:r>
            <w:r w:rsidRPr="00F66D5C">
              <w:rPr>
                <w:rFonts w:asciiTheme="minorHAnsi" w:hAnsiTheme="minorHAnsi"/>
                <w:color w:val="000000"/>
                <w:lang w:val="es-CO" w:eastAsia="es-ES_tradnl"/>
              </w:rPr>
              <w:t xml:space="preserve"> </w:t>
            </w:r>
            <w:r w:rsidR="005662B1" w:rsidRPr="00F66D5C">
              <w:rPr>
                <w:rFonts w:asciiTheme="minorHAnsi" w:hAnsiTheme="minorHAnsi"/>
                <w:color w:val="000000"/>
                <w:lang w:val="es-CO" w:eastAsia="es-ES_tradnl"/>
              </w:rPr>
              <w:t xml:space="preserve">(50%) </w:t>
            </w:r>
            <w:r w:rsidRPr="00F66D5C">
              <w:rPr>
                <w:rFonts w:asciiTheme="minorHAnsi" w:hAnsiTheme="minorHAnsi"/>
                <w:color w:val="000000"/>
                <w:lang w:val="es-CO" w:eastAsia="es-ES_tradnl"/>
              </w:rPr>
              <w:t>Incorporar en conjunto con el SNU, las estrategias de participación de mujeres con sensibilidad y conocimiento de los derechos de las mujeres, niñas y adolescentes en el equipo territorial de la SE para atender adecuadamente la demanda de información de en los territorios.</w:t>
            </w:r>
          </w:p>
        </w:tc>
        <w:tc>
          <w:tcPr>
            <w:tcW w:w="2898" w:type="dxa"/>
            <w:vMerge w:val="restart"/>
            <w:shd w:val="clear" w:color="auto" w:fill="FFFFFF"/>
            <w:vAlign w:val="center"/>
          </w:tcPr>
          <w:p w14:paraId="58371743" w14:textId="77777777" w:rsidR="00C20ED1" w:rsidRPr="00F66D5C" w:rsidRDefault="00C20ED1" w:rsidP="00F66D5C">
            <w:pPr>
              <w:pStyle w:val="Textoindependiente"/>
              <w:rPr>
                <w:rFonts w:ascii="Calibri" w:hAnsi="Calibri" w:cs="Times New Roman"/>
                <w:b/>
                <w:lang w:val="es-CO"/>
              </w:rPr>
            </w:pPr>
          </w:p>
        </w:tc>
      </w:tr>
      <w:tr w:rsidR="00CC3987" w:rsidRPr="00F66D5C" w14:paraId="19097DE4" w14:textId="77777777" w:rsidTr="00F66D5C">
        <w:tc>
          <w:tcPr>
            <w:tcW w:w="2129" w:type="dxa"/>
            <w:vMerge/>
            <w:shd w:val="clear" w:color="auto" w:fill="FFFFFF"/>
            <w:vAlign w:val="center"/>
          </w:tcPr>
          <w:p w14:paraId="749A69CA" w14:textId="77777777" w:rsidR="00C20ED1" w:rsidRPr="00F66D5C" w:rsidRDefault="00C20ED1" w:rsidP="00F66D5C">
            <w:pPr>
              <w:pStyle w:val="Textoindependiente"/>
              <w:rPr>
                <w:rFonts w:ascii="Calibri" w:hAnsi="Calibri" w:cs="Times New Roman"/>
                <w:b/>
                <w:lang w:val="es-CO"/>
              </w:rPr>
            </w:pPr>
          </w:p>
        </w:tc>
        <w:tc>
          <w:tcPr>
            <w:tcW w:w="1343" w:type="dxa"/>
            <w:vMerge/>
            <w:shd w:val="clear" w:color="auto" w:fill="FFFFFF"/>
            <w:vAlign w:val="center"/>
          </w:tcPr>
          <w:p w14:paraId="62D955C1" w14:textId="77777777" w:rsidR="00C20ED1" w:rsidRPr="00F66D5C" w:rsidRDefault="00C20ED1" w:rsidP="00F66D5C">
            <w:pPr>
              <w:pStyle w:val="Textoindependiente"/>
              <w:rPr>
                <w:rFonts w:ascii="Calibri" w:hAnsi="Calibri" w:cs="Times New Roman"/>
                <w:b/>
                <w:lang w:val="es-CO"/>
              </w:rPr>
            </w:pPr>
          </w:p>
        </w:tc>
        <w:tc>
          <w:tcPr>
            <w:tcW w:w="1106" w:type="dxa"/>
            <w:shd w:val="clear" w:color="auto" w:fill="FFFFFF"/>
            <w:vAlign w:val="center"/>
          </w:tcPr>
          <w:p w14:paraId="46BBB231" w14:textId="77777777" w:rsidR="00C20ED1" w:rsidRPr="00F66D5C" w:rsidRDefault="00C20ED1" w:rsidP="00C20ED1">
            <w:pPr>
              <w:pStyle w:val="Textoindependiente"/>
              <w:jc w:val="center"/>
              <w:rPr>
                <w:rFonts w:ascii="Calibri" w:hAnsi="Calibri" w:cs="Times New Roman"/>
                <w:lang w:val="es-CO"/>
              </w:rPr>
            </w:pPr>
            <w:r w:rsidRPr="00F66D5C">
              <w:rPr>
                <w:rFonts w:ascii="Calibri" w:hAnsi="Calibri" w:cs="Times New Roman"/>
                <w:color w:val="808080"/>
                <w:lang w:val="es-CO"/>
              </w:rPr>
              <w:t>Planeado</w:t>
            </w:r>
          </w:p>
        </w:tc>
        <w:tc>
          <w:tcPr>
            <w:tcW w:w="1598" w:type="dxa"/>
            <w:gridSpan w:val="3"/>
            <w:shd w:val="clear" w:color="auto" w:fill="FFFFFF"/>
            <w:vAlign w:val="center"/>
          </w:tcPr>
          <w:p w14:paraId="29AFDCEA" w14:textId="77777777" w:rsidR="00C20ED1" w:rsidRPr="00F66D5C" w:rsidRDefault="00C20ED1" w:rsidP="00C20ED1">
            <w:pPr>
              <w:pStyle w:val="Textoindependiente"/>
              <w:jc w:val="center"/>
              <w:rPr>
                <w:rFonts w:ascii="Calibri" w:hAnsi="Calibri" w:cs="Times New Roman"/>
                <w:lang w:val="es-CO"/>
              </w:rPr>
            </w:pPr>
          </w:p>
        </w:tc>
        <w:tc>
          <w:tcPr>
            <w:tcW w:w="622" w:type="dxa"/>
            <w:gridSpan w:val="2"/>
            <w:shd w:val="clear" w:color="auto" w:fill="FFFFFF"/>
            <w:vAlign w:val="center"/>
          </w:tcPr>
          <w:p w14:paraId="5ABAD20D" w14:textId="77777777" w:rsidR="00C20ED1" w:rsidRPr="00F66D5C" w:rsidRDefault="00C20ED1" w:rsidP="00C20ED1">
            <w:pPr>
              <w:pStyle w:val="Textoindependiente"/>
              <w:jc w:val="center"/>
              <w:rPr>
                <w:rFonts w:ascii="Calibri" w:hAnsi="Calibri" w:cs="Times New Roman"/>
                <w:lang w:val="es-CO"/>
              </w:rPr>
            </w:pPr>
          </w:p>
        </w:tc>
        <w:tc>
          <w:tcPr>
            <w:tcW w:w="671" w:type="dxa"/>
            <w:shd w:val="clear" w:color="auto" w:fill="FFFFFF"/>
            <w:vAlign w:val="center"/>
          </w:tcPr>
          <w:p w14:paraId="4C191CC8" w14:textId="77777777" w:rsidR="00C20ED1" w:rsidRPr="00F66D5C" w:rsidRDefault="00C20ED1" w:rsidP="00C20ED1">
            <w:pPr>
              <w:pStyle w:val="Textoindependiente"/>
              <w:jc w:val="center"/>
              <w:rPr>
                <w:rFonts w:ascii="Calibri" w:hAnsi="Calibri" w:cs="Times New Roman"/>
                <w:lang w:val="es-CO"/>
              </w:rPr>
            </w:pPr>
          </w:p>
        </w:tc>
        <w:tc>
          <w:tcPr>
            <w:tcW w:w="680" w:type="dxa"/>
            <w:shd w:val="clear" w:color="auto" w:fill="FFFFFF"/>
            <w:vAlign w:val="center"/>
          </w:tcPr>
          <w:p w14:paraId="7A71F93F" w14:textId="77777777" w:rsidR="00C20ED1" w:rsidRPr="00F66D5C" w:rsidRDefault="00C20ED1" w:rsidP="00C20ED1">
            <w:pPr>
              <w:pStyle w:val="Textoindependiente"/>
              <w:jc w:val="center"/>
              <w:rPr>
                <w:rFonts w:ascii="Calibri" w:hAnsi="Calibri" w:cs="Times New Roman"/>
                <w:lang w:val="es-CO"/>
              </w:rPr>
            </w:pPr>
          </w:p>
        </w:tc>
        <w:tc>
          <w:tcPr>
            <w:tcW w:w="2619" w:type="dxa"/>
            <w:vMerge/>
            <w:shd w:val="clear" w:color="auto" w:fill="FFFFFF"/>
            <w:vAlign w:val="center"/>
          </w:tcPr>
          <w:p w14:paraId="0173E8DE" w14:textId="77777777" w:rsidR="00C20ED1" w:rsidRPr="00F66D5C" w:rsidRDefault="00C20ED1" w:rsidP="00F66D5C">
            <w:pPr>
              <w:pStyle w:val="Textoindependiente"/>
              <w:rPr>
                <w:rFonts w:ascii="Calibri" w:hAnsi="Calibri" w:cs="Times New Roman"/>
                <w:b/>
                <w:lang w:val="es-CO"/>
              </w:rPr>
            </w:pPr>
          </w:p>
        </w:tc>
        <w:tc>
          <w:tcPr>
            <w:tcW w:w="2898" w:type="dxa"/>
            <w:vMerge/>
            <w:shd w:val="clear" w:color="auto" w:fill="FFFFFF"/>
            <w:vAlign w:val="center"/>
          </w:tcPr>
          <w:p w14:paraId="56B92D3E" w14:textId="77777777" w:rsidR="00C20ED1" w:rsidRPr="00F66D5C" w:rsidRDefault="00C20ED1" w:rsidP="00F66D5C">
            <w:pPr>
              <w:pStyle w:val="Textoindependiente"/>
              <w:rPr>
                <w:rFonts w:ascii="Calibri" w:hAnsi="Calibri" w:cs="Times New Roman"/>
                <w:b/>
                <w:lang w:val="es-CO"/>
              </w:rPr>
            </w:pPr>
          </w:p>
        </w:tc>
      </w:tr>
      <w:tr w:rsidR="00CC3987" w:rsidRPr="00F66D5C" w14:paraId="74022504" w14:textId="77777777" w:rsidTr="00F66D5C">
        <w:tc>
          <w:tcPr>
            <w:tcW w:w="2129" w:type="dxa"/>
            <w:vMerge/>
            <w:shd w:val="clear" w:color="auto" w:fill="FFFFFF"/>
            <w:vAlign w:val="center"/>
          </w:tcPr>
          <w:p w14:paraId="1C2F5505" w14:textId="77777777" w:rsidR="00C20ED1" w:rsidRPr="00F66D5C" w:rsidRDefault="00C20ED1" w:rsidP="00F66D5C">
            <w:pPr>
              <w:pStyle w:val="Textoindependiente"/>
              <w:rPr>
                <w:rFonts w:ascii="Calibri" w:hAnsi="Calibri" w:cs="Times New Roman"/>
                <w:b/>
                <w:lang w:val="es-CO"/>
              </w:rPr>
            </w:pPr>
          </w:p>
        </w:tc>
        <w:tc>
          <w:tcPr>
            <w:tcW w:w="1343" w:type="dxa"/>
            <w:vMerge/>
            <w:shd w:val="clear" w:color="auto" w:fill="FFFFFF"/>
            <w:vAlign w:val="center"/>
          </w:tcPr>
          <w:p w14:paraId="5EDD5557" w14:textId="77777777" w:rsidR="00C20ED1" w:rsidRPr="00F66D5C" w:rsidRDefault="00C20ED1" w:rsidP="00F66D5C">
            <w:pPr>
              <w:pStyle w:val="Textoindependiente"/>
              <w:rPr>
                <w:rFonts w:ascii="Calibri" w:hAnsi="Calibri" w:cs="Times New Roman"/>
                <w:b/>
                <w:lang w:val="es-CO"/>
              </w:rPr>
            </w:pPr>
          </w:p>
        </w:tc>
        <w:tc>
          <w:tcPr>
            <w:tcW w:w="1106" w:type="dxa"/>
            <w:shd w:val="clear" w:color="auto" w:fill="FFFFFF"/>
            <w:vAlign w:val="center"/>
          </w:tcPr>
          <w:p w14:paraId="6C1FD11B"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color w:val="808080"/>
                <w:lang w:val="es-CO"/>
              </w:rPr>
              <w:t>Alcanzado</w:t>
            </w:r>
          </w:p>
        </w:tc>
        <w:tc>
          <w:tcPr>
            <w:tcW w:w="2891" w:type="dxa"/>
            <w:gridSpan w:val="6"/>
            <w:shd w:val="clear" w:color="auto" w:fill="FFFFFF"/>
            <w:vAlign w:val="center"/>
          </w:tcPr>
          <w:p w14:paraId="1BA5E53B" w14:textId="77777777" w:rsidR="00C20ED1" w:rsidRPr="00F66D5C" w:rsidRDefault="00C20ED1" w:rsidP="00C20ED1">
            <w:pPr>
              <w:pStyle w:val="Textoindependiente"/>
              <w:jc w:val="center"/>
              <w:rPr>
                <w:rFonts w:ascii="Calibri" w:hAnsi="Calibri" w:cs="Times New Roman"/>
                <w:b/>
                <w:lang w:val="es-CO"/>
              </w:rPr>
            </w:pPr>
          </w:p>
        </w:tc>
        <w:tc>
          <w:tcPr>
            <w:tcW w:w="3299" w:type="dxa"/>
            <w:gridSpan w:val="2"/>
            <w:shd w:val="clear" w:color="auto" w:fill="FFFFFF"/>
            <w:vAlign w:val="center"/>
          </w:tcPr>
          <w:p w14:paraId="4657DBFB" w14:textId="77777777" w:rsidR="00C20ED1" w:rsidRPr="00F66D5C" w:rsidRDefault="00C20ED1" w:rsidP="00F66D5C">
            <w:pPr>
              <w:pStyle w:val="Textoindependiente"/>
              <w:rPr>
                <w:rFonts w:ascii="Calibri" w:hAnsi="Calibri" w:cs="Times New Roman"/>
                <w:b/>
                <w:lang w:val="es-CO"/>
              </w:rPr>
            </w:pPr>
          </w:p>
        </w:tc>
        <w:tc>
          <w:tcPr>
            <w:tcW w:w="2898" w:type="dxa"/>
            <w:vMerge/>
            <w:shd w:val="clear" w:color="auto" w:fill="FFFFFF"/>
            <w:vAlign w:val="center"/>
          </w:tcPr>
          <w:p w14:paraId="339EF3F7" w14:textId="77777777" w:rsidR="00C20ED1" w:rsidRPr="00F66D5C" w:rsidRDefault="00C20ED1" w:rsidP="00F66D5C">
            <w:pPr>
              <w:pStyle w:val="Textoindependiente"/>
              <w:rPr>
                <w:rFonts w:ascii="Calibri" w:hAnsi="Calibri" w:cs="Times New Roman"/>
                <w:b/>
                <w:lang w:val="es-CO"/>
              </w:rPr>
            </w:pPr>
          </w:p>
        </w:tc>
      </w:tr>
      <w:tr w:rsidR="00CC3987" w:rsidRPr="00F66D5C" w14:paraId="33350A8B" w14:textId="77777777" w:rsidTr="00F66D5C">
        <w:tc>
          <w:tcPr>
            <w:tcW w:w="2129" w:type="dxa"/>
            <w:vMerge w:val="restart"/>
            <w:shd w:val="clear" w:color="auto" w:fill="FFFFFF"/>
            <w:vAlign w:val="center"/>
          </w:tcPr>
          <w:p w14:paraId="115305F0" w14:textId="77777777" w:rsidR="00C20ED1" w:rsidRPr="00F66D5C" w:rsidRDefault="00C20ED1" w:rsidP="00F66D5C">
            <w:pPr>
              <w:rPr>
                <w:sz w:val="20"/>
                <w:szCs w:val="20"/>
                <w:lang w:val="es-CO"/>
              </w:rPr>
            </w:pPr>
            <w:r w:rsidRPr="00F66D5C">
              <w:rPr>
                <w:rFonts w:asciiTheme="minorHAnsi" w:hAnsiTheme="minorHAnsi"/>
                <w:color w:val="000000" w:themeColor="text1"/>
                <w:sz w:val="20"/>
                <w:szCs w:val="20"/>
                <w:lang w:val="es-CO"/>
              </w:rPr>
              <w:t>Nivel de avance en el proceso de diseño de la estructura organizacional de la JEP</w:t>
            </w:r>
          </w:p>
        </w:tc>
        <w:tc>
          <w:tcPr>
            <w:tcW w:w="1343" w:type="dxa"/>
            <w:vMerge w:val="restart"/>
            <w:shd w:val="clear" w:color="auto" w:fill="FFFFFF"/>
            <w:vAlign w:val="center"/>
          </w:tcPr>
          <w:p w14:paraId="391788DA" w14:textId="77777777" w:rsidR="00C20ED1" w:rsidRPr="00F66D5C" w:rsidRDefault="00C20ED1" w:rsidP="00F66D5C">
            <w:pPr>
              <w:pStyle w:val="Textoindependiente"/>
              <w:rPr>
                <w:rFonts w:ascii="Calibri" w:hAnsi="Calibri" w:cs="Times New Roman"/>
                <w:b/>
                <w:lang w:val="es-CO"/>
              </w:rPr>
            </w:pPr>
            <w:r w:rsidRPr="00F66D5C">
              <w:rPr>
                <w:rFonts w:ascii="Calibri" w:hAnsi="Calibri" w:cs="Times New Roman"/>
                <w:lang w:val="es-CO"/>
              </w:rPr>
              <w:t xml:space="preserve"> Nacional </w:t>
            </w:r>
          </w:p>
        </w:tc>
        <w:tc>
          <w:tcPr>
            <w:tcW w:w="1106" w:type="dxa"/>
            <w:shd w:val="clear" w:color="auto" w:fill="FFFFFF"/>
            <w:vAlign w:val="center"/>
          </w:tcPr>
          <w:p w14:paraId="56E9E3AB" w14:textId="77777777" w:rsidR="00C20ED1" w:rsidRPr="00F66D5C" w:rsidRDefault="00C20ED1" w:rsidP="00C20ED1">
            <w:pPr>
              <w:pStyle w:val="Textoindependiente"/>
              <w:jc w:val="center"/>
              <w:rPr>
                <w:rFonts w:ascii="Calibri" w:hAnsi="Calibri" w:cs="Times New Roman"/>
                <w:lang w:val="es-CO"/>
              </w:rPr>
            </w:pPr>
          </w:p>
        </w:tc>
        <w:tc>
          <w:tcPr>
            <w:tcW w:w="1598" w:type="dxa"/>
            <w:gridSpan w:val="3"/>
            <w:shd w:val="clear" w:color="auto" w:fill="D0CECE" w:themeFill="background2" w:themeFillShade="E6"/>
            <w:vAlign w:val="center"/>
          </w:tcPr>
          <w:p w14:paraId="65CFF41B"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lang w:val="es-CO"/>
              </w:rPr>
              <w:t>H</w:t>
            </w:r>
          </w:p>
        </w:tc>
        <w:tc>
          <w:tcPr>
            <w:tcW w:w="622" w:type="dxa"/>
            <w:gridSpan w:val="2"/>
            <w:shd w:val="clear" w:color="auto" w:fill="D0CECE" w:themeFill="background2" w:themeFillShade="E6"/>
            <w:vAlign w:val="center"/>
          </w:tcPr>
          <w:p w14:paraId="75D4999B" w14:textId="77777777" w:rsidR="00C20ED1" w:rsidRPr="00F66D5C" w:rsidRDefault="00C20ED1" w:rsidP="00C20ED1">
            <w:pPr>
              <w:pStyle w:val="Textoindependiente"/>
              <w:jc w:val="both"/>
              <w:rPr>
                <w:rFonts w:ascii="Calibri" w:hAnsi="Calibri" w:cs="Times New Roman"/>
                <w:b/>
                <w:lang w:val="es-CO"/>
              </w:rPr>
            </w:pPr>
            <w:r w:rsidRPr="00F66D5C">
              <w:rPr>
                <w:rFonts w:ascii="Calibri" w:hAnsi="Calibri" w:cs="Times New Roman"/>
                <w:lang w:val="es-CO"/>
              </w:rPr>
              <w:t>M</w:t>
            </w:r>
          </w:p>
        </w:tc>
        <w:tc>
          <w:tcPr>
            <w:tcW w:w="671" w:type="dxa"/>
            <w:shd w:val="clear" w:color="auto" w:fill="D0CECE" w:themeFill="background2" w:themeFillShade="E6"/>
            <w:vAlign w:val="center"/>
          </w:tcPr>
          <w:p w14:paraId="7815BB6D" w14:textId="77777777" w:rsidR="00C20ED1" w:rsidRPr="00F66D5C" w:rsidRDefault="00C20ED1" w:rsidP="00C20ED1">
            <w:pPr>
              <w:pStyle w:val="Textoindependiente"/>
              <w:jc w:val="both"/>
              <w:rPr>
                <w:rFonts w:ascii="Calibri" w:hAnsi="Calibri" w:cs="Times New Roman"/>
                <w:b/>
                <w:lang w:val="es-CO"/>
              </w:rPr>
            </w:pPr>
            <w:r w:rsidRPr="00F66D5C">
              <w:rPr>
                <w:rFonts w:ascii="Calibri" w:hAnsi="Calibri" w:cs="Times New Roman"/>
                <w:lang w:val="es-CO"/>
              </w:rPr>
              <w:t>Niñas</w:t>
            </w:r>
          </w:p>
        </w:tc>
        <w:tc>
          <w:tcPr>
            <w:tcW w:w="680" w:type="dxa"/>
            <w:shd w:val="clear" w:color="auto" w:fill="D0CECE" w:themeFill="background2" w:themeFillShade="E6"/>
            <w:vAlign w:val="center"/>
          </w:tcPr>
          <w:p w14:paraId="74C448FE" w14:textId="77777777" w:rsidR="00C20ED1" w:rsidRPr="00F66D5C" w:rsidRDefault="00C20ED1" w:rsidP="00C20ED1">
            <w:pPr>
              <w:pStyle w:val="Textoindependiente"/>
              <w:jc w:val="both"/>
              <w:rPr>
                <w:rFonts w:ascii="Calibri" w:hAnsi="Calibri" w:cs="Times New Roman"/>
                <w:b/>
                <w:lang w:val="es-CO"/>
              </w:rPr>
            </w:pPr>
            <w:r w:rsidRPr="00F66D5C">
              <w:rPr>
                <w:rFonts w:ascii="Calibri" w:hAnsi="Calibri" w:cs="Times New Roman"/>
                <w:lang w:val="es-CO"/>
              </w:rPr>
              <w:t>Niños</w:t>
            </w:r>
          </w:p>
        </w:tc>
        <w:tc>
          <w:tcPr>
            <w:tcW w:w="2619" w:type="dxa"/>
            <w:vMerge w:val="restart"/>
            <w:shd w:val="clear" w:color="auto" w:fill="FFFFFF"/>
            <w:vAlign w:val="center"/>
          </w:tcPr>
          <w:p w14:paraId="293136FB" w14:textId="77777777" w:rsidR="00C20ED1" w:rsidRPr="00F66D5C" w:rsidRDefault="00C20ED1" w:rsidP="00F66D5C">
            <w:pPr>
              <w:pStyle w:val="Textoindependiente"/>
              <w:rPr>
                <w:rFonts w:ascii="Calibri" w:hAnsi="Calibri" w:cs="Times New Roman"/>
                <w:color w:val="808080"/>
                <w:lang w:val="es-CO"/>
              </w:rPr>
            </w:pPr>
            <w:r w:rsidRPr="00F66D5C">
              <w:rPr>
                <w:rFonts w:ascii="Calibri" w:hAnsi="Calibri" w:cs="Times New Roman"/>
                <w:color w:val="808080"/>
                <w:lang w:val="es-CO"/>
              </w:rPr>
              <w:t xml:space="preserve">Planeado: </w:t>
            </w:r>
            <w:r w:rsidR="00440AEE" w:rsidRPr="00F66D5C">
              <w:rPr>
                <w:rFonts w:ascii="Calibri" w:hAnsi="Calibri" w:cs="Times New Roman"/>
                <w:color w:val="808080"/>
                <w:lang w:val="es-CO"/>
              </w:rPr>
              <w:t>10</w:t>
            </w:r>
            <w:r w:rsidRPr="00F66D5C">
              <w:rPr>
                <w:rFonts w:ascii="Calibri" w:hAnsi="Calibri" w:cs="Times New Roman"/>
                <w:color w:val="808080"/>
                <w:lang w:val="es-CO"/>
              </w:rPr>
              <w:t>0%</w:t>
            </w:r>
          </w:p>
          <w:p w14:paraId="6016F4A7" w14:textId="77777777" w:rsidR="00C20ED1" w:rsidRPr="00F66D5C" w:rsidRDefault="00C20ED1" w:rsidP="00F66D5C">
            <w:pPr>
              <w:rPr>
                <w:rFonts w:asciiTheme="minorHAnsi" w:hAnsiTheme="minorHAnsi"/>
                <w:sz w:val="20"/>
                <w:szCs w:val="20"/>
                <w:lang w:val="es-CO"/>
              </w:rPr>
            </w:pPr>
            <w:r w:rsidRPr="00F66D5C">
              <w:rPr>
                <w:rFonts w:ascii="Calibri" w:hAnsi="Calibri"/>
                <w:color w:val="808080"/>
                <w:sz w:val="20"/>
                <w:szCs w:val="20"/>
                <w:lang w:val="es-CO"/>
              </w:rPr>
              <w:t xml:space="preserve">Alcanzado: </w:t>
            </w:r>
            <w:r w:rsidR="00440AEE" w:rsidRPr="00F66D5C">
              <w:rPr>
                <w:rFonts w:ascii="Calibri" w:hAnsi="Calibri"/>
                <w:sz w:val="20"/>
                <w:szCs w:val="20"/>
                <w:lang w:val="es-CO"/>
              </w:rPr>
              <w:t>(90%),</w:t>
            </w:r>
            <w:r w:rsidRPr="00F66D5C">
              <w:rPr>
                <w:rFonts w:ascii="Calibri" w:hAnsi="Calibri"/>
                <w:sz w:val="20"/>
                <w:szCs w:val="20"/>
                <w:lang w:val="es-CO"/>
              </w:rPr>
              <w:t xml:space="preserve"> </w:t>
            </w:r>
            <w:r w:rsidRPr="00F66D5C">
              <w:rPr>
                <w:rFonts w:asciiTheme="minorHAnsi" w:hAnsiTheme="minorHAnsi"/>
                <w:sz w:val="20"/>
                <w:szCs w:val="20"/>
                <w:lang w:val="es-CO"/>
              </w:rPr>
              <w:t xml:space="preserve">Se logró a través del FCP la contratación de la sede, del personal de la SE del mes de febrero al mes de julio, y la definición de rubros de gestión de correspondencia, servicios generales, gastos operativos y seguridad. </w:t>
            </w:r>
          </w:p>
          <w:p w14:paraId="6BB490B8" w14:textId="77777777" w:rsidR="00C20ED1" w:rsidRPr="00F66D5C" w:rsidRDefault="00C20ED1" w:rsidP="00F66D5C">
            <w:pPr>
              <w:rPr>
                <w:rFonts w:asciiTheme="minorHAnsi" w:hAnsiTheme="minorHAnsi"/>
                <w:sz w:val="20"/>
                <w:szCs w:val="20"/>
                <w:lang w:val="es-CO"/>
              </w:rPr>
            </w:pPr>
          </w:p>
          <w:p w14:paraId="0920CBD2" w14:textId="77777777" w:rsidR="00C20ED1" w:rsidRPr="00F66D5C" w:rsidRDefault="00C20ED1" w:rsidP="00F66D5C">
            <w:pPr>
              <w:rPr>
                <w:rFonts w:asciiTheme="minorHAnsi" w:hAnsiTheme="minorHAnsi"/>
                <w:sz w:val="20"/>
                <w:szCs w:val="20"/>
                <w:lang w:val="es-CO"/>
              </w:rPr>
            </w:pPr>
            <w:r w:rsidRPr="00F66D5C">
              <w:rPr>
                <w:rFonts w:asciiTheme="minorHAnsi" w:hAnsiTheme="minorHAnsi"/>
                <w:sz w:val="20"/>
                <w:szCs w:val="20"/>
                <w:lang w:val="es-CO"/>
              </w:rPr>
              <w:t xml:space="preserve">Lo anterior, gracias al apoyo que el proyecto brindó para que se contará con los siguientes insumos: </w:t>
            </w:r>
          </w:p>
          <w:p w14:paraId="4A37FD32" w14:textId="77777777" w:rsidR="00C20ED1" w:rsidRPr="00F66D5C" w:rsidRDefault="00C20ED1" w:rsidP="00F66D5C">
            <w:pPr>
              <w:pStyle w:val="Prrafodelista"/>
              <w:numPr>
                <w:ilvl w:val="0"/>
                <w:numId w:val="14"/>
              </w:numPr>
              <w:rPr>
                <w:rFonts w:asciiTheme="minorHAnsi" w:hAnsiTheme="minorHAnsi"/>
                <w:sz w:val="20"/>
                <w:szCs w:val="20"/>
                <w:lang w:val="es-CO"/>
              </w:rPr>
            </w:pPr>
            <w:r w:rsidRPr="00F66D5C">
              <w:rPr>
                <w:rFonts w:asciiTheme="minorHAnsi" w:hAnsiTheme="minorHAnsi"/>
                <w:sz w:val="20"/>
                <w:szCs w:val="20"/>
                <w:lang w:val="es-CO"/>
              </w:rPr>
              <w:t>La construcción del mapa estratégico, de caracterización y de procesos de la JEP</w:t>
            </w:r>
          </w:p>
          <w:p w14:paraId="60F9530F" w14:textId="77777777" w:rsidR="00C20ED1" w:rsidRPr="00F66D5C" w:rsidRDefault="00C20ED1" w:rsidP="00F66D5C">
            <w:pPr>
              <w:pStyle w:val="Prrafodelista"/>
              <w:numPr>
                <w:ilvl w:val="0"/>
                <w:numId w:val="14"/>
              </w:numPr>
              <w:rPr>
                <w:rFonts w:asciiTheme="minorHAnsi" w:hAnsiTheme="minorHAnsi"/>
                <w:sz w:val="20"/>
                <w:szCs w:val="20"/>
                <w:lang w:val="es-CO"/>
              </w:rPr>
            </w:pPr>
            <w:r w:rsidRPr="00F66D5C">
              <w:rPr>
                <w:rFonts w:asciiTheme="minorHAnsi" w:hAnsiTheme="minorHAnsi"/>
                <w:sz w:val="20"/>
                <w:szCs w:val="20"/>
                <w:lang w:val="es-CO"/>
              </w:rPr>
              <w:t>La primera modulación de la proyección de la operación de la JEP.</w:t>
            </w:r>
          </w:p>
          <w:p w14:paraId="57F455DE" w14:textId="77777777" w:rsidR="00C20ED1" w:rsidRPr="00F66D5C" w:rsidRDefault="00C20ED1" w:rsidP="00F66D5C">
            <w:pPr>
              <w:pStyle w:val="Prrafodelista"/>
              <w:numPr>
                <w:ilvl w:val="0"/>
                <w:numId w:val="14"/>
              </w:numPr>
              <w:rPr>
                <w:rFonts w:asciiTheme="minorHAnsi" w:hAnsiTheme="minorHAnsi"/>
                <w:sz w:val="20"/>
                <w:szCs w:val="20"/>
                <w:lang w:val="es-CO"/>
              </w:rPr>
            </w:pPr>
            <w:r w:rsidRPr="00F66D5C">
              <w:rPr>
                <w:rFonts w:asciiTheme="minorHAnsi" w:hAnsiTheme="minorHAnsi"/>
                <w:sz w:val="20"/>
                <w:szCs w:val="20"/>
                <w:lang w:val="es-CO"/>
              </w:rPr>
              <w:t>La documentación necesaria para la creación de la planta de 1.057 cargos de la JEP.</w:t>
            </w:r>
          </w:p>
          <w:p w14:paraId="538F034F" w14:textId="77777777" w:rsidR="00C20ED1" w:rsidRPr="00F66D5C" w:rsidRDefault="00C20ED1" w:rsidP="00F66D5C">
            <w:pPr>
              <w:pStyle w:val="Prrafodelista"/>
              <w:numPr>
                <w:ilvl w:val="0"/>
                <w:numId w:val="14"/>
              </w:numPr>
              <w:rPr>
                <w:rFonts w:asciiTheme="minorHAnsi" w:hAnsiTheme="minorHAnsi"/>
                <w:sz w:val="20"/>
                <w:szCs w:val="20"/>
                <w:lang w:val="es-CO"/>
              </w:rPr>
            </w:pPr>
            <w:r w:rsidRPr="00F66D5C">
              <w:rPr>
                <w:rFonts w:asciiTheme="minorHAnsi" w:hAnsiTheme="minorHAnsi"/>
                <w:sz w:val="20"/>
                <w:szCs w:val="20"/>
                <w:lang w:val="es-CO"/>
              </w:rPr>
              <w:t>Asesoría en materia de tecnología y gestión de información.</w:t>
            </w:r>
          </w:p>
          <w:p w14:paraId="307EC97D" w14:textId="77777777" w:rsidR="00C20ED1" w:rsidRPr="00F66D5C" w:rsidRDefault="00C20ED1" w:rsidP="00F66D5C">
            <w:pPr>
              <w:pStyle w:val="Prrafodelista"/>
              <w:numPr>
                <w:ilvl w:val="0"/>
                <w:numId w:val="14"/>
              </w:numPr>
              <w:rPr>
                <w:rFonts w:asciiTheme="minorHAnsi" w:hAnsiTheme="minorHAnsi"/>
                <w:sz w:val="20"/>
                <w:szCs w:val="20"/>
                <w:lang w:val="es-CO"/>
              </w:rPr>
            </w:pPr>
            <w:r w:rsidRPr="00F66D5C">
              <w:rPr>
                <w:rFonts w:asciiTheme="minorHAnsi" w:hAnsiTheme="minorHAnsi"/>
                <w:sz w:val="20"/>
                <w:szCs w:val="20"/>
                <w:lang w:val="es-CO"/>
              </w:rPr>
              <w:t>El diseño del sistema de gestión documental.</w:t>
            </w:r>
          </w:p>
          <w:p w14:paraId="0B048772" w14:textId="77777777" w:rsidR="00C20ED1" w:rsidRPr="00F66D5C" w:rsidRDefault="00C20ED1" w:rsidP="00F66D5C">
            <w:pPr>
              <w:pStyle w:val="Prrafodelista"/>
              <w:numPr>
                <w:ilvl w:val="0"/>
                <w:numId w:val="14"/>
              </w:numPr>
              <w:rPr>
                <w:rFonts w:asciiTheme="minorHAnsi" w:hAnsiTheme="minorHAnsi"/>
                <w:sz w:val="20"/>
                <w:szCs w:val="20"/>
                <w:lang w:val="es-CO"/>
              </w:rPr>
            </w:pPr>
            <w:r w:rsidRPr="00F66D5C">
              <w:rPr>
                <w:rFonts w:asciiTheme="minorHAnsi" w:hAnsiTheme="minorHAnsi"/>
                <w:sz w:val="20"/>
                <w:szCs w:val="20"/>
                <w:lang w:val="es-CO"/>
              </w:rPr>
              <w:t>La elaboración de la propuesta de reglamento de la JEP.</w:t>
            </w:r>
          </w:p>
          <w:p w14:paraId="47CCDB62" w14:textId="77777777" w:rsidR="00C20ED1" w:rsidRPr="00F66D5C" w:rsidRDefault="00C20ED1" w:rsidP="00F66D5C">
            <w:pPr>
              <w:pStyle w:val="Prrafodelista"/>
              <w:numPr>
                <w:ilvl w:val="0"/>
                <w:numId w:val="14"/>
              </w:numPr>
              <w:rPr>
                <w:rFonts w:asciiTheme="minorHAnsi" w:hAnsiTheme="minorHAnsi"/>
                <w:sz w:val="20"/>
                <w:szCs w:val="20"/>
                <w:lang w:val="es-CO"/>
              </w:rPr>
            </w:pPr>
            <w:r w:rsidRPr="00F66D5C">
              <w:rPr>
                <w:rFonts w:asciiTheme="minorHAnsi" w:hAnsiTheme="minorHAnsi"/>
                <w:sz w:val="20"/>
                <w:szCs w:val="20"/>
                <w:lang w:val="es-CO"/>
              </w:rPr>
              <w:t>Diseño de la imagen corporativa.</w:t>
            </w:r>
          </w:p>
          <w:p w14:paraId="19091692" w14:textId="77777777" w:rsidR="00C20ED1" w:rsidRPr="00F66D5C" w:rsidRDefault="00C20ED1" w:rsidP="00F66D5C">
            <w:pPr>
              <w:pStyle w:val="Prrafodelista"/>
              <w:numPr>
                <w:ilvl w:val="0"/>
                <w:numId w:val="14"/>
              </w:numPr>
              <w:rPr>
                <w:rFonts w:asciiTheme="minorHAnsi" w:hAnsiTheme="minorHAnsi"/>
                <w:sz w:val="20"/>
                <w:szCs w:val="20"/>
                <w:lang w:val="es-CO"/>
              </w:rPr>
            </w:pPr>
            <w:r w:rsidRPr="00F66D5C">
              <w:rPr>
                <w:rFonts w:asciiTheme="minorHAnsi" w:hAnsiTheme="minorHAnsi"/>
                <w:sz w:val="20"/>
                <w:szCs w:val="20"/>
                <w:lang w:val="es-CO"/>
              </w:rPr>
              <w:t>La gestión del talento humano de la SE-JEP.</w:t>
            </w:r>
            <w:r w:rsidRPr="00F66D5C">
              <w:rPr>
                <w:sz w:val="20"/>
                <w:szCs w:val="20"/>
                <w:lang w:val="es-CO"/>
              </w:rPr>
              <w:t xml:space="preserve"> </w:t>
            </w:r>
          </w:p>
          <w:p w14:paraId="0CB39BF6" w14:textId="77777777" w:rsidR="00C20ED1" w:rsidRPr="00F66D5C" w:rsidRDefault="00C20ED1" w:rsidP="00F66D5C">
            <w:pPr>
              <w:pStyle w:val="Prrafodelista"/>
              <w:numPr>
                <w:ilvl w:val="0"/>
                <w:numId w:val="14"/>
              </w:numPr>
              <w:rPr>
                <w:rFonts w:asciiTheme="minorHAnsi" w:hAnsiTheme="minorHAnsi"/>
                <w:sz w:val="20"/>
                <w:szCs w:val="20"/>
                <w:lang w:val="es-CO"/>
              </w:rPr>
            </w:pPr>
            <w:r w:rsidRPr="00F66D5C">
              <w:rPr>
                <w:rFonts w:asciiTheme="minorHAnsi" w:hAnsiTheme="minorHAnsi"/>
                <w:sz w:val="20"/>
                <w:szCs w:val="20"/>
                <w:lang w:val="es-CO"/>
              </w:rPr>
              <w:t>El acopio de la información de evaluaciones de riesgo para magistrados/as de la JEP.</w:t>
            </w:r>
          </w:p>
          <w:p w14:paraId="6172D354" w14:textId="77777777" w:rsidR="00C20ED1" w:rsidRPr="00F66D5C" w:rsidRDefault="00C20ED1" w:rsidP="00F66D5C">
            <w:pPr>
              <w:pStyle w:val="Prrafodelista"/>
              <w:numPr>
                <w:ilvl w:val="0"/>
                <w:numId w:val="14"/>
              </w:numPr>
              <w:spacing w:after="60"/>
              <w:rPr>
                <w:rFonts w:asciiTheme="minorHAnsi" w:hAnsiTheme="minorHAnsi"/>
                <w:sz w:val="20"/>
                <w:szCs w:val="20"/>
                <w:lang w:val="es-CO"/>
              </w:rPr>
            </w:pPr>
            <w:r w:rsidRPr="00F66D5C">
              <w:rPr>
                <w:rFonts w:asciiTheme="minorHAnsi" w:hAnsiTheme="minorHAnsi"/>
                <w:sz w:val="20"/>
                <w:szCs w:val="20"/>
                <w:lang w:val="es-CO"/>
              </w:rPr>
              <w:t>Lineamientos de seguridad del personal y recursos físicos de la JEP.</w:t>
            </w:r>
            <w:r w:rsidRPr="00F66D5C">
              <w:rPr>
                <w:sz w:val="20"/>
                <w:szCs w:val="20"/>
                <w:lang w:val="es-CO"/>
              </w:rPr>
              <w:t xml:space="preserve"> </w:t>
            </w:r>
          </w:p>
          <w:p w14:paraId="0D2228BE" w14:textId="77777777" w:rsidR="00C20ED1" w:rsidRPr="00F66D5C" w:rsidRDefault="00C20ED1" w:rsidP="00F66D5C">
            <w:pPr>
              <w:pStyle w:val="Prrafodelista"/>
              <w:numPr>
                <w:ilvl w:val="0"/>
                <w:numId w:val="14"/>
              </w:numPr>
              <w:spacing w:after="60"/>
              <w:rPr>
                <w:rFonts w:asciiTheme="minorHAnsi" w:hAnsiTheme="minorHAnsi"/>
                <w:sz w:val="20"/>
                <w:szCs w:val="20"/>
                <w:lang w:val="es-CO"/>
              </w:rPr>
            </w:pPr>
            <w:r w:rsidRPr="00F66D5C">
              <w:rPr>
                <w:rFonts w:asciiTheme="minorHAnsi" w:hAnsiTheme="minorHAnsi"/>
                <w:sz w:val="20"/>
                <w:szCs w:val="20"/>
                <w:lang w:val="es-CO"/>
              </w:rPr>
              <w:t xml:space="preserve">La definición de las rutas de articulación de la JEP con la Unidad de Búsqueda de Personas Desaparecidas. </w:t>
            </w:r>
          </w:p>
          <w:p w14:paraId="7281B1B9" w14:textId="77777777" w:rsidR="00C20ED1" w:rsidRPr="00F66D5C" w:rsidRDefault="00C20ED1" w:rsidP="00F66D5C">
            <w:pPr>
              <w:rPr>
                <w:rFonts w:asciiTheme="minorHAnsi" w:hAnsiTheme="minorHAnsi"/>
                <w:sz w:val="20"/>
                <w:szCs w:val="20"/>
                <w:lang w:val="es-CO"/>
              </w:rPr>
            </w:pPr>
          </w:p>
          <w:p w14:paraId="748C08F4" w14:textId="77777777" w:rsidR="00C20ED1" w:rsidRPr="00F66D5C" w:rsidRDefault="00C20ED1" w:rsidP="00F66D5C">
            <w:pPr>
              <w:pStyle w:val="Textoindependiente"/>
              <w:rPr>
                <w:rFonts w:ascii="Calibri" w:hAnsi="Calibri" w:cs="Times New Roman"/>
                <w:b/>
                <w:lang w:val="es-CO"/>
              </w:rPr>
            </w:pPr>
            <w:r w:rsidRPr="00F66D5C">
              <w:rPr>
                <w:rFonts w:asciiTheme="minorHAnsi" w:hAnsiTheme="minorHAnsi"/>
                <w:lang w:val="es-CO"/>
              </w:rPr>
              <w:t xml:space="preserve">Además de lo anterior, con la posesión de la </w:t>
            </w:r>
            <w:proofErr w:type="gramStart"/>
            <w:r w:rsidRPr="00F66D5C">
              <w:rPr>
                <w:rFonts w:asciiTheme="minorHAnsi" w:hAnsiTheme="minorHAnsi"/>
                <w:lang w:val="es-CO"/>
              </w:rPr>
              <w:t>Presidenta</w:t>
            </w:r>
            <w:proofErr w:type="gramEnd"/>
            <w:r w:rsidRPr="00F66D5C">
              <w:rPr>
                <w:rFonts w:asciiTheme="minorHAnsi" w:hAnsiTheme="minorHAnsi"/>
                <w:lang w:val="es-CO"/>
              </w:rPr>
              <w:t xml:space="preserve"> de la JEP y del Director de la Unidad de Investigación y Acusación, el proyecto permitió apoyar sus funciones iniciales con la contratación de recurso humano necesario.</w:t>
            </w:r>
          </w:p>
        </w:tc>
        <w:tc>
          <w:tcPr>
            <w:tcW w:w="2898" w:type="dxa"/>
            <w:vMerge w:val="restart"/>
            <w:shd w:val="clear" w:color="auto" w:fill="FFFFFF"/>
            <w:vAlign w:val="center"/>
          </w:tcPr>
          <w:p w14:paraId="3B40777F" w14:textId="77777777" w:rsidR="00C20ED1" w:rsidRPr="00F66D5C" w:rsidRDefault="00C20ED1" w:rsidP="00F66D5C">
            <w:pPr>
              <w:pStyle w:val="Textoindependiente"/>
              <w:rPr>
                <w:rFonts w:ascii="Calibri" w:hAnsi="Calibri" w:cs="Times New Roman"/>
                <w:b/>
                <w:lang w:val="es-CO"/>
              </w:rPr>
            </w:pPr>
          </w:p>
        </w:tc>
      </w:tr>
      <w:tr w:rsidR="00CC3987" w:rsidRPr="00F66D5C" w14:paraId="0705F3DE" w14:textId="77777777" w:rsidTr="00F66D5C">
        <w:tc>
          <w:tcPr>
            <w:tcW w:w="2129" w:type="dxa"/>
            <w:vMerge/>
            <w:shd w:val="clear" w:color="auto" w:fill="FFFFFF"/>
            <w:vAlign w:val="center"/>
          </w:tcPr>
          <w:p w14:paraId="14E2544F" w14:textId="77777777" w:rsidR="00C20ED1" w:rsidRPr="00F66D5C" w:rsidRDefault="00C20ED1" w:rsidP="00C20ED1">
            <w:pPr>
              <w:pStyle w:val="Textoindependiente"/>
              <w:jc w:val="both"/>
              <w:rPr>
                <w:rFonts w:ascii="Calibri" w:hAnsi="Calibri" w:cs="Times New Roman"/>
                <w:b/>
                <w:lang w:val="es-CO"/>
              </w:rPr>
            </w:pPr>
          </w:p>
        </w:tc>
        <w:tc>
          <w:tcPr>
            <w:tcW w:w="1343" w:type="dxa"/>
            <w:vMerge/>
            <w:shd w:val="clear" w:color="auto" w:fill="FFFFFF"/>
            <w:vAlign w:val="center"/>
          </w:tcPr>
          <w:p w14:paraId="49C91E0F" w14:textId="77777777" w:rsidR="00C20ED1" w:rsidRPr="00F66D5C" w:rsidRDefault="00C20ED1" w:rsidP="00C20ED1">
            <w:pPr>
              <w:pStyle w:val="Textoindependiente"/>
              <w:jc w:val="center"/>
              <w:rPr>
                <w:rFonts w:ascii="Calibri" w:hAnsi="Calibri" w:cs="Times New Roman"/>
                <w:b/>
                <w:lang w:val="es-CO"/>
              </w:rPr>
            </w:pPr>
          </w:p>
        </w:tc>
        <w:tc>
          <w:tcPr>
            <w:tcW w:w="1106" w:type="dxa"/>
            <w:shd w:val="clear" w:color="auto" w:fill="FFFFFF"/>
            <w:vAlign w:val="center"/>
          </w:tcPr>
          <w:p w14:paraId="43930A9A" w14:textId="77777777" w:rsidR="00C20ED1" w:rsidRPr="00F66D5C" w:rsidRDefault="00C20ED1" w:rsidP="00C20ED1">
            <w:pPr>
              <w:pStyle w:val="Textoindependiente"/>
              <w:jc w:val="center"/>
              <w:rPr>
                <w:rFonts w:ascii="Calibri" w:hAnsi="Calibri" w:cs="Times New Roman"/>
                <w:lang w:val="es-CO"/>
              </w:rPr>
            </w:pPr>
            <w:r w:rsidRPr="00F66D5C">
              <w:rPr>
                <w:rFonts w:ascii="Calibri" w:hAnsi="Calibri" w:cs="Times New Roman"/>
                <w:color w:val="808080"/>
                <w:lang w:val="es-CO"/>
              </w:rPr>
              <w:t>Planeado</w:t>
            </w:r>
          </w:p>
        </w:tc>
        <w:tc>
          <w:tcPr>
            <w:tcW w:w="1598" w:type="dxa"/>
            <w:gridSpan w:val="3"/>
            <w:shd w:val="clear" w:color="auto" w:fill="FFFFFF"/>
            <w:vAlign w:val="center"/>
          </w:tcPr>
          <w:p w14:paraId="7B0A9806" w14:textId="77777777" w:rsidR="00C20ED1" w:rsidRPr="00F66D5C" w:rsidRDefault="00C20ED1" w:rsidP="00C20ED1">
            <w:pPr>
              <w:pStyle w:val="Textoindependiente"/>
              <w:jc w:val="center"/>
              <w:rPr>
                <w:rFonts w:ascii="Calibri" w:hAnsi="Calibri" w:cs="Times New Roman"/>
                <w:lang w:val="es-CO"/>
              </w:rPr>
            </w:pPr>
          </w:p>
        </w:tc>
        <w:tc>
          <w:tcPr>
            <w:tcW w:w="622" w:type="dxa"/>
            <w:gridSpan w:val="2"/>
            <w:shd w:val="clear" w:color="auto" w:fill="FFFFFF"/>
            <w:vAlign w:val="center"/>
          </w:tcPr>
          <w:p w14:paraId="60771577" w14:textId="77777777" w:rsidR="00C20ED1" w:rsidRPr="00F66D5C" w:rsidRDefault="00C20ED1" w:rsidP="00C20ED1">
            <w:pPr>
              <w:pStyle w:val="Textoindependiente"/>
              <w:jc w:val="center"/>
              <w:rPr>
                <w:rFonts w:ascii="Calibri" w:hAnsi="Calibri" w:cs="Times New Roman"/>
                <w:lang w:val="es-CO"/>
              </w:rPr>
            </w:pPr>
          </w:p>
        </w:tc>
        <w:tc>
          <w:tcPr>
            <w:tcW w:w="671" w:type="dxa"/>
            <w:shd w:val="clear" w:color="auto" w:fill="FFFFFF"/>
            <w:vAlign w:val="center"/>
          </w:tcPr>
          <w:p w14:paraId="537F56AA" w14:textId="77777777" w:rsidR="00C20ED1" w:rsidRPr="00F66D5C" w:rsidRDefault="00C20ED1" w:rsidP="00C20ED1">
            <w:pPr>
              <w:pStyle w:val="Textoindependiente"/>
              <w:jc w:val="center"/>
              <w:rPr>
                <w:rFonts w:ascii="Calibri" w:hAnsi="Calibri" w:cs="Times New Roman"/>
                <w:lang w:val="es-CO"/>
              </w:rPr>
            </w:pPr>
          </w:p>
        </w:tc>
        <w:tc>
          <w:tcPr>
            <w:tcW w:w="680" w:type="dxa"/>
            <w:shd w:val="clear" w:color="auto" w:fill="FFFFFF"/>
            <w:vAlign w:val="center"/>
          </w:tcPr>
          <w:p w14:paraId="572C88D4" w14:textId="77777777" w:rsidR="00C20ED1" w:rsidRPr="00F66D5C" w:rsidRDefault="00C20ED1" w:rsidP="00C20ED1">
            <w:pPr>
              <w:pStyle w:val="Textoindependiente"/>
              <w:jc w:val="center"/>
              <w:rPr>
                <w:rFonts w:ascii="Calibri" w:hAnsi="Calibri" w:cs="Times New Roman"/>
                <w:lang w:val="es-CO"/>
              </w:rPr>
            </w:pPr>
          </w:p>
        </w:tc>
        <w:tc>
          <w:tcPr>
            <w:tcW w:w="2619" w:type="dxa"/>
            <w:vMerge/>
            <w:shd w:val="clear" w:color="auto" w:fill="FFFFFF"/>
            <w:vAlign w:val="center"/>
          </w:tcPr>
          <w:p w14:paraId="628A1B62" w14:textId="77777777" w:rsidR="00C20ED1" w:rsidRPr="00F66D5C" w:rsidRDefault="00C20ED1" w:rsidP="00C20ED1">
            <w:pPr>
              <w:pStyle w:val="Textoindependiente"/>
              <w:jc w:val="center"/>
              <w:rPr>
                <w:rFonts w:ascii="Calibri" w:hAnsi="Calibri" w:cs="Times New Roman"/>
                <w:b/>
                <w:lang w:val="es-CO"/>
              </w:rPr>
            </w:pPr>
          </w:p>
        </w:tc>
        <w:tc>
          <w:tcPr>
            <w:tcW w:w="2898" w:type="dxa"/>
            <w:vMerge/>
            <w:shd w:val="clear" w:color="auto" w:fill="FFFFFF"/>
            <w:vAlign w:val="center"/>
          </w:tcPr>
          <w:p w14:paraId="67496DCB" w14:textId="77777777" w:rsidR="00C20ED1" w:rsidRPr="00F66D5C" w:rsidRDefault="00C20ED1" w:rsidP="00C20ED1">
            <w:pPr>
              <w:pStyle w:val="Textoindependiente"/>
              <w:jc w:val="center"/>
              <w:rPr>
                <w:rFonts w:ascii="Calibri" w:hAnsi="Calibri" w:cs="Times New Roman"/>
                <w:b/>
                <w:lang w:val="es-CO"/>
              </w:rPr>
            </w:pPr>
          </w:p>
        </w:tc>
      </w:tr>
      <w:tr w:rsidR="00CC3987" w:rsidRPr="00F66D5C" w14:paraId="305AB61B" w14:textId="77777777" w:rsidTr="00F66D5C">
        <w:tc>
          <w:tcPr>
            <w:tcW w:w="2129" w:type="dxa"/>
            <w:vMerge/>
            <w:shd w:val="clear" w:color="auto" w:fill="FFFFFF"/>
            <w:vAlign w:val="center"/>
          </w:tcPr>
          <w:p w14:paraId="0A694D70" w14:textId="77777777" w:rsidR="005968FE" w:rsidRPr="00F66D5C" w:rsidRDefault="005968FE" w:rsidP="00C20ED1">
            <w:pPr>
              <w:pStyle w:val="Textoindependiente"/>
              <w:jc w:val="both"/>
              <w:rPr>
                <w:rFonts w:ascii="Calibri" w:hAnsi="Calibri" w:cs="Times New Roman"/>
                <w:b/>
                <w:lang w:val="es-CO"/>
              </w:rPr>
            </w:pPr>
          </w:p>
        </w:tc>
        <w:tc>
          <w:tcPr>
            <w:tcW w:w="1343" w:type="dxa"/>
            <w:vMerge/>
            <w:shd w:val="clear" w:color="auto" w:fill="FFFFFF"/>
            <w:vAlign w:val="center"/>
          </w:tcPr>
          <w:p w14:paraId="04CC8799" w14:textId="77777777" w:rsidR="005968FE" w:rsidRPr="00F66D5C" w:rsidRDefault="005968FE" w:rsidP="00C20ED1">
            <w:pPr>
              <w:pStyle w:val="Textoindependiente"/>
              <w:jc w:val="center"/>
              <w:rPr>
                <w:rFonts w:ascii="Calibri" w:hAnsi="Calibri" w:cs="Times New Roman"/>
                <w:b/>
                <w:lang w:val="es-CO"/>
              </w:rPr>
            </w:pPr>
          </w:p>
        </w:tc>
        <w:tc>
          <w:tcPr>
            <w:tcW w:w="1106" w:type="dxa"/>
            <w:shd w:val="clear" w:color="auto" w:fill="FFFFFF"/>
            <w:vAlign w:val="center"/>
          </w:tcPr>
          <w:p w14:paraId="357ABE1E" w14:textId="77777777" w:rsidR="005968FE" w:rsidRPr="00F66D5C" w:rsidRDefault="005968FE" w:rsidP="00C20ED1">
            <w:pPr>
              <w:pStyle w:val="Textoindependiente"/>
              <w:jc w:val="center"/>
              <w:rPr>
                <w:rFonts w:ascii="Calibri" w:hAnsi="Calibri" w:cs="Times New Roman"/>
                <w:b/>
                <w:lang w:val="es-CO"/>
              </w:rPr>
            </w:pPr>
            <w:r w:rsidRPr="00F66D5C">
              <w:rPr>
                <w:rFonts w:ascii="Calibri" w:hAnsi="Calibri" w:cs="Times New Roman"/>
                <w:color w:val="808080"/>
                <w:lang w:val="es-CO"/>
              </w:rPr>
              <w:t>Alcanzado</w:t>
            </w:r>
          </w:p>
        </w:tc>
        <w:tc>
          <w:tcPr>
            <w:tcW w:w="1598" w:type="dxa"/>
            <w:gridSpan w:val="3"/>
            <w:shd w:val="clear" w:color="auto" w:fill="FFFFFF"/>
            <w:vAlign w:val="center"/>
          </w:tcPr>
          <w:p w14:paraId="40DC4DF4" w14:textId="77777777" w:rsidR="005968FE" w:rsidRPr="00F66D5C" w:rsidRDefault="005968FE" w:rsidP="00C20ED1">
            <w:pPr>
              <w:pStyle w:val="Textoindependiente"/>
              <w:jc w:val="center"/>
              <w:rPr>
                <w:rFonts w:ascii="Calibri" w:hAnsi="Calibri" w:cs="Times New Roman"/>
                <w:b/>
                <w:lang w:val="es-CO"/>
              </w:rPr>
            </w:pPr>
          </w:p>
        </w:tc>
        <w:tc>
          <w:tcPr>
            <w:tcW w:w="622" w:type="dxa"/>
            <w:gridSpan w:val="2"/>
            <w:shd w:val="clear" w:color="auto" w:fill="FFFFFF"/>
            <w:vAlign w:val="center"/>
          </w:tcPr>
          <w:p w14:paraId="5EA7674D" w14:textId="77777777" w:rsidR="005968FE" w:rsidRPr="00F66D5C" w:rsidRDefault="005968FE" w:rsidP="00C20ED1">
            <w:pPr>
              <w:pStyle w:val="Textoindependiente"/>
              <w:jc w:val="center"/>
              <w:rPr>
                <w:rFonts w:ascii="Calibri" w:hAnsi="Calibri" w:cs="Times New Roman"/>
                <w:b/>
                <w:lang w:val="es-CO"/>
              </w:rPr>
            </w:pPr>
          </w:p>
        </w:tc>
        <w:tc>
          <w:tcPr>
            <w:tcW w:w="671" w:type="dxa"/>
            <w:shd w:val="clear" w:color="auto" w:fill="FFFFFF"/>
            <w:vAlign w:val="center"/>
          </w:tcPr>
          <w:p w14:paraId="5732D0C2" w14:textId="77777777" w:rsidR="005968FE" w:rsidRPr="00F66D5C" w:rsidRDefault="005968FE" w:rsidP="00C20ED1">
            <w:pPr>
              <w:pStyle w:val="Textoindependiente"/>
              <w:jc w:val="center"/>
              <w:rPr>
                <w:rFonts w:ascii="Calibri" w:hAnsi="Calibri" w:cs="Times New Roman"/>
                <w:b/>
                <w:lang w:val="es-CO"/>
              </w:rPr>
            </w:pPr>
          </w:p>
        </w:tc>
        <w:tc>
          <w:tcPr>
            <w:tcW w:w="680" w:type="dxa"/>
            <w:shd w:val="clear" w:color="auto" w:fill="FFFFFF"/>
            <w:vAlign w:val="center"/>
          </w:tcPr>
          <w:p w14:paraId="537F8FDF" w14:textId="77777777" w:rsidR="005968FE" w:rsidRPr="00F66D5C" w:rsidRDefault="005968FE" w:rsidP="00C20ED1">
            <w:pPr>
              <w:pStyle w:val="Textoindependiente"/>
              <w:jc w:val="center"/>
              <w:rPr>
                <w:rFonts w:ascii="Calibri" w:hAnsi="Calibri" w:cs="Times New Roman"/>
                <w:b/>
                <w:lang w:val="es-CO"/>
              </w:rPr>
            </w:pPr>
          </w:p>
        </w:tc>
        <w:tc>
          <w:tcPr>
            <w:tcW w:w="2619" w:type="dxa"/>
            <w:vMerge/>
            <w:shd w:val="clear" w:color="auto" w:fill="FFFFFF"/>
            <w:vAlign w:val="center"/>
          </w:tcPr>
          <w:p w14:paraId="5FBF3F58" w14:textId="77777777" w:rsidR="005968FE" w:rsidRPr="00F66D5C" w:rsidRDefault="005968FE" w:rsidP="00C20ED1">
            <w:pPr>
              <w:pStyle w:val="Textoindependiente"/>
              <w:jc w:val="center"/>
              <w:rPr>
                <w:rFonts w:ascii="Calibri" w:hAnsi="Calibri" w:cs="Times New Roman"/>
                <w:b/>
                <w:lang w:val="es-CO"/>
              </w:rPr>
            </w:pPr>
          </w:p>
        </w:tc>
        <w:tc>
          <w:tcPr>
            <w:tcW w:w="2898" w:type="dxa"/>
            <w:vMerge/>
            <w:shd w:val="clear" w:color="auto" w:fill="FFFFFF"/>
            <w:vAlign w:val="center"/>
          </w:tcPr>
          <w:p w14:paraId="46EDEAEF" w14:textId="77777777" w:rsidR="005968FE" w:rsidRPr="00F66D5C" w:rsidRDefault="005968FE" w:rsidP="00C20ED1">
            <w:pPr>
              <w:pStyle w:val="Textoindependiente"/>
              <w:jc w:val="center"/>
              <w:rPr>
                <w:rFonts w:ascii="Calibri" w:hAnsi="Calibri" w:cs="Times New Roman"/>
                <w:b/>
                <w:lang w:val="es-CO"/>
              </w:rPr>
            </w:pPr>
          </w:p>
        </w:tc>
      </w:tr>
      <w:tr w:rsidR="00CC3987" w:rsidRPr="00F66D5C" w14:paraId="107BF893" w14:textId="77777777" w:rsidTr="00F66D5C">
        <w:tc>
          <w:tcPr>
            <w:tcW w:w="2129" w:type="dxa"/>
            <w:vMerge w:val="restart"/>
            <w:shd w:val="clear" w:color="auto" w:fill="FFFFFF"/>
            <w:vAlign w:val="center"/>
          </w:tcPr>
          <w:p w14:paraId="2308F723" w14:textId="77777777" w:rsidR="00C20ED1" w:rsidRPr="00F66D5C" w:rsidRDefault="00C20ED1" w:rsidP="00F66D5C">
            <w:pPr>
              <w:pStyle w:val="Textoindependiente"/>
              <w:rPr>
                <w:rFonts w:ascii="Calibri" w:hAnsi="Calibri" w:cs="Times New Roman"/>
                <w:b/>
                <w:lang w:val="es-CO"/>
              </w:rPr>
            </w:pPr>
            <w:r w:rsidRPr="00F66D5C">
              <w:rPr>
                <w:rFonts w:asciiTheme="minorHAnsi" w:hAnsiTheme="minorHAnsi"/>
                <w:color w:val="000000" w:themeColor="text1"/>
                <w:lang w:val="es-CO"/>
              </w:rPr>
              <w:t>Número de herramientas técnico/jurídicas que son diseñadas e implementadas por la Secretaria Ejecutiva, incorporando un enfoque diferencial y de género.</w:t>
            </w:r>
          </w:p>
        </w:tc>
        <w:tc>
          <w:tcPr>
            <w:tcW w:w="1343" w:type="dxa"/>
            <w:vMerge w:val="restart"/>
            <w:shd w:val="clear" w:color="auto" w:fill="FFFFFF"/>
            <w:vAlign w:val="center"/>
          </w:tcPr>
          <w:p w14:paraId="29FDBE93"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lang w:val="es-CO"/>
              </w:rPr>
              <w:t xml:space="preserve"> Nacional </w:t>
            </w:r>
          </w:p>
        </w:tc>
        <w:tc>
          <w:tcPr>
            <w:tcW w:w="1106" w:type="dxa"/>
            <w:shd w:val="clear" w:color="auto" w:fill="FFFFFF"/>
            <w:vAlign w:val="center"/>
          </w:tcPr>
          <w:p w14:paraId="0684E479" w14:textId="77777777" w:rsidR="00C20ED1" w:rsidRPr="00F66D5C" w:rsidRDefault="00C20ED1" w:rsidP="00C20ED1">
            <w:pPr>
              <w:pStyle w:val="Textoindependiente"/>
              <w:jc w:val="center"/>
              <w:rPr>
                <w:rFonts w:ascii="Calibri" w:hAnsi="Calibri" w:cs="Times New Roman"/>
                <w:lang w:val="es-CO"/>
              </w:rPr>
            </w:pPr>
          </w:p>
        </w:tc>
        <w:tc>
          <w:tcPr>
            <w:tcW w:w="1598" w:type="dxa"/>
            <w:gridSpan w:val="3"/>
            <w:shd w:val="clear" w:color="auto" w:fill="D0CECE" w:themeFill="background2" w:themeFillShade="E6"/>
            <w:vAlign w:val="center"/>
          </w:tcPr>
          <w:p w14:paraId="333DABFB"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lang w:val="es-CO"/>
              </w:rPr>
              <w:t>H</w:t>
            </w:r>
          </w:p>
        </w:tc>
        <w:tc>
          <w:tcPr>
            <w:tcW w:w="622" w:type="dxa"/>
            <w:gridSpan w:val="2"/>
            <w:shd w:val="clear" w:color="auto" w:fill="D0CECE" w:themeFill="background2" w:themeFillShade="E6"/>
            <w:vAlign w:val="center"/>
          </w:tcPr>
          <w:p w14:paraId="5FFB9499" w14:textId="77777777" w:rsidR="00C20ED1" w:rsidRPr="00F66D5C" w:rsidRDefault="00C20ED1" w:rsidP="00C20ED1">
            <w:pPr>
              <w:pStyle w:val="Textoindependiente"/>
              <w:jc w:val="both"/>
              <w:rPr>
                <w:rFonts w:ascii="Calibri" w:hAnsi="Calibri" w:cs="Times New Roman"/>
                <w:b/>
                <w:lang w:val="es-CO"/>
              </w:rPr>
            </w:pPr>
            <w:r w:rsidRPr="00F66D5C">
              <w:rPr>
                <w:rFonts w:ascii="Calibri" w:hAnsi="Calibri" w:cs="Times New Roman"/>
                <w:lang w:val="es-CO"/>
              </w:rPr>
              <w:t>M</w:t>
            </w:r>
          </w:p>
        </w:tc>
        <w:tc>
          <w:tcPr>
            <w:tcW w:w="671" w:type="dxa"/>
            <w:shd w:val="clear" w:color="auto" w:fill="D0CECE" w:themeFill="background2" w:themeFillShade="E6"/>
            <w:vAlign w:val="center"/>
          </w:tcPr>
          <w:p w14:paraId="5180984F" w14:textId="77777777" w:rsidR="00C20ED1" w:rsidRPr="00F66D5C" w:rsidRDefault="00C20ED1" w:rsidP="00C20ED1">
            <w:pPr>
              <w:pStyle w:val="Textoindependiente"/>
              <w:jc w:val="both"/>
              <w:rPr>
                <w:rFonts w:ascii="Calibri" w:hAnsi="Calibri" w:cs="Times New Roman"/>
                <w:b/>
                <w:lang w:val="es-CO"/>
              </w:rPr>
            </w:pPr>
            <w:r w:rsidRPr="00F66D5C">
              <w:rPr>
                <w:rFonts w:ascii="Calibri" w:hAnsi="Calibri" w:cs="Times New Roman"/>
                <w:lang w:val="es-CO"/>
              </w:rPr>
              <w:t>Niñas</w:t>
            </w:r>
          </w:p>
        </w:tc>
        <w:tc>
          <w:tcPr>
            <w:tcW w:w="680" w:type="dxa"/>
            <w:shd w:val="clear" w:color="auto" w:fill="D0CECE" w:themeFill="background2" w:themeFillShade="E6"/>
            <w:vAlign w:val="center"/>
          </w:tcPr>
          <w:p w14:paraId="4D5FE9A9" w14:textId="77777777" w:rsidR="00C20ED1" w:rsidRPr="00F66D5C" w:rsidRDefault="00C20ED1" w:rsidP="00C20ED1">
            <w:pPr>
              <w:pStyle w:val="Textoindependiente"/>
              <w:jc w:val="both"/>
              <w:rPr>
                <w:rFonts w:ascii="Calibri" w:hAnsi="Calibri" w:cs="Times New Roman"/>
                <w:b/>
                <w:lang w:val="es-CO"/>
              </w:rPr>
            </w:pPr>
            <w:r w:rsidRPr="00F66D5C">
              <w:rPr>
                <w:rFonts w:ascii="Calibri" w:hAnsi="Calibri" w:cs="Times New Roman"/>
                <w:lang w:val="es-CO"/>
              </w:rPr>
              <w:t>Niños</w:t>
            </w:r>
          </w:p>
        </w:tc>
        <w:tc>
          <w:tcPr>
            <w:tcW w:w="2619" w:type="dxa"/>
            <w:vMerge w:val="restart"/>
            <w:shd w:val="clear" w:color="auto" w:fill="FFFFFF"/>
            <w:vAlign w:val="center"/>
          </w:tcPr>
          <w:p w14:paraId="7393E5DD" w14:textId="77777777" w:rsidR="00C20ED1" w:rsidRPr="00F66D5C" w:rsidRDefault="00C20ED1" w:rsidP="00F66D5C">
            <w:pPr>
              <w:pStyle w:val="Textoindependiente"/>
              <w:rPr>
                <w:rFonts w:ascii="Calibri" w:hAnsi="Calibri" w:cs="Times New Roman"/>
                <w:lang w:val="es-CO"/>
              </w:rPr>
            </w:pPr>
            <w:r w:rsidRPr="00F66D5C">
              <w:rPr>
                <w:rFonts w:ascii="Calibri" w:hAnsi="Calibri" w:cs="Times New Roman"/>
                <w:color w:val="808080"/>
                <w:lang w:val="es-CO"/>
              </w:rPr>
              <w:t>Planeado</w:t>
            </w:r>
            <w:r w:rsidRPr="00F66D5C">
              <w:rPr>
                <w:rFonts w:ascii="Calibri" w:hAnsi="Calibri" w:cs="Times New Roman"/>
                <w:lang w:val="es-CO"/>
              </w:rPr>
              <w:t xml:space="preserve">: </w:t>
            </w:r>
            <w:r w:rsidR="005968FE" w:rsidRPr="00F66D5C">
              <w:rPr>
                <w:rFonts w:ascii="Calibri" w:hAnsi="Calibri" w:cs="Times New Roman"/>
                <w:lang w:val="es-CO"/>
              </w:rPr>
              <w:t>3</w:t>
            </w:r>
          </w:p>
          <w:p w14:paraId="0BE63797" w14:textId="77777777" w:rsidR="00C20ED1" w:rsidRPr="00F66D5C" w:rsidRDefault="00C20ED1" w:rsidP="00F66D5C">
            <w:pPr>
              <w:rPr>
                <w:rFonts w:asciiTheme="minorHAnsi" w:hAnsiTheme="minorHAnsi"/>
                <w:sz w:val="20"/>
                <w:szCs w:val="20"/>
                <w:lang w:val="es-CO"/>
              </w:rPr>
            </w:pPr>
            <w:r w:rsidRPr="00F66D5C">
              <w:rPr>
                <w:rFonts w:ascii="Calibri" w:hAnsi="Calibri"/>
                <w:color w:val="808080"/>
                <w:sz w:val="20"/>
                <w:szCs w:val="20"/>
                <w:lang w:val="es-CO"/>
              </w:rPr>
              <w:t xml:space="preserve">Alcanzado: </w:t>
            </w:r>
            <w:r w:rsidR="005662B1" w:rsidRPr="00F66D5C">
              <w:rPr>
                <w:rFonts w:ascii="Calibri" w:hAnsi="Calibri"/>
                <w:sz w:val="20"/>
                <w:szCs w:val="20"/>
                <w:lang w:val="es-CO"/>
              </w:rPr>
              <w:t xml:space="preserve">(4) </w:t>
            </w:r>
            <w:r w:rsidRPr="00F66D5C">
              <w:rPr>
                <w:rFonts w:asciiTheme="minorHAnsi" w:hAnsiTheme="minorHAnsi"/>
                <w:sz w:val="20"/>
                <w:szCs w:val="20"/>
                <w:lang w:val="es-CO"/>
              </w:rPr>
              <w:t xml:space="preserve">El proyecto ha permitido que la coordinación de víctimas de la SE, haya diseñado: i) un modelo de atención a víctimas; un protocolo de “Criterios de Verificación de Actos de Trabajos, Obras o Actividades de carácter reparador; un protocolo para la seguridad de víctimas y testigos. Los cuales cuentan con la incorporación transversal enfoques de género y diferenciales según el posible universo de víctimas que acudirán a la JEP, esto se ha trabajado en articulación con SNU. </w:t>
            </w:r>
          </w:p>
          <w:p w14:paraId="19EF4957" w14:textId="77777777" w:rsidR="00C20ED1" w:rsidRPr="00F66D5C" w:rsidRDefault="00C20ED1" w:rsidP="00F66D5C">
            <w:pPr>
              <w:pStyle w:val="Textoindependiente"/>
              <w:rPr>
                <w:rFonts w:asciiTheme="minorHAnsi" w:hAnsiTheme="minorHAnsi"/>
                <w:lang w:val="es-CO"/>
              </w:rPr>
            </w:pPr>
            <w:r w:rsidRPr="00F66D5C">
              <w:rPr>
                <w:rFonts w:asciiTheme="minorHAnsi" w:hAnsiTheme="minorHAnsi"/>
                <w:lang w:val="es-CO"/>
              </w:rPr>
              <w:t>Paralelamente, gracias al proyecto, la SE diseñó un formato para sistematizar la información de la población de mujeres, afro e indígena que se sometieron a los beneficios de la Ley de Amnistía, Indultos y Tratamientos Especiales.  Para realizar un acápite en el Informe que debe realizar el SE a las salas en clave de género y enfoques diferenciales.</w:t>
            </w:r>
          </w:p>
          <w:p w14:paraId="0BDD4BE6" w14:textId="77777777" w:rsidR="00C20ED1" w:rsidRPr="00F66D5C" w:rsidRDefault="00C20ED1" w:rsidP="00F66D5C">
            <w:pPr>
              <w:pStyle w:val="Textoindependiente"/>
              <w:rPr>
                <w:rFonts w:ascii="Calibri" w:hAnsi="Calibri" w:cs="Times New Roman"/>
                <w:b/>
                <w:lang w:val="es-CO"/>
              </w:rPr>
            </w:pPr>
          </w:p>
          <w:p w14:paraId="43B5805C" w14:textId="77777777" w:rsidR="00C20ED1" w:rsidRPr="00F66D5C" w:rsidRDefault="00C20ED1" w:rsidP="00F66D5C">
            <w:pPr>
              <w:pStyle w:val="Textoindependiente"/>
              <w:rPr>
                <w:rFonts w:ascii="Calibri" w:hAnsi="Calibri" w:cs="Times New Roman"/>
                <w:b/>
                <w:lang w:val="es-CO"/>
              </w:rPr>
            </w:pPr>
            <w:r w:rsidRPr="00F66D5C">
              <w:rPr>
                <w:rFonts w:asciiTheme="minorHAnsi" w:hAnsiTheme="minorHAnsi"/>
                <w:lang w:val="es-CO"/>
              </w:rPr>
              <w:t>Por otra parte, en el marco del proyecto se construyó una guía para la elaboración de informes a la sala de reconocimiento por parte de organizaciones de DDHH y de víctimas.</w:t>
            </w:r>
          </w:p>
        </w:tc>
        <w:tc>
          <w:tcPr>
            <w:tcW w:w="2898" w:type="dxa"/>
            <w:vMerge w:val="restart"/>
            <w:shd w:val="clear" w:color="auto" w:fill="FFFFFF"/>
            <w:vAlign w:val="center"/>
          </w:tcPr>
          <w:p w14:paraId="250A200A" w14:textId="77777777" w:rsidR="00C20ED1" w:rsidRPr="00F66D5C" w:rsidRDefault="00C20ED1" w:rsidP="00F66D5C">
            <w:pPr>
              <w:pStyle w:val="Textoindependiente"/>
              <w:rPr>
                <w:rFonts w:ascii="Calibri" w:hAnsi="Calibri" w:cs="Times New Roman"/>
                <w:b/>
                <w:lang w:val="es-CO"/>
              </w:rPr>
            </w:pPr>
          </w:p>
        </w:tc>
      </w:tr>
      <w:tr w:rsidR="00CC3987" w:rsidRPr="00F66D5C" w14:paraId="6AB720E2" w14:textId="77777777" w:rsidTr="00F66D5C">
        <w:tc>
          <w:tcPr>
            <w:tcW w:w="2129" w:type="dxa"/>
            <w:vMerge/>
            <w:shd w:val="clear" w:color="auto" w:fill="FFFFFF"/>
            <w:vAlign w:val="center"/>
          </w:tcPr>
          <w:p w14:paraId="7EFBEA2D" w14:textId="77777777" w:rsidR="00C20ED1" w:rsidRPr="00F66D5C" w:rsidRDefault="00C20ED1" w:rsidP="00C20ED1">
            <w:pPr>
              <w:pStyle w:val="Textoindependiente"/>
              <w:jc w:val="both"/>
              <w:rPr>
                <w:rFonts w:ascii="Calibri" w:hAnsi="Calibri" w:cs="Times New Roman"/>
                <w:b/>
                <w:lang w:val="es-CO"/>
              </w:rPr>
            </w:pPr>
          </w:p>
        </w:tc>
        <w:tc>
          <w:tcPr>
            <w:tcW w:w="1343" w:type="dxa"/>
            <w:vMerge/>
            <w:shd w:val="clear" w:color="auto" w:fill="FFFFFF"/>
            <w:vAlign w:val="center"/>
          </w:tcPr>
          <w:p w14:paraId="2153CB31" w14:textId="77777777" w:rsidR="00C20ED1" w:rsidRPr="00F66D5C" w:rsidRDefault="00C20ED1" w:rsidP="00C20ED1">
            <w:pPr>
              <w:pStyle w:val="Textoindependiente"/>
              <w:jc w:val="center"/>
              <w:rPr>
                <w:rFonts w:ascii="Calibri" w:hAnsi="Calibri" w:cs="Times New Roman"/>
                <w:b/>
                <w:lang w:val="es-CO"/>
              </w:rPr>
            </w:pPr>
          </w:p>
        </w:tc>
        <w:tc>
          <w:tcPr>
            <w:tcW w:w="1106" w:type="dxa"/>
            <w:shd w:val="clear" w:color="auto" w:fill="FFFFFF"/>
            <w:vAlign w:val="center"/>
          </w:tcPr>
          <w:p w14:paraId="26A6E09B" w14:textId="77777777" w:rsidR="00C20ED1" w:rsidRPr="00F66D5C" w:rsidRDefault="00C20ED1" w:rsidP="00C20ED1">
            <w:pPr>
              <w:pStyle w:val="Textoindependiente"/>
              <w:jc w:val="center"/>
              <w:rPr>
                <w:rFonts w:ascii="Calibri" w:hAnsi="Calibri" w:cs="Times New Roman"/>
                <w:lang w:val="es-CO"/>
              </w:rPr>
            </w:pPr>
            <w:r w:rsidRPr="00F66D5C">
              <w:rPr>
                <w:rFonts w:ascii="Calibri" w:hAnsi="Calibri" w:cs="Times New Roman"/>
                <w:color w:val="808080"/>
                <w:lang w:val="es-CO"/>
              </w:rPr>
              <w:t>Planeado</w:t>
            </w:r>
          </w:p>
        </w:tc>
        <w:tc>
          <w:tcPr>
            <w:tcW w:w="1598" w:type="dxa"/>
            <w:gridSpan w:val="3"/>
            <w:shd w:val="clear" w:color="auto" w:fill="FFFFFF"/>
            <w:vAlign w:val="center"/>
          </w:tcPr>
          <w:p w14:paraId="6B0370EC" w14:textId="77777777" w:rsidR="00C20ED1" w:rsidRPr="00F66D5C" w:rsidRDefault="00C20ED1" w:rsidP="00C20ED1">
            <w:pPr>
              <w:pStyle w:val="Textoindependiente"/>
              <w:jc w:val="center"/>
              <w:rPr>
                <w:rFonts w:ascii="Calibri" w:hAnsi="Calibri" w:cs="Times New Roman"/>
                <w:lang w:val="es-CO"/>
              </w:rPr>
            </w:pPr>
          </w:p>
        </w:tc>
        <w:tc>
          <w:tcPr>
            <w:tcW w:w="622" w:type="dxa"/>
            <w:gridSpan w:val="2"/>
            <w:shd w:val="clear" w:color="auto" w:fill="FFFFFF"/>
            <w:vAlign w:val="center"/>
          </w:tcPr>
          <w:p w14:paraId="7E100D09" w14:textId="77777777" w:rsidR="00C20ED1" w:rsidRPr="00F66D5C" w:rsidRDefault="00C20ED1" w:rsidP="00C20ED1">
            <w:pPr>
              <w:pStyle w:val="Textoindependiente"/>
              <w:jc w:val="center"/>
              <w:rPr>
                <w:rFonts w:ascii="Calibri" w:hAnsi="Calibri" w:cs="Times New Roman"/>
                <w:lang w:val="es-CO"/>
              </w:rPr>
            </w:pPr>
          </w:p>
        </w:tc>
        <w:tc>
          <w:tcPr>
            <w:tcW w:w="671" w:type="dxa"/>
            <w:shd w:val="clear" w:color="auto" w:fill="FFFFFF"/>
            <w:vAlign w:val="center"/>
          </w:tcPr>
          <w:p w14:paraId="48D1037C" w14:textId="77777777" w:rsidR="00C20ED1" w:rsidRPr="00F66D5C" w:rsidRDefault="00C20ED1" w:rsidP="00C20ED1">
            <w:pPr>
              <w:pStyle w:val="Textoindependiente"/>
              <w:jc w:val="center"/>
              <w:rPr>
                <w:rFonts w:ascii="Calibri" w:hAnsi="Calibri" w:cs="Times New Roman"/>
                <w:lang w:val="es-CO"/>
              </w:rPr>
            </w:pPr>
          </w:p>
        </w:tc>
        <w:tc>
          <w:tcPr>
            <w:tcW w:w="680" w:type="dxa"/>
            <w:shd w:val="clear" w:color="auto" w:fill="FFFFFF"/>
            <w:vAlign w:val="center"/>
          </w:tcPr>
          <w:p w14:paraId="157F9792" w14:textId="77777777" w:rsidR="00C20ED1" w:rsidRPr="00F66D5C" w:rsidRDefault="00C20ED1" w:rsidP="00C20ED1">
            <w:pPr>
              <w:pStyle w:val="Textoindependiente"/>
              <w:jc w:val="center"/>
              <w:rPr>
                <w:rFonts w:ascii="Calibri" w:hAnsi="Calibri" w:cs="Times New Roman"/>
                <w:lang w:val="es-CO"/>
              </w:rPr>
            </w:pPr>
          </w:p>
        </w:tc>
        <w:tc>
          <w:tcPr>
            <w:tcW w:w="2619" w:type="dxa"/>
            <w:vMerge/>
            <w:shd w:val="clear" w:color="auto" w:fill="FFFFFF"/>
            <w:vAlign w:val="center"/>
          </w:tcPr>
          <w:p w14:paraId="5AE6889D" w14:textId="77777777" w:rsidR="00C20ED1" w:rsidRPr="00F66D5C" w:rsidRDefault="00C20ED1" w:rsidP="00C20ED1">
            <w:pPr>
              <w:pStyle w:val="Textoindependiente"/>
              <w:jc w:val="center"/>
              <w:rPr>
                <w:rFonts w:ascii="Calibri" w:hAnsi="Calibri" w:cs="Times New Roman"/>
                <w:b/>
                <w:lang w:val="es-CO"/>
              </w:rPr>
            </w:pPr>
          </w:p>
        </w:tc>
        <w:tc>
          <w:tcPr>
            <w:tcW w:w="2898" w:type="dxa"/>
            <w:vMerge/>
            <w:shd w:val="clear" w:color="auto" w:fill="FFFFFF"/>
            <w:vAlign w:val="center"/>
          </w:tcPr>
          <w:p w14:paraId="5913E14D" w14:textId="77777777" w:rsidR="00C20ED1" w:rsidRPr="00F66D5C" w:rsidRDefault="00C20ED1" w:rsidP="00C20ED1">
            <w:pPr>
              <w:pStyle w:val="Textoindependiente"/>
              <w:jc w:val="center"/>
              <w:rPr>
                <w:rFonts w:ascii="Calibri" w:hAnsi="Calibri" w:cs="Times New Roman"/>
                <w:b/>
                <w:lang w:val="es-CO"/>
              </w:rPr>
            </w:pPr>
          </w:p>
        </w:tc>
      </w:tr>
      <w:tr w:rsidR="00CC3987" w:rsidRPr="00F66D5C" w14:paraId="4F396086" w14:textId="77777777" w:rsidTr="00F66D5C">
        <w:tc>
          <w:tcPr>
            <w:tcW w:w="2129" w:type="dxa"/>
            <w:vMerge/>
            <w:shd w:val="clear" w:color="auto" w:fill="FFFFFF"/>
            <w:vAlign w:val="center"/>
          </w:tcPr>
          <w:p w14:paraId="0E757D1C" w14:textId="77777777" w:rsidR="005968FE" w:rsidRPr="00F66D5C" w:rsidRDefault="005968FE" w:rsidP="00C20ED1">
            <w:pPr>
              <w:pStyle w:val="Textoindependiente"/>
              <w:jc w:val="both"/>
              <w:rPr>
                <w:rFonts w:ascii="Calibri" w:hAnsi="Calibri" w:cs="Times New Roman"/>
                <w:b/>
                <w:lang w:val="es-CO"/>
              </w:rPr>
            </w:pPr>
          </w:p>
        </w:tc>
        <w:tc>
          <w:tcPr>
            <w:tcW w:w="1343" w:type="dxa"/>
            <w:vMerge/>
            <w:shd w:val="clear" w:color="auto" w:fill="FFFFFF"/>
            <w:vAlign w:val="center"/>
          </w:tcPr>
          <w:p w14:paraId="4C4D4A14" w14:textId="77777777" w:rsidR="005968FE" w:rsidRPr="00F66D5C" w:rsidRDefault="005968FE" w:rsidP="00C20ED1">
            <w:pPr>
              <w:pStyle w:val="Textoindependiente"/>
              <w:jc w:val="center"/>
              <w:rPr>
                <w:rFonts w:ascii="Calibri" w:hAnsi="Calibri" w:cs="Times New Roman"/>
                <w:b/>
                <w:lang w:val="es-CO"/>
              </w:rPr>
            </w:pPr>
          </w:p>
        </w:tc>
        <w:tc>
          <w:tcPr>
            <w:tcW w:w="1106" w:type="dxa"/>
            <w:shd w:val="clear" w:color="auto" w:fill="FFFFFF"/>
            <w:vAlign w:val="center"/>
          </w:tcPr>
          <w:p w14:paraId="4C1FAFDD" w14:textId="77777777" w:rsidR="005968FE" w:rsidRPr="00F66D5C" w:rsidRDefault="005968FE" w:rsidP="00C20ED1">
            <w:pPr>
              <w:pStyle w:val="Textoindependiente"/>
              <w:jc w:val="center"/>
              <w:rPr>
                <w:rFonts w:ascii="Calibri" w:hAnsi="Calibri" w:cs="Times New Roman"/>
                <w:b/>
                <w:lang w:val="es-CO"/>
              </w:rPr>
            </w:pPr>
            <w:r w:rsidRPr="00F66D5C">
              <w:rPr>
                <w:rFonts w:ascii="Calibri" w:hAnsi="Calibri" w:cs="Times New Roman"/>
                <w:color w:val="808080"/>
                <w:lang w:val="es-CO"/>
              </w:rPr>
              <w:t>Alcanzado</w:t>
            </w:r>
          </w:p>
        </w:tc>
        <w:tc>
          <w:tcPr>
            <w:tcW w:w="1598" w:type="dxa"/>
            <w:gridSpan w:val="3"/>
            <w:shd w:val="clear" w:color="auto" w:fill="FFFFFF"/>
            <w:vAlign w:val="center"/>
          </w:tcPr>
          <w:p w14:paraId="76AA9FE0" w14:textId="77777777" w:rsidR="005968FE" w:rsidRPr="00F66D5C" w:rsidRDefault="005968FE" w:rsidP="00C20ED1">
            <w:pPr>
              <w:pStyle w:val="Textoindependiente"/>
              <w:jc w:val="center"/>
              <w:rPr>
                <w:rFonts w:ascii="Calibri" w:hAnsi="Calibri" w:cs="Times New Roman"/>
                <w:b/>
                <w:lang w:val="es-CO"/>
              </w:rPr>
            </w:pPr>
          </w:p>
        </w:tc>
        <w:tc>
          <w:tcPr>
            <w:tcW w:w="622" w:type="dxa"/>
            <w:gridSpan w:val="2"/>
            <w:shd w:val="clear" w:color="auto" w:fill="FFFFFF"/>
            <w:vAlign w:val="center"/>
          </w:tcPr>
          <w:p w14:paraId="0AC4587A" w14:textId="77777777" w:rsidR="005968FE" w:rsidRPr="00F66D5C" w:rsidRDefault="005968FE" w:rsidP="00C20ED1">
            <w:pPr>
              <w:pStyle w:val="Textoindependiente"/>
              <w:jc w:val="center"/>
              <w:rPr>
                <w:rFonts w:ascii="Calibri" w:hAnsi="Calibri" w:cs="Times New Roman"/>
                <w:b/>
                <w:lang w:val="es-CO"/>
              </w:rPr>
            </w:pPr>
          </w:p>
        </w:tc>
        <w:tc>
          <w:tcPr>
            <w:tcW w:w="671" w:type="dxa"/>
            <w:shd w:val="clear" w:color="auto" w:fill="FFFFFF"/>
            <w:vAlign w:val="center"/>
          </w:tcPr>
          <w:p w14:paraId="2982FCCA" w14:textId="77777777" w:rsidR="005968FE" w:rsidRPr="00F66D5C" w:rsidRDefault="005968FE" w:rsidP="00C20ED1">
            <w:pPr>
              <w:pStyle w:val="Textoindependiente"/>
              <w:jc w:val="center"/>
              <w:rPr>
                <w:rFonts w:ascii="Calibri" w:hAnsi="Calibri" w:cs="Times New Roman"/>
                <w:b/>
                <w:lang w:val="es-CO"/>
              </w:rPr>
            </w:pPr>
          </w:p>
        </w:tc>
        <w:tc>
          <w:tcPr>
            <w:tcW w:w="680" w:type="dxa"/>
            <w:shd w:val="clear" w:color="auto" w:fill="FFFFFF"/>
            <w:vAlign w:val="center"/>
          </w:tcPr>
          <w:p w14:paraId="21289B44" w14:textId="77777777" w:rsidR="005968FE" w:rsidRPr="00F66D5C" w:rsidRDefault="005968FE" w:rsidP="00C20ED1">
            <w:pPr>
              <w:pStyle w:val="Textoindependiente"/>
              <w:jc w:val="center"/>
              <w:rPr>
                <w:rFonts w:ascii="Calibri" w:hAnsi="Calibri" w:cs="Times New Roman"/>
                <w:b/>
                <w:lang w:val="es-CO"/>
              </w:rPr>
            </w:pPr>
          </w:p>
        </w:tc>
        <w:tc>
          <w:tcPr>
            <w:tcW w:w="2619" w:type="dxa"/>
            <w:vMerge/>
            <w:shd w:val="clear" w:color="auto" w:fill="FFFFFF"/>
            <w:vAlign w:val="center"/>
          </w:tcPr>
          <w:p w14:paraId="2DD936ED" w14:textId="77777777" w:rsidR="005968FE" w:rsidRPr="00F66D5C" w:rsidRDefault="005968FE" w:rsidP="00C20ED1">
            <w:pPr>
              <w:pStyle w:val="Textoindependiente"/>
              <w:jc w:val="center"/>
              <w:rPr>
                <w:rFonts w:ascii="Calibri" w:hAnsi="Calibri" w:cs="Times New Roman"/>
                <w:b/>
                <w:lang w:val="es-CO"/>
              </w:rPr>
            </w:pPr>
          </w:p>
        </w:tc>
        <w:tc>
          <w:tcPr>
            <w:tcW w:w="2898" w:type="dxa"/>
            <w:vMerge/>
            <w:shd w:val="clear" w:color="auto" w:fill="FFFFFF"/>
            <w:vAlign w:val="center"/>
          </w:tcPr>
          <w:p w14:paraId="011CF6EC" w14:textId="77777777" w:rsidR="005968FE" w:rsidRPr="00F66D5C" w:rsidRDefault="005968FE" w:rsidP="00C20ED1">
            <w:pPr>
              <w:pStyle w:val="Textoindependiente"/>
              <w:jc w:val="center"/>
              <w:rPr>
                <w:rFonts w:ascii="Calibri" w:hAnsi="Calibri" w:cs="Times New Roman"/>
                <w:b/>
                <w:lang w:val="es-CO"/>
              </w:rPr>
            </w:pPr>
          </w:p>
        </w:tc>
      </w:tr>
      <w:tr w:rsidR="00CC3987" w:rsidRPr="00F66D5C" w14:paraId="6F47433D" w14:textId="77777777" w:rsidTr="00F66D5C">
        <w:tc>
          <w:tcPr>
            <w:tcW w:w="2129" w:type="dxa"/>
            <w:vMerge w:val="restart"/>
            <w:shd w:val="clear" w:color="auto" w:fill="FFFFFF"/>
            <w:vAlign w:val="center"/>
          </w:tcPr>
          <w:p w14:paraId="6738D5A3" w14:textId="77777777" w:rsidR="00C20ED1" w:rsidRPr="00F66D5C" w:rsidRDefault="00C20ED1" w:rsidP="00F66D5C">
            <w:pPr>
              <w:pStyle w:val="Textoindependiente"/>
              <w:rPr>
                <w:rFonts w:ascii="Calibri" w:hAnsi="Calibri" w:cs="Times New Roman"/>
                <w:b/>
                <w:lang w:val="es-CO"/>
              </w:rPr>
            </w:pPr>
            <w:r w:rsidRPr="00F66D5C">
              <w:rPr>
                <w:rFonts w:asciiTheme="minorHAnsi" w:hAnsiTheme="minorHAnsi"/>
                <w:color w:val="000000" w:themeColor="text1"/>
                <w:lang w:val="es-CO"/>
              </w:rPr>
              <w:t>Número de actas formales de compromiso y de sometimiento a la justicia, recibidas por parte de los guerrilleros/as que saldrían de las zonas veredales según el proceso de dejación de armas.</w:t>
            </w:r>
          </w:p>
        </w:tc>
        <w:tc>
          <w:tcPr>
            <w:tcW w:w="1343" w:type="dxa"/>
            <w:vMerge w:val="restart"/>
            <w:shd w:val="clear" w:color="auto" w:fill="FFFFFF"/>
            <w:vAlign w:val="center"/>
          </w:tcPr>
          <w:p w14:paraId="0A68B52B"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lang w:val="es-CO"/>
              </w:rPr>
              <w:t xml:space="preserve"> Nacional </w:t>
            </w:r>
          </w:p>
        </w:tc>
        <w:tc>
          <w:tcPr>
            <w:tcW w:w="1106" w:type="dxa"/>
            <w:shd w:val="clear" w:color="auto" w:fill="FFFFFF"/>
            <w:vAlign w:val="center"/>
          </w:tcPr>
          <w:p w14:paraId="6DFAFC20" w14:textId="77777777" w:rsidR="00C20ED1" w:rsidRPr="00F66D5C" w:rsidRDefault="00C20ED1" w:rsidP="00C20ED1">
            <w:pPr>
              <w:pStyle w:val="Textoindependiente"/>
              <w:jc w:val="center"/>
              <w:rPr>
                <w:rFonts w:ascii="Calibri" w:hAnsi="Calibri" w:cs="Times New Roman"/>
                <w:lang w:val="es-CO"/>
              </w:rPr>
            </w:pPr>
          </w:p>
        </w:tc>
        <w:tc>
          <w:tcPr>
            <w:tcW w:w="1598" w:type="dxa"/>
            <w:gridSpan w:val="3"/>
            <w:shd w:val="clear" w:color="auto" w:fill="D0CECE" w:themeFill="background2" w:themeFillShade="E6"/>
            <w:vAlign w:val="center"/>
          </w:tcPr>
          <w:p w14:paraId="50A738BB"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lang w:val="es-CO"/>
              </w:rPr>
              <w:t>H</w:t>
            </w:r>
          </w:p>
        </w:tc>
        <w:tc>
          <w:tcPr>
            <w:tcW w:w="622" w:type="dxa"/>
            <w:gridSpan w:val="2"/>
            <w:shd w:val="clear" w:color="auto" w:fill="D0CECE" w:themeFill="background2" w:themeFillShade="E6"/>
            <w:vAlign w:val="center"/>
          </w:tcPr>
          <w:p w14:paraId="3A38475C"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lang w:val="es-CO"/>
              </w:rPr>
              <w:t>M</w:t>
            </w:r>
          </w:p>
        </w:tc>
        <w:tc>
          <w:tcPr>
            <w:tcW w:w="671" w:type="dxa"/>
            <w:shd w:val="clear" w:color="auto" w:fill="D0CECE" w:themeFill="background2" w:themeFillShade="E6"/>
            <w:vAlign w:val="center"/>
          </w:tcPr>
          <w:p w14:paraId="1C165DB4"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lang w:val="es-CO"/>
              </w:rPr>
              <w:t>Niñas</w:t>
            </w:r>
          </w:p>
        </w:tc>
        <w:tc>
          <w:tcPr>
            <w:tcW w:w="680" w:type="dxa"/>
            <w:shd w:val="clear" w:color="auto" w:fill="D0CECE" w:themeFill="background2" w:themeFillShade="E6"/>
            <w:vAlign w:val="center"/>
          </w:tcPr>
          <w:p w14:paraId="21158E98"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lang w:val="es-CO"/>
              </w:rPr>
              <w:t>Niños</w:t>
            </w:r>
          </w:p>
        </w:tc>
        <w:tc>
          <w:tcPr>
            <w:tcW w:w="2619" w:type="dxa"/>
            <w:vMerge w:val="restart"/>
            <w:shd w:val="clear" w:color="auto" w:fill="FFFFFF"/>
            <w:vAlign w:val="center"/>
          </w:tcPr>
          <w:p w14:paraId="530C2CA4" w14:textId="5BE295F3" w:rsidR="00C20ED1" w:rsidRPr="00F66D5C" w:rsidRDefault="00C20ED1" w:rsidP="00F66D5C">
            <w:pPr>
              <w:pStyle w:val="Textoindependiente"/>
              <w:rPr>
                <w:rFonts w:ascii="Calibri" w:hAnsi="Calibri" w:cs="Times New Roman"/>
                <w:color w:val="808080"/>
                <w:lang w:val="es-CO"/>
              </w:rPr>
            </w:pPr>
            <w:r w:rsidRPr="00F66D5C">
              <w:rPr>
                <w:rFonts w:ascii="Calibri" w:hAnsi="Calibri" w:cs="Times New Roman"/>
                <w:color w:val="808080"/>
                <w:lang w:val="es-CO"/>
              </w:rPr>
              <w:t>Planeado:</w:t>
            </w:r>
            <w:r w:rsidR="007174C6" w:rsidRPr="00F66D5C">
              <w:rPr>
                <w:rFonts w:ascii="Calibri" w:hAnsi="Calibri" w:cs="Times New Roman"/>
                <w:color w:val="808080"/>
                <w:lang w:val="es-CO"/>
              </w:rPr>
              <w:t xml:space="preserve"> </w:t>
            </w:r>
            <w:r w:rsidR="003325DA" w:rsidRPr="00F66D5C">
              <w:rPr>
                <w:rFonts w:ascii="Calibri" w:hAnsi="Calibri" w:cs="Times New Roman"/>
                <w:lang w:val="es-CO"/>
              </w:rPr>
              <w:t>3.779</w:t>
            </w:r>
          </w:p>
          <w:p w14:paraId="4B5F5BF5" w14:textId="77777777" w:rsidR="007174C6" w:rsidRPr="00F66D5C" w:rsidRDefault="007174C6" w:rsidP="00F66D5C">
            <w:pPr>
              <w:pStyle w:val="Textoindependiente"/>
              <w:rPr>
                <w:rFonts w:ascii="Calibri" w:hAnsi="Calibri" w:cs="Times New Roman"/>
                <w:color w:val="808080"/>
                <w:lang w:val="es-CO"/>
              </w:rPr>
            </w:pPr>
          </w:p>
          <w:p w14:paraId="253C68C4" w14:textId="77777777" w:rsidR="007174C6" w:rsidRPr="00F66D5C" w:rsidRDefault="00C20ED1" w:rsidP="007174C6">
            <w:pPr>
              <w:pStyle w:val="Textoindependiente"/>
              <w:rPr>
                <w:rFonts w:asciiTheme="minorHAnsi" w:hAnsiTheme="minorHAnsi"/>
                <w:lang w:val="es-CO"/>
              </w:rPr>
            </w:pPr>
            <w:r w:rsidRPr="00F66D5C">
              <w:rPr>
                <w:rFonts w:ascii="Calibri" w:hAnsi="Calibri" w:cs="Times New Roman"/>
                <w:color w:val="808080"/>
                <w:lang w:val="es-CO"/>
              </w:rPr>
              <w:t>Alcanzado:</w:t>
            </w:r>
          </w:p>
          <w:p w14:paraId="27705E71" w14:textId="77777777" w:rsidR="007174C6" w:rsidRPr="00F66D5C" w:rsidRDefault="007174C6" w:rsidP="007174C6">
            <w:pPr>
              <w:pStyle w:val="Textoindependiente"/>
              <w:rPr>
                <w:rFonts w:asciiTheme="minorHAnsi" w:hAnsiTheme="minorHAnsi"/>
                <w:lang w:val="es-CO"/>
              </w:rPr>
            </w:pPr>
          </w:p>
          <w:p w14:paraId="15197E1A" w14:textId="1E37F586" w:rsidR="00C20ED1" w:rsidRPr="00F66D5C" w:rsidRDefault="006177BE" w:rsidP="00F66D5C">
            <w:pPr>
              <w:pStyle w:val="Textoindependiente"/>
              <w:rPr>
                <w:rFonts w:asciiTheme="minorHAnsi" w:eastAsiaTheme="minorEastAsia" w:hAnsiTheme="minorHAnsi"/>
                <w:color w:val="000000" w:themeColor="text1"/>
                <w:lang w:val="es-CO"/>
              </w:rPr>
            </w:pPr>
            <w:r w:rsidRPr="00F66D5C">
              <w:rPr>
                <w:rFonts w:asciiTheme="minorHAnsi" w:hAnsiTheme="minorHAnsi"/>
                <w:color w:val="000000"/>
                <w:lang w:val="es-CO"/>
              </w:rPr>
              <w:t>2.751</w:t>
            </w:r>
            <w:r w:rsidR="007174C6" w:rsidRPr="00F66D5C">
              <w:rPr>
                <w:rFonts w:asciiTheme="minorHAnsi" w:hAnsiTheme="minorHAnsi"/>
                <w:color w:val="000000"/>
                <w:lang w:val="es-CO"/>
              </w:rPr>
              <w:t xml:space="preserve"> </w:t>
            </w:r>
            <w:r w:rsidR="00C20ED1" w:rsidRPr="00F66D5C">
              <w:rPr>
                <w:rFonts w:asciiTheme="minorHAnsi" w:hAnsiTheme="minorHAnsi"/>
                <w:color w:val="000000"/>
                <w:lang w:val="es-CO"/>
              </w:rPr>
              <w:t xml:space="preserve">de los listados (4) entregados por la OACP (3.779) </w:t>
            </w:r>
            <w:r w:rsidR="00C20ED1" w:rsidRPr="00F66D5C">
              <w:rPr>
                <w:rFonts w:asciiTheme="minorHAnsi" w:eastAsiaTheme="minorEastAsia" w:hAnsiTheme="minorHAnsi"/>
                <w:color w:val="000000" w:themeColor="text1"/>
                <w:lang w:val="es-CO"/>
              </w:rPr>
              <w:t>Corresponde al grupo de personas que fueron trasladadas a zonas veredales según el proceso de dejación de armas.</w:t>
            </w:r>
          </w:p>
          <w:p w14:paraId="0E075BDA" w14:textId="77777777" w:rsidR="00AE34C8" w:rsidRPr="00F66D5C" w:rsidRDefault="00AE34C8" w:rsidP="00F66D5C">
            <w:pPr>
              <w:pStyle w:val="Textoindependiente"/>
              <w:rPr>
                <w:rFonts w:ascii="Calibri" w:hAnsi="Calibri" w:cs="Times New Roman"/>
                <w:b/>
                <w:lang w:val="es-CO"/>
              </w:rPr>
            </w:pPr>
          </w:p>
          <w:p w14:paraId="0F7F5AA8" w14:textId="607AED8F" w:rsidR="00C339A1" w:rsidRPr="00F66D5C" w:rsidRDefault="007174C6" w:rsidP="00F66D5C">
            <w:pPr>
              <w:pStyle w:val="Textoindependiente"/>
              <w:rPr>
                <w:rFonts w:ascii="Calibri" w:hAnsi="Calibri" w:cs="Times New Roman"/>
                <w:lang w:val="es-CO"/>
              </w:rPr>
            </w:pPr>
            <w:r w:rsidRPr="00F66D5C">
              <w:rPr>
                <w:rFonts w:ascii="Calibri" w:hAnsi="Calibri" w:cs="Times New Roman"/>
                <w:lang w:val="es-CO"/>
              </w:rPr>
              <w:t xml:space="preserve">No se logró la meta prevista inicialmente, por los inconvenientes que se presentaron en el proceso de recolección de actas </w:t>
            </w:r>
            <w:r w:rsidR="00943ACA" w:rsidRPr="00F66D5C">
              <w:rPr>
                <w:rFonts w:asciiTheme="minorHAnsi" w:eastAsiaTheme="minorEastAsia" w:hAnsiTheme="minorHAnsi"/>
                <w:color w:val="000000" w:themeColor="text1"/>
                <w:lang w:val="es-CO"/>
              </w:rPr>
              <w:t>de compromiso en la zona Veredal de Mesetas, siendo esta la única que contaba con el pabellón especial para la paz, bajo la custodia del INPEC.</w:t>
            </w:r>
          </w:p>
        </w:tc>
        <w:tc>
          <w:tcPr>
            <w:tcW w:w="2898" w:type="dxa"/>
            <w:vMerge w:val="restart"/>
            <w:shd w:val="clear" w:color="auto" w:fill="FFFFFF"/>
            <w:vAlign w:val="center"/>
          </w:tcPr>
          <w:p w14:paraId="23C59DE6" w14:textId="77777777" w:rsidR="00C20ED1" w:rsidRPr="00F66D5C" w:rsidRDefault="006177BE" w:rsidP="00C20ED1">
            <w:pPr>
              <w:pStyle w:val="Textoindependiente"/>
              <w:jc w:val="center"/>
              <w:rPr>
                <w:rFonts w:ascii="Calibri" w:hAnsi="Calibri" w:cs="Times New Roman"/>
                <w:b/>
                <w:lang w:val="es-CO"/>
              </w:rPr>
            </w:pPr>
            <w:r w:rsidRPr="00F66D5C">
              <w:rPr>
                <w:rFonts w:ascii="Calibri" w:hAnsi="Calibri" w:cs="Times New Roman"/>
                <w:b/>
                <w:lang w:val="es-CO"/>
              </w:rPr>
              <w:t xml:space="preserve"> </w:t>
            </w:r>
          </w:p>
        </w:tc>
      </w:tr>
      <w:tr w:rsidR="00CC3987" w:rsidRPr="00F66D5C" w14:paraId="53A26E41" w14:textId="77777777" w:rsidTr="00F66D5C">
        <w:tc>
          <w:tcPr>
            <w:tcW w:w="2129" w:type="dxa"/>
            <w:vMerge/>
            <w:shd w:val="clear" w:color="auto" w:fill="FFFFFF"/>
            <w:vAlign w:val="center"/>
          </w:tcPr>
          <w:p w14:paraId="1BEB6E54" w14:textId="77777777" w:rsidR="00C20ED1" w:rsidRPr="00F66D5C" w:rsidRDefault="00C20ED1" w:rsidP="00C20ED1">
            <w:pPr>
              <w:pStyle w:val="Textoindependiente"/>
              <w:jc w:val="both"/>
              <w:rPr>
                <w:rFonts w:ascii="Calibri" w:hAnsi="Calibri" w:cs="Times New Roman"/>
                <w:b/>
                <w:lang w:val="es-CO"/>
              </w:rPr>
            </w:pPr>
          </w:p>
        </w:tc>
        <w:tc>
          <w:tcPr>
            <w:tcW w:w="1343" w:type="dxa"/>
            <w:vMerge/>
            <w:shd w:val="clear" w:color="auto" w:fill="FFFFFF"/>
            <w:vAlign w:val="center"/>
          </w:tcPr>
          <w:p w14:paraId="31F44709" w14:textId="77777777" w:rsidR="00C20ED1" w:rsidRPr="00F66D5C" w:rsidRDefault="00C20ED1" w:rsidP="00C20ED1">
            <w:pPr>
              <w:pStyle w:val="Textoindependiente"/>
              <w:jc w:val="center"/>
              <w:rPr>
                <w:rFonts w:ascii="Calibri" w:hAnsi="Calibri" w:cs="Times New Roman"/>
                <w:b/>
                <w:lang w:val="es-CO"/>
              </w:rPr>
            </w:pPr>
          </w:p>
        </w:tc>
        <w:tc>
          <w:tcPr>
            <w:tcW w:w="1106" w:type="dxa"/>
            <w:shd w:val="clear" w:color="auto" w:fill="FFFFFF"/>
            <w:vAlign w:val="center"/>
          </w:tcPr>
          <w:p w14:paraId="0355F8CB" w14:textId="77777777" w:rsidR="00C20ED1" w:rsidRPr="00F66D5C" w:rsidRDefault="00C20ED1" w:rsidP="00C20ED1">
            <w:pPr>
              <w:pStyle w:val="Textoindependiente"/>
              <w:jc w:val="center"/>
              <w:rPr>
                <w:rFonts w:ascii="Calibri" w:hAnsi="Calibri" w:cs="Times New Roman"/>
                <w:lang w:val="es-CO"/>
              </w:rPr>
            </w:pPr>
            <w:r w:rsidRPr="00F66D5C">
              <w:rPr>
                <w:rFonts w:ascii="Calibri" w:hAnsi="Calibri" w:cs="Times New Roman"/>
                <w:color w:val="808080"/>
                <w:lang w:val="es-CO"/>
              </w:rPr>
              <w:t>Planeado</w:t>
            </w:r>
          </w:p>
        </w:tc>
        <w:tc>
          <w:tcPr>
            <w:tcW w:w="1598" w:type="dxa"/>
            <w:gridSpan w:val="3"/>
            <w:shd w:val="clear" w:color="auto" w:fill="FFFFFF"/>
            <w:vAlign w:val="center"/>
          </w:tcPr>
          <w:p w14:paraId="14363307" w14:textId="77777777" w:rsidR="00C20ED1" w:rsidRPr="00F66D5C" w:rsidRDefault="00C20ED1" w:rsidP="00C20ED1">
            <w:pPr>
              <w:pStyle w:val="Textoindependiente"/>
              <w:jc w:val="center"/>
              <w:rPr>
                <w:rFonts w:ascii="Calibri" w:hAnsi="Calibri" w:cs="Times New Roman"/>
                <w:lang w:val="es-CO"/>
              </w:rPr>
            </w:pPr>
          </w:p>
        </w:tc>
        <w:tc>
          <w:tcPr>
            <w:tcW w:w="622" w:type="dxa"/>
            <w:gridSpan w:val="2"/>
            <w:tcBorders>
              <w:bottom w:val="single" w:sz="4" w:space="0" w:color="auto"/>
            </w:tcBorders>
            <w:shd w:val="clear" w:color="auto" w:fill="FFFFFF"/>
            <w:vAlign w:val="center"/>
          </w:tcPr>
          <w:p w14:paraId="7E505E9E" w14:textId="77777777" w:rsidR="00C20ED1" w:rsidRPr="00F66D5C" w:rsidRDefault="00C20ED1" w:rsidP="00C20ED1">
            <w:pPr>
              <w:pStyle w:val="Textoindependiente"/>
              <w:jc w:val="center"/>
              <w:rPr>
                <w:rFonts w:ascii="Calibri" w:hAnsi="Calibri" w:cs="Times New Roman"/>
                <w:lang w:val="es-CO"/>
              </w:rPr>
            </w:pPr>
          </w:p>
        </w:tc>
        <w:tc>
          <w:tcPr>
            <w:tcW w:w="671" w:type="dxa"/>
            <w:tcBorders>
              <w:bottom w:val="single" w:sz="4" w:space="0" w:color="auto"/>
            </w:tcBorders>
            <w:shd w:val="clear" w:color="auto" w:fill="FFFFFF"/>
            <w:vAlign w:val="center"/>
          </w:tcPr>
          <w:p w14:paraId="6C4AD3C0" w14:textId="77777777" w:rsidR="00C20ED1" w:rsidRPr="00F66D5C" w:rsidRDefault="00C20ED1" w:rsidP="00C20ED1">
            <w:pPr>
              <w:pStyle w:val="Textoindependiente"/>
              <w:jc w:val="center"/>
              <w:rPr>
                <w:rFonts w:ascii="Calibri" w:hAnsi="Calibri" w:cs="Times New Roman"/>
                <w:lang w:val="es-CO"/>
              </w:rPr>
            </w:pPr>
          </w:p>
        </w:tc>
        <w:tc>
          <w:tcPr>
            <w:tcW w:w="680" w:type="dxa"/>
            <w:tcBorders>
              <w:bottom w:val="single" w:sz="4" w:space="0" w:color="auto"/>
            </w:tcBorders>
            <w:shd w:val="clear" w:color="auto" w:fill="FFFFFF"/>
            <w:vAlign w:val="center"/>
          </w:tcPr>
          <w:p w14:paraId="0DAA4C70" w14:textId="77777777" w:rsidR="00C20ED1" w:rsidRPr="00F66D5C" w:rsidRDefault="00C20ED1" w:rsidP="00C20ED1">
            <w:pPr>
              <w:pStyle w:val="Textoindependiente"/>
              <w:jc w:val="center"/>
              <w:rPr>
                <w:rFonts w:ascii="Calibri" w:hAnsi="Calibri" w:cs="Times New Roman"/>
                <w:lang w:val="es-CO"/>
              </w:rPr>
            </w:pPr>
          </w:p>
        </w:tc>
        <w:tc>
          <w:tcPr>
            <w:tcW w:w="2619" w:type="dxa"/>
            <w:vMerge/>
            <w:shd w:val="clear" w:color="auto" w:fill="FFFFFF"/>
            <w:vAlign w:val="center"/>
          </w:tcPr>
          <w:p w14:paraId="59431683" w14:textId="77777777" w:rsidR="00C20ED1" w:rsidRPr="00F66D5C" w:rsidRDefault="00C20ED1" w:rsidP="00D1105F">
            <w:pPr>
              <w:pStyle w:val="Textoindependiente"/>
              <w:jc w:val="both"/>
              <w:rPr>
                <w:rFonts w:ascii="Calibri" w:hAnsi="Calibri" w:cs="Times New Roman"/>
                <w:b/>
                <w:lang w:val="es-CO"/>
              </w:rPr>
            </w:pPr>
          </w:p>
        </w:tc>
        <w:tc>
          <w:tcPr>
            <w:tcW w:w="2898" w:type="dxa"/>
            <w:vMerge/>
            <w:shd w:val="clear" w:color="auto" w:fill="FFFFFF"/>
            <w:vAlign w:val="center"/>
          </w:tcPr>
          <w:p w14:paraId="7DC397C5" w14:textId="77777777" w:rsidR="00C20ED1" w:rsidRPr="00F66D5C" w:rsidRDefault="00C20ED1" w:rsidP="00C20ED1">
            <w:pPr>
              <w:pStyle w:val="Textoindependiente"/>
              <w:jc w:val="center"/>
              <w:rPr>
                <w:rFonts w:ascii="Calibri" w:hAnsi="Calibri" w:cs="Times New Roman"/>
                <w:b/>
                <w:lang w:val="es-CO"/>
              </w:rPr>
            </w:pPr>
          </w:p>
        </w:tc>
      </w:tr>
      <w:tr w:rsidR="00CC3987" w:rsidRPr="00F66D5C" w14:paraId="431B1C5F" w14:textId="77777777" w:rsidTr="00F66D5C">
        <w:tc>
          <w:tcPr>
            <w:tcW w:w="2129" w:type="dxa"/>
            <w:vMerge/>
            <w:shd w:val="clear" w:color="auto" w:fill="FFFFFF"/>
            <w:vAlign w:val="center"/>
          </w:tcPr>
          <w:p w14:paraId="196CA00A" w14:textId="77777777" w:rsidR="00943ACA" w:rsidRPr="00F66D5C" w:rsidRDefault="00943ACA" w:rsidP="00C20ED1">
            <w:pPr>
              <w:pStyle w:val="Textoindependiente"/>
              <w:jc w:val="both"/>
              <w:rPr>
                <w:rFonts w:ascii="Calibri" w:hAnsi="Calibri" w:cs="Times New Roman"/>
                <w:b/>
                <w:lang w:val="es-CO"/>
              </w:rPr>
            </w:pPr>
          </w:p>
        </w:tc>
        <w:tc>
          <w:tcPr>
            <w:tcW w:w="1343" w:type="dxa"/>
            <w:vMerge/>
            <w:shd w:val="clear" w:color="auto" w:fill="FFFFFF"/>
            <w:vAlign w:val="center"/>
          </w:tcPr>
          <w:p w14:paraId="77444CBD" w14:textId="77777777" w:rsidR="00943ACA" w:rsidRPr="00F66D5C" w:rsidRDefault="00943ACA" w:rsidP="00C20ED1">
            <w:pPr>
              <w:pStyle w:val="Textoindependiente"/>
              <w:jc w:val="center"/>
              <w:rPr>
                <w:rFonts w:ascii="Calibri" w:hAnsi="Calibri" w:cs="Times New Roman"/>
                <w:b/>
                <w:lang w:val="es-CO"/>
              </w:rPr>
            </w:pPr>
          </w:p>
        </w:tc>
        <w:tc>
          <w:tcPr>
            <w:tcW w:w="1106" w:type="dxa"/>
            <w:shd w:val="clear" w:color="auto" w:fill="FFFFFF"/>
            <w:vAlign w:val="center"/>
          </w:tcPr>
          <w:p w14:paraId="1240D5D7" w14:textId="77777777" w:rsidR="00943ACA" w:rsidRPr="00F66D5C" w:rsidRDefault="00943ACA" w:rsidP="00C20ED1">
            <w:pPr>
              <w:pStyle w:val="Textoindependiente"/>
              <w:jc w:val="center"/>
              <w:rPr>
                <w:rFonts w:ascii="Calibri" w:hAnsi="Calibri" w:cs="Times New Roman"/>
                <w:b/>
                <w:lang w:val="es-CO"/>
              </w:rPr>
            </w:pPr>
            <w:r w:rsidRPr="00F66D5C">
              <w:rPr>
                <w:rFonts w:ascii="Calibri" w:hAnsi="Calibri" w:cs="Times New Roman"/>
                <w:color w:val="808080"/>
                <w:lang w:val="es-CO"/>
              </w:rPr>
              <w:t>Alcanzado</w:t>
            </w:r>
          </w:p>
        </w:tc>
        <w:tc>
          <w:tcPr>
            <w:tcW w:w="1598" w:type="dxa"/>
            <w:gridSpan w:val="3"/>
            <w:shd w:val="clear" w:color="auto" w:fill="FFFFFF"/>
            <w:vAlign w:val="center"/>
          </w:tcPr>
          <w:p w14:paraId="5C58513A" w14:textId="77777777" w:rsidR="00943ACA" w:rsidRPr="00F66D5C" w:rsidRDefault="00943ACA" w:rsidP="00D66571">
            <w:pPr>
              <w:pStyle w:val="Textoindependiente"/>
              <w:rPr>
                <w:rFonts w:ascii="Calibri" w:hAnsi="Calibri" w:cs="Times New Roman"/>
                <w:b/>
                <w:lang w:val="es-CO"/>
              </w:rPr>
            </w:pPr>
            <w:r w:rsidRPr="00F66D5C">
              <w:rPr>
                <w:rFonts w:ascii="Calibri" w:hAnsi="Calibri" w:cs="Times New Roman"/>
                <w:b/>
                <w:lang w:val="es-CO"/>
              </w:rPr>
              <w:t>5</w:t>
            </w:r>
            <w:r w:rsidR="001003CD" w:rsidRPr="00F66D5C">
              <w:rPr>
                <w:rFonts w:ascii="Calibri" w:hAnsi="Calibri" w:cs="Times New Roman"/>
                <w:b/>
                <w:lang w:val="es-CO"/>
              </w:rPr>
              <w:t>8</w:t>
            </w:r>
          </w:p>
        </w:tc>
        <w:tc>
          <w:tcPr>
            <w:tcW w:w="622" w:type="dxa"/>
            <w:gridSpan w:val="2"/>
            <w:shd w:val="clear" w:color="auto" w:fill="FFFFFF"/>
            <w:vAlign w:val="center"/>
          </w:tcPr>
          <w:p w14:paraId="4330F9C8" w14:textId="77777777" w:rsidR="00943ACA" w:rsidRPr="00F66D5C" w:rsidRDefault="00943ACA" w:rsidP="00D66571">
            <w:pPr>
              <w:pStyle w:val="Textoindependiente"/>
              <w:rPr>
                <w:rFonts w:ascii="Calibri" w:hAnsi="Calibri" w:cs="Times New Roman"/>
                <w:b/>
                <w:lang w:val="es-CO"/>
              </w:rPr>
            </w:pPr>
          </w:p>
        </w:tc>
        <w:tc>
          <w:tcPr>
            <w:tcW w:w="671" w:type="dxa"/>
            <w:shd w:val="clear" w:color="auto" w:fill="FFFFFF"/>
            <w:vAlign w:val="center"/>
          </w:tcPr>
          <w:p w14:paraId="48EB5415" w14:textId="77777777" w:rsidR="00943ACA" w:rsidRPr="00F66D5C" w:rsidRDefault="00943ACA" w:rsidP="00D66571">
            <w:pPr>
              <w:pStyle w:val="Textoindependiente"/>
              <w:rPr>
                <w:rFonts w:ascii="Calibri" w:hAnsi="Calibri" w:cs="Times New Roman"/>
                <w:b/>
                <w:lang w:val="es-CO"/>
              </w:rPr>
            </w:pPr>
          </w:p>
        </w:tc>
        <w:tc>
          <w:tcPr>
            <w:tcW w:w="680" w:type="dxa"/>
            <w:shd w:val="clear" w:color="auto" w:fill="FFFFFF"/>
            <w:vAlign w:val="center"/>
          </w:tcPr>
          <w:p w14:paraId="07058F16" w14:textId="77777777" w:rsidR="00943ACA" w:rsidRPr="00F66D5C" w:rsidRDefault="00943ACA" w:rsidP="00D66571">
            <w:pPr>
              <w:pStyle w:val="Textoindependiente"/>
              <w:rPr>
                <w:rFonts w:ascii="Calibri" w:hAnsi="Calibri" w:cs="Times New Roman"/>
                <w:b/>
                <w:lang w:val="es-CO"/>
              </w:rPr>
            </w:pPr>
          </w:p>
        </w:tc>
        <w:tc>
          <w:tcPr>
            <w:tcW w:w="2619" w:type="dxa"/>
            <w:vMerge/>
            <w:shd w:val="clear" w:color="auto" w:fill="FFFFFF"/>
            <w:vAlign w:val="center"/>
          </w:tcPr>
          <w:p w14:paraId="7B4EF037" w14:textId="77777777" w:rsidR="00943ACA" w:rsidRPr="00F66D5C" w:rsidRDefault="00943ACA" w:rsidP="00D1105F">
            <w:pPr>
              <w:pStyle w:val="Textoindependiente"/>
              <w:jc w:val="both"/>
              <w:rPr>
                <w:rFonts w:ascii="Calibri" w:hAnsi="Calibri" w:cs="Times New Roman"/>
                <w:b/>
                <w:lang w:val="es-CO"/>
              </w:rPr>
            </w:pPr>
          </w:p>
        </w:tc>
        <w:tc>
          <w:tcPr>
            <w:tcW w:w="2898" w:type="dxa"/>
            <w:vMerge/>
            <w:shd w:val="clear" w:color="auto" w:fill="FFFFFF"/>
            <w:vAlign w:val="center"/>
          </w:tcPr>
          <w:p w14:paraId="1E627B26" w14:textId="77777777" w:rsidR="00943ACA" w:rsidRPr="00F66D5C" w:rsidRDefault="00943ACA" w:rsidP="00C20ED1">
            <w:pPr>
              <w:pStyle w:val="Textoindependiente"/>
              <w:jc w:val="center"/>
              <w:rPr>
                <w:rFonts w:ascii="Calibri" w:hAnsi="Calibri" w:cs="Times New Roman"/>
                <w:b/>
                <w:lang w:val="es-CO"/>
              </w:rPr>
            </w:pPr>
          </w:p>
        </w:tc>
      </w:tr>
      <w:tr w:rsidR="00CC3987" w:rsidRPr="00F66D5C" w14:paraId="341DAA05" w14:textId="77777777" w:rsidTr="00F66D5C">
        <w:tc>
          <w:tcPr>
            <w:tcW w:w="2129" w:type="dxa"/>
            <w:vMerge w:val="restart"/>
            <w:shd w:val="clear" w:color="auto" w:fill="FFFFFF"/>
            <w:vAlign w:val="center"/>
          </w:tcPr>
          <w:p w14:paraId="021C51DD" w14:textId="77777777" w:rsidR="00C20ED1" w:rsidRPr="00F66D5C" w:rsidRDefault="00C20ED1" w:rsidP="00F66D5C">
            <w:pPr>
              <w:rPr>
                <w:sz w:val="20"/>
                <w:szCs w:val="20"/>
                <w:lang w:val="es-CO"/>
              </w:rPr>
            </w:pPr>
            <w:r w:rsidRPr="00F66D5C">
              <w:rPr>
                <w:rFonts w:asciiTheme="minorHAnsi" w:hAnsiTheme="minorHAnsi"/>
                <w:color w:val="000000" w:themeColor="text1"/>
                <w:sz w:val="20"/>
                <w:szCs w:val="20"/>
                <w:lang w:val="es-CO"/>
              </w:rPr>
              <w:t>Número de actas formales de compromiso y de sometimiento a la justicia, recibidas por parte de los guerrilleros/as que se encuentran en los centros carcelarios.</w:t>
            </w:r>
          </w:p>
        </w:tc>
        <w:tc>
          <w:tcPr>
            <w:tcW w:w="1343" w:type="dxa"/>
            <w:vMerge w:val="restart"/>
            <w:shd w:val="clear" w:color="auto" w:fill="FFFFFF"/>
            <w:vAlign w:val="center"/>
          </w:tcPr>
          <w:p w14:paraId="137D4D9A" w14:textId="77777777" w:rsidR="00C20ED1" w:rsidRPr="00F66D5C" w:rsidRDefault="00C20ED1" w:rsidP="00F66D5C">
            <w:pPr>
              <w:pStyle w:val="Textoindependiente"/>
              <w:rPr>
                <w:rFonts w:ascii="Calibri" w:hAnsi="Calibri" w:cs="Times New Roman"/>
                <w:b/>
                <w:lang w:val="es-CO"/>
              </w:rPr>
            </w:pPr>
            <w:r w:rsidRPr="00F66D5C">
              <w:rPr>
                <w:rFonts w:ascii="Calibri" w:hAnsi="Calibri" w:cs="Times New Roman"/>
                <w:lang w:val="es-CO"/>
              </w:rPr>
              <w:t xml:space="preserve"> Nacional </w:t>
            </w:r>
          </w:p>
        </w:tc>
        <w:tc>
          <w:tcPr>
            <w:tcW w:w="1106" w:type="dxa"/>
            <w:shd w:val="clear" w:color="auto" w:fill="FFFFFF"/>
            <w:vAlign w:val="center"/>
          </w:tcPr>
          <w:p w14:paraId="4916B6E8" w14:textId="77777777" w:rsidR="00C20ED1" w:rsidRPr="00F66D5C" w:rsidRDefault="00C20ED1" w:rsidP="00C20ED1">
            <w:pPr>
              <w:pStyle w:val="Textoindependiente"/>
              <w:jc w:val="center"/>
              <w:rPr>
                <w:rFonts w:ascii="Calibri" w:hAnsi="Calibri" w:cs="Times New Roman"/>
                <w:lang w:val="es-CO"/>
              </w:rPr>
            </w:pPr>
          </w:p>
        </w:tc>
        <w:tc>
          <w:tcPr>
            <w:tcW w:w="1598" w:type="dxa"/>
            <w:gridSpan w:val="3"/>
            <w:shd w:val="clear" w:color="auto" w:fill="D0CECE" w:themeFill="background2" w:themeFillShade="E6"/>
            <w:vAlign w:val="center"/>
          </w:tcPr>
          <w:p w14:paraId="0773C856"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lang w:val="es-CO"/>
              </w:rPr>
              <w:t>H</w:t>
            </w:r>
          </w:p>
        </w:tc>
        <w:tc>
          <w:tcPr>
            <w:tcW w:w="622" w:type="dxa"/>
            <w:gridSpan w:val="2"/>
            <w:shd w:val="clear" w:color="auto" w:fill="D0CECE" w:themeFill="background2" w:themeFillShade="E6"/>
            <w:vAlign w:val="center"/>
          </w:tcPr>
          <w:p w14:paraId="7FD94DDA"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lang w:val="es-CO"/>
              </w:rPr>
              <w:t>M</w:t>
            </w:r>
          </w:p>
        </w:tc>
        <w:tc>
          <w:tcPr>
            <w:tcW w:w="671" w:type="dxa"/>
            <w:shd w:val="clear" w:color="auto" w:fill="D0CECE" w:themeFill="background2" w:themeFillShade="E6"/>
            <w:vAlign w:val="center"/>
          </w:tcPr>
          <w:p w14:paraId="4E8C9064"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lang w:val="es-CO"/>
              </w:rPr>
              <w:t>Niñas</w:t>
            </w:r>
          </w:p>
        </w:tc>
        <w:tc>
          <w:tcPr>
            <w:tcW w:w="680" w:type="dxa"/>
            <w:shd w:val="clear" w:color="auto" w:fill="D0CECE" w:themeFill="background2" w:themeFillShade="E6"/>
            <w:vAlign w:val="center"/>
          </w:tcPr>
          <w:p w14:paraId="018C3143"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lang w:val="es-CO"/>
              </w:rPr>
              <w:t>Niños</w:t>
            </w:r>
          </w:p>
        </w:tc>
        <w:tc>
          <w:tcPr>
            <w:tcW w:w="2619" w:type="dxa"/>
            <w:vMerge w:val="restart"/>
            <w:shd w:val="clear" w:color="auto" w:fill="FFFFFF"/>
            <w:vAlign w:val="center"/>
          </w:tcPr>
          <w:p w14:paraId="7A4A7E26" w14:textId="77777777" w:rsidR="00C20ED1" w:rsidRPr="00F66D5C" w:rsidRDefault="00C20ED1" w:rsidP="00F66D5C">
            <w:pPr>
              <w:pStyle w:val="Textoindependiente"/>
              <w:rPr>
                <w:rFonts w:ascii="Calibri" w:hAnsi="Calibri" w:cs="Times New Roman"/>
                <w:color w:val="808080"/>
                <w:lang w:val="es-CO"/>
              </w:rPr>
            </w:pPr>
            <w:r w:rsidRPr="00F66D5C">
              <w:rPr>
                <w:rFonts w:ascii="Calibri" w:hAnsi="Calibri" w:cs="Times New Roman"/>
                <w:color w:val="808080"/>
                <w:lang w:val="es-CO"/>
              </w:rPr>
              <w:t xml:space="preserve">Planeado: </w:t>
            </w:r>
            <w:r w:rsidRPr="00F66D5C">
              <w:rPr>
                <w:rFonts w:ascii="Calibri" w:hAnsi="Calibri" w:cs="Times New Roman"/>
                <w:lang w:val="es-CO"/>
              </w:rPr>
              <w:t>3</w:t>
            </w:r>
            <w:r w:rsidR="005024AB" w:rsidRPr="00F66D5C">
              <w:rPr>
                <w:rFonts w:ascii="Calibri" w:hAnsi="Calibri" w:cs="Times New Roman"/>
                <w:lang w:val="es-CO"/>
              </w:rPr>
              <w:t>.779</w:t>
            </w:r>
          </w:p>
          <w:p w14:paraId="09373C80" w14:textId="77777777" w:rsidR="00F66D5C" w:rsidRPr="00F66D5C" w:rsidRDefault="00F66D5C" w:rsidP="00F66D5C">
            <w:pPr>
              <w:pStyle w:val="Textoindependiente"/>
              <w:rPr>
                <w:rFonts w:ascii="Calibri" w:hAnsi="Calibri" w:cs="Times New Roman"/>
                <w:color w:val="808080"/>
                <w:lang w:val="es-CO"/>
              </w:rPr>
            </w:pPr>
          </w:p>
          <w:p w14:paraId="16D67B75" w14:textId="66F876D1" w:rsidR="00C20ED1" w:rsidRPr="00F66D5C" w:rsidRDefault="00C20ED1" w:rsidP="00F66D5C">
            <w:pPr>
              <w:pStyle w:val="Textoindependiente"/>
              <w:rPr>
                <w:rFonts w:asciiTheme="minorHAnsi" w:hAnsiTheme="minorHAnsi"/>
                <w:color w:val="000000"/>
                <w:lang w:val="es-CO"/>
              </w:rPr>
            </w:pPr>
            <w:r w:rsidRPr="00F66D5C">
              <w:rPr>
                <w:rFonts w:ascii="Calibri" w:hAnsi="Calibri" w:cs="Times New Roman"/>
                <w:color w:val="808080"/>
                <w:lang w:val="es-CO"/>
              </w:rPr>
              <w:t>Alcanzado:</w:t>
            </w:r>
            <w:r w:rsidR="006177BE" w:rsidRPr="00F66D5C">
              <w:rPr>
                <w:rFonts w:ascii="Calibri" w:hAnsi="Calibri" w:cs="Times New Roman"/>
                <w:color w:val="808080"/>
                <w:lang w:val="es-CO"/>
              </w:rPr>
              <w:t xml:space="preserve"> 3584</w:t>
            </w:r>
            <w:r w:rsidRPr="00F66D5C">
              <w:rPr>
                <w:rFonts w:ascii="Calibri" w:hAnsi="Calibri" w:cs="Times New Roman"/>
                <w:color w:val="808080"/>
                <w:lang w:val="es-CO"/>
              </w:rPr>
              <w:t xml:space="preserve"> </w:t>
            </w:r>
            <w:r w:rsidRPr="00F66D5C">
              <w:rPr>
                <w:rFonts w:asciiTheme="minorHAnsi" w:hAnsiTheme="minorHAnsi"/>
                <w:color w:val="000000"/>
                <w:lang w:val="es-CO"/>
              </w:rPr>
              <w:t>Corresponde al 94,83% de los listados (4) entregados por la OACP (3.779)</w:t>
            </w:r>
          </w:p>
          <w:p w14:paraId="3D4AFC10" w14:textId="77777777" w:rsidR="007978D0" w:rsidRPr="00F66D5C" w:rsidRDefault="007978D0" w:rsidP="00F66D5C">
            <w:pPr>
              <w:pStyle w:val="Textoindependiente"/>
              <w:rPr>
                <w:rFonts w:ascii="Calibri" w:hAnsi="Calibri" w:cs="Times New Roman"/>
                <w:b/>
                <w:lang w:val="es-CO"/>
              </w:rPr>
            </w:pPr>
          </w:p>
        </w:tc>
        <w:tc>
          <w:tcPr>
            <w:tcW w:w="2898" w:type="dxa"/>
            <w:vMerge w:val="restart"/>
            <w:shd w:val="clear" w:color="auto" w:fill="FFFFFF"/>
            <w:vAlign w:val="center"/>
          </w:tcPr>
          <w:p w14:paraId="00B4D360" w14:textId="77777777" w:rsidR="00C20ED1" w:rsidRPr="00F66D5C" w:rsidRDefault="00C20ED1" w:rsidP="00F66D5C">
            <w:pPr>
              <w:pStyle w:val="Textoindependiente"/>
              <w:rPr>
                <w:rFonts w:ascii="Calibri" w:hAnsi="Calibri" w:cs="Times New Roman"/>
                <w:b/>
                <w:lang w:val="es-CO"/>
              </w:rPr>
            </w:pPr>
          </w:p>
        </w:tc>
      </w:tr>
      <w:tr w:rsidR="00CC3987" w:rsidRPr="00F66D5C" w14:paraId="058DFC85" w14:textId="77777777" w:rsidTr="00F66D5C">
        <w:tc>
          <w:tcPr>
            <w:tcW w:w="2129" w:type="dxa"/>
            <w:vMerge/>
            <w:shd w:val="clear" w:color="auto" w:fill="FFFFFF"/>
            <w:vAlign w:val="center"/>
          </w:tcPr>
          <w:p w14:paraId="711058BB" w14:textId="77777777" w:rsidR="00C20ED1" w:rsidRPr="00F66D5C" w:rsidRDefault="00C20ED1" w:rsidP="00F66D5C">
            <w:pPr>
              <w:pStyle w:val="Textoindependiente"/>
              <w:rPr>
                <w:rFonts w:ascii="Calibri" w:hAnsi="Calibri" w:cs="Times New Roman"/>
                <w:b/>
                <w:lang w:val="es-CO"/>
              </w:rPr>
            </w:pPr>
          </w:p>
        </w:tc>
        <w:tc>
          <w:tcPr>
            <w:tcW w:w="1343" w:type="dxa"/>
            <w:vMerge/>
            <w:shd w:val="clear" w:color="auto" w:fill="FFFFFF"/>
            <w:vAlign w:val="center"/>
          </w:tcPr>
          <w:p w14:paraId="1B28FE40" w14:textId="77777777" w:rsidR="00C20ED1" w:rsidRPr="00F66D5C" w:rsidRDefault="00C20ED1" w:rsidP="00F66D5C">
            <w:pPr>
              <w:pStyle w:val="Textoindependiente"/>
              <w:rPr>
                <w:rFonts w:ascii="Calibri" w:hAnsi="Calibri" w:cs="Times New Roman"/>
                <w:b/>
                <w:lang w:val="es-CO"/>
              </w:rPr>
            </w:pPr>
          </w:p>
        </w:tc>
        <w:tc>
          <w:tcPr>
            <w:tcW w:w="1106" w:type="dxa"/>
            <w:shd w:val="clear" w:color="auto" w:fill="FFFFFF"/>
            <w:vAlign w:val="center"/>
          </w:tcPr>
          <w:p w14:paraId="0EAEA64F" w14:textId="77777777" w:rsidR="00C20ED1" w:rsidRPr="00F66D5C" w:rsidRDefault="00C20ED1" w:rsidP="00C20ED1">
            <w:pPr>
              <w:pStyle w:val="Textoindependiente"/>
              <w:jc w:val="center"/>
              <w:rPr>
                <w:rFonts w:ascii="Calibri" w:hAnsi="Calibri" w:cs="Times New Roman"/>
                <w:lang w:val="es-CO"/>
              </w:rPr>
            </w:pPr>
            <w:r w:rsidRPr="00F66D5C">
              <w:rPr>
                <w:rFonts w:ascii="Calibri" w:hAnsi="Calibri" w:cs="Times New Roman"/>
                <w:color w:val="808080"/>
                <w:lang w:val="es-CO"/>
              </w:rPr>
              <w:t>Planeado</w:t>
            </w:r>
          </w:p>
        </w:tc>
        <w:tc>
          <w:tcPr>
            <w:tcW w:w="1598" w:type="dxa"/>
            <w:gridSpan w:val="3"/>
            <w:shd w:val="clear" w:color="auto" w:fill="FFFFFF"/>
            <w:vAlign w:val="center"/>
          </w:tcPr>
          <w:p w14:paraId="5D2EDBFF" w14:textId="77777777" w:rsidR="00C20ED1" w:rsidRPr="00F66D5C" w:rsidRDefault="00C20ED1" w:rsidP="00C20ED1">
            <w:pPr>
              <w:pStyle w:val="Textoindependiente"/>
              <w:jc w:val="center"/>
              <w:rPr>
                <w:rFonts w:ascii="Calibri" w:hAnsi="Calibri" w:cs="Times New Roman"/>
                <w:lang w:val="es-CO"/>
              </w:rPr>
            </w:pPr>
          </w:p>
        </w:tc>
        <w:tc>
          <w:tcPr>
            <w:tcW w:w="622" w:type="dxa"/>
            <w:gridSpan w:val="2"/>
            <w:shd w:val="clear" w:color="auto" w:fill="FFFFFF"/>
            <w:vAlign w:val="center"/>
          </w:tcPr>
          <w:p w14:paraId="69BAA16C" w14:textId="77777777" w:rsidR="00C20ED1" w:rsidRPr="00F66D5C" w:rsidRDefault="00C20ED1" w:rsidP="00C20ED1">
            <w:pPr>
              <w:pStyle w:val="Textoindependiente"/>
              <w:jc w:val="center"/>
              <w:rPr>
                <w:rFonts w:ascii="Calibri" w:hAnsi="Calibri" w:cs="Times New Roman"/>
                <w:lang w:val="es-CO"/>
              </w:rPr>
            </w:pPr>
          </w:p>
        </w:tc>
        <w:tc>
          <w:tcPr>
            <w:tcW w:w="671" w:type="dxa"/>
            <w:shd w:val="clear" w:color="auto" w:fill="FFFFFF"/>
            <w:vAlign w:val="center"/>
          </w:tcPr>
          <w:p w14:paraId="37CF99A1" w14:textId="77777777" w:rsidR="00C20ED1" w:rsidRPr="00F66D5C" w:rsidRDefault="00C20ED1" w:rsidP="00C20ED1">
            <w:pPr>
              <w:pStyle w:val="Textoindependiente"/>
              <w:jc w:val="center"/>
              <w:rPr>
                <w:rFonts w:ascii="Calibri" w:hAnsi="Calibri" w:cs="Times New Roman"/>
                <w:lang w:val="es-CO"/>
              </w:rPr>
            </w:pPr>
          </w:p>
        </w:tc>
        <w:tc>
          <w:tcPr>
            <w:tcW w:w="680" w:type="dxa"/>
            <w:shd w:val="clear" w:color="auto" w:fill="FFFFFF"/>
            <w:vAlign w:val="center"/>
          </w:tcPr>
          <w:p w14:paraId="324596D2" w14:textId="77777777" w:rsidR="00C20ED1" w:rsidRPr="00F66D5C" w:rsidRDefault="00C20ED1" w:rsidP="00C20ED1">
            <w:pPr>
              <w:pStyle w:val="Textoindependiente"/>
              <w:jc w:val="center"/>
              <w:rPr>
                <w:rFonts w:ascii="Calibri" w:hAnsi="Calibri" w:cs="Times New Roman"/>
                <w:lang w:val="es-CO"/>
              </w:rPr>
            </w:pPr>
          </w:p>
        </w:tc>
        <w:tc>
          <w:tcPr>
            <w:tcW w:w="2619" w:type="dxa"/>
            <w:vMerge/>
            <w:shd w:val="clear" w:color="auto" w:fill="FFFFFF"/>
            <w:vAlign w:val="center"/>
          </w:tcPr>
          <w:p w14:paraId="32B7CE42" w14:textId="77777777" w:rsidR="00C20ED1" w:rsidRPr="00F66D5C" w:rsidRDefault="00C20ED1" w:rsidP="00D1105F">
            <w:pPr>
              <w:pStyle w:val="Textoindependiente"/>
              <w:jc w:val="both"/>
              <w:rPr>
                <w:rFonts w:ascii="Calibri" w:hAnsi="Calibri" w:cs="Times New Roman"/>
                <w:b/>
                <w:lang w:val="es-CO"/>
              </w:rPr>
            </w:pPr>
          </w:p>
        </w:tc>
        <w:tc>
          <w:tcPr>
            <w:tcW w:w="2898" w:type="dxa"/>
            <w:vMerge/>
            <w:shd w:val="clear" w:color="auto" w:fill="FFFFFF"/>
            <w:vAlign w:val="center"/>
          </w:tcPr>
          <w:p w14:paraId="507076E5" w14:textId="77777777" w:rsidR="00C20ED1" w:rsidRPr="00F66D5C" w:rsidRDefault="00C20ED1" w:rsidP="00C20ED1">
            <w:pPr>
              <w:pStyle w:val="Textoindependiente"/>
              <w:jc w:val="center"/>
              <w:rPr>
                <w:rFonts w:ascii="Calibri" w:hAnsi="Calibri" w:cs="Times New Roman"/>
                <w:b/>
                <w:lang w:val="es-CO"/>
              </w:rPr>
            </w:pPr>
          </w:p>
        </w:tc>
      </w:tr>
      <w:tr w:rsidR="00CC3987" w:rsidRPr="00F66D5C" w14:paraId="5A264D64" w14:textId="77777777" w:rsidTr="00F66D5C">
        <w:tc>
          <w:tcPr>
            <w:tcW w:w="2129" w:type="dxa"/>
            <w:vMerge/>
            <w:shd w:val="clear" w:color="auto" w:fill="FFFFFF"/>
            <w:vAlign w:val="center"/>
          </w:tcPr>
          <w:p w14:paraId="331D3F2D" w14:textId="77777777" w:rsidR="00AC22C4" w:rsidRPr="00F66D5C" w:rsidRDefault="00AC22C4" w:rsidP="00F66D5C">
            <w:pPr>
              <w:pStyle w:val="Textoindependiente"/>
              <w:rPr>
                <w:rFonts w:ascii="Calibri" w:hAnsi="Calibri" w:cs="Times New Roman"/>
                <w:b/>
                <w:lang w:val="es-CO"/>
              </w:rPr>
            </w:pPr>
          </w:p>
        </w:tc>
        <w:tc>
          <w:tcPr>
            <w:tcW w:w="1343" w:type="dxa"/>
            <w:vMerge/>
            <w:shd w:val="clear" w:color="auto" w:fill="FFFFFF"/>
            <w:vAlign w:val="center"/>
          </w:tcPr>
          <w:p w14:paraId="040D786B" w14:textId="77777777" w:rsidR="00AC22C4" w:rsidRPr="00F66D5C" w:rsidRDefault="00AC22C4" w:rsidP="00F66D5C">
            <w:pPr>
              <w:pStyle w:val="Textoindependiente"/>
              <w:rPr>
                <w:rFonts w:ascii="Calibri" w:hAnsi="Calibri" w:cs="Times New Roman"/>
                <w:b/>
                <w:lang w:val="es-CO"/>
              </w:rPr>
            </w:pPr>
          </w:p>
        </w:tc>
        <w:tc>
          <w:tcPr>
            <w:tcW w:w="1106" w:type="dxa"/>
            <w:shd w:val="clear" w:color="auto" w:fill="FFFFFF"/>
            <w:vAlign w:val="center"/>
          </w:tcPr>
          <w:p w14:paraId="13D156E6" w14:textId="77777777" w:rsidR="00AC22C4" w:rsidRPr="00F66D5C" w:rsidRDefault="00AC22C4" w:rsidP="00C20ED1">
            <w:pPr>
              <w:pStyle w:val="Textoindependiente"/>
              <w:jc w:val="center"/>
              <w:rPr>
                <w:rFonts w:ascii="Calibri" w:hAnsi="Calibri" w:cs="Times New Roman"/>
                <w:b/>
                <w:lang w:val="es-CO"/>
              </w:rPr>
            </w:pPr>
            <w:r w:rsidRPr="00F66D5C">
              <w:rPr>
                <w:rFonts w:ascii="Calibri" w:hAnsi="Calibri" w:cs="Times New Roman"/>
                <w:color w:val="808080"/>
                <w:lang w:val="es-CO"/>
              </w:rPr>
              <w:t>Alcanzado</w:t>
            </w:r>
          </w:p>
        </w:tc>
        <w:tc>
          <w:tcPr>
            <w:tcW w:w="1598" w:type="dxa"/>
            <w:gridSpan w:val="3"/>
            <w:shd w:val="clear" w:color="auto" w:fill="FFFFFF"/>
            <w:vAlign w:val="center"/>
          </w:tcPr>
          <w:p w14:paraId="60FF679B" w14:textId="77777777" w:rsidR="00AC22C4" w:rsidRPr="00F66D5C" w:rsidRDefault="00AC22C4" w:rsidP="00C20ED1">
            <w:pPr>
              <w:pStyle w:val="Textoindependiente"/>
              <w:jc w:val="center"/>
              <w:rPr>
                <w:rFonts w:ascii="Calibri" w:hAnsi="Calibri" w:cs="Times New Roman"/>
                <w:b/>
                <w:lang w:val="es-CO"/>
              </w:rPr>
            </w:pPr>
            <w:r w:rsidRPr="00F66D5C">
              <w:rPr>
                <w:rFonts w:ascii="Calibri" w:hAnsi="Calibri" w:cs="Times New Roman"/>
                <w:b/>
                <w:lang w:val="es-CO"/>
              </w:rPr>
              <w:t>3584</w:t>
            </w:r>
          </w:p>
          <w:p w14:paraId="41368C09" w14:textId="77777777" w:rsidR="006177BE" w:rsidRPr="00F66D5C" w:rsidRDefault="006177BE" w:rsidP="00C20ED1">
            <w:pPr>
              <w:pStyle w:val="Textoindependiente"/>
              <w:jc w:val="center"/>
              <w:rPr>
                <w:rFonts w:ascii="Calibri" w:hAnsi="Calibri" w:cs="Times New Roman"/>
                <w:b/>
                <w:lang w:val="es-CO"/>
              </w:rPr>
            </w:pPr>
          </w:p>
        </w:tc>
        <w:tc>
          <w:tcPr>
            <w:tcW w:w="622" w:type="dxa"/>
            <w:gridSpan w:val="2"/>
            <w:shd w:val="clear" w:color="auto" w:fill="FFFFFF"/>
            <w:vAlign w:val="center"/>
          </w:tcPr>
          <w:p w14:paraId="64A7103B" w14:textId="77777777" w:rsidR="00AC22C4" w:rsidRPr="00F66D5C" w:rsidRDefault="00AC22C4" w:rsidP="00C20ED1">
            <w:pPr>
              <w:pStyle w:val="Textoindependiente"/>
              <w:jc w:val="center"/>
              <w:rPr>
                <w:rFonts w:ascii="Calibri" w:hAnsi="Calibri" w:cs="Times New Roman"/>
                <w:b/>
                <w:lang w:val="es-CO"/>
              </w:rPr>
            </w:pPr>
          </w:p>
        </w:tc>
        <w:tc>
          <w:tcPr>
            <w:tcW w:w="671" w:type="dxa"/>
            <w:shd w:val="clear" w:color="auto" w:fill="FFFFFF"/>
            <w:vAlign w:val="center"/>
          </w:tcPr>
          <w:p w14:paraId="782694E7" w14:textId="77777777" w:rsidR="00AC22C4" w:rsidRPr="00F66D5C" w:rsidRDefault="00AC22C4" w:rsidP="00C20ED1">
            <w:pPr>
              <w:pStyle w:val="Textoindependiente"/>
              <w:jc w:val="center"/>
              <w:rPr>
                <w:rFonts w:ascii="Calibri" w:hAnsi="Calibri" w:cs="Times New Roman"/>
                <w:b/>
                <w:lang w:val="es-CO"/>
              </w:rPr>
            </w:pPr>
          </w:p>
        </w:tc>
        <w:tc>
          <w:tcPr>
            <w:tcW w:w="680" w:type="dxa"/>
            <w:shd w:val="clear" w:color="auto" w:fill="FFFFFF"/>
            <w:vAlign w:val="center"/>
          </w:tcPr>
          <w:p w14:paraId="7B2B4A37" w14:textId="77777777" w:rsidR="00AC22C4" w:rsidRPr="00F66D5C" w:rsidRDefault="00AC22C4" w:rsidP="00C20ED1">
            <w:pPr>
              <w:pStyle w:val="Textoindependiente"/>
              <w:jc w:val="center"/>
              <w:rPr>
                <w:rFonts w:ascii="Calibri" w:hAnsi="Calibri" w:cs="Times New Roman"/>
                <w:b/>
                <w:lang w:val="es-CO"/>
              </w:rPr>
            </w:pPr>
          </w:p>
        </w:tc>
        <w:tc>
          <w:tcPr>
            <w:tcW w:w="2619" w:type="dxa"/>
            <w:vMerge/>
            <w:shd w:val="clear" w:color="auto" w:fill="FFFFFF"/>
            <w:vAlign w:val="center"/>
          </w:tcPr>
          <w:p w14:paraId="46CB1A30" w14:textId="77777777" w:rsidR="00AC22C4" w:rsidRPr="00F66D5C" w:rsidRDefault="00AC22C4" w:rsidP="00D1105F">
            <w:pPr>
              <w:pStyle w:val="Textoindependiente"/>
              <w:jc w:val="both"/>
              <w:rPr>
                <w:rFonts w:ascii="Calibri" w:hAnsi="Calibri" w:cs="Times New Roman"/>
                <w:b/>
                <w:lang w:val="es-CO"/>
              </w:rPr>
            </w:pPr>
          </w:p>
        </w:tc>
        <w:tc>
          <w:tcPr>
            <w:tcW w:w="2898" w:type="dxa"/>
            <w:vMerge/>
            <w:shd w:val="clear" w:color="auto" w:fill="FFFFFF"/>
            <w:vAlign w:val="center"/>
          </w:tcPr>
          <w:p w14:paraId="78B8872A" w14:textId="77777777" w:rsidR="00AC22C4" w:rsidRPr="00F66D5C" w:rsidRDefault="00AC22C4" w:rsidP="00C20ED1">
            <w:pPr>
              <w:pStyle w:val="Textoindependiente"/>
              <w:jc w:val="center"/>
              <w:rPr>
                <w:rFonts w:ascii="Calibri" w:hAnsi="Calibri" w:cs="Times New Roman"/>
                <w:b/>
                <w:lang w:val="es-CO"/>
              </w:rPr>
            </w:pPr>
          </w:p>
        </w:tc>
      </w:tr>
      <w:tr w:rsidR="00CC3987" w:rsidRPr="00F66D5C" w14:paraId="090E073C" w14:textId="77777777" w:rsidTr="00F66D5C">
        <w:tc>
          <w:tcPr>
            <w:tcW w:w="2129" w:type="dxa"/>
            <w:vMerge w:val="restart"/>
            <w:shd w:val="clear" w:color="auto" w:fill="FFFFFF"/>
            <w:vAlign w:val="center"/>
          </w:tcPr>
          <w:p w14:paraId="0A73EE57" w14:textId="77777777" w:rsidR="00C20ED1" w:rsidRPr="00F66D5C" w:rsidRDefault="00C20ED1" w:rsidP="00F66D5C">
            <w:pPr>
              <w:pStyle w:val="Textoindependiente"/>
              <w:rPr>
                <w:rFonts w:ascii="Calibri" w:hAnsi="Calibri" w:cs="Times New Roman"/>
                <w:b/>
                <w:lang w:val="es-CO"/>
              </w:rPr>
            </w:pPr>
            <w:r w:rsidRPr="00F66D5C">
              <w:rPr>
                <w:rFonts w:asciiTheme="minorHAnsi" w:hAnsiTheme="minorHAnsi"/>
                <w:color w:val="000000" w:themeColor="text1"/>
                <w:lang w:val="es-CO"/>
              </w:rPr>
              <w:t>Número de actas formales de compromiso y de sometimiento a la justicia, recibidas por parte de personas que estén investigadas, procesadas o condenadas por delitos políticos y conexos.</w:t>
            </w:r>
          </w:p>
        </w:tc>
        <w:tc>
          <w:tcPr>
            <w:tcW w:w="1343" w:type="dxa"/>
            <w:vMerge w:val="restart"/>
            <w:shd w:val="clear" w:color="auto" w:fill="FFFFFF"/>
            <w:vAlign w:val="center"/>
          </w:tcPr>
          <w:p w14:paraId="1C8B407F" w14:textId="77777777" w:rsidR="00C20ED1" w:rsidRPr="00F66D5C" w:rsidRDefault="00C20ED1" w:rsidP="00F66D5C">
            <w:pPr>
              <w:pStyle w:val="Textoindependiente"/>
              <w:rPr>
                <w:rFonts w:ascii="Calibri" w:hAnsi="Calibri" w:cs="Times New Roman"/>
                <w:b/>
                <w:lang w:val="es-CO"/>
              </w:rPr>
            </w:pPr>
            <w:r w:rsidRPr="00F66D5C">
              <w:rPr>
                <w:rFonts w:ascii="Calibri" w:hAnsi="Calibri" w:cs="Times New Roman"/>
                <w:lang w:val="es-CO"/>
              </w:rPr>
              <w:t xml:space="preserve"> Nacional </w:t>
            </w:r>
          </w:p>
        </w:tc>
        <w:tc>
          <w:tcPr>
            <w:tcW w:w="1106" w:type="dxa"/>
            <w:shd w:val="clear" w:color="auto" w:fill="FFFFFF"/>
            <w:vAlign w:val="center"/>
          </w:tcPr>
          <w:p w14:paraId="25360727" w14:textId="77777777" w:rsidR="00C20ED1" w:rsidRPr="00F66D5C" w:rsidRDefault="00C20ED1" w:rsidP="00C20ED1">
            <w:pPr>
              <w:pStyle w:val="Textoindependiente"/>
              <w:jc w:val="center"/>
              <w:rPr>
                <w:rFonts w:ascii="Calibri" w:hAnsi="Calibri" w:cs="Times New Roman"/>
                <w:lang w:val="es-CO"/>
              </w:rPr>
            </w:pPr>
          </w:p>
        </w:tc>
        <w:tc>
          <w:tcPr>
            <w:tcW w:w="1598" w:type="dxa"/>
            <w:gridSpan w:val="3"/>
            <w:shd w:val="clear" w:color="auto" w:fill="D0CECE" w:themeFill="background2" w:themeFillShade="E6"/>
            <w:vAlign w:val="center"/>
          </w:tcPr>
          <w:p w14:paraId="24BD33CB"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lang w:val="es-CO"/>
              </w:rPr>
              <w:t>H</w:t>
            </w:r>
          </w:p>
        </w:tc>
        <w:tc>
          <w:tcPr>
            <w:tcW w:w="622" w:type="dxa"/>
            <w:gridSpan w:val="2"/>
            <w:shd w:val="clear" w:color="auto" w:fill="D0CECE" w:themeFill="background2" w:themeFillShade="E6"/>
            <w:vAlign w:val="center"/>
          </w:tcPr>
          <w:p w14:paraId="0978B74F"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lang w:val="es-CO"/>
              </w:rPr>
              <w:t>M</w:t>
            </w:r>
          </w:p>
        </w:tc>
        <w:tc>
          <w:tcPr>
            <w:tcW w:w="671" w:type="dxa"/>
            <w:shd w:val="clear" w:color="auto" w:fill="D0CECE" w:themeFill="background2" w:themeFillShade="E6"/>
            <w:vAlign w:val="center"/>
          </w:tcPr>
          <w:p w14:paraId="771D0CE4"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lang w:val="es-CO"/>
              </w:rPr>
              <w:t>Niñas</w:t>
            </w:r>
          </w:p>
        </w:tc>
        <w:tc>
          <w:tcPr>
            <w:tcW w:w="680" w:type="dxa"/>
            <w:shd w:val="clear" w:color="auto" w:fill="D0CECE" w:themeFill="background2" w:themeFillShade="E6"/>
            <w:vAlign w:val="center"/>
          </w:tcPr>
          <w:p w14:paraId="308473B3"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lang w:val="es-CO"/>
              </w:rPr>
              <w:t>Niños</w:t>
            </w:r>
          </w:p>
        </w:tc>
        <w:tc>
          <w:tcPr>
            <w:tcW w:w="2619" w:type="dxa"/>
            <w:vMerge w:val="restart"/>
            <w:shd w:val="clear" w:color="auto" w:fill="FFFFFF"/>
            <w:vAlign w:val="center"/>
          </w:tcPr>
          <w:p w14:paraId="5D5FEDE2" w14:textId="77777777" w:rsidR="00F66D5C" w:rsidRPr="00F66D5C" w:rsidRDefault="00C20ED1" w:rsidP="00F66D5C">
            <w:pPr>
              <w:pStyle w:val="Textoindependiente"/>
              <w:rPr>
                <w:rFonts w:ascii="Calibri" w:hAnsi="Calibri" w:cs="Times New Roman"/>
                <w:color w:val="808080"/>
                <w:lang w:val="es-CO"/>
              </w:rPr>
            </w:pPr>
            <w:r w:rsidRPr="00F66D5C">
              <w:rPr>
                <w:rFonts w:ascii="Calibri" w:hAnsi="Calibri" w:cs="Times New Roman"/>
                <w:color w:val="808080"/>
                <w:lang w:val="es-CO"/>
              </w:rPr>
              <w:t>Planeado:</w:t>
            </w:r>
          </w:p>
          <w:p w14:paraId="64577104" w14:textId="64F31108" w:rsidR="00C20ED1" w:rsidRPr="00F66D5C" w:rsidRDefault="0028751E" w:rsidP="00F66D5C">
            <w:pPr>
              <w:pStyle w:val="Textoindependiente"/>
              <w:rPr>
                <w:rFonts w:ascii="Calibri" w:hAnsi="Calibri" w:cs="Times New Roman"/>
                <w:color w:val="808080"/>
                <w:lang w:val="es-CO"/>
              </w:rPr>
            </w:pPr>
            <w:r w:rsidRPr="00F66D5C">
              <w:rPr>
                <w:rFonts w:ascii="Calibri" w:hAnsi="Calibri" w:cs="Times New Roman"/>
                <w:lang w:val="es-CO"/>
              </w:rPr>
              <w:t>2</w:t>
            </w:r>
            <w:r w:rsidR="00F66D5C" w:rsidRPr="00F66D5C">
              <w:rPr>
                <w:rFonts w:ascii="Calibri" w:hAnsi="Calibri" w:cs="Times New Roman"/>
                <w:lang w:val="es-CO"/>
              </w:rPr>
              <w:t>.</w:t>
            </w:r>
            <w:r w:rsidRPr="00F66D5C">
              <w:rPr>
                <w:rFonts w:ascii="Calibri" w:hAnsi="Calibri" w:cs="Times New Roman"/>
                <w:lang w:val="es-CO"/>
              </w:rPr>
              <w:t>980</w:t>
            </w:r>
          </w:p>
          <w:p w14:paraId="3551E909" w14:textId="77777777" w:rsidR="00F66D5C" w:rsidRPr="00F66D5C" w:rsidRDefault="00C20ED1" w:rsidP="00F66D5C">
            <w:pPr>
              <w:pStyle w:val="Textoindependiente"/>
              <w:rPr>
                <w:rFonts w:ascii="Calibri" w:hAnsi="Calibri" w:cs="Times New Roman"/>
                <w:color w:val="808080"/>
                <w:lang w:val="es-CO"/>
              </w:rPr>
            </w:pPr>
            <w:r w:rsidRPr="00F66D5C">
              <w:rPr>
                <w:rFonts w:ascii="Calibri" w:hAnsi="Calibri" w:cs="Times New Roman"/>
                <w:color w:val="808080"/>
                <w:lang w:val="es-CO"/>
              </w:rPr>
              <w:t xml:space="preserve">Alcanzado: </w:t>
            </w:r>
            <w:r w:rsidR="006177BE" w:rsidRPr="00F66D5C">
              <w:rPr>
                <w:rFonts w:ascii="Calibri" w:hAnsi="Calibri" w:cs="Times New Roman"/>
                <w:color w:val="808080"/>
                <w:lang w:val="es-CO"/>
              </w:rPr>
              <w:t>1226</w:t>
            </w:r>
            <w:r w:rsidRPr="00F66D5C">
              <w:rPr>
                <w:rFonts w:ascii="Calibri" w:hAnsi="Calibri" w:cs="Times New Roman"/>
                <w:color w:val="808080"/>
                <w:lang w:val="es-CO"/>
              </w:rPr>
              <w:t xml:space="preserve"> </w:t>
            </w:r>
          </w:p>
          <w:p w14:paraId="5F9A9F5A" w14:textId="77777777" w:rsidR="00F66D5C" w:rsidRPr="00F66D5C" w:rsidRDefault="00F66D5C" w:rsidP="00F66D5C">
            <w:pPr>
              <w:pStyle w:val="Textoindependiente"/>
              <w:rPr>
                <w:rFonts w:asciiTheme="minorHAnsi" w:hAnsiTheme="minorHAnsi"/>
                <w:color w:val="000000"/>
                <w:lang w:val="es-CO"/>
              </w:rPr>
            </w:pPr>
          </w:p>
          <w:p w14:paraId="0997A23D" w14:textId="4435D0DE" w:rsidR="00C20ED1" w:rsidRPr="00F66D5C" w:rsidRDefault="0028751E" w:rsidP="00F66D5C">
            <w:pPr>
              <w:pStyle w:val="Textoindependiente"/>
              <w:rPr>
                <w:rFonts w:ascii="Calibri" w:hAnsi="Calibri" w:cs="Times New Roman"/>
                <w:b/>
                <w:lang w:val="es-CO"/>
              </w:rPr>
            </w:pPr>
            <w:r w:rsidRPr="00F66D5C">
              <w:rPr>
                <w:rFonts w:asciiTheme="minorHAnsi" w:hAnsiTheme="minorHAnsi"/>
                <w:color w:val="000000"/>
                <w:lang w:val="es-CO"/>
              </w:rPr>
              <w:t>Corresponde al 41% de las notificaciones recibidas en la SE (2.980)</w:t>
            </w:r>
          </w:p>
        </w:tc>
        <w:tc>
          <w:tcPr>
            <w:tcW w:w="2898" w:type="dxa"/>
            <w:vMerge w:val="restart"/>
            <w:shd w:val="clear" w:color="auto" w:fill="FFFFFF"/>
            <w:vAlign w:val="center"/>
          </w:tcPr>
          <w:p w14:paraId="1937B456" w14:textId="77777777" w:rsidR="00C20ED1" w:rsidRPr="00F66D5C" w:rsidRDefault="00C20ED1" w:rsidP="00F66D5C">
            <w:pPr>
              <w:pStyle w:val="Textoindependiente"/>
              <w:rPr>
                <w:rFonts w:ascii="Calibri" w:hAnsi="Calibri" w:cs="Times New Roman"/>
                <w:b/>
                <w:lang w:val="es-CO"/>
              </w:rPr>
            </w:pPr>
          </w:p>
        </w:tc>
      </w:tr>
      <w:tr w:rsidR="00CC3987" w:rsidRPr="00F66D5C" w14:paraId="501AD855" w14:textId="77777777" w:rsidTr="00F66D5C">
        <w:tc>
          <w:tcPr>
            <w:tcW w:w="2129" w:type="dxa"/>
            <w:vMerge/>
            <w:shd w:val="clear" w:color="auto" w:fill="FFFFFF"/>
            <w:vAlign w:val="center"/>
          </w:tcPr>
          <w:p w14:paraId="7A3840EA" w14:textId="77777777" w:rsidR="00C20ED1" w:rsidRPr="00F66D5C" w:rsidRDefault="00C20ED1" w:rsidP="00C20ED1">
            <w:pPr>
              <w:pStyle w:val="Textoindependiente"/>
              <w:jc w:val="both"/>
              <w:rPr>
                <w:rFonts w:ascii="Calibri" w:hAnsi="Calibri" w:cs="Times New Roman"/>
                <w:b/>
                <w:lang w:val="es-CO"/>
              </w:rPr>
            </w:pPr>
          </w:p>
        </w:tc>
        <w:tc>
          <w:tcPr>
            <w:tcW w:w="1343" w:type="dxa"/>
            <w:vMerge/>
            <w:shd w:val="clear" w:color="auto" w:fill="FFFFFF"/>
            <w:vAlign w:val="center"/>
          </w:tcPr>
          <w:p w14:paraId="5B1F5315" w14:textId="77777777" w:rsidR="00C20ED1" w:rsidRPr="00F66D5C" w:rsidRDefault="00C20ED1" w:rsidP="00C20ED1">
            <w:pPr>
              <w:pStyle w:val="Textoindependiente"/>
              <w:jc w:val="center"/>
              <w:rPr>
                <w:rFonts w:ascii="Calibri" w:hAnsi="Calibri" w:cs="Times New Roman"/>
                <w:b/>
                <w:lang w:val="es-CO"/>
              </w:rPr>
            </w:pPr>
          </w:p>
        </w:tc>
        <w:tc>
          <w:tcPr>
            <w:tcW w:w="1106" w:type="dxa"/>
            <w:shd w:val="clear" w:color="auto" w:fill="FFFFFF"/>
            <w:vAlign w:val="center"/>
          </w:tcPr>
          <w:p w14:paraId="5BC3330E" w14:textId="77777777" w:rsidR="00C20ED1" w:rsidRPr="00F66D5C" w:rsidRDefault="00C20ED1" w:rsidP="00C20ED1">
            <w:pPr>
              <w:pStyle w:val="Textoindependiente"/>
              <w:jc w:val="center"/>
              <w:rPr>
                <w:rFonts w:ascii="Calibri" w:hAnsi="Calibri" w:cs="Times New Roman"/>
                <w:lang w:val="es-CO"/>
              </w:rPr>
            </w:pPr>
            <w:r w:rsidRPr="00F66D5C">
              <w:rPr>
                <w:rFonts w:ascii="Calibri" w:hAnsi="Calibri" w:cs="Times New Roman"/>
                <w:color w:val="808080"/>
                <w:lang w:val="es-CO"/>
              </w:rPr>
              <w:t>Planeado</w:t>
            </w:r>
          </w:p>
        </w:tc>
        <w:tc>
          <w:tcPr>
            <w:tcW w:w="1598" w:type="dxa"/>
            <w:gridSpan w:val="3"/>
            <w:shd w:val="clear" w:color="auto" w:fill="FFFFFF"/>
            <w:vAlign w:val="center"/>
          </w:tcPr>
          <w:p w14:paraId="6A8A8589" w14:textId="77777777" w:rsidR="00C20ED1" w:rsidRPr="00F66D5C" w:rsidRDefault="00C20ED1" w:rsidP="00C20ED1">
            <w:pPr>
              <w:pStyle w:val="Textoindependiente"/>
              <w:jc w:val="center"/>
              <w:rPr>
                <w:rFonts w:ascii="Calibri" w:hAnsi="Calibri" w:cs="Times New Roman"/>
                <w:lang w:val="es-CO"/>
              </w:rPr>
            </w:pPr>
          </w:p>
        </w:tc>
        <w:tc>
          <w:tcPr>
            <w:tcW w:w="622" w:type="dxa"/>
            <w:gridSpan w:val="2"/>
            <w:shd w:val="clear" w:color="auto" w:fill="FFFFFF"/>
            <w:vAlign w:val="center"/>
          </w:tcPr>
          <w:p w14:paraId="5F31D6B9" w14:textId="77777777" w:rsidR="00C20ED1" w:rsidRPr="00F66D5C" w:rsidRDefault="00C20ED1" w:rsidP="00C20ED1">
            <w:pPr>
              <w:pStyle w:val="Textoindependiente"/>
              <w:jc w:val="center"/>
              <w:rPr>
                <w:rFonts w:ascii="Calibri" w:hAnsi="Calibri" w:cs="Times New Roman"/>
                <w:lang w:val="es-CO"/>
              </w:rPr>
            </w:pPr>
          </w:p>
        </w:tc>
        <w:tc>
          <w:tcPr>
            <w:tcW w:w="671" w:type="dxa"/>
            <w:shd w:val="clear" w:color="auto" w:fill="FFFFFF"/>
            <w:vAlign w:val="center"/>
          </w:tcPr>
          <w:p w14:paraId="16075E03" w14:textId="77777777" w:rsidR="00C20ED1" w:rsidRPr="00F66D5C" w:rsidRDefault="00C20ED1" w:rsidP="00C20ED1">
            <w:pPr>
              <w:pStyle w:val="Textoindependiente"/>
              <w:jc w:val="center"/>
              <w:rPr>
                <w:rFonts w:ascii="Calibri" w:hAnsi="Calibri" w:cs="Times New Roman"/>
                <w:lang w:val="es-CO"/>
              </w:rPr>
            </w:pPr>
          </w:p>
        </w:tc>
        <w:tc>
          <w:tcPr>
            <w:tcW w:w="680" w:type="dxa"/>
            <w:shd w:val="clear" w:color="auto" w:fill="FFFFFF"/>
            <w:vAlign w:val="center"/>
          </w:tcPr>
          <w:p w14:paraId="33AE54A9" w14:textId="77777777" w:rsidR="00C20ED1" w:rsidRPr="00F66D5C" w:rsidRDefault="00C20ED1" w:rsidP="00C20ED1">
            <w:pPr>
              <w:pStyle w:val="Textoindependiente"/>
              <w:jc w:val="center"/>
              <w:rPr>
                <w:rFonts w:ascii="Calibri" w:hAnsi="Calibri" w:cs="Times New Roman"/>
                <w:lang w:val="es-CO"/>
              </w:rPr>
            </w:pPr>
          </w:p>
        </w:tc>
        <w:tc>
          <w:tcPr>
            <w:tcW w:w="2619" w:type="dxa"/>
            <w:vMerge/>
            <w:shd w:val="clear" w:color="auto" w:fill="FFFFFF"/>
            <w:vAlign w:val="center"/>
          </w:tcPr>
          <w:p w14:paraId="41F29A61" w14:textId="77777777" w:rsidR="00C20ED1" w:rsidRPr="00F66D5C" w:rsidRDefault="00C20ED1" w:rsidP="00C20ED1">
            <w:pPr>
              <w:pStyle w:val="Textoindependiente"/>
              <w:jc w:val="center"/>
              <w:rPr>
                <w:rFonts w:ascii="Calibri" w:hAnsi="Calibri" w:cs="Times New Roman"/>
                <w:b/>
                <w:lang w:val="es-CO"/>
              </w:rPr>
            </w:pPr>
          </w:p>
        </w:tc>
        <w:tc>
          <w:tcPr>
            <w:tcW w:w="2898" w:type="dxa"/>
            <w:vMerge/>
            <w:shd w:val="clear" w:color="auto" w:fill="FFFFFF"/>
            <w:vAlign w:val="center"/>
          </w:tcPr>
          <w:p w14:paraId="131963EB" w14:textId="77777777" w:rsidR="00C20ED1" w:rsidRPr="00F66D5C" w:rsidRDefault="00C20ED1" w:rsidP="00C20ED1">
            <w:pPr>
              <w:pStyle w:val="Textoindependiente"/>
              <w:jc w:val="center"/>
              <w:rPr>
                <w:rFonts w:ascii="Calibri" w:hAnsi="Calibri" w:cs="Times New Roman"/>
                <w:b/>
                <w:lang w:val="es-CO"/>
              </w:rPr>
            </w:pPr>
          </w:p>
        </w:tc>
      </w:tr>
      <w:tr w:rsidR="00CC3987" w:rsidRPr="00F66D5C" w14:paraId="08026078" w14:textId="77777777" w:rsidTr="00F66D5C">
        <w:tc>
          <w:tcPr>
            <w:tcW w:w="2129" w:type="dxa"/>
            <w:vMerge/>
            <w:shd w:val="clear" w:color="auto" w:fill="FFFFFF"/>
            <w:vAlign w:val="center"/>
          </w:tcPr>
          <w:p w14:paraId="30EA03EE" w14:textId="77777777" w:rsidR="0028751E" w:rsidRPr="00F66D5C" w:rsidRDefault="0028751E" w:rsidP="00C20ED1">
            <w:pPr>
              <w:pStyle w:val="Textoindependiente"/>
              <w:jc w:val="both"/>
              <w:rPr>
                <w:rFonts w:ascii="Calibri" w:hAnsi="Calibri" w:cs="Times New Roman"/>
                <w:b/>
                <w:lang w:val="es-CO"/>
              </w:rPr>
            </w:pPr>
          </w:p>
        </w:tc>
        <w:tc>
          <w:tcPr>
            <w:tcW w:w="1343" w:type="dxa"/>
            <w:vMerge/>
            <w:shd w:val="clear" w:color="auto" w:fill="FFFFFF"/>
            <w:vAlign w:val="center"/>
          </w:tcPr>
          <w:p w14:paraId="1CA58D24" w14:textId="77777777" w:rsidR="0028751E" w:rsidRPr="00F66D5C" w:rsidRDefault="0028751E" w:rsidP="00C20ED1">
            <w:pPr>
              <w:pStyle w:val="Textoindependiente"/>
              <w:jc w:val="center"/>
              <w:rPr>
                <w:rFonts w:ascii="Calibri" w:hAnsi="Calibri" w:cs="Times New Roman"/>
                <w:b/>
                <w:lang w:val="es-CO"/>
              </w:rPr>
            </w:pPr>
          </w:p>
        </w:tc>
        <w:tc>
          <w:tcPr>
            <w:tcW w:w="1106" w:type="dxa"/>
            <w:shd w:val="clear" w:color="auto" w:fill="FFFFFF"/>
            <w:vAlign w:val="center"/>
          </w:tcPr>
          <w:p w14:paraId="16246317" w14:textId="77777777" w:rsidR="0028751E" w:rsidRPr="00F66D5C" w:rsidRDefault="0028751E" w:rsidP="00C20ED1">
            <w:pPr>
              <w:pStyle w:val="Textoindependiente"/>
              <w:jc w:val="center"/>
              <w:rPr>
                <w:rFonts w:ascii="Calibri" w:hAnsi="Calibri" w:cs="Times New Roman"/>
                <w:b/>
                <w:lang w:val="es-CO"/>
              </w:rPr>
            </w:pPr>
            <w:r w:rsidRPr="00F66D5C">
              <w:rPr>
                <w:rFonts w:ascii="Calibri" w:hAnsi="Calibri" w:cs="Times New Roman"/>
                <w:color w:val="808080"/>
                <w:lang w:val="es-CO"/>
              </w:rPr>
              <w:t>Alcanzado</w:t>
            </w:r>
          </w:p>
        </w:tc>
        <w:tc>
          <w:tcPr>
            <w:tcW w:w="1598" w:type="dxa"/>
            <w:gridSpan w:val="3"/>
            <w:shd w:val="clear" w:color="auto" w:fill="FFFFFF"/>
            <w:vAlign w:val="center"/>
          </w:tcPr>
          <w:p w14:paraId="0CFA2800" w14:textId="77777777" w:rsidR="0028751E" w:rsidRPr="00F66D5C" w:rsidRDefault="0028751E" w:rsidP="00C20ED1">
            <w:pPr>
              <w:pStyle w:val="Textoindependiente"/>
              <w:jc w:val="center"/>
              <w:rPr>
                <w:rFonts w:ascii="Calibri" w:hAnsi="Calibri" w:cs="Times New Roman"/>
                <w:b/>
                <w:lang w:val="es-CO"/>
              </w:rPr>
            </w:pPr>
            <w:r w:rsidRPr="00F66D5C">
              <w:rPr>
                <w:rFonts w:ascii="Calibri" w:hAnsi="Calibri" w:cs="Times New Roman"/>
                <w:lang w:val="es-CO"/>
              </w:rPr>
              <w:t>1226</w:t>
            </w:r>
          </w:p>
        </w:tc>
        <w:tc>
          <w:tcPr>
            <w:tcW w:w="622" w:type="dxa"/>
            <w:gridSpan w:val="2"/>
            <w:shd w:val="clear" w:color="auto" w:fill="FFFFFF"/>
            <w:vAlign w:val="center"/>
          </w:tcPr>
          <w:p w14:paraId="73DD35C7" w14:textId="77777777" w:rsidR="0028751E" w:rsidRPr="00F66D5C" w:rsidRDefault="0028751E" w:rsidP="00C20ED1">
            <w:pPr>
              <w:pStyle w:val="Textoindependiente"/>
              <w:jc w:val="center"/>
              <w:rPr>
                <w:rFonts w:ascii="Calibri" w:hAnsi="Calibri" w:cs="Times New Roman"/>
                <w:b/>
                <w:lang w:val="es-CO"/>
              </w:rPr>
            </w:pPr>
          </w:p>
        </w:tc>
        <w:tc>
          <w:tcPr>
            <w:tcW w:w="671" w:type="dxa"/>
            <w:shd w:val="clear" w:color="auto" w:fill="FFFFFF"/>
            <w:vAlign w:val="center"/>
          </w:tcPr>
          <w:p w14:paraId="086512D3" w14:textId="77777777" w:rsidR="0028751E" w:rsidRPr="00F66D5C" w:rsidRDefault="0028751E" w:rsidP="00C20ED1">
            <w:pPr>
              <w:pStyle w:val="Textoindependiente"/>
              <w:jc w:val="center"/>
              <w:rPr>
                <w:rFonts w:ascii="Calibri" w:hAnsi="Calibri" w:cs="Times New Roman"/>
                <w:b/>
                <w:lang w:val="es-CO"/>
              </w:rPr>
            </w:pPr>
          </w:p>
        </w:tc>
        <w:tc>
          <w:tcPr>
            <w:tcW w:w="680" w:type="dxa"/>
            <w:shd w:val="clear" w:color="auto" w:fill="FFFFFF"/>
            <w:vAlign w:val="center"/>
          </w:tcPr>
          <w:p w14:paraId="288FE220" w14:textId="77777777" w:rsidR="0028751E" w:rsidRPr="00F66D5C" w:rsidRDefault="0028751E" w:rsidP="00C20ED1">
            <w:pPr>
              <w:pStyle w:val="Textoindependiente"/>
              <w:jc w:val="center"/>
              <w:rPr>
                <w:rFonts w:ascii="Calibri" w:hAnsi="Calibri" w:cs="Times New Roman"/>
                <w:b/>
                <w:lang w:val="es-CO"/>
              </w:rPr>
            </w:pPr>
          </w:p>
        </w:tc>
        <w:tc>
          <w:tcPr>
            <w:tcW w:w="2619" w:type="dxa"/>
            <w:vMerge/>
            <w:shd w:val="clear" w:color="auto" w:fill="FFFFFF"/>
            <w:vAlign w:val="center"/>
          </w:tcPr>
          <w:p w14:paraId="32E2A551" w14:textId="77777777" w:rsidR="0028751E" w:rsidRPr="00F66D5C" w:rsidRDefault="0028751E" w:rsidP="00C20ED1">
            <w:pPr>
              <w:pStyle w:val="Textoindependiente"/>
              <w:jc w:val="center"/>
              <w:rPr>
                <w:rFonts w:ascii="Calibri" w:hAnsi="Calibri" w:cs="Times New Roman"/>
                <w:b/>
                <w:lang w:val="es-CO"/>
              </w:rPr>
            </w:pPr>
          </w:p>
        </w:tc>
        <w:tc>
          <w:tcPr>
            <w:tcW w:w="2898" w:type="dxa"/>
            <w:vMerge/>
            <w:shd w:val="clear" w:color="auto" w:fill="FFFFFF"/>
            <w:vAlign w:val="center"/>
          </w:tcPr>
          <w:p w14:paraId="3BECD70A" w14:textId="77777777" w:rsidR="0028751E" w:rsidRPr="00F66D5C" w:rsidRDefault="0028751E" w:rsidP="00C20ED1">
            <w:pPr>
              <w:pStyle w:val="Textoindependiente"/>
              <w:jc w:val="center"/>
              <w:rPr>
                <w:rFonts w:ascii="Calibri" w:hAnsi="Calibri" w:cs="Times New Roman"/>
                <w:b/>
                <w:lang w:val="es-CO"/>
              </w:rPr>
            </w:pPr>
          </w:p>
        </w:tc>
      </w:tr>
      <w:tr w:rsidR="00CC3987" w:rsidRPr="00F66D5C" w14:paraId="51F12F4D" w14:textId="77777777" w:rsidTr="00F66D5C">
        <w:tc>
          <w:tcPr>
            <w:tcW w:w="2129" w:type="dxa"/>
            <w:vMerge w:val="restart"/>
            <w:shd w:val="clear" w:color="auto" w:fill="FFFFFF"/>
            <w:vAlign w:val="center"/>
          </w:tcPr>
          <w:p w14:paraId="5E3B9A28" w14:textId="77777777" w:rsidR="00C20ED1" w:rsidRPr="00F66D5C" w:rsidRDefault="00C20ED1" w:rsidP="00F66D5C">
            <w:pPr>
              <w:rPr>
                <w:sz w:val="20"/>
                <w:szCs w:val="20"/>
                <w:lang w:val="es-CO"/>
              </w:rPr>
            </w:pPr>
            <w:r w:rsidRPr="00F66D5C">
              <w:rPr>
                <w:rFonts w:asciiTheme="minorHAnsi" w:hAnsiTheme="minorHAnsi"/>
                <w:color w:val="000000" w:themeColor="text1"/>
                <w:sz w:val="20"/>
                <w:szCs w:val="20"/>
                <w:lang w:val="es-CO"/>
              </w:rPr>
              <w:t>Número de actas formales de compromiso y de sometimiento a la justicia, recibidas por parte de los miembros de las fuerzas militares que estén privados de la libertad.</w:t>
            </w:r>
          </w:p>
        </w:tc>
        <w:tc>
          <w:tcPr>
            <w:tcW w:w="1343" w:type="dxa"/>
            <w:vMerge w:val="restart"/>
            <w:shd w:val="clear" w:color="auto" w:fill="FFFFFF"/>
            <w:vAlign w:val="center"/>
          </w:tcPr>
          <w:p w14:paraId="2F95E412" w14:textId="77777777" w:rsidR="00C20ED1" w:rsidRPr="00F66D5C" w:rsidRDefault="00C20ED1" w:rsidP="00F66D5C">
            <w:pPr>
              <w:pStyle w:val="Textoindependiente"/>
              <w:rPr>
                <w:rFonts w:ascii="Calibri" w:hAnsi="Calibri" w:cs="Times New Roman"/>
                <w:b/>
                <w:lang w:val="es-CO"/>
              </w:rPr>
            </w:pPr>
            <w:r w:rsidRPr="00F66D5C">
              <w:rPr>
                <w:rFonts w:ascii="Calibri" w:hAnsi="Calibri" w:cs="Times New Roman"/>
                <w:lang w:val="es-CO"/>
              </w:rPr>
              <w:t xml:space="preserve"> Nacional </w:t>
            </w:r>
          </w:p>
        </w:tc>
        <w:tc>
          <w:tcPr>
            <w:tcW w:w="1106" w:type="dxa"/>
            <w:shd w:val="clear" w:color="auto" w:fill="FFFFFF"/>
            <w:vAlign w:val="center"/>
          </w:tcPr>
          <w:p w14:paraId="245B63D4" w14:textId="77777777" w:rsidR="00C20ED1" w:rsidRPr="00F66D5C" w:rsidRDefault="00C20ED1" w:rsidP="00C20ED1">
            <w:pPr>
              <w:pStyle w:val="Textoindependiente"/>
              <w:jc w:val="center"/>
              <w:rPr>
                <w:rFonts w:ascii="Calibri" w:hAnsi="Calibri" w:cs="Times New Roman"/>
                <w:lang w:val="es-CO"/>
              </w:rPr>
            </w:pPr>
          </w:p>
        </w:tc>
        <w:tc>
          <w:tcPr>
            <w:tcW w:w="1598" w:type="dxa"/>
            <w:gridSpan w:val="3"/>
            <w:shd w:val="clear" w:color="auto" w:fill="D0CECE" w:themeFill="background2" w:themeFillShade="E6"/>
            <w:vAlign w:val="center"/>
          </w:tcPr>
          <w:p w14:paraId="611174F6"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lang w:val="es-CO"/>
              </w:rPr>
              <w:t>H</w:t>
            </w:r>
          </w:p>
        </w:tc>
        <w:tc>
          <w:tcPr>
            <w:tcW w:w="622" w:type="dxa"/>
            <w:gridSpan w:val="2"/>
            <w:shd w:val="clear" w:color="auto" w:fill="D0CECE" w:themeFill="background2" w:themeFillShade="E6"/>
            <w:vAlign w:val="center"/>
          </w:tcPr>
          <w:p w14:paraId="75C0DD00"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lang w:val="es-CO"/>
              </w:rPr>
              <w:t>M</w:t>
            </w:r>
          </w:p>
        </w:tc>
        <w:tc>
          <w:tcPr>
            <w:tcW w:w="671" w:type="dxa"/>
            <w:shd w:val="clear" w:color="auto" w:fill="D0CECE" w:themeFill="background2" w:themeFillShade="E6"/>
            <w:vAlign w:val="center"/>
          </w:tcPr>
          <w:p w14:paraId="02EB4ED3"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lang w:val="es-CO"/>
              </w:rPr>
              <w:t>Niñas</w:t>
            </w:r>
          </w:p>
        </w:tc>
        <w:tc>
          <w:tcPr>
            <w:tcW w:w="680" w:type="dxa"/>
            <w:shd w:val="clear" w:color="auto" w:fill="D0CECE" w:themeFill="background2" w:themeFillShade="E6"/>
            <w:vAlign w:val="center"/>
          </w:tcPr>
          <w:p w14:paraId="183BB804"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lang w:val="es-CO"/>
              </w:rPr>
              <w:t>Niños</w:t>
            </w:r>
          </w:p>
        </w:tc>
        <w:tc>
          <w:tcPr>
            <w:tcW w:w="2619" w:type="dxa"/>
            <w:vMerge w:val="restart"/>
            <w:shd w:val="clear" w:color="auto" w:fill="FFFFFF"/>
            <w:vAlign w:val="center"/>
          </w:tcPr>
          <w:p w14:paraId="460F303F" w14:textId="77777777" w:rsidR="00C20ED1" w:rsidRPr="00F66D5C" w:rsidRDefault="00C20ED1" w:rsidP="00F66D5C">
            <w:pPr>
              <w:pStyle w:val="Textoindependiente"/>
              <w:rPr>
                <w:rFonts w:ascii="Calibri" w:hAnsi="Calibri" w:cs="Times New Roman"/>
                <w:color w:val="808080"/>
                <w:lang w:val="es-CO"/>
              </w:rPr>
            </w:pPr>
            <w:r w:rsidRPr="00F66D5C">
              <w:rPr>
                <w:rFonts w:ascii="Calibri" w:hAnsi="Calibri" w:cs="Times New Roman"/>
                <w:color w:val="808080"/>
                <w:lang w:val="es-CO"/>
              </w:rPr>
              <w:t>Planeado: 91.4%</w:t>
            </w:r>
          </w:p>
          <w:p w14:paraId="1EFCDB9B" w14:textId="77777777" w:rsidR="00F66D5C" w:rsidRPr="00F66D5C" w:rsidRDefault="00F66D5C" w:rsidP="00F66D5C">
            <w:pPr>
              <w:pStyle w:val="Textoindependiente"/>
              <w:rPr>
                <w:rFonts w:ascii="Calibri" w:hAnsi="Calibri" w:cs="Times New Roman"/>
                <w:color w:val="808080"/>
                <w:lang w:val="es-CO"/>
              </w:rPr>
            </w:pPr>
          </w:p>
          <w:p w14:paraId="4FBAB39B" w14:textId="7232B955" w:rsidR="00C20ED1" w:rsidRPr="00F66D5C" w:rsidRDefault="00C20ED1" w:rsidP="00F66D5C">
            <w:pPr>
              <w:pStyle w:val="Textoindependiente"/>
              <w:rPr>
                <w:rFonts w:ascii="Calibri" w:hAnsi="Calibri" w:cs="Times New Roman"/>
                <w:b/>
                <w:lang w:val="es-CO"/>
              </w:rPr>
            </w:pPr>
            <w:r w:rsidRPr="00F66D5C">
              <w:rPr>
                <w:rFonts w:ascii="Calibri" w:hAnsi="Calibri" w:cs="Times New Roman"/>
                <w:color w:val="808080"/>
                <w:lang w:val="es-CO"/>
              </w:rPr>
              <w:t xml:space="preserve">Alcanzado:  </w:t>
            </w:r>
            <w:r w:rsidR="00F07FBC" w:rsidRPr="00F66D5C">
              <w:rPr>
                <w:rFonts w:ascii="Calibri" w:hAnsi="Calibri" w:cs="Times New Roman"/>
                <w:color w:val="808080"/>
                <w:lang w:val="es-CO"/>
              </w:rPr>
              <w:t xml:space="preserve">101 </w:t>
            </w:r>
            <w:r w:rsidRPr="00F66D5C">
              <w:rPr>
                <w:rFonts w:asciiTheme="minorHAnsi" w:hAnsiTheme="minorHAnsi"/>
                <w:color w:val="000000"/>
                <w:lang w:val="es-CO"/>
              </w:rPr>
              <w:t>Corresponde al 91,4% de los 8 listados entregados por el Ministerio de Defensa (1944)</w:t>
            </w:r>
          </w:p>
        </w:tc>
        <w:tc>
          <w:tcPr>
            <w:tcW w:w="2898" w:type="dxa"/>
            <w:vMerge w:val="restart"/>
            <w:shd w:val="clear" w:color="auto" w:fill="FFFFFF"/>
            <w:vAlign w:val="center"/>
          </w:tcPr>
          <w:p w14:paraId="48892F87" w14:textId="77777777" w:rsidR="00C20ED1" w:rsidRPr="00F66D5C" w:rsidRDefault="00C20ED1" w:rsidP="00F66D5C">
            <w:pPr>
              <w:pStyle w:val="Textoindependiente"/>
              <w:rPr>
                <w:rFonts w:ascii="Calibri" w:hAnsi="Calibri" w:cs="Times New Roman"/>
                <w:b/>
                <w:lang w:val="es-CO"/>
              </w:rPr>
            </w:pPr>
          </w:p>
        </w:tc>
      </w:tr>
      <w:tr w:rsidR="00CC3987" w:rsidRPr="00F66D5C" w14:paraId="46739824" w14:textId="77777777" w:rsidTr="00F66D5C">
        <w:tc>
          <w:tcPr>
            <w:tcW w:w="2129" w:type="dxa"/>
            <w:vMerge/>
            <w:shd w:val="clear" w:color="auto" w:fill="FFFFFF"/>
            <w:vAlign w:val="center"/>
          </w:tcPr>
          <w:p w14:paraId="2CB06DF9" w14:textId="77777777" w:rsidR="00C20ED1" w:rsidRPr="00F66D5C" w:rsidRDefault="00C20ED1" w:rsidP="00F66D5C">
            <w:pPr>
              <w:pStyle w:val="Textoindependiente"/>
              <w:rPr>
                <w:rFonts w:ascii="Calibri" w:hAnsi="Calibri" w:cs="Times New Roman"/>
                <w:b/>
                <w:lang w:val="es-CO"/>
              </w:rPr>
            </w:pPr>
          </w:p>
        </w:tc>
        <w:tc>
          <w:tcPr>
            <w:tcW w:w="1343" w:type="dxa"/>
            <w:vMerge/>
            <w:shd w:val="clear" w:color="auto" w:fill="FFFFFF"/>
            <w:vAlign w:val="center"/>
          </w:tcPr>
          <w:p w14:paraId="0777AA80" w14:textId="77777777" w:rsidR="00C20ED1" w:rsidRPr="00F66D5C" w:rsidRDefault="00C20ED1" w:rsidP="00F66D5C">
            <w:pPr>
              <w:pStyle w:val="Textoindependiente"/>
              <w:rPr>
                <w:rFonts w:ascii="Calibri" w:hAnsi="Calibri" w:cs="Times New Roman"/>
                <w:b/>
                <w:lang w:val="es-CO"/>
              </w:rPr>
            </w:pPr>
          </w:p>
        </w:tc>
        <w:tc>
          <w:tcPr>
            <w:tcW w:w="1106" w:type="dxa"/>
            <w:shd w:val="clear" w:color="auto" w:fill="FFFFFF"/>
            <w:vAlign w:val="center"/>
          </w:tcPr>
          <w:p w14:paraId="14D49717" w14:textId="77777777" w:rsidR="00C20ED1" w:rsidRPr="00F66D5C" w:rsidRDefault="00C20ED1" w:rsidP="00C20ED1">
            <w:pPr>
              <w:pStyle w:val="Textoindependiente"/>
              <w:jc w:val="center"/>
              <w:rPr>
                <w:rFonts w:ascii="Calibri" w:hAnsi="Calibri" w:cs="Times New Roman"/>
                <w:lang w:val="es-CO"/>
              </w:rPr>
            </w:pPr>
            <w:r w:rsidRPr="00F66D5C">
              <w:rPr>
                <w:rFonts w:ascii="Calibri" w:hAnsi="Calibri" w:cs="Times New Roman"/>
                <w:color w:val="808080"/>
                <w:lang w:val="es-CO"/>
              </w:rPr>
              <w:t>Planeado</w:t>
            </w:r>
          </w:p>
        </w:tc>
        <w:tc>
          <w:tcPr>
            <w:tcW w:w="1598" w:type="dxa"/>
            <w:gridSpan w:val="3"/>
            <w:shd w:val="clear" w:color="auto" w:fill="FFFFFF"/>
            <w:vAlign w:val="center"/>
          </w:tcPr>
          <w:p w14:paraId="3AB515BD" w14:textId="77777777" w:rsidR="00C20ED1" w:rsidRPr="00F66D5C" w:rsidRDefault="00C20ED1" w:rsidP="00C20ED1">
            <w:pPr>
              <w:pStyle w:val="Textoindependiente"/>
              <w:jc w:val="center"/>
              <w:rPr>
                <w:rFonts w:ascii="Calibri" w:hAnsi="Calibri" w:cs="Times New Roman"/>
                <w:lang w:val="es-CO"/>
              </w:rPr>
            </w:pPr>
          </w:p>
        </w:tc>
        <w:tc>
          <w:tcPr>
            <w:tcW w:w="622" w:type="dxa"/>
            <w:gridSpan w:val="2"/>
            <w:shd w:val="clear" w:color="auto" w:fill="FFFFFF"/>
            <w:vAlign w:val="center"/>
          </w:tcPr>
          <w:p w14:paraId="500FB8F8" w14:textId="77777777" w:rsidR="00C20ED1" w:rsidRPr="00F66D5C" w:rsidRDefault="00C20ED1" w:rsidP="00C20ED1">
            <w:pPr>
              <w:pStyle w:val="Textoindependiente"/>
              <w:jc w:val="center"/>
              <w:rPr>
                <w:rFonts w:ascii="Calibri" w:hAnsi="Calibri" w:cs="Times New Roman"/>
                <w:lang w:val="es-CO"/>
              </w:rPr>
            </w:pPr>
          </w:p>
        </w:tc>
        <w:tc>
          <w:tcPr>
            <w:tcW w:w="671" w:type="dxa"/>
            <w:shd w:val="clear" w:color="auto" w:fill="FFFFFF"/>
            <w:vAlign w:val="center"/>
          </w:tcPr>
          <w:p w14:paraId="0637DC9C" w14:textId="77777777" w:rsidR="00C20ED1" w:rsidRPr="00F66D5C" w:rsidRDefault="00C20ED1" w:rsidP="00C20ED1">
            <w:pPr>
              <w:pStyle w:val="Textoindependiente"/>
              <w:jc w:val="center"/>
              <w:rPr>
                <w:rFonts w:ascii="Calibri" w:hAnsi="Calibri" w:cs="Times New Roman"/>
                <w:lang w:val="es-CO"/>
              </w:rPr>
            </w:pPr>
          </w:p>
        </w:tc>
        <w:tc>
          <w:tcPr>
            <w:tcW w:w="680" w:type="dxa"/>
            <w:shd w:val="clear" w:color="auto" w:fill="FFFFFF"/>
            <w:vAlign w:val="center"/>
          </w:tcPr>
          <w:p w14:paraId="28171055" w14:textId="77777777" w:rsidR="00C20ED1" w:rsidRPr="00F66D5C" w:rsidRDefault="00C20ED1" w:rsidP="00C20ED1">
            <w:pPr>
              <w:pStyle w:val="Textoindependiente"/>
              <w:jc w:val="center"/>
              <w:rPr>
                <w:rFonts w:ascii="Calibri" w:hAnsi="Calibri" w:cs="Times New Roman"/>
                <w:lang w:val="es-CO"/>
              </w:rPr>
            </w:pPr>
          </w:p>
        </w:tc>
        <w:tc>
          <w:tcPr>
            <w:tcW w:w="2619" w:type="dxa"/>
            <w:vMerge/>
            <w:shd w:val="clear" w:color="auto" w:fill="FFFFFF"/>
            <w:vAlign w:val="center"/>
          </w:tcPr>
          <w:p w14:paraId="17DA678B" w14:textId="77777777" w:rsidR="00C20ED1" w:rsidRPr="00F66D5C" w:rsidRDefault="00C20ED1" w:rsidP="00C20ED1">
            <w:pPr>
              <w:pStyle w:val="Textoindependiente"/>
              <w:jc w:val="center"/>
              <w:rPr>
                <w:rFonts w:ascii="Calibri" w:hAnsi="Calibri" w:cs="Times New Roman"/>
                <w:b/>
                <w:lang w:val="es-CO"/>
              </w:rPr>
            </w:pPr>
          </w:p>
        </w:tc>
        <w:tc>
          <w:tcPr>
            <w:tcW w:w="2898" w:type="dxa"/>
            <w:vMerge/>
            <w:shd w:val="clear" w:color="auto" w:fill="FFFFFF"/>
            <w:vAlign w:val="center"/>
          </w:tcPr>
          <w:p w14:paraId="30C31118" w14:textId="77777777" w:rsidR="00C20ED1" w:rsidRPr="00F66D5C" w:rsidRDefault="00C20ED1" w:rsidP="00C20ED1">
            <w:pPr>
              <w:pStyle w:val="Textoindependiente"/>
              <w:jc w:val="center"/>
              <w:rPr>
                <w:rFonts w:ascii="Calibri" w:hAnsi="Calibri" w:cs="Times New Roman"/>
                <w:b/>
                <w:lang w:val="es-CO"/>
              </w:rPr>
            </w:pPr>
          </w:p>
        </w:tc>
      </w:tr>
      <w:tr w:rsidR="00CC3987" w:rsidRPr="00F66D5C" w14:paraId="771985BF" w14:textId="77777777" w:rsidTr="00F66D5C">
        <w:tc>
          <w:tcPr>
            <w:tcW w:w="2129" w:type="dxa"/>
            <w:vMerge/>
            <w:shd w:val="clear" w:color="auto" w:fill="FFFFFF"/>
            <w:vAlign w:val="center"/>
          </w:tcPr>
          <w:p w14:paraId="5BA06F6C" w14:textId="77777777" w:rsidR="00C20ED1" w:rsidRPr="00F66D5C" w:rsidRDefault="00C20ED1" w:rsidP="00F66D5C">
            <w:pPr>
              <w:pStyle w:val="Textoindependiente"/>
              <w:rPr>
                <w:rFonts w:ascii="Calibri" w:hAnsi="Calibri" w:cs="Times New Roman"/>
                <w:b/>
                <w:lang w:val="es-CO"/>
              </w:rPr>
            </w:pPr>
          </w:p>
        </w:tc>
        <w:tc>
          <w:tcPr>
            <w:tcW w:w="1343" w:type="dxa"/>
            <w:vMerge/>
            <w:shd w:val="clear" w:color="auto" w:fill="FFFFFF"/>
            <w:vAlign w:val="center"/>
          </w:tcPr>
          <w:p w14:paraId="34DF73FA" w14:textId="77777777" w:rsidR="00C20ED1" w:rsidRPr="00F66D5C" w:rsidRDefault="00C20ED1" w:rsidP="00F66D5C">
            <w:pPr>
              <w:pStyle w:val="Textoindependiente"/>
              <w:rPr>
                <w:rFonts w:ascii="Calibri" w:hAnsi="Calibri" w:cs="Times New Roman"/>
                <w:b/>
                <w:lang w:val="es-CO"/>
              </w:rPr>
            </w:pPr>
          </w:p>
        </w:tc>
        <w:tc>
          <w:tcPr>
            <w:tcW w:w="1106" w:type="dxa"/>
            <w:shd w:val="clear" w:color="auto" w:fill="FFFFFF"/>
            <w:vAlign w:val="center"/>
          </w:tcPr>
          <w:p w14:paraId="7B710D51"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color w:val="808080"/>
                <w:lang w:val="es-CO"/>
              </w:rPr>
              <w:t>Alcanzado</w:t>
            </w:r>
          </w:p>
        </w:tc>
        <w:tc>
          <w:tcPr>
            <w:tcW w:w="2891" w:type="dxa"/>
            <w:gridSpan w:val="6"/>
            <w:shd w:val="clear" w:color="auto" w:fill="FFFFFF"/>
            <w:vAlign w:val="center"/>
          </w:tcPr>
          <w:p w14:paraId="3B18D1EA" w14:textId="77777777" w:rsidR="00C20ED1" w:rsidRPr="00F66D5C" w:rsidRDefault="00F07FBC" w:rsidP="00C20ED1">
            <w:pPr>
              <w:pStyle w:val="Textoindependiente"/>
              <w:jc w:val="center"/>
              <w:rPr>
                <w:rFonts w:ascii="Calibri" w:hAnsi="Calibri" w:cs="Times New Roman"/>
                <w:b/>
                <w:lang w:val="es-CO"/>
              </w:rPr>
            </w:pPr>
            <w:r w:rsidRPr="00F66D5C">
              <w:rPr>
                <w:rFonts w:ascii="Calibri" w:hAnsi="Calibri" w:cs="Times New Roman"/>
                <w:b/>
                <w:lang w:val="es-CO"/>
              </w:rPr>
              <w:t>101</w:t>
            </w:r>
          </w:p>
        </w:tc>
        <w:tc>
          <w:tcPr>
            <w:tcW w:w="3299" w:type="dxa"/>
            <w:gridSpan w:val="2"/>
            <w:shd w:val="clear" w:color="auto" w:fill="FFFFFF"/>
            <w:vAlign w:val="center"/>
          </w:tcPr>
          <w:p w14:paraId="4239D0A7" w14:textId="77777777" w:rsidR="00C20ED1" w:rsidRPr="00F66D5C" w:rsidRDefault="00C20ED1" w:rsidP="00C20ED1">
            <w:pPr>
              <w:pStyle w:val="Textoindependiente"/>
              <w:jc w:val="center"/>
              <w:rPr>
                <w:rFonts w:ascii="Calibri" w:hAnsi="Calibri" w:cs="Times New Roman"/>
                <w:b/>
                <w:lang w:val="es-CO"/>
              </w:rPr>
            </w:pPr>
          </w:p>
        </w:tc>
        <w:tc>
          <w:tcPr>
            <w:tcW w:w="2898" w:type="dxa"/>
            <w:vMerge/>
            <w:shd w:val="clear" w:color="auto" w:fill="FFFFFF"/>
            <w:vAlign w:val="center"/>
          </w:tcPr>
          <w:p w14:paraId="3F067DEB" w14:textId="77777777" w:rsidR="00C20ED1" w:rsidRPr="00F66D5C" w:rsidRDefault="00C20ED1" w:rsidP="00C20ED1">
            <w:pPr>
              <w:pStyle w:val="Textoindependiente"/>
              <w:jc w:val="center"/>
              <w:rPr>
                <w:rFonts w:ascii="Calibri" w:hAnsi="Calibri" w:cs="Times New Roman"/>
                <w:b/>
                <w:lang w:val="es-CO"/>
              </w:rPr>
            </w:pPr>
          </w:p>
        </w:tc>
      </w:tr>
      <w:tr w:rsidR="00CC3987" w:rsidRPr="00F66D5C" w14:paraId="5B027C21" w14:textId="77777777" w:rsidTr="00F66D5C">
        <w:tc>
          <w:tcPr>
            <w:tcW w:w="2129" w:type="dxa"/>
            <w:vMerge w:val="restart"/>
            <w:shd w:val="clear" w:color="auto" w:fill="FFFFFF"/>
            <w:vAlign w:val="center"/>
          </w:tcPr>
          <w:p w14:paraId="292CE760" w14:textId="77777777" w:rsidR="00C20ED1" w:rsidRPr="00F66D5C" w:rsidRDefault="00C20ED1" w:rsidP="00F66D5C">
            <w:pPr>
              <w:pStyle w:val="Textoindependiente"/>
              <w:rPr>
                <w:rFonts w:ascii="Calibri" w:hAnsi="Calibri" w:cs="Times New Roman"/>
                <w:b/>
                <w:lang w:val="es-CO"/>
              </w:rPr>
            </w:pPr>
            <w:r w:rsidRPr="00F66D5C">
              <w:rPr>
                <w:rFonts w:asciiTheme="minorHAnsi" w:hAnsiTheme="minorHAnsi"/>
                <w:color w:val="000000" w:themeColor="text1"/>
                <w:lang w:val="es-CO"/>
              </w:rPr>
              <w:t>Número de acciones desarrolladas para transferir experiencias nacionales de justicia transicional a la JEP</w:t>
            </w:r>
          </w:p>
        </w:tc>
        <w:tc>
          <w:tcPr>
            <w:tcW w:w="1343" w:type="dxa"/>
            <w:vMerge w:val="restart"/>
            <w:shd w:val="clear" w:color="auto" w:fill="FFFFFF"/>
            <w:vAlign w:val="center"/>
          </w:tcPr>
          <w:p w14:paraId="3AB5126F" w14:textId="77777777" w:rsidR="00C20ED1" w:rsidRPr="00F66D5C" w:rsidRDefault="00C20ED1" w:rsidP="00F66D5C">
            <w:pPr>
              <w:pStyle w:val="Textoindependiente"/>
              <w:rPr>
                <w:rFonts w:ascii="Calibri" w:hAnsi="Calibri" w:cs="Times New Roman"/>
                <w:b/>
                <w:lang w:val="es-CO"/>
              </w:rPr>
            </w:pPr>
            <w:r w:rsidRPr="00F66D5C">
              <w:rPr>
                <w:rFonts w:ascii="Calibri" w:hAnsi="Calibri" w:cs="Times New Roman"/>
                <w:lang w:val="es-CO"/>
              </w:rPr>
              <w:t xml:space="preserve"> Nacional </w:t>
            </w:r>
          </w:p>
        </w:tc>
        <w:tc>
          <w:tcPr>
            <w:tcW w:w="1106" w:type="dxa"/>
            <w:shd w:val="clear" w:color="auto" w:fill="FFFFFF"/>
            <w:vAlign w:val="center"/>
          </w:tcPr>
          <w:p w14:paraId="4F910DE1" w14:textId="77777777" w:rsidR="00C20ED1" w:rsidRPr="00F66D5C" w:rsidRDefault="00C20ED1" w:rsidP="00C20ED1">
            <w:pPr>
              <w:pStyle w:val="Textoindependiente"/>
              <w:jc w:val="center"/>
              <w:rPr>
                <w:rFonts w:ascii="Calibri" w:hAnsi="Calibri" w:cs="Times New Roman"/>
                <w:lang w:val="es-CO"/>
              </w:rPr>
            </w:pPr>
          </w:p>
        </w:tc>
        <w:tc>
          <w:tcPr>
            <w:tcW w:w="1598" w:type="dxa"/>
            <w:gridSpan w:val="3"/>
            <w:shd w:val="clear" w:color="auto" w:fill="D0CECE" w:themeFill="background2" w:themeFillShade="E6"/>
            <w:vAlign w:val="center"/>
          </w:tcPr>
          <w:p w14:paraId="0ACE5D9D"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lang w:val="es-CO"/>
              </w:rPr>
              <w:t>H</w:t>
            </w:r>
          </w:p>
        </w:tc>
        <w:tc>
          <w:tcPr>
            <w:tcW w:w="622" w:type="dxa"/>
            <w:gridSpan w:val="2"/>
            <w:shd w:val="clear" w:color="auto" w:fill="D0CECE" w:themeFill="background2" w:themeFillShade="E6"/>
            <w:vAlign w:val="center"/>
          </w:tcPr>
          <w:p w14:paraId="29EA0097"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lang w:val="es-CO"/>
              </w:rPr>
              <w:t>M</w:t>
            </w:r>
          </w:p>
        </w:tc>
        <w:tc>
          <w:tcPr>
            <w:tcW w:w="671" w:type="dxa"/>
            <w:shd w:val="clear" w:color="auto" w:fill="D0CECE" w:themeFill="background2" w:themeFillShade="E6"/>
            <w:vAlign w:val="center"/>
          </w:tcPr>
          <w:p w14:paraId="11256F4F"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lang w:val="es-CO"/>
              </w:rPr>
              <w:t>Niñas</w:t>
            </w:r>
          </w:p>
        </w:tc>
        <w:tc>
          <w:tcPr>
            <w:tcW w:w="680" w:type="dxa"/>
            <w:shd w:val="clear" w:color="auto" w:fill="D0CECE" w:themeFill="background2" w:themeFillShade="E6"/>
            <w:vAlign w:val="center"/>
          </w:tcPr>
          <w:p w14:paraId="642BE3FE"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lang w:val="es-CO"/>
              </w:rPr>
              <w:t>Niños</w:t>
            </w:r>
          </w:p>
        </w:tc>
        <w:tc>
          <w:tcPr>
            <w:tcW w:w="2619" w:type="dxa"/>
            <w:vMerge w:val="restart"/>
            <w:shd w:val="clear" w:color="auto" w:fill="FFFFFF"/>
            <w:vAlign w:val="center"/>
          </w:tcPr>
          <w:p w14:paraId="02D66D41" w14:textId="77777777" w:rsidR="00C20ED1" w:rsidRPr="00F66D5C" w:rsidRDefault="00C20ED1" w:rsidP="00F66D5C">
            <w:pPr>
              <w:pStyle w:val="Textoindependiente"/>
              <w:rPr>
                <w:rFonts w:ascii="Calibri" w:hAnsi="Calibri" w:cs="Times New Roman"/>
                <w:color w:val="808080"/>
                <w:lang w:val="es-CO"/>
              </w:rPr>
            </w:pPr>
            <w:r w:rsidRPr="00F66D5C">
              <w:rPr>
                <w:rFonts w:ascii="Calibri" w:hAnsi="Calibri" w:cs="Times New Roman"/>
                <w:color w:val="808080"/>
                <w:lang w:val="es-CO"/>
              </w:rPr>
              <w:t xml:space="preserve">Planeado: </w:t>
            </w:r>
            <w:r w:rsidR="00D46B8A" w:rsidRPr="00F66D5C">
              <w:rPr>
                <w:rFonts w:ascii="Calibri" w:hAnsi="Calibri" w:cs="Times New Roman"/>
                <w:lang w:val="es-CO"/>
              </w:rPr>
              <w:t>25</w:t>
            </w:r>
          </w:p>
          <w:p w14:paraId="7883C53D" w14:textId="77777777" w:rsidR="00F66D5C" w:rsidRPr="00F66D5C" w:rsidRDefault="00F66D5C" w:rsidP="00F66D5C">
            <w:pPr>
              <w:rPr>
                <w:rFonts w:ascii="Calibri" w:hAnsi="Calibri"/>
                <w:color w:val="808080"/>
                <w:sz w:val="20"/>
                <w:szCs w:val="20"/>
                <w:lang w:val="es-CO"/>
              </w:rPr>
            </w:pPr>
          </w:p>
          <w:p w14:paraId="772A1241" w14:textId="5BE14954" w:rsidR="00C20ED1" w:rsidRPr="00F66D5C" w:rsidRDefault="00C20ED1" w:rsidP="00F66D5C">
            <w:pPr>
              <w:rPr>
                <w:rFonts w:asciiTheme="minorHAnsi" w:hAnsiTheme="minorHAnsi" w:cstheme="minorHAnsi"/>
                <w:color w:val="000000"/>
                <w:sz w:val="20"/>
                <w:szCs w:val="20"/>
                <w:lang w:val="es-CO" w:eastAsia="es-ES_tradnl"/>
              </w:rPr>
            </w:pPr>
            <w:r w:rsidRPr="00F66D5C">
              <w:rPr>
                <w:rFonts w:ascii="Calibri" w:hAnsi="Calibri"/>
                <w:color w:val="808080"/>
                <w:sz w:val="20"/>
                <w:szCs w:val="20"/>
                <w:lang w:val="es-CO"/>
              </w:rPr>
              <w:t>alcanzado:</w:t>
            </w:r>
            <w:r w:rsidR="00CC3987" w:rsidRPr="00F66D5C">
              <w:rPr>
                <w:rFonts w:ascii="Calibri" w:hAnsi="Calibri"/>
                <w:color w:val="808080"/>
                <w:sz w:val="20"/>
                <w:szCs w:val="20"/>
                <w:lang w:val="es-CO"/>
              </w:rPr>
              <w:t xml:space="preserve"> </w:t>
            </w:r>
            <w:r w:rsidR="003841EB" w:rsidRPr="00F66D5C">
              <w:rPr>
                <w:rFonts w:ascii="Calibri" w:hAnsi="Calibri"/>
                <w:color w:val="808080"/>
                <w:sz w:val="20"/>
                <w:szCs w:val="20"/>
                <w:lang w:val="es-CO"/>
              </w:rPr>
              <w:t>(</w:t>
            </w:r>
            <w:r w:rsidR="00D46B8A" w:rsidRPr="00F66D5C">
              <w:rPr>
                <w:rFonts w:ascii="Calibri" w:hAnsi="Calibri"/>
                <w:sz w:val="20"/>
                <w:szCs w:val="20"/>
                <w:lang w:val="es-CO"/>
              </w:rPr>
              <w:t>2</w:t>
            </w:r>
            <w:r w:rsidR="003841EB" w:rsidRPr="00F66D5C">
              <w:rPr>
                <w:rFonts w:ascii="Calibri" w:hAnsi="Calibri"/>
                <w:sz w:val="20"/>
                <w:szCs w:val="20"/>
                <w:lang w:val="es-CO"/>
              </w:rPr>
              <w:t xml:space="preserve">2) </w:t>
            </w:r>
            <w:r w:rsidRPr="00F66D5C">
              <w:rPr>
                <w:rFonts w:asciiTheme="minorHAnsi" w:hAnsiTheme="minorHAnsi" w:cstheme="minorHAnsi"/>
                <w:sz w:val="20"/>
                <w:szCs w:val="20"/>
                <w:lang w:val="es-CO" w:eastAsia="es-ES_tradnl"/>
              </w:rPr>
              <w:t xml:space="preserve">Gracias </w:t>
            </w:r>
            <w:r w:rsidRPr="00F66D5C">
              <w:rPr>
                <w:rFonts w:asciiTheme="minorHAnsi" w:hAnsiTheme="minorHAnsi" w:cstheme="minorHAnsi"/>
                <w:color w:val="000000"/>
                <w:sz w:val="20"/>
                <w:szCs w:val="20"/>
                <w:lang w:val="es-CO" w:eastAsia="es-ES_tradnl"/>
              </w:rPr>
              <w:t xml:space="preserve">al proyecto, la SE ha realizado 12 mesas técnicas para compartir experiencias en la política de reparación de víctimas en el marco de justicia transicional, con entidades del estado como la UARIV, la Fiscalía y la Defensoría del Pueblo. </w:t>
            </w:r>
          </w:p>
          <w:p w14:paraId="240B37EF" w14:textId="77777777" w:rsidR="00C20ED1" w:rsidRPr="00F66D5C" w:rsidRDefault="00C20ED1" w:rsidP="00F66D5C">
            <w:pPr>
              <w:rPr>
                <w:rFonts w:asciiTheme="minorHAnsi" w:hAnsiTheme="minorHAnsi" w:cstheme="minorHAnsi"/>
                <w:color w:val="000000"/>
                <w:sz w:val="20"/>
                <w:szCs w:val="20"/>
                <w:lang w:val="es-CO" w:eastAsia="es-ES_tradnl"/>
              </w:rPr>
            </w:pPr>
          </w:p>
          <w:p w14:paraId="5D6DA104" w14:textId="77777777" w:rsidR="00C20ED1" w:rsidRPr="00F66D5C" w:rsidRDefault="00C20ED1" w:rsidP="00F66D5C">
            <w:pPr>
              <w:pStyle w:val="Textoindependiente"/>
              <w:rPr>
                <w:rFonts w:ascii="Calibri" w:hAnsi="Calibri" w:cs="Times New Roman"/>
                <w:b/>
                <w:lang w:val="es-CO"/>
              </w:rPr>
            </w:pPr>
            <w:r w:rsidRPr="00F66D5C">
              <w:rPr>
                <w:rFonts w:asciiTheme="minorHAnsi" w:hAnsiTheme="minorHAnsi" w:cstheme="minorHAnsi"/>
                <w:color w:val="000000"/>
                <w:lang w:val="es-CO" w:eastAsia="es-ES_tradnl"/>
              </w:rPr>
              <w:t xml:space="preserve">Se han realizado 10 espacios de transferencia sobre experiencia nacional en justicia transicional, en especial sobre justicia restaurativa, justicia transicional </w:t>
            </w:r>
            <w:r w:rsidRPr="00F66D5C">
              <w:rPr>
                <w:rFonts w:asciiTheme="minorHAnsi" w:hAnsiTheme="minorHAnsi" w:cstheme="minorHAnsi"/>
                <w:lang w:val="es-CO"/>
              </w:rPr>
              <w:t>y la importancia de la comisión del esclarecimiento de cara al cumplimiento de los acuerdos.</w:t>
            </w:r>
          </w:p>
        </w:tc>
        <w:tc>
          <w:tcPr>
            <w:tcW w:w="2898" w:type="dxa"/>
            <w:vMerge w:val="restart"/>
            <w:shd w:val="clear" w:color="auto" w:fill="FFFFFF"/>
            <w:vAlign w:val="center"/>
          </w:tcPr>
          <w:p w14:paraId="51C70472" w14:textId="77777777" w:rsidR="00C20ED1" w:rsidRPr="00F66D5C" w:rsidRDefault="00C20ED1" w:rsidP="00F66D5C">
            <w:pPr>
              <w:pStyle w:val="Textoindependiente"/>
              <w:rPr>
                <w:rFonts w:ascii="Calibri" w:hAnsi="Calibri" w:cs="Times New Roman"/>
                <w:b/>
                <w:lang w:val="es-CO"/>
              </w:rPr>
            </w:pPr>
          </w:p>
        </w:tc>
      </w:tr>
      <w:tr w:rsidR="00CC3987" w:rsidRPr="00F66D5C" w14:paraId="31070168" w14:textId="77777777" w:rsidTr="00F66D5C">
        <w:tc>
          <w:tcPr>
            <w:tcW w:w="2129" w:type="dxa"/>
            <w:vMerge/>
            <w:shd w:val="clear" w:color="auto" w:fill="FFFFFF"/>
            <w:vAlign w:val="center"/>
          </w:tcPr>
          <w:p w14:paraId="0960DB5A" w14:textId="77777777" w:rsidR="00C20ED1" w:rsidRPr="00F66D5C" w:rsidRDefault="00C20ED1" w:rsidP="00C20ED1">
            <w:pPr>
              <w:pStyle w:val="Textoindependiente"/>
              <w:jc w:val="both"/>
              <w:rPr>
                <w:rFonts w:ascii="Calibri" w:hAnsi="Calibri" w:cs="Times New Roman"/>
                <w:b/>
                <w:lang w:val="es-CO"/>
              </w:rPr>
            </w:pPr>
          </w:p>
        </w:tc>
        <w:tc>
          <w:tcPr>
            <w:tcW w:w="1343" w:type="dxa"/>
            <w:vMerge/>
            <w:shd w:val="clear" w:color="auto" w:fill="FFFFFF"/>
            <w:vAlign w:val="center"/>
          </w:tcPr>
          <w:p w14:paraId="63CBCB9B" w14:textId="77777777" w:rsidR="00C20ED1" w:rsidRPr="00F66D5C" w:rsidRDefault="00C20ED1" w:rsidP="00C20ED1">
            <w:pPr>
              <w:pStyle w:val="Textoindependiente"/>
              <w:jc w:val="center"/>
              <w:rPr>
                <w:rFonts w:ascii="Calibri" w:hAnsi="Calibri" w:cs="Times New Roman"/>
                <w:b/>
                <w:lang w:val="es-CO"/>
              </w:rPr>
            </w:pPr>
          </w:p>
        </w:tc>
        <w:tc>
          <w:tcPr>
            <w:tcW w:w="1106" w:type="dxa"/>
            <w:shd w:val="clear" w:color="auto" w:fill="FFFFFF"/>
            <w:vAlign w:val="center"/>
          </w:tcPr>
          <w:p w14:paraId="1C4EF731" w14:textId="77777777" w:rsidR="00C20ED1" w:rsidRPr="00F66D5C" w:rsidRDefault="00C20ED1" w:rsidP="00C20ED1">
            <w:pPr>
              <w:pStyle w:val="Textoindependiente"/>
              <w:jc w:val="center"/>
              <w:rPr>
                <w:rFonts w:ascii="Calibri" w:hAnsi="Calibri" w:cs="Times New Roman"/>
                <w:lang w:val="es-CO"/>
              </w:rPr>
            </w:pPr>
            <w:r w:rsidRPr="00F66D5C">
              <w:rPr>
                <w:rFonts w:ascii="Calibri" w:hAnsi="Calibri" w:cs="Times New Roman"/>
                <w:color w:val="808080"/>
                <w:lang w:val="es-CO"/>
              </w:rPr>
              <w:t>Planeado</w:t>
            </w:r>
          </w:p>
        </w:tc>
        <w:tc>
          <w:tcPr>
            <w:tcW w:w="1598" w:type="dxa"/>
            <w:gridSpan w:val="3"/>
            <w:shd w:val="clear" w:color="auto" w:fill="FFFFFF"/>
            <w:vAlign w:val="center"/>
          </w:tcPr>
          <w:p w14:paraId="1C6DCC46" w14:textId="77777777" w:rsidR="00C20ED1" w:rsidRPr="00F66D5C" w:rsidRDefault="00C20ED1" w:rsidP="00C20ED1">
            <w:pPr>
              <w:pStyle w:val="Textoindependiente"/>
              <w:jc w:val="center"/>
              <w:rPr>
                <w:rFonts w:ascii="Calibri" w:hAnsi="Calibri" w:cs="Times New Roman"/>
                <w:lang w:val="es-CO"/>
              </w:rPr>
            </w:pPr>
          </w:p>
        </w:tc>
        <w:tc>
          <w:tcPr>
            <w:tcW w:w="622" w:type="dxa"/>
            <w:gridSpan w:val="2"/>
            <w:shd w:val="clear" w:color="auto" w:fill="FFFFFF"/>
            <w:vAlign w:val="center"/>
          </w:tcPr>
          <w:p w14:paraId="3B42591F" w14:textId="77777777" w:rsidR="00C20ED1" w:rsidRPr="00F66D5C" w:rsidRDefault="00C20ED1" w:rsidP="00C20ED1">
            <w:pPr>
              <w:pStyle w:val="Textoindependiente"/>
              <w:jc w:val="center"/>
              <w:rPr>
                <w:rFonts w:ascii="Calibri" w:hAnsi="Calibri" w:cs="Times New Roman"/>
                <w:lang w:val="es-CO"/>
              </w:rPr>
            </w:pPr>
          </w:p>
        </w:tc>
        <w:tc>
          <w:tcPr>
            <w:tcW w:w="671" w:type="dxa"/>
            <w:shd w:val="clear" w:color="auto" w:fill="FFFFFF"/>
            <w:vAlign w:val="center"/>
          </w:tcPr>
          <w:p w14:paraId="7B61BCDF" w14:textId="77777777" w:rsidR="00C20ED1" w:rsidRPr="00F66D5C" w:rsidRDefault="00C20ED1" w:rsidP="00C20ED1">
            <w:pPr>
              <w:pStyle w:val="Textoindependiente"/>
              <w:jc w:val="center"/>
              <w:rPr>
                <w:rFonts w:ascii="Calibri" w:hAnsi="Calibri" w:cs="Times New Roman"/>
                <w:lang w:val="es-CO"/>
              </w:rPr>
            </w:pPr>
          </w:p>
        </w:tc>
        <w:tc>
          <w:tcPr>
            <w:tcW w:w="680" w:type="dxa"/>
            <w:shd w:val="clear" w:color="auto" w:fill="FFFFFF"/>
            <w:vAlign w:val="center"/>
          </w:tcPr>
          <w:p w14:paraId="6F97A335" w14:textId="77777777" w:rsidR="00C20ED1" w:rsidRPr="00F66D5C" w:rsidRDefault="00C20ED1" w:rsidP="00C20ED1">
            <w:pPr>
              <w:pStyle w:val="Textoindependiente"/>
              <w:jc w:val="center"/>
              <w:rPr>
                <w:rFonts w:ascii="Calibri" w:hAnsi="Calibri" w:cs="Times New Roman"/>
                <w:lang w:val="es-CO"/>
              </w:rPr>
            </w:pPr>
          </w:p>
        </w:tc>
        <w:tc>
          <w:tcPr>
            <w:tcW w:w="2619" w:type="dxa"/>
            <w:vMerge/>
            <w:shd w:val="clear" w:color="auto" w:fill="FFFFFF"/>
            <w:vAlign w:val="center"/>
          </w:tcPr>
          <w:p w14:paraId="275D0D2F" w14:textId="77777777" w:rsidR="00C20ED1" w:rsidRPr="00F66D5C" w:rsidRDefault="00C20ED1" w:rsidP="00C20ED1">
            <w:pPr>
              <w:pStyle w:val="Textoindependiente"/>
              <w:jc w:val="center"/>
              <w:rPr>
                <w:rFonts w:ascii="Calibri" w:hAnsi="Calibri" w:cs="Times New Roman"/>
                <w:b/>
                <w:lang w:val="es-CO"/>
              </w:rPr>
            </w:pPr>
          </w:p>
        </w:tc>
        <w:tc>
          <w:tcPr>
            <w:tcW w:w="2898" w:type="dxa"/>
            <w:vMerge/>
            <w:shd w:val="clear" w:color="auto" w:fill="FFFFFF"/>
            <w:vAlign w:val="center"/>
          </w:tcPr>
          <w:p w14:paraId="37CF9153" w14:textId="77777777" w:rsidR="00C20ED1" w:rsidRPr="00F66D5C" w:rsidRDefault="00C20ED1" w:rsidP="00C20ED1">
            <w:pPr>
              <w:pStyle w:val="Textoindependiente"/>
              <w:jc w:val="center"/>
              <w:rPr>
                <w:rFonts w:ascii="Calibri" w:hAnsi="Calibri" w:cs="Times New Roman"/>
                <w:b/>
                <w:lang w:val="es-CO"/>
              </w:rPr>
            </w:pPr>
          </w:p>
        </w:tc>
      </w:tr>
      <w:tr w:rsidR="00CC3987" w:rsidRPr="00F66D5C" w14:paraId="77B02ED9" w14:textId="77777777" w:rsidTr="00F66D5C">
        <w:tc>
          <w:tcPr>
            <w:tcW w:w="2129" w:type="dxa"/>
            <w:vMerge/>
            <w:shd w:val="clear" w:color="auto" w:fill="FFFFFF"/>
            <w:vAlign w:val="center"/>
          </w:tcPr>
          <w:p w14:paraId="74CDCDF7" w14:textId="77777777" w:rsidR="00C20ED1" w:rsidRPr="00F66D5C" w:rsidRDefault="00C20ED1" w:rsidP="00C20ED1">
            <w:pPr>
              <w:pStyle w:val="Textoindependiente"/>
              <w:jc w:val="both"/>
              <w:rPr>
                <w:rFonts w:ascii="Calibri" w:hAnsi="Calibri" w:cs="Times New Roman"/>
                <w:b/>
                <w:lang w:val="es-CO"/>
              </w:rPr>
            </w:pPr>
          </w:p>
        </w:tc>
        <w:tc>
          <w:tcPr>
            <w:tcW w:w="1343" w:type="dxa"/>
            <w:vMerge/>
            <w:shd w:val="clear" w:color="auto" w:fill="FFFFFF"/>
            <w:vAlign w:val="center"/>
          </w:tcPr>
          <w:p w14:paraId="16637F1C" w14:textId="77777777" w:rsidR="00C20ED1" w:rsidRPr="00F66D5C" w:rsidRDefault="00C20ED1" w:rsidP="00C20ED1">
            <w:pPr>
              <w:pStyle w:val="Textoindependiente"/>
              <w:jc w:val="center"/>
              <w:rPr>
                <w:rFonts w:ascii="Calibri" w:hAnsi="Calibri" w:cs="Times New Roman"/>
                <w:b/>
                <w:lang w:val="es-CO"/>
              </w:rPr>
            </w:pPr>
          </w:p>
        </w:tc>
        <w:tc>
          <w:tcPr>
            <w:tcW w:w="1106" w:type="dxa"/>
            <w:shd w:val="clear" w:color="auto" w:fill="FFFFFF"/>
            <w:vAlign w:val="center"/>
          </w:tcPr>
          <w:p w14:paraId="02100AC0"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color w:val="808080"/>
                <w:lang w:val="es-CO"/>
              </w:rPr>
              <w:t>Alcanzado</w:t>
            </w:r>
          </w:p>
        </w:tc>
        <w:tc>
          <w:tcPr>
            <w:tcW w:w="2891" w:type="dxa"/>
            <w:gridSpan w:val="6"/>
            <w:shd w:val="clear" w:color="auto" w:fill="FFFFFF"/>
            <w:vAlign w:val="center"/>
          </w:tcPr>
          <w:p w14:paraId="3C79165B" w14:textId="77777777" w:rsidR="00C20ED1" w:rsidRPr="00F66D5C" w:rsidRDefault="00C20ED1" w:rsidP="00C20ED1">
            <w:pPr>
              <w:pStyle w:val="Textoindependiente"/>
              <w:jc w:val="center"/>
              <w:rPr>
                <w:rFonts w:ascii="Calibri" w:hAnsi="Calibri" w:cs="Times New Roman"/>
                <w:b/>
                <w:lang w:val="es-CO"/>
              </w:rPr>
            </w:pPr>
          </w:p>
        </w:tc>
        <w:tc>
          <w:tcPr>
            <w:tcW w:w="3299" w:type="dxa"/>
            <w:gridSpan w:val="2"/>
            <w:shd w:val="clear" w:color="auto" w:fill="FFFFFF"/>
            <w:vAlign w:val="center"/>
          </w:tcPr>
          <w:p w14:paraId="0C5B7A27" w14:textId="77777777" w:rsidR="00C20ED1" w:rsidRPr="00F66D5C" w:rsidRDefault="00C20ED1" w:rsidP="00C20ED1">
            <w:pPr>
              <w:pStyle w:val="Textoindependiente"/>
              <w:jc w:val="center"/>
              <w:rPr>
                <w:rFonts w:ascii="Calibri" w:hAnsi="Calibri" w:cs="Times New Roman"/>
                <w:b/>
                <w:lang w:val="es-CO"/>
              </w:rPr>
            </w:pPr>
          </w:p>
        </w:tc>
        <w:tc>
          <w:tcPr>
            <w:tcW w:w="2898" w:type="dxa"/>
            <w:vMerge/>
            <w:shd w:val="clear" w:color="auto" w:fill="FFFFFF"/>
            <w:vAlign w:val="center"/>
          </w:tcPr>
          <w:p w14:paraId="2C69F386" w14:textId="77777777" w:rsidR="00C20ED1" w:rsidRPr="00F66D5C" w:rsidRDefault="00C20ED1" w:rsidP="00C20ED1">
            <w:pPr>
              <w:pStyle w:val="Textoindependiente"/>
              <w:jc w:val="center"/>
              <w:rPr>
                <w:rFonts w:ascii="Calibri" w:hAnsi="Calibri" w:cs="Times New Roman"/>
                <w:b/>
                <w:lang w:val="es-CO"/>
              </w:rPr>
            </w:pPr>
          </w:p>
        </w:tc>
      </w:tr>
      <w:tr w:rsidR="00CC3987" w:rsidRPr="00F66D5C" w14:paraId="46095C9F" w14:textId="77777777" w:rsidTr="00F66D5C">
        <w:tc>
          <w:tcPr>
            <w:tcW w:w="2129" w:type="dxa"/>
            <w:vMerge w:val="restart"/>
            <w:shd w:val="clear" w:color="auto" w:fill="FFFFFF"/>
            <w:vAlign w:val="center"/>
          </w:tcPr>
          <w:p w14:paraId="3D022C80" w14:textId="795A535A" w:rsidR="00C20ED1" w:rsidRPr="00F66D5C" w:rsidRDefault="00C20ED1" w:rsidP="00F66D5C">
            <w:pPr>
              <w:pStyle w:val="Textoindependiente"/>
              <w:rPr>
                <w:rFonts w:ascii="Calibri" w:hAnsi="Calibri" w:cs="Times New Roman"/>
                <w:b/>
                <w:lang w:val="es-CO"/>
              </w:rPr>
            </w:pPr>
            <w:bookmarkStart w:id="2" w:name="_Hlk495576456"/>
            <w:r w:rsidRPr="00F66D5C">
              <w:rPr>
                <w:rFonts w:asciiTheme="minorHAnsi" w:hAnsiTheme="minorHAnsi"/>
                <w:color w:val="000000" w:themeColor="text1"/>
                <w:lang w:val="es-CO"/>
              </w:rPr>
              <w:t>Número de funcionarios/as de la Secretaria Ejecutiva de la JEP que mejoran sus capacidades y conocimientos en materia judicial e incorporación de enfoques diferenciales (género, etario, étnico), territorial y de víctimas.</w:t>
            </w:r>
            <w:bookmarkEnd w:id="2"/>
          </w:p>
        </w:tc>
        <w:tc>
          <w:tcPr>
            <w:tcW w:w="1343" w:type="dxa"/>
            <w:vMerge w:val="restart"/>
            <w:shd w:val="clear" w:color="auto" w:fill="FFFFFF"/>
            <w:vAlign w:val="center"/>
          </w:tcPr>
          <w:p w14:paraId="1771F31C"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lang w:val="es-CO"/>
              </w:rPr>
              <w:t xml:space="preserve"> Nacional </w:t>
            </w:r>
          </w:p>
        </w:tc>
        <w:tc>
          <w:tcPr>
            <w:tcW w:w="1106" w:type="dxa"/>
            <w:shd w:val="clear" w:color="auto" w:fill="FFFFFF"/>
            <w:vAlign w:val="center"/>
          </w:tcPr>
          <w:p w14:paraId="09882D07" w14:textId="77777777" w:rsidR="00C20ED1" w:rsidRPr="00F66D5C" w:rsidRDefault="00C20ED1" w:rsidP="00C20ED1">
            <w:pPr>
              <w:pStyle w:val="Textoindependiente"/>
              <w:jc w:val="center"/>
              <w:rPr>
                <w:rFonts w:ascii="Calibri" w:hAnsi="Calibri" w:cs="Times New Roman"/>
                <w:lang w:val="es-CO"/>
              </w:rPr>
            </w:pPr>
          </w:p>
        </w:tc>
        <w:tc>
          <w:tcPr>
            <w:tcW w:w="1598" w:type="dxa"/>
            <w:gridSpan w:val="3"/>
            <w:shd w:val="clear" w:color="auto" w:fill="D0CECE" w:themeFill="background2" w:themeFillShade="E6"/>
            <w:vAlign w:val="center"/>
          </w:tcPr>
          <w:p w14:paraId="48340D54"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lang w:val="es-CO"/>
              </w:rPr>
              <w:t>H</w:t>
            </w:r>
          </w:p>
        </w:tc>
        <w:tc>
          <w:tcPr>
            <w:tcW w:w="622" w:type="dxa"/>
            <w:gridSpan w:val="2"/>
            <w:shd w:val="clear" w:color="auto" w:fill="D0CECE" w:themeFill="background2" w:themeFillShade="E6"/>
            <w:vAlign w:val="center"/>
          </w:tcPr>
          <w:p w14:paraId="0FF03AAB"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lang w:val="es-CO"/>
              </w:rPr>
              <w:t>M</w:t>
            </w:r>
          </w:p>
        </w:tc>
        <w:tc>
          <w:tcPr>
            <w:tcW w:w="671" w:type="dxa"/>
            <w:shd w:val="clear" w:color="auto" w:fill="D0CECE" w:themeFill="background2" w:themeFillShade="E6"/>
            <w:vAlign w:val="center"/>
          </w:tcPr>
          <w:p w14:paraId="0E075BDC"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lang w:val="es-CO"/>
              </w:rPr>
              <w:t>Niñas</w:t>
            </w:r>
          </w:p>
        </w:tc>
        <w:tc>
          <w:tcPr>
            <w:tcW w:w="680" w:type="dxa"/>
            <w:shd w:val="clear" w:color="auto" w:fill="D0CECE" w:themeFill="background2" w:themeFillShade="E6"/>
            <w:vAlign w:val="center"/>
          </w:tcPr>
          <w:p w14:paraId="4B5BC111"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lang w:val="es-CO"/>
              </w:rPr>
              <w:t>Niños</w:t>
            </w:r>
          </w:p>
        </w:tc>
        <w:tc>
          <w:tcPr>
            <w:tcW w:w="2619" w:type="dxa"/>
            <w:vMerge w:val="restart"/>
            <w:shd w:val="clear" w:color="auto" w:fill="FFFFFF"/>
            <w:vAlign w:val="center"/>
          </w:tcPr>
          <w:p w14:paraId="1A0A8138" w14:textId="77777777" w:rsidR="00C20ED1" w:rsidRPr="00F66D5C" w:rsidRDefault="00C20ED1" w:rsidP="00F66D5C">
            <w:pPr>
              <w:pStyle w:val="Textoindependiente"/>
              <w:rPr>
                <w:rFonts w:ascii="Calibri" w:hAnsi="Calibri" w:cs="Times New Roman"/>
                <w:color w:val="808080"/>
                <w:lang w:val="es-CO"/>
              </w:rPr>
            </w:pPr>
            <w:r w:rsidRPr="00F66D5C">
              <w:rPr>
                <w:rFonts w:ascii="Calibri" w:hAnsi="Calibri" w:cs="Times New Roman"/>
                <w:color w:val="808080"/>
                <w:lang w:val="es-CO"/>
              </w:rPr>
              <w:t xml:space="preserve">Planeado: </w:t>
            </w:r>
            <w:r w:rsidR="00D1105F" w:rsidRPr="00F66D5C">
              <w:rPr>
                <w:rFonts w:ascii="Calibri" w:hAnsi="Calibri" w:cs="Times New Roman"/>
                <w:lang w:val="es-CO"/>
              </w:rPr>
              <w:t>80</w:t>
            </w:r>
          </w:p>
          <w:p w14:paraId="35CD481B" w14:textId="77777777" w:rsidR="00F66D5C" w:rsidRPr="00F66D5C" w:rsidRDefault="00F66D5C" w:rsidP="00F66D5C">
            <w:pPr>
              <w:rPr>
                <w:rFonts w:ascii="Calibri" w:hAnsi="Calibri"/>
                <w:color w:val="808080"/>
                <w:sz w:val="20"/>
                <w:szCs w:val="20"/>
                <w:lang w:val="es-CO"/>
              </w:rPr>
            </w:pPr>
          </w:p>
          <w:p w14:paraId="200C053B" w14:textId="49E01D35" w:rsidR="00C20ED1" w:rsidRPr="00F66D5C" w:rsidRDefault="00C20ED1" w:rsidP="00F66D5C">
            <w:pPr>
              <w:rPr>
                <w:rFonts w:asciiTheme="minorHAnsi" w:hAnsiTheme="minorHAnsi" w:cstheme="minorHAnsi"/>
                <w:color w:val="000000" w:themeColor="text1"/>
                <w:sz w:val="20"/>
                <w:szCs w:val="20"/>
                <w:lang w:val="es-CO"/>
              </w:rPr>
            </w:pPr>
            <w:r w:rsidRPr="00F66D5C">
              <w:rPr>
                <w:rFonts w:ascii="Calibri" w:hAnsi="Calibri"/>
                <w:color w:val="808080"/>
                <w:sz w:val="20"/>
                <w:szCs w:val="20"/>
                <w:lang w:val="es-CO"/>
              </w:rPr>
              <w:t>Alcanzado</w:t>
            </w:r>
            <w:proofErr w:type="gramStart"/>
            <w:r w:rsidRPr="00F66D5C">
              <w:rPr>
                <w:rFonts w:ascii="Calibri" w:hAnsi="Calibri"/>
                <w:color w:val="808080"/>
                <w:sz w:val="20"/>
                <w:szCs w:val="20"/>
                <w:lang w:val="es-CO"/>
              </w:rPr>
              <w:t xml:space="preserve">:  </w:t>
            </w:r>
            <w:r w:rsidR="00D1105F" w:rsidRPr="00F66D5C">
              <w:rPr>
                <w:rFonts w:ascii="Calibri" w:hAnsi="Calibri"/>
                <w:sz w:val="20"/>
                <w:szCs w:val="20"/>
                <w:lang w:val="es-CO"/>
              </w:rPr>
              <w:t>(</w:t>
            </w:r>
            <w:proofErr w:type="gramEnd"/>
            <w:r w:rsidR="00D1105F" w:rsidRPr="00F66D5C">
              <w:rPr>
                <w:rFonts w:ascii="Calibri" w:hAnsi="Calibri"/>
                <w:sz w:val="20"/>
                <w:szCs w:val="20"/>
                <w:lang w:val="es-CO"/>
              </w:rPr>
              <w:t xml:space="preserve">63) </w:t>
            </w:r>
            <w:r w:rsidRPr="00F66D5C">
              <w:rPr>
                <w:rFonts w:asciiTheme="minorHAnsi" w:eastAsiaTheme="minorEastAsia" w:hAnsiTheme="minorHAnsi" w:cstheme="minorHAnsi"/>
                <w:sz w:val="20"/>
                <w:szCs w:val="20"/>
                <w:lang w:val="es-CO"/>
              </w:rPr>
              <w:t>En el marco del proyecto, se han sensibilizado a los funcionarios de la SE en</w:t>
            </w:r>
            <w:r w:rsidRPr="00F66D5C">
              <w:rPr>
                <w:rFonts w:asciiTheme="minorHAnsi" w:hAnsiTheme="minorHAnsi" w:cstheme="minorHAnsi"/>
                <w:b/>
                <w:color w:val="000000" w:themeColor="text1"/>
                <w:sz w:val="20"/>
                <w:szCs w:val="20"/>
                <w:lang w:val="es-CO"/>
              </w:rPr>
              <w:t xml:space="preserve"> </w:t>
            </w:r>
            <w:r w:rsidRPr="00F66D5C">
              <w:rPr>
                <w:rFonts w:asciiTheme="minorHAnsi" w:hAnsiTheme="minorHAnsi" w:cstheme="minorHAnsi"/>
                <w:color w:val="000000" w:themeColor="text1"/>
                <w:sz w:val="20"/>
                <w:szCs w:val="20"/>
                <w:lang w:val="es-CO"/>
              </w:rPr>
              <w:t>enfoques diferenciales (género, etario, étnico), territorial y de víctimas, a través de tertulias programadas.</w:t>
            </w:r>
          </w:p>
          <w:p w14:paraId="083171A4" w14:textId="77777777" w:rsidR="00C20ED1" w:rsidRPr="00F66D5C" w:rsidRDefault="00C20ED1" w:rsidP="00F66D5C">
            <w:pPr>
              <w:rPr>
                <w:rFonts w:asciiTheme="minorHAnsi" w:hAnsiTheme="minorHAnsi" w:cstheme="minorHAnsi"/>
                <w:color w:val="000000" w:themeColor="text1"/>
                <w:sz w:val="20"/>
                <w:szCs w:val="20"/>
                <w:lang w:val="es-CO"/>
              </w:rPr>
            </w:pPr>
          </w:p>
          <w:p w14:paraId="6BE165CF" w14:textId="77777777" w:rsidR="00C20ED1" w:rsidRPr="00F66D5C" w:rsidRDefault="00C20ED1" w:rsidP="00F66D5C">
            <w:pPr>
              <w:rPr>
                <w:rFonts w:asciiTheme="minorHAnsi" w:hAnsiTheme="minorHAnsi" w:cstheme="minorHAnsi"/>
                <w:sz w:val="20"/>
                <w:szCs w:val="20"/>
                <w:lang w:val="es-CO"/>
              </w:rPr>
            </w:pPr>
            <w:r w:rsidRPr="00F66D5C">
              <w:rPr>
                <w:rFonts w:asciiTheme="minorHAnsi" w:hAnsiTheme="minorHAnsi" w:cstheme="minorHAnsi"/>
                <w:color w:val="000000" w:themeColor="text1"/>
                <w:sz w:val="20"/>
                <w:szCs w:val="20"/>
                <w:lang w:val="es-CO"/>
              </w:rPr>
              <w:t>A la fecha se han realizado 14 tertulias en las que se destaca: “</w:t>
            </w:r>
            <w:r w:rsidRPr="00F66D5C">
              <w:rPr>
                <w:rFonts w:asciiTheme="minorHAnsi" w:hAnsiTheme="minorHAnsi" w:cstheme="minorHAnsi"/>
                <w:sz w:val="20"/>
                <w:szCs w:val="20"/>
                <w:lang w:val="es-CO"/>
              </w:rPr>
              <w:t>Justicia de género”, “Análisis del trato jurídico especializado y diferenciado de los casos de adolescentes en la JEP”, “Tolerancia a la violencia basada en género” y “Justicia indígena y justicia transicional” “Retos de la Comisión de la Verdad” “Responsabilidad de mando en la JEP”, entre otros.</w:t>
            </w:r>
          </w:p>
          <w:p w14:paraId="410BB01C" w14:textId="77777777" w:rsidR="00C20ED1" w:rsidRPr="00F66D5C" w:rsidRDefault="00C20ED1" w:rsidP="00F66D5C">
            <w:pPr>
              <w:rPr>
                <w:rFonts w:asciiTheme="minorHAnsi" w:hAnsiTheme="minorHAnsi" w:cstheme="minorHAnsi"/>
                <w:sz w:val="20"/>
                <w:szCs w:val="20"/>
                <w:lang w:val="es-CO"/>
              </w:rPr>
            </w:pPr>
          </w:p>
          <w:p w14:paraId="786FEA06" w14:textId="77777777" w:rsidR="00C20ED1" w:rsidRPr="00F66D5C" w:rsidRDefault="00C20ED1" w:rsidP="00F66D5C">
            <w:pPr>
              <w:pStyle w:val="Textoindependiente"/>
              <w:rPr>
                <w:rFonts w:ascii="Calibri" w:hAnsi="Calibri" w:cs="Times New Roman"/>
                <w:b/>
                <w:lang w:val="es-CO"/>
              </w:rPr>
            </w:pPr>
            <w:r w:rsidRPr="00F66D5C">
              <w:rPr>
                <w:rFonts w:asciiTheme="minorHAnsi" w:hAnsiTheme="minorHAnsi" w:cstheme="minorHAnsi"/>
                <w:lang w:val="es-CO"/>
              </w:rPr>
              <w:t xml:space="preserve">Además de lo anterior, con la posesión de la </w:t>
            </w:r>
            <w:proofErr w:type="gramStart"/>
            <w:r w:rsidRPr="00F66D5C">
              <w:rPr>
                <w:rFonts w:asciiTheme="minorHAnsi" w:hAnsiTheme="minorHAnsi" w:cstheme="minorHAnsi"/>
                <w:lang w:val="es-CO"/>
              </w:rPr>
              <w:t>Presidenta</w:t>
            </w:r>
            <w:proofErr w:type="gramEnd"/>
            <w:r w:rsidRPr="00F66D5C">
              <w:rPr>
                <w:rFonts w:asciiTheme="minorHAnsi" w:hAnsiTheme="minorHAnsi" w:cstheme="minorHAnsi"/>
                <w:lang w:val="es-CO"/>
              </w:rPr>
              <w:t xml:space="preserve"> de la JEP y del Director de la UIA, el proyecto permitió la contratación de una consultoría para: Garantizar la incorporación del enfoque de género en el funcionamiento de la SE y la Unidad de Investigación y Acusación para garantizar los derechos de las mujeres, niñas, niños y adolescentes que acudan a la Jurisdicción Especial para la Paz-JEP. Incluyendo a excombatientes y no combatientes (víctimas y sociedad civil).</w:t>
            </w:r>
          </w:p>
        </w:tc>
        <w:tc>
          <w:tcPr>
            <w:tcW w:w="2898" w:type="dxa"/>
            <w:vMerge w:val="restart"/>
            <w:shd w:val="clear" w:color="auto" w:fill="FFFFFF"/>
            <w:vAlign w:val="center"/>
          </w:tcPr>
          <w:p w14:paraId="7871EFCC" w14:textId="77777777" w:rsidR="00C20ED1" w:rsidRPr="00F66D5C" w:rsidRDefault="00C20ED1" w:rsidP="00F66D5C">
            <w:pPr>
              <w:pStyle w:val="Textoindependiente"/>
              <w:rPr>
                <w:rFonts w:ascii="Calibri" w:hAnsi="Calibri" w:cs="Times New Roman"/>
                <w:b/>
                <w:lang w:val="es-CO"/>
              </w:rPr>
            </w:pPr>
          </w:p>
        </w:tc>
      </w:tr>
      <w:tr w:rsidR="00CC3987" w:rsidRPr="00F66D5C" w14:paraId="4AF73A48" w14:textId="77777777" w:rsidTr="00F66D5C">
        <w:tc>
          <w:tcPr>
            <w:tcW w:w="2129" w:type="dxa"/>
            <w:vMerge/>
            <w:shd w:val="clear" w:color="auto" w:fill="FFFFFF"/>
            <w:vAlign w:val="center"/>
          </w:tcPr>
          <w:p w14:paraId="70330ECF" w14:textId="77777777" w:rsidR="00C20ED1" w:rsidRPr="00F66D5C" w:rsidRDefault="00C20ED1" w:rsidP="00C20ED1">
            <w:pPr>
              <w:pStyle w:val="Textoindependiente"/>
              <w:jc w:val="both"/>
              <w:rPr>
                <w:rFonts w:ascii="Calibri" w:hAnsi="Calibri" w:cs="Times New Roman"/>
                <w:b/>
                <w:lang w:val="es-CO"/>
              </w:rPr>
            </w:pPr>
          </w:p>
        </w:tc>
        <w:tc>
          <w:tcPr>
            <w:tcW w:w="1343" w:type="dxa"/>
            <w:vMerge/>
            <w:shd w:val="clear" w:color="auto" w:fill="FFFFFF"/>
            <w:vAlign w:val="center"/>
          </w:tcPr>
          <w:p w14:paraId="71CC0D3D" w14:textId="77777777" w:rsidR="00C20ED1" w:rsidRPr="00F66D5C" w:rsidRDefault="00C20ED1" w:rsidP="00C20ED1">
            <w:pPr>
              <w:pStyle w:val="Textoindependiente"/>
              <w:jc w:val="center"/>
              <w:rPr>
                <w:rFonts w:ascii="Calibri" w:hAnsi="Calibri" w:cs="Times New Roman"/>
                <w:b/>
                <w:lang w:val="es-CO"/>
              </w:rPr>
            </w:pPr>
          </w:p>
        </w:tc>
        <w:tc>
          <w:tcPr>
            <w:tcW w:w="1106" w:type="dxa"/>
            <w:shd w:val="clear" w:color="auto" w:fill="FFFFFF"/>
            <w:vAlign w:val="center"/>
          </w:tcPr>
          <w:p w14:paraId="3C24C8AF" w14:textId="77777777" w:rsidR="00C20ED1" w:rsidRPr="00F66D5C" w:rsidRDefault="00C20ED1" w:rsidP="00C20ED1">
            <w:pPr>
              <w:pStyle w:val="Textoindependiente"/>
              <w:jc w:val="center"/>
              <w:rPr>
                <w:rFonts w:ascii="Calibri" w:hAnsi="Calibri" w:cs="Times New Roman"/>
                <w:lang w:val="es-CO"/>
              </w:rPr>
            </w:pPr>
            <w:r w:rsidRPr="00F66D5C">
              <w:rPr>
                <w:rFonts w:ascii="Calibri" w:hAnsi="Calibri" w:cs="Times New Roman"/>
                <w:color w:val="808080"/>
                <w:lang w:val="es-CO"/>
              </w:rPr>
              <w:t>Planeado</w:t>
            </w:r>
          </w:p>
        </w:tc>
        <w:tc>
          <w:tcPr>
            <w:tcW w:w="1598" w:type="dxa"/>
            <w:gridSpan w:val="3"/>
            <w:shd w:val="clear" w:color="auto" w:fill="FFFFFF"/>
            <w:vAlign w:val="center"/>
          </w:tcPr>
          <w:p w14:paraId="6A33AE39" w14:textId="77777777" w:rsidR="00C20ED1" w:rsidRPr="00F66D5C" w:rsidRDefault="00C20ED1" w:rsidP="00C20ED1">
            <w:pPr>
              <w:pStyle w:val="Textoindependiente"/>
              <w:jc w:val="center"/>
              <w:rPr>
                <w:rFonts w:ascii="Calibri" w:hAnsi="Calibri" w:cs="Times New Roman"/>
                <w:lang w:val="es-CO"/>
              </w:rPr>
            </w:pPr>
          </w:p>
        </w:tc>
        <w:tc>
          <w:tcPr>
            <w:tcW w:w="622" w:type="dxa"/>
            <w:gridSpan w:val="2"/>
            <w:shd w:val="clear" w:color="auto" w:fill="FFFFFF"/>
            <w:vAlign w:val="center"/>
          </w:tcPr>
          <w:p w14:paraId="5BAFB9F1" w14:textId="77777777" w:rsidR="00C20ED1" w:rsidRPr="00F66D5C" w:rsidRDefault="00C20ED1" w:rsidP="00C20ED1">
            <w:pPr>
              <w:pStyle w:val="Textoindependiente"/>
              <w:jc w:val="center"/>
              <w:rPr>
                <w:rFonts w:ascii="Calibri" w:hAnsi="Calibri" w:cs="Times New Roman"/>
                <w:lang w:val="es-CO"/>
              </w:rPr>
            </w:pPr>
          </w:p>
        </w:tc>
        <w:tc>
          <w:tcPr>
            <w:tcW w:w="671" w:type="dxa"/>
            <w:shd w:val="clear" w:color="auto" w:fill="FFFFFF"/>
            <w:vAlign w:val="center"/>
          </w:tcPr>
          <w:p w14:paraId="7F7D2857" w14:textId="77777777" w:rsidR="00C20ED1" w:rsidRPr="00F66D5C" w:rsidRDefault="00C20ED1" w:rsidP="00C20ED1">
            <w:pPr>
              <w:pStyle w:val="Textoindependiente"/>
              <w:jc w:val="center"/>
              <w:rPr>
                <w:rFonts w:ascii="Calibri" w:hAnsi="Calibri" w:cs="Times New Roman"/>
                <w:lang w:val="es-CO"/>
              </w:rPr>
            </w:pPr>
          </w:p>
        </w:tc>
        <w:tc>
          <w:tcPr>
            <w:tcW w:w="680" w:type="dxa"/>
            <w:shd w:val="clear" w:color="auto" w:fill="FFFFFF"/>
            <w:vAlign w:val="center"/>
          </w:tcPr>
          <w:p w14:paraId="7F8190FB" w14:textId="77777777" w:rsidR="00C20ED1" w:rsidRPr="00F66D5C" w:rsidRDefault="00C20ED1" w:rsidP="00C20ED1">
            <w:pPr>
              <w:pStyle w:val="Textoindependiente"/>
              <w:jc w:val="center"/>
              <w:rPr>
                <w:rFonts w:ascii="Calibri" w:hAnsi="Calibri" w:cs="Times New Roman"/>
                <w:lang w:val="es-CO"/>
              </w:rPr>
            </w:pPr>
          </w:p>
        </w:tc>
        <w:tc>
          <w:tcPr>
            <w:tcW w:w="2619" w:type="dxa"/>
            <w:vMerge/>
            <w:shd w:val="clear" w:color="auto" w:fill="FFFFFF"/>
            <w:vAlign w:val="center"/>
          </w:tcPr>
          <w:p w14:paraId="28A3E54C" w14:textId="77777777" w:rsidR="00C20ED1" w:rsidRPr="00F66D5C" w:rsidRDefault="00C20ED1" w:rsidP="00C20ED1">
            <w:pPr>
              <w:pStyle w:val="Textoindependiente"/>
              <w:jc w:val="center"/>
              <w:rPr>
                <w:rFonts w:ascii="Calibri" w:hAnsi="Calibri" w:cs="Times New Roman"/>
                <w:b/>
                <w:lang w:val="es-CO"/>
              </w:rPr>
            </w:pPr>
          </w:p>
        </w:tc>
        <w:tc>
          <w:tcPr>
            <w:tcW w:w="2898" w:type="dxa"/>
            <w:vMerge/>
            <w:shd w:val="clear" w:color="auto" w:fill="FFFFFF"/>
            <w:vAlign w:val="center"/>
          </w:tcPr>
          <w:p w14:paraId="32A04EAE" w14:textId="77777777" w:rsidR="00C20ED1" w:rsidRPr="00F66D5C" w:rsidRDefault="00C20ED1" w:rsidP="00C20ED1">
            <w:pPr>
              <w:pStyle w:val="Textoindependiente"/>
              <w:jc w:val="center"/>
              <w:rPr>
                <w:rFonts w:ascii="Calibri" w:hAnsi="Calibri" w:cs="Times New Roman"/>
                <w:b/>
                <w:lang w:val="es-CO"/>
              </w:rPr>
            </w:pPr>
          </w:p>
        </w:tc>
      </w:tr>
      <w:tr w:rsidR="00CC3987" w:rsidRPr="00F66D5C" w14:paraId="1B3FA879" w14:textId="77777777" w:rsidTr="00F66D5C">
        <w:tc>
          <w:tcPr>
            <w:tcW w:w="2129" w:type="dxa"/>
            <w:vMerge/>
            <w:shd w:val="clear" w:color="auto" w:fill="FFFFFF"/>
            <w:vAlign w:val="center"/>
          </w:tcPr>
          <w:p w14:paraId="0983CA87" w14:textId="77777777" w:rsidR="00C20ED1" w:rsidRPr="00F66D5C" w:rsidRDefault="00C20ED1" w:rsidP="00C20ED1">
            <w:pPr>
              <w:pStyle w:val="Textoindependiente"/>
              <w:jc w:val="both"/>
              <w:rPr>
                <w:rFonts w:ascii="Calibri" w:hAnsi="Calibri" w:cs="Times New Roman"/>
                <w:b/>
                <w:lang w:val="es-CO"/>
              </w:rPr>
            </w:pPr>
          </w:p>
        </w:tc>
        <w:tc>
          <w:tcPr>
            <w:tcW w:w="1343" w:type="dxa"/>
            <w:vMerge/>
            <w:shd w:val="clear" w:color="auto" w:fill="FFFFFF"/>
            <w:vAlign w:val="center"/>
          </w:tcPr>
          <w:p w14:paraId="1FFD65E0" w14:textId="77777777" w:rsidR="00C20ED1" w:rsidRPr="00F66D5C" w:rsidRDefault="00C20ED1" w:rsidP="00C20ED1">
            <w:pPr>
              <w:pStyle w:val="Textoindependiente"/>
              <w:jc w:val="center"/>
              <w:rPr>
                <w:rFonts w:ascii="Calibri" w:hAnsi="Calibri" w:cs="Times New Roman"/>
                <w:b/>
                <w:lang w:val="es-CO"/>
              </w:rPr>
            </w:pPr>
          </w:p>
        </w:tc>
        <w:tc>
          <w:tcPr>
            <w:tcW w:w="1106" w:type="dxa"/>
            <w:shd w:val="clear" w:color="auto" w:fill="FFFFFF"/>
            <w:vAlign w:val="center"/>
          </w:tcPr>
          <w:p w14:paraId="573A0B21" w14:textId="77777777" w:rsidR="00C20ED1" w:rsidRPr="00F66D5C" w:rsidRDefault="00C20ED1" w:rsidP="00C20ED1">
            <w:pPr>
              <w:pStyle w:val="Textoindependiente"/>
              <w:jc w:val="center"/>
              <w:rPr>
                <w:rFonts w:ascii="Calibri" w:hAnsi="Calibri" w:cs="Times New Roman"/>
                <w:b/>
                <w:lang w:val="es-CO"/>
              </w:rPr>
            </w:pPr>
            <w:r w:rsidRPr="00F66D5C">
              <w:rPr>
                <w:rFonts w:ascii="Calibri" w:hAnsi="Calibri" w:cs="Times New Roman"/>
                <w:color w:val="808080"/>
                <w:lang w:val="es-CO"/>
              </w:rPr>
              <w:t>Alcanzado</w:t>
            </w:r>
          </w:p>
        </w:tc>
        <w:tc>
          <w:tcPr>
            <w:tcW w:w="2891" w:type="dxa"/>
            <w:gridSpan w:val="6"/>
            <w:shd w:val="clear" w:color="auto" w:fill="FFFFFF"/>
            <w:vAlign w:val="center"/>
          </w:tcPr>
          <w:p w14:paraId="68C9D923" w14:textId="77777777" w:rsidR="00C20ED1" w:rsidRPr="00F66D5C" w:rsidRDefault="00C20ED1" w:rsidP="00C20ED1">
            <w:pPr>
              <w:pStyle w:val="Textoindependiente"/>
              <w:jc w:val="center"/>
              <w:rPr>
                <w:rFonts w:ascii="Calibri" w:hAnsi="Calibri" w:cs="Times New Roman"/>
                <w:b/>
                <w:lang w:val="es-CO"/>
              </w:rPr>
            </w:pPr>
          </w:p>
        </w:tc>
        <w:tc>
          <w:tcPr>
            <w:tcW w:w="3299" w:type="dxa"/>
            <w:gridSpan w:val="2"/>
            <w:shd w:val="clear" w:color="auto" w:fill="FFFFFF"/>
            <w:vAlign w:val="center"/>
          </w:tcPr>
          <w:p w14:paraId="229BFFFD" w14:textId="77777777" w:rsidR="00C20ED1" w:rsidRPr="00F66D5C" w:rsidRDefault="00C20ED1" w:rsidP="00C20ED1">
            <w:pPr>
              <w:pStyle w:val="Textoindependiente"/>
              <w:jc w:val="center"/>
              <w:rPr>
                <w:rFonts w:ascii="Calibri" w:hAnsi="Calibri" w:cs="Times New Roman"/>
                <w:b/>
                <w:lang w:val="es-CO"/>
              </w:rPr>
            </w:pPr>
          </w:p>
        </w:tc>
        <w:tc>
          <w:tcPr>
            <w:tcW w:w="2898" w:type="dxa"/>
            <w:vMerge/>
            <w:shd w:val="clear" w:color="auto" w:fill="FFFFFF"/>
            <w:vAlign w:val="center"/>
          </w:tcPr>
          <w:p w14:paraId="55B85271" w14:textId="77777777" w:rsidR="00C20ED1" w:rsidRPr="00F66D5C" w:rsidRDefault="00C20ED1" w:rsidP="00C20ED1">
            <w:pPr>
              <w:pStyle w:val="Textoindependiente"/>
              <w:jc w:val="center"/>
              <w:rPr>
                <w:rFonts w:ascii="Calibri" w:hAnsi="Calibri" w:cs="Times New Roman"/>
                <w:b/>
                <w:lang w:val="es-CO"/>
              </w:rPr>
            </w:pPr>
          </w:p>
        </w:tc>
      </w:tr>
    </w:tbl>
    <w:p w14:paraId="742EE140" w14:textId="77777777" w:rsidR="005A5859" w:rsidRPr="00F66D5C" w:rsidRDefault="005A5859" w:rsidP="00FA6787">
      <w:pPr>
        <w:pStyle w:val="Textoindependiente"/>
        <w:jc w:val="both"/>
        <w:rPr>
          <w:rFonts w:ascii="Calibri" w:hAnsi="Calibri" w:cs="Times New Roman"/>
          <w:lang w:val="es-C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6"/>
        <w:gridCol w:w="1621"/>
        <w:gridCol w:w="1208"/>
        <w:gridCol w:w="743"/>
        <w:gridCol w:w="594"/>
        <w:gridCol w:w="743"/>
        <w:gridCol w:w="849"/>
        <w:gridCol w:w="2974"/>
        <w:gridCol w:w="2038"/>
      </w:tblGrid>
      <w:tr w:rsidR="005A5859" w:rsidRPr="00F66D5C" w14:paraId="16CA20FC" w14:textId="77777777" w:rsidTr="00F66D5C">
        <w:tc>
          <w:tcPr>
            <w:tcW w:w="2896" w:type="dxa"/>
            <w:shd w:val="clear" w:color="auto" w:fill="auto"/>
            <w:vAlign w:val="center"/>
          </w:tcPr>
          <w:p w14:paraId="45845667" w14:textId="77777777" w:rsidR="005A5859" w:rsidRPr="00F66D5C" w:rsidRDefault="005A5859" w:rsidP="00793E44">
            <w:pPr>
              <w:pStyle w:val="Textoindependiente"/>
              <w:jc w:val="both"/>
              <w:rPr>
                <w:rFonts w:ascii="Calibri" w:hAnsi="Calibri" w:cs="Times New Roman"/>
                <w:b/>
                <w:lang w:val="es-CO"/>
              </w:rPr>
            </w:pPr>
            <w:bookmarkStart w:id="3" w:name="_Hlk5177442"/>
            <w:r w:rsidRPr="00F66D5C">
              <w:rPr>
                <w:rFonts w:ascii="Calibri" w:hAnsi="Calibri" w:cs="Times New Roman"/>
                <w:b/>
                <w:lang w:val="es-CO"/>
              </w:rPr>
              <w:t xml:space="preserve">Sub-Resultado </w:t>
            </w:r>
            <w:r w:rsidR="006758B7" w:rsidRPr="00F66D5C">
              <w:rPr>
                <w:rFonts w:ascii="Calibri" w:hAnsi="Calibri" w:cs="Times New Roman"/>
                <w:b/>
                <w:lang w:val="es-CO"/>
              </w:rPr>
              <w:t>2</w:t>
            </w:r>
            <w:r w:rsidRPr="00F66D5C">
              <w:rPr>
                <w:rFonts w:ascii="Calibri" w:hAnsi="Calibri" w:cs="Times New Roman"/>
                <w:b/>
                <w:lang w:val="es-CO"/>
              </w:rPr>
              <w:t xml:space="preserve">: </w:t>
            </w:r>
          </w:p>
        </w:tc>
        <w:tc>
          <w:tcPr>
            <w:tcW w:w="10770" w:type="dxa"/>
            <w:gridSpan w:val="8"/>
            <w:shd w:val="clear" w:color="auto" w:fill="auto"/>
            <w:vAlign w:val="center"/>
          </w:tcPr>
          <w:p w14:paraId="00F37487" w14:textId="77777777" w:rsidR="005A5859" w:rsidRPr="00F66D5C" w:rsidRDefault="006053B7" w:rsidP="00793E44">
            <w:pPr>
              <w:pStyle w:val="Textoindependiente"/>
              <w:jc w:val="both"/>
              <w:rPr>
                <w:rFonts w:ascii="Calibri" w:hAnsi="Calibri" w:cs="Times New Roman"/>
                <w:i/>
                <w:lang w:val="es-CO"/>
              </w:rPr>
            </w:pPr>
            <w:r w:rsidRPr="00F66D5C">
              <w:rPr>
                <w:rFonts w:asciiTheme="minorHAnsi" w:hAnsiTheme="minorHAnsi" w:cstheme="minorHAnsi"/>
                <w:lang w:val="es-CO"/>
              </w:rPr>
              <w:t xml:space="preserve">Output 2. </w:t>
            </w:r>
            <w:r w:rsidRPr="00F66D5C">
              <w:rPr>
                <w:rFonts w:asciiTheme="minorHAnsi" w:hAnsiTheme="minorHAnsi" w:cstheme="minorHAnsi"/>
                <w:lang w:val="es-CO" w:eastAsia="fr-CA"/>
              </w:rPr>
              <w:t>Diseño del sistema de información para la JEP.</w:t>
            </w:r>
          </w:p>
        </w:tc>
      </w:tr>
      <w:tr w:rsidR="005A5859" w:rsidRPr="00F66D5C" w14:paraId="54C4F74E" w14:textId="77777777" w:rsidTr="00F66D5C">
        <w:tc>
          <w:tcPr>
            <w:tcW w:w="2896" w:type="dxa"/>
            <w:shd w:val="clear" w:color="auto" w:fill="BDD6EE"/>
            <w:vAlign w:val="center"/>
          </w:tcPr>
          <w:p w14:paraId="63601107" w14:textId="77777777" w:rsidR="005A5859" w:rsidRPr="00F66D5C" w:rsidRDefault="005A5859" w:rsidP="00793E44">
            <w:pPr>
              <w:pStyle w:val="Textoindependiente"/>
              <w:jc w:val="both"/>
              <w:rPr>
                <w:rFonts w:ascii="Calibri" w:hAnsi="Calibri" w:cs="Times New Roman"/>
                <w:b/>
                <w:lang w:val="es-CO"/>
              </w:rPr>
            </w:pPr>
            <w:r w:rsidRPr="00F66D5C">
              <w:rPr>
                <w:rFonts w:ascii="Calibri" w:hAnsi="Calibri" w:cs="Times New Roman"/>
                <w:b/>
                <w:lang w:val="es-CO"/>
              </w:rPr>
              <w:t>Indicadores del Resultado del Fondo:</w:t>
            </w:r>
          </w:p>
        </w:tc>
        <w:tc>
          <w:tcPr>
            <w:tcW w:w="1621" w:type="dxa"/>
            <w:shd w:val="clear" w:color="auto" w:fill="BDD6EE"/>
            <w:vAlign w:val="center"/>
          </w:tcPr>
          <w:p w14:paraId="777A28B2" w14:textId="77777777" w:rsidR="005A5859" w:rsidRPr="00F66D5C" w:rsidRDefault="005A5859" w:rsidP="00793E44">
            <w:pPr>
              <w:pStyle w:val="Textoindependiente"/>
              <w:jc w:val="both"/>
              <w:rPr>
                <w:rFonts w:ascii="Calibri" w:hAnsi="Calibri" w:cs="Times New Roman"/>
                <w:lang w:val="es-CO"/>
              </w:rPr>
            </w:pPr>
            <w:r w:rsidRPr="00F66D5C">
              <w:rPr>
                <w:rFonts w:ascii="Calibri" w:hAnsi="Calibri" w:cs="Times New Roman"/>
                <w:b/>
                <w:lang w:val="es-CO"/>
              </w:rPr>
              <w:t>Áreas Geográficas</w:t>
            </w:r>
          </w:p>
        </w:tc>
        <w:tc>
          <w:tcPr>
            <w:tcW w:w="4137" w:type="dxa"/>
            <w:gridSpan w:val="5"/>
            <w:shd w:val="clear" w:color="auto" w:fill="BDD6EE"/>
            <w:vAlign w:val="center"/>
          </w:tcPr>
          <w:p w14:paraId="24783372" w14:textId="77777777" w:rsidR="005A5859" w:rsidRPr="00F66D5C" w:rsidRDefault="005A5859" w:rsidP="00793E44">
            <w:pPr>
              <w:pStyle w:val="Textoindependiente"/>
              <w:jc w:val="center"/>
              <w:rPr>
                <w:rFonts w:ascii="Calibri" w:hAnsi="Calibri" w:cs="Times New Roman"/>
                <w:lang w:val="es-CO"/>
              </w:rPr>
            </w:pPr>
            <w:r w:rsidRPr="00F66D5C">
              <w:rPr>
                <w:rFonts w:ascii="Calibri" w:hAnsi="Calibri" w:cs="Times New Roman"/>
                <w:b/>
                <w:lang w:val="es-CO"/>
              </w:rPr>
              <w:t>Beneficiarios Planeados vs Alcanzados</w:t>
            </w:r>
          </w:p>
        </w:tc>
        <w:tc>
          <w:tcPr>
            <w:tcW w:w="2974" w:type="dxa"/>
            <w:shd w:val="clear" w:color="auto" w:fill="BDD6EE"/>
            <w:vAlign w:val="center"/>
          </w:tcPr>
          <w:p w14:paraId="325A5CC7" w14:textId="77777777" w:rsidR="005A5859" w:rsidRPr="00F66D5C" w:rsidRDefault="005A5859" w:rsidP="00793E44">
            <w:pPr>
              <w:pStyle w:val="Textoindependiente"/>
              <w:jc w:val="center"/>
              <w:rPr>
                <w:rFonts w:ascii="Calibri" w:hAnsi="Calibri" w:cs="Times New Roman"/>
                <w:b/>
                <w:lang w:val="es-CO"/>
              </w:rPr>
            </w:pPr>
            <w:r w:rsidRPr="00F66D5C">
              <w:rPr>
                <w:rFonts w:ascii="Calibri" w:hAnsi="Calibri" w:cs="Times New Roman"/>
                <w:b/>
                <w:lang w:val="es-CO"/>
              </w:rPr>
              <w:t xml:space="preserve">Meta Planeada vs </w:t>
            </w:r>
          </w:p>
          <w:p w14:paraId="4FA61941" w14:textId="77777777" w:rsidR="005A5859" w:rsidRPr="00F66D5C" w:rsidRDefault="005A5859" w:rsidP="00793E44">
            <w:pPr>
              <w:pStyle w:val="Textoindependiente"/>
              <w:jc w:val="center"/>
              <w:rPr>
                <w:rFonts w:ascii="Calibri" w:hAnsi="Calibri" w:cs="Times New Roman"/>
                <w:b/>
                <w:lang w:val="es-CO"/>
              </w:rPr>
            </w:pPr>
            <w:r w:rsidRPr="00F66D5C">
              <w:rPr>
                <w:rFonts w:ascii="Calibri" w:hAnsi="Calibri" w:cs="Times New Roman"/>
                <w:b/>
                <w:lang w:val="es-CO"/>
              </w:rPr>
              <w:t xml:space="preserve"> Alcanzada </w:t>
            </w:r>
          </w:p>
          <w:p w14:paraId="3223C016" w14:textId="77777777" w:rsidR="005A5859" w:rsidRPr="00F66D5C" w:rsidRDefault="005A5859" w:rsidP="00793E44">
            <w:pPr>
              <w:pStyle w:val="Textoindependiente"/>
              <w:jc w:val="center"/>
              <w:rPr>
                <w:rFonts w:ascii="Calibri" w:hAnsi="Calibri" w:cs="Times New Roman"/>
                <w:lang w:val="es-CO"/>
              </w:rPr>
            </w:pPr>
            <w:r w:rsidRPr="00F66D5C">
              <w:rPr>
                <w:rFonts w:ascii="Calibri" w:hAnsi="Calibri" w:cs="Times New Roman"/>
                <w:b/>
                <w:lang w:val="es-CO"/>
              </w:rPr>
              <w:t>(Explicar las razones de la variación si aplica)</w:t>
            </w:r>
          </w:p>
        </w:tc>
        <w:tc>
          <w:tcPr>
            <w:tcW w:w="2038" w:type="dxa"/>
            <w:shd w:val="clear" w:color="auto" w:fill="BDD6EE"/>
            <w:vAlign w:val="center"/>
          </w:tcPr>
          <w:p w14:paraId="208CCDEE" w14:textId="77777777" w:rsidR="005A5859" w:rsidRPr="00F66D5C" w:rsidRDefault="005A5859" w:rsidP="00793E44">
            <w:pPr>
              <w:pStyle w:val="Textoindependiente"/>
              <w:jc w:val="center"/>
              <w:rPr>
                <w:rFonts w:ascii="Calibri" w:hAnsi="Calibri" w:cs="Times New Roman"/>
                <w:lang w:val="es-CO"/>
              </w:rPr>
            </w:pPr>
            <w:r w:rsidRPr="00F66D5C">
              <w:rPr>
                <w:rFonts w:ascii="Calibri" w:hAnsi="Calibri" w:cs="Times New Roman"/>
                <w:b/>
                <w:lang w:val="es-CO"/>
              </w:rPr>
              <w:t>Medios de Verificación</w:t>
            </w:r>
          </w:p>
        </w:tc>
      </w:tr>
      <w:tr w:rsidR="005A5859" w:rsidRPr="00F66D5C" w14:paraId="3E8845E2" w14:textId="77777777" w:rsidTr="00F66D5C">
        <w:tc>
          <w:tcPr>
            <w:tcW w:w="2896" w:type="dxa"/>
            <w:shd w:val="clear" w:color="auto" w:fill="auto"/>
            <w:vAlign w:val="center"/>
          </w:tcPr>
          <w:p w14:paraId="23504EFE" w14:textId="77777777" w:rsidR="005A5859" w:rsidRPr="00F66D5C" w:rsidRDefault="005A5859" w:rsidP="00793E44">
            <w:pPr>
              <w:pStyle w:val="Textoindependiente"/>
              <w:jc w:val="both"/>
              <w:rPr>
                <w:rFonts w:ascii="Calibri" w:hAnsi="Calibri" w:cs="Times New Roman"/>
                <w:b/>
                <w:lang w:val="es-CO"/>
              </w:rPr>
            </w:pPr>
            <w:r w:rsidRPr="00F66D5C">
              <w:rPr>
                <w:rFonts w:ascii="Calibri" w:hAnsi="Calibri" w:cs="Times New Roman"/>
                <w:b/>
                <w:lang w:val="es-CO"/>
              </w:rPr>
              <w:t xml:space="preserve">Producto </w:t>
            </w:r>
            <w:r w:rsidR="006758B7" w:rsidRPr="00F66D5C">
              <w:rPr>
                <w:rFonts w:ascii="Calibri" w:hAnsi="Calibri" w:cs="Times New Roman"/>
                <w:b/>
                <w:lang w:val="es-CO"/>
              </w:rPr>
              <w:t>2</w:t>
            </w:r>
            <w:r w:rsidRPr="00F66D5C">
              <w:rPr>
                <w:rFonts w:ascii="Calibri" w:hAnsi="Calibri" w:cs="Times New Roman"/>
                <w:b/>
                <w:lang w:val="es-CO"/>
              </w:rPr>
              <w:t xml:space="preserve">.1 </w:t>
            </w:r>
          </w:p>
        </w:tc>
        <w:tc>
          <w:tcPr>
            <w:tcW w:w="10770" w:type="dxa"/>
            <w:gridSpan w:val="8"/>
            <w:shd w:val="clear" w:color="auto" w:fill="FFFFFF"/>
            <w:vAlign w:val="center"/>
          </w:tcPr>
          <w:p w14:paraId="5AF33014" w14:textId="77777777" w:rsidR="005A5859" w:rsidRPr="00F66D5C" w:rsidRDefault="006F47DB" w:rsidP="00793E44">
            <w:pPr>
              <w:pStyle w:val="Textoindependiente"/>
              <w:tabs>
                <w:tab w:val="left" w:pos="3990"/>
              </w:tabs>
              <w:jc w:val="both"/>
              <w:rPr>
                <w:rFonts w:ascii="Calibri" w:hAnsi="Calibri" w:cs="Times New Roman"/>
                <w:b/>
                <w:i/>
                <w:lang w:val="es-CO"/>
              </w:rPr>
            </w:pPr>
            <w:r w:rsidRPr="00F66D5C">
              <w:rPr>
                <w:rFonts w:asciiTheme="minorHAnsi" w:hAnsiTheme="minorHAnsi" w:cstheme="minorHAnsi"/>
                <w:lang w:val="es-CO"/>
              </w:rPr>
              <w:t xml:space="preserve">Output 2. </w:t>
            </w:r>
            <w:r w:rsidRPr="00F66D5C">
              <w:rPr>
                <w:rFonts w:asciiTheme="minorHAnsi" w:hAnsiTheme="minorHAnsi" w:cstheme="minorHAnsi"/>
                <w:lang w:val="es-CO" w:eastAsia="fr-CA"/>
              </w:rPr>
              <w:t>Diseño del sistema de información para la JEP.</w:t>
            </w:r>
          </w:p>
        </w:tc>
      </w:tr>
      <w:tr w:rsidR="005A5859" w:rsidRPr="00F66D5C" w14:paraId="5737ED19" w14:textId="77777777" w:rsidTr="00F66D5C">
        <w:tc>
          <w:tcPr>
            <w:tcW w:w="2896" w:type="dxa"/>
            <w:shd w:val="clear" w:color="auto" w:fill="FBE4D5"/>
            <w:vAlign w:val="center"/>
          </w:tcPr>
          <w:p w14:paraId="0CEDC80B" w14:textId="77777777" w:rsidR="005A5859" w:rsidRPr="00F66D5C" w:rsidRDefault="005A5859" w:rsidP="00793E44">
            <w:pPr>
              <w:pStyle w:val="Textoindependiente"/>
              <w:jc w:val="both"/>
              <w:rPr>
                <w:rFonts w:ascii="Calibri" w:hAnsi="Calibri" w:cs="Times New Roman"/>
                <w:b/>
                <w:lang w:val="es-CO"/>
              </w:rPr>
            </w:pPr>
            <w:r w:rsidRPr="00F66D5C">
              <w:rPr>
                <w:rFonts w:ascii="Calibri" w:hAnsi="Calibri" w:cs="Times New Roman"/>
                <w:b/>
                <w:lang w:val="es-CO"/>
              </w:rPr>
              <w:t>Indicadores de resultados inmediatos</w:t>
            </w:r>
          </w:p>
        </w:tc>
        <w:tc>
          <w:tcPr>
            <w:tcW w:w="1621" w:type="dxa"/>
            <w:shd w:val="clear" w:color="auto" w:fill="FBE4D5"/>
            <w:vAlign w:val="center"/>
          </w:tcPr>
          <w:p w14:paraId="192018C7" w14:textId="77777777" w:rsidR="005A5859" w:rsidRPr="00F66D5C" w:rsidRDefault="005A5859" w:rsidP="00793E44">
            <w:pPr>
              <w:pStyle w:val="Textoindependiente"/>
              <w:jc w:val="center"/>
              <w:rPr>
                <w:rFonts w:ascii="Calibri" w:hAnsi="Calibri" w:cs="Times New Roman"/>
                <w:b/>
                <w:lang w:val="es-CO"/>
              </w:rPr>
            </w:pPr>
            <w:r w:rsidRPr="00F66D5C">
              <w:rPr>
                <w:rFonts w:ascii="Calibri" w:hAnsi="Calibri" w:cs="Times New Roman"/>
                <w:b/>
                <w:lang w:val="es-CO"/>
              </w:rPr>
              <w:t>Áreas Geográficas</w:t>
            </w:r>
          </w:p>
        </w:tc>
        <w:tc>
          <w:tcPr>
            <w:tcW w:w="4137" w:type="dxa"/>
            <w:gridSpan w:val="5"/>
            <w:shd w:val="clear" w:color="auto" w:fill="FBE4D5"/>
            <w:vAlign w:val="center"/>
          </w:tcPr>
          <w:p w14:paraId="7F634868" w14:textId="77777777" w:rsidR="005A5859" w:rsidRPr="00F66D5C" w:rsidRDefault="005A5859" w:rsidP="00793E44">
            <w:pPr>
              <w:pStyle w:val="Textoindependiente"/>
              <w:jc w:val="center"/>
              <w:rPr>
                <w:rFonts w:ascii="Calibri" w:hAnsi="Calibri" w:cs="Times New Roman"/>
                <w:b/>
                <w:lang w:val="es-CO"/>
              </w:rPr>
            </w:pPr>
            <w:r w:rsidRPr="00F66D5C">
              <w:rPr>
                <w:rFonts w:ascii="Calibri" w:hAnsi="Calibri" w:cs="Times New Roman"/>
                <w:b/>
                <w:lang w:val="es-CO"/>
              </w:rPr>
              <w:t>Beneficiarios Planeados vs Alcanzados</w:t>
            </w:r>
          </w:p>
        </w:tc>
        <w:tc>
          <w:tcPr>
            <w:tcW w:w="2974" w:type="dxa"/>
            <w:shd w:val="clear" w:color="auto" w:fill="FBE4D5"/>
            <w:vAlign w:val="center"/>
          </w:tcPr>
          <w:p w14:paraId="1EDDADE0" w14:textId="77777777" w:rsidR="005A5859" w:rsidRPr="00F66D5C" w:rsidRDefault="005A5859" w:rsidP="00793E44">
            <w:pPr>
              <w:pStyle w:val="Textoindependiente"/>
              <w:jc w:val="center"/>
              <w:rPr>
                <w:rFonts w:ascii="Calibri" w:hAnsi="Calibri" w:cs="Times New Roman"/>
                <w:b/>
                <w:lang w:val="es-CO"/>
              </w:rPr>
            </w:pPr>
            <w:r w:rsidRPr="00F66D5C">
              <w:rPr>
                <w:rFonts w:ascii="Calibri" w:hAnsi="Calibri" w:cs="Times New Roman"/>
                <w:b/>
                <w:lang w:val="es-CO"/>
              </w:rPr>
              <w:t xml:space="preserve">Meta Planeada vs </w:t>
            </w:r>
          </w:p>
          <w:p w14:paraId="39643A06" w14:textId="77777777" w:rsidR="005A5859" w:rsidRPr="00F66D5C" w:rsidRDefault="005A5859" w:rsidP="00793E44">
            <w:pPr>
              <w:pStyle w:val="Textoindependiente"/>
              <w:jc w:val="center"/>
              <w:rPr>
                <w:rFonts w:ascii="Calibri" w:hAnsi="Calibri" w:cs="Times New Roman"/>
                <w:b/>
                <w:lang w:val="es-CO"/>
              </w:rPr>
            </w:pPr>
            <w:r w:rsidRPr="00F66D5C">
              <w:rPr>
                <w:rFonts w:ascii="Calibri" w:hAnsi="Calibri" w:cs="Times New Roman"/>
                <w:b/>
                <w:lang w:val="es-CO"/>
              </w:rPr>
              <w:t xml:space="preserve"> Alcanzada </w:t>
            </w:r>
          </w:p>
          <w:p w14:paraId="5512D53D" w14:textId="77777777" w:rsidR="005A5859" w:rsidRPr="00F66D5C" w:rsidRDefault="005A5859" w:rsidP="00793E44">
            <w:pPr>
              <w:pStyle w:val="Textoindependiente"/>
              <w:jc w:val="center"/>
              <w:rPr>
                <w:rFonts w:ascii="Calibri" w:hAnsi="Calibri" w:cs="Times New Roman"/>
                <w:b/>
                <w:lang w:val="es-CO"/>
              </w:rPr>
            </w:pPr>
            <w:r w:rsidRPr="00F66D5C">
              <w:rPr>
                <w:rFonts w:ascii="Calibri" w:hAnsi="Calibri" w:cs="Times New Roman"/>
                <w:b/>
                <w:lang w:val="es-CO"/>
              </w:rPr>
              <w:t>(Explicar las razones de la variación si aplica)</w:t>
            </w:r>
          </w:p>
        </w:tc>
        <w:tc>
          <w:tcPr>
            <w:tcW w:w="2038" w:type="dxa"/>
            <w:shd w:val="clear" w:color="auto" w:fill="FBE4D5"/>
            <w:vAlign w:val="center"/>
          </w:tcPr>
          <w:p w14:paraId="4E8B75ED" w14:textId="77777777" w:rsidR="005A5859" w:rsidRPr="00F66D5C" w:rsidRDefault="005A5859" w:rsidP="00793E44">
            <w:pPr>
              <w:pStyle w:val="Textoindependiente"/>
              <w:jc w:val="center"/>
              <w:rPr>
                <w:rFonts w:ascii="Calibri" w:hAnsi="Calibri" w:cs="Times New Roman"/>
                <w:b/>
                <w:lang w:val="es-CO"/>
              </w:rPr>
            </w:pPr>
            <w:r w:rsidRPr="00F66D5C">
              <w:rPr>
                <w:rFonts w:ascii="Calibri" w:hAnsi="Calibri" w:cs="Times New Roman"/>
                <w:b/>
                <w:lang w:val="es-CO"/>
              </w:rPr>
              <w:t>Medios de Verificación</w:t>
            </w:r>
          </w:p>
        </w:tc>
      </w:tr>
      <w:tr w:rsidR="005A5859" w:rsidRPr="00F66D5C" w14:paraId="3354454B" w14:textId="77777777" w:rsidTr="00F66D5C">
        <w:tc>
          <w:tcPr>
            <w:tcW w:w="2896" w:type="dxa"/>
            <w:vMerge w:val="restart"/>
            <w:shd w:val="clear" w:color="auto" w:fill="FFFFFF"/>
            <w:vAlign w:val="center"/>
          </w:tcPr>
          <w:p w14:paraId="178FB66B" w14:textId="77777777" w:rsidR="005A5859" w:rsidRPr="00F66D5C" w:rsidRDefault="006069FE" w:rsidP="00F66D5C">
            <w:pPr>
              <w:pStyle w:val="Textoindependiente"/>
              <w:rPr>
                <w:rFonts w:ascii="Calibri" w:hAnsi="Calibri" w:cs="Times New Roman"/>
                <w:b/>
                <w:lang w:val="es-CO"/>
              </w:rPr>
            </w:pPr>
            <w:r w:rsidRPr="00F66D5C">
              <w:rPr>
                <w:rFonts w:asciiTheme="minorHAnsi" w:hAnsiTheme="minorHAnsi"/>
                <w:color w:val="000000" w:themeColor="text1"/>
                <w:lang w:val="es-CO"/>
              </w:rPr>
              <w:t>Nivel de avance en el proceso de diseño e implementación de un sistema de información para la JEP</w:t>
            </w:r>
          </w:p>
        </w:tc>
        <w:tc>
          <w:tcPr>
            <w:tcW w:w="1621" w:type="dxa"/>
            <w:vMerge w:val="restart"/>
            <w:shd w:val="clear" w:color="auto" w:fill="FFFFFF"/>
            <w:vAlign w:val="center"/>
          </w:tcPr>
          <w:p w14:paraId="7F55F4A5" w14:textId="77777777" w:rsidR="005A5859" w:rsidRPr="00F66D5C" w:rsidRDefault="0004425A" w:rsidP="00793E44">
            <w:pPr>
              <w:pStyle w:val="Textoindependiente"/>
              <w:jc w:val="center"/>
              <w:rPr>
                <w:rFonts w:ascii="Calibri" w:hAnsi="Calibri" w:cs="Times New Roman"/>
                <w:lang w:val="es-CO"/>
              </w:rPr>
            </w:pPr>
            <w:r w:rsidRPr="00F66D5C">
              <w:rPr>
                <w:rFonts w:ascii="Calibri" w:hAnsi="Calibri" w:cs="Times New Roman"/>
                <w:lang w:val="es-CO"/>
              </w:rPr>
              <w:t>Territorio Nacional</w:t>
            </w:r>
          </w:p>
        </w:tc>
        <w:tc>
          <w:tcPr>
            <w:tcW w:w="1208" w:type="dxa"/>
            <w:shd w:val="clear" w:color="auto" w:fill="FFFFFF"/>
            <w:vAlign w:val="center"/>
          </w:tcPr>
          <w:p w14:paraId="1F974C9D" w14:textId="77777777" w:rsidR="005A5859" w:rsidRPr="00F66D5C" w:rsidRDefault="005A5859" w:rsidP="00793E44">
            <w:pPr>
              <w:pStyle w:val="Textoindependiente"/>
              <w:jc w:val="center"/>
              <w:rPr>
                <w:rFonts w:ascii="Calibri" w:hAnsi="Calibri" w:cs="Times New Roman"/>
                <w:lang w:val="es-CO"/>
              </w:rPr>
            </w:pPr>
          </w:p>
        </w:tc>
        <w:tc>
          <w:tcPr>
            <w:tcW w:w="743" w:type="dxa"/>
            <w:shd w:val="clear" w:color="auto" w:fill="FFFFFF"/>
            <w:vAlign w:val="center"/>
          </w:tcPr>
          <w:p w14:paraId="0A62E174" w14:textId="77777777" w:rsidR="005A5859" w:rsidRPr="00F66D5C" w:rsidRDefault="005A5859" w:rsidP="00793E44">
            <w:pPr>
              <w:pStyle w:val="Textoindependiente"/>
              <w:jc w:val="center"/>
              <w:rPr>
                <w:rFonts w:ascii="Calibri" w:hAnsi="Calibri" w:cs="Times New Roman"/>
                <w:b/>
                <w:lang w:val="es-CO"/>
              </w:rPr>
            </w:pPr>
            <w:r w:rsidRPr="00F66D5C">
              <w:rPr>
                <w:rFonts w:ascii="Calibri" w:hAnsi="Calibri" w:cs="Times New Roman"/>
                <w:lang w:val="es-CO"/>
              </w:rPr>
              <w:t>H</w:t>
            </w:r>
          </w:p>
        </w:tc>
        <w:tc>
          <w:tcPr>
            <w:tcW w:w="594" w:type="dxa"/>
            <w:shd w:val="clear" w:color="auto" w:fill="FFFFFF"/>
            <w:vAlign w:val="center"/>
          </w:tcPr>
          <w:p w14:paraId="0E6FDE62" w14:textId="77777777" w:rsidR="005A5859" w:rsidRPr="00F66D5C" w:rsidRDefault="005A5859" w:rsidP="0004425A">
            <w:pPr>
              <w:pStyle w:val="Textoindependiente"/>
              <w:jc w:val="both"/>
              <w:rPr>
                <w:rFonts w:ascii="Calibri" w:hAnsi="Calibri" w:cs="Times New Roman"/>
                <w:b/>
                <w:lang w:val="es-CO"/>
              </w:rPr>
            </w:pPr>
            <w:r w:rsidRPr="00F66D5C">
              <w:rPr>
                <w:rFonts w:ascii="Calibri" w:hAnsi="Calibri" w:cs="Times New Roman"/>
                <w:lang w:val="es-CO"/>
              </w:rPr>
              <w:t>M</w:t>
            </w:r>
          </w:p>
        </w:tc>
        <w:tc>
          <w:tcPr>
            <w:tcW w:w="743" w:type="dxa"/>
            <w:shd w:val="clear" w:color="auto" w:fill="FFFFFF"/>
            <w:vAlign w:val="center"/>
          </w:tcPr>
          <w:p w14:paraId="74B314C3" w14:textId="77777777" w:rsidR="005A5859" w:rsidRPr="00F66D5C" w:rsidRDefault="005A5859" w:rsidP="0004425A">
            <w:pPr>
              <w:pStyle w:val="Textoindependiente"/>
              <w:jc w:val="both"/>
              <w:rPr>
                <w:rFonts w:ascii="Calibri" w:hAnsi="Calibri" w:cs="Times New Roman"/>
                <w:b/>
                <w:lang w:val="es-CO"/>
              </w:rPr>
            </w:pPr>
            <w:r w:rsidRPr="00F66D5C">
              <w:rPr>
                <w:rFonts w:ascii="Calibri" w:hAnsi="Calibri" w:cs="Times New Roman"/>
                <w:lang w:val="es-CO"/>
              </w:rPr>
              <w:t>Niñas</w:t>
            </w:r>
          </w:p>
        </w:tc>
        <w:tc>
          <w:tcPr>
            <w:tcW w:w="849" w:type="dxa"/>
            <w:shd w:val="clear" w:color="auto" w:fill="FFFFFF"/>
            <w:vAlign w:val="center"/>
          </w:tcPr>
          <w:p w14:paraId="153081C4" w14:textId="77777777" w:rsidR="005A5859" w:rsidRPr="00F66D5C" w:rsidRDefault="005A5859" w:rsidP="0004425A">
            <w:pPr>
              <w:pStyle w:val="Textoindependiente"/>
              <w:jc w:val="both"/>
              <w:rPr>
                <w:rFonts w:ascii="Calibri" w:hAnsi="Calibri" w:cs="Times New Roman"/>
                <w:b/>
                <w:lang w:val="es-CO"/>
              </w:rPr>
            </w:pPr>
            <w:r w:rsidRPr="00F66D5C">
              <w:rPr>
                <w:rFonts w:ascii="Calibri" w:hAnsi="Calibri" w:cs="Times New Roman"/>
                <w:lang w:val="es-CO"/>
              </w:rPr>
              <w:t>Niños</w:t>
            </w:r>
          </w:p>
        </w:tc>
        <w:tc>
          <w:tcPr>
            <w:tcW w:w="2974" w:type="dxa"/>
            <w:vMerge w:val="restart"/>
            <w:shd w:val="clear" w:color="auto" w:fill="FFFFFF"/>
            <w:vAlign w:val="center"/>
          </w:tcPr>
          <w:p w14:paraId="00EEF8AD" w14:textId="77777777" w:rsidR="005A5859" w:rsidRPr="00F66D5C" w:rsidRDefault="005A5859" w:rsidP="00F66D5C">
            <w:pPr>
              <w:pStyle w:val="Textoindependiente"/>
              <w:rPr>
                <w:rFonts w:ascii="Calibri" w:hAnsi="Calibri" w:cs="Times New Roman"/>
                <w:lang w:val="es-CO"/>
              </w:rPr>
            </w:pPr>
            <w:r w:rsidRPr="00F66D5C">
              <w:rPr>
                <w:rFonts w:ascii="Calibri" w:hAnsi="Calibri" w:cs="Times New Roman"/>
                <w:lang w:val="es-CO"/>
              </w:rPr>
              <w:t>Planeado:</w:t>
            </w:r>
            <w:r w:rsidR="0004425A" w:rsidRPr="00F66D5C">
              <w:rPr>
                <w:rFonts w:ascii="Calibri" w:hAnsi="Calibri" w:cs="Times New Roman"/>
                <w:lang w:val="es-CO"/>
              </w:rPr>
              <w:t xml:space="preserve">  </w:t>
            </w:r>
            <w:r w:rsidR="0062047D" w:rsidRPr="00F66D5C">
              <w:rPr>
                <w:rFonts w:ascii="Calibri" w:hAnsi="Calibri" w:cs="Times New Roman"/>
                <w:lang w:val="es-CO"/>
              </w:rPr>
              <w:t>10</w:t>
            </w:r>
            <w:r w:rsidR="0004425A" w:rsidRPr="00F66D5C">
              <w:rPr>
                <w:rFonts w:ascii="Calibri" w:hAnsi="Calibri" w:cs="Times New Roman"/>
                <w:lang w:val="es-CO"/>
              </w:rPr>
              <w:t>0%</w:t>
            </w:r>
          </w:p>
          <w:p w14:paraId="24B3A5E1" w14:textId="77777777" w:rsidR="00F66D5C" w:rsidRPr="00F66D5C" w:rsidRDefault="00F66D5C" w:rsidP="00F66D5C">
            <w:pPr>
              <w:rPr>
                <w:rFonts w:ascii="Calibri" w:hAnsi="Calibri"/>
                <w:sz w:val="20"/>
                <w:szCs w:val="20"/>
                <w:lang w:val="es-CO"/>
              </w:rPr>
            </w:pPr>
          </w:p>
          <w:p w14:paraId="6AC6A85D" w14:textId="769A9E31" w:rsidR="0004425A" w:rsidRPr="00F66D5C" w:rsidRDefault="005A5859" w:rsidP="00F66D5C">
            <w:pPr>
              <w:rPr>
                <w:rFonts w:asciiTheme="minorHAnsi" w:hAnsiTheme="minorHAnsi" w:cstheme="minorHAnsi"/>
                <w:sz w:val="20"/>
                <w:szCs w:val="20"/>
                <w:lang w:val="es-CO"/>
              </w:rPr>
            </w:pPr>
            <w:r w:rsidRPr="00F66D5C">
              <w:rPr>
                <w:rFonts w:ascii="Calibri" w:hAnsi="Calibri"/>
                <w:sz w:val="20"/>
                <w:szCs w:val="20"/>
                <w:lang w:val="es-CO"/>
              </w:rPr>
              <w:t>Alcanzado:</w:t>
            </w:r>
            <w:r w:rsidR="0004425A" w:rsidRPr="00F66D5C">
              <w:rPr>
                <w:rFonts w:ascii="Calibri" w:hAnsi="Calibri"/>
                <w:sz w:val="20"/>
                <w:szCs w:val="20"/>
                <w:lang w:val="es-CO"/>
              </w:rPr>
              <w:t xml:space="preserve"> </w:t>
            </w:r>
            <w:r w:rsidR="0062047D" w:rsidRPr="00F66D5C">
              <w:rPr>
                <w:rFonts w:ascii="Calibri" w:hAnsi="Calibri"/>
                <w:sz w:val="20"/>
                <w:szCs w:val="20"/>
                <w:lang w:val="es-CO"/>
              </w:rPr>
              <w:t>(80%)</w:t>
            </w:r>
            <w:r w:rsidR="0004425A" w:rsidRPr="00F66D5C">
              <w:rPr>
                <w:rFonts w:ascii="Calibri" w:hAnsi="Calibri"/>
                <w:sz w:val="20"/>
                <w:szCs w:val="20"/>
                <w:lang w:val="es-CO"/>
              </w:rPr>
              <w:t xml:space="preserve"> </w:t>
            </w:r>
            <w:r w:rsidR="0004425A" w:rsidRPr="00F66D5C">
              <w:rPr>
                <w:rFonts w:asciiTheme="minorHAnsi" w:hAnsiTheme="minorHAnsi" w:cstheme="minorHAnsi"/>
                <w:sz w:val="20"/>
                <w:szCs w:val="20"/>
                <w:lang w:val="es-CO"/>
              </w:rPr>
              <w:t>Con el apoyo del proyecto se adelantaron los procesos precontractuales para los sistemas de información de las unidades misionales de la Jurisdicción Especial para la PAZ relacionados con:</w:t>
            </w:r>
          </w:p>
          <w:p w14:paraId="6235D55F" w14:textId="77777777" w:rsidR="0004425A" w:rsidRPr="00F66D5C" w:rsidRDefault="0004425A" w:rsidP="00F66D5C">
            <w:pPr>
              <w:rPr>
                <w:rFonts w:asciiTheme="minorHAnsi" w:hAnsiTheme="minorHAnsi" w:cstheme="minorHAnsi"/>
                <w:sz w:val="20"/>
                <w:szCs w:val="20"/>
                <w:lang w:val="es-CO"/>
              </w:rPr>
            </w:pPr>
          </w:p>
          <w:p w14:paraId="46477DF2" w14:textId="77777777" w:rsidR="0004425A" w:rsidRPr="00F66D5C" w:rsidRDefault="0004425A" w:rsidP="00F66D5C">
            <w:pPr>
              <w:pStyle w:val="Prrafodelista"/>
              <w:numPr>
                <w:ilvl w:val="0"/>
                <w:numId w:val="15"/>
              </w:numPr>
              <w:rPr>
                <w:rFonts w:asciiTheme="minorHAnsi" w:hAnsiTheme="minorHAnsi" w:cstheme="minorHAnsi"/>
                <w:sz w:val="20"/>
                <w:szCs w:val="20"/>
                <w:lang w:val="es-CO"/>
              </w:rPr>
            </w:pPr>
            <w:r w:rsidRPr="00F66D5C">
              <w:rPr>
                <w:rFonts w:asciiTheme="minorHAnsi" w:hAnsiTheme="minorHAnsi" w:cstheme="minorHAnsi"/>
                <w:sz w:val="20"/>
                <w:szCs w:val="20"/>
                <w:lang w:val="es-CO"/>
              </w:rPr>
              <w:t>La Gestión Jurídica, avanzando en el análisis de mercado nacional e internacional y en las especificaciones técnicas y funcionales.</w:t>
            </w:r>
          </w:p>
          <w:p w14:paraId="3FB77DFD" w14:textId="77777777" w:rsidR="0004425A" w:rsidRPr="00F66D5C" w:rsidRDefault="0004425A" w:rsidP="00F66D5C">
            <w:pPr>
              <w:pStyle w:val="Prrafodelista"/>
              <w:numPr>
                <w:ilvl w:val="0"/>
                <w:numId w:val="15"/>
              </w:numPr>
              <w:rPr>
                <w:rFonts w:asciiTheme="minorHAnsi" w:hAnsiTheme="minorHAnsi" w:cstheme="minorHAnsi"/>
                <w:sz w:val="20"/>
                <w:szCs w:val="20"/>
                <w:lang w:val="es-CO"/>
              </w:rPr>
            </w:pPr>
            <w:r w:rsidRPr="00F66D5C">
              <w:rPr>
                <w:rFonts w:asciiTheme="minorHAnsi" w:hAnsiTheme="minorHAnsi" w:cstheme="minorHAnsi"/>
                <w:sz w:val="20"/>
                <w:szCs w:val="20"/>
                <w:lang w:val="es-CO"/>
              </w:rPr>
              <w:t>La Gestión de Contenido para toda la Entidad, avanzando en las especificaciones técnicas y funcionales.</w:t>
            </w:r>
          </w:p>
          <w:p w14:paraId="7D691AEA" w14:textId="77777777" w:rsidR="0004425A" w:rsidRPr="00F66D5C" w:rsidRDefault="0004425A" w:rsidP="00F66D5C">
            <w:pPr>
              <w:pStyle w:val="Prrafodelista"/>
              <w:numPr>
                <w:ilvl w:val="0"/>
                <w:numId w:val="15"/>
              </w:numPr>
              <w:rPr>
                <w:rFonts w:asciiTheme="minorHAnsi" w:hAnsiTheme="minorHAnsi" w:cstheme="minorHAnsi"/>
                <w:sz w:val="20"/>
                <w:szCs w:val="20"/>
                <w:lang w:val="es-CO"/>
              </w:rPr>
            </w:pPr>
            <w:r w:rsidRPr="00F66D5C">
              <w:rPr>
                <w:rFonts w:asciiTheme="minorHAnsi" w:hAnsiTheme="minorHAnsi" w:cstheme="minorHAnsi"/>
                <w:sz w:val="20"/>
                <w:szCs w:val="20"/>
                <w:lang w:val="es-CO"/>
              </w:rPr>
              <w:t>El licenciamiento de consulta de bases de datos jurídicas, realizando el estudio de mercado y las especificaciones técnicas y funcionales.</w:t>
            </w:r>
          </w:p>
          <w:p w14:paraId="443A7234" w14:textId="77777777" w:rsidR="0004425A" w:rsidRPr="00F66D5C" w:rsidRDefault="0004425A" w:rsidP="00F66D5C">
            <w:pPr>
              <w:pStyle w:val="Prrafodelista"/>
              <w:numPr>
                <w:ilvl w:val="0"/>
                <w:numId w:val="15"/>
              </w:numPr>
              <w:rPr>
                <w:rFonts w:asciiTheme="minorHAnsi" w:hAnsiTheme="minorHAnsi" w:cstheme="minorHAnsi"/>
                <w:sz w:val="20"/>
                <w:szCs w:val="20"/>
                <w:lang w:val="es-CO"/>
              </w:rPr>
            </w:pPr>
            <w:r w:rsidRPr="00F66D5C">
              <w:rPr>
                <w:rFonts w:asciiTheme="minorHAnsi" w:hAnsiTheme="minorHAnsi" w:cstheme="minorHAnsi"/>
                <w:sz w:val="20"/>
                <w:szCs w:val="20"/>
                <w:lang w:val="es-CO"/>
              </w:rPr>
              <w:t>Portal e intranet para la Entidad, avanzando en las especificaciones técnicas y funcionales.</w:t>
            </w:r>
          </w:p>
          <w:p w14:paraId="113BFDA6" w14:textId="77777777" w:rsidR="0004425A" w:rsidRPr="00F66D5C" w:rsidRDefault="0004425A" w:rsidP="00F66D5C">
            <w:pPr>
              <w:pStyle w:val="Sinespaciado"/>
              <w:jc w:val="left"/>
              <w:rPr>
                <w:rFonts w:asciiTheme="minorHAnsi" w:hAnsiTheme="minorHAnsi"/>
                <w:sz w:val="20"/>
                <w:szCs w:val="20"/>
                <w:lang w:val="es-CO"/>
              </w:rPr>
            </w:pPr>
          </w:p>
          <w:p w14:paraId="457E8B17" w14:textId="77777777" w:rsidR="0004425A" w:rsidRPr="00F66D5C" w:rsidRDefault="0004425A" w:rsidP="00F66D5C">
            <w:pPr>
              <w:pStyle w:val="Sinespaciado"/>
              <w:jc w:val="left"/>
              <w:rPr>
                <w:rFonts w:asciiTheme="minorHAnsi" w:hAnsiTheme="minorHAnsi"/>
                <w:sz w:val="20"/>
                <w:szCs w:val="20"/>
                <w:lang w:val="es-CO"/>
              </w:rPr>
            </w:pPr>
            <w:r w:rsidRPr="00F66D5C">
              <w:rPr>
                <w:rFonts w:asciiTheme="minorHAnsi" w:hAnsiTheme="minorHAnsi"/>
                <w:sz w:val="20"/>
                <w:szCs w:val="20"/>
                <w:lang w:val="es-CO"/>
              </w:rPr>
              <w:t>Vale señalar que a través del proyecto se continuó apoyando la consultoría de la Universidad de los Andes, con la elaboración de las especificaciones funcionales y técnicas para el proceso de implementación de la solución tecnológica (arquitectura de TI) de la jurisdicción, así como la evaluación de las alternativas.</w:t>
            </w:r>
          </w:p>
          <w:p w14:paraId="22AADDA1" w14:textId="77777777" w:rsidR="0004425A" w:rsidRPr="00F66D5C" w:rsidRDefault="0004425A" w:rsidP="00F66D5C">
            <w:pPr>
              <w:pStyle w:val="Sinespaciado"/>
              <w:jc w:val="left"/>
              <w:rPr>
                <w:rFonts w:asciiTheme="minorHAnsi" w:hAnsiTheme="minorHAnsi"/>
                <w:sz w:val="20"/>
                <w:szCs w:val="20"/>
                <w:lang w:val="es-CO"/>
              </w:rPr>
            </w:pPr>
          </w:p>
          <w:p w14:paraId="10052F06" w14:textId="77777777" w:rsidR="005A5859" w:rsidRPr="00F66D5C" w:rsidRDefault="0004425A" w:rsidP="00F66D5C">
            <w:pPr>
              <w:pStyle w:val="Textoindependiente"/>
              <w:rPr>
                <w:rFonts w:asciiTheme="minorHAnsi" w:hAnsiTheme="minorHAnsi"/>
                <w:lang w:val="es-CO"/>
              </w:rPr>
            </w:pPr>
            <w:r w:rsidRPr="00F66D5C">
              <w:rPr>
                <w:rFonts w:asciiTheme="minorHAnsi" w:hAnsiTheme="minorHAnsi"/>
                <w:lang w:val="es-CO"/>
              </w:rPr>
              <w:t>En el marco de la puesta en funcionamiento del sistema de información, el proyecto apoyó la recepción y respuesta masiva de solicitudes de información, con un equipo de 10 abogados que contestaron más de 7.500 comunicaciones (derechos de petición, notificaciones, oficios, tutelas y habeas corpus).</w:t>
            </w:r>
          </w:p>
          <w:p w14:paraId="31E9C23C" w14:textId="77777777" w:rsidR="0004425A" w:rsidRPr="00F66D5C" w:rsidRDefault="0004425A" w:rsidP="00F66D5C">
            <w:pPr>
              <w:pStyle w:val="Textoindependiente"/>
              <w:rPr>
                <w:rFonts w:ascii="Calibri" w:hAnsi="Calibri" w:cs="Times New Roman"/>
                <w:b/>
                <w:lang w:val="es-CO"/>
              </w:rPr>
            </w:pPr>
          </w:p>
        </w:tc>
        <w:tc>
          <w:tcPr>
            <w:tcW w:w="2038" w:type="dxa"/>
            <w:vMerge w:val="restart"/>
            <w:shd w:val="clear" w:color="auto" w:fill="FFFFFF"/>
            <w:vAlign w:val="center"/>
          </w:tcPr>
          <w:p w14:paraId="6FCD5574" w14:textId="77777777" w:rsidR="005A5859" w:rsidRPr="00F66D5C" w:rsidRDefault="005A5859" w:rsidP="00F66D5C">
            <w:pPr>
              <w:pStyle w:val="Textoindependiente"/>
              <w:rPr>
                <w:rFonts w:ascii="Calibri" w:hAnsi="Calibri" w:cs="Times New Roman"/>
                <w:b/>
                <w:lang w:val="es-CO"/>
              </w:rPr>
            </w:pPr>
          </w:p>
        </w:tc>
      </w:tr>
      <w:tr w:rsidR="005A5859" w:rsidRPr="00F66D5C" w14:paraId="3C1484D8" w14:textId="77777777" w:rsidTr="00F66D5C">
        <w:tc>
          <w:tcPr>
            <w:tcW w:w="2896" w:type="dxa"/>
            <w:vMerge/>
            <w:shd w:val="clear" w:color="auto" w:fill="FFFFFF"/>
            <w:vAlign w:val="center"/>
          </w:tcPr>
          <w:p w14:paraId="42F3155A" w14:textId="77777777" w:rsidR="005A5859" w:rsidRPr="00F66D5C" w:rsidRDefault="005A5859" w:rsidP="00793E44">
            <w:pPr>
              <w:pStyle w:val="Textoindependiente"/>
              <w:jc w:val="both"/>
              <w:rPr>
                <w:rFonts w:ascii="Calibri" w:hAnsi="Calibri" w:cs="Times New Roman"/>
                <w:b/>
                <w:lang w:val="es-CO"/>
              </w:rPr>
            </w:pPr>
          </w:p>
        </w:tc>
        <w:tc>
          <w:tcPr>
            <w:tcW w:w="1621" w:type="dxa"/>
            <w:vMerge/>
            <w:shd w:val="clear" w:color="auto" w:fill="FFFFFF"/>
            <w:vAlign w:val="center"/>
          </w:tcPr>
          <w:p w14:paraId="02870600" w14:textId="77777777" w:rsidR="005A5859" w:rsidRPr="00F66D5C" w:rsidRDefault="005A5859" w:rsidP="00793E44">
            <w:pPr>
              <w:pStyle w:val="Textoindependiente"/>
              <w:jc w:val="center"/>
              <w:rPr>
                <w:rFonts w:ascii="Calibri" w:hAnsi="Calibri" w:cs="Times New Roman"/>
                <w:b/>
                <w:lang w:val="es-CO"/>
              </w:rPr>
            </w:pPr>
          </w:p>
        </w:tc>
        <w:tc>
          <w:tcPr>
            <w:tcW w:w="1208" w:type="dxa"/>
            <w:shd w:val="clear" w:color="auto" w:fill="FFFFFF"/>
            <w:vAlign w:val="center"/>
          </w:tcPr>
          <w:p w14:paraId="10FDDB7C" w14:textId="77777777" w:rsidR="005A5859" w:rsidRPr="00F66D5C" w:rsidRDefault="005A5859" w:rsidP="00793E44">
            <w:pPr>
              <w:pStyle w:val="Textoindependiente"/>
              <w:jc w:val="center"/>
              <w:rPr>
                <w:rFonts w:ascii="Calibri" w:hAnsi="Calibri" w:cs="Times New Roman"/>
                <w:lang w:val="es-CO"/>
              </w:rPr>
            </w:pPr>
            <w:r w:rsidRPr="00F66D5C">
              <w:rPr>
                <w:rFonts w:ascii="Calibri" w:hAnsi="Calibri" w:cs="Times New Roman"/>
                <w:color w:val="808080"/>
                <w:lang w:val="es-CO"/>
              </w:rPr>
              <w:t>Planeado</w:t>
            </w:r>
          </w:p>
        </w:tc>
        <w:tc>
          <w:tcPr>
            <w:tcW w:w="743" w:type="dxa"/>
            <w:shd w:val="clear" w:color="auto" w:fill="FFFFFF"/>
            <w:vAlign w:val="center"/>
          </w:tcPr>
          <w:p w14:paraId="75D9E156" w14:textId="77777777" w:rsidR="005A5859" w:rsidRPr="00F66D5C" w:rsidRDefault="005A5859" w:rsidP="00793E44">
            <w:pPr>
              <w:pStyle w:val="Textoindependiente"/>
              <w:jc w:val="center"/>
              <w:rPr>
                <w:rFonts w:ascii="Calibri" w:hAnsi="Calibri" w:cs="Times New Roman"/>
                <w:lang w:val="es-CO"/>
              </w:rPr>
            </w:pPr>
          </w:p>
        </w:tc>
        <w:tc>
          <w:tcPr>
            <w:tcW w:w="594" w:type="dxa"/>
            <w:shd w:val="clear" w:color="auto" w:fill="FFFFFF"/>
            <w:vAlign w:val="center"/>
          </w:tcPr>
          <w:p w14:paraId="42A6A76A" w14:textId="77777777" w:rsidR="005A5859" w:rsidRPr="00F66D5C" w:rsidRDefault="005A5859" w:rsidP="00793E44">
            <w:pPr>
              <w:pStyle w:val="Textoindependiente"/>
              <w:jc w:val="center"/>
              <w:rPr>
                <w:rFonts w:ascii="Calibri" w:hAnsi="Calibri" w:cs="Times New Roman"/>
                <w:lang w:val="es-CO"/>
              </w:rPr>
            </w:pPr>
          </w:p>
        </w:tc>
        <w:tc>
          <w:tcPr>
            <w:tcW w:w="743" w:type="dxa"/>
            <w:shd w:val="clear" w:color="auto" w:fill="FFFFFF"/>
            <w:vAlign w:val="center"/>
          </w:tcPr>
          <w:p w14:paraId="0E715B10" w14:textId="77777777" w:rsidR="005A5859" w:rsidRPr="00F66D5C" w:rsidRDefault="005A5859" w:rsidP="00793E44">
            <w:pPr>
              <w:pStyle w:val="Textoindependiente"/>
              <w:jc w:val="center"/>
              <w:rPr>
                <w:rFonts w:ascii="Calibri" w:hAnsi="Calibri" w:cs="Times New Roman"/>
                <w:lang w:val="es-CO"/>
              </w:rPr>
            </w:pPr>
          </w:p>
        </w:tc>
        <w:tc>
          <w:tcPr>
            <w:tcW w:w="849" w:type="dxa"/>
            <w:shd w:val="clear" w:color="auto" w:fill="FFFFFF"/>
            <w:vAlign w:val="center"/>
          </w:tcPr>
          <w:p w14:paraId="2DBF2837" w14:textId="77777777" w:rsidR="005A5859" w:rsidRPr="00F66D5C" w:rsidRDefault="005A5859" w:rsidP="00793E44">
            <w:pPr>
              <w:pStyle w:val="Textoindependiente"/>
              <w:jc w:val="center"/>
              <w:rPr>
                <w:rFonts w:ascii="Calibri" w:hAnsi="Calibri" w:cs="Times New Roman"/>
                <w:lang w:val="es-CO"/>
              </w:rPr>
            </w:pPr>
          </w:p>
        </w:tc>
        <w:tc>
          <w:tcPr>
            <w:tcW w:w="2974" w:type="dxa"/>
            <w:vMerge/>
            <w:shd w:val="clear" w:color="auto" w:fill="FFFFFF"/>
            <w:vAlign w:val="center"/>
          </w:tcPr>
          <w:p w14:paraId="197690B0" w14:textId="77777777" w:rsidR="005A5859" w:rsidRPr="00F66D5C" w:rsidRDefault="005A5859" w:rsidP="00793E44">
            <w:pPr>
              <w:pStyle w:val="Textoindependiente"/>
              <w:jc w:val="center"/>
              <w:rPr>
                <w:rFonts w:ascii="Calibri" w:hAnsi="Calibri" w:cs="Times New Roman"/>
                <w:b/>
                <w:lang w:val="es-CO"/>
              </w:rPr>
            </w:pPr>
          </w:p>
        </w:tc>
        <w:tc>
          <w:tcPr>
            <w:tcW w:w="2038" w:type="dxa"/>
            <w:vMerge/>
            <w:shd w:val="clear" w:color="auto" w:fill="FFFFFF"/>
            <w:vAlign w:val="center"/>
          </w:tcPr>
          <w:p w14:paraId="74996715" w14:textId="77777777" w:rsidR="005A5859" w:rsidRPr="00F66D5C" w:rsidRDefault="005A5859" w:rsidP="00793E44">
            <w:pPr>
              <w:pStyle w:val="Textoindependiente"/>
              <w:jc w:val="center"/>
              <w:rPr>
                <w:rFonts w:ascii="Calibri" w:hAnsi="Calibri" w:cs="Times New Roman"/>
                <w:b/>
                <w:lang w:val="es-CO"/>
              </w:rPr>
            </w:pPr>
          </w:p>
        </w:tc>
      </w:tr>
      <w:tr w:rsidR="005A5859" w:rsidRPr="00F66D5C" w14:paraId="49A87547" w14:textId="77777777" w:rsidTr="00F66D5C">
        <w:tc>
          <w:tcPr>
            <w:tcW w:w="2896" w:type="dxa"/>
            <w:vMerge/>
            <w:shd w:val="clear" w:color="auto" w:fill="FFFFFF"/>
            <w:vAlign w:val="center"/>
          </w:tcPr>
          <w:p w14:paraId="7A3921D1" w14:textId="77777777" w:rsidR="005A5859" w:rsidRPr="00F66D5C" w:rsidRDefault="005A5859" w:rsidP="00793E44">
            <w:pPr>
              <w:pStyle w:val="Textoindependiente"/>
              <w:jc w:val="both"/>
              <w:rPr>
                <w:rFonts w:ascii="Calibri" w:hAnsi="Calibri" w:cs="Times New Roman"/>
                <w:b/>
                <w:lang w:val="es-CO"/>
              </w:rPr>
            </w:pPr>
          </w:p>
        </w:tc>
        <w:tc>
          <w:tcPr>
            <w:tcW w:w="1621" w:type="dxa"/>
            <w:vMerge/>
            <w:shd w:val="clear" w:color="auto" w:fill="FFFFFF"/>
            <w:vAlign w:val="center"/>
          </w:tcPr>
          <w:p w14:paraId="7CD33679" w14:textId="77777777" w:rsidR="005A5859" w:rsidRPr="00F66D5C" w:rsidRDefault="005A5859" w:rsidP="00793E44">
            <w:pPr>
              <w:pStyle w:val="Textoindependiente"/>
              <w:jc w:val="center"/>
              <w:rPr>
                <w:rFonts w:ascii="Calibri" w:hAnsi="Calibri" w:cs="Times New Roman"/>
                <w:b/>
                <w:lang w:val="es-CO"/>
              </w:rPr>
            </w:pPr>
          </w:p>
        </w:tc>
        <w:tc>
          <w:tcPr>
            <w:tcW w:w="1208" w:type="dxa"/>
            <w:shd w:val="clear" w:color="auto" w:fill="FFFFFF"/>
            <w:vAlign w:val="center"/>
          </w:tcPr>
          <w:p w14:paraId="4DDDC15C" w14:textId="77777777" w:rsidR="005A5859" w:rsidRPr="00F66D5C" w:rsidRDefault="005A5859" w:rsidP="00793E44">
            <w:pPr>
              <w:pStyle w:val="Textoindependiente"/>
              <w:jc w:val="center"/>
              <w:rPr>
                <w:rFonts w:ascii="Calibri" w:hAnsi="Calibri" w:cs="Times New Roman"/>
                <w:b/>
                <w:lang w:val="es-CO"/>
              </w:rPr>
            </w:pPr>
            <w:r w:rsidRPr="00F66D5C">
              <w:rPr>
                <w:rFonts w:ascii="Calibri" w:hAnsi="Calibri" w:cs="Times New Roman"/>
                <w:color w:val="808080"/>
                <w:lang w:val="es-CO"/>
              </w:rPr>
              <w:t>Alcanzado</w:t>
            </w:r>
          </w:p>
        </w:tc>
        <w:tc>
          <w:tcPr>
            <w:tcW w:w="2929" w:type="dxa"/>
            <w:gridSpan w:val="4"/>
            <w:shd w:val="clear" w:color="auto" w:fill="FFFFFF"/>
            <w:vAlign w:val="center"/>
          </w:tcPr>
          <w:p w14:paraId="4F4FB492" w14:textId="77777777" w:rsidR="005A5859" w:rsidRPr="00F66D5C" w:rsidRDefault="005A5859" w:rsidP="00793E44">
            <w:pPr>
              <w:pStyle w:val="Textoindependiente"/>
              <w:jc w:val="center"/>
              <w:rPr>
                <w:rFonts w:ascii="Calibri" w:hAnsi="Calibri" w:cs="Times New Roman"/>
                <w:b/>
                <w:lang w:val="es-CO"/>
              </w:rPr>
            </w:pPr>
          </w:p>
        </w:tc>
        <w:tc>
          <w:tcPr>
            <w:tcW w:w="2974" w:type="dxa"/>
            <w:vMerge/>
            <w:shd w:val="clear" w:color="auto" w:fill="FFFFFF"/>
            <w:vAlign w:val="center"/>
          </w:tcPr>
          <w:p w14:paraId="3FCF3030" w14:textId="77777777" w:rsidR="005A5859" w:rsidRPr="00F66D5C" w:rsidRDefault="005A5859" w:rsidP="00793E44">
            <w:pPr>
              <w:pStyle w:val="Textoindependiente"/>
              <w:jc w:val="center"/>
              <w:rPr>
                <w:rFonts w:ascii="Calibri" w:hAnsi="Calibri" w:cs="Times New Roman"/>
                <w:b/>
                <w:lang w:val="es-CO"/>
              </w:rPr>
            </w:pPr>
          </w:p>
        </w:tc>
        <w:tc>
          <w:tcPr>
            <w:tcW w:w="2038" w:type="dxa"/>
            <w:vMerge/>
            <w:shd w:val="clear" w:color="auto" w:fill="FFFFFF"/>
            <w:vAlign w:val="center"/>
          </w:tcPr>
          <w:p w14:paraId="0A78718A" w14:textId="77777777" w:rsidR="005A5859" w:rsidRPr="00F66D5C" w:rsidRDefault="005A5859" w:rsidP="00793E44">
            <w:pPr>
              <w:pStyle w:val="Textoindependiente"/>
              <w:jc w:val="center"/>
              <w:rPr>
                <w:rFonts w:ascii="Calibri" w:hAnsi="Calibri" w:cs="Times New Roman"/>
                <w:b/>
                <w:lang w:val="es-CO"/>
              </w:rPr>
            </w:pPr>
          </w:p>
        </w:tc>
      </w:tr>
      <w:tr w:rsidR="0004425A" w:rsidRPr="00F66D5C" w14:paraId="7AFF0761" w14:textId="77777777" w:rsidTr="00F66D5C">
        <w:tc>
          <w:tcPr>
            <w:tcW w:w="2896" w:type="dxa"/>
            <w:vMerge w:val="restart"/>
            <w:shd w:val="clear" w:color="auto" w:fill="FFFFFF"/>
            <w:vAlign w:val="center"/>
          </w:tcPr>
          <w:p w14:paraId="5EA7FCD5" w14:textId="77777777" w:rsidR="00496C28" w:rsidRPr="00F66D5C" w:rsidRDefault="00496C28" w:rsidP="00F66D5C">
            <w:pPr>
              <w:pStyle w:val="Textoindependiente"/>
              <w:rPr>
                <w:rFonts w:ascii="Calibri" w:hAnsi="Calibri" w:cs="Times New Roman"/>
                <w:b/>
                <w:lang w:val="es-CO"/>
              </w:rPr>
            </w:pPr>
            <w:r w:rsidRPr="00F66D5C">
              <w:rPr>
                <w:rFonts w:asciiTheme="minorHAnsi" w:hAnsiTheme="minorHAnsi"/>
                <w:color w:val="000000" w:themeColor="text1"/>
                <w:lang w:val="es-CO"/>
              </w:rPr>
              <w:t>Número de informes elaborados y presentados a las salas de la JEP.</w:t>
            </w:r>
          </w:p>
          <w:p w14:paraId="6D9B61A0" w14:textId="77777777" w:rsidR="0004425A" w:rsidRPr="00F66D5C" w:rsidRDefault="0004425A" w:rsidP="00496C28">
            <w:pPr>
              <w:jc w:val="center"/>
              <w:rPr>
                <w:sz w:val="20"/>
                <w:szCs w:val="20"/>
                <w:lang w:val="es-CO"/>
              </w:rPr>
            </w:pPr>
          </w:p>
        </w:tc>
        <w:tc>
          <w:tcPr>
            <w:tcW w:w="1621" w:type="dxa"/>
            <w:vMerge w:val="restart"/>
            <w:shd w:val="clear" w:color="auto" w:fill="FFFFFF"/>
            <w:vAlign w:val="center"/>
          </w:tcPr>
          <w:p w14:paraId="7CFD26B1" w14:textId="77777777" w:rsidR="0004425A" w:rsidRPr="00F66D5C" w:rsidRDefault="0004425A" w:rsidP="0004425A">
            <w:pPr>
              <w:pStyle w:val="Textoindependiente"/>
              <w:jc w:val="center"/>
              <w:rPr>
                <w:rFonts w:ascii="Calibri" w:hAnsi="Calibri" w:cs="Times New Roman"/>
                <w:b/>
                <w:lang w:val="es-CO"/>
              </w:rPr>
            </w:pPr>
            <w:r w:rsidRPr="00F66D5C">
              <w:rPr>
                <w:rFonts w:ascii="Calibri" w:hAnsi="Calibri" w:cs="Times New Roman"/>
                <w:lang w:val="es-CO"/>
              </w:rPr>
              <w:t>Territorio Nacional</w:t>
            </w:r>
          </w:p>
        </w:tc>
        <w:tc>
          <w:tcPr>
            <w:tcW w:w="1208" w:type="dxa"/>
            <w:shd w:val="clear" w:color="auto" w:fill="FFFFFF"/>
            <w:vAlign w:val="center"/>
          </w:tcPr>
          <w:p w14:paraId="16C23FFA" w14:textId="77777777" w:rsidR="0004425A" w:rsidRPr="00F66D5C" w:rsidRDefault="0004425A" w:rsidP="0004425A">
            <w:pPr>
              <w:pStyle w:val="Textoindependiente"/>
              <w:jc w:val="center"/>
              <w:rPr>
                <w:rFonts w:ascii="Calibri" w:hAnsi="Calibri" w:cs="Times New Roman"/>
                <w:lang w:val="es-CO"/>
              </w:rPr>
            </w:pPr>
          </w:p>
        </w:tc>
        <w:tc>
          <w:tcPr>
            <w:tcW w:w="743" w:type="dxa"/>
            <w:shd w:val="clear" w:color="auto" w:fill="FFFFFF"/>
            <w:vAlign w:val="center"/>
          </w:tcPr>
          <w:p w14:paraId="351D0E0C" w14:textId="77777777" w:rsidR="0004425A" w:rsidRPr="00F66D5C" w:rsidRDefault="0004425A" w:rsidP="0004425A">
            <w:pPr>
              <w:pStyle w:val="Textoindependiente"/>
              <w:jc w:val="center"/>
              <w:rPr>
                <w:rFonts w:ascii="Calibri" w:hAnsi="Calibri" w:cs="Times New Roman"/>
                <w:b/>
                <w:lang w:val="es-CO"/>
              </w:rPr>
            </w:pPr>
            <w:r w:rsidRPr="00F66D5C">
              <w:rPr>
                <w:rFonts w:ascii="Calibri" w:hAnsi="Calibri" w:cs="Times New Roman"/>
                <w:lang w:val="es-CO"/>
              </w:rPr>
              <w:t>H</w:t>
            </w:r>
          </w:p>
        </w:tc>
        <w:tc>
          <w:tcPr>
            <w:tcW w:w="594" w:type="dxa"/>
            <w:shd w:val="clear" w:color="auto" w:fill="FFFFFF"/>
            <w:vAlign w:val="center"/>
          </w:tcPr>
          <w:p w14:paraId="36B0ACFD" w14:textId="77777777" w:rsidR="0004425A" w:rsidRPr="00F66D5C" w:rsidRDefault="0004425A" w:rsidP="0004425A">
            <w:pPr>
              <w:pStyle w:val="Textoindependiente"/>
              <w:jc w:val="center"/>
              <w:rPr>
                <w:rFonts w:ascii="Calibri" w:hAnsi="Calibri" w:cs="Times New Roman"/>
                <w:b/>
                <w:lang w:val="es-CO"/>
              </w:rPr>
            </w:pPr>
            <w:r w:rsidRPr="00F66D5C">
              <w:rPr>
                <w:rFonts w:ascii="Calibri" w:hAnsi="Calibri" w:cs="Times New Roman"/>
                <w:lang w:val="es-CO"/>
              </w:rPr>
              <w:t>M</w:t>
            </w:r>
          </w:p>
        </w:tc>
        <w:tc>
          <w:tcPr>
            <w:tcW w:w="743" w:type="dxa"/>
            <w:shd w:val="clear" w:color="auto" w:fill="FFFFFF"/>
            <w:vAlign w:val="center"/>
          </w:tcPr>
          <w:p w14:paraId="32E93C74" w14:textId="77777777" w:rsidR="0004425A" w:rsidRPr="00F66D5C" w:rsidRDefault="0004425A" w:rsidP="0004425A">
            <w:pPr>
              <w:pStyle w:val="Textoindependiente"/>
              <w:jc w:val="center"/>
              <w:rPr>
                <w:rFonts w:ascii="Calibri" w:hAnsi="Calibri" w:cs="Times New Roman"/>
                <w:b/>
                <w:lang w:val="es-CO"/>
              </w:rPr>
            </w:pPr>
            <w:r w:rsidRPr="00F66D5C">
              <w:rPr>
                <w:rFonts w:ascii="Calibri" w:hAnsi="Calibri" w:cs="Times New Roman"/>
                <w:lang w:val="es-CO"/>
              </w:rPr>
              <w:t>Niñas</w:t>
            </w:r>
          </w:p>
        </w:tc>
        <w:tc>
          <w:tcPr>
            <w:tcW w:w="849" w:type="dxa"/>
            <w:shd w:val="clear" w:color="auto" w:fill="FFFFFF"/>
            <w:vAlign w:val="center"/>
          </w:tcPr>
          <w:p w14:paraId="38C1001D" w14:textId="77777777" w:rsidR="0004425A" w:rsidRPr="00F66D5C" w:rsidRDefault="0004425A" w:rsidP="0004425A">
            <w:pPr>
              <w:pStyle w:val="Textoindependiente"/>
              <w:jc w:val="center"/>
              <w:rPr>
                <w:rFonts w:ascii="Calibri" w:hAnsi="Calibri" w:cs="Times New Roman"/>
                <w:b/>
                <w:lang w:val="es-CO"/>
              </w:rPr>
            </w:pPr>
            <w:r w:rsidRPr="00F66D5C">
              <w:rPr>
                <w:rFonts w:ascii="Calibri" w:hAnsi="Calibri" w:cs="Times New Roman"/>
                <w:lang w:val="es-CO"/>
              </w:rPr>
              <w:t>Niños</w:t>
            </w:r>
          </w:p>
        </w:tc>
        <w:tc>
          <w:tcPr>
            <w:tcW w:w="2974" w:type="dxa"/>
            <w:vMerge w:val="restart"/>
            <w:shd w:val="clear" w:color="auto" w:fill="FFFFFF"/>
            <w:vAlign w:val="center"/>
          </w:tcPr>
          <w:p w14:paraId="5F2E276F" w14:textId="77777777" w:rsidR="0004425A" w:rsidRPr="00F66D5C" w:rsidRDefault="0004425A" w:rsidP="00F66D5C">
            <w:pPr>
              <w:pStyle w:val="Textoindependiente"/>
              <w:rPr>
                <w:rFonts w:ascii="Calibri" w:hAnsi="Calibri" w:cs="Times New Roman"/>
                <w:color w:val="808080"/>
                <w:lang w:val="es-CO"/>
              </w:rPr>
            </w:pPr>
            <w:r w:rsidRPr="00F66D5C">
              <w:rPr>
                <w:rFonts w:ascii="Calibri" w:hAnsi="Calibri" w:cs="Times New Roman"/>
                <w:color w:val="808080"/>
                <w:lang w:val="es-CO"/>
              </w:rPr>
              <w:t>Planeado:</w:t>
            </w:r>
            <w:r w:rsidR="00E215CD" w:rsidRPr="00F66D5C">
              <w:rPr>
                <w:rFonts w:ascii="Calibri" w:hAnsi="Calibri" w:cs="Times New Roman"/>
                <w:color w:val="808080"/>
                <w:lang w:val="es-CO"/>
              </w:rPr>
              <w:t xml:space="preserve"> </w:t>
            </w:r>
            <w:r w:rsidR="00DA3325" w:rsidRPr="00F66D5C">
              <w:rPr>
                <w:rFonts w:ascii="Calibri" w:hAnsi="Calibri" w:cs="Times New Roman"/>
                <w:color w:val="808080"/>
                <w:lang w:val="es-CO"/>
              </w:rPr>
              <w:t>NA</w:t>
            </w:r>
          </w:p>
          <w:p w14:paraId="08ABB16F" w14:textId="77777777" w:rsidR="00E215CD" w:rsidRPr="00F66D5C" w:rsidRDefault="0004425A" w:rsidP="00F66D5C">
            <w:pPr>
              <w:rPr>
                <w:rFonts w:asciiTheme="minorHAnsi" w:hAnsiTheme="minorHAnsi"/>
                <w:color w:val="000000"/>
                <w:sz w:val="20"/>
                <w:szCs w:val="20"/>
                <w:lang w:val="es-CO" w:eastAsia="es-ES_tradnl"/>
              </w:rPr>
            </w:pPr>
            <w:r w:rsidRPr="00F66D5C">
              <w:rPr>
                <w:rFonts w:ascii="Calibri" w:hAnsi="Calibri"/>
                <w:color w:val="808080"/>
                <w:sz w:val="20"/>
                <w:szCs w:val="20"/>
                <w:lang w:val="es-CO"/>
              </w:rPr>
              <w:t>Alcanzado:</w:t>
            </w:r>
            <w:r w:rsidR="00E215CD" w:rsidRPr="00F66D5C">
              <w:rPr>
                <w:rFonts w:ascii="Calibri" w:hAnsi="Calibri"/>
                <w:color w:val="808080"/>
                <w:sz w:val="20"/>
                <w:szCs w:val="20"/>
                <w:lang w:val="es-CO"/>
              </w:rPr>
              <w:t xml:space="preserve">  </w:t>
            </w:r>
            <w:r w:rsidR="00E215CD" w:rsidRPr="00F66D5C">
              <w:rPr>
                <w:rFonts w:asciiTheme="minorHAnsi" w:hAnsiTheme="minorHAnsi"/>
                <w:color w:val="000000"/>
                <w:sz w:val="20"/>
                <w:szCs w:val="20"/>
                <w:lang w:val="es-CO" w:eastAsia="es-ES_tradnl"/>
              </w:rPr>
              <w:t>La SE realizó tres reuniones con los magistrados para presentar los avances en la formulación de la estructura del informe que se presentará a las Salas de la JEP.</w:t>
            </w:r>
          </w:p>
          <w:p w14:paraId="3DC29636" w14:textId="77777777" w:rsidR="00E215CD" w:rsidRPr="00F66D5C" w:rsidRDefault="00E215CD" w:rsidP="00F66D5C">
            <w:pPr>
              <w:rPr>
                <w:rFonts w:asciiTheme="minorHAnsi" w:hAnsiTheme="minorHAnsi"/>
                <w:color w:val="000000"/>
                <w:sz w:val="20"/>
                <w:szCs w:val="20"/>
                <w:lang w:val="es-CO" w:eastAsia="es-ES_tradnl"/>
              </w:rPr>
            </w:pPr>
          </w:p>
          <w:p w14:paraId="6D0979DE" w14:textId="77777777" w:rsidR="00E215CD" w:rsidRPr="00F66D5C" w:rsidRDefault="00E215CD" w:rsidP="00F66D5C">
            <w:pPr>
              <w:rPr>
                <w:rFonts w:asciiTheme="minorHAnsi" w:hAnsiTheme="minorHAnsi"/>
                <w:color w:val="000000"/>
                <w:sz w:val="20"/>
                <w:szCs w:val="20"/>
                <w:lang w:val="es-CO" w:eastAsia="es-ES_tradnl"/>
              </w:rPr>
            </w:pPr>
            <w:r w:rsidRPr="00F66D5C">
              <w:rPr>
                <w:rFonts w:asciiTheme="minorHAnsi" w:hAnsiTheme="minorHAnsi"/>
                <w:color w:val="000000"/>
                <w:sz w:val="20"/>
                <w:szCs w:val="20"/>
                <w:lang w:val="es-CO" w:eastAsia="es-ES_tradnl"/>
              </w:rPr>
              <w:t xml:space="preserve">Se ha logrado un avance en el diseño del sistema, ya existe una versión que contiene información tanto de FARC como de FFPP. Esta información contiene actas, folios de fiscalía e información del Ministerio de Defensa e INPEC. </w:t>
            </w:r>
          </w:p>
          <w:p w14:paraId="1F953B34" w14:textId="77777777" w:rsidR="00E215CD" w:rsidRPr="00F66D5C" w:rsidRDefault="00E215CD" w:rsidP="00F66D5C">
            <w:pPr>
              <w:rPr>
                <w:rFonts w:asciiTheme="minorHAnsi" w:hAnsiTheme="minorHAnsi"/>
                <w:sz w:val="20"/>
                <w:szCs w:val="20"/>
                <w:lang w:val="es-CO" w:eastAsia="es-ES_tradnl"/>
              </w:rPr>
            </w:pPr>
          </w:p>
          <w:p w14:paraId="3B0CEF9D" w14:textId="77777777" w:rsidR="00E215CD" w:rsidRPr="00F66D5C" w:rsidRDefault="00E215CD" w:rsidP="00F66D5C">
            <w:pPr>
              <w:rPr>
                <w:rFonts w:asciiTheme="minorHAnsi" w:hAnsiTheme="minorHAnsi"/>
                <w:sz w:val="20"/>
                <w:szCs w:val="20"/>
                <w:lang w:val="es-CO"/>
              </w:rPr>
            </w:pPr>
            <w:r w:rsidRPr="00F66D5C">
              <w:rPr>
                <w:rFonts w:asciiTheme="minorHAnsi" w:hAnsiTheme="minorHAnsi"/>
                <w:sz w:val="20"/>
                <w:szCs w:val="20"/>
                <w:lang w:val="es-CO"/>
              </w:rPr>
              <w:t xml:space="preserve">Se está trabajando en las bases de datos de la Fiscalía, Consejo Superior de la Judicatura, Ministerio de Defensa, OACP, Ministerio de Justicia, INPEC, Unidad de Víctimas. </w:t>
            </w:r>
          </w:p>
          <w:p w14:paraId="7A513CF0" w14:textId="77777777" w:rsidR="00E215CD" w:rsidRPr="00F66D5C" w:rsidRDefault="00E215CD" w:rsidP="00F66D5C">
            <w:pPr>
              <w:rPr>
                <w:rFonts w:asciiTheme="minorHAnsi" w:hAnsiTheme="minorHAnsi"/>
                <w:sz w:val="20"/>
                <w:szCs w:val="20"/>
                <w:lang w:val="es-CO"/>
              </w:rPr>
            </w:pPr>
          </w:p>
          <w:p w14:paraId="199BBA67" w14:textId="77777777" w:rsidR="0004425A" w:rsidRPr="00F66D5C" w:rsidRDefault="00E215CD" w:rsidP="00F66D5C">
            <w:pPr>
              <w:pStyle w:val="Textoindependiente"/>
              <w:rPr>
                <w:rFonts w:ascii="Calibri" w:hAnsi="Calibri" w:cs="Times New Roman"/>
                <w:b/>
                <w:lang w:val="es-CO"/>
              </w:rPr>
            </w:pPr>
            <w:r w:rsidRPr="00F66D5C">
              <w:rPr>
                <w:rFonts w:asciiTheme="minorHAnsi" w:hAnsiTheme="minorHAnsi"/>
                <w:lang w:val="es-CO"/>
              </w:rPr>
              <w:t>En este momento existe un acuerdo de voluntades con el Centro de Memoria Histórica, para el intercambio de información relacionada con archivos de derechos humanos y relevantes.</w:t>
            </w:r>
          </w:p>
        </w:tc>
        <w:tc>
          <w:tcPr>
            <w:tcW w:w="2038" w:type="dxa"/>
            <w:vMerge w:val="restart"/>
            <w:shd w:val="clear" w:color="auto" w:fill="FFFFFF"/>
            <w:vAlign w:val="center"/>
          </w:tcPr>
          <w:p w14:paraId="064AB499" w14:textId="77777777" w:rsidR="0004425A" w:rsidRPr="00F66D5C" w:rsidRDefault="0004425A" w:rsidP="00F66D5C">
            <w:pPr>
              <w:pStyle w:val="Textoindependiente"/>
              <w:rPr>
                <w:rFonts w:ascii="Calibri" w:hAnsi="Calibri" w:cs="Times New Roman"/>
                <w:b/>
                <w:lang w:val="es-CO"/>
              </w:rPr>
            </w:pPr>
          </w:p>
        </w:tc>
      </w:tr>
      <w:bookmarkEnd w:id="3"/>
      <w:tr w:rsidR="0004425A" w:rsidRPr="00F66D5C" w14:paraId="7FCAD695" w14:textId="77777777" w:rsidTr="00F66D5C">
        <w:tc>
          <w:tcPr>
            <w:tcW w:w="2896" w:type="dxa"/>
            <w:vMerge/>
            <w:shd w:val="clear" w:color="auto" w:fill="FFFFFF"/>
            <w:vAlign w:val="center"/>
          </w:tcPr>
          <w:p w14:paraId="24CAFE1D" w14:textId="77777777" w:rsidR="0004425A" w:rsidRPr="00F66D5C" w:rsidRDefault="0004425A" w:rsidP="0004425A">
            <w:pPr>
              <w:pStyle w:val="Textoindependiente"/>
              <w:jc w:val="both"/>
              <w:rPr>
                <w:rFonts w:ascii="Calibri" w:hAnsi="Calibri" w:cs="Times New Roman"/>
                <w:b/>
                <w:lang w:val="es-CO"/>
              </w:rPr>
            </w:pPr>
          </w:p>
        </w:tc>
        <w:tc>
          <w:tcPr>
            <w:tcW w:w="1621" w:type="dxa"/>
            <w:vMerge/>
            <w:shd w:val="clear" w:color="auto" w:fill="FFFFFF"/>
            <w:vAlign w:val="center"/>
          </w:tcPr>
          <w:p w14:paraId="1A836B57" w14:textId="77777777" w:rsidR="0004425A" w:rsidRPr="00F66D5C" w:rsidRDefault="0004425A" w:rsidP="0004425A">
            <w:pPr>
              <w:pStyle w:val="Textoindependiente"/>
              <w:jc w:val="center"/>
              <w:rPr>
                <w:rFonts w:ascii="Calibri" w:hAnsi="Calibri" w:cs="Times New Roman"/>
                <w:b/>
                <w:lang w:val="es-CO"/>
              </w:rPr>
            </w:pPr>
          </w:p>
        </w:tc>
        <w:tc>
          <w:tcPr>
            <w:tcW w:w="1208" w:type="dxa"/>
            <w:shd w:val="clear" w:color="auto" w:fill="FFFFFF"/>
            <w:vAlign w:val="center"/>
          </w:tcPr>
          <w:p w14:paraId="3EB9A30D" w14:textId="77777777" w:rsidR="0004425A" w:rsidRPr="00F66D5C" w:rsidRDefault="0004425A" w:rsidP="0004425A">
            <w:pPr>
              <w:pStyle w:val="Textoindependiente"/>
              <w:jc w:val="center"/>
              <w:rPr>
                <w:rFonts w:ascii="Calibri" w:hAnsi="Calibri" w:cs="Times New Roman"/>
                <w:lang w:val="es-CO"/>
              </w:rPr>
            </w:pPr>
            <w:r w:rsidRPr="00F66D5C">
              <w:rPr>
                <w:rFonts w:ascii="Calibri" w:hAnsi="Calibri" w:cs="Times New Roman"/>
                <w:color w:val="808080"/>
                <w:lang w:val="es-CO"/>
              </w:rPr>
              <w:t>Planeado</w:t>
            </w:r>
          </w:p>
        </w:tc>
        <w:tc>
          <w:tcPr>
            <w:tcW w:w="743" w:type="dxa"/>
            <w:shd w:val="clear" w:color="auto" w:fill="FFFFFF"/>
            <w:vAlign w:val="center"/>
          </w:tcPr>
          <w:p w14:paraId="72B0F745" w14:textId="77777777" w:rsidR="0004425A" w:rsidRPr="00F66D5C" w:rsidRDefault="0004425A" w:rsidP="0004425A">
            <w:pPr>
              <w:pStyle w:val="Textoindependiente"/>
              <w:jc w:val="center"/>
              <w:rPr>
                <w:rFonts w:ascii="Calibri" w:hAnsi="Calibri" w:cs="Times New Roman"/>
                <w:lang w:val="es-CO"/>
              </w:rPr>
            </w:pPr>
          </w:p>
        </w:tc>
        <w:tc>
          <w:tcPr>
            <w:tcW w:w="594" w:type="dxa"/>
            <w:shd w:val="clear" w:color="auto" w:fill="FFFFFF"/>
            <w:vAlign w:val="center"/>
          </w:tcPr>
          <w:p w14:paraId="0A0B1233" w14:textId="77777777" w:rsidR="0004425A" w:rsidRPr="00F66D5C" w:rsidRDefault="0004425A" w:rsidP="0004425A">
            <w:pPr>
              <w:pStyle w:val="Textoindependiente"/>
              <w:jc w:val="center"/>
              <w:rPr>
                <w:rFonts w:ascii="Calibri" w:hAnsi="Calibri" w:cs="Times New Roman"/>
                <w:lang w:val="es-CO"/>
              </w:rPr>
            </w:pPr>
          </w:p>
        </w:tc>
        <w:tc>
          <w:tcPr>
            <w:tcW w:w="743" w:type="dxa"/>
            <w:shd w:val="clear" w:color="auto" w:fill="FFFFFF"/>
            <w:vAlign w:val="center"/>
          </w:tcPr>
          <w:p w14:paraId="65C5D304" w14:textId="77777777" w:rsidR="0004425A" w:rsidRPr="00F66D5C" w:rsidRDefault="0004425A" w:rsidP="0004425A">
            <w:pPr>
              <w:pStyle w:val="Textoindependiente"/>
              <w:jc w:val="center"/>
              <w:rPr>
                <w:rFonts w:ascii="Calibri" w:hAnsi="Calibri" w:cs="Times New Roman"/>
                <w:lang w:val="es-CO"/>
              </w:rPr>
            </w:pPr>
          </w:p>
        </w:tc>
        <w:tc>
          <w:tcPr>
            <w:tcW w:w="849" w:type="dxa"/>
            <w:shd w:val="clear" w:color="auto" w:fill="FFFFFF"/>
            <w:vAlign w:val="center"/>
          </w:tcPr>
          <w:p w14:paraId="713D2BE6" w14:textId="77777777" w:rsidR="0004425A" w:rsidRPr="00F66D5C" w:rsidRDefault="0004425A" w:rsidP="0004425A">
            <w:pPr>
              <w:pStyle w:val="Textoindependiente"/>
              <w:jc w:val="center"/>
              <w:rPr>
                <w:rFonts w:ascii="Calibri" w:hAnsi="Calibri" w:cs="Times New Roman"/>
                <w:lang w:val="es-CO"/>
              </w:rPr>
            </w:pPr>
          </w:p>
        </w:tc>
        <w:tc>
          <w:tcPr>
            <w:tcW w:w="2974" w:type="dxa"/>
            <w:vMerge/>
            <w:shd w:val="clear" w:color="auto" w:fill="FFFFFF"/>
            <w:vAlign w:val="center"/>
          </w:tcPr>
          <w:p w14:paraId="52CA0287" w14:textId="77777777" w:rsidR="0004425A" w:rsidRPr="00F66D5C" w:rsidRDefault="0004425A" w:rsidP="0004425A">
            <w:pPr>
              <w:pStyle w:val="Textoindependiente"/>
              <w:jc w:val="center"/>
              <w:rPr>
                <w:rFonts w:ascii="Calibri" w:hAnsi="Calibri" w:cs="Times New Roman"/>
                <w:b/>
                <w:lang w:val="es-CO"/>
              </w:rPr>
            </w:pPr>
          </w:p>
        </w:tc>
        <w:tc>
          <w:tcPr>
            <w:tcW w:w="2038" w:type="dxa"/>
            <w:vMerge/>
            <w:shd w:val="clear" w:color="auto" w:fill="FFFFFF"/>
            <w:vAlign w:val="center"/>
          </w:tcPr>
          <w:p w14:paraId="2ACFC525" w14:textId="77777777" w:rsidR="0004425A" w:rsidRPr="00F66D5C" w:rsidRDefault="0004425A" w:rsidP="0004425A">
            <w:pPr>
              <w:pStyle w:val="Textoindependiente"/>
              <w:jc w:val="center"/>
              <w:rPr>
                <w:rFonts w:ascii="Calibri" w:hAnsi="Calibri" w:cs="Times New Roman"/>
                <w:b/>
                <w:lang w:val="es-CO"/>
              </w:rPr>
            </w:pPr>
          </w:p>
        </w:tc>
      </w:tr>
      <w:tr w:rsidR="0004425A" w:rsidRPr="00F66D5C" w14:paraId="6BAEC226" w14:textId="77777777" w:rsidTr="00F66D5C">
        <w:tc>
          <w:tcPr>
            <w:tcW w:w="2896" w:type="dxa"/>
            <w:vMerge/>
            <w:shd w:val="clear" w:color="auto" w:fill="FFFFFF"/>
            <w:vAlign w:val="center"/>
          </w:tcPr>
          <w:p w14:paraId="23971089" w14:textId="77777777" w:rsidR="0004425A" w:rsidRPr="00F66D5C" w:rsidRDefault="0004425A" w:rsidP="0004425A">
            <w:pPr>
              <w:pStyle w:val="Textoindependiente"/>
              <w:jc w:val="both"/>
              <w:rPr>
                <w:rFonts w:ascii="Calibri" w:hAnsi="Calibri" w:cs="Times New Roman"/>
                <w:b/>
                <w:lang w:val="es-CO"/>
              </w:rPr>
            </w:pPr>
          </w:p>
        </w:tc>
        <w:tc>
          <w:tcPr>
            <w:tcW w:w="1621" w:type="dxa"/>
            <w:vMerge/>
            <w:shd w:val="clear" w:color="auto" w:fill="FFFFFF"/>
            <w:vAlign w:val="center"/>
          </w:tcPr>
          <w:p w14:paraId="75621BBA" w14:textId="77777777" w:rsidR="0004425A" w:rsidRPr="00F66D5C" w:rsidRDefault="0004425A" w:rsidP="0004425A">
            <w:pPr>
              <w:pStyle w:val="Textoindependiente"/>
              <w:jc w:val="center"/>
              <w:rPr>
                <w:rFonts w:ascii="Calibri" w:hAnsi="Calibri" w:cs="Times New Roman"/>
                <w:b/>
                <w:lang w:val="es-CO"/>
              </w:rPr>
            </w:pPr>
          </w:p>
        </w:tc>
        <w:tc>
          <w:tcPr>
            <w:tcW w:w="1208" w:type="dxa"/>
            <w:shd w:val="clear" w:color="auto" w:fill="FFFFFF"/>
            <w:vAlign w:val="center"/>
          </w:tcPr>
          <w:p w14:paraId="4FCEA51B" w14:textId="77777777" w:rsidR="0004425A" w:rsidRPr="00F66D5C" w:rsidRDefault="0004425A" w:rsidP="0004425A">
            <w:pPr>
              <w:pStyle w:val="Textoindependiente"/>
              <w:jc w:val="center"/>
              <w:rPr>
                <w:rFonts w:ascii="Calibri" w:hAnsi="Calibri" w:cs="Times New Roman"/>
                <w:b/>
                <w:lang w:val="es-CO"/>
              </w:rPr>
            </w:pPr>
            <w:r w:rsidRPr="00F66D5C">
              <w:rPr>
                <w:rFonts w:ascii="Calibri" w:hAnsi="Calibri" w:cs="Times New Roman"/>
                <w:color w:val="808080"/>
                <w:lang w:val="es-CO"/>
              </w:rPr>
              <w:t>Alcanzado</w:t>
            </w:r>
          </w:p>
        </w:tc>
        <w:tc>
          <w:tcPr>
            <w:tcW w:w="2929" w:type="dxa"/>
            <w:gridSpan w:val="4"/>
            <w:shd w:val="clear" w:color="auto" w:fill="FFFFFF"/>
            <w:vAlign w:val="center"/>
          </w:tcPr>
          <w:p w14:paraId="45A0E46F" w14:textId="77777777" w:rsidR="0004425A" w:rsidRPr="00F66D5C" w:rsidRDefault="0004425A" w:rsidP="0004425A">
            <w:pPr>
              <w:pStyle w:val="Textoindependiente"/>
              <w:jc w:val="center"/>
              <w:rPr>
                <w:rFonts w:ascii="Calibri" w:hAnsi="Calibri" w:cs="Times New Roman"/>
                <w:b/>
                <w:lang w:val="es-CO"/>
              </w:rPr>
            </w:pPr>
          </w:p>
        </w:tc>
        <w:tc>
          <w:tcPr>
            <w:tcW w:w="2974" w:type="dxa"/>
            <w:vMerge/>
            <w:shd w:val="clear" w:color="auto" w:fill="FFFFFF"/>
            <w:vAlign w:val="center"/>
          </w:tcPr>
          <w:p w14:paraId="4868582E" w14:textId="77777777" w:rsidR="0004425A" w:rsidRPr="00F66D5C" w:rsidRDefault="0004425A" w:rsidP="0004425A">
            <w:pPr>
              <w:pStyle w:val="Textoindependiente"/>
              <w:jc w:val="center"/>
              <w:rPr>
                <w:rFonts w:ascii="Calibri" w:hAnsi="Calibri" w:cs="Times New Roman"/>
                <w:b/>
                <w:lang w:val="es-CO"/>
              </w:rPr>
            </w:pPr>
          </w:p>
        </w:tc>
        <w:tc>
          <w:tcPr>
            <w:tcW w:w="2038" w:type="dxa"/>
            <w:vMerge/>
            <w:shd w:val="clear" w:color="auto" w:fill="FFFFFF"/>
            <w:vAlign w:val="center"/>
          </w:tcPr>
          <w:p w14:paraId="660BBF17" w14:textId="77777777" w:rsidR="0004425A" w:rsidRPr="00F66D5C" w:rsidRDefault="0004425A" w:rsidP="0004425A">
            <w:pPr>
              <w:pStyle w:val="Textoindependiente"/>
              <w:jc w:val="center"/>
              <w:rPr>
                <w:rFonts w:ascii="Calibri" w:hAnsi="Calibri" w:cs="Times New Roman"/>
                <w:b/>
                <w:lang w:val="es-CO"/>
              </w:rPr>
            </w:pPr>
          </w:p>
        </w:tc>
      </w:tr>
      <w:tr w:rsidR="0004425A" w:rsidRPr="00F66D5C" w14:paraId="2D1E20F4" w14:textId="77777777" w:rsidTr="00F66D5C">
        <w:tc>
          <w:tcPr>
            <w:tcW w:w="2896" w:type="dxa"/>
            <w:vMerge w:val="restart"/>
            <w:shd w:val="clear" w:color="auto" w:fill="FFFFFF"/>
            <w:vAlign w:val="center"/>
          </w:tcPr>
          <w:p w14:paraId="2A5B221E" w14:textId="77777777" w:rsidR="00E82B23" w:rsidRPr="00F66D5C" w:rsidRDefault="00E82B23" w:rsidP="00F66D5C">
            <w:pPr>
              <w:pStyle w:val="Textoindependiente"/>
              <w:rPr>
                <w:rFonts w:ascii="Calibri" w:hAnsi="Calibri" w:cs="Times New Roman"/>
                <w:b/>
                <w:lang w:val="es-CO"/>
              </w:rPr>
            </w:pPr>
            <w:r w:rsidRPr="00F66D5C">
              <w:rPr>
                <w:rFonts w:asciiTheme="minorHAnsi" w:hAnsiTheme="minorHAnsi"/>
                <w:color w:val="000000" w:themeColor="text1"/>
                <w:lang w:val="es-CO"/>
              </w:rPr>
              <w:t>Nivel de avance en el proceso de articulación institucional para la implementación del sistema de vigilancia de las personas que se someten a los mecanismos de la JEP.</w:t>
            </w:r>
          </w:p>
          <w:p w14:paraId="0538AB8C" w14:textId="77777777" w:rsidR="0004425A" w:rsidRPr="00F66D5C" w:rsidRDefault="0004425A" w:rsidP="00F66D5C">
            <w:pPr>
              <w:ind w:firstLine="720"/>
              <w:rPr>
                <w:sz w:val="20"/>
                <w:szCs w:val="20"/>
                <w:lang w:val="es-CO"/>
              </w:rPr>
            </w:pPr>
          </w:p>
        </w:tc>
        <w:tc>
          <w:tcPr>
            <w:tcW w:w="1621" w:type="dxa"/>
            <w:vMerge w:val="restart"/>
            <w:shd w:val="clear" w:color="auto" w:fill="FFFFFF"/>
            <w:vAlign w:val="center"/>
          </w:tcPr>
          <w:p w14:paraId="6A19DABF" w14:textId="77777777" w:rsidR="0004425A" w:rsidRPr="00F66D5C" w:rsidRDefault="0004425A" w:rsidP="0004425A">
            <w:pPr>
              <w:pStyle w:val="Textoindependiente"/>
              <w:jc w:val="center"/>
              <w:rPr>
                <w:rFonts w:ascii="Calibri" w:hAnsi="Calibri" w:cs="Times New Roman"/>
                <w:b/>
                <w:lang w:val="es-CO"/>
              </w:rPr>
            </w:pPr>
            <w:r w:rsidRPr="00F66D5C">
              <w:rPr>
                <w:rFonts w:ascii="Calibri" w:hAnsi="Calibri" w:cs="Times New Roman"/>
                <w:lang w:val="es-CO"/>
              </w:rPr>
              <w:t>Territorio Nacional</w:t>
            </w:r>
          </w:p>
        </w:tc>
        <w:tc>
          <w:tcPr>
            <w:tcW w:w="1208" w:type="dxa"/>
            <w:shd w:val="clear" w:color="auto" w:fill="FFFFFF"/>
            <w:vAlign w:val="center"/>
          </w:tcPr>
          <w:p w14:paraId="7CE9B6C3" w14:textId="77777777" w:rsidR="0004425A" w:rsidRPr="00F66D5C" w:rsidRDefault="0004425A" w:rsidP="0004425A">
            <w:pPr>
              <w:pStyle w:val="Textoindependiente"/>
              <w:jc w:val="center"/>
              <w:rPr>
                <w:rFonts w:ascii="Calibri" w:hAnsi="Calibri" w:cs="Times New Roman"/>
                <w:lang w:val="es-CO"/>
              </w:rPr>
            </w:pPr>
          </w:p>
        </w:tc>
        <w:tc>
          <w:tcPr>
            <w:tcW w:w="743" w:type="dxa"/>
            <w:shd w:val="clear" w:color="auto" w:fill="FFFFFF"/>
            <w:vAlign w:val="center"/>
          </w:tcPr>
          <w:p w14:paraId="2D154DD4" w14:textId="77777777" w:rsidR="0004425A" w:rsidRPr="00F66D5C" w:rsidRDefault="0004425A" w:rsidP="0004425A">
            <w:pPr>
              <w:pStyle w:val="Textoindependiente"/>
              <w:jc w:val="center"/>
              <w:rPr>
                <w:rFonts w:ascii="Calibri" w:hAnsi="Calibri" w:cs="Times New Roman"/>
                <w:b/>
                <w:lang w:val="es-CO"/>
              </w:rPr>
            </w:pPr>
            <w:r w:rsidRPr="00F66D5C">
              <w:rPr>
                <w:rFonts w:ascii="Calibri" w:hAnsi="Calibri" w:cs="Times New Roman"/>
                <w:lang w:val="es-CO"/>
              </w:rPr>
              <w:t>H</w:t>
            </w:r>
          </w:p>
        </w:tc>
        <w:tc>
          <w:tcPr>
            <w:tcW w:w="594" w:type="dxa"/>
            <w:shd w:val="clear" w:color="auto" w:fill="FFFFFF"/>
            <w:vAlign w:val="center"/>
          </w:tcPr>
          <w:p w14:paraId="25578294" w14:textId="77777777" w:rsidR="0004425A" w:rsidRPr="00F66D5C" w:rsidRDefault="0004425A" w:rsidP="0004425A">
            <w:pPr>
              <w:pStyle w:val="Textoindependiente"/>
              <w:jc w:val="center"/>
              <w:rPr>
                <w:rFonts w:ascii="Calibri" w:hAnsi="Calibri" w:cs="Times New Roman"/>
                <w:b/>
                <w:lang w:val="es-CO"/>
              </w:rPr>
            </w:pPr>
            <w:r w:rsidRPr="00F66D5C">
              <w:rPr>
                <w:rFonts w:ascii="Calibri" w:hAnsi="Calibri" w:cs="Times New Roman"/>
                <w:lang w:val="es-CO"/>
              </w:rPr>
              <w:t>M</w:t>
            </w:r>
          </w:p>
        </w:tc>
        <w:tc>
          <w:tcPr>
            <w:tcW w:w="743" w:type="dxa"/>
            <w:shd w:val="clear" w:color="auto" w:fill="FFFFFF"/>
            <w:vAlign w:val="center"/>
          </w:tcPr>
          <w:p w14:paraId="293922F6" w14:textId="77777777" w:rsidR="0004425A" w:rsidRPr="00F66D5C" w:rsidRDefault="0004425A" w:rsidP="0004425A">
            <w:pPr>
              <w:pStyle w:val="Textoindependiente"/>
              <w:jc w:val="center"/>
              <w:rPr>
                <w:rFonts w:ascii="Calibri" w:hAnsi="Calibri" w:cs="Times New Roman"/>
                <w:b/>
                <w:lang w:val="es-CO"/>
              </w:rPr>
            </w:pPr>
            <w:r w:rsidRPr="00F66D5C">
              <w:rPr>
                <w:rFonts w:ascii="Calibri" w:hAnsi="Calibri" w:cs="Times New Roman"/>
                <w:lang w:val="es-CO"/>
              </w:rPr>
              <w:t>Niñas</w:t>
            </w:r>
          </w:p>
        </w:tc>
        <w:tc>
          <w:tcPr>
            <w:tcW w:w="849" w:type="dxa"/>
            <w:shd w:val="clear" w:color="auto" w:fill="FFFFFF"/>
            <w:vAlign w:val="center"/>
          </w:tcPr>
          <w:p w14:paraId="0FFEFDE1" w14:textId="77777777" w:rsidR="0004425A" w:rsidRPr="00F66D5C" w:rsidRDefault="0004425A" w:rsidP="0004425A">
            <w:pPr>
              <w:pStyle w:val="Textoindependiente"/>
              <w:jc w:val="center"/>
              <w:rPr>
                <w:rFonts w:ascii="Calibri" w:hAnsi="Calibri" w:cs="Times New Roman"/>
                <w:b/>
                <w:lang w:val="es-CO"/>
              </w:rPr>
            </w:pPr>
            <w:r w:rsidRPr="00F66D5C">
              <w:rPr>
                <w:rFonts w:ascii="Calibri" w:hAnsi="Calibri" w:cs="Times New Roman"/>
                <w:lang w:val="es-CO"/>
              </w:rPr>
              <w:t>Niños</w:t>
            </w:r>
          </w:p>
        </w:tc>
        <w:tc>
          <w:tcPr>
            <w:tcW w:w="2974" w:type="dxa"/>
            <w:vMerge w:val="restart"/>
            <w:shd w:val="clear" w:color="auto" w:fill="FFFFFF"/>
            <w:vAlign w:val="center"/>
          </w:tcPr>
          <w:p w14:paraId="445E514B" w14:textId="77777777" w:rsidR="0004425A" w:rsidRPr="00F66D5C" w:rsidRDefault="0004425A" w:rsidP="00F66D5C">
            <w:pPr>
              <w:pStyle w:val="Textoindependiente"/>
              <w:rPr>
                <w:rFonts w:ascii="Calibri" w:hAnsi="Calibri" w:cs="Times New Roman"/>
                <w:lang w:val="es-CO"/>
              </w:rPr>
            </w:pPr>
            <w:r w:rsidRPr="00F66D5C">
              <w:rPr>
                <w:rFonts w:ascii="Calibri" w:hAnsi="Calibri" w:cs="Times New Roman"/>
                <w:lang w:val="es-CO"/>
              </w:rPr>
              <w:t>Planeado:</w:t>
            </w:r>
            <w:r w:rsidR="00D81B29" w:rsidRPr="00F66D5C">
              <w:rPr>
                <w:rFonts w:ascii="Calibri" w:hAnsi="Calibri" w:cs="Times New Roman"/>
                <w:lang w:val="es-CO"/>
              </w:rPr>
              <w:t xml:space="preserve">  </w:t>
            </w:r>
            <w:r w:rsidR="00793E44" w:rsidRPr="00F66D5C">
              <w:rPr>
                <w:rFonts w:ascii="Calibri" w:hAnsi="Calibri" w:cs="Times New Roman"/>
                <w:lang w:val="es-CO"/>
              </w:rPr>
              <w:t>10</w:t>
            </w:r>
            <w:r w:rsidR="00D81B29" w:rsidRPr="00F66D5C">
              <w:rPr>
                <w:rFonts w:ascii="Calibri" w:hAnsi="Calibri" w:cs="Times New Roman"/>
                <w:lang w:val="es-CO"/>
              </w:rPr>
              <w:t>0%</w:t>
            </w:r>
          </w:p>
          <w:p w14:paraId="6D6C27BC" w14:textId="77777777" w:rsidR="00F66D5C" w:rsidRPr="00F66D5C" w:rsidRDefault="00F66D5C" w:rsidP="00F66D5C">
            <w:pPr>
              <w:rPr>
                <w:rFonts w:ascii="Calibri" w:hAnsi="Calibri"/>
                <w:sz w:val="20"/>
                <w:szCs w:val="20"/>
                <w:lang w:val="es-CO"/>
              </w:rPr>
            </w:pPr>
          </w:p>
          <w:p w14:paraId="43602552" w14:textId="306C58BF" w:rsidR="0004425A" w:rsidRPr="00F66D5C" w:rsidRDefault="0004425A" w:rsidP="00F66D5C">
            <w:pPr>
              <w:rPr>
                <w:lang w:val="es-CO"/>
              </w:rPr>
            </w:pPr>
            <w:r w:rsidRPr="00F66D5C">
              <w:rPr>
                <w:rFonts w:ascii="Calibri" w:hAnsi="Calibri"/>
                <w:sz w:val="20"/>
                <w:szCs w:val="20"/>
                <w:lang w:val="es-CO"/>
              </w:rPr>
              <w:t>Alcanzado</w:t>
            </w:r>
            <w:proofErr w:type="gramStart"/>
            <w:r w:rsidRPr="00F66D5C">
              <w:rPr>
                <w:rFonts w:ascii="Calibri" w:hAnsi="Calibri"/>
                <w:sz w:val="20"/>
                <w:szCs w:val="20"/>
                <w:lang w:val="es-CO"/>
              </w:rPr>
              <w:t>:</w:t>
            </w:r>
            <w:r w:rsidR="00D81B29" w:rsidRPr="00F66D5C">
              <w:rPr>
                <w:rFonts w:ascii="Calibri" w:hAnsi="Calibri"/>
                <w:sz w:val="20"/>
                <w:szCs w:val="20"/>
                <w:lang w:val="es-CO"/>
              </w:rPr>
              <w:t xml:space="preserve">  </w:t>
            </w:r>
            <w:r w:rsidR="00793E44" w:rsidRPr="00F66D5C">
              <w:rPr>
                <w:rFonts w:ascii="Calibri" w:hAnsi="Calibri"/>
                <w:sz w:val="20"/>
                <w:szCs w:val="20"/>
                <w:lang w:val="es-CO"/>
              </w:rPr>
              <w:t>(</w:t>
            </w:r>
            <w:proofErr w:type="gramEnd"/>
            <w:r w:rsidR="00793E44" w:rsidRPr="00F66D5C">
              <w:rPr>
                <w:rFonts w:ascii="Calibri" w:hAnsi="Calibri"/>
                <w:sz w:val="20"/>
                <w:szCs w:val="20"/>
                <w:lang w:val="es-CO"/>
              </w:rPr>
              <w:t xml:space="preserve">80%) </w:t>
            </w:r>
            <w:r w:rsidR="00D81B29" w:rsidRPr="00F66D5C">
              <w:rPr>
                <w:rFonts w:asciiTheme="minorHAnsi" w:hAnsiTheme="minorHAnsi"/>
                <w:sz w:val="20"/>
                <w:szCs w:val="20"/>
                <w:lang w:val="es-CO" w:eastAsia="es-ES_tradnl"/>
              </w:rPr>
              <w:t xml:space="preserve">Con el apoyo del proyecto, se creó un sistema con Migración Colombia para el intercambio de información con la SE, para que </w:t>
            </w:r>
            <w:r w:rsidR="00D81B29" w:rsidRPr="00F66D5C">
              <w:rPr>
                <w:rFonts w:asciiTheme="minorHAnsi" w:hAnsiTheme="minorHAnsi"/>
                <w:sz w:val="20"/>
                <w:szCs w:val="20"/>
                <w:lang w:val="es-CO"/>
              </w:rPr>
              <w:t>una vez se suscriban las actas de compromiso se sepa quiénes necesitan autorización para salir del país. Por este propósito se creó un formato de acta para autorizar la salida del país.</w:t>
            </w:r>
          </w:p>
        </w:tc>
        <w:tc>
          <w:tcPr>
            <w:tcW w:w="2038" w:type="dxa"/>
            <w:vMerge w:val="restart"/>
            <w:shd w:val="clear" w:color="auto" w:fill="FFFFFF"/>
            <w:vAlign w:val="center"/>
          </w:tcPr>
          <w:p w14:paraId="5A84A0EA" w14:textId="77777777" w:rsidR="0004425A" w:rsidRPr="00F66D5C" w:rsidRDefault="0004425A" w:rsidP="0004425A">
            <w:pPr>
              <w:pStyle w:val="Textoindependiente"/>
              <w:jc w:val="center"/>
              <w:rPr>
                <w:rFonts w:ascii="Calibri" w:hAnsi="Calibri" w:cs="Times New Roman"/>
                <w:b/>
                <w:lang w:val="es-CO"/>
              </w:rPr>
            </w:pPr>
          </w:p>
        </w:tc>
      </w:tr>
      <w:tr w:rsidR="0004425A" w:rsidRPr="00F66D5C" w14:paraId="1E4B0965" w14:textId="77777777" w:rsidTr="00F66D5C">
        <w:tc>
          <w:tcPr>
            <w:tcW w:w="2896" w:type="dxa"/>
            <w:vMerge/>
            <w:shd w:val="clear" w:color="auto" w:fill="FFFFFF"/>
            <w:vAlign w:val="center"/>
          </w:tcPr>
          <w:p w14:paraId="77E2F25A" w14:textId="77777777" w:rsidR="0004425A" w:rsidRPr="00F66D5C" w:rsidRDefault="0004425A" w:rsidP="00F66D5C">
            <w:pPr>
              <w:pStyle w:val="Textoindependiente"/>
              <w:rPr>
                <w:rFonts w:ascii="Calibri" w:hAnsi="Calibri" w:cs="Times New Roman"/>
                <w:b/>
                <w:lang w:val="es-CO"/>
              </w:rPr>
            </w:pPr>
          </w:p>
        </w:tc>
        <w:tc>
          <w:tcPr>
            <w:tcW w:w="1621" w:type="dxa"/>
            <w:vMerge/>
            <w:shd w:val="clear" w:color="auto" w:fill="FFFFFF"/>
            <w:vAlign w:val="center"/>
          </w:tcPr>
          <w:p w14:paraId="58784BFF" w14:textId="77777777" w:rsidR="0004425A" w:rsidRPr="00F66D5C" w:rsidRDefault="0004425A" w:rsidP="0004425A">
            <w:pPr>
              <w:pStyle w:val="Textoindependiente"/>
              <w:jc w:val="center"/>
              <w:rPr>
                <w:rFonts w:ascii="Calibri" w:hAnsi="Calibri" w:cs="Times New Roman"/>
                <w:b/>
                <w:lang w:val="es-CO"/>
              </w:rPr>
            </w:pPr>
          </w:p>
        </w:tc>
        <w:tc>
          <w:tcPr>
            <w:tcW w:w="1208" w:type="dxa"/>
            <w:shd w:val="clear" w:color="auto" w:fill="FFFFFF"/>
            <w:vAlign w:val="center"/>
          </w:tcPr>
          <w:p w14:paraId="1A0865A8" w14:textId="77777777" w:rsidR="0004425A" w:rsidRPr="00F66D5C" w:rsidRDefault="0004425A" w:rsidP="0004425A">
            <w:pPr>
              <w:pStyle w:val="Textoindependiente"/>
              <w:jc w:val="center"/>
              <w:rPr>
                <w:rFonts w:ascii="Calibri" w:hAnsi="Calibri" w:cs="Times New Roman"/>
                <w:lang w:val="es-CO"/>
              </w:rPr>
            </w:pPr>
            <w:r w:rsidRPr="00F66D5C">
              <w:rPr>
                <w:rFonts w:ascii="Calibri" w:hAnsi="Calibri" w:cs="Times New Roman"/>
                <w:color w:val="808080"/>
                <w:lang w:val="es-CO"/>
              </w:rPr>
              <w:t>Planeado</w:t>
            </w:r>
          </w:p>
        </w:tc>
        <w:tc>
          <w:tcPr>
            <w:tcW w:w="743" w:type="dxa"/>
            <w:shd w:val="clear" w:color="auto" w:fill="FFFFFF"/>
            <w:vAlign w:val="center"/>
          </w:tcPr>
          <w:p w14:paraId="4F30A6B6" w14:textId="77777777" w:rsidR="0004425A" w:rsidRPr="00F66D5C" w:rsidRDefault="0004425A" w:rsidP="0004425A">
            <w:pPr>
              <w:pStyle w:val="Textoindependiente"/>
              <w:jc w:val="center"/>
              <w:rPr>
                <w:rFonts w:ascii="Calibri" w:hAnsi="Calibri" w:cs="Times New Roman"/>
                <w:lang w:val="es-CO"/>
              </w:rPr>
            </w:pPr>
          </w:p>
        </w:tc>
        <w:tc>
          <w:tcPr>
            <w:tcW w:w="594" w:type="dxa"/>
            <w:shd w:val="clear" w:color="auto" w:fill="FFFFFF"/>
            <w:vAlign w:val="center"/>
          </w:tcPr>
          <w:p w14:paraId="1878754D" w14:textId="77777777" w:rsidR="0004425A" w:rsidRPr="00F66D5C" w:rsidRDefault="0004425A" w:rsidP="0004425A">
            <w:pPr>
              <w:pStyle w:val="Textoindependiente"/>
              <w:jc w:val="center"/>
              <w:rPr>
                <w:rFonts w:ascii="Calibri" w:hAnsi="Calibri" w:cs="Times New Roman"/>
                <w:lang w:val="es-CO"/>
              </w:rPr>
            </w:pPr>
          </w:p>
        </w:tc>
        <w:tc>
          <w:tcPr>
            <w:tcW w:w="743" w:type="dxa"/>
            <w:shd w:val="clear" w:color="auto" w:fill="FFFFFF"/>
            <w:vAlign w:val="center"/>
          </w:tcPr>
          <w:p w14:paraId="6038D500" w14:textId="77777777" w:rsidR="0004425A" w:rsidRPr="00F66D5C" w:rsidRDefault="0004425A" w:rsidP="0004425A">
            <w:pPr>
              <w:pStyle w:val="Textoindependiente"/>
              <w:jc w:val="center"/>
              <w:rPr>
                <w:rFonts w:ascii="Calibri" w:hAnsi="Calibri" w:cs="Times New Roman"/>
                <w:lang w:val="es-CO"/>
              </w:rPr>
            </w:pPr>
          </w:p>
        </w:tc>
        <w:tc>
          <w:tcPr>
            <w:tcW w:w="849" w:type="dxa"/>
            <w:shd w:val="clear" w:color="auto" w:fill="FFFFFF"/>
            <w:vAlign w:val="center"/>
          </w:tcPr>
          <w:p w14:paraId="7F504C85" w14:textId="77777777" w:rsidR="0004425A" w:rsidRPr="00F66D5C" w:rsidRDefault="0004425A" w:rsidP="0004425A">
            <w:pPr>
              <w:pStyle w:val="Textoindependiente"/>
              <w:jc w:val="center"/>
              <w:rPr>
                <w:rFonts w:ascii="Calibri" w:hAnsi="Calibri" w:cs="Times New Roman"/>
                <w:lang w:val="es-CO"/>
              </w:rPr>
            </w:pPr>
          </w:p>
        </w:tc>
        <w:tc>
          <w:tcPr>
            <w:tcW w:w="2974" w:type="dxa"/>
            <w:vMerge/>
            <w:shd w:val="clear" w:color="auto" w:fill="FFFFFF"/>
            <w:vAlign w:val="center"/>
          </w:tcPr>
          <w:p w14:paraId="46947D42" w14:textId="77777777" w:rsidR="0004425A" w:rsidRPr="00F66D5C" w:rsidRDefault="0004425A" w:rsidP="00F66D5C">
            <w:pPr>
              <w:pStyle w:val="Textoindependiente"/>
              <w:rPr>
                <w:rFonts w:ascii="Calibri" w:hAnsi="Calibri" w:cs="Times New Roman"/>
                <w:b/>
                <w:lang w:val="es-CO"/>
              </w:rPr>
            </w:pPr>
          </w:p>
        </w:tc>
        <w:tc>
          <w:tcPr>
            <w:tcW w:w="2038" w:type="dxa"/>
            <w:vMerge/>
            <w:shd w:val="clear" w:color="auto" w:fill="FFFFFF"/>
            <w:vAlign w:val="center"/>
          </w:tcPr>
          <w:p w14:paraId="49961907" w14:textId="77777777" w:rsidR="0004425A" w:rsidRPr="00F66D5C" w:rsidRDefault="0004425A" w:rsidP="0004425A">
            <w:pPr>
              <w:pStyle w:val="Textoindependiente"/>
              <w:jc w:val="center"/>
              <w:rPr>
                <w:rFonts w:ascii="Calibri" w:hAnsi="Calibri" w:cs="Times New Roman"/>
                <w:b/>
                <w:lang w:val="es-CO"/>
              </w:rPr>
            </w:pPr>
          </w:p>
        </w:tc>
      </w:tr>
      <w:tr w:rsidR="0004425A" w:rsidRPr="00F66D5C" w14:paraId="3469AB45" w14:textId="77777777" w:rsidTr="00F66D5C">
        <w:tc>
          <w:tcPr>
            <w:tcW w:w="2896" w:type="dxa"/>
            <w:vMerge/>
            <w:shd w:val="clear" w:color="auto" w:fill="FFFFFF"/>
            <w:vAlign w:val="center"/>
          </w:tcPr>
          <w:p w14:paraId="3FB43817" w14:textId="77777777" w:rsidR="0004425A" w:rsidRPr="00F66D5C" w:rsidRDefault="0004425A" w:rsidP="00F66D5C">
            <w:pPr>
              <w:pStyle w:val="Textoindependiente"/>
              <w:rPr>
                <w:rFonts w:ascii="Calibri" w:hAnsi="Calibri" w:cs="Times New Roman"/>
                <w:b/>
                <w:lang w:val="es-CO"/>
              </w:rPr>
            </w:pPr>
          </w:p>
        </w:tc>
        <w:tc>
          <w:tcPr>
            <w:tcW w:w="1621" w:type="dxa"/>
            <w:vMerge/>
            <w:shd w:val="clear" w:color="auto" w:fill="FFFFFF"/>
            <w:vAlign w:val="center"/>
          </w:tcPr>
          <w:p w14:paraId="7FD8A05F" w14:textId="77777777" w:rsidR="0004425A" w:rsidRPr="00F66D5C" w:rsidRDefault="0004425A" w:rsidP="0004425A">
            <w:pPr>
              <w:pStyle w:val="Textoindependiente"/>
              <w:jc w:val="center"/>
              <w:rPr>
                <w:rFonts w:ascii="Calibri" w:hAnsi="Calibri" w:cs="Times New Roman"/>
                <w:b/>
                <w:lang w:val="es-CO"/>
              </w:rPr>
            </w:pPr>
          </w:p>
        </w:tc>
        <w:tc>
          <w:tcPr>
            <w:tcW w:w="1208" w:type="dxa"/>
            <w:shd w:val="clear" w:color="auto" w:fill="FFFFFF"/>
            <w:vAlign w:val="center"/>
          </w:tcPr>
          <w:p w14:paraId="348D4A6F" w14:textId="77777777" w:rsidR="0004425A" w:rsidRPr="00F66D5C" w:rsidRDefault="0004425A" w:rsidP="0004425A">
            <w:pPr>
              <w:pStyle w:val="Textoindependiente"/>
              <w:jc w:val="center"/>
              <w:rPr>
                <w:rFonts w:ascii="Calibri" w:hAnsi="Calibri" w:cs="Times New Roman"/>
                <w:b/>
                <w:lang w:val="es-CO"/>
              </w:rPr>
            </w:pPr>
            <w:r w:rsidRPr="00F66D5C">
              <w:rPr>
                <w:rFonts w:ascii="Calibri" w:hAnsi="Calibri" w:cs="Times New Roman"/>
                <w:color w:val="808080"/>
                <w:lang w:val="es-CO"/>
              </w:rPr>
              <w:t>Alcanzado</w:t>
            </w:r>
          </w:p>
        </w:tc>
        <w:tc>
          <w:tcPr>
            <w:tcW w:w="2929" w:type="dxa"/>
            <w:gridSpan w:val="4"/>
            <w:shd w:val="clear" w:color="auto" w:fill="FFFFFF"/>
            <w:vAlign w:val="center"/>
          </w:tcPr>
          <w:p w14:paraId="2B6D49C9" w14:textId="77777777" w:rsidR="0004425A" w:rsidRPr="00F66D5C" w:rsidRDefault="0004425A" w:rsidP="0004425A">
            <w:pPr>
              <w:pStyle w:val="Textoindependiente"/>
              <w:jc w:val="center"/>
              <w:rPr>
                <w:rFonts w:ascii="Calibri" w:hAnsi="Calibri" w:cs="Times New Roman"/>
                <w:b/>
                <w:lang w:val="es-CO"/>
              </w:rPr>
            </w:pPr>
          </w:p>
        </w:tc>
        <w:tc>
          <w:tcPr>
            <w:tcW w:w="2974" w:type="dxa"/>
            <w:vMerge/>
            <w:shd w:val="clear" w:color="auto" w:fill="FFFFFF"/>
            <w:vAlign w:val="center"/>
          </w:tcPr>
          <w:p w14:paraId="1AB4661C" w14:textId="77777777" w:rsidR="0004425A" w:rsidRPr="00F66D5C" w:rsidRDefault="0004425A" w:rsidP="00F66D5C">
            <w:pPr>
              <w:pStyle w:val="Textoindependiente"/>
              <w:rPr>
                <w:rFonts w:ascii="Calibri" w:hAnsi="Calibri" w:cs="Times New Roman"/>
                <w:b/>
                <w:lang w:val="es-CO"/>
              </w:rPr>
            </w:pPr>
          </w:p>
        </w:tc>
        <w:tc>
          <w:tcPr>
            <w:tcW w:w="2038" w:type="dxa"/>
            <w:vMerge/>
            <w:shd w:val="clear" w:color="auto" w:fill="FFFFFF"/>
            <w:vAlign w:val="center"/>
          </w:tcPr>
          <w:p w14:paraId="15BDFB98" w14:textId="77777777" w:rsidR="0004425A" w:rsidRPr="00F66D5C" w:rsidRDefault="0004425A" w:rsidP="0004425A">
            <w:pPr>
              <w:pStyle w:val="Textoindependiente"/>
              <w:jc w:val="center"/>
              <w:rPr>
                <w:rFonts w:ascii="Calibri" w:hAnsi="Calibri" w:cs="Times New Roman"/>
                <w:b/>
                <w:lang w:val="es-CO"/>
              </w:rPr>
            </w:pPr>
          </w:p>
        </w:tc>
      </w:tr>
      <w:tr w:rsidR="004865E4" w:rsidRPr="00F66D5C" w14:paraId="64F00A7A" w14:textId="77777777" w:rsidTr="00F66D5C">
        <w:tc>
          <w:tcPr>
            <w:tcW w:w="2896" w:type="dxa"/>
            <w:vMerge w:val="restart"/>
            <w:shd w:val="clear" w:color="auto" w:fill="FFFFFF"/>
            <w:vAlign w:val="center"/>
          </w:tcPr>
          <w:p w14:paraId="54DC409E" w14:textId="77777777" w:rsidR="004865E4" w:rsidRPr="00F66D5C" w:rsidRDefault="004865E4" w:rsidP="00F66D5C">
            <w:pPr>
              <w:rPr>
                <w:sz w:val="20"/>
                <w:szCs w:val="20"/>
                <w:lang w:val="es-CO"/>
              </w:rPr>
            </w:pPr>
            <w:r w:rsidRPr="00F66D5C">
              <w:rPr>
                <w:rFonts w:asciiTheme="minorHAnsi" w:hAnsiTheme="minorHAnsi"/>
                <w:color w:val="000000" w:themeColor="text1"/>
                <w:sz w:val="20"/>
                <w:szCs w:val="20"/>
                <w:lang w:val="es-CO"/>
              </w:rPr>
              <w:t>Nivel de avance del seguimiento a los acuerdos de dejación de armas</w:t>
            </w:r>
          </w:p>
        </w:tc>
        <w:tc>
          <w:tcPr>
            <w:tcW w:w="1621" w:type="dxa"/>
            <w:vMerge w:val="restart"/>
            <w:shd w:val="clear" w:color="auto" w:fill="FFFFFF"/>
            <w:vAlign w:val="center"/>
          </w:tcPr>
          <w:p w14:paraId="20A7E356" w14:textId="77777777" w:rsidR="004865E4" w:rsidRPr="00F66D5C" w:rsidRDefault="004865E4" w:rsidP="004865E4">
            <w:pPr>
              <w:pStyle w:val="Textoindependiente"/>
              <w:jc w:val="center"/>
              <w:rPr>
                <w:rFonts w:ascii="Calibri" w:hAnsi="Calibri" w:cs="Times New Roman"/>
                <w:b/>
                <w:lang w:val="es-CO"/>
              </w:rPr>
            </w:pPr>
            <w:r w:rsidRPr="00F66D5C">
              <w:rPr>
                <w:rFonts w:ascii="Calibri" w:hAnsi="Calibri" w:cs="Times New Roman"/>
                <w:lang w:val="es-CO"/>
              </w:rPr>
              <w:t>Territorio Nacional</w:t>
            </w:r>
          </w:p>
        </w:tc>
        <w:tc>
          <w:tcPr>
            <w:tcW w:w="1208" w:type="dxa"/>
            <w:shd w:val="clear" w:color="auto" w:fill="FFFFFF"/>
            <w:vAlign w:val="center"/>
          </w:tcPr>
          <w:p w14:paraId="63C93055" w14:textId="77777777" w:rsidR="004865E4" w:rsidRPr="00F66D5C" w:rsidRDefault="004865E4" w:rsidP="004865E4">
            <w:pPr>
              <w:pStyle w:val="Textoindependiente"/>
              <w:jc w:val="center"/>
              <w:rPr>
                <w:rFonts w:ascii="Calibri" w:hAnsi="Calibri" w:cs="Times New Roman"/>
                <w:lang w:val="es-CO"/>
              </w:rPr>
            </w:pPr>
          </w:p>
        </w:tc>
        <w:tc>
          <w:tcPr>
            <w:tcW w:w="743" w:type="dxa"/>
            <w:shd w:val="clear" w:color="auto" w:fill="FFFFFF"/>
            <w:vAlign w:val="center"/>
          </w:tcPr>
          <w:p w14:paraId="385021C5" w14:textId="77777777" w:rsidR="004865E4" w:rsidRPr="00F66D5C" w:rsidRDefault="004865E4" w:rsidP="004865E4">
            <w:pPr>
              <w:pStyle w:val="Textoindependiente"/>
              <w:jc w:val="center"/>
              <w:rPr>
                <w:rFonts w:ascii="Calibri" w:hAnsi="Calibri" w:cs="Times New Roman"/>
                <w:b/>
                <w:lang w:val="es-CO"/>
              </w:rPr>
            </w:pPr>
            <w:r w:rsidRPr="00F66D5C">
              <w:rPr>
                <w:rFonts w:ascii="Calibri" w:hAnsi="Calibri" w:cs="Times New Roman"/>
                <w:lang w:val="es-CO"/>
              </w:rPr>
              <w:t>H</w:t>
            </w:r>
          </w:p>
        </w:tc>
        <w:tc>
          <w:tcPr>
            <w:tcW w:w="594" w:type="dxa"/>
            <w:shd w:val="clear" w:color="auto" w:fill="FFFFFF"/>
            <w:vAlign w:val="center"/>
          </w:tcPr>
          <w:p w14:paraId="752C43D3" w14:textId="77777777" w:rsidR="004865E4" w:rsidRPr="00F66D5C" w:rsidRDefault="004865E4" w:rsidP="004865E4">
            <w:pPr>
              <w:pStyle w:val="Textoindependiente"/>
              <w:jc w:val="center"/>
              <w:rPr>
                <w:rFonts w:ascii="Calibri" w:hAnsi="Calibri" w:cs="Times New Roman"/>
                <w:b/>
                <w:lang w:val="es-CO"/>
              </w:rPr>
            </w:pPr>
            <w:r w:rsidRPr="00F66D5C">
              <w:rPr>
                <w:rFonts w:ascii="Calibri" w:hAnsi="Calibri" w:cs="Times New Roman"/>
                <w:lang w:val="es-CO"/>
              </w:rPr>
              <w:t>M</w:t>
            </w:r>
          </w:p>
        </w:tc>
        <w:tc>
          <w:tcPr>
            <w:tcW w:w="743" w:type="dxa"/>
            <w:shd w:val="clear" w:color="auto" w:fill="FFFFFF"/>
            <w:vAlign w:val="center"/>
          </w:tcPr>
          <w:p w14:paraId="3E32FDDF" w14:textId="77777777" w:rsidR="004865E4" w:rsidRPr="00F66D5C" w:rsidRDefault="004865E4" w:rsidP="004865E4">
            <w:pPr>
              <w:pStyle w:val="Textoindependiente"/>
              <w:jc w:val="center"/>
              <w:rPr>
                <w:rFonts w:ascii="Calibri" w:hAnsi="Calibri" w:cs="Times New Roman"/>
                <w:b/>
                <w:lang w:val="es-CO"/>
              </w:rPr>
            </w:pPr>
            <w:r w:rsidRPr="00F66D5C">
              <w:rPr>
                <w:rFonts w:ascii="Calibri" w:hAnsi="Calibri" w:cs="Times New Roman"/>
                <w:lang w:val="es-CO"/>
              </w:rPr>
              <w:t>Niñas</w:t>
            </w:r>
          </w:p>
        </w:tc>
        <w:tc>
          <w:tcPr>
            <w:tcW w:w="849" w:type="dxa"/>
            <w:shd w:val="clear" w:color="auto" w:fill="FFFFFF"/>
            <w:vAlign w:val="center"/>
          </w:tcPr>
          <w:p w14:paraId="4542368B" w14:textId="77777777" w:rsidR="004865E4" w:rsidRPr="00F66D5C" w:rsidRDefault="004865E4" w:rsidP="004865E4">
            <w:pPr>
              <w:pStyle w:val="Textoindependiente"/>
              <w:jc w:val="center"/>
              <w:rPr>
                <w:rFonts w:ascii="Calibri" w:hAnsi="Calibri" w:cs="Times New Roman"/>
                <w:b/>
                <w:lang w:val="es-CO"/>
              </w:rPr>
            </w:pPr>
            <w:r w:rsidRPr="00F66D5C">
              <w:rPr>
                <w:rFonts w:ascii="Calibri" w:hAnsi="Calibri" w:cs="Times New Roman"/>
                <w:lang w:val="es-CO"/>
              </w:rPr>
              <w:t>Niños</w:t>
            </w:r>
          </w:p>
        </w:tc>
        <w:tc>
          <w:tcPr>
            <w:tcW w:w="2974" w:type="dxa"/>
            <w:vMerge w:val="restart"/>
            <w:shd w:val="clear" w:color="auto" w:fill="FFFFFF"/>
            <w:vAlign w:val="center"/>
          </w:tcPr>
          <w:p w14:paraId="183346DE" w14:textId="77777777" w:rsidR="004865E4" w:rsidRPr="00F66D5C" w:rsidRDefault="004865E4" w:rsidP="00F66D5C">
            <w:pPr>
              <w:pStyle w:val="Textoindependiente"/>
              <w:rPr>
                <w:rFonts w:ascii="Calibri" w:hAnsi="Calibri" w:cs="Times New Roman"/>
                <w:color w:val="808080"/>
                <w:lang w:val="es-CO"/>
              </w:rPr>
            </w:pPr>
            <w:r w:rsidRPr="00F66D5C">
              <w:rPr>
                <w:rFonts w:ascii="Calibri" w:hAnsi="Calibri" w:cs="Times New Roman"/>
                <w:color w:val="808080"/>
                <w:lang w:val="es-CO"/>
              </w:rPr>
              <w:t>Planeado:</w:t>
            </w:r>
            <w:r w:rsidR="00CD2A39" w:rsidRPr="00F66D5C">
              <w:rPr>
                <w:rFonts w:ascii="Calibri" w:hAnsi="Calibri" w:cs="Times New Roman"/>
                <w:color w:val="808080"/>
                <w:lang w:val="es-CO"/>
              </w:rPr>
              <w:t xml:space="preserve"> 100%</w:t>
            </w:r>
          </w:p>
          <w:p w14:paraId="6E223FF9" w14:textId="77777777" w:rsidR="00F66D5C" w:rsidRPr="00F66D5C" w:rsidRDefault="00F66D5C" w:rsidP="00F66D5C">
            <w:pPr>
              <w:pStyle w:val="Textoindependiente"/>
              <w:rPr>
                <w:rFonts w:ascii="Calibri" w:hAnsi="Calibri" w:cs="Times New Roman"/>
                <w:color w:val="808080"/>
                <w:lang w:val="es-CO"/>
              </w:rPr>
            </w:pPr>
          </w:p>
          <w:p w14:paraId="02327A5C" w14:textId="693D4238" w:rsidR="004865E4" w:rsidRPr="00F66D5C" w:rsidRDefault="004865E4" w:rsidP="00F66D5C">
            <w:pPr>
              <w:pStyle w:val="Textoindependiente"/>
              <w:rPr>
                <w:rFonts w:ascii="Calibri" w:hAnsi="Calibri" w:cs="Times New Roman"/>
                <w:b/>
                <w:lang w:val="es-CO"/>
              </w:rPr>
            </w:pPr>
            <w:r w:rsidRPr="00F66D5C">
              <w:rPr>
                <w:rFonts w:ascii="Calibri" w:hAnsi="Calibri" w:cs="Times New Roman"/>
                <w:color w:val="808080"/>
                <w:lang w:val="es-CO"/>
              </w:rPr>
              <w:t>Alcanzado:</w:t>
            </w:r>
            <w:r w:rsidR="00CD2A39" w:rsidRPr="00F66D5C">
              <w:rPr>
                <w:rFonts w:ascii="Calibri" w:hAnsi="Calibri" w:cs="Times New Roman"/>
                <w:color w:val="808080"/>
                <w:lang w:val="es-CO"/>
              </w:rPr>
              <w:t xml:space="preserve">  </w:t>
            </w:r>
            <w:r w:rsidR="00CD2A39" w:rsidRPr="00F66D5C">
              <w:rPr>
                <w:rFonts w:asciiTheme="minorHAnsi" w:hAnsiTheme="minorHAnsi"/>
                <w:color w:val="000000"/>
                <w:lang w:val="es-CO" w:eastAsia="es-ES_tradnl"/>
              </w:rPr>
              <w:t>La Misión de Monitorio y Verificación de la ONU entregó las actas de las personas que participaron en el proceso de dejación de armas.</w:t>
            </w:r>
          </w:p>
        </w:tc>
        <w:tc>
          <w:tcPr>
            <w:tcW w:w="2038" w:type="dxa"/>
            <w:vMerge w:val="restart"/>
            <w:shd w:val="clear" w:color="auto" w:fill="FFFFFF"/>
            <w:vAlign w:val="center"/>
          </w:tcPr>
          <w:p w14:paraId="658CC860" w14:textId="77777777" w:rsidR="004865E4" w:rsidRPr="00F66D5C" w:rsidRDefault="004865E4" w:rsidP="004865E4">
            <w:pPr>
              <w:pStyle w:val="Textoindependiente"/>
              <w:jc w:val="center"/>
              <w:rPr>
                <w:rFonts w:ascii="Calibri" w:hAnsi="Calibri" w:cs="Times New Roman"/>
                <w:b/>
                <w:lang w:val="es-CO"/>
              </w:rPr>
            </w:pPr>
          </w:p>
        </w:tc>
      </w:tr>
      <w:tr w:rsidR="004865E4" w:rsidRPr="00F66D5C" w14:paraId="44774004" w14:textId="77777777" w:rsidTr="00793E44">
        <w:tc>
          <w:tcPr>
            <w:tcW w:w="2896" w:type="dxa"/>
            <w:vMerge/>
            <w:shd w:val="clear" w:color="auto" w:fill="FFFFFF"/>
          </w:tcPr>
          <w:p w14:paraId="67CEE7F9" w14:textId="77777777" w:rsidR="004865E4" w:rsidRPr="00F66D5C" w:rsidRDefault="004865E4" w:rsidP="004865E4">
            <w:pPr>
              <w:pStyle w:val="Textoindependiente"/>
              <w:jc w:val="both"/>
              <w:rPr>
                <w:rFonts w:ascii="Calibri" w:hAnsi="Calibri" w:cs="Times New Roman"/>
                <w:b/>
                <w:lang w:val="es-CO"/>
              </w:rPr>
            </w:pPr>
          </w:p>
        </w:tc>
        <w:tc>
          <w:tcPr>
            <w:tcW w:w="1621" w:type="dxa"/>
            <w:vMerge/>
            <w:shd w:val="clear" w:color="auto" w:fill="FFFFFF"/>
          </w:tcPr>
          <w:p w14:paraId="07A62CC1" w14:textId="77777777" w:rsidR="004865E4" w:rsidRPr="00F66D5C" w:rsidRDefault="004865E4" w:rsidP="004865E4">
            <w:pPr>
              <w:pStyle w:val="Textoindependiente"/>
              <w:jc w:val="center"/>
              <w:rPr>
                <w:rFonts w:ascii="Calibri" w:hAnsi="Calibri" w:cs="Times New Roman"/>
                <w:b/>
                <w:lang w:val="es-CO"/>
              </w:rPr>
            </w:pPr>
          </w:p>
        </w:tc>
        <w:tc>
          <w:tcPr>
            <w:tcW w:w="1208" w:type="dxa"/>
            <w:shd w:val="clear" w:color="auto" w:fill="FFFFFF"/>
          </w:tcPr>
          <w:p w14:paraId="0D0F8DCE" w14:textId="77777777" w:rsidR="004865E4" w:rsidRPr="00F66D5C" w:rsidRDefault="004865E4" w:rsidP="004865E4">
            <w:pPr>
              <w:pStyle w:val="Textoindependiente"/>
              <w:jc w:val="center"/>
              <w:rPr>
                <w:rFonts w:ascii="Calibri" w:hAnsi="Calibri" w:cs="Times New Roman"/>
                <w:lang w:val="es-CO"/>
              </w:rPr>
            </w:pPr>
            <w:r w:rsidRPr="00F66D5C">
              <w:rPr>
                <w:rFonts w:ascii="Calibri" w:hAnsi="Calibri" w:cs="Times New Roman"/>
                <w:color w:val="808080"/>
                <w:lang w:val="es-CO"/>
              </w:rPr>
              <w:t>Planeado</w:t>
            </w:r>
          </w:p>
        </w:tc>
        <w:tc>
          <w:tcPr>
            <w:tcW w:w="743" w:type="dxa"/>
            <w:shd w:val="clear" w:color="auto" w:fill="FFFFFF"/>
          </w:tcPr>
          <w:p w14:paraId="28BFD953" w14:textId="77777777" w:rsidR="004865E4" w:rsidRPr="00F66D5C" w:rsidRDefault="004865E4" w:rsidP="004865E4">
            <w:pPr>
              <w:pStyle w:val="Textoindependiente"/>
              <w:jc w:val="center"/>
              <w:rPr>
                <w:rFonts w:ascii="Calibri" w:hAnsi="Calibri" w:cs="Times New Roman"/>
                <w:lang w:val="es-CO"/>
              </w:rPr>
            </w:pPr>
          </w:p>
        </w:tc>
        <w:tc>
          <w:tcPr>
            <w:tcW w:w="594" w:type="dxa"/>
            <w:shd w:val="clear" w:color="auto" w:fill="FFFFFF"/>
          </w:tcPr>
          <w:p w14:paraId="6301158C" w14:textId="77777777" w:rsidR="004865E4" w:rsidRPr="00F66D5C" w:rsidRDefault="004865E4" w:rsidP="004865E4">
            <w:pPr>
              <w:pStyle w:val="Textoindependiente"/>
              <w:jc w:val="center"/>
              <w:rPr>
                <w:rFonts w:ascii="Calibri" w:hAnsi="Calibri" w:cs="Times New Roman"/>
                <w:lang w:val="es-CO"/>
              </w:rPr>
            </w:pPr>
          </w:p>
        </w:tc>
        <w:tc>
          <w:tcPr>
            <w:tcW w:w="743" w:type="dxa"/>
            <w:shd w:val="clear" w:color="auto" w:fill="FFFFFF"/>
          </w:tcPr>
          <w:p w14:paraId="3BA4983E" w14:textId="77777777" w:rsidR="004865E4" w:rsidRPr="00F66D5C" w:rsidRDefault="004865E4" w:rsidP="004865E4">
            <w:pPr>
              <w:pStyle w:val="Textoindependiente"/>
              <w:jc w:val="center"/>
              <w:rPr>
                <w:rFonts w:ascii="Calibri" w:hAnsi="Calibri" w:cs="Times New Roman"/>
                <w:lang w:val="es-CO"/>
              </w:rPr>
            </w:pPr>
          </w:p>
        </w:tc>
        <w:tc>
          <w:tcPr>
            <w:tcW w:w="849" w:type="dxa"/>
            <w:shd w:val="clear" w:color="auto" w:fill="FFFFFF"/>
          </w:tcPr>
          <w:p w14:paraId="34714A15" w14:textId="77777777" w:rsidR="004865E4" w:rsidRPr="00F66D5C" w:rsidRDefault="004865E4" w:rsidP="004865E4">
            <w:pPr>
              <w:pStyle w:val="Textoindependiente"/>
              <w:jc w:val="center"/>
              <w:rPr>
                <w:rFonts w:ascii="Calibri" w:hAnsi="Calibri" w:cs="Times New Roman"/>
                <w:lang w:val="es-CO"/>
              </w:rPr>
            </w:pPr>
          </w:p>
        </w:tc>
        <w:tc>
          <w:tcPr>
            <w:tcW w:w="2974" w:type="dxa"/>
            <w:vMerge/>
            <w:shd w:val="clear" w:color="auto" w:fill="FFFFFF"/>
          </w:tcPr>
          <w:p w14:paraId="7933CD02" w14:textId="77777777" w:rsidR="004865E4" w:rsidRPr="00F66D5C" w:rsidRDefault="004865E4" w:rsidP="004865E4">
            <w:pPr>
              <w:pStyle w:val="Textoindependiente"/>
              <w:jc w:val="center"/>
              <w:rPr>
                <w:rFonts w:ascii="Calibri" w:hAnsi="Calibri" w:cs="Times New Roman"/>
                <w:b/>
                <w:lang w:val="es-CO"/>
              </w:rPr>
            </w:pPr>
          </w:p>
        </w:tc>
        <w:tc>
          <w:tcPr>
            <w:tcW w:w="2038" w:type="dxa"/>
            <w:vMerge/>
            <w:shd w:val="clear" w:color="auto" w:fill="FFFFFF"/>
          </w:tcPr>
          <w:p w14:paraId="534CCD92" w14:textId="77777777" w:rsidR="004865E4" w:rsidRPr="00F66D5C" w:rsidRDefault="004865E4" w:rsidP="004865E4">
            <w:pPr>
              <w:pStyle w:val="Textoindependiente"/>
              <w:jc w:val="center"/>
              <w:rPr>
                <w:rFonts w:ascii="Calibri" w:hAnsi="Calibri" w:cs="Times New Roman"/>
                <w:b/>
                <w:lang w:val="es-CO"/>
              </w:rPr>
            </w:pPr>
          </w:p>
        </w:tc>
      </w:tr>
      <w:tr w:rsidR="004865E4" w:rsidRPr="00F66D5C" w14:paraId="40BDEBE3" w14:textId="77777777" w:rsidTr="00793E44">
        <w:tc>
          <w:tcPr>
            <w:tcW w:w="2896" w:type="dxa"/>
            <w:vMerge/>
            <w:shd w:val="clear" w:color="auto" w:fill="FFFFFF"/>
          </w:tcPr>
          <w:p w14:paraId="2DDFBB76" w14:textId="77777777" w:rsidR="004865E4" w:rsidRPr="00F66D5C" w:rsidRDefault="004865E4" w:rsidP="004865E4">
            <w:pPr>
              <w:pStyle w:val="Textoindependiente"/>
              <w:jc w:val="both"/>
              <w:rPr>
                <w:rFonts w:ascii="Calibri" w:hAnsi="Calibri" w:cs="Times New Roman"/>
                <w:b/>
                <w:lang w:val="es-CO"/>
              </w:rPr>
            </w:pPr>
          </w:p>
        </w:tc>
        <w:tc>
          <w:tcPr>
            <w:tcW w:w="1621" w:type="dxa"/>
            <w:vMerge/>
            <w:shd w:val="clear" w:color="auto" w:fill="FFFFFF"/>
          </w:tcPr>
          <w:p w14:paraId="7B2767D1" w14:textId="77777777" w:rsidR="004865E4" w:rsidRPr="00F66D5C" w:rsidRDefault="004865E4" w:rsidP="004865E4">
            <w:pPr>
              <w:pStyle w:val="Textoindependiente"/>
              <w:jc w:val="center"/>
              <w:rPr>
                <w:rFonts w:ascii="Calibri" w:hAnsi="Calibri" w:cs="Times New Roman"/>
                <w:b/>
                <w:lang w:val="es-CO"/>
              </w:rPr>
            </w:pPr>
          </w:p>
        </w:tc>
        <w:tc>
          <w:tcPr>
            <w:tcW w:w="1208" w:type="dxa"/>
            <w:shd w:val="clear" w:color="auto" w:fill="FFFFFF"/>
          </w:tcPr>
          <w:p w14:paraId="31C6C7D8" w14:textId="77777777" w:rsidR="004865E4" w:rsidRPr="00F66D5C" w:rsidRDefault="004865E4" w:rsidP="004865E4">
            <w:pPr>
              <w:pStyle w:val="Textoindependiente"/>
              <w:jc w:val="center"/>
              <w:rPr>
                <w:rFonts w:ascii="Calibri" w:hAnsi="Calibri" w:cs="Times New Roman"/>
                <w:b/>
                <w:lang w:val="es-CO"/>
              </w:rPr>
            </w:pPr>
            <w:r w:rsidRPr="00F66D5C">
              <w:rPr>
                <w:rFonts w:ascii="Calibri" w:hAnsi="Calibri" w:cs="Times New Roman"/>
                <w:color w:val="808080"/>
                <w:lang w:val="es-CO"/>
              </w:rPr>
              <w:t>Alcanzado</w:t>
            </w:r>
          </w:p>
        </w:tc>
        <w:tc>
          <w:tcPr>
            <w:tcW w:w="2929" w:type="dxa"/>
            <w:gridSpan w:val="4"/>
            <w:shd w:val="clear" w:color="auto" w:fill="FFFFFF"/>
          </w:tcPr>
          <w:p w14:paraId="31ED7A51" w14:textId="77777777" w:rsidR="004865E4" w:rsidRPr="00F66D5C" w:rsidRDefault="004865E4" w:rsidP="004865E4">
            <w:pPr>
              <w:pStyle w:val="Textoindependiente"/>
              <w:jc w:val="center"/>
              <w:rPr>
                <w:rFonts w:ascii="Calibri" w:hAnsi="Calibri" w:cs="Times New Roman"/>
                <w:b/>
                <w:lang w:val="es-CO"/>
              </w:rPr>
            </w:pPr>
          </w:p>
        </w:tc>
        <w:tc>
          <w:tcPr>
            <w:tcW w:w="2974" w:type="dxa"/>
            <w:vMerge/>
            <w:shd w:val="clear" w:color="auto" w:fill="FFFFFF"/>
          </w:tcPr>
          <w:p w14:paraId="7E7A4EE3" w14:textId="77777777" w:rsidR="004865E4" w:rsidRPr="00F66D5C" w:rsidRDefault="004865E4" w:rsidP="004865E4">
            <w:pPr>
              <w:pStyle w:val="Textoindependiente"/>
              <w:jc w:val="center"/>
              <w:rPr>
                <w:rFonts w:ascii="Calibri" w:hAnsi="Calibri" w:cs="Times New Roman"/>
                <w:b/>
                <w:lang w:val="es-CO"/>
              </w:rPr>
            </w:pPr>
          </w:p>
        </w:tc>
        <w:tc>
          <w:tcPr>
            <w:tcW w:w="2038" w:type="dxa"/>
            <w:vMerge/>
            <w:shd w:val="clear" w:color="auto" w:fill="FFFFFF"/>
          </w:tcPr>
          <w:p w14:paraId="35315606" w14:textId="77777777" w:rsidR="004865E4" w:rsidRPr="00F66D5C" w:rsidRDefault="004865E4" w:rsidP="004865E4">
            <w:pPr>
              <w:pStyle w:val="Textoindependiente"/>
              <w:jc w:val="center"/>
              <w:rPr>
                <w:rFonts w:ascii="Calibri" w:hAnsi="Calibri" w:cs="Times New Roman"/>
                <w:b/>
                <w:lang w:val="es-CO"/>
              </w:rPr>
            </w:pPr>
          </w:p>
        </w:tc>
      </w:tr>
    </w:tbl>
    <w:p w14:paraId="510F36C9" w14:textId="77777777" w:rsidR="00F6644C" w:rsidRPr="00F66D5C" w:rsidRDefault="00F6644C" w:rsidP="00F6644C">
      <w:pPr>
        <w:ind w:firstLine="720"/>
        <w:rPr>
          <w:sz w:val="20"/>
          <w:szCs w:val="20"/>
          <w:lang w:val="es-CO"/>
        </w:rPr>
      </w:pPr>
    </w:p>
    <w:p w14:paraId="4FB59642" w14:textId="77777777" w:rsidR="00CD2A39" w:rsidRPr="00F66D5C" w:rsidRDefault="00CD2A39" w:rsidP="00CD2A39">
      <w:pPr>
        <w:jc w:val="both"/>
        <w:rPr>
          <w:rFonts w:ascii="Calibri" w:hAnsi="Calibri"/>
          <w:sz w:val="20"/>
          <w:szCs w:val="20"/>
          <w:lang w:val="es-CO"/>
        </w:rPr>
      </w:pPr>
    </w:p>
    <w:p w14:paraId="045248A2" w14:textId="77777777" w:rsidR="00CD2A39" w:rsidRPr="00F66D5C" w:rsidRDefault="00CD2A39" w:rsidP="00CD2A39">
      <w:pPr>
        <w:jc w:val="both"/>
        <w:rPr>
          <w:rFonts w:ascii="Calibri" w:hAnsi="Calibri"/>
          <w:sz w:val="20"/>
          <w:szCs w:val="20"/>
          <w:lang w:val="es-CO"/>
        </w:rPr>
      </w:pPr>
    </w:p>
    <w:p w14:paraId="63B91C7B" w14:textId="77777777" w:rsidR="00CD2A39" w:rsidRPr="00F66D5C" w:rsidRDefault="00CD2A39" w:rsidP="00CD2A39">
      <w:pPr>
        <w:jc w:val="both"/>
        <w:rPr>
          <w:rFonts w:ascii="Calibri" w:hAnsi="Calibri"/>
          <w:sz w:val="20"/>
          <w:szCs w:val="20"/>
          <w:lang w:val="es-C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6"/>
        <w:gridCol w:w="1621"/>
        <w:gridCol w:w="1208"/>
        <w:gridCol w:w="743"/>
        <w:gridCol w:w="594"/>
        <w:gridCol w:w="743"/>
        <w:gridCol w:w="849"/>
        <w:gridCol w:w="2974"/>
        <w:gridCol w:w="2038"/>
      </w:tblGrid>
      <w:tr w:rsidR="00CD2A39" w:rsidRPr="00F66D5C" w14:paraId="2598176D" w14:textId="77777777" w:rsidTr="00F66D5C">
        <w:tc>
          <w:tcPr>
            <w:tcW w:w="2896" w:type="dxa"/>
            <w:shd w:val="clear" w:color="auto" w:fill="auto"/>
            <w:vAlign w:val="center"/>
          </w:tcPr>
          <w:p w14:paraId="4F868C46" w14:textId="77777777" w:rsidR="00CD2A39" w:rsidRPr="00F66D5C" w:rsidRDefault="00CD2A39" w:rsidP="00CD2A39">
            <w:pPr>
              <w:jc w:val="both"/>
              <w:rPr>
                <w:rFonts w:ascii="Calibri" w:hAnsi="Calibri"/>
                <w:b/>
                <w:sz w:val="20"/>
                <w:szCs w:val="20"/>
                <w:lang w:val="es-CO"/>
              </w:rPr>
            </w:pPr>
            <w:r w:rsidRPr="00F66D5C">
              <w:rPr>
                <w:rFonts w:ascii="Calibri" w:hAnsi="Calibri"/>
                <w:b/>
                <w:sz w:val="20"/>
                <w:szCs w:val="20"/>
                <w:lang w:val="es-CO"/>
              </w:rPr>
              <w:t xml:space="preserve">Sub-Resultado </w:t>
            </w:r>
            <w:r w:rsidR="006758B7" w:rsidRPr="00F66D5C">
              <w:rPr>
                <w:rFonts w:ascii="Calibri" w:hAnsi="Calibri"/>
                <w:b/>
                <w:sz w:val="20"/>
                <w:szCs w:val="20"/>
                <w:lang w:val="es-CO"/>
              </w:rPr>
              <w:t>3</w:t>
            </w:r>
            <w:r w:rsidRPr="00F66D5C">
              <w:rPr>
                <w:rFonts w:ascii="Calibri" w:hAnsi="Calibri"/>
                <w:b/>
                <w:sz w:val="20"/>
                <w:szCs w:val="20"/>
                <w:lang w:val="es-CO"/>
              </w:rPr>
              <w:t xml:space="preserve">: </w:t>
            </w:r>
          </w:p>
        </w:tc>
        <w:tc>
          <w:tcPr>
            <w:tcW w:w="10770" w:type="dxa"/>
            <w:gridSpan w:val="8"/>
            <w:shd w:val="clear" w:color="auto" w:fill="auto"/>
            <w:vAlign w:val="center"/>
          </w:tcPr>
          <w:p w14:paraId="77C0415A" w14:textId="77777777" w:rsidR="00CD2A39" w:rsidRPr="00F66D5C" w:rsidRDefault="007672CA" w:rsidP="00CD2A39">
            <w:pPr>
              <w:jc w:val="both"/>
              <w:rPr>
                <w:rFonts w:ascii="Calibri" w:hAnsi="Calibri"/>
                <w:i/>
                <w:sz w:val="20"/>
                <w:szCs w:val="20"/>
                <w:lang w:val="es-CO"/>
              </w:rPr>
            </w:pPr>
            <w:r w:rsidRPr="00F66D5C">
              <w:rPr>
                <w:rFonts w:asciiTheme="minorHAnsi" w:hAnsiTheme="minorHAnsi" w:cstheme="minorHAnsi"/>
                <w:sz w:val="20"/>
                <w:szCs w:val="20"/>
                <w:lang w:val="es-CO"/>
              </w:rPr>
              <w:t>Output 3. Diseño y conceptualización de la participación de las víctimas en los diferentes órganos de la JEP e interlocución con víctimas y organizaciones de víctimas.</w:t>
            </w:r>
          </w:p>
        </w:tc>
      </w:tr>
      <w:tr w:rsidR="00CD2A39" w:rsidRPr="00F66D5C" w14:paraId="23EF427C" w14:textId="77777777" w:rsidTr="00F66D5C">
        <w:tc>
          <w:tcPr>
            <w:tcW w:w="2896" w:type="dxa"/>
            <w:shd w:val="clear" w:color="auto" w:fill="BDD6EE"/>
            <w:vAlign w:val="center"/>
          </w:tcPr>
          <w:p w14:paraId="56C782A5" w14:textId="77777777" w:rsidR="00CD2A39" w:rsidRPr="00F66D5C" w:rsidRDefault="00CD2A39" w:rsidP="00CD2A39">
            <w:pPr>
              <w:jc w:val="both"/>
              <w:rPr>
                <w:rFonts w:ascii="Calibri" w:hAnsi="Calibri"/>
                <w:b/>
                <w:sz w:val="20"/>
                <w:szCs w:val="20"/>
                <w:lang w:val="es-CO"/>
              </w:rPr>
            </w:pPr>
            <w:r w:rsidRPr="00F66D5C">
              <w:rPr>
                <w:rFonts w:ascii="Calibri" w:hAnsi="Calibri"/>
                <w:b/>
                <w:sz w:val="20"/>
                <w:szCs w:val="20"/>
                <w:lang w:val="es-CO"/>
              </w:rPr>
              <w:t>Indicadores del Resultado del Fondo:</w:t>
            </w:r>
          </w:p>
        </w:tc>
        <w:tc>
          <w:tcPr>
            <w:tcW w:w="1621" w:type="dxa"/>
            <w:shd w:val="clear" w:color="auto" w:fill="BDD6EE"/>
            <w:vAlign w:val="center"/>
          </w:tcPr>
          <w:p w14:paraId="3EEBC9CF" w14:textId="77777777" w:rsidR="00CD2A39" w:rsidRPr="00F66D5C" w:rsidRDefault="00CD2A39" w:rsidP="00CD2A39">
            <w:pPr>
              <w:jc w:val="both"/>
              <w:rPr>
                <w:rFonts w:ascii="Calibri" w:hAnsi="Calibri"/>
                <w:sz w:val="20"/>
                <w:szCs w:val="20"/>
                <w:lang w:val="es-CO"/>
              </w:rPr>
            </w:pPr>
            <w:r w:rsidRPr="00F66D5C">
              <w:rPr>
                <w:rFonts w:ascii="Calibri" w:hAnsi="Calibri"/>
                <w:b/>
                <w:sz w:val="20"/>
                <w:szCs w:val="20"/>
                <w:lang w:val="es-CO"/>
              </w:rPr>
              <w:t>Áreas Geográficas</w:t>
            </w:r>
          </w:p>
        </w:tc>
        <w:tc>
          <w:tcPr>
            <w:tcW w:w="4137" w:type="dxa"/>
            <w:gridSpan w:val="5"/>
            <w:shd w:val="clear" w:color="auto" w:fill="BDD6EE"/>
            <w:vAlign w:val="center"/>
          </w:tcPr>
          <w:p w14:paraId="76A9EA2E" w14:textId="77777777" w:rsidR="00CD2A39" w:rsidRPr="00F66D5C" w:rsidRDefault="00CD2A39" w:rsidP="00CD2A39">
            <w:pPr>
              <w:jc w:val="center"/>
              <w:rPr>
                <w:rFonts w:ascii="Calibri" w:hAnsi="Calibri"/>
                <w:sz w:val="20"/>
                <w:szCs w:val="20"/>
                <w:lang w:val="es-CO"/>
              </w:rPr>
            </w:pPr>
            <w:r w:rsidRPr="00F66D5C">
              <w:rPr>
                <w:rFonts w:ascii="Calibri" w:hAnsi="Calibri"/>
                <w:b/>
                <w:sz w:val="20"/>
                <w:szCs w:val="20"/>
                <w:lang w:val="es-CO"/>
              </w:rPr>
              <w:t>Beneficiarios Planeados vs Alcanzados</w:t>
            </w:r>
          </w:p>
        </w:tc>
        <w:tc>
          <w:tcPr>
            <w:tcW w:w="2974" w:type="dxa"/>
            <w:shd w:val="clear" w:color="auto" w:fill="BDD6EE"/>
            <w:vAlign w:val="center"/>
          </w:tcPr>
          <w:p w14:paraId="6F89DAB3" w14:textId="77777777" w:rsidR="00CD2A39" w:rsidRPr="00F66D5C" w:rsidRDefault="00CD2A39" w:rsidP="00CD2A39">
            <w:pPr>
              <w:jc w:val="center"/>
              <w:rPr>
                <w:rFonts w:ascii="Calibri" w:hAnsi="Calibri"/>
                <w:b/>
                <w:sz w:val="20"/>
                <w:szCs w:val="20"/>
                <w:lang w:val="es-CO"/>
              </w:rPr>
            </w:pPr>
            <w:r w:rsidRPr="00F66D5C">
              <w:rPr>
                <w:rFonts w:ascii="Calibri" w:hAnsi="Calibri"/>
                <w:b/>
                <w:sz w:val="20"/>
                <w:szCs w:val="20"/>
                <w:lang w:val="es-CO"/>
              </w:rPr>
              <w:t xml:space="preserve">Meta Planeada vs </w:t>
            </w:r>
          </w:p>
          <w:p w14:paraId="1697E5C3" w14:textId="77777777" w:rsidR="00CD2A39" w:rsidRPr="00F66D5C" w:rsidRDefault="00CD2A39" w:rsidP="00CD2A39">
            <w:pPr>
              <w:jc w:val="center"/>
              <w:rPr>
                <w:rFonts w:ascii="Calibri" w:hAnsi="Calibri"/>
                <w:b/>
                <w:sz w:val="20"/>
                <w:szCs w:val="20"/>
                <w:lang w:val="es-CO"/>
              </w:rPr>
            </w:pPr>
            <w:r w:rsidRPr="00F66D5C">
              <w:rPr>
                <w:rFonts w:ascii="Calibri" w:hAnsi="Calibri"/>
                <w:b/>
                <w:sz w:val="20"/>
                <w:szCs w:val="20"/>
                <w:lang w:val="es-CO"/>
              </w:rPr>
              <w:t xml:space="preserve"> Alcanzada </w:t>
            </w:r>
          </w:p>
          <w:p w14:paraId="5C56307F" w14:textId="77777777" w:rsidR="00CD2A39" w:rsidRPr="00F66D5C" w:rsidRDefault="00CD2A39" w:rsidP="00CD2A39">
            <w:pPr>
              <w:jc w:val="center"/>
              <w:rPr>
                <w:rFonts w:ascii="Calibri" w:hAnsi="Calibri"/>
                <w:sz w:val="20"/>
                <w:szCs w:val="20"/>
                <w:lang w:val="es-CO"/>
              </w:rPr>
            </w:pPr>
            <w:r w:rsidRPr="00F66D5C">
              <w:rPr>
                <w:rFonts w:ascii="Calibri" w:hAnsi="Calibri"/>
                <w:b/>
                <w:sz w:val="20"/>
                <w:szCs w:val="20"/>
                <w:lang w:val="es-CO"/>
              </w:rPr>
              <w:t>(Explicar las razones de la variación si aplica)</w:t>
            </w:r>
          </w:p>
        </w:tc>
        <w:tc>
          <w:tcPr>
            <w:tcW w:w="2038" w:type="dxa"/>
            <w:shd w:val="clear" w:color="auto" w:fill="BDD6EE"/>
            <w:vAlign w:val="center"/>
          </w:tcPr>
          <w:p w14:paraId="718F5CFD" w14:textId="77777777" w:rsidR="00CD2A39" w:rsidRPr="00F66D5C" w:rsidRDefault="00CD2A39" w:rsidP="00CD2A39">
            <w:pPr>
              <w:jc w:val="center"/>
              <w:rPr>
                <w:rFonts w:ascii="Calibri" w:hAnsi="Calibri"/>
                <w:sz w:val="20"/>
                <w:szCs w:val="20"/>
                <w:lang w:val="es-CO"/>
              </w:rPr>
            </w:pPr>
            <w:r w:rsidRPr="00F66D5C">
              <w:rPr>
                <w:rFonts w:ascii="Calibri" w:hAnsi="Calibri"/>
                <w:b/>
                <w:sz w:val="20"/>
                <w:szCs w:val="20"/>
                <w:lang w:val="es-CO"/>
              </w:rPr>
              <w:t>Medios de Verificación</w:t>
            </w:r>
          </w:p>
        </w:tc>
      </w:tr>
      <w:tr w:rsidR="00CD2A39" w:rsidRPr="00F66D5C" w14:paraId="6933E6EE" w14:textId="77777777" w:rsidTr="00F66D5C">
        <w:tc>
          <w:tcPr>
            <w:tcW w:w="2896" w:type="dxa"/>
            <w:shd w:val="clear" w:color="auto" w:fill="auto"/>
            <w:vAlign w:val="center"/>
          </w:tcPr>
          <w:p w14:paraId="2CD64A2B" w14:textId="77777777" w:rsidR="00CD2A39" w:rsidRPr="00F66D5C" w:rsidRDefault="00CD2A39" w:rsidP="00CD2A39">
            <w:pPr>
              <w:jc w:val="both"/>
              <w:rPr>
                <w:rFonts w:ascii="Calibri" w:hAnsi="Calibri"/>
                <w:b/>
                <w:sz w:val="20"/>
                <w:szCs w:val="20"/>
                <w:lang w:val="es-CO"/>
              </w:rPr>
            </w:pPr>
            <w:r w:rsidRPr="00F66D5C">
              <w:rPr>
                <w:rFonts w:ascii="Calibri" w:hAnsi="Calibri"/>
                <w:b/>
                <w:sz w:val="20"/>
                <w:szCs w:val="20"/>
                <w:lang w:val="es-CO"/>
              </w:rPr>
              <w:t xml:space="preserve">Producto </w:t>
            </w:r>
            <w:r w:rsidR="006758B7" w:rsidRPr="00F66D5C">
              <w:rPr>
                <w:rFonts w:ascii="Calibri" w:hAnsi="Calibri"/>
                <w:b/>
                <w:sz w:val="20"/>
                <w:szCs w:val="20"/>
                <w:lang w:val="es-CO"/>
              </w:rPr>
              <w:t>3</w:t>
            </w:r>
            <w:r w:rsidRPr="00F66D5C">
              <w:rPr>
                <w:rFonts w:ascii="Calibri" w:hAnsi="Calibri"/>
                <w:b/>
                <w:sz w:val="20"/>
                <w:szCs w:val="20"/>
                <w:lang w:val="es-CO"/>
              </w:rPr>
              <w:t xml:space="preserve">.1 </w:t>
            </w:r>
          </w:p>
        </w:tc>
        <w:tc>
          <w:tcPr>
            <w:tcW w:w="10770" w:type="dxa"/>
            <w:gridSpan w:val="8"/>
            <w:shd w:val="clear" w:color="auto" w:fill="FFFFFF"/>
            <w:vAlign w:val="center"/>
          </w:tcPr>
          <w:p w14:paraId="33E81329" w14:textId="77777777" w:rsidR="00CD2A39" w:rsidRPr="00F66D5C" w:rsidRDefault="007672CA" w:rsidP="00CD2A39">
            <w:pPr>
              <w:tabs>
                <w:tab w:val="left" w:pos="3990"/>
              </w:tabs>
              <w:jc w:val="both"/>
              <w:rPr>
                <w:rFonts w:ascii="Calibri" w:hAnsi="Calibri"/>
                <w:b/>
                <w:i/>
                <w:sz w:val="20"/>
                <w:szCs w:val="20"/>
                <w:lang w:val="es-CO"/>
              </w:rPr>
            </w:pPr>
            <w:r w:rsidRPr="00F66D5C">
              <w:rPr>
                <w:rFonts w:asciiTheme="minorHAnsi" w:hAnsiTheme="minorHAnsi" w:cstheme="minorHAnsi"/>
                <w:sz w:val="20"/>
                <w:szCs w:val="20"/>
                <w:lang w:val="es-CO" w:eastAsia="fr-CA"/>
              </w:rPr>
              <w:t>Output 3. Diseño y conceptualización de la participación de las víctimas en los diferentes órganos de la JEP e interlocución con víctimas y organizaciones de víctimas.</w:t>
            </w:r>
          </w:p>
        </w:tc>
      </w:tr>
      <w:tr w:rsidR="00CD2A39" w:rsidRPr="00F66D5C" w14:paraId="09AF3C6D" w14:textId="77777777" w:rsidTr="00F66D5C">
        <w:tc>
          <w:tcPr>
            <w:tcW w:w="2896" w:type="dxa"/>
            <w:shd w:val="clear" w:color="auto" w:fill="FBE4D5"/>
            <w:vAlign w:val="center"/>
          </w:tcPr>
          <w:p w14:paraId="072F2CE7" w14:textId="77777777" w:rsidR="00CD2A39" w:rsidRPr="00F66D5C" w:rsidRDefault="00CD2A39" w:rsidP="00CD2A39">
            <w:pPr>
              <w:jc w:val="both"/>
              <w:rPr>
                <w:rFonts w:ascii="Calibri" w:hAnsi="Calibri"/>
                <w:b/>
                <w:sz w:val="20"/>
                <w:szCs w:val="20"/>
                <w:lang w:val="es-CO"/>
              </w:rPr>
            </w:pPr>
            <w:r w:rsidRPr="00F66D5C">
              <w:rPr>
                <w:rFonts w:ascii="Calibri" w:hAnsi="Calibri"/>
                <w:b/>
                <w:sz w:val="20"/>
                <w:szCs w:val="20"/>
                <w:lang w:val="es-CO"/>
              </w:rPr>
              <w:t>Indicadores de resultados inmediatos</w:t>
            </w:r>
          </w:p>
        </w:tc>
        <w:tc>
          <w:tcPr>
            <w:tcW w:w="1621" w:type="dxa"/>
            <w:shd w:val="clear" w:color="auto" w:fill="FBE4D5"/>
            <w:vAlign w:val="center"/>
          </w:tcPr>
          <w:p w14:paraId="37DA57BC" w14:textId="77777777" w:rsidR="00CD2A39" w:rsidRPr="00F66D5C" w:rsidRDefault="00CD2A39" w:rsidP="00CD2A39">
            <w:pPr>
              <w:jc w:val="center"/>
              <w:rPr>
                <w:rFonts w:ascii="Calibri" w:hAnsi="Calibri"/>
                <w:b/>
                <w:sz w:val="20"/>
                <w:szCs w:val="20"/>
                <w:lang w:val="es-CO"/>
              </w:rPr>
            </w:pPr>
            <w:r w:rsidRPr="00F66D5C">
              <w:rPr>
                <w:rFonts w:ascii="Calibri" w:hAnsi="Calibri"/>
                <w:b/>
                <w:sz w:val="20"/>
                <w:szCs w:val="20"/>
                <w:lang w:val="es-CO"/>
              </w:rPr>
              <w:t>Áreas Geográficas</w:t>
            </w:r>
          </w:p>
        </w:tc>
        <w:tc>
          <w:tcPr>
            <w:tcW w:w="4137" w:type="dxa"/>
            <w:gridSpan w:val="5"/>
            <w:shd w:val="clear" w:color="auto" w:fill="FBE4D5"/>
            <w:vAlign w:val="center"/>
          </w:tcPr>
          <w:p w14:paraId="4E649B84" w14:textId="77777777" w:rsidR="00CD2A39" w:rsidRPr="00F66D5C" w:rsidRDefault="00CD2A39" w:rsidP="00CD2A39">
            <w:pPr>
              <w:jc w:val="center"/>
              <w:rPr>
                <w:rFonts w:ascii="Calibri" w:hAnsi="Calibri"/>
                <w:b/>
                <w:sz w:val="20"/>
                <w:szCs w:val="20"/>
                <w:lang w:val="es-CO"/>
              </w:rPr>
            </w:pPr>
            <w:r w:rsidRPr="00F66D5C">
              <w:rPr>
                <w:rFonts w:ascii="Calibri" w:hAnsi="Calibri"/>
                <w:b/>
                <w:sz w:val="20"/>
                <w:szCs w:val="20"/>
                <w:lang w:val="es-CO"/>
              </w:rPr>
              <w:t>Beneficiarios Planeados vs Alcanzados</w:t>
            </w:r>
          </w:p>
        </w:tc>
        <w:tc>
          <w:tcPr>
            <w:tcW w:w="2974" w:type="dxa"/>
            <w:shd w:val="clear" w:color="auto" w:fill="FBE4D5"/>
            <w:vAlign w:val="center"/>
          </w:tcPr>
          <w:p w14:paraId="04AEF717" w14:textId="77777777" w:rsidR="00CD2A39" w:rsidRPr="00F66D5C" w:rsidRDefault="00CD2A39" w:rsidP="00CD2A39">
            <w:pPr>
              <w:jc w:val="center"/>
              <w:rPr>
                <w:rFonts w:ascii="Calibri" w:hAnsi="Calibri"/>
                <w:b/>
                <w:sz w:val="20"/>
                <w:szCs w:val="20"/>
                <w:lang w:val="es-CO"/>
              </w:rPr>
            </w:pPr>
            <w:r w:rsidRPr="00F66D5C">
              <w:rPr>
                <w:rFonts w:ascii="Calibri" w:hAnsi="Calibri"/>
                <w:b/>
                <w:sz w:val="20"/>
                <w:szCs w:val="20"/>
                <w:lang w:val="es-CO"/>
              </w:rPr>
              <w:t xml:space="preserve">Meta Planeada vs </w:t>
            </w:r>
          </w:p>
          <w:p w14:paraId="4749E28E" w14:textId="77777777" w:rsidR="00CD2A39" w:rsidRPr="00F66D5C" w:rsidRDefault="00CD2A39" w:rsidP="00CD2A39">
            <w:pPr>
              <w:jc w:val="center"/>
              <w:rPr>
                <w:rFonts w:ascii="Calibri" w:hAnsi="Calibri"/>
                <w:b/>
                <w:sz w:val="20"/>
                <w:szCs w:val="20"/>
                <w:lang w:val="es-CO"/>
              </w:rPr>
            </w:pPr>
            <w:r w:rsidRPr="00F66D5C">
              <w:rPr>
                <w:rFonts w:ascii="Calibri" w:hAnsi="Calibri"/>
                <w:b/>
                <w:sz w:val="20"/>
                <w:szCs w:val="20"/>
                <w:lang w:val="es-CO"/>
              </w:rPr>
              <w:t xml:space="preserve"> Alcanzada </w:t>
            </w:r>
          </w:p>
          <w:p w14:paraId="78853A13" w14:textId="77777777" w:rsidR="00CD2A39" w:rsidRPr="00F66D5C" w:rsidRDefault="00CD2A39" w:rsidP="00CD2A39">
            <w:pPr>
              <w:jc w:val="center"/>
              <w:rPr>
                <w:rFonts w:ascii="Calibri" w:hAnsi="Calibri"/>
                <w:b/>
                <w:sz w:val="20"/>
                <w:szCs w:val="20"/>
                <w:lang w:val="es-CO"/>
              </w:rPr>
            </w:pPr>
            <w:r w:rsidRPr="00F66D5C">
              <w:rPr>
                <w:rFonts w:ascii="Calibri" w:hAnsi="Calibri"/>
                <w:b/>
                <w:sz w:val="20"/>
                <w:szCs w:val="20"/>
                <w:lang w:val="es-CO"/>
              </w:rPr>
              <w:t>(Explicar las razones de la variación si aplica)</w:t>
            </w:r>
          </w:p>
        </w:tc>
        <w:tc>
          <w:tcPr>
            <w:tcW w:w="2038" w:type="dxa"/>
            <w:shd w:val="clear" w:color="auto" w:fill="FBE4D5"/>
            <w:vAlign w:val="center"/>
          </w:tcPr>
          <w:p w14:paraId="2A11D899" w14:textId="77777777" w:rsidR="00CD2A39" w:rsidRPr="00F66D5C" w:rsidRDefault="00CD2A39" w:rsidP="00CD2A39">
            <w:pPr>
              <w:jc w:val="center"/>
              <w:rPr>
                <w:rFonts w:ascii="Calibri" w:hAnsi="Calibri"/>
                <w:b/>
                <w:sz w:val="20"/>
                <w:szCs w:val="20"/>
                <w:lang w:val="es-CO"/>
              </w:rPr>
            </w:pPr>
            <w:r w:rsidRPr="00F66D5C">
              <w:rPr>
                <w:rFonts w:ascii="Calibri" w:hAnsi="Calibri"/>
                <w:b/>
                <w:sz w:val="20"/>
                <w:szCs w:val="20"/>
                <w:lang w:val="es-CO"/>
              </w:rPr>
              <w:t>Medios de Verificación</w:t>
            </w:r>
          </w:p>
        </w:tc>
      </w:tr>
      <w:tr w:rsidR="00686332" w:rsidRPr="00F66D5C" w14:paraId="5037322A" w14:textId="77777777" w:rsidTr="00F66D5C">
        <w:tc>
          <w:tcPr>
            <w:tcW w:w="2896" w:type="dxa"/>
            <w:vMerge w:val="restart"/>
            <w:shd w:val="clear" w:color="auto" w:fill="FFFFFF"/>
            <w:vAlign w:val="center"/>
          </w:tcPr>
          <w:p w14:paraId="22ADE915" w14:textId="77777777" w:rsidR="00686332" w:rsidRPr="00F66D5C" w:rsidRDefault="00686332" w:rsidP="00F66D5C">
            <w:pPr>
              <w:rPr>
                <w:rFonts w:ascii="Calibri" w:hAnsi="Calibri"/>
                <w:b/>
                <w:sz w:val="20"/>
                <w:szCs w:val="20"/>
                <w:lang w:val="es-CO"/>
              </w:rPr>
            </w:pPr>
            <w:r w:rsidRPr="00F66D5C">
              <w:rPr>
                <w:rFonts w:asciiTheme="minorHAnsi" w:hAnsiTheme="minorHAnsi"/>
                <w:sz w:val="20"/>
                <w:szCs w:val="20"/>
                <w:lang w:val="es-CO"/>
              </w:rPr>
              <w:t>Nivel de avance en el diseño de mecanismos de participación de las víctimas en el marco de los procesos de la JEP, incorporando enfoque diferencial y de género.</w:t>
            </w:r>
          </w:p>
        </w:tc>
        <w:tc>
          <w:tcPr>
            <w:tcW w:w="1621" w:type="dxa"/>
            <w:vMerge w:val="restart"/>
            <w:shd w:val="clear" w:color="auto" w:fill="FFFFFF"/>
            <w:vAlign w:val="center"/>
          </w:tcPr>
          <w:p w14:paraId="04D3890C" w14:textId="77777777" w:rsidR="00686332" w:rsidRPr="00F66D5C" w:rsidRDefault="00686332" w:rsidP="00686332">
            <w:pPr>
              <w:jc w:val="center"/>
              <w:rPr>
                <w:rFonts w:ascii="Calibri" w:hAnsi="Calibri"/>
                <w:sz w:val="20"/>
                <w:szCs w:val="20"/>
                <w:lang w:val="es-CO"/>
              </w:rPr>
            </w:pPr>
            <w:r w:rsidRPr="00F66D5C">
              <w:rPr>
                <w:rFonts w:ascii="Calibri" w:hAnsi="Calibri"/>
                <w:sz w:val="20"/>
                <w:szCs w:val="20"/>
                <w:lang w:val="es-CO"/>
              </w:rPr>
              <w:t>Territorio Nacional</w:t>
            </w:r>
          </w:p>
        </w:tc>
        <w:tc>
          <w:tcPr>
            <w:tcW w:w="1208" w:type="dxa"/>
            <w:shd w:val="clear" w:color="auto" w:fill="FFFFFF"/>
            <w:vAlign w:val="center"/>
          </w:tcPr>
          <w:p w14:paraId="423D5099" w14:textId="77777777" w:rsidR="00686332" w:rsidRPr="00F66D5C" w:rsidRDefault="00686332" w:rsidP="00686332">
            <w:pPr>
              <w:jc w:val="center"/>
              <w:rPr>
                <w:rFonts w:ascii="Calibri" w:hAnsi="Calibri"/>
                <w:sz w:val="20"/>
                <w:szCs w:val="20"/>
                <w:lang w:val="es-CO"/>
              </w:rPr>
            </w:pPr>
          </w:p>
        </w:tc>
        <w:tc>
          <w:tcPr>
            <w:tcW w:w="743" w:type="dxa"/>
            <w:shd w:val="clear" w:color="auto" w:fill="FFFFFF"/>
            <w:vAlign w:val="center"/>
          </w:tcPr>
          <w:p w14:paraId="4549E31C" w14:textId="77777777" w:rsidR="00686332" w:rsidRPr="00F66D5C" w:rsidRDefault="00686332" w:rsidP="00686332">
            <w:pPr>
              <w:jc w:val="center"/>
              <w:rPr>
                <w:rFonts w:ascii="Calibri" w:hAnsi="Calibri"/>
                <w:b/>
                <w:sz w:val="20"/>
                <w:szCs w:val="20"/>
                <w:lang w:val="es-CO"/>
              </w:rPr>
            </w:pPr>
            <w:r w:rsidRPr="00F66D5C">
              <w:rPr>
                <w:rFonts w:ascii="Calibri" w:hAnsi="Calibri"/>
                <w:sz w:val="20"/>
                <w:szCs w:val="20"/>
                <w:lang w:val="es-CO"/>
              </w:rPr>
              <w:t>H</w:t>
            </w:r>
          </w:p>
        </w:tc>
        <w:tc>
          <w:tcPr>
            <w:tcW w:w="594" w:type="dxa"/>
            <w:shd w:val="clear" w:color="auto" w:fill="FFFFFF"/>
            <w:vAlign w:val="center"/>
          </w:tcPr>
          <w:p w14:paraId="3E9A87BB" w14:textId="77777777" w:rsidR="00686332" w:rsidRPr="00F66D5C" w:rsidRDefault="00686332" w:rsidP="00686332">
            <w:pPr>
              <w:jc w:val="both"/>
              <w:rPr>
                <w:rFonts w:ascii="Calibri" w:hAnsi="Calibri"/>
                <w:b/>
                <w:sz w:val="20"/>
                <w:szCs w:val="20"/>
                <w:lang w:val="es-CO"/>
              </w:rPr>
            </w:pPr>
            <w:r w:rsidRPr="00F66D5C">
              <w:rPr>
                <w:rFonts w:ascii="Calibri" w:hAnsi="Calibri"/>
                <w:sz w:val="20"/>
                <w:szCs w:val="20"/>
                <w:lang w:val="es-CO"/>
              </w:rPr>
              <w:t>M</w:t>
            </w:r>
          </w:p>
        </w:tc>
        <w:tc>
          <w:tcPr>
            <w:tcW w:w="743" w:type="dxa"/>
            <w:shd w:val="clear" w:color="auto" w:fill="FFFFFF"/>
            <w:vAlign w:val="center"/>
          </w:tcPr>
          <w:p w14:paraId="4955F39D" w14:textId="77777777" w:rsidR="00686332" w:rsidRPr="00F66D5C" w:rsidRDefault="00686332" w:rsidP="00686332">
            <w:pPr>
              <w:jc w:val="both"/>
              <w:rPr>
                <w:rFonts w:ascii="Calibri" w:hAnsi="Calibri"/>
                <w:b/>
                <w:sz w:val="20"/>
                <w:szCs w:val="20"/>
                <w:lang w:val="es-CO"/>
              </w:rPr>
            </w:pPr>
            <w:r w:rsidRPr="00F66D5C">
              <w:rPr>
                <w:rFonts w:ascii="Calibri" w:hAnsi="Calibri"/>
                <w:sz w:val="20"/>
                <w:szCs w:val="20"/>
                <w:lang w:val="es-CO"/>
              </w:rPr>
              <w:t>Niñas</w:t>
            </w:r>
          </w:p>
        </w:tc>
        <w:tc>
          <w:tcPr>
            <w:tcW w:w="849" w:type="dxa"/>
            <w:shd w:val="clear" w:color="auto" w:fill="FFFFFF"/>
            <w:vAlign w:val="center"/>
          </w:tcPr>
          <w:p w14:paraId="016FB058" w14:textId="77777777" w:rsidR="00686332" w:rsidRPr="00F66D5C" w:rsidRDefault="00686332" w:rsidP="00686332">
            <w:pPr>
              <w:jc w:val="both"/>
              <w:rPr>
                <w:rFonts w:ascii="Calibri" w:hAnsi="Calibri"/>
                <w:b/>
                <w:sz w:val="20"/>
                <w:szCs w:val="20"/>
                <w:lang w:val="es-CO"/>
              </w:rPr>
            </w:pPr>
            <w:r w:rsidRPr="00F66D5C">
              <w:rPr>
                <w:rFonts w:ascii="Calibri" w:hAnsi="Calibri"/>
                <w:sz w:val="20"/>
                <w:szCs w:val="20"/>
                <w:lang w:val="es-CO"/>
              </w:rPr>
              <w:t>Niños</w:t>
            </w:r>
          </w:p>
        </w:tc>
        <w:tc>
          <w:tcPr>
            <w:tcW w:w="2974" w:type="dxa"/>
            <w:vMerge w:val="restart"/>
            <w:shd w:val="clear" w:color="auto" w:fill="FFFFFF"/>
            <w:vAlign w:val="center"/>
          </w:tcPr>
          <w:p w14:paraId="34CCDF6F" w14:textId="77777777" w:rsidR="00686332" w:rsidRPr="00F66D5C" w:rsidRDefault="00686332" w:rsidP="00F66D5C">
            <w:pPr>
              <w:rPr>
                <w:rFonts w:ascii="Calibri" w:hAnsi="Calibri"/>
                <w:sz w:val="20"/>
                <w:szCs w:val="20"/>
                <w:lang w:val="es-CO"/>
              </w:rPr>
            </w:pPr>
            <w:r w:rsidRPr="00F66D5C">
              <w:rPr>
                <w:rFonts w:ascii="Calibri" w:hAnsi="Calibri"/>
                <w:sz w:val="20"/>
                <w:szCs w:val="20"/>
                <w:lang w:val="es-CO"/>
              </w:rPr>
              <w:t xml:space="preserve">Planeado:  </w:t>
            </w:r>
            <w:r w:rsidR="00A24117" w:rsidRPr="00F66D5C">
              <w:rPr>
                <w:rFonts w:ascii="Calibri" w:hAnsi="Calibri"/>
                <w:sz w:val="20"/>
                <w:szCs w:val="20"/>
                <w:lang w:val="es-CO"/>
              </w:rPr>
              <w:t>10</w:t>
            </w:r>
            <w:r w:rsidRPr="00F66D5C">
              <w:rPr>
                <w:rFonts w:ascii="Calibri" w:hAnsi="Calibri"/>
                <w:sz w:val="20"/>
                <w:szCs w:val="20"/>
                <w:lang w:val="es-CO"/>
              </w:rPr>
              <w:t>0%</w:t>
            </w:r>
          </w:p>
          <w:p w14:paraId="32A47965" w14:textId="77777777" w:rsidR="00686332" w:rsidRPr="00F66D5C" w:rsidRDefault="00686332" w:rsidP="00F66D5C">
            <w:pPr>
              <w:rPr>
                <w:rFonts w:asciiTheme="minorHAnsi" w:eastAsiaTheme="minorEastAsia" w:hAnsiTheme="minorHAnsi"/>
                <w:sz w:val="20"/>
                <w:szCs w:val="20"/>
                <w:lang w:val="es-CO"/>
              </w:rPr>
            </w:pPr>
            <w:r w:rsidRPr="00F66D5C">
              <w:rPr>
                <w:rFonts w:ascii="Calibri" w:hAnsi="Calibri"/>
                <w:sz w:val="20"/>
                <w:szCs w:val="20"/>
                <w:lang w:val="es-CO"/>
              </w:rPr>
              <w:t>Alcanzado</w:t>
            </w:r>
            <w:proofErr w:type="gramStart"/>
            <w:r w:rsidRPr="00F66D5C">
              <w:rPr>
                <w:rFonts w:ascii="Calibri" w:hAnsi="Calibri"/>
                <w:sz w:val="20"/>
                <w:szCs w:val="20"/>
                <w:lang w:val="es-CO"/>
              </w:rPr>
              <w:t xml:space="preserve">:  </w:t>
            </w:r>
            <w:r w:rsidR="00A24117" w:rsidRPr="00F66D5C">
              <w:rPr>
                <w:rFonts w:ascii="Calibri" w:hAnsi="Calibri"/>
                <w:sz w:val="20"/>
                <w:szCs w:val="20"/>
                <w:lang w:val="es-CO"/>
              </w:rPr>
              <w:t>(</w:t>
            </w:r>
            <w:proofErr w:type="gramEnd"/>
            <w:r w:rsidR="00A24117" w:rsidRPr="00F66D5C">
              <w:rPr>
                <w:rFonts w:ascii="Calibri" w:hAnsi="Calibri"/>
                <w:sz w:val="20"/>
                <w:szCs w:val="20"/>
                <w:lang w:val="es-CO"/>
              </w:rPr>
              <w:t xml:space="preserve">40%) </w:t>
            </w:r>
            <w:r w:rsidRPr="00F66D5C">
              <w:rPr>
                <w:rFonts w:asciiTheme="minorHAnsi" w:eastAsiaTheme="minorEastAsia" w:hAnsiTheme="minorHAnsi"/>
                <w:sz w:val="20"/>
                <w:szCs w:val="20"/>
                <w:lang w:val="es-CO"/>
              </w:rPr>
              <w:t xml:space="preserve">Con el apoyo del proyecto, se está trabajando en 6 lineamientos: i) participación; </w:t>
            </w:r>
            <w:proofErr w:type="spellStart"/>
            <w:r w:rsidRPr="00F66D5C">
              <w:rPr>
                <w:rFonts w:asciiTheme="minorHAnsi" w:eastAsiaTheme="minorEastAsia" w:hAnsiTheme="minorHAnsi"/>
                <w:sz w:val="20"/>
                <w:szCs w:val="20"/>
                <w:lang w:val="es-CO"/>
              </w:rPr>
              <w:t>ii</w:t>
            </w:r>
            <w:proofErr w:type="spellEnd"/>
            <w:r w:rsidRPr="00F66D5C">
              <w:rPr>
                <w:rFonts w:asciiTheme="minorHAnsi" w:eastAsiaTheme="minorEastAsia" w:hAnsiTheme="minorHAnsi"/>
                <w:sz w:val="20"/>
                <w:szCs w:val="20"/>
                <w:lang w:val="es-CO"/>
              </w:rPr>
              <w:t xml:space="preserve">) difusión; </w:t>
            </w:r>
            <w:proofErr w:type="spellStart"/>
            <w:r w:rsidRPr="00F66D5C">
              <w:rPr>
                <w:rFonts w:asciiTheme="minorHAnsi" w:eastAsiaTheme="minorEastAsia" w:hAnsiTheme="minorHAnsi"/>
                <w:sz w:val="20"/>
                <w:szCs w:val="20"/>
                <w:lang w:val="es-CO"/>
              </w:rPr>
              <w:t>iii</w:t>
            </w:r>
            <w:proofErr w:type="spellEnd"/>
            <w:r w:rsidRPr="00F66D5C">
              <w:rPr>
                <w:rFonts w:asciiTheme="minorHAnsi" w:eastAsiaTheme="minorEastAsia" w:hAnsiTheme="minorHAnsi"/>
                <w:sz w:val="20"/>
                <w:szCs w:val="20"/>
                <w:lang w:val="es-CO"/>
              </w:rPr>
              <w:t xml:space="preserve">) reparación; </w:t>
            </w:r>
            <w:proofErr w:type="spellStart"/>
            <w:r w:rsidRPr="00F66D5C">
              <w:rPr>
                <w:rFonts w:asciiTheme="minorHAnsi" w:eastAsiaTheme="minorEastAsia" w:hAnsiTheme="minorHAnsi"/>
                <w:sz w:val="20"/>
                <w:szCs w:val="20"/>
                <w:lang w:val="es-CO"/>
              </w:rPr>
              <w:t>iv</w:t>
            </w:r>
            <w:proofErr w:type="spellEnd"/>
            <w:r w:rsidRPr="00F66D5C">
              <w:rPr>
                <w:rFonts w:asciiTheme="minorHAnsi" w:eastAsiaTheme="minorEastAsia" w:hAnsiTheme="minorHAnsi"/>
                <w:sz w:val="20"/>
                <w:szCs w:val="20"/>
                <w:lang w:val="es-CO"/>
              </w:rPr>
              <w:t xml:space="preserve">) protección; v) asistencia y vi) representación a las víctimas. </w:t>
            </w:r>
          </w:p>
          <w:p w14:paraId="6AD1F563" w14:textId="77777777" w:rsidR="00686332" w:rsidRPr="00F66D5C" w:rsidRDefault="00686332" w:rsidP="00F66D5C">
            <w:pPr>
              <w:rPr>
                <w:rFonts w:asciiTheme="minorHAnsi" w:eastAsiaTheme="minorEastAsia" w:hAnsiTheme="minorHAnsi"/>
                <w:sz w:val="20"/>
                <w:szCs w:val="20"/>
                <w:lang w:val="es-CO"/>
              </w:rPr>
            </w:pPr>
          </w:p>
          <w:p w14:paraId="13BFC96C" w14:textId="77777777" w:rsidR="00686332" w:rsidRPr="00F66D5C" w:rsidRDefault="00686332" w:rsidP="00F66D5C">
            <w:pPr>
              <w:rPr>
                <w:rFonts w:asciiTheme="minorHAnsi" w:eastAsiaTheme="minorEastAsia" w:hAnsiTheme="minorHAnsi"/>
                <w:sz w:val="20"/>
                <w:szCs w:val="20"/>
                <w:lang w:val="es-CO"/>
              </w:rPr>
            </w:pPr>
            <w:r w:rsidRPr="00F66D5C">
              <w:rPr>
                <w:rFonts w:asciiTheme="minorHAnsi" w:eastAsiaTheme="minorEastAsia" w:hAnsiTheme="minorHAnsi"/>
                <w:sz w:val="20"/>
                <w:szCs w:val="20"/>
                <w:lang w:val="es-CO"/>
              </w:rPr>
              <w:t xml:space="preserve">Los cuales recogen transversalmente el enfoque diferencial y de género. Estos lineamientos fueron socializados con los magistrados. </w:t>
            </w:r>
          </w:p>
          <w:p w14:paraId="3F9EE610" w14:textId="77777777" w:rsidR="00686332" w:rsidRPr="00F66D5C" w:rsidRDefault="00686332" w:rsidP="00F66D5C">
            <w:pPr>
              <w:rPr>
                <w:rFonts w:asciiTheme="minorHAnsi" w:eastAsiaTheme="minorEastAsia" w:hAnsiTheme="minorHAnsi"/>
                <w:sz w:val="20"/>
                <w:szCs w:val="20"/>
                <w:lang w:val="es-CO"/>
              </w:rPr>
            </w:pPr>
          </w:p>
          <w:p w14:paraId="4DECC5A2" w14:textId="77777777" w:rsidR="00686332" w:rsidRPr="00F66D5C" w:rsidRDefault="00686332" w:rsidP="00F66D5C">
            <w:pPr>
              <w:rPr>
                <w:rFonts w:asciiTheme="minorHAnsi" w:hAnsiTheme="minorHAnsi" w:cs="Arial"/>
                <w:sz w:val="20"/>
                <w:szCs w:val="20"/>
                <w:lang w:val="es-CO"/>
              </w:rPr>
            </w:pPr>
            <w:r w:rsidRPr="00F66D5C">
              <w:rPr>
                <w:rFonts w:asciiTheme="minorHAnsi" w:eastAsiaTheme="minorEastAsia" w:hAnsiTheme="minorHAnsi"/>
                <w:sz w:val="20"/>
                <w:szCs w:val="20"/>
                <w:lang w:val="es-CO"/>
              </w:rPr>
              <w:t>Dentro de la “guía de elaboración de informes ante las Salas”, se incorporó un anexo especial para las organizaciones de mujeres, para abordar en sus informes casos de violencia sexual.</w:t>
            </w:r>
          </w:p>
          <w:p w14:paraId="0F66BF2E" w14:textId="77777777" w:rsidR="00686332" w:rsidRPr="00F66D5C" w:rsidRDefault="00686332" w:rsidP="00F66D5C">
            <w:pPr>
              <w:rPr>
                <w:rFonts w:ascii="Calibri" w:hAnsi="Calibri"/>
                <w:b/>
                <w:sz w:val="20"/>
                <w:szCs w:val="20"/>
                <w:lang w:val="es-CO"/>
              </w:rPr>
            </w:pPr>
          </w:p>
        </w:tc>
        <w:tc>
          <w:tcPr>
            <w:tcW w:w="2038" w:type="dxa"/>
            <w:vMerge w:val="restart"/>
            <w:shd w:val="clear" w:color="auto" w:fill="FFFFFF"/>
            <w:vAlign w:val="center"/>
          </w:tcPr>
          <w:p w14:paraId="73C10DB1" w14:textId="77777777" w:rsidR="00686332" w:rsidRPr="00F66D5C" w:rsidRDefault="00686332" w:rsidP="00F66D5C">
            <w:pPr>
              <w:rPr>
                <w:rFonts w:ascii="Calibri" w:hAnsi="Calibri"/>
                <w:b/>
                <w:sz w:val="20"/>
                <w:szCs w:val="20"/>
                <w:lang w:val="es-CO"/>
              </w:rPr>
            </w:pPr>
          </w:p>
        </w:tc>
      </w:tr>
      <w:tr w:rsidR="00CD2A39" w:rsidRPr="00F66D5C" w14:paraId="0253B322" w14:textId="77777777" w:rsidTr="00F66D5C">
        <w:tc>
          <w:tcPr>
            <w:tcW w:w="2896" w:type="dxa"/>
            <w:vMerge/>
            <w:shd w:val="clear" w:color="auto" w:fill="FFFFFF"/>
            <w:vAlign w:val="center"/>
          </w:tcPr>
          <w:p w14:paraId="708C60A1" w14:textId="77777777" w:rsidR="00CD2A39" w:rsidRPr="00F66D5C" w:rsidRDefault="00CD2A39" w:rsidP="00F66D5C">
            <w:pPr>
              <w:rPr>
                <w:rFonts w:ascii="Calibri" w:hAnsi="Calibri"/>
                <w:b/>
                <w:sz w:val="20"/>
                <w:szCs w:val="20"/>
                <w:lang w:val="es-CO"/>
              </w:rPr>
            </w:pPr>
          </w:p>
        </w:tc>
        <w:tc>
          <w:tcPr>
            <w:tcW w:w="1621" w:type="dxa"/>
            <w:vMerge/>
            <w:shd w:val="clear" w:color="auto" w:fill="FFFFFF"/>
            <w:vAlign w:val="center"/>
          </w:tcPr>
          <w:p w14:paraId="5463E57E" w14:textId="77777777" w:rsidR="00CD2A39" w:rsidRPr="00F66D5C" w:rsidRDefault="00CD2A39" w:rsidP="00CD2A39">
            <w:pPr>
              <w:jc w:val="center"/>
              <w:rPr>
                <w:rFonts w:ascii="Calibri" w:hAnsi="Calibri"/>
                <w:b/>
                <w:sz w:val="20"/>
                <w:szCs w:val="20"/>
                <w:lang w:val="es-CO"/>
              </w:rPr>
            </w:pPr>
          </w:p>
        </w:tc>
        <w:tc>
          <w:tcPr>
            <w:tcW w:w="1208" w:type="dxa"/>
            <w:shd w:val="clear" w:color="auto" w:fill="FFFFFF"/>
            <w:vAlign w:val="center"/>
          </w:tcPr>
          <w:p w14:paraId="1767E6EC" w14:textId="77777777" w:rsidR="00CD2A39" w:rsidRPr="00F66D5C" w:rsidRDefault="00CD2A39" w:rsidP="00CD2A39">
            <w:pPr>
              <w:jc w:val="center"/>
              <w:rPr>
                <w:rFonts w:ascii="Calibri" w:hAnsi="Calibri"/>
                <w:sz w:val="20"/>
                <w:szCs w:val="20"/>
                <w:lang w:val="es-CO"/>
              </w:rPr>
            </w:pPr>
            <w:r w:rsidRPr="00F66D5C">
              <w:rPr>
                <w:rFonts w:ascii="Calibri" w:hAnsi="Calibri"/>
                <w:color w:val="808080"/>
                <w:sz w:val="20"/>
                <w:szCs w:val="20"/>
                <w:lang w:val="es-CO"/>
              </w:rPr>
              <w:t>Planeado</w:t>
            </w:r>
          </w:p>
        </w:tc>
        <w:tc>
          <w:tcPr>
            <w:tcW w:w="743" w:type="dxa"/>
            <w:shd w:val="clear" w:color="auto" w:fill="FFFFFF"/>
            <w:vAlign w:val="center"/>
          </w:tcPr>
          <w:p w14:paraId="08129E8A" w14:textId="77777777" w:rsidR="00CD2A39" w:rsidRPr="00F66D5C" w:rsidRDefault="00CD2A39" w:rsidP="00CD2A39">
            <w:pPr>
              <w:jc w:val="center"/>
              <w:rPr>
                <w:rFonts w:ascii="Calibri" w:hAnsi="Calibri"/>
                <w:sz w:val="20"/>
                <w:szCs w:val="20"/>
                <w:lang w:val="es-CO"/>
              </w:rPr>
            </w:pPr>
          </w:p>
        </w:tc>
        <w:tc>
          <w:tcPr>
            <w:tcW w:w="594" w:type="dxa"/>
            <w:shd w:val="clear" w:color="auto" w:fill="FFFFFF"/>
            <w:vAlign w:val="center"/>
          </w:tcPr>
          <w:p w14:paraId="4D58CD74" w14:textId="77777777" w:rsidR="00CD2A39" w:rsidRPr="00F66D5C" w:rsidRDefault="00CD2A39" w:rsidP="00CD2A39">
            <w:pPr>
              <w:jc w:val="center"/>
              <w:rPr>
                <w:rFonts w:ascii="Calibri" w:hAnsi="Calibri"/>
                <w:sz w:val="20"/>
                <w:szCs w:val="20"/>
                <w:lang w:val="es-CO"/>
              </w:rPr>
            </w:pPr>
          </w:p>
        </w:tc>
        <w:tc>
          <w:tcPr>
            <w:tcW w:w="743" w:type="dxa"/>
            <w:shd w:val="clear" w:color="auto" w:fill="FFFFFF"/>
            <w:vAlign w:val="center"/>
          </w:tcPr>
          <w:p w14:paraId="62CEB341" w14:textId="77777777" w:rsidR="00CD2A39" w:rsidRPr="00F66D5C" w:rsidRDefault="00CD2A39" w:rsidP="00CD2A39">
            <w:pPr>
              <w:jc w:val="center"/>
              <w:rPr>
                <w:rFonts w:ascii="Calibri" w:hAnsi="Calibri"/>
                <w:sz w:val="20"/>
                <w:szCs w:val="20"/>
                <w:lang w:val="es-CO"/>
              </w:rPr>
            </w:pPr>
          </w:p>
        </w:tc>
        <w:tc>
          <w:tcPr>
            <w:tcW w:w="849" w:type="dxa"/>
            <w:shd w:val="clear" w:color="auto" w:fill="FFFFFF"/>
            <w:vAlign w:val="center"/>
          </w:tcPr>
          <w:p w14:paraId="2EBFB5D5" w14:textId="77777777" w:rsidR="00CD2A39" w:rsidRPr="00F66D5C" w:rsidRDefault="00CD2A39" w:rsidP="00CD2A39">
            <w:pPr>
              <w:jc w:val="center"/>
              <w:rPr>
                <w:rFonts w:ascii="Calibri" w:hAnsi="Calibri"/>
                <w:sz w:val="20"/>
                <w:szCs w:val="20"/>
                <w:lang w:val="es-CO"/>
              </w:rPr>
            </w:pPr>
          </w:p>
        </w:tc>
        <w:tc>
          <w:tcPr>
            <w:tcW w:w="2974" w:type="dxa"/>
            <w:vMerge/>
            <w:shd w:val="clear" w:color="auto" w:fill="FFFFFF"/>
            <w:vAlign w:val="center"/>
          </w:tcPr>
          <w:p w14:paraId="0BAF7177" w14:textId="77777777" w:rsidR="00CD2A39" w:rsidRPr="00F66D5C" w:rsidRDefault="00CD2A39" w:rsidP="00F66D5C">
            <w:pPr>
              <w:rPr>
                <w:rFonts w:ascii="Calibri" w:hAnsi="Calibri"/>
                <w:b/>
                <w:sz w:val="20"/>
                <w:szCs w:val="20"/>
                <w:lang w:val="es-CO"/>
              </w:rPr>
            </w:pPr>
          </w:p>
        </w:tc>
        <w:tc>
          <w:tcPr>
            <w:tcW w:w="2038" w:type="dxa"/>
            <w:vMerge/>
            <w:shd w:val="clear" w:color="auto" w:fill="FFFFFF"/>
            <w:vAlign w:val="center"/>
          </w:tcPr>
          <w:p w14:paraId="64A0A7D6" w14:textId="77777777" w:rsidR="00CD2A39" w:rsidRPr="00F66D5C" w:rsidRDefault="00CD2A39" w:rsidP="00F66D5C">
            <w:pPr>
              <w:rPr>
                <w:rFonts w:ascii="Calibri" w:hAnsi="Calibri"/>
                <w:b/>
                <w:sz w:val="20"/>
                <w:szCs w:val="20"/>
                <w:lang w:val="es-CO"/>
              </w:rPr>
            </w:pPr>
          </w:p>
        </w:tc>
      </w:tr>
      <w:tr w:rsidR="00CD2A39" w:rsidRPr="00F66D5C" w14:paraId="26FA249D" w14:textId="77777777" w:rsidTr="00F66D5C">
        <w:tc>
          <w:tcPr>
            <w:tcW w:w="2896" w:type="dxa"/>
            <w:vMerge/>
            <w:shd w:val="clear" w:color="auto" w:fill="FFFFFF"/>
            <w:vAlign w:val="center"/>
          </w:tcPr>
          <w:p w14:paraId="600BD287" w14:textId="77777777" w:rsidR="00CD2A39" w:rsidRPr="00F66D5C" w:rsidRDefault="00CD2A39" w:rsidP="00F66D5C">
            <w:pPr>
              <w:rPr>
                <w:rFonts w:ascii="Calibri" w:hAnsi="Calibri"/>
                <w:b/>
                <w:sz w:val="20"/>
                <w:szCs w:val="20"/>
                <w:lang w:val="es-CO"/>
              </w:rPr>
            </w:pPr>
          </w:p>
        </w:tc>
        <w:tc>
          <w:tcPr>
            <w:tcW w:w="1621" w:type="dxa"/>
            <w:vMerge/>
            <w:shd w:val="clear" w:color="auto" w:fill="FFFFFF"/>
            <w:vAlign w:val="center"/>
          </w:tcPr>
          <w:p w14:paraId="40986135" w14:textId="77777777" w:rsidR="00CD2A39" w:rsidRPr="00F66D5C" w:rsidRDefault="00CD2A39" w:rsidP="00CD2A39">
            <w:pPr>
              <w:jc w:val="center"/>
              <w:rPr>
                <w:rFonts w:ascii="Calibri" w:hAnsi="Calibri"/>
                <w:b/>
                <w:sz w:val="20"/>
                <w:szCs w:val="20"/>
                <w:lang w:val="es-CO"/>
              </w:rPr>
            </w:pPr>
          </w:p>
        </w:tc>
        <w:tc>
          <w:tcPr>
            <w:tcW w:w="1208" w:type="dxa"/>
            <w:shd w:val="clear" w:color="auto" w:fill="FFFFFF"/>
            <w:vAlign w:val="center"/>
          </w:tcPr>
          <w:p w14:paraId="30D608C5" w14:textId="77777777" w:rsidR="00CD2A39" w:rsidRPr="00F66D5C" w:rsidRDefault="00CD2A39" w:rsidP="00CD2A39">
            <w:pPr>
              <w:jc w:val="center"/>
              <w:rPr>
                <w:rFonts w:ascii="Calibri" w:hAnsi="Calibri"/>
                <w:b/>
                <w:sz w:val="20"/>
                <w:szCs w:val="20"/>
                <w:lang w:val="es-CO"/>
              </w:rPr>
            </w:pPr>
            <w:r w:rsidRPr="00F66D5C">
              <w:rPr>
                <w:rFonts w:ascii="Calibri" w:hAnsi="Calibri"/>
                <w:color w:val="808080"/>
                <w:sz w:val="20"/>
                <w:szCs w:val="20"/>
                <w:lang w:val="es-CO"/>
              </w:rPr>
              <w:t>Alcanzado</w:t>
            </w:r>
          </w:p>
        </w:tc>
        <w:tc>
          <w:tcPr>
            <w:tcW w:w="2929" w:type="dxa"/>
            <w:gridSpan w:val="4"/>
            <w:shd w:val="clear" w:color="auto" w:fill="FFFFFF"/>
            <w:vAlign w:val="center"/>
          </w:tcPr>
          <w:p w14:paraId="1E1B313B" w14:textId="77777777" w:rsidR="00CD2A39" w:rsidRPr="00F66D5C" w:rsidRDefault="00CD2A39" w:rsidP="00CD2A39">
            <w:pPr>
              <w:jc w:val="center"/>
              <w:rPr>
                <w:rFonts w:ascii="Calibri" w:hAnsi="Calibri"/>
                <w:b/>
                <w:sz w:val="20"/>
                <w:szCs w:val="20"/>
                <w:lang w:val="es-CO"/>
              </w:rPr>
            </w:pPr>
          </w:p>
        </w:tc>
        <w:tc>
          <w:tcPr>
            <w:tcW w:w="2974" w:type="dxa"/>
            <w:vMerge/>
            <w:shd w:val="clear" w:color="auto" w:fill="FFFFFF"/>
            <w:vAlign w:val="center"/>
          </w:tcPr>
          <w:p w14:paraId="143C58BD" w14:textId="77777777" w:rsidR="00CD2A39" w:rsidRPr="00F66D5C" w:rsidRDefault="00CD2A39" w:rsidP="00F66D5C">
            <w:pPr>
              <w:rPr>
                <w:rFonts w:ascii="Calibri" w:hAnsi="Calibri"/>
                <w:b/>
                <w:sz w:val="20"/>
                <w:szCs w:val="20"/>
                <w:lang w:val="es-CO"/>
              </w:rPr>
            </w:pPr>
          </w:p>
        </w:tc>
        <w:tc>
          <w:tcPr>
            <w:tcW w:w="2038" w:type="dxa"/>
            <w:vMerge/>
            <w:shd w:val="clear" w:color="auto" w:fill="FFFFFF"/>
            <w:vAlign w:val="center"/>
          </w:tcPr>
          <w:p w14:paraId="6A24F5E4" w14:textId="77777777" w:rsidR="00CD2A39" w:rsidRPr="00F66D5C" w:rsidRDefault="00CD2A39" w:rsidP="00F66D5C">
            <w:pPr>
              <w:rPr>
                <w:rFonts w:ascii="Calibri" w:hAnsi="Calibri"/>
                <w:b/>
                <w:sz w:val="20"/>
                <w:szCs w:val="20"/>
                <w:lang w:val="es-CO"/>
              </w:rPr>
            </w:pPr>
          </w:p>
        </w:tc>
      </w:tr>
      <w:tr w:rsidR="003E18B2" w:rsidRPr="00F66D5C" w14:paraId="4D903104" w14:textId="77777777" w:rsidTr="00F66D5C">
        <w:tc>
          <w:tcPr>
            <w:tcW w:w="2896" w:type="dxa"/>
            <w:shd w:val="clear" w:color="auto" w:fill="FFFFFF"/>
            <w:vAlign w:val="center"/>
          </w:tcPr>
          <w:p w14:paraId="655B6D61" w14:textId="77777777" w:rsidR="003E18B2" w:rsidRPr="00F66D5C" w:rsidRDefault="003E18B2" w:rsidP="00F66D5C">
            <w:pPr>
              <w:rPr>
                <w:rFonts w:asciiTheme="minorHAnsi" w:hAnsiTheme="minorHAnsi"/>
                <w:b/>
                <w:color w:val="000000" w:themeColor="text1"/>
                <w:sz w:val="20"/>
                <w:szCs w:val="20"/>
                <w:lang w:val="es-CO"/>
              </w:rPr>
            </w:pPr>
          </w:p>
          <w:p w14:paraId="7F8013FA" w14:textId="77777777" w:rsidR="003E18B2" w:rsidRPr="00F66D5C" w:rsidRDefault="003E18B2" w:rsidP="00F66D5C">
            <w:pPr>
              <w:rPr>
                <w:sz w:val="20"/>
                <w:szCs w:val="20"/>
                <w:lang w:val="es-CO"/>
              </w:rPr>
            </w:pPr>
            <w:r w:rsidRPr="00F66D5C">
              <w:rPr>
                <w:rFonts w:asciiTheme="minorHAnsi" w:hAnsiTheme="minorHAnsi"/>
                <w:color w:val="000000" w:themeColor="text1"/>
                <w:sz w:val="20"/>
                <w:szCs w:val="20"/>
                <w:lang w:val="es-CO"/>
              </w:rPr>
              <w:t>Nivel de avance en la incorporación de medidas que promuevan la participación con equidad de género, en los mecanismos de participación diseñados.</w:t>
            </w:r>
          </w:p>
        </w:tc>
        <w:tc>
          <w:tcPr>
            <w:tcW w:w="1621" w:type="dxa"/>
            <w:shd w:val="clear" w:color="auto" w:fill="FFFFFF"/>
            <w:vAlign w:val="center"/>
          </w:tcPr>
          <w:p w14:paraId="6F8B53AE" w14:textId="77777777" w:rsidR="003E18B2" w:rsidRPr="00F66D5C" w:rsidRDefault="003E18B2" w:rsidP="003E18B2">
            <w:pPr>
              <w:jc w:val="center"/>
              <w:rPr>
                <w:rFonts w:ascii="Calibri" w:hAnsi="Calibri"/>
                <w:b/>
                <w:sz w:val="20"/>
                <w:szCs w:val="20"/>
                <w:lang w:val="es-CO"/>
              </w:rPr>
            </w:pPr>
            <w:r w:rsidRPr="00F66D5C">
              <w:rPr>
                <w:rFonts w:ascii="Calibri" w:hAnsi="Calibri"/>
                <w:sz w:val="20"/>
                <w:szCs w:val="20"/>
                <w:lang w:val="es-CO"/>
              </w:rPr>
              <w:t>Territorio Nacional</w:t>
            </w:r>
          </w:p>
        </w:tc>
        <w:tc>
          <w:tcPr>
            <w:tcW w:w="1208" w:type="dxa"/>
            <w:shd w:val="clear" w:color="auto" w:fill="FFFFFF"/>
            <w:vAlign w:val="center"/>
          </w:tcPr>
          <w:p w14:paraId="4F162FC6" w14:textId="77777777" w:rsidR="003E18B2" w:rsidRPr="00F66D5C" w:rsidRDefault="003E18B2" w:rsidP="003E18B2">
            <w:pPr>
              <w:jc w:val="center"/>
              <w:rPr>
                <w:rFonts w:ascii="Calibri" w:hAnsi="Calibri"/>
                <w:sz w:val="20"/>
                <w:szCs w:val="20"/>
                <w:lang w:val="es-CO"/>
              </w:rPr>
            </w:pPr>
          </w:p>
        </w:tc>
        <w:tc>
          <w:tcPr>
            <w:tcW w:w="743" w:type="dxa"/>
            <w:shd w:val="clear" w:color="auto" w:fill="FFFFFF"/>
            <w:vAlign w:val="center"/>
          </w:tcPr>
          <w:p w14:paraId="2133989F" w14:textId="77777777" w:rsidR="003E18B2" w:rsidRPr="00F66D5C" w:rsidRDefault="003E18B2" w:rsidP="003E18B2">
            <w:pPr>
              <w:jc w:val="center"/>
              <w:rPr>
                <w:rFonts w:ascii="Calibri" w:hAnsi="Calibri"/>
                <w:b/>
                <w:sz w:val="20"/>
                <w:szCs w:val="20"/>
                <w:lang w:val="es-CO"/>
              </w:rPr>
            </w:pPr>
            <w:r w:rsidRPr="00F66D5C">
              <w:rPr>
                <w:rFonts w:ascii="Calibri" w:hAnsi="Calibri"/>
                <w:sz w:val="20"/>
                <w:szCs w:val="20"/>
                <w:lang w:val="es-CO"/>
              </w:rPr>
              <w:t>H</w:t>
            </w:r>
          </w:p>
        </w:tc>
        <w:tc>
          <w:tcPr>
            <w:tcW w:w="594" w:type="dxa"/>
            <w:shd w:val="clear" w:color="auto" w:fill="FFFFFF"/>
            <w:vAlign w:val="center"/>
          </w:tcPr>
          <w:p w14:paraId="5372CF7F" w14:textId="77777777" w:rsidR="003E18B2" w:rsidRPr="00F66D5C" w:rsidRDefault="003E18B2" w:rsidP="003E18B2">
            <w:pPr>
              <w:jc w:val="center"/>
              <w:rPr>
                <w:rFonts w:ascii="Calibri" w:hAnsi="Calibri"/>
                <w:b/>
                <w:sz w:val="20"/>
                <w:szCs w:val="20"/>
                <w:lang w:val="es-CO"/>
              </w:rPr>
            </w:pPr>
            <w:r w:rsidRPr="00F66D5C">
              <w:rPr>
                <w:rFonts w:ascii="Calibri" w:hAnsi="Calibri"/>
                <w:sz w:val="20"/>
                <w:szCs w:val="20"/>
                <w:lang w:val="es-CO"/>
              </w:rPr>
              <w:t>M</w:t>
            </w:r>
          </w:p>
        </w:tc>
        <w:tc>
          <w:tcPr>
            <w:tcW w:w="743" w:type="dxa"/>
            <w:shd w:val="clear" w:color="auto" w:fill="FFFFFF"/>
            <w:vAlign w:val="center"/>
          </w:tcPr>
          <w:p w14:paraId="768F1CC4" w14:textId="77777777" w:rsidR="003E18B2" w:rsidRPr="00F66D5C" w:rsidRDefault="003E18B2" w:rsidP="003E18B2">
            <w:pPr>
              <w:jc w:val="center"/>
              <w:rPr>
                <w:rFonts w:ascii="Calibri" w:hAnsi="Calibri"/>
                <w:b/>
                <w:sz w:val="20"/>
                <w:szCs w:val="20"/>
                <w:lang w:val="es-CO"/>
              </w:rPr>
            </w:pPr>
            <w:r w:rsidRPr="00F66D5C">
              <w:rPr>
                <w:rFonts w:ascii="Calibri" w:hAnsi="Calibri"/>
                <w:sz w:val="20"/>
                <w:szCs w:val="20"/>
                <w:lang w:val="es-CO"/>
              </w:rPr>
              <w:t>Niñas</w:t>
            </w:r>
          </w:p>
        </w:tc>
        <w:tc>
          <w:tcPr>
            <w:tcW w:w="849" w:type="dxa"/>
            <w:shd w:val="clear" w:color="auto" w:fill="FFFFFF"/>
            <w:vAlign w:val="center"/>
          </w:tcPr>
          <w:p w14:paraId="6B4F7F0A" w14:textId="77777777" w:rsidR="003E18B2" w:rsidRPr="00F66D5C" w:rsidRDefault="003E18B2" w:rsidP="003E18B2">
            <w:pPr>
              <w:jc w:val="center"/>
              <w:rPr>
                <w:rFonts w:ascii="Calibri" w:hAnsi="Calibri"/>
                <w:b/>
                <w:sz w:val="20"/>
                <w:szCs w:val="20"/>
                <w:lang w:val="es-CO"/>
              </w:rPr>
            </w:pPr>
            <w:r w:rsidRPr="00F66D5C">
              <w:rPr>
                <w:rFonts w:ascii="Calibri" w:hAnsi="Calibri"/>
                <w:sz w:val="20"/>
                <w:szCs w:val="20"/>
                <w:lang w:val="es-CO"/>
              </w:rPr>
              <w:t>Niños</w:t>
            </w:r>
          </w:p>
        </w:tc>
        <w:tc>
          <w:tcPr>
            <w:tcW w:w="2974" w:type="dxa"/>
            <w:shd w:val="clear" w:color="auto" w:fill="FFFFFF"/>
            <w:vAlign w:val="center"/>
          </w:tcPr>
          <w:p w14:paraId="63C99BF1" w14:textId="77777777" w:rsidR="003E18B2" w:rsidRPr="00F66D5C" w:rsidRDefault="003E18B2" w:rsidP="00F66D5C">
            <w:pPr>
              <w:rPr>
                <w:rFonts w:ascii="Calibri" w:hAnsi="Calibri"/>
                <w:color w:val="808080"/>
                <w:sz w:val="20"/>
                <w:szCs w:val="20"/>
                <w:lang w:val="es-CO"/>
              </w:rPr>
            </w:pPr>
            <w:r w:rsidRPr="00F66D5C">
              <w:rPr>
                <w:rFonts w:ascii="Calibri" w:hAnsi="Calibri"/>
                <w:color w:val="808080"/>
                <w:sz w:val="20"/>
                <w:szCs w:val="20"/>
                <w:lang w:val="es-CO"/>
              </w:rPr>
              <w:t>Planeado: 0</w:t>
            </w:r>
          </w:p>
          <w:p w14:paraId="48704963" w14:textId="77777777" w:rsidR="003E18B2" w:rsidRPr="00F66D5C" w:rsidRDefault="003E18B2" w:rsidP="00F66D5C">
            <w:pPr>
              <w:rPr>
                <w:rFonts w:ascii="Calibri" w:hAnsi="Calibri"/>
                <w:b/>
                <w:sz w:val="20"/>
                <w:szCs w:val="20"/>
                <w:lang w:val="es-CO"/>
              </w:rPr>
            </w:pPr>
            <w:r w:rsidRPr="00F66D5C">
              <w:rPr>
                <w:rFonts w:ascii="Calibri" w:hAnsi="Calibri"/>
                <w:color w:val="808080"/>
                <w:sz w:val="20"/>
                <w:szCs w:val="20"/>
                <w:lang w:val="es-CO"/>
              </w:rPr>
              <w:t xml:space="preserve">Alcanzado:  </w:t>
            </w:r>
            <w:r w:rsidR="009D4AB4" w:rsidRPr="00F66D5C">
              <w:rPr>
                <w:rFonts w:asciiTheme="minorHAnsi" w:eastAsiaTheme="minorEastAsia" w:hAnsiTheme="minorHAnsi"/>
                <w:sz w:val="20"/>
                <w:szCs w:val="20"/>
                <w:lang w:val="es-CO"/>
              </w:rPr>
              <w:t>Con el apoyo del proyecto, se logró la realización del anexo señalado anteriormente que contiene definiciones sobre violencia sexual en el marco del conflicto armado y orienta a las mujeres en la búsqueda de información para la documentación de casos, así como orientaciones para el manejo del tema con las víctimas. Este anexo también establece los alcances del tratamiento de este delito en la JEP según las claridades normativas a la fecha.</w:t>
            </w:r>
            <w:r w:rsidR="009D4AB4" w:rsidRPr="00F66D5C">
              <w:rPr>
                <w:rFonts w:asciiTheme="minorHAnsi" w:eastAsiaTheme="minorEastAsia" w:hAnsiTheme="minorHAnsi"/>
                <w:color w:val="FF0000"/>
                <w:sz w:val="20"/>
                <w:szCs w:val="20"/>
                <w:lang w:val="es-CO"/>
              </w:rPr>
              <w:t xml:space="preserve"> </w:t>
            </w:r>
          </w:p>
        </w:tc>
        <w:tc>
          <w:tcPr>
            <w:tcW w:w="2038" w:type="dxa"/>
            <w:shd w:val="clear" w:color="auto" w:fill="FFFFFF"/>
            <w:vAlign w:val="center"/>
          </w:tcPr>
          <w:p w14:paraId="16BC36D4" w14:textId="77777777" w:rsidR="003E18B2" w:rsidRPr="00F66D5C" w:rsidRDefault="003E18B2" w:rsidP="00F66D5C">
            <w:pPr>
              <w:rPr>
                <w:rFonts w:ascii="Calibri" w:hAnsi="Calibri"/>
                <w:b/>
                <w:sz w:val="20"/>
                <w:szCs w:val="20"/>
                <w:lang w:val="es-CO"/>
              </w:rPr>
            </w:pPr>
          </w:p>
        </w:tc>
      </w:tr>
    </w:tbl>
    <w:p w14:paraId="2FB543AA" w14:textId="77777777" w:rsidR="00F6644C" w:rsidRPr="00F66D5C" w:rsidRDefault="00F6644C" w:rsidP="00F6644C">
      <w:pPr>
        <w:ind w:firstLine="720"/>
        <w:rPr>
          <w:sz w:val="20"/>
          <w:szCs w:val="20"/>
          <w:lang w:val="es-CO"/>
        </w:rPr>
      </w:pPr>
    </w:p>
    <w:p w14:paraId="57F1A919" w14:textId="77777777" w:rsidR="00F6644C" w:rsidRPr="00F66D5C" w:rsidRDefault="00F6644C" w:rsidP="00F6644C">
      <w:pPr>
        <w:ind w:firstLine="720"/>
        <w:rPr>
          <w:sz w:val="20"/>
          <w:szCs w:val="20"/>
          <w:lang w:val="es-CO"/>
        </w:rPr>
      </w:pPr>
    </w:p>
    <w:p w14:paraId="6CF103D7" w14:textId="77777777" w:rsidR="005A5859" w:rsidRPr="00F66D5C" w:rsidRDefault="005A5859" w:rsidP="005A5859">
      <w:pPr>
        <w:ind w:firstLine="720"/>
        <w:rPr>
          <w:sz w:val="20"/>
          <w:szCs w:val="20"/>
          <w:lang w:val="es-CO"/>
        </w:rPr>
      </w:pPr>
    </w:p>
    <w:p w14:paraId="752D2E30" w14:textId="77777777" w:rsidR="00FA6787" w:rsidRPr="00F66D5C" w:rsidRDefault="005A5859" w:rsidP="005A5859">
      <w:pPr>
        <w:tabs>
          <w:tab w:val="left" w:pos="760"/>
        </w:tabs>
        <w:rPr>
          <w:sz w:val="20"/>
          <w:szCs w:val="20"/>
          <w:lang w:val="es-CO"/>
        </w:rPr>
        <w:sectPr w:rsidR="00FA6787" w:rsidRPr="00F66D5C" w:rsidSect="006F301D">
          <w:pgSz w:w="15840" w:h="12240" w:orient="landscape" w:code="1"/>
          <w:pgMar w:top="806" w:right="810" w:bottom="810" w:left="1354" w:header="720" w:footer="418" w:gutter="0"/>
          <w:cols w:space="720"/>
          <w:docGrid w:linePitch="360"/>
        </w:sectPr>
      </w:pPr>
      <w:r w:rsidRPr="00F66D5C">
        <w:rPr>
          <w:sz w:val="20"/>
          <w:szCs w:val="20"/>
          <w:lang w:val="es-CO"/>
        </w:rPr>
        <w:tab/>
      </w:r>
    </w:p>
    <w:p w14:paraId="6151D49B" w14:textId="77777777" w:rsidR="00A22D0C" w:rsidRPr="00F66D5C" w:rsidRDefault="00A22D0C" w:rsidP="00FA6787">
      <w:pPr>
        <w:pStyle w:val="Textoindependiente"/>
        <w:jc w:val="both"/>
        <w:rPr>
          <w:rFonts w:ascii="Calibri" w:hAnsi="Calibri" w:cs="Times New Roman"/>
          <w:b/>
          <w:lang w:val="es-CO"/>
        </w:rPr>
      </w:pPr>
    </w:p>
    <w:p w14:paraId="1B56312D" w14:textId="77777777" w:rsidR="000E20E2" w:rsidRPr="00F66D5C" w:rsidRDefault="000E20E2" w:rsidP="00A510D2">
      <w:pPr>
        <w:pStyle w:val="Textoindependiente"/>
        <w:numPr>
          <w:ilvl w:val="0"/>
          <w:numId w:val="8"/>
        </w:numPr>
        <w:jc w:val="both"/>
        <w:rPr>
          <w:rFonts w:ascii="Calibri" w:hAnsi="Calibri" w:cs="Times New Roman"/>
          <w:b/>
          <w:lang w:val="es-CO"/>
        </w:rPr>
      </w:pPr>
      <w:r w:rsidRPr="00F66D5C">
        <w:rPr>
          <w:rFonts w:ascii="Calibri" w:hAnsi="Calibri" w:cs="Times New Roman"/>
          <w:b/>
          <w:lang w:val="es-CO"/>
        </w:rPr>
        <w:t>Evaluación</w:t>
      </w:r>
      <w:r w:rsidR="00677A1D" w:rsidRPr="00F66D5C">
        <w:rPr>
          <w:rFonts w:ascii="Calibri" w:hAnsi="Calibri" w:cs="Times New Roman"/>
          <w:b/>
          <w:lang w:val="es-CO"/>
        </w:rPr>
        <w:t xml:space="preserve">, </w:t>
      </w:r>
      <w:r w:rsidRPr="00F66D5C">
        <w:rPr>
          <w:rFonts w:ascii="Calibri" w:hAnsi="Calibri" w:cs="Times New Roman"/>
          <w:b/>
          <w:lang w:val="es-CO"/>
        </w:rPr>
        <w:t>Mejores Prácticas y lecciones aprendidas</w:t>
      </w:r>
      <w:r w:rsidR="00321CC5" w:rsidRPr="00F66D5C">
        <w:rPr>
          <w:rFonts w:ascii="Calibri" w:hAnsi="Calibri" w:cs="Times New Roman"/>
          <w:b/>
          <w:lang w:val="es-CO"/>
        </w:rPr>
        <w:t xml:space="preserve"> (obligatorio)</w:t>
      </w:r>
    </w:p>
    <w:p w14:paraId="54A95048" w14:textId="77777777" w:rsidR="0017259C" w:rsidRPr="00F66D5C" w:rsidRDefault="0017259C" w:rsidP="0017259C">
      <w:pPr>
        <w:pStyle w:val="Textoindependiente"/>
        <w:ind w:left="720"/>
        <w:jc w:val="both"/>
        <w:rPr>
          <w:rFonts w:ascii="Calibri" w:hAnsi="Calibri" w:cs="Times New Roman"/>
          <w:lang w:val="es-CO"/>
        </w:rPr>
      </w:pPr>
    </w:p>
    <w:p w14:paraId="7E79B830" w14:textId="77777777" w:rsidR="00405244" w:rsidRPr="00F66D5C" w:rsidRDefault="00405244" w:rsidP="00405244">
      <w:pPr>
        <w:pStyle w:val="Textoindependiente"/>
        <w:ind w:left="720"/>
        <w:jc w:val="both"/>
        <w:rPr>
          <w:rFonts w:ascii="Calibri" w:hAnsi="Calibri" w:cs="Times New Roman"/>
          <w:b/>
          <w:lang w:val="es-CO"/>
        </w:rPr>
      </w:pPr>
      <w:r w:rsidRPr="00F66D5C">
        <w:rPr>
          <w:rFonts w:ascii="Calibri" w:hAnsi="Calibri" w:cs="Times New Roman"/>
          <w:b/>
          <w:lang w:val="es-CO"/>
        </w:rPr>
        <w:t>ADMINISTRATIVO</w:t>
      </w:r>
    </w:p>
    <w:p w14:paraId="1E9C0812" w14:textId="77777777" w:rsidR="00405244" w:rsidRPr="00F66D5C" w:rsidRDefault="00405244" w:rsidP="00405244">
      <w:pPr>
        <w:pStyle w:val="Textoindependiente"/>
        <w:ind w:left="720"/>
        <w:jc w:val="both"/>
        <w:rPr>
          <w:rFonts w:ascii="Calibri" w:hAnsi="Calibri" w:cs="Times New Roman"/>
          <w:lang w:val="es-CO"/>
        </w:rPr>
      </w:pPr>
    </w:p>
    <w:p w14:paraId="62EE4D1D" w14:textId="77777777" w:rsidR="00405244" w:rsidRPr="00F66D5C" w:rsidRDefault="00405244" w:rsidP="00405244">
      <w:pPr>
        <w:pStyle w:val="Textoindependiente"/>
        <w:ind w:left="720"/>
        <w:jc w:val="both"/>
        <w:rPr>
          <w:rFonts w:ascii="Calibri" w:hAnsi="Calibri" w:cs="Times New Roman"/>
          <w:lang w:val="es-CO"/>
        </w:rPr>
      </w:pPr>
      <w:r w:rsidRPr="00F66D5C">
        <w:rPr>
          <w:rFonts w:ascii="Calibri" w:hAnsi="Calibri" w:cs="Times New Roman"/>
          <w:lang w:val="es-CO"/>
        </w:rPr>
        <w:t>Mejores Prácticas y lecciones aprendidas:</w:t>
      </w:r>
    </w:p>
    <w:p w14:paraId="6B1142AD" w14:textId="47955953" w:rsidR="00F07FBC" w:rsidRPr="00F66D5C" w:rsidRDefault="00405244" w:rsidP="00F07FBC">
      <w:pPr>
        <w:pStyle w:val="Textoindependiente"/>
        <w:ind w:left="720"/>
        <w:jc w:val="both"/>
        <w:rPr>
          <w:rFonts w:ascii="Calibri" w:hAnsi="Calibri" w:cs="Times New Roman"/>
          <w:lang w:val="es-CO"/>
        </w:rPr>
      </w:pPr>
      <w:r w:rsidRPr="00F66D5C">
        <w:rPr>
          <w:rFonts w:ascii="Calibri" w:hAnsi="Calibri" w:cs="Times New Roman"/>
          <w:lang w:val="es-CO"/>
        </w:rPr>
        <w:t xml:space="preserve">Aunque los funcionarios de la SE, fueron vincularon inicialmente como contratistas de las Agencias de Naciones Unidas (OIM-ONUD), en algunos casos, estos funcionarios no cumplían </w:t>
      </w:r>
      <w:r w:rsidR="00F66D5C" w:rsidRPr="00F66D5C">
        <w:rPr>
          <w:rFonts w:ascii="Calibri" w:hAnsi="Calibri" w:cs="Times New Roman"/>
          <w:lang w:val="es-CO"/>
        </w:rPr>
        <w:t>los</w:t>
      </w:r>
      <w:r w:rsidRPr="00F66D5C">
        <w:rPr>
          <w:rFonts w:ascii="Calibri" w:hAnsi="Calibri" w:cs="Times New Roman"/>
          <w:lang w:val="es-CO"/>
        </w:rPr>
        <w:t xml:space="preserve"> protocolos de seguridad establecidos para este tipo de contratos lo que implicaba un riesgo jurídico para las agencias en el evento de suceder una acción relacionada con su seguridad.</w:t>
      </w:r>
    </w:p>
    <w:p w14:paraId="34D9618E" w14:textId="77777777" w:rsidR="00F66D5C" w:rsidRPr="00F66D5C" w:rsidRDefault="00F66D5C" w:rsidP="00405244">
      <w:pPr>
        <w:pStyle w:val="Textoindependiente"/>
        <w:ind w:left="720"/>
        <w:jc w:val="both"/>
        <w:rPr>
          <w:rFonts w:ascii="Calibri" w:hAnsi="Calibri" w:cs="Times New Roman"/>
          <w:lang w:val="es-CO"/>
        </w:rPr>
      </w:pPr>
    </w:p>
    <w:p w14:paraId="1037CB54" w14:textId="32FD274C" w:rsidR="00405244" w:rsidRPr="00F66D5C" w:rsidRDefault="00405244" w:rsidP="00405244">
      <w:pPr>
        <w:pStyle w:val="Textoindependiente"/>
        <w:ind w:left="720"/>
        <w:jc w:val="both"/>
        <w:rPr>
          <w:rFonts w:ascii="Calibri" w:hAnsi="Calibri" w:cs="Times New Roman"/>
          <w:lang w:val="es-CO"/>
        </w:rPr>
      </w:pPr>
      <w:r w:rsidRPr="00F66D5C">
        <w:rPr>
          <w:rFonts w:ascii="Calibri" w:hAnsi="Calibri" w:cs="Times New Roman"/>
          <w:lang w:val="es-CO"/>
        </w:rPr>
        <w:t>Independiente de la urgencia que requería el proyecto para su operatividad y la presión política del momento para la puesta en marcha de la entidad, no se debió flexibilizar el cumplimiento de los protocolos establecido por el PNUD para la contratación personal (Escala salarial, tiempo de experiencia).</w:t>
      </w:r>
    </w:p>
    <w:p w14:paraId="62236839" w14:textId="77777777" w:rsidR="00F66D5C" w:rsidRPr="00F66D5C" w:rsidRDefault="00F66D5C" w:rsidP="00405244">
      <w:pPr>
        <w:pStyle w:val="Textoindependiente"/>
        <w:ind w:left="720"/>
        <w:jc w:val="both"/>
        <w:rPr>
          <w:rFonts w:ascii="Calibri" w:hAnsi="Calibri" w:cs="Times New Roman"/>
          <w:lang w:val="es-CO"/>
        </w:rPr>
      </w:pPr>
    </w:p>
    <w:p w14:paraId="47801F52" w14:textId="479098FF" w:rsidR="00405244" w:rsidRPr="00F66D5C" w:rsidRDefault="00405244" w:rsidP="00405244">
      <w:pPr>
        <w:pStyle w:val="Textoindependiente"/>
        <w:ind w:left="720"/>
        <w:jc w:val="both"/>
        <w:rPr>
          <w:rFonts w:ascii="Calibri" w:hAnsi="Calibri" w:cs="Times New Roman"/>
          <w:lang w:val="es-CO"/>
        </w:rPr>
      </w:pPr>
      <w:r w:rsidRPr="00F66D5C">
        <w:rPr>
          <w:rFonts w:ascii="Calibri" w:hAnsi="Calibri" w:cs="Times New Roman"/>
          <w:lang w:val="es-CO"/>
        </w:rPr>
        <w:t>No es conveniente en proyectos de esta especificidad involucrar dos supervisores distintos de contrato (institucionalidad y Naciones Unidas), dado que esto afecta el mecanismo de supervisión y seguimiento de las calidades ejecutadas y los productos esperados.</w:t>
      </w:r>
    </w:p>
    <w:p w14:paraId="193E6369" w14:textId="77777777" w:rsidR="00F07FBC" w:rsidRPr="00F66D5C" w:rsidRDefault="00F07FBC" w:rsidP="00F07FBC">
      <w:pPr>
        <w:pStyle w:val="Textoindependiente"/>
        <w:ind w:left="720"/>
        <w:jc w:val="both"/>
        <w:rPr>
          <w:rFonts w:ascii="Calibri" w:hAnsi="Calibri" w:cs="Times New Roman"/>
          <w:lang w:val="es-CO"/>
        </w:rPr>
      </w:pPr>
      <w:r w:rsidRPr="00F66D5C">
        <w:rPr>
          <w:rFonts w:ascii="Calibri" w:hAnsi="Calibri" w:cs="Times New Roman"/>
          <w:lang w:val="es-CO"/>
        </w:rPr>
        <w:tab/>
      </w:r>
    </w:p>
    <w:p w14:paraId="097865BA" w14:textId="77777777" w:rsidR="00405244" w:rsidRPr="00F66D5C" w:rsidRDefault="00405244" w:rsidP="00405244">
      <w:pPr>
        <w:pStyle w:val="Textoindependiente"/>
        <w:ind w:left="720"/>
        <w:jc w:val="both"/>
        <w:rPr>
          <w:rFonts w:ascii="Calibri" w:hAnsi="Calibri" w:cs="Times New Roman"/>
          <w:lang w:val="es-CO"/>
        </w:rPr>
      </w:pPr>
    </w:p>
    <w:p w14:paraId="6AE334FC" w14:textId="77777777" w:rsidR="00405244" w:rsidRPr="00F66D5C" w:rsidRDefault="00405244" w:rsidP="00405244">
      <w:pPr>
        <w:pStyle w:val="Textoindependiente"/>
        <w:ind w:left="720"/>
        <w:jc w:val="both"/>
        <w:rPr>
          <w:rFonts w:ascii="Calibri" w:hAnsi="Calibri" w:cs="Times New Roman"/>
          <w:b/>
          <w:lang w:val="es-CO"/>
        </w:rPr>
      </w:pPr>
      <w:r w:rsidRPr="00F66D5C">
        <w:rPr>
          <w:rFonts w:ascii="Calibri" w:hAnsi="Calibri" w:cs="Times New Roman"/>
          <w:b/>
          <w:lang w:val="es-CO"/>
        </w:rPr>
        <w:t>PROGRAMÁTICO</w:t>
      </w:r>
    </w:p>
    <w:p w14:paraId="29748C07" w14:textId="77777777" w:rsidR="00405244" w:rsidRPr="00F66D5C" w:rsidRDefault="00405244" w:rsidP="00405244">
      <w:pPr>
        <w:pStyle w:val="Textoindependiente"/>
        <w:ind w:left="720"/>
        <w:jc w:val="both"/>
        <w:rPr>
          <w:rFonts w:ascii="Calibri" w:hAnsi="Calibri" w:cs="Times New Roman"/>
          <w:lang w:val="es-CO"/>
        </w:rPr>
      </w:pPr>
    </w:p>
    <w:p w14:paraId="772CB258" w14:textId="77777777" w:rsidR="00405244" w:rsidRPr="00F66D5C" w:rsidRDefault="00405244" w:rsidP="00405244">
      <w:pPr>
        <w:pStyle w:val="Textoindependiente"/>
        <w:ind w:left="720"/>
        <w:jc w:val="both"/>
        <w:rPr>
          <w:rFonts w:ascii="Calibri" w:hAnsi="Calibri" w:cs="Times New Roman"/>
          <w:lang w:val="es-CO"/>
        </w:rPr>
      </w:pPr>
      <w:r w:rsidRPr="00F66D5C">
        <w:rPr>
          <w:rFonts w:ascii="Calibri" w:hAnsi="Calibri" w:cs="Times New Roman"/>
          <w:lang w:val="es-CO"/>
        </w:rPr>
        <w:t>Buenas prácticas y lecciones aprendidas:</w:t>
      </w:r>
    </w:p>
    <w:p w14:paraId="08C2D6F4" w14:textId="77777777" w:rsidR="00405244" w:rsidRPr="00F66D5C" w:rsidRDefault="00405244" w:rsidP="00405244">
      <w:pPr>
        <w:pStyle w:val="Textoindependiente"/>
        <w:ind w:left="720"/>
        <w:jc w:val="both"/>
        <w:rPr>
          <w:rFonts w:ascii="Calibri" w:hAnsi="Calibri" w:cs="Times New Roman"/>
          <w:lang w:val="es-CO"/>
        </w:rPr>
      </w:pPr>
      <w:r w:rsidRPr="00F66D5C">
        <w:rPr>
          <w:rFonts w:ascii="Calibri" w:hAnsi="Calibri" w:cs="Times New Roman"/>
          <w:lang w:val="es-CO"/>
        </w:rPr>
        <w:t>El alcance del proyecto solo tenía previsto el apoyo para la puesta en marcha de la Secretaria Ejecutiva de la JEP, esto limitó en gran medida la posibilidad de lograr un mayor impacto en relación con las funciones, necesidades y los objetivos de las salas y el tribunal de la JEP.</w:t>
      </w:r>
    </w:p>
    <w:p w14:paraId="6B43D10C" w14:textId="77777777" w:rsidR="00F66D5C" w:rsidRPr="00F66D5C" w:rsidRDefault="00F66D5C" w:rsidP="00405244">
      <w:pPr>
        <w:pStyle w:val="Textoindependiente"/>
        <w:ind w:left="720"/>
        <w:jc w:val="both"/>
        <w:rPr>
          <w:rFonts w:ascii="Calibri" w:hAnsi="Calibri" w:cs="Times New Roman"/>
          <w:lang w:val="es-CO"/>
        </w:rPr>
      </w:pPr>
    </w:p>
    <w:p w14:paraId="35BD0138" w14:textId="114A524B" w:rsidR="00405244" w:rsidRPr="00F66D5C" w:rsidRDefault="00405244" w:rsidP="00405244">
      <w:pPr>
        <w:pStyle w:val="Textoindependiente"/>
        <w:ind w:left="720"/>
        <w:jc w:val="both"/>
        <w:rPr>
          <w:rFonts w:ascii="Calibri" w:hAnsi="Calibri" w:cs="Times New Roman"/>
          <w:lang w:val="es-CO"/>
        </w:rPr>
      </w:pPr>
      <w:r w:rsidRPr="00F66D5C">
        <w:rPr>
          <w:rFonts w:ascii="Calibri" w:hAnsi="Calibri" w:cs="Times New Roman"/>
          <w:lang w:val="es-CO"/>
        </w:rPr>
        <w:t>Tanto el PNUD como OIM ofrecieron a la JEP su experiencia y apoyo en términos de la puesta en marcha de un sistema de información para la entidad, la estrategia de comunicaciones, sin embargo, no se consideraron las necesidades particulares de la JEP y esto genero demoras en el proceso de conceptualización de este sistema; virando la ejecución del proyecto en su mayor parte a la ejecución operativa.</w:t>
      </w:r>
    </w:p>
    <w:p w14:paraId="59DB008B" w14:textId="77777777" w:rsidR="00F66D5C" w:rsidRPr="00F66D5C" w:rsidRDefault="00F66D5C" w:rsidP="00405244">
      <w:pPr>
        <w:pStyle w:val="Textoindependiente"/>
        <w:ind w:left="720"/>
        <w:jc w:val="both"/>
        <w:rPr>
          <w:rFonts w:ascii="Calibri" w:hAnsi="Calibri" w:cs="Times New Roman"/>
          <w:lang w:val="es-CO"/>
        </w:rPr>
      </w:pPr>
    </w:p>
    <w:p w14:paraId="2EE48C20" w14:textId="23B7B658" w:rsidR="00405244" w:rsidRPr="00F66D5C" w:rsidRDefault="00405244" w:rsidP="00405244">
      <w:pPr>
        <w:pStyle w:val="Textoindependiente"/>
        <w:ind w:left="720"/>
        <w:jc w:val="both"/>
        <w:rPr>
          <w:rFonts w:ascii="Calibri" w:hAnsi="Calibri" w:cs="Times New Roman"/>
          <w:lang w:val="es-CO"/>
        </w:rPr>
      </w:pPr>
      <w:r w:rsidRPr="00F66D5C">
        <w:rPr>
          <w:rFonts w:ascii="Calibri" w:hAnsi="Calibri" w:cs="Times New Roman"/>
          <w:lang w:val="es-CO"/>
        </w:rPr>
        <w:t>La implementación del proyecto generó una división muy marcada de roles de las agencias del sistema participantes (PNUD y OIM en aspectos operativos y ONU DDHH brindando asistencia técnica). En este sentido, la JEP no pudo aprovechar mucha de la experiencia tanto del PNUD como de OIM en aspectos técnico-jurídicos, institucionales y de relacionamiento con sociedad civil.</w:t>
      </w:r>
    </w:p>
    <w:p w14:paraId="10E065BE" w14:textId="77777777" w:rsidR="00405244" w:rsidRPr="00F66D5C" w:rsidRDefault="00405244" w:rsidP="00405244">
      <w:pPr>
        <w:pStyle w:val="Textoindependiente"/>
        <w:ind w:left="720"/>
        <w:jc w:val="both"/>
        <w:rPr>
          <w:rFonts w:ascii="Calibri" w:hAnsi="Calibri" w:cs="Times New Roman"/>
          <w:lang w:val="es-CO"/>
        </w:rPr>
      </w:pPr>
    </w:p>
    <w:p w14:paraId="0BABF3C2" w14:textId="77777777" w:rsidR="00405244" w:rsidRPr="00F66D5C" w:rsidRDefault="00405244" w:rsidP="00405244">
      <w:pPr>
        <w:pStyle w:val="Textoindependiente"/>
        <w:ind w:left="720"/>
        <w:jc w:val="both"/>
        <w:rPr>
          <w:rFonts w:ascii="Calibri" w:hAnsi="Calibri" w:cs="Times New Roman"/>
          <w:b/>
          <w:lang w:val="es-CO"/>
        </w:rPr>
      </w:pPr>
      <w:r w:rsidRPr="00F66D5C">
        <w:rPr>
          <w:rFonts w:ascii="Calibri" w:hAnsi="Calibri" w:cs="Times New Roman"/>
          <w:b/>
          <w:lang w:val="es-CO"/>
        </w:rPr>
        <w:t>POLÍTICO</w:t>
      </w:r>
    </w:p>
    <w:p w14:paraId="359AE2B2" w14:textId="77777777" w:rsidR="00F66D5C" w:rsidRPr="00F66D5C" w:rsidRDefault="00F66D5C" w:rsidP="00405244">
      <w:pPr>
        <w:pStyle w:val="Textoindependiente"/>
        <w:ind w:left="720"/>
        <w:jc w:val="both"/>
        <w:rPr>
          <w:rFonts w:ascii="Calibri" w:hAnsi="Calibri" w:cs="Times New Roman"/>
          <w:lang w:val="es-CO"/>
        </w:rPr>
      </w:pPr>
    </w:p>
    <w:p w14:paraId="5EB302C3" w14:textId="41B0C5A3" w:rsidR="00405244" w:rsidRPr="00F66D5C" w:rsidRDefault="00405244" w:rsidP="00405244">
      <w:pPr>
        <w:pStyle w:val="Textoindependiente"/>
        <w:ind w:left="720"/>
        <w:jc w:val="both"/>
        <w:rPr>
          <w:rFonts w:ascii="Calibri" w:hAnsi="Calibri" w:cs="Times New Roman"/>
          <w:lang w:val="es-CO"/>
        </w:rPr>
      </w:pPr>
      <w:r w:rsidRPr="00F66D5C">
        <w:rPr>
          <w:rFonts w:ascii="Calibri" w:hAnsi="Calibri" w:cs="Times New Roman"/>
          <w:lang w:val="es-CO"/>
        </w:rPr>
        <w:t>La JEP terminó siendo un andamiaje político para la campaña presidencial de (2018 – 2222), basado la división política y social generada luego del Plebiscito del 2 de octubre de 2017).</w:t>
      </w:r>
    </w:p>
    <w:p w14:paraId="616B4257" w14:textId="77777777" w:rsidR="00F66D5C" w:rsidRPr="00F66D5C" w:rsidRDefault="00F66D5C" w:rsidP="00F07FBC">
      <w:pPr>
        <w:pStyle w:val="Textoindependiente"/>
        <w:ind w:left="720"/>
        <w:jc w:val="both"/>
        <w:rPr>
          <w:rFonts w:ascii="Calibri" w:hAnsi="Calibri" w:cs="Times New Roman"/>
          <w:lang w:val="es-CO"/>
        </w:rPr>
      </w:pPr>
    </w:p>
    <w:p w14:paraId="147DCFE7" w14:textId="11F79066" w:rsidR="00F07FBC" w:rsidRPr="00F66D5C" w:rsidRDefault="00F07FBC" w:rsidP="00F07FBC">
      <w:pPr>
        <w:pStyle w:val="Textoindependiente"/>
        <w:ind w:left="720"/>
        <w:jc w:val="both"/>
        <w:rPr>
          <w:rFonts w:ascii="Calibri" w:hAnsi="Calibri" w:cs="Times New Roman"/>
          <w:lang w:val="es-CO"/>
        </w:rPr>
      </w:pPr>
      <w:r w:rsidRPr="00F66D5C">
        <w:rPr>
          <w:rFonts w:ascii="Calibri" w:hAnsi="Calibri" w:cs="Times New Roman"/>
          <w:lang w:val="es-CO"/>
        </w:rPr>
        <w:t xml:space="preserve">Los tiempos de la Corte Constitucional para aprobar la reforma constitucional que creo la Jurisdicción Especial para la Paz como componente del Sistema Integral de Verdad, Justicia, Reparación y No Repetición (SIVJRN), la aprobación de la Ley Estatutaria para reglamentar acto legislativo de la Jurisdicción Especial para la Paz por parte del Congreso de la República, la constitución del comité de escogencia de los 51 Magistrados y el proceso de selección de los mismos, fueron factores determinantes en la implementación del proyecto. </w:t>
      </w:r>
    </w:p>
    <w:p w14:paraId="399D9B53" w14:textId="77777777" w:rsidR="00F07FBC" w:rsidRPr="00F66D5C" w:rsidRDefault="00F07FBC" w:rsidP="00F07FBC">
      <w:pPr>
        <w:pStyle w:val="Textoindependiente"/>
        <w:ind w:left="720"/>
        <w:jc w:val="both"/>
        <w:rPr>
          <w:rFonts w:ascii="Calibri" w:hAnsi="Calibri" w:cs="Times New Roman"/>
          <w:lang w:val="es-CO"/>
        </w:rPr>
      </w:pPr>
      <w:r w:rsidRPr="00F66D5C">
        <w:rPr>
          <w:rFonts w:ascii="Calibri" w:hAnsi="Calibri" w:cs="Times New Roman"/>
          <w:lang w:val="es-CO"/>
        </w:rPr>
        <w:t>Dada la limitación de recursos por parte del gobierno nacional, la SE al ser un órgano en proceso de creación contó con poco personal para las jornadas de suscripción de actas de compromiso y sometimiento a la Jurisdicción Especial para la Paz. Además, del desborde para dar respuestas a las comunicaciones recibidas a través de la ventanilla única de la SE.</w:t>
      </w:r>
    </w:p>
    <w:p w14:paraId="6E5C80C9" w14:textId="77777777" w:rsidR="00F07FBC" w:rsidRPr="00F66D5C" w:rsidRDefault="00F07FBC" w:rsidP="00F07FBC">
      <w:pPr>
        <w:pStyle w:val="Textoindependiente"/>
        <w:ind w:left="720"/>
        <w:jc w:val="both"/>
        <w:rPr>
          <w:rFonts w:ascii="Calibri" w:hAnsi="Calibri" w:cs="Times New Roman"/>
          <w:lang w:val="es-CO"/>
        </w:rPr>
      </w:pPr>
      <w:r w:rsidRPr="00F66D5C">
        <w:rPr>
          <w:rFonts w:ascii="Calibri" w:hAnsi="Calibri" w:cs="Times New Roman"/>
          <w:lang w:val="es-CO"/>
        </w:rPr>
        <w:t>Con la entrada en funcionamiento del Fondo Colombia en Paz hubo importantes cambios en la planta de personal de la SE, el fondo asumió la contratación del equipo a partir de la entrada en vigencia de la Ley de Garantías lo cual produjo impactos en el proyecto.</w:t>
      </w:r>
    </w:p>
    <w:p w14:paraId="522697B2" w14:textId="77777777" w:rsidR="00E70DEF" w:rsidRPr="00F66D5C" w:rsidRDefault="00E70DEF" w:rsidP="00E70DEF">
      <w:pPr>
        <w:pStyle w:val="Textoindependiente"/>
        <w:ind w:left="720"/>
        <w:jc w:val="both"/>
        <w:rPr>
          <w:rFonts w:ascii="Calibri" w:hAnsi="Calibri" w:cs="Times New Roman"/>
          <w:b/>
          <w:lang w:val="es-CO"/>
        </w:rPr>
      </w:pPr>
    </w:p>
    <w:p w14:paraId="2D965704" w14:textId="77777777" w:rsidR="001A76C6" w:rsidRPr="00F66D5C" w:rsidRDefault="001A76C6" w:rsidP="00A510D2">
      <w:pPr>
        <w:pStyle w:val="Textoindependiente"/>
        <w:numPr>
          <w:ilvl w:val="0"/>
          <w:numId w:val="8"/>
        </w:numPr>
        <w:rPr>
          <w:rFonts w:asciiTheme="minorHAnsi" w:hAnsiTheme="minorHAnsi" w:cstheme="minorHAnsi"/>
          <w:b/>
          <w:lang w:val="es-CO"/>
        </w:rPr>
      </w:pPr>
      <w:r w:rsidRPr="00F66D5C">
        <w:rPr>
          <w:rFonts w:ascii="Calibri" w:hAnsi="Calibri" w:cs="Times New Roman"/>
          <w:b/>
          <w:lang w:val="es-CO"/>
        </w:rPr>
        <w:t xml:space="preserve">Una historia específica </w:t>
      </w:r>
      <w:r w:rsidR="00321CC5" w:rsidRPr="00F66D5C">
        <w:rPr>
          <w:rFonts w:ascii="Calibri" w:hAnsi="Calibri" w:cs="Times New Roman"/>
          <w:b/>
          <w:lang w:val="es-CO"/>
        </w:rPr>
        <w:t>(obligatorio)</w:t>
      </w:r>
    </w:p>
    <w:p w14:paraId="7B94F5A3" w14:textId="77777777" w:rsidR="00595F4B" w:rsidRPr="00F66D5C" w:rsidRDefault="00595F4B" w:rsidP="00595F4B">
      <w:pPr>
        <w:pStyle w:val="Textoindependiente"/>
        <w:ind w:left="360"/>
        <w:rPr>
          <w:rFonts w:asciiTheme="minorHAnsi" w:hAnsiTheme="minorHAnsi" w:cstheme="minorHAnsi"/>
          <w:b/>
          <w:lang w:val="es-CO"/>
        </w:rPr>
      </w:pPr>
    </w:p>
    <w:p w14:paraId="1CA06F78" w14:textId="77777777" w:rsidR="00595F4B" w:rsidRPr="00F66D5C" w:rsidRDefault="00595F4B" w:rsidP="00F66D5C">
      <w:pPr>
        <w:pStyle w:val="Textoindependiente"/>
        <w:ind w:left="360"/>
        <w:jc w:val="both"/>
        <w:rPr>
          <w:rFonts w:asciiTheme="minorHAnsi" w:hAnsiTheme="minorHAnsi" w:cstheme="minorHAnsi"/>
          <w:b/>
          <w:lang w:val="es-CO"/>
        </w:rPr>
      </w:pPr>
      <w:r w:rsidRPr="00F66D5C">
        <w:rPr>
          <w:rFonts w:asciiTheme="minorHAnsi" w:hAnsiTheme="minorHAnsi" w:cstheme="minorHAnsi"/>
          <w:lang w:val="es-CO"/>
        </w:rPr>
        <w:t xml:space="preserve">Debido a que la naturaleza del proyecto </w:t>
      </w:r>
      <w:r w:rsidR="001450AD" w:rsidRPr="00F66D5C">
        <w:rPr>
          <w:rFonts w:asciiTheme="minorHAnsi" w:hAnsiTheme="minorHAnsi" w:cstheme="minorHAnsi"/>
          <w:lang w:val="es-CO"/>
        </w:rPr>
        <w:t xml:space="preserve">en su implementación </w:t>
      </w:r>
      <w:r w:rsidRPr="00F66D5C">
        <w:rPr>
          <w:rFonts w:asciiTheme="minorHAnsi" w:hAnsiTheme="minorHAnsi" w:cstheme="minorHAnsi"/>
          <w:lang w:val="es-CO"/>
        </w:rPr>
        <w:t xml:space="preserve">no </w:t>
      </w:r>
      <w:r w:rsidR="001450AD" w:rsidRPr="00F66D5C">
        <w:rPr>
          <w:rFonts w:asciiTheme="minorHAnsi" w:hAnsiTheme="minorHAnsi" w:cstheme="minorHAnsi"/>
          <w:lang w:val="es-CO"/>
        </w:rPr>
        <w:t>permitió</w:t>
      </w:r>
      <w:r w:rsidRPr="00F66D5C">
        <w:rPr>
          <w:rFonts w:asciiTheme="minorHAnsi" w:hAnsiTheme="minorHAnsi" w:cstheme="minorHAnsi"/>
          <w:lang w:val="es-CO"/>
        </w:rPr>
        <w:t xml:space="preserve"> </w:t>
      </w:r>
      <w:r w:rsidR="001450AD" w:rsidRPr="00F66D5C">
        <w:rPr>
          <w:rFonts w:asciiTheme="minorHAnsi" w:hAnsiTheme="minorHAnsi" w:cstheme="minorHAnsi"/>
          <w:lang w:val="es-CO"/>
        </w:rPr>
        <w:t>elaborar historias de vida, si el proyecto tuvo una amplia incidencia mediática en todos los sectores (radio, prensa, televisión e internet) dada esta situación anexamos a continuación una serie de evidencias que aportan al impacto alcanzado por el proyecto.</w:t>
      </w:r>
    </w:p>
    <w:p w14:paraId="51E10ECE" w14:textId="77777777" w:rsidR="00EE44A3" w:rsidRPr="00F66D5C" w:rsidRDefault="00EE44A3" w:rsidP="00EE44A3">
      <w:pPr>
        <w:pStyle w:val="Textoindependiente"/>
        <w:rPr>
          <w:rFonts w:asciiTheme="minorHAnsi" w:hAnsiTheme="minorHAnsi" w:cstheme="minorHAnsi"/>
          <w:b/>
          <w:lang w:val="es-CO"/>
        </w:rPr>
      </w:pPr>
    </w:p>
    <w:p w14:paraId="4201E83A" w14:textId="77777777" w:rsidR="0021302E" w:rsidRPr="00F66D5C" w:rsidRDefault="0021302E" w:rsidP="001450AD">
      <w:pPr>
        <w:pStyle w:val="Prrafodelista"/>
        <w:shd w:val="clear" w:color="auto" w:fill="2F5496" w:themeFill="accent5" w:themeFillShade="BF"/>
        <w:rPr>
          <w:rFonts w:asciiTheme="minorHAnsi" w:hAnsiTheme="minorHAnsi" w:cstheme="minorHAnsi"/>
          <w:b/>
          <w:sz w:val="20"/>
          <w:szCs w:val="20"/>
          <w:lang w:val="es-CO"/>
        </w:rPr>
      </w:pPr>
      <w:r w:rsidRPr="00F66D5C">
        <w:rPr>
          <w:rFonts w:asciiTheme="minorHAnsi" w:hAnsiTheme="minorHAnsi" w:cstheme="minorHAnsi"/>
          <w:b/>
          <w:color w:val="FFFFFF" w:themeColor="background1"/>
          <w:sz w:val="20"/>
          <w:szCs w:val="20"/>
          <w:lang w:val="es-CO"/>
        </w:rPr>
        <w:t>EVIDENCIA MEDIATICA AVANCES DE LA PUESTA EN MARCHA DE LA JEP</w:t>
      </w:r>
    </w:p>
    <w:p w14:paraId="5E36C86B" w14:textId="77777777" w:rsidR="0021302E" w:rsidRPr="00F66D5C" w:rsidRDefault="0021302E" w:rsidP="0021302E">
      <w:pPr>
        <w:ind w:left="360"/>
        <w:rPr>
          <w:rStyle w:val="Hipervnculo"/>
          <w:rFonts w:asciiTheme="minorHAnsi" w:hAnsiTheme="minorHAnsi" w:cstheme="minorHAnsi"/>
          <w:b/>
          <w:sz w:val="20"/>
          <w:szCs w:val="20"/>
          <w:lang w:val="es-CO"/>
        </w:rPr>
      </w:pPr>
    </w:p>
    <w:p w14:paraId="76B3986B" w14:textId="77777777" w:rsidR="0021302E" w:rsidRPr="00F66D5C" w:rsidRDefault="007F0062" w:rsidP="0021302E">
      <w:pPr>
        <w:ind w:left="360"/>
        <w:rPr>
          <w:rFonts w:asciiTheme="minorHAnsi" w:hAnsiTheme="minorHAnsi" w:cstheme="minorHAnsi"/>
          <w:sz w:val="20"/>
          <w:szCs w:val="20"/>
          <w:lang w:val="es-CO"/>
        </w:rPr>
      </w:pPr>
      <w:hyperlink r:id="rId14" w:history="1">
        <w:r w:rsidR="0021302E" w:rsidRPr="00F66D5C">
          <w:rPr>
            <w:rStyle w:val="Hipervnculo"/>
            <w:rFonts w:asciiTheme="minorHAnsi" w:hAnsiTheme="minorHAnsi" w:cstheme="minorHAnsi"/>
            <w:b/>
            <w:sz w:val="20"/>
            <w:szCs w:val="20"/>
            <w:lang w:val="es-CO"/>
          </w:rPr>
          <w:t>Presentación institucional de la Secretaría Ejecutiva de la Jurisdicción Especial para</w:t>
        </w:r>
        <w:r w:rsidR="0021302E" w:rsidRPr="00F66D5C">
          <w:rPr>
            <w:rStyle w:val="Hipervnculo"/>
            <w:rFonts w:asciiTheme="minorHAnsi" w:hAnsiTheme="minorHAnsi" w:cstheme="minorHAnsi"/>
            <w:sz w:val="20"/>
            <w:szCs w:val="20"/>
            <w:lang w:val="es-CO"/>
          </w:rPr>
          <w:t xml:space="preserve"> </w:t>
        </w:r>
        <w:r w:rsidR="0021302E" w:rsidRPr="00F66D5C">
          <w:rPr>
            <w:rStyle w:val="Hipervnculo"/>
            <w:rFonts w:asciiTheme="minorHAnsi" w:hAnsiTheme="minorHAnsi" w:cstheme="minorHAnsi"/>
            <w:b/>
            <w:sz w:val="20"/>
            <w:szCs w:val="20"/>
            <w:lang w:val="es-CO"/>
          </w:rPr>
          <w:t>la</w:t>
        </w:r>
        <w:r w:rsidR="0021302E" w:rsidRPr="00F66D5C">
          <w:rPr>
            <w:rStyle w:val="Hipervnculo"/>
            <w:rFonts w:asciiTheme="minorHAnsi" w:hAnsiTheme="minorHAnsi" w:cstheme="minorHAnsi"/>
            <w:sz w:val="20"/>
            <w:szCs w:val="20"/>
            <w:lang w:val="es-CO"/>
          </w:rPr>
          <w:t xml:space="preserve"> </w:t>
        </w:r>
        <w:r w:rsidR="0021302E" w:rsidRPr="00F66D5C">
          <w:rPr>
            <w:rStyle w:val="Hipervnculo"/>
            <w:rFonts w:asciiTheme="minorHAnsi" w:hAnsiTheme="minorHAnsi" w:cstheme="minorHAnsi"/>
            <w:b/>
            <w:sz w:val="20"/>
            <w:szCs w:val="20"/>
            <w:lang w:val="es-CO"/>
          </w:rPr>
          <w:t>Paz</w:t>
        </w:r>
      </w:hyperlink>
      <w:r w:rsidR="0021302E" w:rsidRPr="00F66D5C">
        <w:rPr>
          <w:rFonts w:asciiTheme="minorHAnsi" w:hAnsiTheme="minorHAnsi" w:cstheme="minorHAnsi"/>
          <w:sz w:val="20"/>
          <w:szCs w:val="20"/>
          <w:lang w:val="es-CO"/>
        </w:rPr>
        <w:t>​</w:t>
      </w:r>
    </w:p>
    <w:p w14:paraId="62EB421F" w14:textId="77777777" w:rsidR="0021302E" w:rsidRPr="00F66D5C" w:rsidRDefault="0021302E" w:rsidP="0021302E">
      <w:pPr>
        <w:pStyle w:val="Prrafodelista"/>
        <w:rPr>
          <w:rFonts w:asciiTheme="minorHAnsi" w:hAnsiTheme="minorHAnsi" w:cstheme="minorHAnsi"/>
          <w:sz w:val="20"/>
          <w:szCs w:val="20"/>
          <w:lang w:val="es-CO"/>
        </w:rPr>
      </w:pPr>
      <w:r w:rsidRPr="00F66D5C">
        <w:rPr>
          <w:noProof/>
          <w:lang w:val="es-CO"/>
        </w:rPr>
        <w:drawing>
          <wp:anchor distT="0" distB="0" distL="114300" distR="114300" simplePos="0" relativeHeight="251688448" behindDoc="1" locked="0" layoutInCell="1" allowOverlap="1" wp14:anchorId="01162780" wp14:editId="49F6088E">
            <wp:simplePos x="0" y="0"/>
            <wp:positionH relativeFrom="column">
              <wp:posOffset>-7620</wp:posOffset>
            </wp:positionH>
            <wp:positionV relativeFrom="paragraph">
              <wp:posOffset>144145</wp:posOffset>
            </wp:positionV>
            <wp:extent cx="2941320" cy="1428750"/>
            <wp:effectExtent l="0" t="0" r="0" b="0"/>
            <wp:wrapTight wrapText="bothSides">
              <wp:wrapPolygon edited="0">
                <wp:start x="0" y="0"/>
                <wp:lineTo x="0" y="21312"/>
                <wp:lineTo x="21404" y="21312"/>
                <wp:lineTo x="21404"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1320" cy="1428750"/>
                    </a:xfrm>
                    <a:prstGeom prst="rect">
                      <a:avLst/>
                    </a:prstGeom>
                  </pic:spPr>
                </pic:pic>
              </a:graphicData>
            </a:graphic>
            <wp14:sizeRelH relativeFrom="page">
              <wp14:pctWidth>0</wp14:pctWidth>
            </wp14:sizeRelH>
            <wp14:sizeRelV relativeFrom="page">
              <wp14:pctHeight>0</wp14:pctHeight>
            </wp14:sizeRelV>
          </wp:anchor>
        </w:drawing>
      </w:r>
      <w:r w:rsidRPr="00F66D5C">
        <w:rPr>
          <w:rFonts w:asciiTheme="minorHAnsi" w:hAnsiTheme="minorHAnsi" w:cstheme="minorHAnsi"/>
          <w:sz w:val="20"/>
          <w:szCs w:val="20"/>
          <w:lang w:val="es-CO"/>
        </w:rPr>
        <w:t>11/10/2017</w:t>
      </w:r>
    </w:p>
    <w:p w14:paraId="765485D6" w14:textId="77777777" w:rsidR="0021302E" w:rsidRPr="00F66D5C" w:rsidRDefault="0021302E" w:rsidP="0021302E">
      <w:pPr>
        <w:pStyle w:val="Prrafodelista"/>
        <w:rPr>
          <w:rFonts w:asciiTheme="minorHAnsi" w:hAnsiTheme="minorHAnsi" w:cstheme="minorHAnsi"/>
          <w:sz w:val="20"/>
          <w:szCs w:val="20"/>
          <w:lang w:val="es-CO"/>
        </w:rPr>
      </w:pPr>
      <w:r w:rsidRPr="00F66D5C">
        <w:rPr>
          <w:rFonts w:asciiTheme="minorHAnsi" w:hAnsiTheme="minorHAnsi" w:cstheme="minorHAnsi"/>
          <w:sz w:val="20"/>
          <w:szCs w:val="20"/>
          <w:lang w:val="es-CO"/>
        </w:rPr>
        <w:t xml:space="preserve">La Secretaría Ejecutiva a través de su enlace territorial para Huila y Tolima y con el apoyo de la oficina del Alto Comisionado de Naciones Unidas para los Derechos Humanos (ONU DDHH), realizó una jornada de Presentación institucional de la Secretaría Ejecutiva de la Jurisdicción Especial para la Paz, con la “Red de organizaciones sociales defensoras de derechos humanos del Tolima con Incidencia Nacional”, que agrupa 60 organizaciones de diferentes sectores del departamento. Evento organizado por ONU DDHH. </w:t>
      </w:r>
      <w:hyperlink r:id="rId16" w:history="1">
        <w:r w:rsidRPr="00F66D5C">
          <w:rPr>
            <w:rStyle w:val="Hipervnculo"/>
            <w:rFonts w:asciiTheme="minorHAnsi" w:hAnsiTheme="minorHAnsi" w:cstheme="minorHAnsi"/>
            <w:sz w:val="20"/>
            <w:szCs w:val="20"/>
            <w:lang w:val="es-CO"/>
          </w:rPr>
          <w:t>Ver noticia completa aquí</w:t>
        </w:r>
      </w:hyperlink>
      <w:r w:rsidRPr="00F66D5C">
        <w:rPr>
          <w:rFonts w:asciiTheme="minorHAnsi" w:hAnsiTheme="minorHAnsi" w:cstheme="minorHAnsi"/>
          <w:sz w:val="20"/>
          <w:szCs w:val="20"/>
          <w:lang w:val="es-CO"/>
        </w:rPr>
        <w:t xml:space="preserve"> </w:t>
      </w:r>
    </w:p>
    <w:p w14:paraId="239F5622" w14:textId="77777777" w:rsidR="0021302E" w:rsidRPr="00F66D5C" w:rsidRDefault="0021302E" w:rsidP="0021302E">
      <w:pPr>
        <w:pStyle w:val="Prrafodelista"/>
        <w:rPr>
          <w:rFonts w:asciiTheme="minorHAnsi" w:hAnsiTheme="minorHAnsi" w:cstheme="minorHAnsi"/>
          <w:sz w:val="20"/>
          <w:szCs w:val="20"/>
          <w:lang w:val="es-CO"/>
        </w:rPr>
      </w:pPr>
    </w:p>
    <w:p w14:paraId="32B825B4" w14:textId="77777777" w:rsidR="0021302E" w:rsidRPr="00F66D5C" w:rsidRDefault="0021302E" w:rsidP="0021302E">
      <w:pPr>
        <w:pStyle w:val="Prrafodelista"/>
        <w:rPr>
          <w:rFonts w:asciiTheme="minorHAnsi" w:hAnsiTheme="minorHAnsi" w:cstheme="minorHAnsi"/>
          <w:sz w:val="20"/>
          <w:szCs w:val="20"/>
          <w:lang w:val="es-CO"/>
        </w:rPr>
      </w:pPr>
    </w:p>
    <w:p w14:paraId="5D8B2B94" w14:textId="77777777" w:rsidR="0021302E" w:rsidRPr="00F66D5C" w:rsidRDefault="0021302E" w:rsidP="0021302E">
      <w:pPr>
        <w:pStyle w:val="Prrafodelista"/>
        <w:spacing w:before="100" w:beforeAutospacing="1" w:after="100" w:afterAutospacing="1"/>
        <w:rPr>
          <w:rStyle w:val="Hipervnculo"/>
          <w:rFonts w:asciiTheme="minorHAnsi" w:hAnsiTheme="minorHAnsi" w:cstheme="minorHAnsi"/>
          <w:b/>
          <w:sz w:val="20"/>
          <w:szCs w:val="20"/>
          <w:lang w:val="es-CO" w:eastAsia="es-CO"/>
        </w:rPr>
      </w:pPr>
    </w:p>
    <w:p w14:paraId="3F13A7A7" w14:textId="77777777" w:rsidR="0021302E" w:rsidRPr="00F66D5C" w:rsidRDefault="0021302E" w:rsidP="0021302E">
      <w:pPr>
        <w:pStyle w:val="Prrafodelista"/>
        <w:spacing w:before="100" w:beforeAutospacing="1" w:after="100" w:afterAutospacing="1"/>
        <w:rPr>
          <w:rFonts w:asciiTheme="minorHAnsi" w:hAnsiTheme="minorHAnsi" w:cstheme="minorHAnsi"/>
          <w:b/>
          <w:bCs/>
          <w:sz w:val="20"/>
          <w:szCs w:val="20"/>
          <w:lang w:val="es-CO" w:eastAsia="es-CO"/>
        </w:rPr>
      </w:pPr>
      <w:r w:rsidRPr="00F66D5C">
        <w:rPr>
          <w:rFonts w:asciiTheme="minorHAnsi" w:hAnsiTheme="minorHAnsi" w:cstheme="minorHAnsi"/>
          <w:noProof/>
          <w:sz w:val="20"/>
          <w:szCs w:val="20"/>
          <w:lang w:val="es-CO"/>
        </w:rPr>
        <w:drawing>
          <wp:anchor distT="0" distB="0" distL="114300" distR="114300" simplePos="0" relativeHeight="251689472" behindDoc="0" locked="0" layoutInCell="1" allowOverlap="1" wp14:anchorId="7EB30C1F" wp14:editId="35E4F314">
            <wp:simplePos x="0" y="0"/>
            <wp:positionH relativeFrom="column">
              <wp:posOffset>39929</wp:posOffset>
            </wp:positionH>
            <wp:positionV relativeFrom="paragraph">
              <wp:posOffset>34951</wp:posOffset>
            </wp:positionV>
            <wp:extent cx="2898105" cy="1209675"/>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8105" cy="1209675"/>
                    </a:xfrm>
                    <a:prstGeom prst="rect">
                      <a:avLst/>
                    </a:prstGeom>
                  </pic:spPr>
                </pic:pic>
              </a:graphicData>
            </a:graphic>
            <wp14:sizeRelH relativeFrom="page">
              <wp14:pctWidth>0</wp14:pctWidth>
            </wp14:sizeRelH>
            <wp14:sizeRelV relativeFrom="page">
              <wp14:pctHeight>0</wp14:pctHeight>
            </wp14:sizeRelV>
          </wp:anchor>
        </w:drawing>
      </w:r>
      <w:hyperlink r:id="rId18" w:history="1">
        <w:r w:rsidRPr="00F66D5C">
          <w:rPr>
            <w:rStyle w:val="Hipervnculo"/>
            <w:rFonts w:asciiTheme="minorHAnsi" w:hAnsiTheme="minorHAnsi" w:cstheme="minorHAnsi"/>
            <w:b/>
            <w:sz w:val="20"/>
            <w:szCs w:val="20"/>
            <w:lang w:val="es-CO" w:eastAsia="es-CO"/>
          </w:rPr>
          <w:t>Asume presidente de la JEP</w:t>
        </w:r>
      </w:hyperlink>
    </w:p>
    <w:p w14:paraId="7013982B" w14:textId="77777777" w:rsidR="0021302E" w:rsidRPr="00F66D5C" w:rsidRDefault="0021302E" w:rsidP="0021302E">
      <w:pPr>
        <w:pStyle w:val="Prrafodelista"/>
        <w:rPr>
          <w:rFonts w:asciiTheme="minorHAnsi" w:hAnsiTheme="minorHAnsi" w:cstheme="minorHAnsi"/>
          <w:sz w:val="20"/>
          <w:szCs w:val="20"/>
          <w:lang w:val="es-CO"/>
        </w:rPr>
      </w:pPr>
      <w:r w:rsidRPr="00F66D5C">
        <w:rPr>
          <w:rFonts w:asciiTheme="minorHAnsi" w:hAnsiTheme="minorHAnsi" w:cstheme="minorHAnsi"/>
          <w:sz w:val="20"/>
          <w:szCs w:val="20"/>
          <w:lang w:val="es-CO"/>
        </w:rPr>
        <w:t>03/11/2017</w:t>
      </w:r>
    </w:p>
    <w:p w14:paraId="3AC1960B" w14:textId="77777777" w:rsidR="0021302E" w:rsidRPr="00F66D5C" w:rsidRDefault="0021302E" w:rsidP="0021302E">
      <w:pPr>
        <w:pStyle w:val="Prrafodelista"/>
        <w:rPr>
          <w:rFonts w:asciiTheme="minorHAnsi" w:hAnsiTheme="minorHAnsi" w:cstheme="minorHAnsi"/>
          <w:sz w:val="20"/>
          <w:szCs w:val="20"/>
          <w:lang w:val="es-CO"/>
        </w:rPr>
      </w:pPr>
      <w:r w:rsidRPr="00F66D5C">
        <w:rPr>
          <w:rFonts w:asciiTheme="minorHAnsi" w:hAnsiTheme="minorHAnsi" w:cstheme="minorHAnsi"/>
          <w:bCs/>
          <w:sz w:val="20"/>
          <w:szCs w:val="20"/>
          <w:lang w:val="es-CO" w:eastAsia="es-CO"/>
        </w:rPr>
        <w:t xml:space="preserve">Ceremonia de posesión de Patricia Linares Prieto como magistrada y presidente de la Jurisdicción Especial para la Paz (JEP) ante el presidente de la República, Juan Manuel Santos Calderón, el 3 de noviembre de 2017.​  </w:t>
      </w:r>
      <w:hyperlink r:id="rId19" w:history="1">
        <w:r w:rsidRPr="00F66D5C">
          <w:rPr>
            <w:rStyle w:val="Hipervnculo"/>
            <w:rFonts w:asciiTheme="minorHAnsi" w:hAnsiTheme="minorHAnsi" w:cstheme="minorHAnsi"/>
            <w:sz w:val="20"/>
            <w:szCs w:val="20"/>
            <w:lang w:val="es-CO"/>
          </w:rPr>
          <w:t>Ver noticia completa aquí</w:t>
        </w:r>
      </w:hyperlink>
      <w:r w:rsidRPr="00F66D5C">
        <w:rPr>
          <w:rFonts w:asciiTheme="minorHAnsi" w:hAnsiTheme="minorHAnsi" w:cstheme="minorHAnsi"/>
          <w:sz w:val="20"/>
          <w:szCs w:val="20"/>
          <w:lang w:val="es-CO"/>
        </w:rPr>
        <w:t xml:space="preserve"> </w:t>
      </w:r>
    </w:p>
    <w:p w14:paraId="2FA5F78B" w14:textId="77777777" w:rsidR="0021302E" w:rsidRPr="00F66D5C" w:rsidRDefault="0021302E" w:rsidP="0021302E">
      <w:pPr>
        <w:pStyle w:val="Prrafodelista"/>
        <w:rPr>
          <w:rFonts w:asciiTheme="minorHAnsi" w:hAnsiTheme="minorHAnsi" w:cstheme="minorHAnsi"/>
          <w:sz w:val="20"/>
          <w:szCs w:val="20"/>
          <w:lang w:val="es-CO"/>
        </w:rPr>
      </w:pPr>
    </w:p>
    <w:p w14:paraId="0D165748" w14:textId="77777777" w:rsidR="0021302E" w:rsidRPr="00F66D5C" w:rsidRDefault="0021302E" w:rsidP="0021302E">
      <w:pPr>
        <w:pStyle w:val="Prrafodelista"/>
        <w:rPr>
          <w:rStyle w:val="Hipervnculo"/>
          <w:rFonts w:asciiTheme="minorHAnsi" w:hAnsiTheme="minorHAnsi" w:cstheme="minorHAnsi"/>
          <w:b/>
          <w:sz w:val="20"/>
          <w:szCs w:val="20"/>
          <w:lang w:val="es-CO"/>
        </w:rPr>
      </w:pPr>
    </w:p>
    <w:p w14:paraId="2D1F1915" w14:textId="77777777" w:rsidR="0021302E" w:rsidRPr="00F66D5C" w:rsidRDefault="0021302E" w:rsidP="0021302E">
      <w:pPr>
        <w:pStyle w:val="Prrafodelista"/>
        <w:rPr>
          <w:rStyle w:val="Hipervnculo"/>
          <w:rFonts w:asciiTheme="minorHAnsi" w:hAnsiTheme="minorHAnsi" w:cstheme="minorHAnsi"/>
          <w:b/>
          <w:sz w:val="20"/>
          <w:szCs w:val="20"/>
          <w:lang w:val="es-CO"/>
        </w:rPr>
      </w:pPr>
    </w:p>
    <w:p w14:paraId="1E8970DE" w14:textId="77777777" w:rsidR="0021302E" w:rsidRPr="00F66D5C" w:rsidRDefault="0021302E" w:rsidP="0021302E">
      <w:pPr>
        <w:pStyle w:val="Prrafodelista"/>
        <w:rPr>
          <w:rStyle w:val="Hipervnculo"/>
          <w:rFonts w:asciiTheme="minorHAnsi" w:hAnsiTheme="minorHAnsi" w:cstheme="minorHAnsi"/>
          <w:b/>
          <w:sz w:val="20"/>
          <w:szCs w:val="20"/>
          <w:lang w:val="es-CO"/>
        </w:rPr>
      </w:pPr>
    </w:p>
    <w:p w14:paraId="19BBA820" w14:textId="77777777" w:rsidR="0021302E" w:rsidRPr="00F66D5C" w:rsidRDefault="0021302E" w:rsidP="0021302E">
      <w:pPr>
        <w:pStyle w:val="Prrafodelista"/>
        <w:rPr>
          <w:rStyle w:val="Hipervnculo"/>
          <w:rFonts w:asciiTheme="minorHAnsi" w:hAnsiTheme="minorHAnsi" w:cstheme="minorHAnsi"/>
          <w:b/>
          <w:sz w:val="20"/>
          <w:szCs w:val="20"/>
          <w:lang w:val="es-CO"/>
        </w:rPr>
      </w:pPr>
    </w:p>
    <w:p w14:paraId="4F2DA54C" w14:textId="77777777" w:rsidR="0021302E" w:rsidRPr="00F66D5C" w:rsidRDefault="0021302E" w:rsidP="0021302E">
      <w:pPr>
        <w:pStyle w:val="Prrafodelista"/>
        <w:rPr>
          <w:rFonts w:asciiTheme="minorHAnsi" w:hAnsiTheme="minorHAnsi" w:cstheme="minorHAnsi"/>
          <w:b/>
          <w:sz w:val="20"/>
          <w:szCs w:val="20"/>
          <w:lang w:val="es-CO"/>
        </w:rPr>
      </w:pPr>
      <w:r w:rsidRPr="00F66D5C">
        <w:rPr>
          <w:rFonts w:asciiTheme="minorHAnsi" w:hAnsiTheme="minorHAnsi" w:cstheme="minorHAnsi"/>
          <w:noProof/>
          <w:sz w:val="20"/>
          <w:szCs w:val="20"/>
          <w:lang w:val="es-CO"/>
        </w:rPr>
        <w:drawing>
          <wp:anchor distT="0" distB="0" distL="114300" distR="114300" simplePos="0" relativeHeight="251690496" behindDoc="1" locked="0" layoutInCell="1" allowOverlap="1" wp14:anchorId="2B4E1CCF" wp14:editId="6EB4032B">
            <wp:simplePos x="0" y="0"/>
            <wp:positionH relativeFrom="column">
              <wp:posOffset>0</wp:posOffset>
            </wp:positionH>
            <wp:positionV relativeFrom="paragraph">
              <wp:posOffset>1270</wp:posOffset>
            </wp:positionV>
            <wp:extent cx="2889250" cy="1484630"/>
            <wp:effectExtent l="0" t="0" r="6350" b="1270"/>
            <wp:wrapTight wrapText="bothSides">
              <wp:wrapPolygon edited="0">
                <wp:start x="0" y="0"/>
                <wp:lineTo x="0" y="21341"/>
                <wp:lineTo x="21505" y="21341"/>
                <wp:lineTo x="21505"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9250" cy="1484630"/>
                    </a:xfrm>
                    <a:prstGeom prst="rect">
                      <a:avLst/>
                    </a:prstGeom>
                  </pic:spPr>
                </pic:pic>
              </a:graphicData>
            </a:graphic>
            <wp14:sizeRelH relativeFrom="margin">
              <wp14:pctWidth>0</wp14:pctWidth>
            </wp14:sizeRelH>
            <wp14:sizeRelV relativeFrom="margin">
              <wp14:pctHeight>0</wp14:pctHeight>
            </wp14:sizeRelV>
          </wp:anchor>
        </w:drawing>
      </w:r>
      <w:hyperlink r:id="rId21" w:history="1">
        <w:r w:rsidRPr="00F66D5C">
          <w:rPr>
            <w:rStyle w:val="Hipervnculo"/>
            <w:rFonts w:asciiTheme="minorHAnsi" w:hAnsiTheme="minorHAnsi" w:cstheme="minorHAnsi"/>
            <w:b/>
            <w:sz w:val="20"/>
            <w:szCs w:val="20"/>
            <w:lang w:val="es-CO"/>
          </w:rPr>
          <w:t>Declaración de magistrados de la Jurisdicción Especial para la Paz (JEP)​</w:t>
        </w:r>
      </w:hyperlink>
    </w:p>
    <w:p w14:paraId="252B2E00" w14:textId="77777777" w:rsidR="0021302E" w:rsidRPr="00F66D5C" w:rsidRDefault="0021302E" w:rsidP="0021302E">
      <w:pPr>
        <w:pStyle w:val="Prrafodelista"/>
        <w:rPr>
          <w:rFonts w:asciiTheme="minorHAnsi" w:hAnsiTheme="minorHAnsi" w:cstheme="minorHAnsi"/>
          <w:sz w:val="20"/>
          <w:szCs w:val="20"/>
          <w:lang w:val="es-CO"/>
        </w:rPr>
      </w:pPr>
      <w:r w:rsidRPr="00F66D5C">
        <w:rPr>
          <w:rFonts w:asciiTheme="minorHAnsi" w:hAnsiTheme="minorHAnsi" w:cstheme="minorHAnsi"/>
          <w:sz w:val="20"/>
          <w:szCs w:val="20"/>
          <w:lang w:val="es-CO"/>
        </w:rPr>
        <w:t>06/12/2017</w:t>
      </w:r>
    </w:p>
    <w:p w14:paraId="0490843B" w14:textId="77777777" w:rsidR="0021302E" w:rsidRPr="00F66D5C" w:rsidRDefault="0021302E" w:rsidP="0021302E">
      <w:pPr>
        <w:pStyle w:val="Prrafodelista"/>
        <w:rPr>
          <w:rStyle w:val="Hipervnculo"/>
          <w:rFonts w:asciiTheme="minorHAnsi" w:hAnsiTheme="minorHAnsi" w:cstheme="minorHAnsi"/>
          <w:sz w:val="20"/>
          <w:szCs w:val="20"/>
          <w:lang w:val="es-CO"/>
        </w:rPr>
      </w:pPr>
      <w:r w:rsidRPr="00F66D5C">
        <w:rPr>
          <w:rFonts w:asciiTheme="minorHAnsi" w:hAnsiTheme="minorHAnsi" w:cstheme="minorHAnsi"/>
          <w:sz w:val="20"/>
          <w:szCs w:val="20"/>
          <w:lang w:val="es-CO"/>
        </w:rPr>
        <w:t xml:space="preserve">Conforme al artículo 15 transitorio de la Constitución Política (Acto Legislativo 01/17), “La JEP entrará en funcionamiento a partir de la aprobación de este Acto legislativo sin necesidad de ninguna norma de desarrollo, sin perjuicio de la aprobación posterior de las normas de procedimiento y lo que establezca el reglamento de dicha jurisdicción”. Por esta razón, se dio inicio al proceso de posesión de magistrados y magistradas seleccionados por el Comité de Escogencia con la posesión de la </w:t>
      </w:r>
      <w:proofErr w:type="gramStart"/>
      <w:r w:rsidRPr="00F66D5C">
        <w:rPr>
          <w:rFonts w:asciiTheme="minorHAnsi" w:hAnsiTheme="minorHAnsi" w:cstheme="minorHAnsi"/>
          <w:sz w:val="20"/>
          <w:szCs w:val="20"/>
          <w:lang w:val="es-CO"/>
        </w:rPr>
        <w:t>Presidenta</w:t>
      </w:r>
      <w:proofErr w:type="gramEnd"/>
      <w:r w:rsidRPr="00F66D5C">
        <w:rPr>
          <w:rFonts w:asciiTheme="minorHAnsi" w:hAnsiTheme="minorHAnsi" w:cstheme="minorHAnsi"/>
          <w:sz w:val="20"/>
          <w:szCs w:val="20"/>
          <w:lang w:val="es-CO"/>
        </w:rPr>
        <w:t xml:space="preserve"> de la JEP, Dra. Patricia Linares Prieto. Con el objeto de que el Tribunal, salas y secciones se integren y puedan ejercer sus competencias, proseguirá el proceso de posesión de todos sus miembros. Se espera que lo anterior pueda concluir el día 28 de febrero de 2018.  </w:t>
      </w:r>
      <w:r w:rsidRPr="00F66D5C">
        <w:rPr>
          <w:rFonts w:asciiTheme="minorHAnsi" w:hAnsiTheme="minorHAnsi" w:cstheme="minorHAnsi"/>
          <w:sz w:val="20"/>
          <w:szCs w:val="20"/>
          <w:lang w:val="es-CO"/>
        </w:rPr>
        <w:fldChar w:fldCharType="begin"/>
      </w:r>
      <w:r w:rsidRPr="00F66D5C">
        <w:rPr>
          <w:rFonts w:asciiTheme="minorHAnsi" w:hAnsiTheme="minorHAnsi" w:cstheme="minorHAnsi"/>
          <w:sz w:val="20"/>
          <w:szCs w:val="20"/>
          <w:lang w:val="es-CO"/>
        </w:rPr>
        <w:instrText xml:space="preserve"> HYPERLINK "https://www.jep.gov.co/Sala-de-Prensa/Paginas/Declaracion-Magistrados-de-la-Jurisdiccion-Especial-para-la-Paz.aspx" </w:instrText>
      </w:r>
      <w:r w:rsidRPr="00F66D5C">
        <w:rPr>
          <w:rFonts w:asciiTheme="minorHAnsi" w:hAnsiTheme="minorHAnsi" w:cstheme="minorHAnsi"/>
          <w:sz w:val="20"/>
          <w:szCs w:val="20"/>
          <w:lang w:val="es-CO"/>
        </w:rPr>
        <w:fldChar w:fldCharType="separate"/>
      </w:r>
      <w:r w:rsidRPr="00F66D5C">
        <w:rPr>
          <w:rStyle w:val="Hipervnculo"/>
          <w:rFonts w:asciiTheme="minorHAnsi" w:hAnsiTheme="minorHAnsi" w:cstheme="minorHAnsi"/>
          <w:sz w:val="20"/>
          <w:szCs w:val="20"/>
          <w:lang w:val="es-CO"/>
        </w:rPr>
        <w:t>Ver noticia completa aquí</w:t>
      </w:r>
    </w:p>
    <w:p w14:paraId="372D70D3" w14:textId="77777777" w:rsidR="0021302E" w:rsidRPr="00F66D5C" w:rsidRDefault="0021302E" w:rsidP="0021302E">
      <w:pPr>
        <w:pStyle w:val="Prrafodelista"/>
        <w:rPr>
          <w:rFonts w:asciiTheme="minorHAnsi" w:hAnsiTheme="minorHAnsi" w:cstheme="minorHAnsi"/>
          <w:sz w:val="20"/>
          <w:szCs w:val="20"/>
          <w:lang w:val="es-CO"/>
        </w:rPr>
      </w:pPr>
      <w:r w:rsidRPr="00F66D5C">
        <w:rPr>
          <w:rFonts w:asciiTheme="minorHAnsi" w:hAnsiTheme="minorHAnsi" w:cstheme="minorHAnsi"/>
          <w:sz w:val="20"/>
          <w:szCs w:val="20"/>
          <w:lang w:val="es-CO"/>
        </w:rPr>
        <w:fldChar w:fldCharType="end"/>
      </w:r>
    </w:p>
    <w:p w14:paraId="654E1AA1" w14:textId="77777777" w:rsidR="0021302E" w:rsidRPr="00F66D5C" w:rsidRDefault="0021302E" w:rsidP="0021302E">
      <w:pPr>
        <w:pStyle w:val="Prrafodelista"/>
        <w:rPr>
          <w:rFonts w:asciiTheme="minorHAnsi" w:hAnsiTheme="minorHAnsi" w:cstheme="minorHAnsi"/>
          <w:sz w:val="20"/>
          <w:szCs w:val="20"/>
          <w:lang w:val="es-CO"/>
        </w:rPr>
      </w:pPr>
    </w:p>
    <w:p w14:paraId="00607360" w14:textId="77777777" w:rsidR="0021302E" w:rsidRPr="00F66D5C" w:rsidRDefault="0021302E" w:rsidP="0021302E">
      <w:pPr>
        <w:pStyle w:val="Prrafodelista"/>
        <w:spacing w:before="100" w:beforeAutospacing="1" w:after="100" w:afterAutospacing="1"/>
        <w:rPr>
          <w:rFonts w:asciiTheme="minorHAnsi" w:hAnsiTheme="minorHAnsi" w:cstheme="minorHAnsi"/>
          <w:sz w:val="20"/>
          <w:szCs w:val="20"/>
          <w:lang w:val="es-CO"/>
        </w:rPr>
      </w:pPr>
      <w:r w:rsidRPr="00F66D5C">
        <w:rPr>
          <w:rFonts w:asciiTheme="minorHAnsi" w:hAnsiTheme="minorHAnsi" w:cstheme="minorHAnsi"/>
          <w:noProof/>
          <w:sz w:val="20"/>
          <w:szCs w:val="20"/>
          <w:lang w:val="es-CO"/>
        </w:rPr>
        <w:drawing>
          <wp:anchor distT="0" distB="0" distL="114300" distR="114300" simplePos="0" relativeHeight="251691520" behindDoc="1" locked="0" layoutInCell="1" allowOverlap="1" wp14:anchorId="0AEA7DE3" wp14:editId="60EC2B47">
            <wp:simplePos x="0" y="0"/>
            <wp:positionH relativeFrom="column">
              <wp:posOffset>116840</wp:posOffset>
            </wp:positionH>
            <wp:positionV relativeFrom="paragraph">
              <wp:posOffset>47625</wp:posOffset>
            </wp:positionV>
            <wp:extent cx="2771775" cy="1506855"/>
            <wp:effectExtent l="0" t="0" r="9525" b="0"/>
            <wp:wrapTight wrapText="bothSides">
              <wp:wrapPolygon edited="0">
                <wp:start x="0" y="0"/>
                <wp:lineTo x="0" y="21300"/>
                <wp:lineTo x="21526" y="21300"/>
                <wp:lineTo x="21526"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1775" cy="1506855"/>
                    </a:xfrm>
                    <a:prstGeom prst="rect">
                      <a:avLst/>
                    </a:prstGeom>
                  </pic:spPr>
                </pic:pic>
              </a:graphicData>
            </a:graphic>
            <wp14:sizeRelH relativeFrom="margin">
              <wp14:pctWidth>0</wp14:pctWidth>
            </wp14:sizeRelH>
            <wp14:sizeRelV relativeFrom="margin">
              <wp14:pctHeight>0</wp14:pctHeight>
            </wp14:sizeRelV>
          </wp:anchor>
        </w:drawing>
      </w:r>
      <w:hyperlink r:id="rId23" w:history="1">
        <w:r w:rsidRPr="00F66D5C">
          <w:rPr>
            <w:rStyle w:val="Hipervnculo"/>
            <w:rFonts w:asciiTheme="minorHAnsi" w:hAnsiTheme="minorHAnsi" w:cstheme="minorHAnsi"/>
            <w:b/>
            <w:sz w:val="20"/>
            <w:szCs w:val="20"/>
            <w:lang w:val="es-CO"/>
          </w:rPr>
          <w:t>“Esas inhabilidades son contrarias a la Constitución”: presidenta de la JEP</w:t>
        </w:r>
      </w:hyperlink>
    </w:p>
    <w:p w14:paraId="0F36D809" w14:textId="77777777" w:rsidR="0021302E" w:rsidRPr="00F66D5C" w:rsidRDefault="0021302E" w:rsidP="0021302E">
      <w:pPr>
        <w:pStyle w:val="Prrafodelista"/>
        <w:spacing w:before="100" w:beforeAutospacing="1" w:after="100" w:afterAutospacing="1"/>
        <w:rPr>
          <w:rFonts w:asciiTheme="minorHAnsi" w:hAnsiTheme="minorHAnsi" w:cstheme="minorHAnsi"/>
          <w:sz w:val="20"/>
          <w:szCs w:val="20"/>
          <w:lang w:val="es-CO"/>
        </w:rPr>
      </w:pPr>
      <w:r w:rsidRPr="00F66D5C">
        <w:rPr>
          <w:rFonts w:asciiTheme="minorHAnsi" w:hAnsiTheme="minorHAnsi" w:cstheme="minorHAnsi"/>
          <w:sz w:val="20"/>
          <w:szCs w:val="20"/>
          <w:lang w:val="es-CO"/>
        </w:rPr>
        <w:t>9/12/2017</w:t>
      </w:r>
    </w:p>
    <w:p w14:paraId="460A808D" w14:textId="77777777" w:rsidR="0021302E" w:rsidRPr="00F66D5C" w:rsidRDefault="0021302E" w:rsidP="0021302E">
      <w:pPr>
        <w:pStyle w:val="Prrafodelista"/>
        <w:spacing w:before="100" w:beforeAutospacing="1" w:after="100" w:afterAutospacing="1"/>
        <w:rPr>
          <w:rFonts w:asciiTheme="minorHAnsi" w:hAnsiTheme="minorHAnsi" w:cstheme="minorHAnsi"/>
          <w:sz w:val="20"/>
          <w:szCs w:val="20"/>
          <w:lang w:val="es-CO"/>
        </w:rPr>
      </w:pPr>
      <w:r w:rsidRPr="00F66D5C">
        <w:rPr>
          <w:rFonts w:asciiTheme="minorHAnsi" w:hAnsiTheme="minorHAnsi" w:cstheme="minorHAnsi"/>
          <w:sz w:val="20"/>
          <w:szCs w:val="20"/>
          <w:lang w:val="es-CO"/>
        </w:rPr>
        <w:t xml:space="preserve">En medio de la polémica nacional sobre lo que aprobó, desaprobó y añadió el Congreso al proyecto de ley estatutaria de la JEP, Patricia Linares, primera presidenta de esta nueva institución judicial en que se juzgará a los criminales de guerra, habla —aunque eludiendo la controversia— de las críticas nacionales e internacionales al Acuerdo de Paz y a la existencia de la propia JEP. Y se refiere, con mayor claridad, a las inhabilidades que el parlamento les impuso, a última hora, a los togados elegidos para esta jurisdicción, calificándolas de inconstitucionales.​  </w:t>
      </w:r>
      <w:hyperlink r:id="rId24" w:history="1">
        <w:r w:rsidRPr="00F66D5C">
          <w:rPr>
            <w:rStyle w:val="Hipervnculo"/>
            <w:rFonts w:asciiTheme="minorHAnsi" w:hAnsiTheme="minorHAnsi" w:cstheme="minorHAnsi"/>
            <w:sz w:val="20"/>
            <w:szCs w:val="20"/>
            <w:lang w:val="es-CO"/>
          </w:rPr>
          <w:t>Ver noticia completa aquí</w:t>
        </w:r>
      </w:hyperlink>
    </w:p>
    <w:p w14:paraId="1BF27AAC" w14:textId="77777777" w:rsidR="0021302E" w:rsidRPr="00F66D5C" w:rsidRDefault="0021302E" w:rsidP="0021302E">
      <w:pPr>
        <w:pStyle w:val="Prrafodelista"/>
        <w:spacing w:before="100" w:beforeAutospacing="1" w:after="100" w:afterAutospacing="1"/>
        <w:rPr>
          <w:rFonts w:asciiTheme="minorHAnsi" w:hAnsiTheme="minorHAnsi" w:cstheme="minorHAnsi"/>
          <w:sz w:val="20"/>
          <w:szCs w:val="20"/>
          <w:lang w:val="es-CO" w:eastAsia="es-CO"/>
        </w:rPr>
      </w:pPr>
    </w:p>
    <w:p w14:paraId="4058CF2F" w14:textId="77777777" w:rsidR="0021302E" w:rsidRPr="00F66D5C" w:rsidRDefault="0021302E" w:rsidP="0021302E">
      <w:pPr>
        <w:pStyle w:val="Prrafodelista"/>
        <w:spacing w:before="100" w:beforeAutospacing="1" w:after="100" w:afterAutospacing="1"/>
        <w:rPr>
          <w:rStyle w:val="Hipervnculo"/>
          <w:rFonts w:asciiTheme="minorHAnsi" w:hAnsiTheme="minorHAnsi" w:cstheme="minorHAnsi"/>
          <w:b/>
          <w:sz w:val="20"/>
          <w:szCs w:val="20"/>
          <w:lang w:val="es-CO" w:eastAsia="es-CO"/>
        </w:rPr>
      </w:pPr>
    </w:p>
    <w:p w14:paraId="2A11087B" w14:textId="77777777" w:rsidR="0021302E" w:rsidRPr="00F66D5C" w:rsidRDefault="0021302E" w:rsidP="0021302E">
      <w:pPr>
        <w:pStyle w:val="Prrafodelista"/>
        <w:spacing w:before="100" w:beforeAutospacing="1" w:after="100" w:afterAutospacing="1"/>
        <w:rPr>
          <w:rStyle w:val="Hipervnculo"/>
          <w:rFonts w:asciiTheme="minorHAnsi" w:hAnsiTheme="minorHAnsi" w:cstheme="minorHAnsi"/>
          <w:b/>
          <w:sz w:val="20"/>
          <w:szCs w:val="20"/>
          <w:lang w:val="es-CO" w:eastAsia="es-CO"/>
        </w:rPr>
      </w:pPr>
      <w:r w:rsidRPr="00F66D5C">
        <w:rPr>
          <w:rFonts w:asciiTheme="minorHAnsi" w:hAnsiTheme="minorHAnsi" w:cstheme="minorHAnsi"/>
          <w:noProof/>
          <w:sz w:val="20"/>
          <w:szCs w:val="20"/>
          <w:lang w:val="es-CO"/>
        </w:rPr>
        <w:drawing>
          <wp:anchor distT="0" distB="0" distL="114300" distR="114300" simplePos="0" relativeHeight="251692544" behindDoc="1" locked="0" layoutInCell="1" allowOverlap="1" wp14:anchorId="5F453D60" wp14:editId="7E506C01">
            <wp:simplePos x="0" y="0"/>
            <wp:positionH relativeFrom="column">
              <wp:posOffset>116840</wp:posOffset>
            </wp:positionH>
            <wp:positionV relativeFrom="paragraph">
              <wp:posOffset>153670</wp:posOffset>
            </wp:positionV>
            <wp:extent cx="2852420" cy="1704340"/>
            <wp:effectExtent l="0" t="0" r="5080" b="0"/>
            <wp:wrapTight wrapText="bothSides">
              <wp:wrapPolygon edited="0">
                <wp:start x="0" y="0"/>
                <wp:lineTo x="0" y="21246"/>
                <wp:lineTo x="21494" y="21246"/>
                <wp:lineTo x="21494"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2420" cy="1704340"/>
                    </a:xfrm>
                    <a:prstGeom prst="rect">
                      <a:avLst/>
                    </a:prstGeom>
                  </pic:spPr>
                </pic:pic>
              </a:graphicData>
            </a:graphic>
            <wp14:sizeRelH relativeFrom="margin">
              <wp14:pctWidth>0</wp14:pctWidth>
            </wp14:sizeRelH>
            <wp14:sizeRelV relativeFrom="margin">
              <wp14:pctHeight>0</wp14:pctHeight>
            </wp14:sizeRelV>
          </wp:anchor>
        </w:drawing>
      </w:r>
    </w:p>
    <w:p w14:paraId="6A7F1852" w14:textId="77777777" w:rsidR="0021302E" w:rsidRPr="00F66D5C" w:rsidRDefault="007F0062" w:rsidP="0021302E">
      <w:pPr>
        <w:pStyle w:val="Prrafodelista"/>
        <w:spacing w:before="100" w:beforeAutospacing="1" w:after="100" w:afterAutospacing="1"/>
        <w:rPr>
          <w:rFonts w:asciiTheme="minorHAnsi" w:hAnsiTheme="minorHAnsi" w:cstheme="minorHAnsi"/>
          <w:b/>
          <w:sz w:val="20"/>
          <w:szCs w:val="20"/>
          <w:lang w:val="es-CO" w:eastAsia="es-CO"/>
        </w:rPr>
      </w:pPr>
      <w:hyperlink r:id="rId26" w:history="1">
        <w:r w:rsidR="0021302E" w:rsidRPr="00F66D5C">
          <w:rPr>
            <w:rStyle w:val="Hipervnculo"/>
            <w:rFonts w:asciiTheme="minorHAnsi" w:hAnsiTheme="minorHAnsi" w:cstheme="minorHAnsi"/>
            <w:b/>
            <w:sz w:val="20"/>
            <w:szCs w:val="20"/>
            <w:lang w:val="es-CO" w:eastAsia="es-CO"/>
          </w:rPr>
          <w:t xml:space="preserve">En </w:t>
        </w:r>
        <w:proofErr w:type="gramStart"/>
        <w:r w:rsidR="0021302E" w:rsidRPr="00F66D5C">
          <w:rPr>
            <w:rStyle w:val="Hipervnculo"/>
            <w:rFonts w:asciiTheme="minorHAnsi" w:hAnsiTheme="minorHAnsi" w:cstheme="minorHAnsi"/>
            <w:b/>
            <w:sz w:val="20"/>
            <w:szCs w:val="20"/>
            <w:lang w:val="es-CO" w:eastAsia="es-CO"/>
          </w:rPr>
          <w:t>funciones,  31</w:t>
        </w:r>
        <w:proofErr w:type="gramEnd"/>
        <w:r w:rsidR="0021302E" w:rsidRPr="00F66D5C">
          <w:rPr>
            <w:rStyle w:val="Hipervnculo"/>
            <w:rFonts w:asciiTheme="minorHAnsi" w:hAnsiTheme="minorHAnsi" w:cstheme="minorHAnsi"/>
            <w:b/>
            <w:sz w:val="20"/>
            <w:szCs w:val="20"/>
            <w:lang w:val="es-CO" w:eastAsia="es-CO"/>
          </w:rPr>
          <w:t xml:space="preserve"> magistrados de la JEP</w:t>
        </w:r>
      </w:hyperlink>
    </w:p>
    <w:p w14:paraId="28D4E020" w14:textId="77777777" w:rsidR="0021302E" w:rsidRPr="00F66D5C" w:rsidRDefault="0021302E" w:rsidP="0021302E">
      <w:pPr>
        <w:pStyle w:val="Prrafodelista"/>
        <w:spacing w:before="100" w:beforeAutospacing="1" w:after="100" w:afterAutospacing="1"/>
        <w:rPr>
          <w:rFonts w:asciiTheme="minorHAnsi" w:hAnsiTheme="minorHAnsi" w:cstheme="minorHAnsi"/>
          <w:sz w:val="20"/>
          <w:szCs w:val="20"/>
          <w:lang w:val="es-CO" w:eastAsia="es-CO"/>
        </w:rPr>
      </w:pPr>
      <w:r w:rsidRPr="00F66D5C">
        <w:rPr>
          <w:rFonts w:asciiTheme="minorHAnsi" w:hAnsiTheme="minorHAnsi" w:cstheme="minorHAnsi"/>
          <w:sz w:val="20"/>
          <w:szCs w:val="20"/>
          <w:lang w:val="es-CO"/>
        </w:rPr>
        <w:t xml:space="preserve"> </w:t>
      </w:r>
      <w:r w:rsidRPr="00F66D5C">
        <w:rPr>
          <w:rFonts w:asciiTheme="minorHAnsi" w:hAnsiTheme="minorHAnsi" w:cstheme="minorHAnsi"/>
          <w:sz w:val="20"/>
          <w:szCs w:val="20"/>
          <w:lang w:val="es-CO" w:eastAsia="es-CO"/>
        </w:rPr>
        <w:t>15/01/2018</w:t>
      </w:r>
    </w:p>
    <w:p w14:paraId="09A6F967" w14:textId="77777777" w:rsidR="0021302E" w:rsidRPr="00F66D5C" w:rsidRDefault="0021302E" w:rsidP="0021302E">
      <w:pPr>
        <w:pStyle w:val="Prrafodelista"/>
        <w:numPr>
          <w:ilvl w:val="0"/>
          <w:numId w:val="12"/>
        </w:numPr>
        <w:spacing w:before="100" w:beforeAutospacing="1" w:after="100" w:afterAutospacing="1"/>
        <w:rPr>
          <w:rFonts w:asciiTheme="minorHAnsi" w:hAnsiTheme="minorHAnsi" w:cstheme="minorHAnsi"/>
          <w:sz w:val="20"/>
          <w:szCs w:val="20"/>
          <w:lang w:val="es-CO" w:eastAsia="es-CO"/>
        </w:rPr>
      </w:pPr>
      <w:r w:rsidRPr="00F66D5C">
        <w:rPr>
          <w:rFonts w:asciiTheme="minorHAnsi" w:hAnsiTheme="minorHAnsi" w:cstheme="minorHAnsi"/>
          <w:sz w:val="20"/>
          <w:szCs w:val="20"/>
          <w:lang w:val="es-CO" w:eastAsia="es-CO"/>
        </w:rPr>
        <w:t>La Jurisdicción Especial para la Paz (JEP) realiza hoy su primera sesión plenaria, con 31 magistrados.</w:t>
      </w:r>
    </w:p>
    <w:p w14:paraId="65BAACB9" w14:textId="77777777" w:rsidR="0021302E" w:rsidRPr="00F66D5C" w:rsidRDefault="0021302E" w:rsidP="0021302E">
      <w:pPr>
        <w:pStyle w:val="Prrafodelista"/>
        <w:numPr>
          <w:ilvl w:val="0"/>
          <w:numId w:val="12"/>
        </w:numPr>
        <w:spacing w:before="100" w:beforeAutospacing="1" w:after="100" w:afterAutospacing="1"/>
        <w:rPr>
          <w:rFonts w:asciiTheme="minorHAnsi" w:hAnsiTheme="minorHAnsi" w:cstheme="minorHAnsi"/>
          <w:sz w:val="20"/>
          <w:szCs w:val="20"/>
          <w:lang w:val="es-CO" w:eastAsia="es-CO"/>
        </w:rPr>
      </w:pPr>
      <w:r w:rsidRPr="00F66D5C">
        <w:rPr>
          <w:rFonts w:asciiTheme="minorHAnsi" w:hAnsiTheme="minorHAnsi" w:cstheme="minorHAnsi"/>
          <w:sz w:val="20"/>
          <w:szCs w:val="20"/>
          <w:lang w:val="es-CO" w:eastAsia="es-CO"/>
        </w:rPr>
        <w:t>La reunión se efectuó en la sede de la JEP, situada en la localidad de Chapinero, en Bogotá. El lunes se posesionaron 30 magistrados y antes lo había hecho la presidente de la JEP, Patricia Linares.</w:t>
      </w:r>
    </w:p>
    <w:p w14:paraId="458119E9" w14:textId="77777777" w:rsidR="0021302E" w:rsidRPr="00F66D5C" w:rsidRDefault="0021302E" w:rsidP="0021302E">
      <w:pPr>
        <w:pStyle w:val="Prrafodelista"/>
        <w:numPr>
          <w:ilvl w:val="0"/>
          <w:numId w:val="12"/>
        </w:numPr>
        <w:spacing w:before="100" w:beforeAutospacing="1" w:after="100" w:afterAutospacing="1"/>
        <w:rPr>
          <w:rFonts w:asciiTheme="minorHAnsi" w:hAnsiTheme="minorHAnsi" w:cstheme="minorHAnsi"/>
          <w:sz w:val="20"/>
          <w:szCs w:val="20"/>
          <w:lang w:val="es-CO"/>
        </w:rPr>
      </w:pPr>
      <w:r w:rsidRPr="00F66D5C">
        <w:rPr>
          <w:rFonts w:asciiTheme="minorHAnsi" w:hAnsiTheme="minorHAnsi" w:cstheme="minorHAnsi"/>
          <w:sz w:val="20"/>
          <w:szCs w:val="20"/>
          <w:lang w:val="es-CO" w:eastAsia="es-CO"/>
        </w:rPr>
        <w:t xml:space="preserve">Los magistrados en funciones inicialmente trabajarán en la elaboración del reglamento interno y del proyecto de procedimiento que el Gobierno someterá a consideración del Congreso de la República. </w:t>
      </w:r>
      <w:hyperlink r:id="rId27" w:history="1">
        <w:r w:rsidRPr="00F66D5C">
          <w:rPr>
            <w:rStyle w:val="Hipervnculo"/>
            <w:rFonts w:asciiTheme="minorHAnsi" w:hAnsiTheme="minorHAnsi" w:cstheme="minorHAnsi"/>
            <w:sz w:val="20"/>
            <w:szCs w:val="20"/>
            <w:lang w:val="es-CO"/>
          </w:rPr>
          <w:t>Ver noticia completa aquí</w:t>
        </w:r>
      </w:hyperlink>
    </w:p>
    <w:p w14:paraId="04CBDE48" w14:textId="77777777" w:rsidR="0021302E" w:rsidRPr="00F66D5C" w:rsidRDefault="0021302E" w:rsidP="0021302E">
      <w:pPr>
        <w:pStyle w:val="Prrafodelista"/>
        <w:spacing w:before="100" w:beforeAutospacing="1" w:after="100" w:afterAutospacing="1"/>
        <w:rPr>
          <w:rFonts w:asciiTheme="minorHAnsi" w:hAnsiTheme="minorHAnsi" w:cstheme="minorHAnsi"/>
          <w:sz w:val="20"/>
          <w:szCs w:val="20"/>
          <w:lang w:val="es-CO" w:eastAsia="es-CO"/>
        </w:rPr>
      </w:pPr>
    </w:p>
    <w:p w14:paraId="1C1B3372" w14:textId="77777777" w:rsidR="0021302E" w:rsidRPr="00F66D5C" w:rsidRDefault="0021302E" w:rsidP="0021302E">
      <w:pPr>
        <w:pStyle w:val="Prrafodelista"/>
        <w:spacing w:before="100" w:beforeAutospacing="1" w:after="100" w:afterAutospacing="1"/>
        <w:rPr>
          <w:rFonts w:asciiTheme="minorHAnsi" w:hAnsiTheme="minorHAnsi" w:cstheme="minorHAnsi"/>
          <w:sz w:val="20"/>
          <w:szCs w:val="20"/>
          <w:lang w:val="es-CO" w:eastAsia="es-CO"/>
        </w:rPr>
      </w:pPr>
    </w:p>
    <w:p w14:paraId="29149E79" w14:textId="77777777" w:rsidR="0021302E" w:rsidRPr="00F66D5C" w:rsidRDefault="0021302E" w:rsidP="0021302E">
      <w:pPr>
        <w:pStyle w:val="Prrafodelista"/>
        <w:spacing w:before="100" w:beforeAutospacing="1" w:after="100" w:afterAutospacing="1"/>
        <w:rPr>
          <w:rFonts w:asciiTheme="minorHAnsi" w:hAnsiTheme="minorHAnsi" w:cstheme="minorHAnsi"/>
          <w:sz w:val="20"/>
          <w:szCs w:val="20"/>
          <w:lang w:val="es-CO" w:eastAsia="es-CO"/>
        </w:rPr>
      </w:pPr>
    </w:p>
    <w:p w14:paraId="171044A7" w14:textId="77777777" w:rsidR="0021302E" w:rsidRPr="00F66D5C" w:rsidRDefault="0021302E" w:rsidP="0021302E">
      <w:pPr>
        <w:pStyle w:val="Prrafodelista"/>
        <w:spacing w:before="100" w:beforeAutospacing="1" w:after="100" w:afterAutospacing="1"/>
        <w:rPr>
          <w:rFonts w:asciiTheme="minorHAnsi" w:hAnsiTheme="minorHAnsi" w:cstheme="minorHAnsi"/>
          <w:b/>
          <w:sz w:val="20"/>
          <w:szCs w:val="20"/>
          <w:lang w:val="es-CO" w:eastAsia="es-CO"/>
        </w:rPr>
      </w:pPr>
      <w:r w:rsidRPr="00F66D5C">
        <w:rPr>
          <w:rFonts w:asciiTheme="minorHAnsi" w:hAnsiTheme="minorHAnsi" w:cstheme="minorHAnsi"/>
          <w:noProof/>
          <w:sz w:val="20"/>
          <w:szCs w:val="20"/>
          <w:lang w:val="es-CO"/>
        </w:rPr>
        <w:drawing>
          <wp:anchor distT="0" distB="0" distL="114300" distR="114300" simplePos="0" relativeHeight="251693568" behindDoc="1" locked="0" layoutInCell="1" allowOverlap="1" wp14:anchorId="6E4C6449" wp14:editId="03B04387">
            <wp:simplePos x="0" y="0"/>
            <wp:positionH relativeFrom="column">
              <wp:posOffset>0</wp:posOffset>
            </wp:positionH>
            <wp:positionV relativeFrom="paragraph">
              <wp:posOffset>1270</wp:posOffset>
            </wp:positionV>
            <wp:extent cx="2535555" cy="1619250"/>
            <wp:effectExtent l="0" t="0" r="0" b="0"/>
            <wp:wrapTight wrapText="bothSides">
              <wp:wrapPolygon edited="0">
                <wp:start x="0" y="0"/>
                <wp:lineTo x="0" y="21346"/>
                <wp:lineTo x="21421" y="21346"/>
                <wp:lineTo x="21421"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5555" cy="1619250"/>
                    </a:xfrm>
                    <a:prstGeom prst="rect">
                      <a:avLst/>
                    </a:prstGeom>
                  </pic:spPr>
                </pic:pic>
              </a:graphicData>
            </a:graphic>
            <wp14:sizeRelH relativeFrom="margin">
              <wp14:pctWidth>0</wp14:pctWidth>
            </wp14:sizeRelH>
            <wp14:sizeRelV relativeFrom="margin">
              <wp14:pctHeight>0</wp14:pctHeight>
            </wp14:sizeRelV>
          </wp:anchor>
        </w:drawing>
      </w:r>
      <w:hyperlink r:id="rId29" w:history="1">
        <w:r w:rsidRPr="00F66D5C">
          <w:rPr>
            <w:rStyle w:val="Hipervnculo"/>
            <w:rFonts w:asciiTheme="minorHAnsi" w:hAnsiTheme="minorHAnsi" w:cstheme="minorHAnsi"/>
            <w:b/>
            <w:sz w:val="20"/>
            <w:szCs w:val="20"/>
            <w:lang w:val="es-CO" w:eastAsia="es-CO"/>
          </w:rPr>
          <w:t>Cuatro nuevos magistrados llegan a la JEP</w:t>
        </w:r>
      </w:hyperlink>
    </w:p>
    <w:p w14:paraId="66267316" w14:textId="77777777" w:rsidR="0021302E" w:rsidRPr="00F66D5C" w:rsidRDefault="0021302E" w:rsidP="0021302E">
      <w:pPr>
        <w:pStyle w:val="Prrafodelista"/>
        <w:spacing w:before="100" w:beforeAutospacing="1" w:after="100" w:afterAutospacing="1"/>
        <w:rPr>
          <w:rFonts w:asciiTheme="minorHAnsi" w:hAnsiTheme="minorHAnsi" w:cstheme="minorHAnsi"/>
          <w:sz w:val="20"/>
          <w:szCs w:val="20"/>
          <w:lang w:val="es-CO" w:eastAsia="es-CO"/>
        </w:rPr>
      </w:pPr>
      <w:r w:rsidRPr="00F66D5C">
        <w:rPr>
          <w:rFonts w:asciiTheme="minorHAnsi" w:hAnsiTheme="minorHAnsi" w:cstheme="minorHAnsi"/>
          <w:sz w:val="20"/>
          <w:szCs w:val="20"/>
          <w:lang w:val="es-CO" w:eastAsia="es-CO"/>
        </w:rPr>
        <w:t xml:space="preserve">01/03/2018. </w:t>
      </w:r>
    </w:p>
    <w:p w14:paraId="6C1A0A93" w14:textId="77777777" w:rsidR="0021302E" w:rsidRPr="00F66D5C" w:rsidRDefault="0021302E" w:rsidP="0021302E">
      <w:pPr>
        <w:pStyle w:val="Prrafodelista"/>
        <w:spacing w:before="100" w:beforeAutospacing="1" w:after="100" w:afterAutospacing="1"/>
        <w:rPr>
          <w:rFonts w:asciiTheme="minorHAnsi" w:hAnsiTheme="minorHAnsi" w:cstheme="minorHAnsi"/>
          <w:sz w:val="20"/>
          <w:szCs w:val="20"/>
          <w:lang w:val="es-CO" w:eastAsia="es-CO"/>
        </w:rPr>
      </w:pPr>
      <w:r w:rsidRPr="00F66D5C">
        <w:rPr>
          <w:rFonts w:asciiTheme="minorHAnsi" w:hAnsiTheme="minorHAnsi" w:cstheme="minorHAnsi"/>
          <w:sz w:val="20"/>
          <w:szCs w:val="20"/>
          <w:lang w:val="es-CO" w:eastAsia="es-CO"/>
        </w:rPr>
        <w:t xml:space="preserve">Cuatro nuevos magistrados de la Jurisdicción Especial para la Paz (JEP) asumirán este jueves sus cargos ante el </w:t>
      </w:r>
      <w:proofErr w:type="gramStart"/>
      <w:r w:rsidRPr="00F66D5C">
        <w:rPr>
          <w:rFonts w:asciiTheme="minorHAnsi" w:hAnsiTheme="minorHAnsi" w:cstheme="minorHAnsi"/>
          <w:sz w:val="20"/>
          <w:szCs w:val="20"/>
          <w:lang w:val="es-CO" w:eastAsia="es-CO"/>
        </w:rPr>
        <w:t>Presidente</w:t>
      </w:r>
      <w:proofErr w:type="gramEnd"/>
      <w:r w:rsidRPr="00F66D5C">
        <w:rPr>
          <w:rFonts w:asciiTheme="minorHAnsi" w:hAnsiTheme="minorHAnsi" w:cstheme="minorHAnsi"/>
          <w:sz w:val="20"/>
          <w:szCs w:val="20"/>
          <w:lang w:val="es-CO" w:eastAsia="es-CO"/>
        </w:rPr>
        <w:t xml:space="preserve"> de la República, Juan Manuel Santos Calderón. De esta forma, estarán en funciones 35 de los 38 magistrados de la JEP. </w:t>
      </w:r>
      <w:hyperlink r:id="rId30" w:history="1">
        <w:r w:rsidRPr="00F66D5C">
          <w:rPr>
            <w:rStyle w:val="Hipervnculo"/>
            <w:rFonts w:asciiTheme="minorHAnsi" w:hAnsiTheme="minorHAnsi" w:cstheme="minorHAnsi"/>
            <w:sz w:val="20"/>
            <w:szCs w:val="20"/>
            <w:lang w:val="es-CO"/>
          </w:rPr>
          <w:t>Ver noticia completa aquí</w:t>
        </w:r>
      </w:hyperlink>
    </w:p>
    <w:p w14:paraId="3E14A5B5" w14:textId="77777777" w:rsidR="0021302E" w:rsidRPr="00F66D5C" w:rsidRDefault="0021302E" w:rsidP="0021302E">
      <w:pPr>
        <w:spacing w:before="100" w:beforeAutospacing="1" w:after="100" w:afterAutospacing="1"/>
        <w:rPr>
          <w:rFonts w:asciiTheme="minorHAnsi" w:hAnsiTheme="minorHAnsi" w:cstheme="minorHAnsi"/>
          <w:b/>
          <w:sz w:val="20"/>
          <w:szCs w:val="20"/>
          <w:lang w:val="es-CO" w:eastAsia="es-CO"/>
        </w:rPr>
      </w:pPr>
    </w:p>
    <w:p w14:paraId="3925F7C8" w14:textId="77777777" w:rsidR="0021302E" w:rsidRPr="00F66D5C" w:rsidRDefault="00DF3B63" w:rsidP="0021302E">
      <w:pPr>
        <w:spacing w:before="100" w:beforeAutospacing="1" w:after="100" w:afterAutospacing="1"/>
        <w:rPr>
          <w:rFonts w:asciiTheme="minorHAnsi" w:hAnsiTheme="minorHAnsi" w:cstheme="minorHAnsi"/>
          <w:b/>
          <w:sz w:val="20"/>
          <w:szCs w:val="20"/>
          <w:lang w:val="es-CO" w:eastAsia="es-CO"/>
        </w:rPr>
      </w:pPr>
      <w:r w:rsidRPr="00F66D5C">
        <w:rPr>
          <w:rFonts w:asciiTheme="minorHAnsi" w:hAnsiTheme="minorHAnsi" w:cstheme="minorHAnsi"/>
          <w:noProof/>
          <w:sz w:val="20"/>
          <w:szCs w:val="20"/>
          <w:lang w:val="es-CO"/>
        </w:rPr>
        <w:drawing>
          <wp:anchor distT="0" distB="0" distL="114300" distR="114300" simplePos="0" relativeHeight="251694592" behindDoc="1" locked="0" layoutInCell="1" allowOverlap="1" wp14:anchorId="1C1B4107" wp14:editId="5C9A58BF">
            <wp:simplePos x="0" y="0"/>
            <wp:positionH relativeFrom="column">
              <wp:posOffset>-4445</wp:posOffset>
            </wp:positionH>
            <wp:positionV relativeFrom="paragraph">
              <wp:posOffset>334645</wp:posOffset>
            </wp:positionV>
            <wp:extent cx="2543175" cy="1494790"/>
            <wp:effectExtent l="0" t="0" r="9525" b="0"/>
            <wp:wrapTight wrapText="bothSides">
              <wp:wrapPolygon edited="0">
                <wp:start x="0" y="0"/>
                <wp:lineTo x="0" y="21196"/>
                <wp:lineTo x="21519" y="21196"/>
                <wp:lineTo x="21519"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43175" cy="1494790"/>
                    </a:xfrm>
                    <a:prstGeom prst="rect">
                      <a:avLst/>
                    </a:prstGeom>
                  </pic:spPr>
                </pic:pic>
              </a:graphicData>
            </a:graphic>
          </wp:anchor>
        </w:drawing>
      </w:r>
    </w:p>
    <w:p w14:paraId="009F8422" w14:textId="77777777" w:rsidR="0021302E" w:rsidRPr="00F66D5C" w:rsidRDefault="0021302E" w:rsidP="0021302E">
      <w:pPr>
        <w:spacing w:before="100" w:beforeAutospacing="1" w:after="100" w:afterAutospacing="1"/>
        <w:rPr>
          <w:rStyle w:val="Hipervnculo"/>
          <w:rFonts w:asciiTheme="minorHAnsi" w:hAnsiTheme="minorHAnsi" w:cstheme="minorHAnsi"/>
          <w:b/>
          <w:sz w:val="20"/>
          <w:szCs w:val="20"/>
          <w:lang w:val="es-CO"/>
        </w:rPr>
      </w:pPr>
      <w:r w:rsidRPr="00F66D5C">
        <w:rPr>
          <w:rFonts w:asciiTheme="minorHAnsi" w:hAnsiTheme="minorHAnsi" w:cstheme="minorHAnsi"/>
          <w:b/>
          <w:sz w:val="20"/>
          <w:szCs w:val="20"/>
          <w:lang w:val="es-CO"/>
        </w:rPr>
        <w:fldChar w:fldCharType="begin"/>
      </w:r>
      <w:r w:rsidRPr="00F66D5C">
        <w:rPr>
          <w:rFonts w:asciiTheme="minorHAnsi" w:hAnsiTheme="minorHAnsi" w:cstheme="minorHAnsi"/>
          <w:b/>
          <w:sz w:val="20"/>
          <w:szCs w:val="20"/>
          <w:lang w:val="es-CO"/>
        </w:rPr>
        <w:instrText xml:space="preserve"> HYPERLINK "https://www.jep.gov.co/Sala-de-Prensa/Paginas/%C2%A1Hoy-abrimos-las-puertas!.aspx" </w:instrText>
      </w:r>
      <w:r w:rsidRPr="00F66D5C">
        <w:rPr>
          <w:rFonts w:asciiTheme="minorHAnsi" w:hAnsiTheme="minorHAnsi" w:cstheme="minorHAnsi"/>
          <w:b/>
          <w:sz w:val="20"/>
          <w:szCs w:val="20"/>
          <w:lang w:val="es-CO"/>
        </w:rPr>
        <w:fldChar w:fldCharType="separate"/>
      </w:r>
      <w:r w:rsidRPr="00F66D5C">
        <w:rPr>
          <w:rStyle w:val="Hipervnculo"/>
          <w:rFonts w:asciiTheme="minorHAnsi" w:hAnsiTheme="minorHAnsi" w:cstheme="minorHAnsi"/>
          <w:b/>
          <w:sz w:val="20"/>
          <w:szCs w:val="20"/>
          <w:lang w:val="es-CO"/>
        </w:rPr>
        <w:t>La JEP: presentación en ​sociedad​</w:t>
      </w:r>
    </w:p>
    <w:p w14:paraId="029CC2FA" w14:textId="77777777" w:rsidR="0021302E" w:rsidRPr="00F66D5C" w:rsidRDefault="0021302E" w:rsidP="0021302E">
      <w:pPr>
        <w:pStyle w:val="Prrafodelista"/>
        <w:rPr>
          <w:rFonts w:asciiTheme="minorHAnsi" w:hAnsiTheme="minorHAnsi" w:cstheme="minorHAnsi"/>
          <w:sz w:val="20"/>
          <w:szCs w:val="20"/>
          <w:lang w:val="es-CO"/>
        </w:rPr>
      </w:pPr>
      <w:r w:rsidRPr="00F66D5C">
        <w:rPr>
          <w:rFonts w:asciiTheme="minorHAnsi" w:hAnsiTheme="minorHAnsi" w:cstheme="minorHAnsi"/>
          <w:b/>
          <w:sz w:val="20"/>
          <w:szCs w:val="20"/>
          <w:lang w:val="es-CO"/>
        </w:rPr>
        <w:fldChar w:fldCharType="end"/>
      </w:r>
      <w:r w:rsidRPr="00F66D5C">
        <w:rPr>
          <w:rFonts w:asciiTheme="minorHAnsi" w:hAnsiTheme="minorHAnsi" w:cstheme="minorHAnsi"/>
          <w:sz w:val="20"/>
          <w:szCs w:val="20"/>
          <w:lang w:val="es-CO"/>
        </w:rPr>
        <w:t>15/03/2018</w:t>
      </w:r>
    </w:p>
    <w:p w14:paraId="52F0B442" w14:textId="77777777" w:rsidR="0021302E" w:rsidRPr="00F66D5C" w:rsidRDefault="0021302E" w:rsidP="0021302E">
      <w:pPr>
        <w:pStyle w:val="Prrafodelista"/>
        <w:rPr>
          <w:rFonts w:asciiTheme="minorHAnsi" w:hAnsiTheme="minorHAnsi" w:cstheme="minorHAnsi"/>
          <w:sz w:val="20"/>
          <w:szCs w:val="20"/>
          <w:lang w:val="es-CO"/>
        </w:rPr>
      </w:pPr>
      <w:r w:rsidRPr="00F66D5C">
        <w:rPr>
          <w:rFonts w:asciiTheme="minorHAnsi" w:hAnsiTheme="minorHAnsi" w:cstheme="minorHAnsi"/>
          <w:sz w:val="20"/>
          <w:szCs w:val="20"/>
          <w:lang w:val="es-CO"/>
        </w:rPr>
        <w:t>Hoy 15 de marzo la Jurisdicción Especial para la Paz abrió las puertas al público.</w:t>
      </w:r>
    </w:p>
    <w:p w14:paraId="7740193B" w14:textId="77777777" w:rsidR="0021302E" w:rsidRPr="00F66D5C" w:rsidRDefault="0021302E" w:rsidP="0021302E">
      <w:pPr>
        <w:pStyle w:val="Prrafodelista"/>
        <w:numPr>
          <w:ilvl w:val="0"/>
          <w:numId w:val="12"/>
        </w:numPr>
        <w:spacing w:before="100" w:beforeAutospacing="1" w:after="100" w:afterAutospacing="1"/>
        <w:rPr>
          <w:rFonts w:asciiTheme="minorHAnsi" w:hAnsiTheme="minorHAnsi" w:cstheme="minorHAnsi"/>
          <w:b/>
          <w:color w:val="FFFFFF" w:themeColor="background1"/>
          <w:sz w:val="20"/>
          <w:szCs w:val="20"/>
          <w:lang w:val="es-CO"/>
        </w:rPr>
      </w:pPr>
      <w:r w:rsidRPr="00F66D5C">
        <w:rPr>
          <w:rFonts w:asciiTheme="minorHAnsi" w:hAnsiTheme="minorHAnsi" w:cstheme="minorHAnsi"/>
          <w:sz w:val="20"/>
          <w:szCs w:val="20"/>
          <w:lang w:val="es-CO"/>
        </w:rPr>
        <w:t>"No somos un tribunal de impunidad", es la frase que resume la importancia de la Jurisdicción Especial para la Paz (JEP), que busca cerrar las heridas de más de 50 años de violencia política en Colombia.</w:t>
      </w:r>
      <w:hyperlink r:id="rId32" w:history="1">
        <w:r w:rsidRPr="00F66D5C">
          <w:rPr>
            <w:rStyle w:val="Hipervnculo"/>
            <w:rFonts w:asciiTheme="minorHAnsi" w:hAnsiTheme="minorHAnsi" w:cstheme="minorHAnsi"/>
            <w:sz w:val="20"/>
            <w:szCs w:val="20"/>
            <w:lang w:val="es-CO"/>
          </w:rPr>
          <w:t xml:space="preserve"> Ver noticia completa </w:t>
        </w:r>
        <w:proofErr w:type="spellStart"/>
        <w:r w:rsidRPr="00F66D5C">
          <w:rPr>
            <w:rStyle w:val="Hipervnculo"/>
            <w:rFonts w:asciiTheme="minorHAnsi" w:hAnsiTheme="minorHAnsi" w:cstheme="minorHAnsi"/>
            <w:sz w:val="20"/>
            <w:szCs w:val="20"/>
            <w:lang w:val="es-CO"/>
          </w:rPr>
          <w:t>aquí</w:t>
        </w:r>
      </w:hyperlink>
      <w:r w:rsidRPr="00F66D5C">
        <w:rPr>
          <w:rFonts w:asciiTheme="minorHAnsi" w:hAnsiTheme="minorHAnsi" w:cstheme="minorHAnsi"/>
          <w:b/>
          <w:color w:val="FFFFFF" w:themeColor="background1"/>
          <w:sz w:val="20"/>
          <w:szCs w:val="20"/>
          <w:lang w:val="es-CO"/>
        </w:rPr>
        <w:t>U</w:t>
      </w:r>
      <w:proofErr w:type="spellEnd"/>
    </w:p>
    <w:p w14:paraId="7114E870" w14:textId="77777777" w:rsidR="0021302E" w:rsidRPr="00F66D5C" w:rsidRDefault="0021302E" w:rsidP="0021302E">
      <w:pPr>
        <w:spacing w:before="100" w:beforeAutospacing="1" w:after="100" w:afterAutospacing="1"/>
        <w:rPr>
          <w:rFonts w:asciiTheme="minorHAnsi" w:hAnsiTheme="minorHAnsi" w:cstheme="minorHAnsi"/>
          <w:b/>
          <w:color w:val="FFFFFF" w:themeColor="background1"/>
          <w:sz w:val="20"/>
          <w:szCs w:val="20"/>
          <w:lang w:val="es-CO"/>
        </w:rPr>
      </w:pPr>
    </w:p>
    <w:p w14:paraId="4A260234" w14:textId="77777777" w:rsidR="0021302E" w:rsidRPr="00F66D5C" w:rsidRDefault="0021302E" w:rsidP="0021302E">
      <w:pPr>
        <w:shd w:val="clear" w:color="auto" w:fill="2F5496" w:themeFill="accent5" w:themeFillShade="BF"/>
        <w:spacing w:before="100" w:beforeAutospacing="1" w:after="100" w:afterAutospacing="1"/>
        <w:rPr>
          <w:rFonts w:asciiTheme="minorHAnsi" w:hAnsiTheme="minorHAnsi" w:cstheme="minorHAnsi"/>
          <w:b/>
          <w:color w:val="FFFFFF" w:themeColor="background1"/>
          <w:sz w:val="20"/>
          <w:szCs w:val="20"/>
          <w:lang w:val="es-CO"/>
        </w:rPr>
      </w:pPr>
      <w:r w:rsidRPr="00F66D5C">
        <w:rPr>
          <w:rFonts w:asciiTheme="minorHAnsi" w:hAnsiTheme="minorHAnsi" w:cstheme="minorHAnsi"/>
          <w:b/>
          <w:color w:val="FFFFFF" w:themeColor="background1"/>
          <w:sz w:val="20"/>
          <w:szCs w:val="20"/>
          <w:lang w:val="es-CO"/>
        </w:rPr>
        <w:t>REPORTES EN LOS MEDIOS DE COMUNICACIÓN</w:t>
      </w:r>
    </w:p>
    <w:p w14:paraId="2F2F65ED" w14:textId="77777777" w:rsidR="0021302E" w:rsidRPr="00F66D5C" w:rsidRDefault="0021302E" w:rsidP="0021302E">
      <w:pPr>
        <w:spacing w:before="100" w:beforeAutospacing="1" w:after="100" w:afterAutospacing="1"/>
        <w:ind w:left="360"/>
        <w:rPr>
          <w:rFonts w:asciiTheme="minorHAnsi" w:hAnsiTheme="minorHAnsi" w:cstheme="minorHAnsi"/>
          <w:b/>
          <w:sz w:val="20"/>
          <w:szCs w:val="20"/>
          <w:lang w:val="es-CO"/>
        </w:rPr>
      </w:pPr>
      <w:r w:rsidRPr="00F66D5C">
        <w:rPr>
          <w:noProof/>
          <w:lang w:val="es-CO"/>
        </w:rPr>
        <w:drawing>
          <wp:anchor distT="0" distB="0" distL="114300" distR="114300" simplePos="0" relativeHeight="251695616" behindDoc="1" locked="0" layoutInCell="1" allowOverlap="1" wp14:anchorId="284B81DD" wp14:editId="73C1B307">
            <wp:simplePos x="0" y="0"/>
            <wp:positionH relativeFrom="column">
              <wp:posOffset>84252</wp:posOffset>
            </wp:positionH>
            <wp:positionV relativeFrom="paragraph">
              <wp:posOffset>32538</wp:posOffset>
            </wp:positionV>
            <wp:extent cx="2520950" cy="1676400"/>
            <wp:effectExtent l="0" t="0" r="0" b="0"/>
            <wp:wrapTight wrapText="bothSides">
              <wp:wrapPolygon edited="0">
                <wp:start x="0" y="0"/>
                <wp:lineTo x="0" y="21355"/>
                <wp:lineTo x="21382" y="21355"/>
                <wp:lineTo x="21382"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520950" cy="1676400"/>
                    </a:xfrm>
                    <a:prstGeom prst="rect">
                      <a:avLst/>
                    </a:prstGeom>
                  </pic:spPr>
                </pic:pic>
              </a:graphicData>
            </a:graphic>
            <wp14:sizeRelH relativeFrom="margin">
              <wp14:pctWidth>0</wp14:pctWidth>
            </wp14:sizeRelH>
            <wp14:sizeRelV relativeFrom="margin">
              <wp14:pctHeight>0</wp14:pctHeight>
            </wp14:sizeRelV>
          </wp:anchor>
        </w:drawing>
      </w:r>
      <w:hyperlink r:id="rId34" w:history="1">
        <w:r w:rsidRPr="00F66D5C">
          <w:rPr>
            <w:rStyle w:val="Hipervnculo"/>
            <w:rFonts w:asciiTheme="minorHAnsi" w:hAnsiTheme="minorHAnsi" w:cstheme="minorHAnsi"/>
            <w:b/>
            <w:sz w:val="20"/>
            <w:szCs w:val="20"/>
            <w:lang w:val="es-CO"/>
          </w:rPr>
          <w:t>La organización de los magistrados de la JEP</w:t>
        </w:r>
      </w:hyperlink>
    </w:p>
    <w:p w14:paraId="4865F131" w14:textId="77777777" w:rsidR="0021302E" w:rsidRPr="00F66D5C" w:rsidRDefault="0021302E" w:rsidP="0021302E">
      <w:pPr>
        <w:spacing w:before="100" w:beforeAutospacing="1" w:after="100" w:afterAutospacing="1"/>
        <w:ind w:left="360"/>
        <w:rPr>
          <w:rFonts w:asciiTheme="minorHAnsi" w:hAnsiTheme="minorHAnsi" w:cstheme="minorHAnsi"/>
          <w:sz w:val="20"/>
          <w:szCs w:val="20"/>
          <w:lang w:val="es-CO"/>
        </w:rPr>
      </w:pPr>
      <w:r w:rsidRPr="00F66D5C">
        <w:rPr>
          <w:rFonts w:asciiTheme="minorHAnsi" w:hAnsiTheme="minorHAnsi" w:cstheme="minorHAnsi"/>
          <w:b/>
          <w:sz w:val="20"/>
          <w:szCs w:val="20"/>
          <w:lang w:val="es-CO"/>
        </w:rPr>
        <w:t>Fuente: El Espectador 2020</w:t>
      </w:r>
    </w:p>
    <w:p w14:paraId="09E2B235" w14:textId="77777777" w:rsidR="0021302E" w:rsidRPr="00F66D5C" w:rsidRDefault="0021302E" w:rsidP="0021302E">
      <w:pPr>
        <w:spacing w:before="100" w:beforeAutospacing="1" w:after="100" w:afterAutospacing="1"/>
        <w:ind w:left="360"/>
        <w:rPr>
          <w:rFonts w:asciiTheme="minorHAnsi" w:hAnsiTheme="minorHAnsi" w:cstheme="minorHAnsi"/>
          <w:sz w:val="20"/>
          <w:szCs w:val="20"/>
          <w:lang w:val="es-CO"/>
        </w:rPr>
      </w:pPr>
      <w:r w:rsidRPr="00F66D5C">
        <w:rPr>
          <w:rFonts w:asciiTheme="minorHAnsi" w:hAnsiTheme="minorHAnsi" w:cstheme="minorHAnsi"/>
          <w:sz w:val="20"/>
          <w:szCs w:val="20"/>
          <w:lang w:val="es-CO"/>
        </w:rPr>
        <w:t xml:space="preserve">23/01/2018 </w:t>
      </w:r>
    </w:p>
    <w:p w14:paraId="58DB40B8" w14:textId="77777777" w:rsidR="0021302E" w:rsidRPr="00F66D5C" w:rsidRDefault="0021302E" w:rsidP="0021302E">
      <w:pPr>
        <w:spacing w:before="100" w:beforeAutospacing="1" w:after="100" w:afterAutospacing="1"/>
        <w:ind w:left="360"/>
        <w:rPr>
          <w:rFonts w:asciiTheme="minorHAnsi" w:hAnsiTheme="minorHAnsi" w:cstheme="minorHAnsi"/>
          <w:sz w:val="20"/>
          <w:szCs w:val="20"/>
          <w:lang w:val="es-CO"/>
        </w:rPr>
      </w:pPr>
      <w:r w:rsidRPr="00F66D5C">
        <w:rPr>
          <w:rFonts w:asciiTheme="minorHAnsi" w:hAnsiTheme="minorHAnsi" w:cstheme="minorHAnsi"/>
          <w:sz w:val="20"/>
          <w:szCs w:val="20"/>
          <w:lang w:val="es-CO"/>
        </w:rPr>
        <w:t xml:space="preserve">Los 31 magistrados posesionados el pasado 15 de enero, más 7 que faltan, y el director de la Unidad de Investigación y Acusación serán los encargados de poner a marchar la Jurisdicción Especial para la Paz. Así quedaron organizados.  </w:t>
      </w:r>
      <w:hyperlink r:id="rId35" w:history="1">
        <w:r w:rsidRPr="00F66D5C">
          <w:rPr>
            <w:rStyle w:val="Hipervnculo"/>
            <w:rFonts w:asciiTheme="minorHAnsi" w:hAnsiTheme="minorHAnsi" w:cstheme="minorHAnsi"/>
            <w:color w:val="0070C0"/>
            <w:sz w:val="20"/>
            <w:szCs w:val="20"/>
            <w:lang w:val="es-CO"/>
          </w:rPr>
          <w:t xml:space="preserve"> Ver noticia completa aquí</w:t>
        </w:r>
      </w:hyperlink>
    </w:p>
    <w:p w14:paraId="6E4EA5C9" w14:textId="77777777" w:rsidR="0021302E" w:rsidRPr="00F66D5C" w:rsidRDefault="00DF3B63" w:rsidP="00DF3B63">
      <w:pPr>
        <w:pStyle w:val="Prrafodelista"/>
        <w:spacing w:before="100" w:beforeAutospacing="1" w:after="100" w:afterAutospacing="1"/>
        <w:rPr>
          <w:rFonts w:asciiTheme="minorHAnsi" w:hAnsiTheme="minorHAnsi" w:cstheme="minorHAnsi"/>
          <w:b/>
          <w:sz w:val="20"/>
          <w:szCs w:val="20"/>
          <w:lang w:val="es-CO"/>
        </w:rPr>
      </w:pPr>
      <w:r w:rsidRPr="00F66D5C">
        <w:rPr>
          <w:rFonts w:asciiTheme="minorHAnsi" w:hAnsiTheme="minorHAnsi" w:cstheme="minorHAnsi"/>
          <w:noProof/>
          <w:sz w:val="20"/>
          <w:szCs w:val="20"/>
          <w:lang w:val="es-CO"/>
        </w:rPr>
        <w:drawing>
          <wp:anchor distT="0" distB="0" distL="114300" distR="114300" simplePos="0" relativeHeight="251696640" behindDoc="1" locked="0" layoutInCell="1" allowOverlap="1" wp14:anchorId="68FE1923" wp14:editId="77174ED2">
            <wp:simplePos x="0" y="0"/>
            <wp:positionH relativeFrom="column">
              <wp:posOffset>116840</wp:posOffset>
            </wp:positionH>
            <wp:positionV relativeFrom="paragraph">
              <wp:posOffset>29363</wp:posOffset>
            </wp:positionV>
            <wp:extent cx="2560320" cy="1514475"/>
            <wp:effectExtent l="0" t="0" r="0" b="9525"/>
            <wp:wrapTight wrapText="bothSides">
              <wp:wrapPolygon edited="0">
                <wp:start x="0" y="0"/>
                <wp:lineTo x="0" y="21464"/>
                <wp:lineTo x="21375" y="21464"/>
                <wp:lineTo x="21375"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60320" cy="1514475"/>
                    </a:xfrm>
                    <a:prstGeom prst="rect">
                      <a:avLst/>
                    </a:prstGeom>
                  </pic:spPr>
                </pic:pic>
              </a:graphicData>
            </a:graphic>
            <wp14:sizeRelH relativeFrom="page">
              <wp14:pctWidth>0</wp14:pctWidth>
            </wp14:sizeRelH>
            <wp14:sizeRelV relativeFrom="page">
              <wp14:pctHeight>0</wp14:pctHeight>
            </wp14:sizeRelV>
          </wp:anchor>
        </w:drawing>
      </w:r>
      <w:hyperlink r:id="rId37" w:history="1">
        <w:r w:rsidR="0021302E" w:rsidRPr="00F66D5C">
          <w:rPr>
            <w:rStyle w:val="Hipervnculo"/>
            <w:rFonts w:asciiTheme="minorHAnsi" w:hAnsiTheme="minorHAnsi" w:cstheme="minorHAnsi"/>
            <w:b/>
            <w:sz w:val="20"/>
            <w:szCs w:val="20"/>
            <w:lang w:val="es-CO"/>
          </w:rPr>
          <w:t>Listos los magistrados que aplicarán justicia para los excombatientes</w:t>
        </w:r>
      </w:hyperlink>
    </w:p>
    <w:p w14:paraId="5A3B1325" w14:textId="77777777" w:rsidR="0021302E" w:rsidRPr="00F66D5C" w:rsidRDefault="0021302E" w:rsidP="00DF3B63">
      <w:pPr>
        <w:ind w:left="360"/>
        <w:rPr>
          <w:rFonts w:asciiTheme="minorHAnsi" w:hAnsiTheme="minorHAnsi" w:cstheme="minorHAnsi"/>
          <w:sz w:val="20"/>
          <w:szCs w:val="20"/>
          <w:lang w:val="es-CO"/>
        </w:rPr>
      </w:pPr>
      <w:r w:rsidRPr="00F66D5C">
        <w:rPr>
          <w:rFonts w:asciiTheme="minorHAnsi" w:hAnsiTheme="minorHAnsi" w:cstheme="minorHAnsi"/>
          <w:b/>
          <w:sz w:val="20"/>
          <w:szCs w:val="20"/>
          <w:lang w:val="es-CO"/>
        </w:rPr>
        <w:t xml:space="preserve">Fuente: </w:t>
      </w:r>
      <w:proofErr w:type="gramStart"/>
      <w:r w:rsidRPr="00F66D5C">
        <w:rPr>
          <w:rFonts w:asciiTheme="minorHAnsi" w:hAnsiTheme="minorHAnsi" w:cstheme="minorHAnsi"/>
          <w:b/>
          <w:sz w:val="20"/>
          <w:szCs w:val="20"/>
          <w:lang w:val="es-CO"/>
        </w:rPr>
        <w:t>El  Tiempo</w:t>
      </w:r>
      <w:proofErr w:type="gramEnd"/>
    </w:p>
    <w:p w14:paraId="275A477D" w14:textId="77777777" w:rsidR="0021302E" w:rsidRPr="00F66D5C" w:rsidRDefault="0021302E" w:rsidP="00DF3B63">
      <w:pPr>
        <w:ind w:left="360"/>
        <w:rPr>
          <w:rFonts w:asciiTheme="minorHAnsi" w:hAnsiTheme="minorHAnsi" w:cstheme="minorHAnsi"/>
          <w:sz w:val="20"/>
          <w:szCs w:val="20"/>
          <w:lang w:val="es-CO"/>
        </w:rPr>
      </w:pPr>
      <w:r w:rsidRPr="00F66D5C">
        <w:rPr>
          <w:rFonts w:asciiTheme="minorHAnsi" w:hAnsiTheme="minorHAnsi" w:cstheme="minorHAnsi"/>
          <w:sz w:val="20"/>
          <w:szCs w:val="20"/>
          <w:lang w:val="es-CO"/>
        </w:rPr>
        <w:t>15/01/2018</w:t>
      </w:r>
    </w:p>
    <w:p w14:paraId="4D75401B" w14:textId="77777777" w:rsidR="0021302E" w:rsidRPr="00F66D5C" w:rsidRDefault="0021302E" w:rsidP="00DF3B63">
      <w:pPr>
        <w:spacing w:before="100" w:beforeAutospacing="1" w:after="100" w:afterAutospacing="1"/>
        <w:ind w:left="360"/>
        <w:rPr>
          <w:rFonts w:asciiTheme="minorHAnsi" w:hAnsiTheme="minorHAnsi" w:cstheme="minorHAnsi"/>
          <w:sz w:val="20"/>
          <w:szCs w:val="20"/>
          <w:lang w:val="es-CO"/>
        </w:rPr>
      </w:pPr>
      <w:r w:rsidRPr="00F66D5C">
        <w:rPr>
          <w:rFonts w:asciiTheme="minorHAnsi" w:hAnsiTheme="minorHAnsi" w:cstheme="minorHAnsi"/>
          <w:sz w:val="20"/>
          <w:szCs w:val="20"/>
          <w:lang w:val="es-CO"/>
        </w:rPr>
        <w:t>El presidente Santos posesionó este lunes a 30 de los magistrados de la JEP.</w:t>
      </w:r>
    </w:p>
    <w:p w14:paraId="26292068" w14:textId="77777777" w:rsidR="0021302E" w:rsidRPr="00F66D5C" w:rsidRDefault="0021302E" w:rsidP="00DF3B63">
      <w:pPr>
        <w:spacing w:before="100" w:beforeAutospacing="1" w:after="100" w:afterAutospacing="1"/>
        <w:ind w:left="360"/>
        <w:rPr>
          <w:rFonts w:asciiTheme="minorHAnsi" w:hAnsiTheme="minorHAnsi" w:cstheme="minorHAnsi"/>
          <w:sz w:val="20"/>
          <w:szCs w:val="20"/>
          <w:lang w:val="es-CO"/>
        </w:rPr>
      </w:pPr>
      <w:r w:rsidRPr="00F66D5C">
        <w:rPr>
          <w:rFonts w:asciiTheme="minorHAnsi" w:hAnsiTheme="minorHAnsi" w:cstheme="minorHAnsi"/>
          <w:sz w:val="20"/>
          <w:szCs w:val="20"/>
          <w:lang w:val="es-CO"/>
        </w:rPr>
        <w:t xml:space="preserve">Con la posesión este lunes de 30 magistrados se dio un nuevo paso en la conformación de la Jurisdicción Especial para la Paz (JEP), la justicia a la cual se someterán excombatientes y militares señalados de delitos atroces y civiles que decidan tomar este camino. </w:t>
      </w:r>
      <w:hyperlink r:id="rId38" w:history="1">
        <w:r w:rsidRPr="00F66D5C">
          <w:rPr>
            <w:rStyle w:val="Hipervnculo"/>
            <w:rFonts w:asciiTheme="minorHAnsi" w:hAnsiTheme="minorHAnsi" w:cstheme="minorHAnsi"/>
            <w:sz w:val="20"/>
            <w:szCs w:val="20"/>
            <w:lang w:val="es-CO"/>
          </w:rPr>
          <w:t>Ver noticia completa aquí</w:t>
        </w:r>
      </w:hyperlink>
    </w:p>
    <w:p w14:paraId="12CCEC08" w14:textId="77777777" w:rsidR="0021302E" w:rsidRPr="00F66D5C" w:rsidRDefault="0021302E" w:rsidP="00DF3B63">
      <w:pPr>
        <w:spacing w:before="100" w:beforeAutospacing="1" w:after="100" w:afterAutospacing="1"/>
        <w:ind w:left="360"/>
        <w:rPr>
          <w:rFonts w:asciiTheme="minorHAnsi" w:hAnsiTheme="minorHAnsi" w:cstheme="minorHAnsi"/>
          <w:sz w:val="20"/>
          <w:szCs w:val="20"/>
          <w:lang w:val="es-CO"/>
        </w:rPr>
      </w:pPr>
    </w:p>
    <w:p w14:paraId="5A87B5DD" w14:textId="77777777" w:rsidR="0021302E" w:rsidRPr="00F66D5C" w:rsidRDefault="00DF3B63" w:rsidP="00DF3B63">
      <w:pPr>
        <w:ind w:left="360"/>
        <w:rPr>
          <w:rFonts w:asciiTheme="minorHAnsi" w:hAnsiTheme="minorHAnsi" w:cstheme="minorHAnsi"/>
          <w:b/>
          <w:sz w:val="20"/>
          <w:szCs w:val="20"/>
          <w:lang w:val="es-CO"/>
        </w:rPr>
      </w:pPr>
      <w:r w:rsidRPr="00F66D5C">
        <w:rPr>
          <w:noProof/>
          <w:lang w:val="es-CO"/>
        </w:rPr>
        <w:drawing>
          <wp:anchor distT="0" distB="0" distL="114300" distR="114300" simplePos="0" relativeHeight="251697664" behindDoc="1" locked="0" layoutInCell="1" allowOverlap="1" wp14:anchorId="5437B8D6" wp14:editId="78BACEF8">
            <wp:simplePos x="0" y="0"/>
            <wp:positionH relativeFrom="column">
              <wp:posOffset>62027</wp:posOffset>
            </wp:positionH>
            <wp:positionV relativeFrom="paragraph">
              <wp:posOffset>482</wp:posOffset>
            </wp:positionV>
            <wp:extent cx="3018790" cy="2019300"/>
            <wp:effectExtent l="0" t="0" r="0" b="0"/>
            <wp:wrapTight wrapText="bothSides">
              <wp:wrapPolygon edited="0">
                <wp:start x="0" y="0"/>
                <wp:lineTo x="0" y="21396"/>
                <wp:lineTo x="21400" y="21396"/>
                <wp:lineTo x="21400"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018790" cy="2019300"/>
                    </a:xfrm>
                    <a:prstGeom prst="rect">
                      <a:avLst/>
                    </a:prstGeom>
                  </pic:spPr>
                </pic:pic>
              </a:graphicData>
            </a:graphic>
            <wp14:sizeRelH relativeFrom="margin">
              <wp14:pctWidth>0</wp14:pctWidth>
            </wp14:sizeRelH>
            <wp14:sizeRelV relativeFrom="margin">
              <wp14:pctHeight>0</wp14:pctHeight>
            </wp14:sizeRelV>
          </wp:anchor>
        </w:drawing>
      </w:r>
      <w:hyperlink r:id="rId40" w:history="1">
        <w:r w:rsidR="0021302E" w:rsidRPr="00F66D5C">
          <w:rPr>
            <w:rStyle w:val="Hipervnculo"/>
            <w:rFonts w:asciiTheme="minorHAnsi" w:hAnsiTheme="minorHAnsi" w:cstheme="minorHAnsi"/>
            <w:b/>
            <w:sz w:val="20"/>
            <w:szCs w:val="20"/>
            <w:lang w:val="es-CO"/>
          </w:rPr>
          <w:t>Los super poderosos de la Justicia Transicional</w:t>
        </w:r>
      </w:hyperlink>
      <w:r w:rsidR="0021302E" w:rsidRPr="00F66D5C">
        <w:rPr>
          <w:rFonts w:asciiTheme="minorHAnsi" w:hAnsiTheme="minorHAnsi" w:cstheme="minorHAnsi"/>
          <w:b/>
          <w:sz w:val="20"/>
          <w:szCs w:val="20"/>
          <w:lang w:val="es-CO"/>
        </w:rPr>
        <w:t xml:space="preserve"> </w:t>
      </w:r>
    </w:p>
    <w:p w14:paraId="2358B9A7" w14:textId="77777777" w:rsidR="0021302E" w:rsidRPr="00F66D5C" w:rsidRDefault="0021302E" w:rsidP="00DF3B63">
      <w:pPr>
        <w:ind w:left="360"/>
        <w:rPr>
          <w:rFonts w:asciiTheme="minorHAnsi" w:hAnsiTheme="minorHAnsi" w:cstheme="minorHAnsi"/>
          <w:sz w:val="20"/>
          <w:szCs w:val="20"/>
          <w:lang w:val="es-CO"/>
        </w:rPr>
      </w:pPr>
      <w:r w:rsidRPr="00F66D5C">
        <w:rPr>
          <w:rFonts w:asciiTheme="minorHAnsi" w:hAnsiTheme="minorHAnsi" w:cstheme="minorHAnsi"/>
          <w:b/>
          <w:sz w:val="20"/>
          <w:szCs w:val="20"/>
          <w:lang w:val="es-CO"/>
        </w:rPr>
        <w:t>Fuente: Revista Semana</w:t>
      </w:r>
    </w:p>
    <w:p w14:paraId="1DD6F165" w14:textId="77777777" w:rsidR="0021302E" w:rsidRPr="00F66D5C" w:rsidRDefault="0021302E" w:rsidP="00DF3B63">
      <w:pPr>
        <w:ind w:left="360"/>
        <w:rPr>
          <w:rFonts w:asciiTheme="minorHAnsi" w:hAnsiTheme="minorHAnsi" w:cstheme="minorHAnsi"/>
          <w:sz w:val="20"/>
          <w:szCs w:val="20"/>
          <w:lang w:val="es-CO"/>
        </w:rPr>
      </w:pPr>
      <w:r w:rsidRPr="00F66D5C">
        <w:rPr>
          <w:rFonts w:asciiTheme="minorHAnsi" w:hAnsiTheme="minorHAnsi" w:cstheme="minorHAnsi"/>
          <w:sz w:val="20"/>
          <w:szCs w:val="20"/>
          <w:lang w:val="es-CO"/>
        </w:rPr>
        <w:t>15/01/2018</w:t>
      </w:r>
    </w:p>
    <w:p w14:paraId="59F76C3B" w14:textId="77777777" w:rsidR="0021302E" w:rsidRPr="00F66D5C" w:rsidRDefault="0021302E" w:rsidP="00DF3B63">
      <w:pPr>
        <w:spacing w:before="100" w:beforeAutospacing="1" w:after="100" w:afterAutospacing="1"/>
        <w:ind w:left="360"/>
        <w:rPr>
          <w:rFonts w:asciiTheme="minorHAnsi" w:hAnsiTheme="minorHAnsi" w:cstheme="minorHAnsi"/>
          <w:sz w:val="20"/>
          <w:szCs w:val="20"/>
          <w:lang w:val="es-CO"/>
        </w:rPr>
      </w:pPr>
      <w:r w:rsidRPr="00F66D5C">
        <w:rPr>
          <w:rFonts w:asciiTheme="minorHAnsi" w:hAnsiTheme="minorHAnsi" w:cstheme="minorHAnsi"/>
          <w:sz w:val="20"/>
          <w:szCs w:val="20"/>
          <w:lang w:val="es-CO"/>
        </w:rPr>
        <w:t xml:space="preserve">SEMANA les pone rostro a los 51 magistrados que ayudarán a cicatrizar las heridas del conflicto. Los hombres y mujeres que impartirán justicia y pondrán bajo llave más de 50 años de una violenta historia.  </w:t>
      </w:r>
      <w:hyperlink r:id="rId41" w:history="1">
        <w:r w:rsidRPr="00F66D5C">
          <w:rPr>
            <w:rStyle w:val="Hipervnculo"/>
            <w:rFonts w:asciiTheme="minorHAnsi" w:hAnsiTheme="minorHAnsi" w:cstheme="minorHAnsi"/>
            <w:sz w:val="20"/>
            <w:szCs w:val="20"/>
            <w:lang w:val="es-CO"/>
          </w:rPr>
          <w:t>Ver noticia completa aquí</w:t>
        </w:r>
      </w:hyperlink>
    </w:p>
    <w:p w14:paraId="04000AA6" w14:textId="77777777" w:rsidR="0021302E" w:rsidRPr="00F66D5C" w:rsidRDefault="0021302E" w:rsidP="00DF3B63">
      <w:pPr>
        <w:spacing w:before="100" w:beforeAutospacing="1" w:after="100" w:afterAutospacing="1"/>
        <w:ind w:left="360"/>
        <w:rPr>
          <w:rFonts w:asciiTheme="minorHAnsi" w:hAnsiTheme="minorHAnsi" w:cstheme="minorHAnsi"/>
          <w:color w:val="FFFFFF" w:themeColor="background1"/>
          <w:sz w:val="20"/>
          <w:szCs w:val="20"/>
          <w:lang w:val="es-CO"/>
        </w:rPr>
      </w:pPr>
    </w:p>
    <w:p w14:paraId="10A53569" w14:textId="77777777" w:rsidR="00DF3B63" w:rsidRPr="00F66D5C" w:rsidRDefault="00DF3B63" w:rsidP="00DF3B63">
      <w:pPr>
        <w:ind w:left="360"/>
        <w:rPr>
          <w:rFonts w:asciiTheme="minorHAnsi" w:hAnsiTheme="minorHAnsi" w:cstheme="minorHAnsi"/>
          <w:color w:val="FFFFFF" w:themeColor="background1"/>
          <w:sz w:val="20"/>
          <w:szCs w:val="20"/>
          <w:lang w:val="es-CO"/>
        </w:rPr>
      </w:pPr>
    </w:p>
    <w:p w14:paraId="2CFEABFA" w14:textId="77777777" w:rsidR="00DF3B63" w:rsidRPr="00F66D5C" w:rsidRDefault="00DF3B63" w:rsidP="00DF3B63">
      <w:pPr>
        <w:ind w:left="360"/>
        <w:rPr>
          <w:rFonts w:asciiTheme="minorHAnsi" w:hAnsiTheme="minorHAnsi" w:cstheme="minorHAnsi"/>
          <w:color w:val="FFFFFF" w:themeColor="background1"/>
          <w:sz w:val="20"/>
          <w:szCs w:val="20"/>
          <w:lang w:val="es-CO"/>
        </w:rPr>
      </w:pPr>
    </w:p>
    <w:p w14:paraId="41185D74" w14:textId="77777777" w:rsidR="00DF3B63" w:rsidRPr="00F66D5C" w:rsidRDefault="00DF3B63" w:rsidP="00DF3B63">
      <w:pPr>
        <w:ind w:left="360"/>
        <w:rPr>
          <w:rFonts w:asciiTheme="minorHAnsi" w:hAnsiTheme="minorHAnsi" w:cstheme="minorHAnsi"/>
          <w:color w:val="FFFFFF" w:themeColor="background1"/>
          <w:sz w:val="20"/>
          <w:szCs w:val="20"/>
          <w:lang w:val="es-CO"/>
        </w:rPr>
      </w:pPr>
    </w:p>
    <w:p w14:paraId="5EC5F77E" w14:textId="77777777" w:rsidR="00DF3B63" w:rsidRPr="00F66D5C" w:rsidRDefault="00DF3B63" w:rsidP="00DF3B63">
      <w:pPr>
        <w:ind w:left="360"/>
        <w:rPr>
          <w:rFonts w:asciiTheme="minorHAnsi" w:hAnsiTheme="minorHAnsi" w:cstheme="minorHAnsi"/>
          <w:color w:val="FFFFFF" w:themeColor="background1"/>
          <w:sz w:val="20"/>
          <w:szCs w:val="20"/>
          <w:lang w:val="es-CO"/>
        </w:rPr>
      </w:pPr>
    </w:p>
    <w:p w14:paraId="6BB47A22" w14:textId="77777777" w:rsidR="0021302E" w:rsidRPr="00F66D5C" w:rsidRDefault="00DF3B63" w:rsidP="00DF3B63">
      <w:pPr>
        <w:pStyle w:val="Ttulo1"/>
        <w:ind w:left="360"/>
        <w:rPr>
          <w:rFonts w:asciiTheme="minorHAnsi" w:hAnsiTheme="minorHAnsi" w:cstheme="minorHAnsi"/>
          <w:b w:val="0"/>
          <w:lang w:val="es-CO"/>
        </w:rPr>
      </w:pPr>
      <w:r w:rsidRPr="00F66D5C">
        <w:rPr>
          <w:noProof/>
          <w:lang w:val="es-CO"/>
        </w:rPr>
        <w:drawing>
          <wp:anchor distT="0" distB="0" distL="114300" distR="114300" simplePos="0" relativeHeight="251698688" behindDoc="1" locked="0" layoutInCell="1" allowOverlap="1" wp14:anchorId="31A2E925" wp14:editId="51D6FD64">
            <wp:simplePos x="0" y="0"/>
            <wp:positionH relativeFrom="column">
              <wp:posOffset>48260</wp:posOffset>
            </wp:positionH>
            <wp:positionV relativeFrom="paragraph">
              <wp:posOffset>28245</wp:posOffset>
            </wp:positionV>
            <wp:extent cx="3028315" cy="1604645"/>
            <wp:effectExtent l="0" t="0" r="635" b="0"/>
            <wp:wrapTight wrapText="bothSides">
              <wp:wrapPolygon edited="0">
                <wp:start x="0" y="0"/>
                <wp:lineTo x="0" y="21284"/>
                <wp:lineTo x="21469" y="21284"/>
                <wp:lineTo x="21469"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28315" cy="1604645"/>
                    </a:xfrm>
                    <a:prstGeom prst="rect">
                      <a:avLst/>
                    </a:prstGeom>
                  </pic:spPr>
                </pic:pic>
              </a:graphicData>
            </a:graphic>
            <wp14:sizeRelH relativeFrom="margin">
              <wp14:pctWidth>0</wp14:pctWidth>
            </wp14:sizeRelH>
            <wp14:sizeRelV relativeFrom="margin">
              <wp14:pctHeight>0</wp14:pctHeight>
            </wp14:sizeRelV>
          </wp:anchor>
        </w:drawing>
      </w:r>
      <w:hyperlink r:id="rId43" w:history="1">
        <w:r w:rsidR="0021302E" w:rsidRPr="00F66D5C">
          <w:rPr>
            <w:rStyle w:val="Hipervnculo"/>
            <w:rFonts w:asciiTheme="minorHAnsi" w:hAnsiTheme="minorHAnsi" w:cstheme="minorHAnsi"/>
            <w:color w:val="0070C0"/>
            <w:lang w:val="es-CO"/>
          </w:rPr>
          <w:t>JEP: ¿La hora de las mujeres?</w:t>
        </w:r>
      </w:hyperlink>
      <w:r w:rsidR="0021302E" w:rsidRPr="00F66D5C">
        <w:rPr>
          <w:rFonts w:asciiTheme="minorHAnsi" w:hAnsiTheme="minorHAnsi" w:cstheme="minorHAnsi"/>
          <w:lang w:val="es-CO"/>
        </w:rPr>
        <w:t xml:space="preserve"> </w:t>
      </w:r>
    </w:p>
    <w:p w14:paraId="05BE50A2" w14:textId="77777777" w:rsidR="0021302E" w:rsidRPr="00F66D5C" w:rsidRDefault="0021302E" w:rsidP="00DF3B63">
      <w:pPr>
        <w:ind w:left="360"/>
        <w:rPr>
          <w:rFonts w:asciiTheme="minorHAnsi" w:hAnsiTheme="minorHAnsi" w:cstheme="minorHAnsi"/>
          <w:sz w:val="20"/>
          <w:szCs w:val="20"/>
          <w:lang w:val="es-CO"/>
        </w:rPr>
      </w:pPr>
      <w:r w:rsidRPr="00F66D5C">
        <w:rPr>
          <w:rFonts w:asciiTheme="minorHAnsi" w:hAnsiTheme="minorHAnsi" w:cstheme="minorHAnsi"/>
          <w:b/>
          <w:sz w:val="20"/>
          <w:szCs w:val="20"/>
          <w:lang w:val="es-CO"/>
        </w:rPr>
        <w:t>Fuente: Revista Semana</w:t>
      </w:r>
    </w:p>
    <w:p w14:paraId="71280814" w14:textId="77777777" w:rsidR="0021302E" w:rsidRPr="00F66D5C" w:rsidRDefault="0021302E" w:rsidP="00DF3B63">
      <w:pPr>
        <w:ind w:left="360"/>
        <w:rPr>
          <w:rFonts w:asciiTheme="minorHAnsi" w:hAnsiTheme="minorHAnsi" w:cstheme="minorHAnsi"/>
          <w:sz w:val="20"/>
          <w:szCs w:val="20"/>
          <w:lang w:val="es-CO"/>
        </w:rPr>
      </w:pPr>
      <w:r w:rsidRPr="00F66D5C">
        <w:rPr>
          <w:rFonts w:asciiTheme="minorHAnsi" w:hAnsiTheme="minorHAnsi" w:cstheme="minorHAnsi"/>
          <w:sz w:val="20"/>
          <w:szCs w:val="20"/>
          <w:lang w:val="es-CO"/>
        </w:rPr>
        <w:t>09/14/20187</w:t>
      </w:r>
    </w:p>
    <w:p w14:paraId="27CACE12" w14:textId="77777777" w:rsidR="0021302E" w:rsidRPr="00F66D5C" w:rsidRDefault="0021302E" w:rsidP="00DF3B63">
      <w:pPr>
        <w:spacing w:before="100" w:beforeAutospacing="1" w:after="100" w:afterAutospacing="1"/>
        <w:ind w:left="360"/>
        <w:rPr>
          <w:rFonts w:asciiTheme="minorHAnsi" w:hAnsiTheme="minorHAnsi" w:cstheme="minorHAnsi"/>
          <w:sz w:val="20"/>
          <w:szCs w:val="20"/>
          <w:lang w:val="es-CO"/>
        </w:rPr>
      </w:pPr>
      <w:r w:rsidRPr="00F66D5C">
        <w:rPr>
          <w:rFonts w:asciiTheme="minorHAnsi" w:hAnsiTheme="minorHAnsi" w:cstheme="minorHAnsi"/>
          <w:sz w:val="20"/>
          <w:szCs w:val="20"/>
          <w:lang w:val="es-CO"/>
        </w:rPr>
        <w:t xml:space="preserve">Más de 800 abogadas se postularon a los 56 cargos del Tribunal de Paz. Aunque todavía no se conocen las finalistas, sin duda tienen la dura tarea de ayudar a legitimar una rama con altísima percepción de corrupción en el país y de conquistar nuevos espacios de participación. SEMANA habló con algunas de las postuladas. </w:t>
      </w:r>
      <w:bookmarkStart w:id="4" w:name="_Hlk509996977"/>
      <w:r w:rsidRPr="00F66D5C">
        <w:rPr>
          <w:rFonts w:asciiTheme="minorHAnsi" w:hAnsiTheme="minorHAnsi" w:cstheme="minorHAnsi"/>
          <w:sz w:val="20"/>
          <w:szCs w:val="20"/>
          <w:lang w:val="es-CO"/>
        </w:rPr>
        <w:fldChar w:fldCharType="begin"/>
      </w:r>
      <w:r w:rsidRPr="00F66D5C">
        <w:rPr>
          <w:rFonts w:asciiTheme="minorHAnsi" w:hAnsiTheme="minorHAnsi" w:cstheme="minorHAnsi"/>
          <w:sz w:val="20"/>
          <w:szCs w:val="20"/>
          <w:lang w:val="es-CO"/>
        </w:rPr>
        <w:instrText>HYPERLINK "http://www.semana.com/nacion/articulo/jurisdiccion-especial-de-paz-mujeres-que-se-postularon/538286"</w:instrText>
      </w:r>
      <w:r w:rsidRPr="00F66D5C">
        <w:rPr>
          <w:rFonts w:asciiTheme="minorHAnsi" w:hAnsiTheme="minorHAnsi" w:cstheme="minorHAnsi"/>
          <w:sz w:val="20"/>
          <w:szCs w:val="20"/>
          <w:lang w:val="es-CO"/>
        </w:rPr>
        <w:fldChar w:fldCharType="separate"/>
      </w:r>
      <w:r w:rsidRPr="00F66D5C">
        <w:rPr>
          <w:rStyle w:val="Hipervnculo"/>
          <w:rFonts w:asciiTheme="minorHAnsi" w:hAnsiTheme="minorHAnsi" w:cstheme="minorHAnsi"/>
          <w:sz w:val="20"/>
          <w:szCs w:val="20"/>
          <w:lang w:val="es-CO"/>
        </w:rPr>
        <w:t>Ver noticia completa aquí</w:t>
      </w:r>
      <w:r w:rsidRPr="00F66D5C">
        <w:rPr>
          <w:rFonts w:asciiTheme="minorHAnsi" w:hAnsiTheme="minorHAnsi" w:cstheme="minorHAnsi"/>
          <w:sz w:val="20"/>
          <w:szCs w:val="20"/>
          <w:lang w:val="es-CO"/>
        </w:rPr>
        <w:fldChar w:fldCharType="end"/>
      </w:r>
      <w:bookmarkEnd w:id="4"/>
    </w:p>
    <w:p w14:paraId="2A50441C" w14:textId="77777777" w:rsidR="0021302E" w:rsidRPr="00F66D5C" w:rsidRDefault="00DF3B63" w:rsidP="00DF3B63">
      <w:pPr>
        <w:pStyle w:val="intro"/>
        <w:ind w:left="360"/>
        <w:rPr>
          <w:rFonts w:asciiTheme="minorHAnsi" w:hAnsiTheme="minorHAnsi" w:cstheme="minorHAnsi"/>
          <w:b/>
          <w:sz w:val="20"/>
          <w:szCs w:val="20"/>
        </w:rPr>
      </w:pPr>
      <w:r w:rsidRPr="00F66D5C">
        <w:rPr>
          <w:noProof/>
        </w:rPr>
        <w:drawing>
          <wp:anchor distT="0" distB="0" distL="114300" distR="114300" simplePos="0" relativeHeight="251699712" behindDoc="1" locked="0" layoutInCell="1" allowOverlap="1" wp14:anchorId="3FC3D413" wp14:editId="56ABA236">
            <wp:simplePos x="0" y="0"/>
            <wp:positionH relativeFrom="column">
              <wp:posOffset>156845</wp:posOffset>
            </wp:positionH>
            <wp:positionV relativeFrom="paragraph">
              <wp:posOffset>99619</wp:posOffset>
            </wp:positionV>
            <wp:extent cx="3028950" cy="1514475"/>
            <wp:effectExtent l="0" t="0" r="0" b="9525"/>
            <wp:wrapTight wrapText="bothSides">
              <wp:wrapPolygon edited="0">
                <wp:start x="0" y="0"/>
                <wp:lineTo x="0" y="21464"/>
                <wp:lineTo x="21464" y="21464"/>
                <wp:lineTo x="21464"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028950" cy="1514475"/>
                    </a:xfrm>
                    <a:prstGeom prst="rect">
                      <a:avLst/>
                    </a:prstGeom>
                  </pic:spPr>
                </pic:pic>
              </a:graphicData>
            </a:graphic>
          </wp:anchor>
        </w:drawing>
      </w:r>
      <w:hyperlink r:id="rId45" w:history="1">
        <w:r w:rsidR="0021302E" w:rsidRPr="00F66D5C">
          <w:rPr>
            <w:rStyle w:val="Hipervnculo"/>
            <w:rFonts w:asciiTheme="minorHAnsi" w:hAnsiTheme="minorHAnsi" w:cstheme="minorHAnsi"/>
            <w:b/>
            <w:sz w:val="20"/>
            <w:szCs w:val="20"/>
          </w:rPr>
          <w:t xml:space="preserve">Colombia Tribunal </w:t>
        </w:r>
        <w:proofErr w:type="spellStart"/>
        <w:r w:rsidR="0021302E" w:rsidRPr="00F66D5C">
          <w:rPr>
            <w:rStyle w:val="Hipervnculo"/>
            <w:rFonts w:asciiTheme="minorHAnsi" w:hAnsiTheme="minorHAnsi" w:cstheme="minorHAnsi"/>
            <w:b/>
            <w:sz w:val="20"/>
            <w:szCs w:val="20"/>
          </w:rPr>
          <w:t>Begins</w:t>
        </w:r>
        <w:proofErr w:type="spellEnd"/>
        <w:r w:rsidR="0021302E" w:rsidRPr="00F66D5C">
          <w:rPr>
            <w:rStyle w:val="Hipervnculo"/>
            <w:rFonts w:asciiTheme="minorHAnsi" w:hAnsiTheme="minorHAnsi" w:cstheme="minorHAnsi"/>
            <w:b/>
            <w:sz w:val="20"/>
            <w:szCs w:val="20"/>
          </w:rPr>
          <w:t xml:space="preserve"> </w:t>
        </w:r>
        <w:proofErr w:type="spellStart"/>
        <w:r w:rsidR="0021302E" w:rsidRPr="00F66D5C">
          <w:rPr>
            <w:rStyle w:val="Hipervnculo"/>
            <w:rFonts w:asciiTheme="minorHAnsi" w:hAnsiTheme="minorHAnsi" w:cstheme="minorHAnsi"/>
            <w:b/>
            <w:sz w:val="20"/>
            <w:szCs w:val="20"/>
          </w:rPr>
          <w:t>Mammoth</w:t>
        </w:r>
        <w:proofErr w:type="spellEnd"/>
        <w:r w:rsidR="0021302E" w:rsidRPr="00F66D5C">
          <w:rPr>
            <w:rStyle w:val="Hipervnculo"/>
            <w:rFonts w:asciiTheme="minorHAnsi" w:hAnsiTheme="minorHAnsi" w:cstheme="minorHAnsi"/>
            <w:b/>
            <w:sz w:val="20"/>
            <w:szCs w:val="20"/>
          </w:rPr>
          <w:t xml:space="preserve"> </w:t>
        </w:r>
        <w:proofErr w:type="spellStart"/>
        <w:r w:rsidR="0021302E" w:rsidRPr="00F66D5C">
          <w:rPr>
            <w:rStyle w:val="Hipervnculo"/>
            <w:rFonts w:asciiTheme="minorHAnsi" w:hAnsiTheme="minorHAnsi" w:cstheme="minorHAnsi"/>
            <w:b/>
            <w:sz w:val="20"/>
            <w:szCs w:val="20"/>
          </w:rPr>
          <w:t>Task</w:t>
        </w:r>
        <w:proofErr w:type="spellEnd"/>
        <w:r w:rsidR="0021302E" w:rsidRPr="00F66D5C">
          <w:rPr>
            <w:rStyle w:val="Hipervnculo"/>
            <w:rFonts w:asciiTheme="minorHAnsi" w:hAnsiTheme="minorHAnsi" w:cstheme="minorHAnsi"/>
            <w:b/>
            <w:sz w:val="20"/>
            <w:szCs w:val="20"/>
          </w:rPr>
          <w:t xml:space="preserve"> </w:t>
        </w:r>
        <w:proofErr w:type="spellStart"/>
        <w:r w:rsidR="0021302E" w:rsidRPr="00F66D5C">
          <w:rPr>
            <w:rStyle w:val="Hipervnculo"/>
            <w:rFonts w:asciiTheme="minorHAnsi" w:hAnsiTheme="minorHAnsi" w:cstheme="minorHAnsi"/>
            <w:b/>
            <w:sz w:val="20"/>
            <w:szCs w:val="20"/>
          </w:rPr>
          <w:t>of</w:t>
        </w:r>
        <w:proofErr w:type="spellEnd"/>
        <w:r w:rsidR="0021302E" w:rsidRPr="00F66D5C">
          <w:rPr>
            <w:rStyle w:val="Hipervnculo"/>
            <w:rFonts w:asciiTheme="minorHAnsi" w:hAnsiTheme="minorHAnsi" w:cstheme="minorHAnsi"/>
            <w:b/>
            <w:sz w:val="20"/>
            <w:szCs w:val="20"/>
          </w:rPr>
          <w:t xml:space="preserve"> </w:t>
        </w:r>
        <w:proofErr w:type="spellStart"/>
        <w:r w:rsidR="0021302E" w:rsidRPr="00F66D5C">
          <w:rPr>
            <w:rStyle w:val="Hipervnculo"/>
            <w:rFonts w:asciiTheme="minorHAnsi" w:hAnsiTheme="minorHAnsi" w:cstheme="minorHAnsi"/>
            <w:b/>
            <w:sz w:val="20"/>
            <w:szCs w:val="20"/>
          </w:rPr>
          <w:t>Investigating</w:t>
        </w:r>
        <w:proofErr w:type="spellEnd"/>
        <w:r w:rsidR="0021302E" w:rsidRPr="00F66D5C">
          <w:rPr>
            <w:rStyle w:val="Hipervnculo"/>
            <w:rFonts w:asciiTheme="minorHAnsi" w:hAnsiTheme="minorHAnsi" w:cstheme="minorHAnsi"/>
            <w:b/>
            <w:sz w:val="20"/>
            <w:szCs w:val="20"/>
          </w:rPr>
          <w:t xml:space="preserve">, </w:t>
        </w:r>
        <w:proofErr w:type="spellStart"/>
        <w:r w:rsidR="0021302E" w:rsidRPr="00F66D5C">
          <w:rPr>
            <w:rStyle w:val="Hipervnculo"/>
            <w:rFonts w:asciiTheme="minorHAnsi" w:hAnsiTheme="minorHAnsi" w:cstheme="minorHAnsi"/>
            <w:b/>
            <w:sz w:val="20"/>
            <w:szCs w:val="20"/>
          </w:rPr>
          <w:t>Trying</w:t>
        </w:r>
        <w:proofErr w:type="spellEnd"/>
        <w:r w:rsidR="0021302E" w:rsidRPr="00F66D5C">
          <w:rPr>
            <w:rStyle w:val="Hipervnculo"/>
            <w:rFonts w:asciiTheme="minorHAnsi" w:hAnsiTheme="minorHAnsi" w:cstheme="minorHAnsi"/>
            <w:b/>
            <w:sz w:val="20"/>
            <w:szCs w:val="20"/>
          </w:rPr>
          <w:t xml:space="preserve"> </w:t>
        </w:r>
        <w:proofErr w:type="spellStart"/>
        <w:r w:rsidR="0021302E" w:rsidRPr="00F66D5C">
          <w:rPr>
            <w:rStyle w:val="Hipervnculo"/>
            <w:rFonts w:asciiTheme="minorHAnsi" w:hAnsiTheme="minorHAnsi" w:cstheme="minorHAnsi"/>
            <w:b/>
            <w:sz w:val="20"/>
            <w:szCs w:val="20"/>
          </w:rPr>
          <w:t>War</w:t>
        </w:r>
        <w:proofErr w:type="spellEnd"/>
        <w:r w:rsidR="0021302E" w:rsidRPr="00F66D5C">
          <w:rPr>
            <w:rStyle w:val="Hipervnculo"/>
            <w:rFonts w:asciiTheme="minorHAnsi" w:hAnsiTheme="minorHAnsi" w:cstheme="minorHAnsi"/>
            <w:b/>
            <w:sz w:val="20"/>
            <w:szCs w:val="20"/>
          </w:rPr>
          <w:t xml:space="preserve"> </w:t>
        </w:r>
        <w:proofErr w:type="spellStart"/>
        <w:r w:rsidR="0021302E" w:rsidRPr="00F66D5C">
          <w:rPr>
            <w:rStyle w:val="Hipervnculo"/>
            <w:rFonts w:asciiTheme="minorHAnsi" w:hAnsiTheme="minorHAnsi" w:cstheme="minorHAnsi"/>
            <w:b/>
            <w:sz w:val="20"/>
            <w:szCs w:val="20"/>
          </w:rPr>
          <w:t>Crimes</w:t>
        </w:r>
        <w:proofErr w:type="spellEnd"/>
      </w:hyperlink>
    </w:p>
    <w:p w14:paraId="6451A928" w14:textId="77777777" w:rsidR="0021302E" w:rsidRPr="00F66D5C" w:rsidRDefault="0021302E" w:rsidP="00DF3B63">
      <w:pPr>
        <w:ind w:left="360"/>
        <w:rPr>
          <w:rFonts w:asciiTheme="minorHAnsi" w:hAnsiTheme="minorHAnsi" w:cstheme="minorHAnsi"/>
          <w:b/>
          <w:sz w:val="20"/>
          <w:szCs w:val="20"/>
          <w:lang w:val="es-CO"/>
        </w:rPr>
      </w:pPr>
      <w:r w:rsidRPr="00F66D5C">
        <w:rPr>
          <w:rFonts w:asciiTheme="minorHAnsi" w:hAnsiTheme="minorHAnsi" w:cstheme="minorHAnsi"/>
          <w:b/>
          <w:sz w:val="20"/>
          <w:szCs w:val="20"/>
          <w:lang w:val="es-CO"/>
        </w:rPr>
        <w:t>Fuente: New York Times</w:t>
      </w:r>
    </w:p>
    <w:p w14:paraId="2BD34C35" w14:textId="77777777" w:rsidR="0021302E" w:rsidRPr="00F66D5C" w:rsidRDefault="0021302E" w:rsidP="00DF3B63">
      <w:pPr>
        <w:ind w:left="360"/>
        <w:rPr>
          <w:rFonts w:asciiTheme="minorHAnsi" w:hAnsiTheme="minorHAnsi" w:cstheme="minorHAnsi"/>
          <w:sz w:val="20"/>
          <w:szCs w:val="20"/>
          <w:lang w:val="es-CO"/>
        </w:rPr>
      </w:pPr>
      <w:r w:rsidRPr="00F66D5C">
        <w:rPr>
          <w:rFonts w:asciiTheme="minorHAnsi" w:hAnsiTheme="minorHAnsi" w:cstheme="minorHAnsi"/>
          <w:sz w:val="20"/>
          <w:szCs w:val="20"/>
          <w:lang w:val="es-CO"/>
        </w:rPr>
        <w:t>15/03/2018</w:t>
      </w:r>
    </w:p>
    <w:p w14:paraId="641F5D93" w14:textId="77777777" w:rsidR="0021302E" w:rsidRPr="00F66D5C" w:rsidRDefault="0021302E" w:rsidP="00DF3B63">
      <w:pPr>
        <w:ind w:left="360"/>
        <w:rPr>
          <w:rFonts w:asciiTheme="minorHAnsi" w:hAnsiTheme="minorHAnsi" w:cstheme="minorHAnsi"/>
          <w:sz w:val="20"/>
          <w:szCs w:val="20"/>
          <w:lang w:val="es-CO"/>
        </w:rPr>
      </w:pPr>
      <w:r w:rsidRPr="00F66D5C">
        <w:rPr>
          <w:rFonts w:asciiTheme="minorHAnsi" w:hAnsiTheme="minorHAnsi" w:cstheme="minorHAnsi"/>
          <w:sz w:val="20"/>
          <w:szCs w:val="20"/>
          <w:lang w:val="es-CO"/>
        </w:rPr>
        <w:t xml:space="preserve">BOGOTA — </w:t>
      </w:r>
      <w:proofErr w:type="spellStart"/>
      <w:r w:rsidRPr="00F66D5C">
        <w:rPr>
          <w:rFonts w:asciiTheme="minorHAnsi" w:hAnsiTheme="minorHAnsi" w:cstheme="minorHAnsi"/>
          <w:sz w:val="20"/>
          <w:szCs w:val="20"/>
          <w:lang w:val="es-CO"/>
        </w:rPr>
        <w:t>Colombia's</w:t>
      </w:r>
      <w:proofErr w:type="spellEnd"/>
      <w:r w:rsidRPr="00F66D5C">
        <w:rPr>
          <w:rFonts w:asciiTheme="minorHAnsi" w:hAnsiTheme="minorHAnsi" w:cstheme="minorHAnsi"/>
          <w:sz w:val="20"/>
          <w:szCs w:val="20"/>
          <w:lang w:val="es-CO"/>
        </w:rPr>
        <w:t xml:space="preserve"> </w:t>
      </w:r>
      <w:proofErr w:type="spellStart"/>
      <w:r w:rsidRPr="00F66D5C">
        <w:rPr>
          <w:rFonts w:asciiTheme="minorHAnsi" w:hAnsiTheme="minorHAnsi" w:cstheme="minorHAnsi"/>
          <w:sz w:val="20"/>
          <w:szCs w:val="20"/>
          <w:lang w:val="es-CO"/>
        </w:rPr>
        <w:t>transitional</w:t>
      </w:r>
      <w:proofErr w:type="spellEnd"/>
      <w:r w:rsidRPr="00F66D5C">
        <w:rPr>
          <w:rFonts w:asciiTheme="minorHAnsi" w:hAnsiTheme="minorHAnsi" w:cstheme="minorHAnsi"/>
          <w:sz w:val="20"/>
          <w:szCs w:val="20"/>
          <w:lang w:val="es-CO"/>
        </w:rPr>
        <w:t xml:space="preserve"> </w:t>
      </w:r>
      <w:proofErr w:type="spellStart"/>
      <w:r w:rsidRPr="00F66D5C">
        <w:rPr>
          <w:rFonts w:asciiTheme="minorHAnsi" w:hAnsiTheme="minorHAnsi" w:cstheme="minorHAnsi"/>
          <w:sz w:val="20"/>
          <w:szCs w:val="20"/>
          <w:lang w:val="es-CO"/>
        </w:rPr>
        <w:t>justice</w:t>
      </w:r>
      <w:proofErr w:type="spellEnd"/>
      <w:r w:rsidRPr="00F66D5C">
        <w:rPr>
          <w:rFonts w:asciiTheme="minorHAnsi" w:hAnsiTheme="minorHAnsi" w:cstheme="minorHAnsi"/>
          <w:sz w:val="20"/>
          <w:szCs w:val="20"/>
          <w:lang w:val="es-CO"/>
        </w:rPr>
        <w:t xml:space="preserve"> tribunal - </w:t>
      </w:r>
      <w:proofErr w:type="spellStart"/>
      <w:r w:rsidRPr="00F66D5C">
        <w:rPr>
          <w:rFonts w:asciiTheme="minorHAnsi" w:hAnsiTheme="minorHAnsi" w:cstheme="minorHAnsi"/>
          <w:sz w:val="20"/>
          <w:szCs w:val="20"/>
          <w:lang w:val="es-CO"/>
        </w:rPr>
        <w:t>designed</w:t>
      </w:r>
      <w:proofErr w:type="spellEnd"/>
      <w:r w:rsidRPr="00F66D5C">
        <w:rPr>
          <w:rFonts w:asciiTheme="minorHAnsi" w:hAnsiTheme="minorHAnsi" w:cstheme="minorHAnsi"/>
          <w:sz w:val="20"/>
          <w:szCs w:val="20"/>
          <w:lang w:val="es-CO"/>
        </w:rPr>
        <w:t xml:space="preserve"> </w:t>
      </w:r>
      <w:proofErr w:type="spellStart"/>
      <w:r w:rsidRPr="00F66D5C">
        <w:rPr>
          <w:rFonts w:asciiTheme="minorHAnsi" w:hAnsiTheme="minorHAnsi" w:cstheme="minorHAnsi"/>
          <w:sz w:val="20"/>
          <w:szCs w:val="20"/>
          <w:lang w:val="es-CO"/>
        </w:rPr>
        <w:t>to</w:t>
      </w:r>
      <w:proofErr w:type="spellEnd"/>
      <w:r w:rsidRPr="00F66D5C">
        <w:rPr>
          <w:rFonts w:asciiTheme="minorHAnsi" w:hAnsiTheme="minorHAnsi" w:cstheme="minorHAnsi"/>
          <w:sz w:val="20"/>
          <w:szCs w:val="20"/>
          <w:lang w:val="es-CO"/>
        </w:rPr>
        <w:t xml:space="preserve"> try </w:t>
      </w:r>
      <w:proofErr w:type="spellStart"/>
      <w:r w:rsidRPr="00F66D5C">
        <w:rPr>
          <w:rFonts w:asciiTheme="minorHAnsi" w:hAnsiTheme="minorHAnsi" w:cstheme="minorHAnsi"/>
          <w:sz w:val="20"/>
          <w:szCs w:val="20"/>
          <w:lang w:val="es-CO"/>
        </w:rPr>
        <w:t>former</w:t>
      </w:r>
      <w:proofErr w:type="spellEnd"/>
      <w:r w:rsidRPr="00F66D5C">
        <w:rPr>
          <w:rFonts w:asciiTheme="minorHAnsi" w:hAnsiTheme="minorHAnsi" w:cstheme="minorHAnsi"/>
          <w:sz w:val="20"/>
          <w:szCs w:val="20"/>
          <w:lang w:val="es-CO"/>
        </w:rPr>
        <w:t xml:space="preserve"> </w:t>
      </w:r>
      <w:proofErr w:type="spellStart"/>
      <w:r w:rsidRPr="00F66D5C">
        <w:rPr>
          <w:rFonts w:asciiTheme="minorHAnsi" w:hAnsiTheme="minorHAnsi" w:cstheme="minorHAnsi"/>
          <w:sz w:val="20"/>
          <w:szCs w:val="20"/>
          <w:lang w:val="es-CO"/>
        </w:rPr>
        <w:t>leftist</w:t>
      </w:r>
      <w:proofErr w:type="spellEnd"/>
      <w:r w:rsidRPr="00F66D5C">
        <w:rPr>
          <w:rFonts w:asciiTheme="minorHAnsi" w:hAnsiTheme="minorHAnsi" w:cstheme="minorHAnsi"/>
          <w:sz w:val="20"/>
          <w:szCs w:val="20"/>
          <w:lang w:val="es-CO"/>
        </w:rPr>
        <w:t xml:space="preserve"> </w:t>
      </w:r>
      <w:proofErr w:type="spellStart"/>
      <w:r w:rsidRPr="00F66D5C">
        <w:rPr>
          <w:rFonts w:asciiTheme="minorHAnsi" w:hAnsiTheme="minorHAnsi" w:cstheme="minorHAnsi"/>
          <w:sz w:val="20"/>
          <w:szCs w:val="20"/>
          <w:lang w:val="es-CO"/>
        </w:rPr>
        <w:t>rebels</w:t>
      </w:r>
      <w:proofErr w:type="spellEnd"/>
      <w:r w:rsidRPr="00F66D5C">
        <w:rPr>
          <w:rFonts w:asciiTheme="minorHAnsi" w:hAnsiTheme="minorHAnsi" w:cstheme="minorHAnsi"/>
          <w:sz w:val="20"/>
          <w:szCs w:val="20"/>
          <w:lang w:val="es-CO"/>
        </w:rPr>
        <w:t xml:space="preserve"> and </w:t>
      </w:r>
      <w:proofErr w:type="spellStart"/>
      <w:r w:rsidRPr="00F66D5C">
        <w:rPr>
          <w:rFonts w:asciiTheme="minorHAnsi" w:hAnsiTheme="minorHAnsi" w:cstheme="minorHAnsi"/>
          <w:sz w:val="20"/>
          <w:szCs w:val="20"/>
          <w:lang w:val="es-CO"/>
        </w:rPr>
        <w:t>government</w:t>
      </w:r>
      <w:proofErr w:type="spellEnd"/>
      <w:r w:rsidRPr="00F66D5C">
        <w:rPr>
          <w:rFonts w:asciiTheme="minorHAnsi" w:hAnsiTheme="minorHAnsi" w:cstheme="minorHAnsi"/>
          <w:sz w:val="20"/>
          <w:szCs w:val="20"/>
          <w:lang w:val="es-CO"/>
        </w:rPr>
        <w:t xml:space="preserve"> </w:t>
      </w:r>
      <w:proofErr w:type="spellStart"/>
      <w:r w:rsidRPr="00F66D5C">
        <w:rPr>
          <w:rFonts w:asciiTheme="minorHAnsi" w:hAnsiTheme="minorHAnsi" w:cstheme="minorHAnsi"/>
          <w:sz w:val="20"/>
          <w:szCs w:val="20"/>
          <w:lang w:val="es-CO"/>
        </w:rPr>
        <w:t>soldiers</w:t>
      </w:r>
      <w:proofErr w:type="spellEnd"/>
      <w:r w:rsidRPr="00F66D5C">
        <w:rPr>
          <w:rFonts w:asciiTheme="minorHAnsi" w:hAnsiTheme="minorHAnsi" w:cstheme="minorHAnsi"/>
          <w:sz w:val="20"/>
          <w:szCs w:val="20"/>
          <w:lang w:val="es-CO"/>
        </w:rPr>
        <w:t xml:space="preserve"> </w:t>
      </w:r>
      <w:proofErr w:type="spellStart"/>
      <w:r w:rsidRPr="00F66D5C">
        <w:rPr>
          <w:rFonts w:asciiTheme="minorHAnsi" w:hAnsiTheme="minorHAnsi" w:cstheme="minorHAnsi"/>
          <w:sz w:val="20"/>
          <w:szCs w:val="20"/>
          <w:lang w:val="es-CO"/>
        </w:rPr>
        <w:t>for</w:t>
      </w:r>
      <w:proofErr w:type="spellEnd"/>
      <w:r w:rsidRPr="00F66D5C">
        <w:rPr>
          <w:rFonts w:asciiTheme="minorHAnsi" w:hAnsiTheme="minorHAnsi" w:cstheme="minorHAnsi"/>
          <w:sz w:val="20"/>
          <w:szCs w:val="20"/>
          <w:lang w:val="es-CO"/>
        </w:rPr>
        <w:t xml:space="preserve"> </w:t>
      </w:r>
      <w:proofErr w:type="spellStart"/>
      <w:r w:rsidRPr="00F66D5C">
        <w:rPr>
          <w:rFonts w:asciiTheme="minorHAnsi" w:hAnsiTheme="minorHAnsi" w:cstheme="minorHAnsi"/>
          <w:sz w:val="20"/>
          <w:szCs w:val="20"/>
          <w:lang w:val="es-CO"/>
        </w:rPr>
        <w:t>crimes</w:t>
      </w:r>
      <w:proofErr w:type="spellEnd"/>
      <w:r w:rsidRPr="00F66D5C">
        <w:rPr>
          <w:rFonts w:asciiTheme="minorHAnsi" w:hAnsiTheme="minorHAnsi" w:cstheme="minorHAnsi"/>
          <w:sz w:val="20"/>
          <w:szCs w:val="20"/>
          <w:lang w:val="es-CO"/>
        </w:rPr>
        <w:t xml:space="preserve"> </w:t>
      </w:r>
      <w:proofErr w:type="spellStart"/>
      <w:r w:rsidRPr="00F66D5C">
        <w:rPr>
          <w:rFonts w:asciiTheme="minorHAnsi" w:hAnsiTheme="minorHAnsi" w:cstheme="minorHAnsi"/>
          <w:sz w:val="20"/>
          <w:szCs w:val="20"/>
          <w:lang w:val="es-CO"/>
        </w:rPr>
        <w:t>during</w:t>
      </w:r>
      <w:proofErr w:type="spellEnd"/>
      <w:r w:rsidRPr="00F66D5C">
        <w:rPr>
          <w:rFonts w:asciiTheme="minorHAnsi" w:hAnsiTheme="minorHAnsi" w:cstheme="minorHAnsi"/>
          <w:sz w:val="20"/>
          <w:szCs w:val="20"/>
          <w:lang w:val="es-CO"/>
        </w:rPr>
        <w:t xml:space="preserve"> </w:t>
      </w:r>
      <w:proofErr w:type="spellStart"/>
      <w:r w:rsidRPr="00F66D5C">
        <w:rPr>
          <w:rFonts w:asciiTheme="minorHAnsi" w:hAnsiTheme="minorHAnsi" w:cstheme="minorHAnsi"/>
          <w:sz w:val="20"/>
          <w:szCs w:val="20"/>
          <w:lang w:val="es-CO"/>
        </w:rPr>
        <w:t>the</w:t>
      </w:r>
      <w:proofErr w:type="spellEnd"/>
      <w:r w:rsidRPr="00F66D5C">
        <w:rPr>
          <w:rFonts w:asciiTheme="minorHAnsi" w:hAnsiTheme="minorHAnsi" w:cstheme="minorHAnsi"/>
          <w:sz w:val="20"/>
          <w:szCs w:val="20"/>
          <w:lang w:val="es-CO"/>
        </w:rPr>
        <w:t xml:space="preserve"> </w:t>
      </w:r>
      <w:proofErr w:type="spellStart"/>
      <w:r w:rsidRPr="00F66D5C">
        <w:rPr>
          <w:rFonts w:asciiTheme="minorHAnsi" w:hAnsiTheme="minorHAnsi" w:cstheme="minorHAnsi"/>
          <w:sz w:val="20"/>
          <w:szCs w:val="20"/>
          <w:lang w:val="es-CO"/>
        </w:rPr>
        <w:t>country's</w:t>
      </w:r>
      <w:proofErr w:type="spellEnd"/>
      <w:r w:rsidRPr="00F66D5C">
        <w:rPr>
          <w:rFonts w:asciiTheme="minorHAnsi" w:hAnsiTheme="minorHAnsi" w:cstheme="minorHAnsi"/>
          <w:sz w:val="20"/>
          <w:szCs w:val="20"/>
          <w:lang w:val="es-CO"/>
        </w:rPr>
        <w:t xml:space="preserve"> </w:t>
      </w:r>
      <w:proofErr w:type="spellStart"/>
      <w:r w:rsidRPr="00F66D5C">
        <w:rPr>
          <w:rFonts w:asciiTheme="minorHAnsi" w:hAnsiTheme="minorHAnsi" w:cstheme="minorHAnsi"/>
          <w:sz w:val="20"/>
          <w:szCs w:val="20"/>
          <w:lang w:val="es-CO"/>
        </w:rPr>
        <w:t>five-decade</w:t>
      </w:r>
      <w:proofErr w:type="spellEnd"/>
      <w:r w:rsidRPr="00F66D5C">
        <w:rPr>
          <w:rFonts w:asciiTheme="minorHAnsi" w:hAnsiTheme="minorHAnsi" w:cstheme="minorHAnsi"/>
          <w:sz w:val="20"/>
          <w:szCs w:val="20"/>
          <w:lang w:val="es-CO"/>
        </w:rPr>
        <w:t xml:space="preserve"> </w:t>
      </w:r>
      <w:proofErr w:type="spellStart"/>
      <w:r w:rsidRPr="00F66D5C">
        <w:rPr>
          <w:rFonts w:asciiTheme="minorHAnsi" w:hAnsiTheme="minorHAnsi" w:cstheme="minorHAnsi"/>
          <w:sz w:val="20"/>
          <w:szCs w:val="20"/>
          <w:lang w:val="es-CO"/>
        </w:rPr>
        <w:t>war</w:t>
      </w:r>
      <w:proofErr w:type="spellEnd"/>
      <w:r w:rsidRPr="00F66D5C">
        <w:rPr>
          <w:rFonts w:asciiTheme="minorHAnsi" w:hAnsiTheme="minorHAnsi" w:cstheme="minorHAnsi"/>
          <w:sz w:val="20"/>
          <w:szCs w:val="20"/>
          <w:lang w:val="es-CO"/>
        </w:rPr>
        <w:t xml:space="preserve"> - </w:t>
      </w:r>
      <w:proofErr w:type="spellStart"/>
      <w:r w:rsidRPr="00F66D5C">
        <w:rPr>
          <w:rFonts w:asciiTheme="minorHAnsi" w:hAnsiTheme="minorHAnsi" w:cstheme="minorHAnsi"/>
          <w:sz w:val="20"/>
          <w:szCs w:val="20"/>
          <w:lang w:val="es-CO"/>
        </w:rPr>
        <w:t>will</w:t>
      </w:r>
      <w:proofErr w:type="spellEnd"/>
      <w:r w:rsidRPr="00F66D5C">
        <w:rPr>
          <w:rFonts w:asciiTheme="minorHAnsi" w:hAnsiTheme="minorHAnsi" w:cstheme="minorHAnsi"/>
          <w:sz w:val="20"/>
          <w:szCs w:val="20"/>
          <w:lang w:val="es-CO"/>
        </w:rPr>
        <w:t xml:space="preserve"> </w:t>
      </w:r>
      <w:proofErr w:type="spellStart"/>
      <w:r w:rsidRPr="00F66D5C">
        <w:rPr>
          <w:rFonts w:asciiTheme="minorHAnsi" w:hAnsiTheme="minorHAnsi" w:cstheme="minorHAnsi"/>
          <w:sz w:val="20"/>
          <w:szCs w:val="20"/>
          <w:lang w:val="es-CO"/>
        </w:rPr>
        <w:t>begin</w:t>
      </w:r>
      <w:proofErr w:type="spellEnd"/>
      <w:r w:rsidRPr="00F66D5C">
        <w:rPr>
          <w:rFonts w:asciiTheme="minorHAnsi" w:hAnsiTheme="minorHAnsi" w:cstheme="minorHAnsi"/>
          <w:sz w:val="20"/>
          <w:szCs w:val="20"/>
          <w:lang w:val="es-CO"/>
        </w:rPr>
        <w:t xml:space="preserve"> </w:t>
      </w:r>
      <w:proofErr w:type="spellStart"/>
      <w:r w:rsidRPr="00F66D5C">
        <w:rPr>
          <w:rFonts w:asciiTheme="minorHAnsi" w:hAnsiTheme="minorHAnsi" w:cstheme="minorHAnsi"/>
          <w:sz w:val="20"/>
          <w:szCs w:val="20"/>
          <w:lang w:val="es-CO"/>
        </w:rPr>
        <w:t>collecting</w:t>
      </w:r>
      <w:proofErr w:type="spellEnd"/>
      <w:r w:rsidRPr="00F66D5C">
        <w:rPr>
          <w:rFonts w:asciiTheme="minorHAnsi" w:hAnsiTheme="minorHAnsi" w:cstheme="minorHAnsi"/>
          <w:sz w:val="20"/>
          <w:szCs w:val="20"/>
          <w:lang w:val="es-CO"/>
        </w:rPr>
        <w:t xml:space="preserve"> </w:t>
      </w:r>
      <w:proofErr w:type="spellStart"/>
      <w:r w:rsidRPr="00F66D5C">
        <w:rPr>
          <w:rFonts w:asciiTheme="minorHAnsi" w:hAnsiTheme="minorHAnsi" w:cstheme="minorHAnsi"/>
          <w:sz w:val="20"/>
          <w:szCs w:val="20"/>
          <w:lang w:val="es-CO"/>
        </w:rPr>
        <w:t>evidence</w:t>
      </w:r>
      <w:proofErr w:type="spellEnd"/>
      <w:r w:rsidRPr="00F66D5C">
        <w:rPr>
          <w:rFonts w:asciiTheme="minorHAnsi" w:hAnsiTheme="minorHAnsi" w:cstheme="minorHAnsi"/>
          <w:sz w:val="20"/>
          <w:szCs w:val="20"/>
          <w:lang w:val="es-CO"/>
        </w:rPr>
        <w:t xml:space="preserve"> and </w:t>
      </w:r>
      <w:proofErr w:type="spellStart"/>
      <w:r w:rsidRPr="00F66D5C">
        <w:rPr>
          <w:rFonts w:asciiTheme="minorHAnsi" w:hAnsiTheme="minorHAnsi" w:cstheme="minorHAnsi"/>
          <w:sz w:val="20"/>
          <w:szCs w:val="20"/>
          <w:lang w:val="es-CO"/>
        </w:rPr>
        <w:t>preparing</w:t>
      </w:r>
      <w:proofErr w:type="spellEnd"/>
      <w:r w:rsidRPr="00F66D5C">
        <w:rPr>
          <w:rFonts w:asciiTheme="minorHAnsi" w:hAnsiTheme="minorHAnsi" w:cstheme="minorHAnsi"/>
          <w:sz w:val="20"/>
          <w:szCs w:val="20"/>
          <w:lang w:val="es-CO"/>
        </w:rPr>
        <w:t xml:space="preserve"> </w:t>
      </w:r>
      <w:proofErr w:type="spellStart"/>
      <w:r w:rsidRPr="00F66D5C">
        <w:rPr>
          <w:rFonts w:asciiTheme="minorHAnsi" w:hAnsiTheme="minorHAnsi" w:cstheme="minorHAnsi"/>
          <w:sz w:val="20"/>
          <w:szCs w:val="20"/>
          <w:lang w:val="es-CO"/>
        </w:rPr>
        <w:t>its</w:t>
      </w:r>
      <w:proofErr w:type="spellEnd"/>
      <w:r w:rsidRPr="00F66D5C">
        <w:rPr>
          <w:rFonts w:asciiTheme="minorHAnsi" w:hAnsiTheme="minorHAnsi" w:cstheme="minorHAnsi"/>
          <w:sz w:val="20"/>
          <w:szCs w:val="20"/>
          <w:lang w:val="es-CO"/>
        </w:rPr>
        <w:t xml:space="preserve"> </w:t>
      </w:r>
      <w:proofErr w:type="spellStart"/>
      <w:r w:rsidRPr="00F66D5C">
        <w:rPr>
          <w:rFonts w:asciiTheme="minorHAnsi" w:hAnsiTheme="minorHAnsi" w:cstheme="minorHAnsi"/>
          <w:sz w:val="20"/>
          <w:szCs w:val="20"/>
          <w:lang w:val="es-CO"/>
        </w:rPr>
        <w:t>first</w:t>
      </w:r>
      <w:proofErr w:type="spellEnd"/>
      <w:r w:rsidRPr="00F66D5C">
        <w:rPr>
          <w:rFonts w:asciiTheme="minorHAnsi" w:hAnsiTheme="minorHAnsi" w:cstheme="minorHAnsi"/>
          <w:sz w:val="20"/>
          <w:szCs w:val="20"/>
          <w:lang w:val="es-CO"/>
        </w:rPr>
        <w:t xml:space="preserve"> </w:t>
      </w:r>
      <w:proofErr w:type="spellStart"/>
      <w:r w:rsidRPr="00F66D5C">
        <w:rPr>
          <w:rFonts w:asciiTheme="minorHAnsi" w:hAnsiTheme="minorHAnsi" w:cstheme="minorHAnsi"/>
          <w:sz w:val="20"/>
          <w:szCs w:val="20"/>
          <w:lang w:val="es-CO"/>
        </w:rPr>
        <w:t>hearings</w:t>
      </w:r>
      <w:proofErr w:type="spellEnd"/>
      <w:r w:rsidRPr="00F66D5C">
        <w:rPr>
          <w:rFonts w:asciiTheme="minorHAnsi" w:hAnsiTheme="minorHAnsi" w:cstheme="minorHAnsi"/>
          <w:sz w:val="20"/>
          <w:szCs w:val="20"/>
          <w:lang w:val="es-CO"/>
        </w:rPr>
        <w:t xml:space="preserve">, </w:t>
      </w:r>
      <w:proofErr w:type="spellStart"/>
      <w:r w:rsidRPr="00F66D5C">
        <w:rPr>
          <w:rFonts w:asciiTheme="minorHAnsi" w:hAnsiTheme="minorHAnsi" w:cstheme="minorHAnsi"/>
          <w:sz w:val="20"/>
          <w:szCs w:val="20"/>
          <w:lang w:val="es-CO"/>
        </w:rPr>
        <w:t>officials</w:t>
      </w:r>
      <w:proofErr w:type="spellEnd"/>
      <w:r w:rsidRPr="00F66D5C">
        <w:rPr>
          <w:rFonts w:asciiTheme="minorHAnsi" w:hAnsiTheme="minorHAnsi" w:cstheme="minorHAnsi"/>
          <w:sz w:val="20"/>
          <w:szCs w:val="20"/>
          <w:lang w:val="es-CO"/>
        </w:rPr>
        <w:t xml:space="preserve"> </w:t>
      </w:r>
      <w:proofErr w:type="spellStart"/>
      <w:r w:rsidRPr="00F66D5C">
        <w:rPr>
          <w:rFonts w:asciiTheme="minorHAnsi" w:hAnsiTheme="minorHAnsi" w:cstheme="minorHAnsi"/>
          <w:sz w:val="20"/>
          <w:szCs w:val="20"/>
          <w:lang w:val="es-CO"/>
        </w:rPr>
        <w:t>said</w:t>
      </w:r>
      <w:proofErr w:type="spellEnd"/>
      <w:r w:rsidRPr="00F66D5C">
        <w:rPr>
          <w:rFonts w:asciiTheme="minorHAnsi" w:hAnsiTheme="minorHAnsi" w:cstheme="minorHAnsi"/>
          <w:sz w:val="20"/>
          <w:szCs w:val="20"/>
          <w:lang w:val="es-CO"/>
        </w:rPr>
        <w:t xml:space="preserve"> </w:t>
      </w:r>
      <w:proofErr w:type="spellStart"/>
      <w:r w:rsidRPr="00F66D5C">
        <w:rPr>
          <w:rFonts w:asciiTheme="minorHAnsi" w:hAnsiTheme="minorHAnsi" w:cstheme="minorHAnsi"/>
          <w:sz w:val="20"/>
          <w:szCs w:val="20"/>
          <w:lang w:val="es-CO"/>
        </w:rPr>
        <w:t>on</w:t>
      </w:r>
      <w:proofErr w:type="spellEnd"/>
      <w:r w:rsidRPr="00F66D5C">
        <w:rPr>
          <w:rFonts w:asciiTheme="minorHAnsi" w:hAnsiTheme="minorHAnsi" w:cstheme="minorHAnsi"/>
          <w:sz w:val="20"/>
          <w:szCs w:val="20"/>
          <w:lang w:val="es-CO"/>
        </w:rPr>
        <w:t xml:space="preserve"> </w:t>
      </w:r>
      <w:proofErr w:type="spellStart"/>
      <w:r w:rsidRPr="00F66D5C">
        <w:rPr>
          <w:rFonts w:asciiTheme="minorHAnsi" w:hAnsiTheme="minorHAnsi" w:cstheme="minorHAnsi"/>
          <w:sz w:val="20"/>
          <w:szCs w:val="20"/>
          <w:lang w:val="es-CO"/>
        </w:rPr>
        <w:t>Thursday</w:t>
      </w:r>
      <w:proofErr w:type="spellEnd"/>
      <w:r w:rsidRPr="00F66D5C">
        <w:rPr>
          <w:rFonts w:asciiTheme="minorHAnsi" w:hAnsiTheme="minorHAnsi" w:cstheme="minorHAnsi"/>
          <w:sz w:val="20"/>
          <w:szCs w:val="20"/>
          <w:lang w:val="es-CO"/>
        </w:rPr>
        <w:t xml:space="preserve">. </w:t>
      </w:r>
      <w:hyperlink r:id="rId46" w:history="1">
        <w:r w:rsidRPr="00F66D5C">
          <w:rPr>
            <w:rStyle w:val="Hipervnculo"/>
            <w:rFonts w:asciiTheme="minorHAnsi" w:hAnsiTheme="minorHAnsi" w:cstheme="minorHAnsi"/>
            <w:sz w:val="20"/>
            <w:szCs w:val="20"/>
            <w:lang w:val="es-CO"/>
          </w:rPr>
          <w:t>Ver noticia completa aquí</w:t>
        </w:r>
      </w:hyperlink>
    </w:p>
    <w:p w14:paraId="2255C5D1" w14:textId="77777777" w:rsidR="001A76C6" w:rsidRPr="00F66D5C" w:rsidRDefault="001A76C6" w:rsidP="00DF3B63">
      <w:pPr>
        <w:pStyle w:val="Textoindependiente"/>
        <w:snapToGrid w:val="0"/>
        <w:ind w:left="360"/>
        <w:jc w:val="both"/>
        <w:rPr>
          <w:rFonts w:asciiTheme="minorHAnsi" w:hAnsiTheme="minorHAnsi" w:cstheme="minorHAnsi"/>
          <w:b/>
          <w:lang w:val="es-CO"/>
        </w:rPr>
      </w:pPr>
    </w:p>
    <w:p w14:paraId="4F92AE9A" w14:textId="77777777" w:rsidR="001A76C6" w:rsidRPr="00F66D5C" w:rsidRDefault="001A76C6" w:rsidP="00FA6787">
      <w:pPr>
        <w:pStyle w:val="Textoindependiente"/>
        <w:jc w:val="both"/>
        <w:rPr>
          <w:rFonts w:ascii="Calibri" w:hAnsi="Calibri" w:cs="Times New Roman"/>
          <w:b/>
          <w:lang w:val="es-CO"/>
        </w:rPr>
      </w:pPr>
    </w:p>
    <w:p w14:paraId="49413551" w14:textId="77777777" w:rsidR="00DD2243" w:rsidRPr="00F66D5C" w:rsidRDefault="00DD2243" w:rsidP="007D37BA">
      <w:pPr>
        <w:pStyle w:val="Textoindependiente"/>
        <w:jc w:val="both"/>
        <w:rPr>
          <w:rFonts w:ascii="Calibri" w:hAnsi="Calibri" w:cs="Times New Roman"/>
          <w:lang w:val="es-CO"/>
        </w:rPr>
      </w:pPr>
    </w:p>
    <w:p w14:paraId="252DF094" w14:textId="77777777" w:rsidR="00C41F9C" w:rsidRPr="00F66D5C" w:rsidRDefault="00C41F9C" w:rsidP="00F66D5C">
      <w:pPr>
        <w:pStyle w:val="Textoindependiente"/>
        <w:rPr>
          <w:rFonts w:ascii="Calibri" w:hAnsi="Calibri" w:cs="Times New Roman"/>
          <w:lang w:val="es-CO"/>
        </w:rPr>
      </w:pPr>
    </w:p>
    <w:sectPr w:rsidR="00C41F9C" w:rsidRPr="00F66D5C" w:rsidSect="006F301D">
      <w:pgSz w:w="12240" w:h="15840" w:code="1"/>
      <w:pgMar w:top="806" w:right="806" w:bottom="1354" w:left="806" w:header="720" w:footer="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6D111C" w14:textId="77777777" w:rsidR="00FE3C22" w:rsidRDefault="00FE3C22">
      <w:r>
        <w:separator/>
      </w:r>
    </w:p>
  </w:endnote>
  <w:endnote w:type="continuationSeparator" w:id="0">
    <w:p w14:paraId="3EF9F37F" w14:textId="77777777" w:rsidR="00FE3C22" w:rsidRDefault="00FE3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5059F" w14:textId="77777777" w:rsidR="003F0BF2" w:rsidRDefault="003F0BF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3A664" w14:textId="77777777" w:rsidR="003F0BF2" w:rsidRDefault="003F0BF2">
    <w:pPr>
      <w:pStyle w:val="Piedepgina"/>
      <w:pBdr>
        <w:top w:val="single" w:sz="4" w:space="1" w:color="auto"/>
      </w:pBdr>
      <w:tabs>
        <w:tab w:val="clear" w:pos="4320"/>
        <w:tab w:val="clear" w:pos="8640"/>
        <w:tab w:val="center" w:pos="4500"/>
        <w:tab w:val="right" w:pos="9000"/>
      </w:tabs>
      <w:rPr>
        <w:rFonts w:ascii="Arial" w:hAnsi="Arial" w:cs="Arial"/>
        <w:sz w:val="18"/>
        <w:szCs w:val="18"/>
      </w:rPr>
    </w:pPr>
  </w:p>
  <w:p w14:paraId="3153067F" w14:textId="77777777" w:rsidR="003F0BF2" w:rsidRDefault="003F0BF2">
    <w:pPr>
      <w:pStyle w:val="Piedepgina"/>
      <w:pBdr>
        <w:top w:val="single" w:sz="4" w:space="1" w:color="auto"/>
      </w:pBdr>
      <w:tabs>
        <w:tab w:val="clear" w:pos="4320"/>
        <w:tab w:val="clear" w:pos="8640"/>
        <w:tab w:val="center" w:pos="4500"/>
        <w:tab w:val="right" w:pos="9000"/>
      </w:tabs>
      <w:rPr>
        <w:rFonts w:ascii="Arial" w:hAnsi="Arial" w:cs="Arial"/>
        <w:sz w:val="18"/>
        <w:szCs w:val="18"/>
      </w:rPr>
    </w:pPr>
    <w:r w:rsidRPr="003E698A">
      <w:rPr>
        <w:rFonts w:ascii="Arial" w:hAnsi="Arial" w:cs="Arial"/>
        <w:noProof/>
        <w:sz w:val="18"/>
        <w:szCs w:val="18"/>
      </w:rPr>
      <w:drawing>
        <wp:inline distT="0" distB="0" distL="0" distR="0" wp14:anchorId="5E9285F2" wp14:editId="3629853C">
          <wp:extent cx="2206837" cy="464653"/>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Gobierno PNG.png"/>
                  <pic:cNvPicPr/>
                </pic:nvPicPr>
                <pic:blipFill>
                  <a:blip r:embed="rId1">
                    <a:extLst>
                      <a:ext uri="{28A0092B-C50C-407E-A947-70E740481C1C}">
                        <a14:useLocalDpi xmlns:a14="http://schemas.microsoft.com/office/drawing/2010/main" val="0"/>
                      </a:ext>
                    </a:extLst>
                  </a:blip>
                  <a:stretch>
                    <a:fillRect/>
                  </a:stretch>
                </pic:blipFill>
                <pic:spPr>
                  <a:xfrm>
                    <a:off x="0" y="0"/>
                    <a:ext cx="2267586" cy="477444"/>
                  </a:xfrm>
                  <a:prstGeom prst="rect">
                    <a:avLst/>
                  </a:prstGeom>
                </pic:spPr>
              </pic:pic>
            </a:graphicData>
          </a:graphic>
        </wp:inline>
      </w:drawing>
    </w:r>
  </w:p>
  <w:p w14:paraId="592D0A81" w14:textId="77777777" w:rsidR="003F0BF2" w:rsidRDefault="003F0BF2">
    <w:pPr>
      <w:pStyle w:val="Piedepgina"/>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noProof/>
        <w:sz w:val="18"/>
        <w:szCs w:val="18"/>
        <w:lang w:val="es-ES_tradnl" w:eastAsia="es-ES_tradnl"/>
      </w:rPr>
      <w:drawing>
        <wp:inline distT="0" distB="0" distL="0" distR="0" wp14:anchorId="71E90CFC" wp14:editId="14A4169C">
          <wp:extent cx="6785610" cy="371440"/>
          <wp:effectExtent l="0" t="0" r="0" b="1016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19-03-15 a la(s) 1.52.28 p.m..png"/>
                  <pic:cNvPicPr/>
                </pic:nvPicPr>
                <pic:blipFill rotWithShape="1">
                  <a:blip r:embed="rId2">
                    <a:extLst>
                      <a:ext uri="{28A0092B-C50C-407E-A947-70E740481C1C}">
                        <a14:useLocalDpi xmlns:a14="http://schemas.microsoft.com/office/drawing/2010/main" val="0"/>
                      </a:ext>
                    </a:extLst>
                  </a:blip>
                  <a:srcRect l="2090" t="6734" r="1823"/>
                  <a:stretch/>
                </pic:blipFill>
                <pic:spPr bwMode="auto">
                  <a:xfrm>
                    <a:off x="0" y="0"/>
                    <a:ext cx="7155704" cy="39169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E85F1" w14:textId="77777777" w:rsidR="003F0BF2" w:rsidRDefault="003F0BF2">
    <w:pPr>
      <w:pStyle w:val="Piedepgina"/>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1 January – 30 June 2007</w:t>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5</w:t>
    </w:r>
    <w:r>
      <w:rPr>
        <w:rFonts w:ascii="Arial" w:hAnsi="Arial" w:cs="Arial"/>
        <w:sz w:val="18"/>
        <w:szCs w:val="18"/>
      </w:rPr>
      <w:fldChar w:fldCharType="end"/>
    </w:r>
    <w:r>
      <w:rPr>
        <w:rFonts w:ascii="Arial" w:hAnsi="Arial" w:cs="Arial"/>
        <w:sz w:val="18"/>
        <w:szCs w:val="18"/>
      </w:rPr>
      <w:t xml:space="preserve"> of </w:t>
    </w:r>
    <w:r>
      <w:rPr>
        <w:rFonts w:ascii="Arial" w:hAnsi="Arial" w:cs="Arial"/>
        <w:noProof/>
        <w:sz w:val="18"/>
        <w:szCs w:val="18"/>
      </w:rPr>
      <w:fldChar w:fldCharType="begin"/>
    </w:r>
    <w:r>
      <w:rPr>
        <w:rFonts w:ascii="Arial" w:hAnsi="Arial" w:cs="Arial"/>
        <w:noProof/>
        <w:sz w:val="18"/>
        <w:szCs w:val="18"/>
      </w:rPr>
      <w:instrText xml:space="preserve"> NUMPAGES   \* MERGEFORMAT </w:instrText>
    </w:r>
    <w:r>
      <w:rPr>
        <w:rFonts w:ascii="Arial" w:hAnsi="Arial" w:cs="Arial"/>
        <w:noProof/>
        <w:sz w:val="18"/>
        <w:szCs w:val="18"/>
      </w:rPr>
      <w:fldChar w:fldCharType="separate"/>
    </w:r>
    <w:r w:rsidRPr="000A3258">
      <w:rPr>
        <w:rFonts w:ascii="Arial" w:hAnsi="Arial" w:cs="Arial"/>
        <w:noProof/>
        <w:sz w:val="18"/>
        <w:szCs w:val="18"/>
      </w:rPr>
      <w:t>6</w:t>
    </w:r>
    <w:r>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7457E1" w14:textId="77777777" w:rsidR="00FE3C22" w:rsidRDefault="00FE3C22">
      <w:r>
        <w:separator/>
      </w:r>
    </w:p>
  </w:footnote>
  <w:footnote w:type="continuationSeparator" w:id="0">
    <w:p w14:paraId="2BF9800A" w14:textId="77777777" w:rsidR="00FE3C22" w:rsidRDefault="00FE3C22">
      <w:r>
        <w:continuationSeparator/>
      </w:r>
    </w:p>
  </w:footnote>
  <w:footnote w:id="1">
    <w:p w14:paraId="76042A46" w14:textId="77777777" w:rsidR="003F0BF2" w:rsidRPr="00E95C00" w:rsidRDefault="003F0BF2" w:rsidP="008C73E8">
      <w:pPr>
        <w:pStyle w:val="Textonotapie"/>
        <w:rPr>
          <w:rFonts w:ascii="Calibri" w:hAnsi="Calibri" w:cs="Calibri"/>
          <w:sz w:val="14"/>
          <w:lang w:val="es-CO"/>
        </w:rPr>
      </w:pPr>
      <w:r w:rsidRPr="00E95C00">
        <w:rPr>
          <w:rStyle w:val="Refdenotaalpie"/>
          <w:sz w:val="14"/>
        </w:rPr>
        <w:footnoteRef/>
      </w:r>
      <w:r w:rsidRPr="00E95C00">
        <w:rPr>
          <w:sz w:val="14"/>
          <w:lang w:val="es-CO"/>
        </w:rPr>
        <w:t xml:space="preserve"> </w:t>
      </w:r>
      <w:r w:rsidRPr="00E95C00">
        <w:rPr>
          <w:rFonts w:ascii="Calibri" w:hAnsi="Calibri" w:cs="Calibri"/>
          <w:sz w:val="14"/>
          <w:lang w:val="es-CO"/>
        </w:rPr>
        <w:t xml:space="preserve">El código del proyecto se encuentra referido como ID del Proyecto en la página web del Fondo </w:t>
      </w:r>
      <w:hyperlink r:id="rId1" w:history="1">
        <w:r w:rsidRPr="00E95C00">
          <w:rPr>
            <w:rStyle w:val="Hipervnculo"/>
            <w:rFonts w:ascii="Calibri" w:hAnsi="Calibri" w:cs="Calibri"/>
            <w:sz w:val="14"/>
            <w:lang w:val="es-CO"/>
          </w:rPr>
          <w:t>http://mptf.undp.org/factsheet/fund/4CO00</w:t>
        </w:r>
      </w:hyperlink>
      <w:r w:rsidRPr="00E95C00">
        <w:rPr>
          <w:rFonts w:ascii="Calibri" w:hAnsi="Calibri" w:cs="Calibri"/>
          <w:sz w:val="14"/>
          <w:lang w:val="es-CO"/>
        </w:rPr>
        <w:t xml:space="preserve"> </w:t>
      </w:r>
    </w:p>
  </w:footnote>
  <w:footnote w:id="2">
    <w:p w14:paraId="18D6A3D6" w14:textId="77777777" w:rsidR="003F0BF2" w:rsidRPr="00E95C00" w:rsidRDefault="003F0BF2" w:rsidP="0046239B">
      <w:pPr>
        <w:pStyle w:val="Textonotapie"/>
        <w:jc w:val="both"/>
        <w:rPr>
          <w:rFonts w:ascii="Calibri" w:hAnsi="Calibri" w:cs="Calibri"/>
          <w:sz w:val="14"/>
          <w:lang w:val="es-CO"/>
        </w:rPr>
      </w:pPr>
      <w:r w:rsidRPr="00E95C00">
        <w:rPr>
          <w:rStyle w:val="Refdenotaalpie"/>
          <w:rFonts w:ascii="Calibri" w:hAnsi="Calibri" w:cs="Calibri"/>
          <w:sz w:val="14"/>
        </w:rPr>
        <w:footnoteRef/>
      </w:r>
      <w:r w:rsidRPr="00E95C00">
        <w:rPr>
          <w:rFonts w:ascii="Calibri" w:hAnsi="Calibri" w:cs="Calibri"/>
          <w:sz w:val="14"/>
          <w:lang w:val="es-CO"/>
        </w:rPr>
        <w:t xml:space="preserve"> Se refiere a la primera fecha de inicio aprobada por el Comité de Dirección del Fondo.</w:t>
      </w:r>
    </w:p>
  </w:footnote>
  <w:footnote w:id="3">
    <w:p w14:paraId="7D580B80" w14:textId="77777777" w:rsidR="003F0BF2" w:rsidRPr="00E95C00" w:rsidRDefault="003F0BF2" w:rsidP="0046239B">
      <w:pPr>
        <w:pStyle w:val="Textonotapie"/>
        <w:jc w:val="both"/>
        <w:rPr>
          <w:rFonts w:ascii="Calibri" w:hAnsi="Calibri" w:cs="Calibri"/>
          <w:sz w:val="14"/>
          <w:lang w:val="es-CO"/>
        </w:rPr>
      </w:pPr>
      <w:r w:rsidRPr="00E95C00">
        <w:rPr>
          <w:rStyle w:val="Refdenotaalpie"/>
          <w:rFonts w:ascii="Calibri" w:hAnsi="Calibri" w:cs="Calibri"/>
          <w:sz w:val="14"/>
        </w:rPr>
        <w:footnoteRef/>
      </w:r>
      <w:r w:rsidRPr="00E95C00">
        <w:rPr>
          <w:rFonts w:ascii="Calibri" w:hAnsi="Calibri" w:cs="Calibri"/>
          <w:sz w:val="14"/>
          <w:lang w:val="es-CO"/>
        </w:rPr>
        <w:t xml:space="preserve"> Indicar la última fecha de cierre aprobada por el Comité Directivo en caso de que se haya aprobado una extensión en tiempo. La fecha final es la mima que la de cierre operacional la cual será cuando todas las actividades para las cuales la Organización participante es responsable ante un proyecto aprobado por el MPTF han sido completadas. En relación al MOU, las agencias notificarán al MPTF cuando el proyecto haya completado sus actividades operacionales. Por favor ver la guía de cierre de operaciones del MPTF en </w:t>
      </w:r>
      <w:hyperlink r:id="rId2" w:history="1">
        <w:r w:rsidRPr="00E95C00">
          <w:rPr>
            <w:rStyle w:val="Hipervnculo"/>
            <w:rFonts w:ascii="Calibri" w:hAnsi="Calibri" w:cs="Calibri"/>
            <w:sz w:val="14"/>
            <w:lang w:val="es-CO"/>
          </w:rPr>
          <w:t>MPTF Office Closure Guidelines</w:t>
        </w:r>
      </w:hyperlink>
      <w:r w:rsidRPr="00E95C00">
        <w:rPr>
          <w:rFonts w:ascii="Calibri" w:hAnsi="Calibri" w:cs="Calibri"/>
          <w:sz w:val="14"/>
          <w:lang w:val="es-CO"/>
        </w:rPr>
        <w:t xml:space="preserve">.   </w:t>
      </w:r>
    </w:p>
  </w:footnote>
  <w:footnote w:id="4">
    <w:p w14:paraId="35BE27A2" w14:textId="77777777" w:rsidR="003F0BF2" w:rsidRPr="00E95C00" w:rsidRDefault="003F0BF2" w:rsidP="0046239B">
      <w:pPr>
        <w:pStyle w:val="Textonotapie"/>
        <w:jc w:val="both"/>
        <w:rPr>
          <w:rFonts w:ascii="Calibri" w:hAnsi="Calibri" w:cs="Calibri"/>
          <w:sz w:val="14"/>
          <w:lang w:val="es-CO"/>
        </w:rPr>
      </w:pPr>
      <w:r w:rsidRPr="00E95C00">
        <w:rPr>
          <w:rStyle w:val="Refdenotaalpie"/>
          <w:rFonts w:ascii="Calibri" w:hAnsi="Calibri" w:cs="Calibri"/>
          <w:sz w:val="14"/>
        </w:rPr>
        <w:footnoteRef/>
      </w:r>
      <w:r w:rsidRPr="00E95C00">
        <w:rPr>
          <w:rFonts w:ascii="Calibri" w:hAnsi="Calibri" w:cs="Calibri"/>
          <w:sz w:val="14"/>
          <w:lang w:val="es-CO"/>
        </w:rPr>
        <w:t xml:space="preserve"> El cierre financiero requiere el reembolso de los balances no gastados y el envío del certificado final del estado financiero e informe disponible en </w:t>
      </w:r>
      <w:hyperlink r:id="rId3" w:history="1">
        <w:proofErr w:type="spellStart"/>
        <w:r w:rsidRPr="00E95C00">
          <w:rPr>
            <w:rStyle w:val="Hipervnculo"/>
            <w:rFonts w:ascii="Calibri" w:hAnsi="Calibri" w:cs="Calibri"/>
            <w:sz w:val="14"/>
            <w:lang w:val="es-CO"/>
          </w:rPr>
          <w:t>Certified</w:t>
        </w:r>
        <w:proofErr w:type="spellEnd"/>
        <w:r w:rsidRPr="00E95C00">
          <w:rPr>
            <w:rStyle w:val="Hipervnculo"/>
            <w:rFonts w:ascii="Calibri" w:hAnsi="Calibri" w:cs="Calibri"/>
            <w:sz w:val="14"/>
            <w:lang w:val="es-CO"/>
          </w:rPr>
          <w:t xml:space="preserve"> Final </w:t>
        </w:r>
        <w:proofErr w:type="spellStart"/>
        <w:r w:rsidRPr="00E95C00">
          <w:rPr>
            <w:rStyle w:val="Hipervnculo"/>
            <w:rFonts w:ascii="Calibri" w:hAnsi="Calibri" w:cs="Calibri"/>
            <w:sz w:val="14"/>
            <w:lang w:val="es-CO"/>
          </w:rPr>
          <w:t>Financial</w:t>
        </w:r>
        <w:proofErr w:type="spellEnd"/>
        <w:r w:rsidRPr="00E95C00">
          <w:rPr>
            <w:rStyle w:val="Hipervnculo"/>
            <w:rFonts w:ascii="Calibri" w:hAnsi="Calibri" w:cs="Calibri"/>
            <w:sz w:val="14"/>
            <w:lang w:val="es-CO"/>
          </w:rPr>
          <w:t xml:space="preserve"> </w:t>
        </w:r>
        <w:proofErr w:type="spellStart"/>
        <w:r w:rsidRPr="00E95C00">
          <w:rPr>
            <w:rStyle w:val="Hipervnculo"/>
            <w:rFonts w:ascii="Calibri" w:hAnsi="Calibri" w:cs="Calibri"/>
            <w:sz w:val="14"/>
            <w:lang w:val="es-CO"/>
          </w:rPr>
          <w:t>Statement</w:t>
        </w:r>
        <w:proofErr w:type="spellEnd"/>
        <w:r w:rsidRPr="00E95C00">
          <w:rPr>
            <w:rStyle w:val="Hipervnculo"/>
            <w:rFonts w:ascii="Calibri" w:hAnsi="Calibri" w:cs="Calibri"/>
            <w:sz w:val="14"/>
            <w:lang w:val="es-CO"/>
          </w:rPr>
          <w:t xml:space="preserve"> and </w:t>
        </w:r>
        <w:proofErr w:type="spellStart"/>
        <w:r w:rsidRPr="00E95C00">
          <w:rPr>
            <w:rStyle w:val="Hipervnculo"/>
            <w:rFonts w:ascii="Calibri" w:hAnsi="Calibri" w:cs="Calibri"/>
            <w:sz w:val="14"/>
            <w:lang w:val="es-CO"/>
          </w:rPr>
          <w:t>Report</w:t>
        </w:r>
        <w:proofErr w:type="spellEnd"/>
        <w:r w:rsidRPr="00E95C00">
          <w:rPr>
            <w:rStyle w:val="Hipervnculo"/>
            <w:rFonts w:ascii="Calibri" w:hAnsi="Calibri" w:cs="Calibri"/>
            <w:sz w:val="14"/>
            <w:lang w:val="es-CO"/>
          </w:rPr>
          <w:t>.</w:t>
        </w:r>
      </w:hyperlink>
      <w:r w:rsidRPr="00E95C00">
        <w:rPr>
          <w:rFonts w:ascii="Calibri" w:hAnsi="Calibri" w:cs="Calibri"/>
          <w:sz w:val="14"/>
          <w:lang w:val="es-C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DE450" w14:textId="77777777" w:rsidR="003F0BF2" w:rsidRDefault="003F0BF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12933" w14:textId="77777777" w:rsidR="003F0BF2" w:rsidRPr="003E698A" w:rsidRDefault="003F0BF2">
    <w:pPr>
      <w:pStyle w:val="Encabezado"/>
      <w:jc w:val="right"/>
      <w:rPr>
        <w:color w:val="7F7F7F"/>
      </w:rPr>
    </w:pPr>
    <w:r>
      <w:rPr>
        <w:noProof/>
        <w:color w:val="7F7F7F"/>
        <w:lang w:val="es-ES_tradnl" w:eastAsia="es-ES_tradnl"/>
      </w:rPr>
      <w:drawing>
        <wp:inline distT="0" distB="0" distL="0" distR="0" wp14:anchorId="3564A3BB" wp14:editId="70EA10C7">
          <wp:extent cx="2562955" cy="543560"/>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UEVO LOGO MPTF (ES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3742" cy="547969"/>
                  </a:xfrm>
                  <a:prstGeom prst="rect">
                    <a:avLst/>
                  </a:prstGeom>
                </pic:spPr>
              </pic:pic>
            </a:graphicData>
          </a:graphic>
        </wp:inline>
      </w:drawing>
    </w:r>
  </w:p>
  <w:p w14:paraId="54366A42" w14:textId="77777777" w:rsidR="003F0BF2" w:rsidRDefault="003F0BF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37824" w14:textId="77777777" w:rsidR="003F0BF2" w:rsidRDefault="003F0BF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52C67"/>
    <w:multiLevelType w:val="hybridMultilevel"/>
    <w:tmpl w:val="56462AAE"/>
    <w:lvl w:ilvl="0" w:tplc="E43C6E10">
      <w:start w:val="2"/>
      <w:numFmt w:val="decimal"/>
      <w:lvlText w:val="%1."/>
      <w:lvlJc w:val="left"/>
      <w:pPr>
        <w:tabs>
          <w:tab w:val="num" w:pos="720"/>
        </w:tabs>
        <w:ind w:left="720" w:hanging="360"/>
      </w:pPr>
    </w:lvl>
    <w:lvl w:ilvl="1" w:tplc="BB0655EA" w:tentative="1">
      <w:start w:val="1"/>
      <w:numFmt w:val="decimal"/>
      <w:lvlText w:val="%2."/>
      <w:lvlJc w:val="left"/>
      <w:pPr>
        <w:tabs>
          <w:tab w:val="num" w:pos="1440"/>
        </w:tabs>
        <w:ind w:left="1440" w:hanging="360"/>
      </w:pPr>
    </w:lvl>
    <w:lvl w:ilvl="2" w:tplc="61624A4C" w:tentative="1">
      <w:start w:val="1"/>
      <w:numFmt w:val="decimal"/>
      <w:lvlText w:val="%3."/>
      <w:lvlJc w:val="left"/>
      <w:pPr>
        <w:tabs>
          <w:tab w:val="num" w:pos="2160"/>
        </w:tabs>
        <w:ind w:left="2160" w:hanging="360"/>
      </w:pPr>
    </w:lvl>
    <w:lvl w:ilvl="3" w:tplc="D7CC5BCE" w:tentative="1">
      <w:start w:val="1"/>
      <w:numFmt w:val="decimal"/>
      <w:lvlText w:val="%4."/>
      <w:lvlJc w:val="left"/>
      <w:pPr>
        <w:tabs>
          <w:tab w:val="num" w:pos="2880"/>
        </w:tabs>
        <w:ind w:left="2880" w:hanging="360"/>
      </w:pPr>
    </w:lvl>
    <w:lvl w:ilvl="4" w:tplc="77CC6DB4" w:tentative="1">
      <w:start w:val="1"/>
      <w:numFmt w:val="decimal"/>
      <w:lvlText w:val="%5."/>
      <w:lvlJc w:val="left"/>
      <w:pPr>
        <w:tabs>
          <w:tab w:val="num" w:pos="3600"/>
        </w:tabs>
        <w:ind w:left="3600" w:hanging="360"/>
      </w:pPr>
    </w:lvl>
    <w:lvl w:ilvl="5" w:tplc="32A09838" w:tentative="1">
      <w:start w:val="1"/>
      <w:numFmt w:val="decimal"/>
      <w:lvlText w:val="%6."/>
      <w:lvlJc w:val="left"/>
      <w:pPr>
        <w:tabs>
          <w:tab w:val="num" w:pos="4320"/>
        </w:tabs>
        <w:ind w:left="4320" w:hanging="360"/>
      </w:pPr>
    </w:lvl>
    <w:lvl w:ilvl="6" w:tplc="37DA23EE" w:tentative="1">
      <w:start w:val="1"/>
      <w:numFmt w:val="decimal"/>
      <w:lvlText w:val="%7."/>
      <w:lvlJc w:val="left"/>
      <w:pPr>
        <w:tabs>
          <w:tab w:val="num" w:pos="5040"/>
        </w:tabs>
        <w:ind w:left="5040" w:hanging="360"/>
      </w:pPr>
    </w:lvl>
    <w:lvl w:ilvl="7" w:tplc="EA94C366" w:tentative="1">
      <w:start w:val="1"/>
      <w:numFmt w:val="decimal"/>
      <w:lvlText w:val="%8."/>
      <w:lvlJc w:val="left"/>
      <w:pPr>
        <w:tabs>
          <w:tab w:val="num" w:pos="5760"/>
        </w:tabs>
        <w:ind w:left="5760" w:hanging="360"/>
      </w:pPr>
    </w:lvl>
    <w:lvl w:ilvl="8" w:tplc="BC605D9A" w:tentative="1">
      <w:start w:val="1"/>
      <w:numFmt w:val="decimal"/>
      <w:lvlText w:val="%9."/>
      <w:lvlJc w:val="left"/>
      <w:pPr>
        <w:tabs>
          <w:tab w:val="num" w:pos="6480"/>
        </w:tabs>
        <w:ind w:left="6480" w:hanging="360"/>
      </w:pPr>
    </w:lvl>
  </w:abstractNum>
  <w:abstractNum w:abstractNumId="1" w15:restartNumberingAfterBreak="0">
    <w:nsid w:val="0EAE5D63"/>
    <w:multiLevelType w:val="hybridMultilevel"/>
    <w:tmpl w:val="D3D4008C"/>
    <w:lvl w:ilvl="0" w:tplc="70F038D4">
      <w:start w:val="1"/>
      <w:numFmt w:val="bullet"/>
      <w:lvlText w:val=""/>
      <w:lvlJc w:val="left"/>
      <w:pPr>
        <w:tabs>
          <w:tab w:val="num" w:pos="720"/>
        </w:tabs>
        <w:ind w:left="720" w:hanging="360"/>
      </w:pPr>
      <w:rPr>
        <w:rFonts w:ascii="Wingdings" w:hAnsi="Wingdings" w:hint="default"/>
      </w:rPr>
    </w:lvl>
    <w:lvl w:ilvl="1" w:tplc="834A2EA6">
      <w:start w:val="1"/>
      <w:numFmt w:val="bullet"/>
      <w:lvlText w:val=""/>
      <w:lvlJc w:val="left"/>
      <w:pPr>
        <w:tabs>
          <w:tab w:val="num" w:pos="1440"/>
        </w:tabs>
        <w:ind w:left="1440" w:hanging="360"/>
      </w:pPr>
      <w:rPr>
        <w:rFonts w:ascii="Wingdings" w:hAnsi="Wingdings" w:hint="default"/>
      </w:rPr>
    </w:lvl>
    <w:lvl w:ilvl="2" w:tplc="EEA0FCF8" w:tentative="1">
      <w:start w:val="1"/>
      <w:numFmt w:val="bullet"/>
      <w:lvlText w:val=""/>
      <w:lvlJc w:val="left"/>
      <w:pPr>
        <w:tabs>
          <w:tab w:val="num" w:pos="2160"/>
        </w:tabs>
        <w:ind w:left="2160" w:hanging="360"/>
      </w:pPr>
      <w:rPr>
        <w:rFonts w:ascii="Wingdings" w:hAnsi="Wingdings" w:hint="default"/>
      </w:rPr>
    </w:lvl>
    <w:lvl w:ilvl="3" w:tplc="63423DD6" w:tentative="1">
      <w:start w:val="1"/>
      <w:numFmt w:val="bullet"/>
      <w:lvlText w:val=""/>
      <w:lvlJc w:val="left"/>
      <w:pPr>
        <w:tabs>
          <w:tab w:val="num" w:pos="2880"/>
        </w:tabs>
        <w:ind w:left="2880" w:hanging="360"/>
      </w:pPr>
      <w:rPr>
        <w:rFonts w:ascii="Wingdings" w:hAnsi="Wingdings" w:hint="default"/>
      </w:rPr>
    </w:lvl>
    <w:lvl w:ilvl="4" w:tplc="B8C6F4E8" w:tentative="1">
      <w:start w:val="1"/>
      <w:numFmt w:val="bullet"/>
      <w:lvlText w:val=""/>
      <w:lvlJc w:val="left"/>
      <w:pPr>
        <w:tabs>
          <w:tab w:val="num" w:pos="3600"/>
        </w:tabs>
        <w:ind w:left="3600" w:hanging="360"/>
      </w:pPr>
      <w:rPr>
        <w:rFonts w:ascii="Wingdings" w:hAnsi="Wingdings" w:hint="default"/>
      </w:rPr>
    </w:lvl>
    <w:lvl w:ilvl="5" w:tplc="1ED89722" w:tentative="1">
      <w:start w:val="1"/>
      <w:numFmt w:val="bullet"/>
      <w:lvlText w:val=""/>
      <w:lvlJc w:val="left"/>
      <w:pPr>
        <w:tabs>
          <w:tab w:val="num" w:pos="4320"/>
        </w:tabs>
        <w:ind w:left="4320" w:hanging="360"/>
      </w:pPr>
      <w:rPr>
        <w:rFonts w:ascii="Wingdings" w:hAnsi="Wingdings" w:hint="default"/>
      </w:rPr>
    </w:lvl>
    <w:lvl w:ilvl="6" w:tplc="6728C4E8" w:tentative="1">
      <w:start w:val="1"/>
      <w:numFmt w:val="bullet"/>
      <w:lvlText w:val=""/>
      <w:lvlJc w:val="left"/>
      <w:pPr>
        <w:tabs>
          <w:tab w:val="num" w:pos="5040"/>
        </w:tabs>
        <w:ind w:left="5040" w:hanging="360"/>
      </w:pPr>
      <w:rPr>
        <w:rFonts w:ascii="Wingdings" w:hAnsi="Wingdings" w:hint="default"/>
      </w:rPr>
    </w:lvl>
    <w:lvl w:ilvl="7" w:tplc="7A327440" w:tentative="1">
      <w:start w:val="1"/>
      <w:numFmt w:val="bullet"/>
      <w:lvlText w:val=""/>
      <w:lvlJc w:val="left"/>
      <w:pPr>
        <w:tabs>
          <w:tab w:val="num" w:pos="5760"/>
        </w:tabs>
        <w:ind w:left="5760" w:hanging="360"/>
      </w:pPr>
      <w:rPr>
        <w:rFonts w:ascii="Wingdings" w:hAnsi="Wingdings" w:hint="default"/>
      </w:rPr>
    </w:lvl>
    <w:lvl w:ilvl="8" w:tplc="3AA0611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2E7582"/>
    <w:multiLevelType w:val="hybridMultilevel"/>
    <w:tmpl w:val="52B6705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14233868"/>
    <w:multiLevelType w:val="hybridMultilevel"/>
    <w:tmpl w:val="5C78C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32232A"/>
    <w:multiLevelType w:val="hybridMultilevel"/>
    <w:tmpl w:val="6EE485B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1F967B7E"/>
    <w:multiLevelType w:val="hybridMultilevel"/>
    <w:tmpl w:val="AE1023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C62D24"/>
    <w:multiLevelType w:val="hybridMultilevel"/>
    <w:tmpl w:val="15AE35B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36D719F6"/>
    <w:multiLevelType w:val="hybridMultilevel"/>
    <w:tmpl w:val="6F7A2E60"/>
    <w:lvl w:ilvl="0" w:tplc="98E4EA12">
      <w:start w:val="1"/>
      <w:numFmt w:val="bullet"/>
      <w:lvlText w:val=""/>
      <w:lvlJc w:val="left"/>
      <w:pPr>
        <w:tabs>
          <w:tab w:val="num" w:pos="720"/>
        </w:tabs>
        <w:ind w:left="720" w:hanging="360"/>
      </w:pPr>
      <w:rPr>
        <w:rFonts w:ascii="Wingdings" w:hAnsi="Wingdings" w:hint="default"/>
      </w:rPr>
    </w:lvl>
    <w:lvl w:ilvl="1" w:tplc="727C8B08" w:tentative="1">
      <w:start w:val="1"/>
      <w:numFmt w:val="bullet"/>
      <w:lvlText w:val=""/>
      <w:lvlJc w:val="left"/>
      <w:pPr>
        <w:tabs>
          <w:tab w:val="num" w:pos="1440"/>
        </w:tabs>
        <w:ind w:left="1440" w:hanging="360"/>
      </w:pPr>
      <w:rPr>
        <w:rFonts w:ascii="Wingdings" w:hAnsi="Wingdings" w:hint="default"/>
      </w:rPr>
    </w:lvl>
    <w:lvl w:ilvl="2" w:tplc="57303BB6" w:tentative="1">
      <w:start w:val="1"/>
      <w:numFmt w:val="bullet"/>
      <w:lvlText w:val=""/>
      <w:lvlJc w:val="left"/>
      <w:pPr>
        <w:tabs>
          <w:tab w:val="num" w:pos="2160"/>
        </w:tabs>
        <w:ind w:left="2160" w:hanging="360"/>
      </w:pPr>
      <w:rPr>
        <w:rFonts w:ascii="Wingdings" w:hAnsi="Wingdings" w:hint="default"/>
      </w:rPr>
    </w:lvl>
    <w:lvl w:ilvl="3" w:tplc="298AF958" w:tentative="1">
      <w:start w:val="1"/>
      <w:numFmt w:val="bullet"/>
      <w:lvlText w:val=""/>
      <w:lvlJc w:val="left"/>
      <w:pPr>
        <w:tabs>
          <w:tab w:val="num" w:pos="2880"/>
        </w:tabs>
        <w:ind w:left="2880" w:hanging="360"/>
      </w:pPr>
      <w:rPr>
        <w:rFonts w:ascii="Wingdings" w:hAnsi="Wingdings" w:hint="default"/>
      </w:rPr>
    </w:lvl>
    <w:lvl w:ilvl="4" w:tplc="32987154" w:tentative="1">
      <w:start w:val="1"/>
      <w:numFmt w:val="bullet"/>
      <w:lvlText w:val=""/>
      <w:lvlJc w:val="left"/>
      <w:pPr>
        <w:tabs>
          <w:tab w:val="num" w:pos="3600"/>
        </w:tabs>
        <w:ind w:left="3600" w:hanging="360"/>
      </w:pPr>
      <w:rPr>
        <w:rFonts w:ascii="Wingdings" w:hAnsi="Wingdings" w:hint="default"/>
      </w:rPr>
    </w:lvl>
    <w:lvl w:ilvl="5" w:tplc="395CE2F6" w:tentative="1">
      <w:start w:val="1"/>
      <w:numFmt w:val="bullet"/>
      <w:lvlText w:val=""/>
      <w:lvlJc w:val="left"/>
      <w:pPr>
        <w:tabs>
          <w:tab w:val="num" w:pos="4320"/>
        </w:tabs>
        <w:ind w:left="4320" w:hanging="360"/>
      </w:pPr>
      <w:rPr>
        <w:rFonts w:ascii="Wingdings" w:hAnsi="Wingdings" w:hint="default"/>
      </w:rPr>
    </w:lvl>
    <w:lvl w:ilvl="6" w:tplc="A9CA1A06" w:tentative="1">
      <w:start w:val="1"/>
      <w:numFmt w:val="bullet"/>
      <w:lvlText w:val=""/>
      <w:lvlJc w:val="left"/>
      <w:pPr>
        <w:tabs>
          <w:tab w:val="num" w:pos="5040"/>
        </w:tabs>
        <w:ind w:left="5040" w:hanging="360"/>
      </w:pPr>
      <w:rPr>
        <w:rFonts w:ascii="Wingdings" w:hAnsi="Wingdings" w:hint="default"/>
      </w:rPr>
    </w:lvl>
    <w:lvl w:ilvl="7" w:tplc="AF444006" w:tentative="1">
      <w:start w:val="1"/>
      <w:numFmt w:val="bullet"/>
      <w:lvlText w:val=""/>
      <w:lvlJc w:val="left"/>
      <w:pPr>
        <w:tabs>
          <w:tab w:val="num" w:pos="5760"/>
        </w:tabs>
        <w:ind w:left="5760" w:hanging="360"/>
      </w:pPr>
      <w:rPr>
        <w:rFonts w:ascii="Wingdings" w:hAnsi="Wingdings" w:hint="default"/>
      </w:rPr>
    </w:lvl>
    <w:lvl w:ilvl="8" w:tplc="8318C53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5F71A7"/>
    <w:multiLevelType w:val="hybridMultilevel"/>
    <w:tmpl w:val="D3145CAC"/>
    <w:lvl w:ilvl="0" w:tplc="A7143B58">
      <w:start w:val="3"/>
      <w:numFmt w:val="decimal"/>
      <w:lvlText w:val="%1."/>
      <w:lvlJc w:val="left"/>
      <w:pPr>
        <w:tabs>
          <w:tab w:val="num" w:pos="720"/>
        </w:tabs>
        <w:ind w:left="720" w:hanging="360"/>
      </w:pPr>
    </w:lvl>
    <w:lvl w:ilvl="1" w:tplc="1E503F80" w:tentative="1">
      <w:start w:val="1"/>
      <w:numFmt w:val="decimal"/>
      <w:lvlText w:val="%2."/>
      <w:lvlJc w:val="left"/>
      <w:pPr>
        <w:tabs>
          <w:tab w:val="num" w:pos="1440"/>
        </w:tabs>
        <w:ind w:left="1440" w:hanging="360"/>
      </w:pPr>
    </w:lvl>
    <w:lvl w:ilvl="2" w:tplc="8E20E99A" w:tentative="1">
      <w:start w:val="1"/>
      <w:numFmt w:val="decimal"/>
      <w:lvlText w:val="%3."/>
      <w:lvlJc w:val="left"/>
      <w:pPr>
        <w:tabs>
          <w:tab w:val="num" w:pos="2160"/>
        </w:tabs>
        <w:ind w:left="2160" w:hanging="360"/>
      </w:pPr>
    </w:lvl>
    <w:lvl w:ilvl="3" w:tplc="558EB510" w:tentative="1">
      <w:start w:val="1"/>
      <w:numFmt w:val="decimal"/>
      <w:lvlText w:val="%4."/>
      <w:lvlJc w:val="left"/>
      <w:pPr>
        <w:tabs>
          <w:tab w:val="num" w:pos="2880"/>
        </w:tabs>
        <w:ind w:left="2880" w:hanging="360"/>
      </w:pPr>
    </w:lvl>
    <w:lvl w:ilvl="4" w:tplc="973C4458" w:tentative="1">
      <w:start w:val="1"/>
      <w:numFmt w:val="decimal"/>
      <w:lvlText w:val="%5."/>
      <w:lvlJc w:val="left"/>
      <w:pPr>
        <w:tabs>
          <w:tab w:val="num" w:pos="3600"/>
        </w:tabs>
        <w:ind w:left="3600" w:hanging="360"/>
      </w:pPr>
    </w:lvl>
    <w:lvl w:ilvl="5" w:tplc="3EEEB340" w:tentative="1">
      <w:start w:val="1"/>
      <w:numFmt w:val="decimal"/>
      <w:lvlText w:val="%6."/>
      <w:lvlJc w:val="left"/>
      <w:pPr>
        <w:tabs>
          <w:tab w:val="num" w:pos="4320"/>
        </w:tabs>
        <w:ind w:left="4320" w:hanging="360"/>
      </w:pPr>
    </w:lvl>
    <w:lvl w:ilvl="6" w:tplc="225A589A" w:tentative="1">
      <w:start w:val="1"/>
      <w:numFmt w:val="decimal"/>
      <w:lvlText w:val="%7."/>
      <w:lvlJc w:val="left"/>
      <w:pPr>
        <w:tabs>
          <w:tab w:val="num" w:pos="5040"/>
        </w:tabs>
        <w:ind w:left="5040" w:hanging="360"/>
      </w:pPr>
    </w:lvl>
    <w:lvl w:ilvl="7" w:tplc="776286C4" w:tentative="1">
      <w:start w:val="1"/>
      <w:numFmt w:val="decimal"/>
      <w:lvlText w:val="%8."/>
      <w:lvlJc w:val="left"/>
      <w:pPr>
        <w:tabs>
          <w:tab w:val="num" w:pos="5760"/>
        </w:tabs>
        <w:ind w:left="5760" w:hanging="360"/>
      </w:pPr>
    </w:lvl>
    <w:lvl w:ilvl="8" w:tplc="825A2988" w:tentative="1">
      <w:start w:val="1"/>
      <w:numFmt w:val="decimal"/>
      <w:lvlText w:val="%9."/>
      <w:lvlJc w:val="left"/>
      <w:pPr>
        <w:tabs>
          <w:tab w:val="num" w:pos="6480"/>
        </w:tabs>
        <w:ind w:left="6480" w:hanging="360"/>
      </w:pPr>
    </w:lvl>
  </w:abstractNum>
  <w:abstractNum w:abstractNumId="11" w15:restartNumberingAfterBreak="0">
    <w:nsid w:val="41C96C5D"/>
    <w:multiLevelType w:val="hybridMultilevel"/>
    <w:tmpl w:val="13BEA530"/>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8B19BC"/>
    <w:multiLevelType w:val="hybridMultilevel"/>
    <w:tmpl w:val="A66282D0"/>
    <w:lvl w:ilvl="0" w:tplc="46C087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B4181C"/>
    <w:multiLevelType w:val="hybridMultilevel"/>
    <w:tmpl w:val="4D6695BE"/>
    <w:lvl w:ilvl="0" w:tplc="0354F628">
      <w:start w:val="1"/>
      <w:numFmt w:val="bullet"/>
      <w:lvlText w:val=""/>
      <w:lvlJc w:val="left"/>
      <w:pPr>
        <w:tabs>
          <w:tab w:val="num" w:pos="720"/>
        </w:tabs>
        <w:ind w:left="720" w:hanging="360"/>
      </w:pPr>
      <w:rPr>
        <w:rFonts w:ascii="Wingdings" w:hAnsi="Wingdings" w:hint="default"/>
      </w:rPr>
    </w:lvl>
    <w:lvl w:ilvl="1" w:tplc="F43E9816" w:tentative="1">
      <w:start w:val="1"/>
      <w:numFmt w:val="bullet"/>
      <w:lvlText w:val=""/>
      <w:lvlJc w:val="left"/>
      <w:pPr>
        <w:tabs>
          <w:tab w:val="num" w:pos="1440"/>
        </w:tabs>
        <w:ind w:left="1440" w:hanging="360"/>
      </w:pPr>
      <w:rPr>
        <w:rFonts w:ascii="Wingdings" w:hAnsi="Wingdings" w:hint="default"/>
      </w:rPr>
    </w:lvl>
    <w:lvl w:ilvl="2" w:tplc="2B469260" w:tentative="1">
      <w:start w:val="1"/>
      <w:numFmt w:val="bullet"/>
      <w:lvlText w:val=""/>
      <w:lvlJc w:val="left"/>
      <w:pPr>
        <w:tabs>
          <w:tab w:val="num" w:pos="2160"/>
        </w:tabs>
        <w:ind w:left="2160" w:hanging="360"/>
      </w:pPr>
      <w:rPr>
        <w:rFonts w:ascii="Wingdings" w:hAnsi="Wingdings" w:hint="default"/>
      </w:rPr>
    </w:lvl>
    <w:lvl w:ilvl="3" w:tplc="10DE7F12" w:tentative="1">
      <w:start w:val="1"/>
      <w:numFmt w:val="bullet"/>
      <w:lvlText w:val=""/>
      <w:lvlJc w:val="left"/>
      <w:pPr>
        <w:tabs>
          <w:tab w:val="num" w:pos="2880"/>
        </w:tabs>
        <w:ind w:left="2880" w:hanging="360"/>
      </w:pPr>
      <w:rPr>
        <w:rFonts w:ascii="Wingdings" w:hAnsi="Wingdings" w:hint="default"/>
      </w:rPr>
    </w:lvl>
    <w:lvl w:ilvl="4" w:tplc="5EEE4994" w:tentative="1">
      <w:start w:val="1"/>
      <w:numFmt w:val="bullet"/>
      <w:lvlText w:val=""/>
      <w:lvlJc w:val="left"/>
      <w:pPr>
        <w:tabs>
          <w:tab w:val="num" w:pos="3600"/>
        </w:tabs>
        <w:ind w:left="3600" w:hanging="360"/>
      </w:pPr>
      <w:rPr>
        <w:rFonts w:ascii="Wingdings" w:hAnsi="Wingdings" w:hint="default"/>
      </w:rPr>
    </w:lvl>
    <w:lvl w:ilvl="5" w:tplc="10B2FFC8" w:tentative="1">
      <w:start w:val="1"/>
      <w:numFmt w:val="bullet"/>
      <w:lvlText w:val=""/>
      <w:lvlJc w:val="left"/>
      <w:pPr>
        <w:tabs>
          <w:tab w:val="num" w:pos="4320"/>
        </w:tabs>
        <w:ind w:left="4320" w:hanging="360"/>
      </w:pPr>
      <w:rPr>
        <w:rFonts w:ascii="Wingdings" w:hAnsi="Wingdings" w:hint="default"/>
      </w:rPr>
    </w:lvl>
    <w:lvl w:ilvl="6" w:tplc="587ADDA2" w:tentative="1">
      <w:start w:val="1"/>
      <w:numFmt w:val="bullet"/>
      <w:lvlText w:val=""/>
      <w:lvlJc w:val="left"/>
      <w:pPr>
        <w:tabs>
          <w:tab w:val="num" w:pos="5040"/>
        </w:tabs>
        <w:ind w:left="5040" w:hanging="360"/>
      </w:pPr>
      <w:rPr>
        <w:rFonts w:ascii="Wingdings" w:hAnsi="Wingdings" w:hint="default"/>
      </w:rPr>
    </w:lvl>
    <w:lvl w:ilvl="7" w:tplc="10FC1A44" w:tentative="1">
      <w:start w:val="1"/>
      <w:numFmt w:val="bullet"/>
      <w:lvlText w:val=""/>
      <w:lvlJc w:val="left"/>
      <w:pPr>
        <w:tabs>
          <w:tab w:val="num" w:pos="5760"/>
        </w:tabs>
        <w:ind w:left="5760" w:hanging="360"/>
      </w:pPr>
      <w:rPr>
        <w:rFonts w:ascii="Wingdings" w:hAnsi="Wingdings" w:hint="default"/>
      </w:rPr>
    </w:lvl>
    <w:lvl w:ilvl="8" w:tplc="E9505A4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D61669"/>
    <w:multiLevelType w:val="hybridMultilevel"/>
    <w:tmpl w:val="73E6A4B0"/>
    <w:lvl w:ilvl="0" w:tplc="D5E69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9960F8"/>
    <w:multiLevelType w:val="hybridMultilevel"/>
    <w:tmpl w:val="89D6657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4C70198D"/>
    <w:multiLevelType w:val="hybridMultilevel"/>
    <w:tmpl w:val="CC6E447A"/>
    <w:lvl w:ilvl="0" w:tplc="6CF6B9B6">
      <w:start w:val="1"/>
      <w:numFmt w:val="decimal"/>
      <w:lvlText w:val="%1."/>
      <w:lvlJc w:val="left"/>
      <w:pPr>
        <w:tabs>
          <w:tab w:val="num" w:pos="720"/>
        </w:tabs>
        <w:ind w:left="720" w:hanging="360"/>
      </w:pPr>
    </w:lvl>
    <w:lvl w:ilvl="1" w:tplc="FB3CF3B0" w:tentative="1">
      <w:start w:val="1"/>
      <w:numFmt w:val="decimal"/>
      <w:lvlText w:val="%2."/>
      <w:lvlJc w:val="left"/>
      <w:pPr>
        <w:tabs>
          <w:tab w:val="num" w:pos="1440"/>
        </w:tabs>
        <w:ind w:left="1440" w:hanging="360"/>
      </w:pPr>
    </w:lvl>
    <w:lvl w:ilvl="2" w:tplc="5BB45C9C" w:tentative="1">
      <w:start w:val="1"/>
      <w:numFmt w:val="decimal"/>
      <w:lvlText w:val="%3."/>
      <w:lvlJc w:val="left"/>
      <w:pPr>
        <w:tabs>
          <w:tab w:val="num" w:pos="2160"/>
        </w:tabs>
        <w:ind w:left="2160" w:hanging="360"/>
      </w:pPr>
    </w:lvl>
    <w:lvl w:ilvl="3" w:tplc="1F6E2F14" w:tentative="1">
      <w:start w:val="1"/>
      <w:numFmt w:val="decimal"/>
      <w:lvlText w:val="%4."/>
      <w:lvlJc w:val="left"/>
      <w:pPr>
        <w:tabs>
          <w:tab w:val="num" w:pos="2880"/>
        </w:tabs>
        <w:ind w:left="2880" w:hanging="360"/>
      </w:pPr>
    </w:lvl>
    <w:lvl w:ilvl="4" w:tplc="6D56EEF0" w:tentative="1">
      <w:start w:val="1"/>
      <w:numFmt w:val="decimal"/>
      <w:lvlText w:val="%5."/>
      <w:lvlJc w:val="left"/>
      <w:pPr>
        <w:tabs>
          <w:tab w:val="num" w:pos="3600"/>
        </w:tabs>
        <w:ind w:left="3600" w:hanging="360"/>
      </w:pPr>
    </w:lvl>
    <w:lvl w:ilvl="5" w:tplc="26D8A288" w:tentative="1">
      <w:start w:val="1"/>
      <w:numFmt w:val="decimal"/>
      <w:lvlText w:val="%6."/>
      <w:lvlJc w:val="left"/>
      <w:pPr>
        <w:tabs>
          <w:tab w:val="num" w:pos="4320"/>
        </w:tabs>
        <w:ind w:left="4320" w:hanging="360"/>
      </w:pPr>
    </w:lvl>
    <w:lvl w:ilvl="6" w:tplc="AC26B5FC" w:tentative="1">
      <w:start w:val="1"/>
      <w:numFmt w:val="decimal"/>
      <w:lvlText w:val="%7."/>
      <w:lvlJc w:val="left"/>
      <w:pPr>
        <w:tabs>
          <w:tab w:val="num" w:pos="5040"/>
        </w:tabs>
        <w:ind w:left="5040" w:hanging="360"/>
      </w:pPr>
    </w:lvl>
    <w:lvl w:ilvl="7" w:tplc="33221654" w:tentative="1">
      <w:start w:val="1"/>
      <w:numFmt w:val="decimal"/>
      <w:lvlText w:val="%8."/>
      <w:lvlJc w:val="left"/>
      <w:pPr>
        <w:tabs>
          <w:tab w:val="num" w:pos="5760"/>
        </w:tabs>
        <w:ind w:left="5760" w:hanging="360"/>
      </w:pPr>
    </w:lvl>
    <w:lvl w:ilvl="8" w:tplc="0284ED00" w:tentative="1">
      <w:start w:val="1"/>
      <w:numFmt w:val="decimal"/>
      <w:lvlText w:val="%9."/>
      <w:lvlJc w:val="left"/>
      <w:pPr>
        <w:tabs>
          <w:tab w:val="num" w:pos="6480"/>
        </w:tabs>
        <w:ind w:left="6480" w:hanging="360"/>
      </w:pPr>
    </w:lvl>
  </w:abstractNum>
  <w:abstractNum w:abstractNumId="18" w15:restartNumberingAfterBreak="0">
    <w:nsid w:val="4C9003E7"/>
    <w:multiLevelType w:val="hybridMultilevel"/>
    <w:tmpl w:val="E256AB3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63A43E4"/>
    <w:multiLevelType w:val="hybridMultilevel"/>
    <w:tmpl w:val="97948C28"/>
    <w:lvl w:ilvl="0" w:tplc="3A9E07C8">
      <w:start w:val="1"/>
      <w:numFmt w:val="bullet"/>
      <w:lvlText w:val=""/>
      <w:lvlJc w:val="left"/>
      <w:pPr>
        <w:ind w:left="738" w:hanging="360"/>
      </w:pPr>
      <w:rPr>
        <w:rFonts w:ascii="Symbol" w:hAnsi="Symbol" w:hint="default"/>
        <w:color w:val="auto"/>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20" w15:restartNumberingAfterBreak="0">
    <w:nsid w:val="675A334F"/>
    <w:multiLevelType w:val="hybridMultilevel"/>
    <w:tmpl w:val="3E5257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85546FE"/>
    <w:multiLevelType w:val="hybridMultilevel"/>
    <w:tmpl w:val="9A948B50"/>
    <w:lvl w:ilvl="0" w:tplc="FE7A3682">
      <w:start w:val="1"/>
      <w:numFmt w:val="bullet"/>
      <w:lvlText w:val=""/>
      <w:lvlJc w:val="left"/>
      <w:pPr>
        <w:tabs>
          <w:tab w:val="num" w:pos="720"/>
        </w:tabs>
        <w:ind w:left="720" w:hanging="360"/>
      </w:pPr>
      <w:rPr>
        <w:rFonts w:ascii="Wingdings" w:hAnsi="Wingdings" w:hint="default"/>
      </w:rPr>
    </w:lvl>
    <w:lvl w:ilvl="1" w:tplc="8AB60CDE" w:tentative="1">
      <w:start w:val="1"/>
      <w:numFmt w:val="bullet"/>
      <w:lvlText w:val=""/>
      <w:lvlJc w:val="left"/>
      <w:pPr>
        <w:tabs>
          <w:tab w:val="num" w:pos="1440"/>
        </w:tabs>
        <w:ind w:left="1440" w:hanging="360"/>
      </w:pPr>
      <w:rPr>
        <w:rFonts w:ascii="Wingdings" w:hAnsi="Wingdings" w:hint="default"/>
      </w:rPr>
    </w:lvl>
    <w:lvl w:ilvl="2" w:tplc="16AE6FD2" w:tentative="1">
      <w:start w:val="1"/>
      <w:numFmt w:val="bullet"/>
      <w:lvlText w:val=""/>
      <w:lvlJc w:val="left"/>
      <w:pPr>
        <w:tabs>
          <w:tab w:val="num" w:pos="2160"/>
        </w:tabs>
        <w:ind w:left="2160" w:hanging="360"/>
      </w:pPr>
      <w:rPr>
        <w:rFonts w:ascii="Wingdings" w:hAnsi="Wingdings" w:hint="default"/>
      </w:rPr>
    </w:lvl>
    <w:lvl w:ilvl="3" w:tplc="31DE76AA" w:tentative="1">
      <w:start w:val="1"/>
      <w:numFmt w:val="bullet"/>
      <w:lvlText w:val=""/>
      <w:lvlJc w:val="left"/>
      <w:pPr>
        <w:tabs>
          <w:tab w:val="num" w:pos="2880"/>
        </w:tabs>
        <w:ind w:left="2880" w:hanging="360"/>
      </w:pPr>
      <w:rPr>
        <w:rFonts w:ascii="Wingdings" w:hAnsi="Wingdings" w:hint="default"/>
      </w:rPr>
    </w:lvl>
    <w:lvl w:ilvl="4" w:tplc="EE408D94" w:tentative="1">
      <w:start w:val="1"/>
      <w:numFmt w:val="bullet"/>
      <w:lvlText w:val=""/>
      <w:lvlJc w:val="left"/>
      <w:pPr>
        <w:tabs>
          <w:tab w:val="num" w:pos="3600"/>
        </w:tabs>
        <w:ind w:left="3600" w:hanging="360"/>
      </w:pPr>
      <w:rPr>
        <w:rFonts w:ascii="Wingdings" w:hAnsi="Wingdings" w:hint="default"/>
      </w:rPr>
    </w:lvl>
    <w:lvl w:ilvl="5" w:tplc="DF0EB73E" w:tentative="1">
      <w:start w:val="1"/>
      <w:numFmt w:val="bullet"/>
      <w:lvlText w:val=""/>
      <w:lvlJc w:val="left"/>
      <w:pPr>
        <w:tabs>
          <w:tab w:val="num" w:pos="4320"/>
        </w:tabs>
        <w:ind w:left="4320" w:hanging="360"/>
      </w:pPr>
      <w:rPr>
        <w:rFonts w:ascii="Wingdings" w:hAnsi="Wingdings" w:hint="default"/>
      </w:rPr>
    </w:lvl>
    <w:lvl w:ilvl="6" w:tplc="7E98ECF4" w:tentative="1">
      <w:start w:val="1"/>
      <w:numFmt w:val="bullet"/>
      <w:lvlText w:val=""/>
      <w:lvlJc w:val="left"/>
      <w:pPr>
        <w:tabs>
          <w:tab w:val="num" w:pos="5040"/>
        </w:tabs>
        <w:ind w:left="5040" w:hanging="360"/>
      </w:pPr>
      <w:rPr>
        <w:rFonts w:ascii="Wingdings" w:hAnsi="Wingdings" w:hint="default"/>
      </w:rPr>
    </w:lvl>
    <w:lvl w:ilvl="7" w:tplc="FCC6C74C" w:tentative="1">
      <w:start w:val="1"/>
      <w:numFmt w:val="bullet"/>
      <w:lvlText w:val=""/>
      <w:lvlJc w:val="left"/>
      <w:pPr>
        <w:tabs>
          <w:tab w:val="num" w:pos="5760"/>
        </w:tabs>
        <w:ind w:left="5760" w:hanging="360"/>
      </w:pPr>
      <w:rPr>
        <w:rFonts w:ascii="Wingdings" w:hAnsi="Wingdings" w:hint="default"/>
      </w:rPr>
    </w:lvl>
    <w:lvl w:ilvl="8" w:tplc="22B60F7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AFE5034"/>
    <w:multiLevelType w:val="hybridMultilevel"/>
    <w:tmpl w:val="1D4656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C044A9"/>
    <w:multiLevelType w:val="hybridMultilevel"/>
    <w:tmpl w:val="B690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BB0C9D"/>
    <w:multiLevelType w:val="hybridMultilevel"/>
    <w:tmpl w:val="116CB5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9"/>
  </w:num>
  <w:num w:numId="4">
    <w:abstractNumId w:val="12"/>
  </w:num>
  <w:num w:numId="5">
    <w:abstractNumId w:val="23"/>
  </w:num>
  <w:num w:numId="6">
    <w:abstractNumId w:val="25"/>
  </w:num>
  <w:num w:numId="7">
    <w:abstractNumId w:val="6"/>
  </w:num>
  <w:num w:numId="8">
    <w:abstractNumId w:val="13"/>
  </w:num>
  <w:num w:numId="9">
    <w:abstractNumId w:val="3"/>
  </w:num>
  <w:num w:numId="10">
    <w:abstractNumId w:val="24"/>
  </w:num>
  <w:num w:numId="11">
    <w:abstractNumId w:val="15"/>
  </w:num>
  <w:num w:numId="12">
    <w:abstractNumId w:val="3"/>
  </w:num>
  <w:num w:numId="13">
    <w:abstractNumId w:val="26"/>
  </w:num>
  <w:num w:numId="14">
    <w:abstractNumId w:val="2"/>
  </w:num>
  <w:num w:numId="15">
    <w:abstractNumId w:val="7"/>
  </w:num>
  <w:num w:numId="16">
    <w:abstractNumId w:val="22"/>
  </w:num>
  <w:num w:numId="17">
    <w:abstractNumId w:val="18"/>
  </w:num>
  <w:num w:numId="18">
    <w:abstractNumId w:val="4"/>
  </w:num>
  <w:num w:numId="19">
    <w:abstractNumId w:val="16"/>
  </w:num>
  <w:num w:numId="20">
    <w:abstractNumId w:val="17"/>
  </w:num>
  <w:num w:numId="21">
    <w:abstractNumId w:val="1"/>
  </w:num>
  <w:num w:numId="22">
    <w:abstractNumId w:val="0"/>
  </w:num>
  <w:num w:numId="23">
    <w:abstractNumId w:val="14"/>
  </w:num>
  <w:num w:numId="24">
    <w:abstractNumId w:val="21"/>
  </w:num>
  <w:num w:numId="25">
    <w:abstractNumId w:val="10"/>
  </w:num>
  <w:num w:numId="26">
    <w:abstractNumId w:val="8"/>
  </w:num>
  <w:num w:numId="27">
    <w:abstractNumId w:val="20"/>
  </w:num>
  <w:num w:numId="28">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AC2"/>
    <w:rsid w:val="00003AEB"/>
    <w:rsid w:val="000078BC"/>
    <w:rsid w:val="00007ECE"/>
    <w:rsid w:val="000121B0"/>
    <w:rsid w:val="000134CC"/>
    <w:rsid w:val="00015168"/>
    <w:rsid w:val="00016418"/>
    <w:rsid w:val="00023835"/>
    <w:rsid w:val="00024E2B"/>
    <w:rsid w:val="00024F9B"/>
    <w:rsid w:val="000308D4"/>
    <w:rsid w:val="00031DC9"/>
    <w:rsid w:val="00037CF2"/>
    <w:rsid w:val="00043245"/>
    <w:rsid w:val="0004425A"/>
    <w:rsid w:val="0004709E"/>
    <w:rsid w:val="00050FA9"/>
    <w:rsid w:val="00052FF4"/>
    <w:rsid w:val="000636C8"/>
    <w:rsid w:val="0006417F"/>
    <w:rsid w:val="00064352"/>
    <w:rsid w:val="00066978"/>
    <w:rsid w:val="000803A0"/>
    <w:rsid w:val="000842C4"/>
    <w:rsid w:val="00085C04"/>
    <w:rsid w:val="00090D90"/>
    <w:rsid w:val="00092501"/>
    <w:rsid w:val="0009302D"/>
    <w:rsid w:val="00094B2F"/>
    <w:rsid w:val="00096711"/>
    <w:rsid w:val="000968C1"/>
    <w:rsid w:val="000978CA"/>
    <w:rsid w:val="000A126F"/>
    <w:rsid w:val="000A146E"/>
    <w:rsid w:val="000A3258"/>
    <w:rsid w:val="000A4D12"/>
    <w:rsid w:val="000A5536"/>
    <w:rsid w:val="000A7CD4"/>
    <w:rsid w:val="000B01B6"/>
    <w:rsid w:val="000B09FF"/>
    <w:rsid w:val="000B1395"/>
    <w:rsid w:val="000B599B"/>
    <w:rsid w:val="000B7D96"/>
    <w:rsid w:val="000C0119"/>
    <w:rsid w:val="000C03EE"/>
    <w:rsid w:val="000C0B78"/>
    <w:rsid w:val="000C2A11"/>
    <w:rsid w:val="000C35B0"/>
    <w:rsid w:val="000C656D"/>
    <w:rsid w:val="000D498F"/>
    <w:rsid w:val="000D6072"/>
    <w:rsid w:val="000D6D9C"/>
    <w:rsid w:val="000E130F"/>
    <w:rsid w:val="000E20E2"/>
    <w:rsid w:val="000F23F3"/>
    <w:rsid w:val="000F65A4"/>
    <w:rsid w:val="001003C7"/>
    <w:rsid w:val="001003CD"/>
    <w:rsid w:val="001013E4"/>
    <w:rsid w:val="00101E79"/>
    <w:rsid w:val="00105897"/>
    <w:rsid w:val="00106A96"/>
    <w:rsid w:val="00107760"/>
    <w:rsid w:val="00110312"/>
    <w:rsid w:val="001114B2"/>
    <w:rsid w:val="0011395D"/>
    <w:rsid w:val="0011469D"/>
    <w:rsid w:val="00114C7D"/>
    <w:rsid w:val="0011699C"/>
    <w:rsid w:val="00122622"/>
    <w:rsid w:val="0012303A"/>
    <w:rsid w:val="00123EC0"/>
    <w:rsid w:val="00124B56"/>
    <w:rsid w:val="00124FA6"/>
    <w:rsid w:val="00126292"/>
    <w:rsid w:val="00132552"/>
    <w:rsid w:val="0013530A"/>
    <w:rsid w:val="0013612C"/>
    <w:rsid w:val="00136A69"/>
    <w:rsid w:val="00144ED5"/>
    <w:rsid w:val="001450AD"/>
    <w:rsid w:val="0014549D"/>
    <w:rsid w:val="00145891"/>
    <w:rsid w:val="0015472D"/>
    <w:rsid w:val="0015763B"/>
    <w:rsid w:val="00157B64"/>
    <w:rsid w:val="001602DF"/>
    <w:rsid w:val="00160579"/>
    <w:rsid w:val="00161F79"/>
    <w:rsid w:val="00162B1C"/>
    <w:rsid w:val="0016428C"/>
    <w:rsid w:val="001649DC"/>
    <w:rsid w:val="00165038"/>
    <w:rsid w:val="0017054C"/>
    <w:rsid w:val="00170DD0"/>
    <w:rsid w:val="00170F23"/>
    <w:rsid w:val="00171470"/>
    <w:rsid w:val="0017259C"/>
    <w:rsid w:val="001737DA"/>
    <w:rsid w:val="00174854"/>
    <w:rsid w:val="001854AB"/>
    <w:rsid w:val="00193B41"/>
    <w:rsid w:val="001957DC"/>
    <w:rsid w:val="0019594E"/>
    <w:rsid w:val="00197C6B"/>
    <w:rsid w:val="001A2C73"/>
    <w:rsid w:val="001A5801"/>
    <w:rsid w:val="001A6A9E"/>
    <w:rsid w:val="001A6C5F"/>
    <w:rsid w:val="001A76C6"/>
    <w:rsid w:val="001B551D"/>
    <w:rsid w:val="001B6FC3"/>
    <w:rsid w:val="001C1E68"/>
    <w:rsid w:val="001C209F"/>
    <w:rsid w:val="001C4B10"/>
    <w:rsid w:val="001D045B"/>
    <w:rsid w:val="001D242B"/>
    <w:rsid w:val="001D4CA5"/>
    <w:rsid w:val="001D4F94"/>
    <w:rsid w:val="001D757B"/>
    <w:rsid w:val="001D7903"/>
    <w:rsid w:val="001E101F"/>
    <w:rsid w:val="001E21A6"/>
    <w:rsid w:val="001E2946"/>
    <w:rsid w:val="001E5E20"/>
    <w:rsid w:val="001F01F1"/>
    <w:rsid w:val="001F4683"/>
    <w:rsid w:val="001F4D9E"/>
    <w:rsid w:val="001F55D7"/>
    <w:rsid w:val="001F58EF"/>
    <w:rsid w:val="001F66E8"/>
    <w:rsid w:val="00204B81"/>
    <w:rsid w:val="0020593B"/>
    <w:rsid w:val="00205F81"/>
    <w:rsid w:val="00206941"/>
    <w:rsid w:val="0021182F"/>
    <w:rsid w:val="00212FEB"/>
    <w:rsid w:val="0021302E"/>
    <w:rsid w:val="00213E87"/>
    <w:rsid w:val="00214573"/>
    <w:rsid w:val="00215CBE"/>
    <w:rsid w:val="00215D1B"/>
    <w:rsid w:val="002179BB"/>
    <w:rsid w:val="00220D29"/>
    <w:rsid w:val="00233E28"/>
    <w:rsid w:val="0023469F"/>
    <w:rsid w:val="0023529C"/>
    <w:rsid w:val="00241DAA"/>
    <w:rsid w:val="00243F99"/>
    <w:rsid w:val="00251130"/>
    <w:rsid w:val="00255B0E"/>
    <w:rsid w:val="0025606E"/>
    <w:rsid w:val="00261DCA"/>
    <w:rsid w:val="002637DC"/>
    <w:rsid w:val="0027001F"/>
    <w:rsid w:val="00270043"/>
    <w:rsid w:val="00274F02"/>
    <w:rsid w:val="00275A4A"/>
    <w:rsid w:val="00277C10"/>
    <w:rsid w:val="002801C6"/>
    <w:rsid w:val="002805D4"/>
    <w:rsid w:val="00280FB9"/>
    <w:rsid w:val="00284411"/>
    <w:rsid w:val="0028751E"/>
    <w:rsid w:val="002A02A4"/>
    <w:rsid w:val="002A3031"/>
    <w:rsid w:val="002A340B"/>
    <w:rsid w:val="002A5950"/>
    <w:rsid w:val="002A6952"/>
    <w:rsid w:val="002A7665"/>
    <w:rsid w:val="002B041E"/>
    <w:rsid w:val="002B14C9"/>
    <w:rsid w:val="002B2B6B"/>
    <w:rsid w:val="002B2B94"/>
    <w:rsid w:val="002B7D64"/>
    <w:rsid w:val="002C0140"/>
    <w:rsid w:val="002C0A7A"/>
    <w:rsid w:val="002C126A"/>
    <w:rsid w:val="002C43D8"/>
    <w:rsid w:val="002C4A03"/>
    <w:rsid w:val="002C53C8"/>
    <w:rsid w:val="002C690B"/>
    <w:rsid w:val="002C6E2F"/>
    <w:rsid w:val="002D5C59"/>
    <w:rsid w:val="002E4332"/>
    <w:rsid w:val="002E50CF"/>
    <w:rsid w:val="002E77D1"/>
    <w:rsid w:val="002E7EE2"/>
    <w:rsid w:val="002F1156"/>
    <w:rsid w:val="002F2E0F"/>
    <w:rsid w:val="002F3EFE"/>
    <w:rsid w:val="002F5953"/>
    <w:rsid w:val="0030509D"/>
    <w:rsid w:val="00310168"/>
    <w:rsid w:val="00310C19"/>
    <w:rsid w:val="00312685"/>
    <w:rsid w:val="00314A5F"/>
    <w:rsid w:val="00320895"/>
    <w:rsid w:val="00321CC5"/>
    <w:rsid w:val="0032294A"/>
    <w:rsid w:val="00322AC0"/>
    <w:rsid w:val="00325012"/>
    <w:rsid w:val="0032777C"/>
    <w:rsid w:val="00330077"/>
    <w:rsid w:val="003325DA"/>
    <w:rsid w:val="0033662C"/>
    <w:rsid w:val="003369D5"/>
    <w:rsid w:val="0034386B"/>
    <w:rsid w:val="00346939"/>
    <w:rsid w:val="00346CB7"/>
    <w:rsid w:val="00346FFE"/>
    <w:rsid w:val="00347B11"/>
    <w:rsid w:val="00347CE8"/>
    <w:rsid w:val="00351A14"/>
    <w:rsid w:val="00356D08"/>
    <w:rsid w:val="00360431"/>
    <w:rsid w:val="00360501"/>
    <w:rsid w:val="00360945"/>
    <w:rsid w:val="00361A34"/>
    <w:rsid w:val="00366E93"/>
    <w:rsid w:val="0036774E"/>
    <w:rsid w:val="00374AE9"/>
    <w:rsid w:val="00375FFA"/>
    <w:rsid w:val="003806B4"/>
    <w:rsid w:val="003815EF"/>
    <w:rsid w:val="00382573"/>
    <w:rsid w:val="003841EB"/>
    <w:rsid w:val="00386583"/>
    <w:rsid w:val="00386A43"/>
    <w:rsid w:val="003879AB"/>
    <w:rsid w:val="003879DF"/>
    <w:rsid w:val="00390C42"/>
    <w:rsid w:val="00390F98"/>
    <w:rsid w:val="00396D76"/>
    <w:rsid w:val="003A1AF5"/>
    <w:rsid w:val="003A77A2"/>
    <w:rsid w:val="003B0303"/>
    <w:rsid w:val="003B1DFF"/>
    <w:rsid w:val="003B3063"/>
    <w:rsid w:val="003B454A"/>
    <w:rsid w:val="003C0499"/>
    <w:rsid w:val="003C115A"/>
    <w:rsid w:val="003C15AF"/>
    <w:rsid w:val="003C1A52"/>
    <w:rsid w:val="003C360F"/>
    <w:rsid w:val="003C3941"/>
    <w:rsid w:val="003C3FC0"/>
    <w:rsid w:val="003C4D74"/>
    <w:rsid w:val="003D13A8"/>
    <w:rsid w:val="003D210A"/>
    <w:rsid w:val="003D2DB6"/>
    <w:rsid w:val="003D3325"/>
    <w:rsid w:val="003D4331"/>
    <w:rsid w:val="003E18B2"/>
    <w:rsid w:val="003E51E4"/>
    <w:rsid w:val="003E62C0"/>
    <w:rsid w:val="003E698A"/>
    <w:rsid w:val="003F0BF2"/>
    <w:rsid w:val="003F3B09"/>
    <w:rsid w:val="003F446E"/>
    <w:rsid w:val="003F480D"/>
    <w:rsid w:val="003F6918"/>
    <w:rsid w:val="003F6ABC"/>
    <w:rsid w:val="00405244"/>
    <w:rsid w:val="00405A55"/>
    <w:rsid w:val="0041185F"/>
    <w:rsid w:val="004160BF"/>
    <w:rsid w:val="00416A74"/>
    <w:rsid w:val="00417B11"/>
    <w:rsid w:val="00422D8B"/>
    <w:rsid w:val="004236CC"/>
    <w:rsid w:val="00423E99"/>
    <w:rsid w:val="00427179"/>
    <w:rsid w:val="00432267"/>
    <w:rsid w:val="00435C09"/>
    <w:rsid w:val="00440AEE"/>
    <w:rsid w:val="00442C6B"/>
    <w:rsid w:val="00442F4C"/>
    <w:rsid w:val="00443626"/>
    <w:rsid w:val="0044408D"/>
    <w:rsid w:val="004477D5"/>
    <w:rsid w:val="00452ED1"/>
    <w:rsid w:val="00452F5A"/>
    <w:rsid w:val="00455DEA"/>
    <w:rsid w:val="004600E3"/>
    <w:rsid w:val="0046239B"/>
    <w:rsid w:val="00463802"/>
    <w:rsid w:val="004658BE"/>
    <w:rsid w:val="00465A30"/>
    <w:rsid w:val="00465B26"/>
    <w:rsid w:val="00466449"/>
    <w:rsid w:val="00466DEB"/>
    <w:rsid w:val="00466E3B"/>
    <w:rsid w:val="00470009"/>
    <w:rsid w:val="00471235"/>
    <w:rsid w:val="0047708F"/>
    <w:rsid w:val="00480C5E"/>
    <w:rsid w:val="00482220"/>
    <w:rsid w:val="004863CF"/>
    <w:rsid w:val="004865E4"/>
    <w:rsid w:val="00490F0E"/>
    <w:rsid w:val="0049327D"/>
    <w:rsid w:val="00496C28"/>
    <w:rsid w:val="004A0A50"/>
    <w:rsid w:val="004A3824"/>
    <w:rsid w:val="004A7B85"/>
    <w:rsid w:val="004B1B48"/>
    <w:rsid w:val="004B3940"/>
    <w:rsid w:val="004B5AAB"/>
    <w:rsid w:val="004C62BF"/>
    <w:rsid w:val="004C6C3B"/>
    <w:rsid w:val="004D1571"/>
    <w:rsid w:val="004D19F8"/>
    <w:rsid w:val="004D52B0"/>
    <w:rsid w:val="004E4427"/>
    <w:rsid w:val="004E4B51"/>
    <w:rsid w:val="004E7392"/>
    <w:rsid w:val="004F2597"/>
    <w:rsid w:val="004F34C5"/>
    <w:rsid w:val="004F37A8"/>
    <w:rsid w:val="004F5F38"/>
    <w:rsid w:val="004F6B31"/>
    <w:rsid w:val="004F71AC"/>
    <w:rsid w:val="005014CA"/>
    <w:rsid w:val="005024AB"/>
    <w:rsid w:val="00504A10"/>
    <w:rsid w:val="00510055"/>
    <w:rsid w:val="00510D98"/>
    <w:rsid w:val="00516153"/>
    <w:rsid w:val="0051632B"/>
    <w:rsid w:val="00516879"/>
    <w:rsid w:val="00521F30"/>
    <w:rsid w:val="005223E2"/>
    <w:rsid w:val="0052663C"/>
    <w:rsid w:val="005268DC"/>
    <w:rsid w:val="0052760B"/>
    <w:rsid w:val="00530F42"/>
    <w:rsid w:val="00532A92"/>
    <w:rsid w:val="005336A7"/>
    <w:rsid w:val="0053545E"/>
    <w:rsid w:val="00537107"/>
    <w:rsid w:val="00537CAD"/>
    <w:rsid w:val="00540142"/>
    <w:rsid w:val="00540389"/>
    <w:rsid w:val="00545BEC"/>
    <w:rsid w:val="005473D7"/>
    <w:rsid w:val="00555A12"/>
    <w:rsid w:val="005578E7"/>
    <w:rsid w:val="005662B1"/>
    <w:rsid w:val="00573DAD"/>
    <w:rsid w:val="00581F54"/>
    <w:rsid w:val="005841EA"/>
    <w:rsid w:val="0058622B"/>
    <w:rsid w:val="005877C3"/>
    <w:rsid w:val="00591C0B"/>
    <w:rsid w:val="00595F4B"/>
    <w:rsid w:val="0059646F"/>
    <w:rsid w:val="005968FE"/>
    <w:rsid w:val="00597900"/>
    <w:rsid w:val="005A0F3F"/>
    <w:rsid w:val="005A5859"/>
    <w:rsid w:val="005B1CBB"/>
    <w:rsid w:val="005B1F46"/>
    <w:rsid w:val="005B4B46"/>
    <w:rsid w:val="005B607F"/>
    <w:rsid w:val="005B7043"/>
    <w:rsid w:val="005C0233"/>
    <w:rsid w:val="005C1731"/>
    <w:rsid w:val="005C54E1"/>
    <w:rsid w:val="005C598B"/>
    <w:rsid w:val="005C76B8"/>
    <w:rsid w:val="005D27D4"/>
    <w:rsid w:val="005D3696"/>
    <w:rsid w:val="005D5D53"/>
    <w:rsid w:val="005D746B"/>
    <w:rsid w:val="005E4EDD"/>
    <w:rsid w:val="005E730B"/>
    <w:rsid w:val="005F0467"/>
    <w:rsid w:val="006002EE"/>
    <w:rsid w:val="00601E0F"/>
    <w:rsid w:val="006020B1"/>
    <w:rsid w:val="00604D61"/>
    <w:rsid w:val="006053B7"/>
    <w:rsid w:val="006053F9"/>
    <w:rsid w:val="006069FE"/>
    <w:rsid w:val="006117B9"/>
    <w:rsid w:val="00615E8B"/>
    <w:rsid w:val="006177BE"/>
    <w:rsid w:val="00617CFC"/>
    <w:rsid w:val="00620475"/>
    <w:rsid w:val="0062047D"/>
    <w:rsid w:val="00626B8B"/>
    <w:rsid w:val="00627250"/>
    <w:rsid w:val="00630B67"/>
    <w:rsid w:val="00641437"/>
    <w:rsid w:val="006447B1"/>
    <w:rsid w:val="00645E3A"/>
    <w:rsid w:val="00650E20"/>
    <w:rsid w:val="00650F85"/>
    <w:rsid w:val="0065403F"/>
    <w:rsid w:val="0065590C"/>
    <w:rsid w:val="00655D27"/>
    <w:rsid w:val="00656759"/>
    <w:rsid w:val="006602F1"/>
    <w:rsid w:val="0066200C"/>
    <w:rsid w:val="00667644"/>
    <w:rsid w:val="00673516"/>
    <w:rsid w:val="006758B7"/>
    <w:rsid w:val="00675934"/>
    <w:rsid w:val="00676026"/>
    <w:rsid w:val="00677A1D"/>
    <w:rsid w:val="0068496F"/>
    <w:rsid w:val="00685ABC"/>
    <w:rsid w:val="00685C85"/>
    <w:rsid w:val="00686332"/>
    <w:rsid w:val="00692A7E"/>
    <w:rsid w:val="00693899"/>
    <w:rsid w:val="00696512"/>
    <w:rsid w:val="00697B2C"/>
    <w:rsid w:val="006A1378"/>
    <w:rsid w:val="006B42EB"/>
    <w:rsid w:val="006B6BE6"/>
    <w:rsid w:val="006B73E6"/>
    <w:rsid w:val="006C5A2C"/>
    <w:rsid w:val="006D3D21"/>
    <w:rsid w:val="006E0636"/>
    <w:rsid w:val="006E3927"/>
    <w:rsid w:val="006E7E0E"/>
    <w:rsid w:val="006F0970"/>
    <w:rsid w:val="006F1D4C"/>
    <w:rsid w:val="006F301D"/>
    <w:rsid w:val="006F4639"/>
    <w:rsid w:val="006F47DB"/>
    <w:rsid w:val="006F4E81"/>
    <w:rsid w:val="006F7271"/>
    <w:rsid w:val="00702AAA"/>
    <w:rsid w:val="0070378C"/>
    <w:rsid w:val="007041E5"/>
    <w:rsid w:val="0070460B"/>
    <w:rsid w:val="0070583F"/>
    <w:rsid w:val="0070645E"/>
    <w:rsid w:val="0071347B"/>
    <w:rsid w:val="0071507D"/>
    <w:rsid w:val="007169C8"/>
    <w:rsid w:val="007174C6"/>
    <w:rsid w:val="00717598"/>
    <w:rsid w:val="00717C7A"/>
    <w:rsid w:val="00721711"/>
    <w:rsid w:val="00725252"/>
    <w:rsid w:val="00730077"/>
    <w:rsid w:val="00733BB2"/>
    <w:rsid w:val="00741103"/>
    <w:rsid w:val="007416AC"/>
    <w:rsid w:val="00744618"/>
    <w:rsid w:val="00747763"/>
    <w:rsid w:val="007501B3"/>
    <w:rsid w:val="00751E22"/>
    <w:rsid w:val="00753891"/>
    <w:rsid w:val="00760206"/>
    <w:rsid w:val="007626D9"/>
    <w:rsid w:val="00764769"/>
    <w:rsid w:val="00766AF4"/>
    <w:rsid w:val="00766B02"/>
    <w:rsid w:val="007672CA"/>
    <w:rsid w:val="00771F7F"/>
    <w:rsid w:val="007723A7"/>
    <w:rsid w:val="007726DB"/>
    <w:rsid w:val="0077310A"/>
    <w:rsid w:val="00782335"/>
    <w:rsid w:val="007849BE"/>
    <w:rsid w:val="00786E87"/>
    <w:rsid w:val="0078710A"/>
    <w:rsid w:val="00793E44"/>
    <w:rsid w:val="007978D0"/>
    <w:rsid w:val="007A17C8"/>
    <w:rsid w:val="007B641A"/>
    <w:rsid w:val="007C14A5"/>
    <w:rsid w:val="007C2411"/>
    <w:rsid w:val="007C7E51"/>
    <w:rsid w:val="007D144D"/>
    <w:rsid w:val="007D37BA"/>
    <w:rsid w:val="007D76F9"/>
    <w:rsid w:val="007E464F"/>
    <w:rsid w:val="007E4FE2"/>
    <w:rsid w:val="007E7EA7"/>
    <w:rsid w:val="007F0062"/>
    <w:rsid w:val="007F1E32"/>
    <w:rsid w:val="007F5010"/>
    <w:rsid w:val="0080284B"/>
    <w:rsid w:val="0080650D"/>
    <w:rsid w:val="00811DC6"/>
    <w:rsid w:val="00813AC1"/>
    <w:rsid w:val="00814B1B"/>
    <w:rsid w:val="0082670A"/>
    <w:rsid w:val="00826E75"/>
    <w:rsid w:val="00832740"/>
    <w:rsid w:val="0084010D"/>
    <w:rsid w:val="00843477"/>
    <w:rsid w:val="00847226"/>
    <w:rsid w:val="00847324"/>
    <w:rsid w:val="008540AF"/>
    <w:rsid w:val="008552F1"/>
    <w:rsid w:val="00857CFA"/>
    <w:rsid w:val="00862256"/>
    <w:rsid w:val="008654FB"/>
    <w:rsid w:val="00865FF9"/>
    <w:rsid w:val="008678FD"/>
    <w:rsid w:val="008679D3"/>
    <w:rsid w:val="00872B6C"/>
    <w:rsid w:val="00872D57"/>
    <w:rsid w:val="0087336E"/>
    <w:rsid w:val="00875706"/>
    <w:rsid w:val="008809EA"/>
    <w:rsid w:val="00881946"/>
    <w:rsid w:val="0088302C"/>
    <w:rsid w:val="00883C10"/>
    <w:rsid w:val="008877E3"/>
    <w:rsid w:val="008900E2"/>
    <w:rsid w:val="00892409"/>
    <w:rsid w:val="008926FE"/>
    <w:rsid w:val="008954F8"/>
    <w:rsid w:val="008A295D"/>
    <w:rsid w:val="008A4C5A"/>
    <w:rsid w:val="008A63B4"/>
    <w:rsid w:val="008B2BD6"/>
    <w:rsid w:val="008B609E"/>
    <w:rsid w:val="008C1C25"/>
    <w:rsid w:val="008C224A"/>
    <w:rsid w:val="008C3A05"/>
    <w:rsid w:val="008C479C"/>
    <w:rsid w:val="008C493E"/>
    <w:rsid w:val="008C73E8"/>
    <w:rsid w:val="008C7B0B"/>
    <w:rsid w:val="008D05CD"/>
    <w:rsid w:val="008D49CD"/>
    <w:rsid w:val="008D685F"/>
    <w:rsid w:val="008D76B2"/>
    <w:rsid w:val="008E0959"/>
    <w:rsid w:val="008E5B7B"/>
    <w:rsid w:val="008E5BE7"/>
    <w:rsid w:val="008E650C"/>
    <w:rsid w:val="008E6E14"/>
    <w:rsid w:val="008F12AC"/>
    <w:rsid w:val="008F2AC2"/>
    <w:rsid w:val="008F2BCF"/>
    <w:rsid w:val="008F2BD9"/>
    <w:rsid w:val="008F6127"/>
    <w:rsid w:val="00902D6B"/>
    <w:rsid w:val="00903ED8"/>
    <w:rsid w:val="00904A3D"/>
    <w:rsid w:val="00906395"/>
    <w:rsid w:val="00910018"/>
    <w:rsid w:val="00914178"/>
    <w:rsid w:val="00916967"/>
    <w:rsid w:val="0092093C"/>
    <w:rsid w:val="00925EE6"/>
    <w:rsid w:val="009261CF"/>
    <w:rsid w:val="009264AE"/>
    <w:rsid w:val="00932423"/>
    <w:rsid w:val="00937093"/>
    <w:rsid w:val="00942A18"/>
    <w:rsid w:val="00943ACA"/>
    <w:rsid w:val="00953BFD"/>
    <w:rsid w:val="00954264"/>
    <w:rsid w:val="00954AD0"/>
    <w:rsid w:val="00962458"/>
    <w:rsid w:val="00962E51"/>
    <w:rsid w:val="009654E0"/>
    <w:rsid w:val="0096704B"/>
    <w:rsid w:val="00967129"/>
    <w:rsid w:val="0096740F"/>
    <w:rsid w:val="00971607"/>
    <w:rsid w:val="00971F63"/>
    <w:rsid w:val="0097453F"/>
    <w:rsid w:val="00976ADA"/>
    <w:rsid w:val="00976DCC"/>
    <w:rsid w:val="00976E29"/>
    <w:rsid w:val="00983256"/>
    <w:rsid w:val="00983606"/>
    <w:rsid w:val="009848E7"/>
    <w:rsid w:val="009854A5"/>
    <w:rsid w:val="00986BA5"/>
    <w:rsid w:val="00986D09"/>
    <w:rsid w:val="00995566"/>
    <w:rsid w:val="009A67AA"/>
    <w:rsid w:val="009B286A"/>
    <w:rsid w:val="009B3337"/>
    <w:rsid w:val="009B3EC0"/>
    <w:rsid w:val="009B6956"/>
    <w:rsid w:val="009B6C52"/>
    <w:rsid w:val="009C05C5"/>
    <w:rsid w:val="009C191D"/>
    <w:rsid w:val="009C1C57"/>
    <w:rsid w:val="009C5C27"/>
    <w:rsid w:val="009C7423"/>
    <w:rsid w:val="009D0955"/>
    <w:rsid w:val="009D4AB4"/>
    <w:rsid w:val="009D4FB1"/>
    <w:rsid w:val="009D5D55"/>
    <w:rsid w:val="009E1FDA"/>
    <w:rsid w:val="009E3952"/>
    <w:rsid w:val="009E4EB7"/>
    <w:rsid w:val="009F043F"/>
    <w:rsid w:val="009F36A7"/>
    <w:rsid w:val="009F3E07"/>
    <w:rsid w:val="009F5AF1"/>
    <w:rsid w:val="009F649C"/>
    <w:rsid w:val="00A013D7"/>
    <w:rsid w:val="00A026AF"/>
    <w:rsid w:val="00A03233"/>
    <w:rsid w:val="00A06C4D"/>
    <w:rsid w:val="00A06DA5"/>
    <w:rsid w:val="00A17B13"/>
    <w:rsid w:val="00A22D0C"/>
    <w:rsid w:val="00A22E6F"/>
    <w:rsid w:val="00A23616"/>
    <w:rsid w:val="00A24117"/>
    <w:rsid w:val="00A2458B"/>
    <w:rsid w:val="00A24EA2"/>
    <w:rsid w:val="00A310A3"/>
    <w:rsid w:val="00A32FDA"/>
    <w:rsid w:val="00A33A02"/>
    <w:rsid w:val="00A359B9"/>
    <w:rsid w:val="00A40ED6"/>
    <w:rsid w:val="00A4347F"/>
    <w:rsid w:val="00A46E8F"/>
    <w:rsid w:val="00A510D2"/>
    <w:rsid w:val="00A511C3"/>
    <w:rsid w:val="00A61216"/>
    <w:rsid w:val="00A61DC8"/>
    <w:rsid w:val="00A65EFC"/>
    <w:rsid w:val="00A66F6C"/>
    <w:rsid w:val="00A7197E"/>
    <w:rsid w:val="00A734CD"/>
    <w:rsid w:val="00A81AC4"/>
    <w:rsid w:val="00A81EFE"/>
    <w:rsid w:val="00A82D0D"/>
    <w:rsid w:val="00A9111E"/>
    <w:rsid w:val="00A9121A"/>
    <w:rsid w:val="00A91552"/>
    <w:rsid w:val="00A91A74"/>
    <w:rsid w:val="00A93049"/>
    <w:rsid w:val="00A93C09"/>
    <w:rsid w:val="00A96288"/>
    <w:rsid w:val="00AA4D9C"/>
    <w:rsid w:val="00AA6424"/>
    <w:rsid w:val="00AA74C8"/>
    <w:rsid w:val="00AB0274"/>
    <w:rsid w:val="00AB36A9"/>
    <w:rsid w:val="00AB4503"/>
    <w:rsid w:val="00AC0117"/>
    <w:rsid w:val="00AC0B78"/>
    <w:rsid w:val="00AC22C4"/>
    <w:rsid w:val="00AC2CF0"/>
    <w:rsid w:val="00AC4360"/>
    <w:rsid w:val="00AC5D88"/>
    <w:rsid w:val="00AC6753"/>
    <w:rsid w:val="00AC6E12"/>
    <w:rsid w:val="00AC7FD3"/>
    <w:rsid w:val="00AD1065"/>
    <w:rsid w:val="00AD2A45"/>
    <w:rsid w:val="00AD3286"/>
    <w:rsid w:val="00AD4F41"/>
    <w:rsid w:val="00AD7BFD"/>
    <w:rsid w:val="00AE1C55"/>
    <w:rsid w:val="00AE1F6B"/>
    <w:rsid w:val="00AE3237"/>
    <w:rsid w:val="00AE3459"/>
    <w:rsid w:val="00AE34C8"/>
    <w:rsid w:val="00AE4A17"/>
    <w:rsid w:val="00AF6095"/>
    <w:rsid w:val="00AF7B8F"/>
    <w:rsid w:val="00B10FCC"/>
    <w:rsid w:val="00B11C4C"/>
    <w:rsid w:val="00B21C60"/>
    <w:rsid w:val="00B24CE1"/>
    <w:rsid w:val="00B26E7E"/>
    <w:rsid w:val="00B27172"/>
    <w:rsid w:val="00B30E23"/>
    <w:rsid w:val="00B36B8A"/>
    <w:rsid w:val="00B37C57"/>
    <w:rsid w:val="00B447C7"/>
    <w:rsid w:val="00B460A1"/>
    <w:rsid w:val="00B50BD2"/>
    <w:rsid w:val="00B54645"/>
    <w:rsid w:val="00B54704"/>
    <w:rsid w:val="00B67EEC"/>
    <w:rsid w:val="00B72C73"/>
    <w:rsid w:val="00B72F0B"/>
    <w:rsid w:val="00B732C4"/>
    <w:rsid w:val="00B73450"/>
    <w:rsid w:val="00B734EC"/>
    <w:rsid w:val="00B7777C"/>
    <w:rsid w:val="00B77EB3"/>
    <w:rsid w:val="00B84453"/>
    <w:rsid w:val="00B84BA4"/>
    <w:rsid w:val="00B912E2"/>
    <w:rsid w:val="00B97FBF"/>
    <w:rsid w:val="00BA3272"/>
    <w:rsid w:val="00BA3663"/>
    <w:rsid w:val="00BA5995"/>
    <w:rsid w:val="00BB0A3A"/>
    <w:rsid w:val="00BB17B3"/>
    <w:rsid w:val="00BB1EF4"/>
    <w:rsid w:val="00BB294F"/>
    <w:rsid w:val="00BB3696"/>
    <w:rsid w:val="00BB5A76"/>
    <w:rsid w:val="00BB7074"/>
    <w:rsid w:val="00BC0008"/>
    <w:rsid w:val="00BC15F2"/>
    <w:rsid w:val="00BD17AE"/>
    <w:rsid w:val="00BE25ED"/>
    <w:rsid w:val="00BE31C8"/>
    <w:rsid w:val="00BE3B0B"/>
    <w:rsid w:val="00BE5B12"/>
    <w:rsid w:val="00BE7759"/>
    <w:rsid w:val="00BF1CC9"/>
    <w:rsid w:val="00BF2066"/>
    <w:rsid w:val="00BF3AE3"/>
    <w:rsid w:val="00C02CA8"/>
    <w:rsid w:val="00C04E8D"/>
    <w:rsid w:val="00C05975"/>
    <w:rsid w:val="00C17F79"/>
    <w:rsid w:val="00C20ED1"/>
    <w:rsid w:val="00C2162B"/>
    <w:rsid w:val="00C21861"/>
    <w:rsid w:val="00C23B8B"/>
    <w:rsid w:val="00C2533A"/>
    <w:rsid w:val="00C26EC4"/>
    <w:rsid w:val="00C339A1"/>
    <w:rsid w:val="00C344BD"/>
    <w:rsid w:val="00C348A4"/>
    <w:rsid w:val="00C37214"/>
    <w:rsid w:val="00C416C0"/>
    <w:rsid w:val="00C41F9C"/>
    <w:rsid w:val="00C42A5A"/>
    <w:rsid w:val="00C46683"/>
    <w:rsid w:val="00C54B7D"/>
    <w:rsid w:val="00C5660F"/>
    <w:rsid w:val="00C5695E"/>
    <w:rsid w:val="00C57AA9"/>
    <w:rsid w:val="00C57C0B"/>
    <w:rsid w:val="00C60354"/>
    <w:rsid w:val="00C641A5"/>
    <w:rsid w:val="00C66FFC"/>
    <w:rsid w:val="00C80CE4"/>
    <w:rsid w:val="00C81746"/>
    <w:rsid w:val="00C823DA"/>
    <w:rsid w:val="00C82A2B"/>
    <w:rsid w:val="00C850A3"/>
    <w:rsid w:val="00C85B34"/>
    <w:rsid w:val="00C86562"/>
    <w:rsid w:val="00C87E85"/>
    <w:rsid w:val="00C91B1F"/>
    <w:rsid w:val="00C91FCC"/>
    <w:rsid w:val="00C94870"/>
    <w:rsid w:val="00C96F44"/>
    <w:rsid w:val="00CA0148"/>
    <w:rsid w:val="00CA01FE"/>
    <w:rsid w:val="00CA0DEC"/>
    <w:rsid w:val="00CA33AC"/>
    <w:rsid w:val="00CA38BE"/>
    <w:rsid w:val="00CA38FE"/>
    <w:rsid w:val="00CA556A"/>
    <w:rsid w:val="00CC3987"/>
    <w:rsid w:val="00CC660A"/>
    <w:rsid w:val="00CC6E5F"/>
    <w:rsid w:val="00CC7264"/>
    <w:rsid w:val="00CD2A39"/>
    <w:rsid w:val="00CD2AAF"/>
    <w:rsid w:val="00CD34FE"/>
    <w:rsid w:val="00CD4E4C"/>
    <w:rsid w:val="00CD522D"/>
    <w:rsid w:val="00CD7AF1"/>
    <w:rsid w:val="00CE49E6"/>
    <w:rsid w:val="00CE500A"/>
    <w:rsid w:val="00CE54A7"/>
    <w:rsid w:val="00CE5560"/>
    <w:rsid w:val="00CF32D1"/>
    <w:rsid w:val="00CF40A2"/>
    <w:rsid w:val="00CF414A"/>
    <w:rsid w:val="00CF4774"/>
    <w:rsid w:val="00CF69D4"/>
    <w:rsid w:val="00D00906"/>
    <w:rsid w:val="00D00E18"/>
    <w:rsid w:val="00D02FD3"/>
    <w:rsid w:val="00D07796"/>
    <w:rsid w:val="00D10850"/>
    <w:rsid w:val="00D1105F"/>
    <w:rsid w:val="00D111DE"/>
    <w:rsid w:val="00D139C9"/>
    <w:rsid w:val="00D14F94"/>
    <w:rsid w:val="00D218C2"/>
    <w:rsid w:val="00D2236E"/>
    <w:rsid w:val="00D236A0"/>
    <w:rsid w:val="00D24A1F"/>
    <w:rsid w:val="00D350D7"/>
    <w:rsid w:val="00D35F2B"/>
    <w:rsid w:val="00D36941"/>
    <w:rsid w:val="00D369DF"/>
    <w:rsid w:val="00D4003B"/>
    <w:rsid w:val="00D441B1"/>
    <w:rsid w:val="00D444C1"/>
    <w:rsid w:val="00D46B8A"/>
    <w:rsid w:val="00D5127E"/>
    <w:rsid w:val="00D553BA"/>
    <w:rsid w:val="00D55FE8"/>
    <w:rsid w:val="00D63473"/>
    <w:rsid w:val="00D6369A"/>
    <w:rsid w:val="00D64718"/>
    <w:rsid w:val="00D658DF"/>
    <w:rsid w:val="00D66571"/>
    <w:rsid w:val="00D72043"/>
    <w:rsid w:val="00D72415"/>
    <w:rsid w:val="00D72A60"/>
    <w:rsid w:val="00D7553F"/>
    <w:rsid w:val="00D81B29"/>
    <w:rsid w:val="00D86A12"/>
    <w:rsid w:val="00D9058B"/>
    <w:rsid w:val="00D92A87"/>
    <w:rsid w:val="00D94E6E"/>
    <w:rsid w:val="00DA0273"/>
    <w:rsid w:val="00DA0F2E"/>
    <w:rsid w:val="00DA3325"/>
    <w:rsid w:val="00DA3DCF"/>
    <w:rsid w:val="00DA7827"/>
    <w:rsid w:val="00DB3D5E"/>
    <w:rsid w:val="00DB514C"/>
    <w:rsid w:val="00DB6417"/>
    <w:rsid w:val="00DB64B1"/>
    <w:rsid w:val="00DB72BD"/>
    <w:rsid w:val="00DC12DE"/>
    <w:rsid w:val="00DC1B4A"/>
    <w:rsid w:val="00DC2795"/>
    <w:rsid w:val="00DC2F33"/>
    <w:rsid w:val="00DC4604"/>
    <w:rsid w:val="00DD14BB"/>
    <w:rsid w:val="00DD2243"/>
    <w:rsid w:val="00DD308B"/>
    <w:rsid w:val="00DD3992"/>
    <w:rsid w:val="00DD3BAE"/>
    <w:rsid w:val="00DD4C1A"/>
    <w:rsid w:val="00DD6EE0"/>
    <w:rsid w:val="00DD736F"/>
    <w:rsid w:val="00DD7739"/>
    <w:rsid w:val="00DE2EC9"/>
    <w:rsid w:val="00DE4736"/>
    <w:rsid w:val="00DE47F4"/>
    <w:rsid w:val="00DE58DE"/>
    <w:rsid w:val="00DE6E89"/>
    <w:rsid w:val="00DF1FC2"/>
    <w:rsid w:val="00DF3B63"/>
    <w:rsid w:val="00DF4C99"/>
    <w:rsid w:val="00DF68B7"/>
    <w:rsid w:val="00DF6C76"/>
    <w:rsid w:val="00E0598D"/>
    <w:rsid w:val="00E10174"/>
    <w:rsid w:val="00E13B62"/>
    <w:rsid w:val="00E20C3E"/>
    <w:rsid w:val="00E215CD"/>
    <w:rsid w:val="00E25621"/>
    <w:rsid w:val="00E30339"/>
    <w:rsid w:val="00E30984"/>
    <w:rsid w:val="00E331D5"/>
    <w:rsid w:val="00E35E16"/>
    <w:rsid w:val="00E364B9"/>
    <w:rsid w:val="00E41A6F"/>
    <w:rsid w:val="00E43310"/>
    <w:rsid w:val="00E50645"/>
    <w:rsid w:val="00E52100"/>
    <w:rsid w:val="00E527F5"/>
    <w:rsid w:val="00E571C3"/>
    <w:rsid w:val="00E626BD"/>
    <w:rsid w:val="00E64927"/>
    <w:rsid w:val="00E7048D"/>
    <w:rsid w:val="00E70DEF"/>
    <w:rsid w:val="00E72340"/>
    <w:rsid w:val="00E747AA"/>
    <w:rsid w:val="00E7763A"/>
    <w:rsid w:val="00E8097F"/>
    <w:rsid w:val="00E82B23"/>
    <w:rsid w:val="00E95C00"/>
    <w:rsid w:val="00EA3B64"/>
    <w:rsid w:val="00EA4366"/>
    <w:rsid w:val="00EA795A"/>
    <w:rsid w:val="00EB1471"/>
    <w:rsid w:val="00EB1A36"/>
    <w:rsid w:val="00EB42D7"/>
    <w:rsid w:val="00EB559E"/>
    <w:rsid w:val="00EB5ED0"/>
    <w:rsid w:val="00EC2595"/>
    <w:rsid w:val="00EC2E93"/>
    <w:rsid w:val="00EC53DC"/>
    <w:rsid w:val="00EC7307"/>
    <w:rsid w:val="00ED068F"/>
    <w:rsid w:val="00ED7D51"/>
    <w:rsid w:val="00EE031C"/>
    <w:rsid w:val="00EE0977"/>
    <w:rsid w:val="00EE1BD1"/>
    <w:rsid w:val="00EE44A3"/>
    <w:rsid w:val="00EE6C4E"/>
    <w:rsid w:val="00EF024F"/>
    <w:rsid w:val="00EF101E"/>
    <w:rsid w:val="00EF53E8"/>
    <w:rsid w:val="00EF5825"/>
    <w:rsid w:val="00EF6E14"/>
    <w:rsid w:val="00EF7C96"/>
    <w:rsid w:val="00F000D7"/>
    <w:rsid w:val="00F01182"/>
    <w:rsid w:val="00F0199B"/>
    <w:rsid w:val="00F05F0D"/>
    <w:rsid w:val="00F06ED4"/>
    <w:rsid w:val="00F07FBC"/>
    <w:rsid w:val="00F1112E"/>
    <w:rsid w:val="00F113CF"/>
    <w:rsid w:val="00F13924"/>
    <w:rsid w:val="00F1674C"/>
    <w:rsid w:val="00F1764E"/>
    <w:rsid w:val="00F207F5"/>
    <w:rsid w:val="00F219BF"/>
    <w:rsid w:val="00F22A76"/>
    <w:rsid w:val="00F25119"/>
    <w:rsid w:val="00F26045"/>
    <w:rsid w:val="00F316CE"/>
    <w:rsid w:val="00F33E1A"/>
    <w:rsid w:val="00F35597"/>
    <w:rsid w:val="00F3561D"/>
    <w:rsid w:val="00F41298"/>
    <w:rsid w:val="00F418E8"/>
    <w:rsid w:val="00F46998"/>
    <w:rsid w:val="00F4760B"/>
    <w:rsid w:val="00F51A19"/>
    <w:rsid w:val="00F54E92"/>
    <w:rsid w:val="00F55646"/>
    <w:rsid w:val="00F60BEB"/>
    <w:rsid w:val="00F61F6D"/>
    <w:rsid w:val="00F61F8D"/>
    <w:rsid w:val="00F630D5"/>
    <w:rsid w:val="00F63F80"/>
    <w:rsid w:val="00F65954"/>
    <w:rsid w:val="00F66338"/>
    <w:rsid w:val="00F6644C"/>
    <w:rsid w:val="00F66D5C"/>
    <w:rsid w:val="00F66FD0"/>
    <w:rsid w:val="00F70AB5"/>
    <w:rsid w:val="00F719EA"/>
    <w:rsid w:val="00F751A1"/>
    <w:rsid w:val="00F755E7"/>
    <w:rsid w:val="00F7637C"/>
    <w:rsid w:val="00F77B53"/>
    <w:rsid w:val="00F80140"/>
    <w:rsid w:val="00F80443"/>
    <w:rsid w:val="00F80D48"/>
    <w:rsid w:val="00F81681"/>
    <w:rsid w:val="00F87ACD"/>
    <w:rsid w:val="00F93AF2"/>
    <w:rsid w:val="00F971C2"/>
    <w:rsid w:val="00FA2EBE"/>
    <w:rsid w:val="00FA490C"/>
    <w:rsid w:val="00FA51FC"/>
    <w:rsid w:val="00FA6787"/>
    <w:rsid w:val="00FB7ECA"/>
    <w:rsid w:val="00FC36F8"/>
    <w:rsid w:val="00FD032B"/>
    <w:rsid w:val="00FD4CAA"/>
    <w:rsid w:val="00FD506B"/>
    <w:rsid w:val="00FD5475"/>
    <w:rsid w:val="00FD58C5"/>
    <w:rsid w:val="00FE0753"/>
    <w:rsid w:val="00FE3224"/>
    <w:rsid w:val="00FE3C22"/>
    <w:rsid w:val="00FE7EC1"/>
    <w:rsid w:val="00FF106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079EA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A39"/>
    <w:rPr>
      <w:sz w:val="24"/>
      <w:szCs w:val="24"/>
      <w:lang w:val="en-US" w:eastAsia="en-US"/>
    </w:rPr>
  </w:style>
  <w:style w:type="paragraph" w:styleId="Ttulo1">
    <w:name w:val="heading 1"/>
    <w:basedOn w:val="Normal"/>
    <w:next w:val="Normal"/>
    <w:link w:val="Ttulo1Car"/>
    <w:qFormat/>
    <w:rsid w:val="001A5801"/>
    <w:pPr>
      <w:keepNext/>
      <w:ind w:left="4320"/>
      <w:jc w:val="both"/>
      <w:outlineLvl w:val="0"/>
    </w:pPr>
    <w:rPr>
      <w:rFonts w:ascii="Arial" w:hAnsi="Arial"/>
      <w:b/>
      <w:bCs/>
      <w:sz w:val="20"/>
      <w:szCs w:val="20"/>
      <w:lang w:val="x-none" w:eastAsia="x-none"/>
    </w:rPr>
  </w:style>
  <w:style w:type="paragraph" w:styleId="Ttulo2">
    <w:name w:val="heading 2"/>
    <w:basedOn w:val="Normal"/>
    <w:next w:val="Normal"/>
    <w:link w:val="Ttulo2Car"/>
    <w:qFormat/>
    <w:rsid w:val="00E72340"/>
    <w:pPr>
      <w:keepNext/>
      <w:outlineLvl w:val="1"/>
    </w:pPr>
    <w:rPr>
      <w:b/>
      <w:bCs/>
      <w:sz w:val="26"/>
      <w:lang w:val="x-none" w:eastAsia="x-none"/>
    </w:rPr>
  </w:style>
  <w:style w:type="paragraph" w:styleId="Ttulo3">
    <w:name w:val="heading 3"/>
    <w:basedOn w:val="Normal"/>
    <w:next w:val="Normal"/>
    <w:link w:val="Ttulo3Car"/>
    <w:uiPriority w:val="9"/>
    <w:unhideWhenUsed/>
    <w:qFormat/>
    <w:rsid w:val="00DA0273"/>
    <w:pPr>
      <w:keepNext/>
      <w:keepLines/>
      <w:spacing w:before="200"/>
      <w:jc w:val="both"/>
      <w:outlineLvl w:val="2"/>
    </w:pPr>
    <w:rPr>
      <w:rFonts w:asciiTheme="majorHAnsi" w:eastAsiaTheme="majorEastAsia" w:hAnsiTheme="majorHAnsi" w:cstheme="majorBidi"/>
      <w:b/>
      <w:bCs/>
      <w:color w:val="5B9BD5" w:themeColor="accent1"/>
      <w:sz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1A5801"/>
    <w:rPr>
      <w:color w:val="0000FF"/>
      <w:u w:val="single"/>
    </w:rPr>
  </w:style>
  <w:style w:type="paragraph" w:styleId="Textoindependiente">
    <w:name w:val="Body Text"/>
    <w:basedOn w:val="Normal"/>
    <w:link w:val="TextoindependienteCar"/>
    <w:rsid w:val="001A5801"/>
    <w:rPr>
      <w:rFonts w:ascii="Arial" w:hAnsi="Arial" w:cs="Arial"/>
      <w:sz w:val="20"/>
      <w:szCs w:val="20"/>
    </w:rPr>
  </w:style>
  <w:style w:type="paragraph" w:styleId="Encabezado">
    <w:name w:val="header"/>
    <w:basedOn w:val="Normal"/>
    <w:link w:val="EncabezadoCar"/>
    <w:uiPriority w:val="99"/>
    <w:rsid w:val="001A5801"/>
    <w:pPr>
      <w:tabs>
        <w:tab w:val="center" w:pos="4320"/>
        <w:tab w:val="right" w:pos="8640"/>
      </w:tabs>
    </w:pPr>
  </w:style>
  <w:style w:type="paragraph" w:styleId="Piedepgina">
    <w:name w:val="footer"/>
    <w:basedOn w:val="Normal"/>
    <w:link w:val="PiedepginaCar"/>
    <w:uiPriority w:val="99"/>
    <w:rsid w:val="001A5801"/>
    <w:pPr>
      <w:tabs>
        <w:tab w:val="center" w:pos="4320"/>
        <w:tab w:val="right" w:pos="8640"/>
      </w:tabs>
    </w:pPr>
    <w:rPr>
      <w:lang w:val="x-none" w:eastAsia="x-none"/>
    </w:rPr>
  </w:style>
  <w:style w:type="paragraph" w:styleId="Sangradetextonormal">
    <w:name w:val="Body Text Indent"/>
    <w:basedOn w:val="Normal"/>
    <w:rsid w:val="001A5801"/>
    <w:pPr>
      <w:ind w:left="1440" w:hanging="1440"/>
    </w:pPr>
    <w:rPr>
      <w:rFonts w:ascii="Arial" w:hAnsi="Arial" w:cs="Arial"/>
      <w:b/>
      <w:bCs/>
      <w:sz w:val="20"/>
      <w:szCs w:val="20"/>
    </w:rPr>
  </w:style>
  <w:style w:type="paragraph" w:styleId="Textoindependiente2">
    <w:name w:val="Body Text 2"/>
    <w:basedOn w:val="Normal"/>
    <w:rsid w:val="001A5801"/>
    <w:pPr>
      <w:jc w:val="both"/>
    </w:pPr>
    <w:rPr>
      <w:rFonts w:ascii="Arial" w:hAnsi="Arial" w:cs="Arial"/>
      <w:sz w:val="20"/>
      <w:szCs w:val="20"/>
    </w:rPr>
  </w:style>
  <w:style w:type="paragraph" w:styleId="Textodeglobo">
    <w:name w:val="Balloon Text"/>
    <w:basedOn w:val="Normal"/>
    <w:semiHidden/>
    <w:rsid w:val="001A5801"/>
    <w:rPr>
      <w:rFonts w:ascii="Tahoma" w:hAnsi="Tahoma" w:cs="Tahoma"/>
      <w:sz w:val="16"/>
      <w:szCs w:val="16"/>
    </w:rPr>
  </w:style>
  <w:style w:type="paragraph" w:styleId="Mapadeldocumento">
    <w:name w:val="Document Map"/>
    <w:basedOn w:val="Normal"/>
    <w:semiHidden/>
    <w:rsid w:val="001A5801"/>
    <w:pPr>
      <w:shd w:val="clear" w:color="auto" w:fill="000080"/>
    </w:pPr>
    <w:rPr>
      <w:rFonts w:ascii="Tahoma" w:hAnsi="Tahoma" w:cs="Tahoma"/>
      <w:sz w:val="20"/>
      <w:szCs w:val="20"/>
    </w:rPr>
  </w:style>
  <w:style w:type="paragraph" w:styleId="Textosinformato">
    <w:name w:val="Plain Text"/>
    <w:basedOn w:val="Normal"/>
    <w:link w:val="TextosinformatoCar"/>
    <w:uiPriority w:val="99"/>
    <w:rsid w:val="00CC6E5F"/>
    <w:pPr>
      <w:spacing w:before="100" w:beforeAutospacing="1" w:after="100" w:afterAutospacing="1"/>
    </w:pPr>
    <w:rPr>
      <w:lang w:val="x-none" w:eastAsia="x-none"/>
    </w:rPr>
  </w:style>
  <w:style w:type="paragraph" w:styleId="NormalWeb">
    <w:name w:val="Normal (Web)"/>
    <w:basedOn w:val="Normal"/>
    <w:uiPriority w:val="99"/>
    <w:rsid w:val="001854AB"/>
    <w:pPr>
      <w:spacing w:before="100" w:beforeAutospacing="1" w:after="100" w:afterAutospacing="1"/>
    </w:pPr>
  </w:style>
  <w:style w:type="paragraph" w:styleId="Prrafodelista">
    <w:name w:val="List Paragraph"/>
    <w:basedOn w:val="Normal"/>
    <w:link w:val="PrrafodelistaCar"/>
    <w:uiPriority w:val="34"/>
    <w:qFormat/>
    <w:rsid w:val="00396D76"/>
    <w:pPr>
      <w:ind w:left="720"/>
      <w:contextualSpacing/>
    </w:pPr>
  </w:style>
  <w:style w:type="character" w:customStyle="1" w:styleId="TextosinformatoCar">
    <w:name w:val="Texto sin formato Car"/>
    <w:link w:val="Textosinformato"/>
    <w:uiPriority w:val="99"/>
    <w:rsid w:val="003879DF"/>
    <w:rPr>
      <w:sz w:val="24"/>
      <w:szCs w:val="24"/>
    </w:rPr>
  </w:style>
  <w:style w:type="character" w:styleId="Refdecomentario">
    <w:name w:val="annotation reference"/>
    <w:rsid w:val="00B36B8A"/>
    <w:rPr>
      <w:sz w:val="16"/>
      <w:szCs w:val="16"/>
    </w:rPr>
  </w:style>
  <w:style w:type="paragraph" w:styleId="Textocomentario">
    <w:name w:val="annotation text"/>
    <w:basedOn w:val="Normal"/>
    <w:link w:val="TextocomentarioCar"/>
    <w:rsid w:val="00B36B8A"/>
    <w:rPr>
      <w:sz w:val="20"/>
      <w:szCs w:val="20"/>
    </w:rPr>
  </w:style>
  <w:style w:type="character" w:customStyle="1" w:styleId="TextocomentarioCar">
    <w:name w:val="Texto comentario Car"/>
    <w:basedOn w:val="Fuentedeprrafopredeter"/>
    <w:link w:val="Textocomentario"/>
    <w:rsid w:val="00B36B8A"/>
  </w:style>
  <w:style w:type="paragraph" w:styleId="Asuntodelcomentario">
    <w:name w:val="annotation subject"/>
    <w:basedOn w:val="Textocomentario"/>
    <w:next w:val="Textocomentario"/>
    <w:link w:val="AsuntodelcomentarioCar"/>
    <w:rsid w:val="00B36B8A"/>
    <w:rPr>
      <w:b/>
      <w:bCs/>
      <w:lang w:val="x-none" w:eastAsia="x-none"/>
    </w:rPr>
  </w:style>
  <w:style w:type="character" w:customStyle="1" w:styleId="AsuntodelcomentarioCar">
    <w:name w:val="Asunto del comentario Car"/>
    <w:link w:val="Asuntodelcomentario"/>
    <w:rsid w:val="00B36B8A"/>
    <w:rPr>
      <w:b/>
      <w:bCs/>
    </w:rPr>
  </w:style>
  <w:style w:type="paragraph" w:styleId="Textonotapie">
    <w:name w:val="footnote text"/>
    <w:basedOn w:val="Normal"/>
    <w:link w:val="TextonotapieCar"/>
    <w:rsid w:val="00967129"/>
    <w:rPr>
      <w:sz w:val="20"/>
      <w:szCs w:val="20"/>
    </w:rPr>
  </w:style>
  <w:style w:type="character" w:customStyle="1" w:styleId="TextonotapieCar">
    <w:name w:val="Texto nota pie Car"/>
    <w:basedOn w:val="Fuentedeprrafopredeter"/>
    <w:link w:val="Textonotapie"/>
    <w:rsid w:val="00967129"/>
  </w:style>
  <w:style w:type="character" w:styleId="Refdenotaalpie">
    <w:name w:val="footnote reference"/>
    <w:rsid w:val="00967129"/>
    <w:rPr>
      <w:vertAlign w:val="superscript"/>
    </w:rPr>
  </w:style>
  <w:style w:type="character" w:styleId="Textoennegrita">
    <w:name w:val="Strong"/>
    <w:uiPriority w:val="22"/>
    <w:qFormat/>
    <w:rsid w:val="00092501"/>
    <w:rPr>
      <w:b/>
      <w:bCs/>
    </w:rPr>
  </w:style>
  <w:style w:type="table" w:styleId="Tablaconcuadrcula">
    <w:name w:val="Table Grid"/>
    <w:basedOn w:val="Tablanormal"/>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iedepginaCar">
    <w:name w:val="Pie de página Car"/>
    <w:link w:val="Piedepgina"/>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tuloTDC">
    <w:name w:val="TOC Heading"/>
    <w:basedOn w:val="Ttulo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D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Ttulo1Car">
    <w:name w:val="Título 1 Car"/>
    <w:link w:val="Ttulo1"/>
    <w:rsid w:val="00F755E7"/>
    <w:rPr>
      <w:rFonts w:ascii="Arial" w:hAnsi="Arial" w:cs="Arial"/>
      <w:b/>
      <w:bCs/>
    </w:rPr>
  </w:style>
  <w:style w:type="character" w:customStyle="1" w:styleId="Ttulo2Car">
    <w:name w:val="Título 2 Car"/>
    <w:link w:val="Ttulo2"/>
    <w:rsid w:val="00F755E7"/>
    <w:rPr>
      <w:b/>
      <w:bCs/>
      <w:sz w:val="26"/>
      <w:szCs w:val="24"/>
    </w:rPr>
  </w:style>
  <w:style w:type="paragraph" w:styleId="TDC1">
    <w:name w:val="toc 1"/>
    <w:basedOn w:val="Normal"/>
    <w:next w:val="Normal"/>
    <w:autoRedefine/>
    <w:uiPriority w:val="39"/>
    <w:rsid w:val="00DE6E89"/>
  </w:style>
  <w:style w:type="paragraph" w:styleId="Textonotaalfinal">
    <w:name w:val="endnote text"/>
    <w:basedOn w:val="Normal"/>
    <w:link w:val="TextonotaalfinalCar"/>
    <w:uiPriority w:val="99"/>
    <w:semiHidden/>
    <w:unhideWhenUsed/>
    <w:rsid w:val="00090D90"/>
    <w:rPr>
      <w:sz w:val="20"/>
      <w:szCs w:val="20"/>
    </w:rPr>
  </w:style>
  <w:style w:type="character" w:customStyle="1" w:styleId="TextonotaalfinalCar">
    <w:name w:val="Texto nota al final Car"/>
    <w:basedOn w:val="Fuentedeprrafopredeter"/>
    <w:link w:val="Textonotaalfinal"/>
    <w:uiPriority w:val="99"/>
    <w:semiHidden/>
    <w:rsid w:val="00090D90"/>
  </w:style>
  <w:style w:type="character" w:styleId="Refdenotaalfinal">
    <w:name w:val="endnote reference"/>
    <w:uiPriority w:val="99"/>
    <w:semiHidden/>
    <w:unhideWhenUsed/>
    <w:rsid w:val="00090D90"/>
    <w:rPr>
      <w:vertAlign w:val="superscript"/>
    </w:rPr>
  </w:style>
  <w:style w:type="character" w:styleId="Hipervnculovisitado">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val="en-GB" w:eastAsia="en-US"/>
    </w:rPr>
  </w:style>
  <w:style w:type="paragraph" w:customStyle="1" w:styleId="H2">
    <w:name w:val="H2"/>
    <w:rsid w:val="000134CC"/>
    <w:rPr>
      <w:rFonts w:cs="Arial"/>
      <w:b/>
      <w:bCs/>
      <w:iCs/>
      <w:snapToGrid w:val="0"/>
      <w:sz w:val="22"/>
      <w:szCs w:val="28"/>
      <w:lang w:val="en-GB" w:eastAsia="en-US"/>
    </w:rPr>
  </w:style>
  <w:style w:type="character" w:customStyle="1" w:styleId="TextoindependienteCar">
    <w:name w:val="Texto independiente Car"/>
    <w:link w:val="Textoindependiente"/>
    <w:rsid w:val="001A76C6"/>
    <w:rPr>
      <w:rFonts w:ascii="Arial" w:hAnsi="Arial" w:cs="Arial"/>
    </w:rPr>
  </w:style>
  <w:style w:type="character" w:customStyle="1" w:styleId="Mencinsinresolver1">
    <w:name w:val="Mención sin resolver1"/>
    <w:uiPriority w:val="99"/>
    <w:semiHidden/>
    <w:unhideWhenUsed/>
    <w:rsid w:val="008C73E8"/>
    <w:rPr>
      <w:color w:val="605E5C"/>
      <w:shd w:val="clear" w:color="auto" w:fill="E1DFDD"/>
    </w:rPr>
  </w:style>
  <w:style w:type="character" w:customStyle="1" w:styleId="EncabezadoCar">
    <w:name w:val="Encabezado Car"/>
    <w:link w:val="Encabezado"/>
    <w:uiPriority w:val="99"/>
    <w:rsid w:val="003E698A"/>
    <w:rPr>
      <w:sz w:val="24"/>
      <w:szCs w:val="24"/>
      <w:lang w:val="en-US" w:eastAsia="en-US"/>
    </w:rPr>
  </w:style>
  <w:style w:type="character" w:customStyle="1" w:styleId="Ttulo3Car">
    <w:name w:val="Título 3 Car"/>
    <w:basedOn w:val="Fuentedeprrafopredeter"/>
    <w:link w:val="Ttulo3"/>
    <w:uiPriority w:val="9"/>
    <w:rsid w:val="00DA0273"/>
    <w:rPr>
      <w:rFonts w:asciiTheme="majorHAnsi" w:eastAsiaTheme="majorEastAsia" w:hAnsiTheme="majorHAnsi" w:cstheme="majorBidi"/>
      <w:b/>
      <w:bCs/>
      <w:color w:val="5B9BD5" w:themeColor="accent1"/>
      <w:sz w:val="22"/>
      <w:szCs w:val="24"/>
      <w:lang w:val="es-ES" w:eastAsia="en-US"/>
    </w:rPr>
  </w:style>
  <w:style w:type="character" w:customStyle="1" w:styleId="PrrafodelistaCar">
    <w:name w:val="Párrafo de lista Car"/>
    <w:link w:val="Prrafodelista"/>
    <w:uiPriority w:val="34"/>
    <w:locked/>
    <w:rsid w:val="001F55D7"/>
    <w:rPr>
      <w:sz w:val="24"/>
      <w:szCs w:val="24"/>
      <w:lang w:val="en-US" w:eastAsia="en-US"/>
    </w:rPr>
  </w:style>
  <w:style w:type="paragraph" w:styleId="Sinespaciado">
    <w:name w:val="No Spacing"/>
    <w:link w:val="SinespaciadoCar"/>
    <w:uiPriority w:val="99"/>
    <w:qFormat/>
    <w:rsid w:val="0004425A"/>
    <w:pPr>
      <w:jc w:val="both"/>
    </w:pPr>
    <w:rPr>
      <w:rFonts w:ascii="Arial" w:hAnsi="Arial"/>
      <w:sz w:val="22"/>
      <w:szCs w:val="24"/>
      <w:lang w:val="es-ES" w:eastAsia="en-US"/>
    </w:rPr>
  </w:style>
  <w:style w:type="character" w:customStyle="1" w:styleId="SinespaciadoCar">
    <w:name w:val="Sin espaciado Car"/>
    <w:basedOn w:val="Fuentedeprrafopredeter"/>
    <w:link w:val="Sinespaciado"/>
    <w:uiPriority w:val="99"/>
    <w:locked/>
    <w:rsid w:val="0004425A"/>
    <w:rPr>
      <w:rFonts w:ascii="Arial" w:hAnsi="Arial"/>
      <w:sz w:val="22"/>
      <w:szCs w:val="24"/>
      <w:lang w:val="es-ES" w:eastAsia="en-US"/>
    </w:rPr>
  </w:style>
  <w:style w:type="paragraph" w:customStyle="1" w:styleId="intro">
    <w:name w:val="intro"/>
    <w:basedOn w:val="Normal"/>
    <w:rsid w:val="0021302E"/>
    <w:pPr>
      <w:spacing w:before="100" w:beforeAutospacing="1" w:after="100" w:afterAutospacing="1"/>
    </w:pPr>
    <w:rPr>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69131">
      <w:bodyDiv w:val="1"/>
      <w:marLeft w:val="0"/>
      <w:marRight w:val="0"/>
      <w:marTop w:val="0"/>
      <w:marBottom w:val="0"/>
      <w:divBdr>
        <w:top w:val="none" w:sz="0" w:space="0" w:color="auto"/>
        <w:left w:val="none" w:sz="0" w:space="0" w:color="auto"/>
        <w:bottom w:val="none" w:sz="0" w:space="0" w:color="auto"/>
        <w:right w:val="none" w:sz="0" w:space="0" w:color="auto"/>
      </w:divBdr>
    </w:div>
    <w:div w:id="317732618">
      <w:bodyDiv w:val="1"/>
      <w:marLeft w:val="0"/>
      <w:marRight w:val="0"/>
      <w:marTop w:val="0"/>
      <w:marBottom w:val="0"/>
      <w:divBdr>
        <w:top w:val="none" w:sz="0" w:space="0" w:color="auto"/>
        <w:left w:val="none" w:sz="0" w:space="0" w:color="auto"/>
        <w:bottom w:val="none" w:sz="0" w:space="0" w:color="auto"/>
        <w:right w:val="none" w:sz="0" w:space="0" w:color="auto"/>
      </w:divBdr>
    </w:div>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38410753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606739783">
      <w:bodyDiv w:val="1"/>
      <w:marLeft w:val="0"/>
      <w:marRight w:val="0"/>
      <w:marTop w:val="0"/>
      <w:marBottom w:val="0"/>
      <w:divBdr>
        <w:top w:val="none" w:sz="0" w:space="0" w:color="auto"/>
        <w:left w:val="none" w:sz="0" w:space="0" w:color="auto"/>
        <w:bottom w:val="none" w:sz="0" w:space="0" w:color="auto"/>
        <w:right w:val="none" w:sz="0" w:space="0" w:color="auto"/>
      </w:divBdr>
    </w:div>
    <w:div w:id="630869924">
      <w:bodyDiv w:val="1"/>
      <w:marLeft w:val="0"/>
      <w:marRight w:val="0"/>
      <w:marTop w:val="0"/>
      <w:marBottom w:val="0"/>
      <w:divBdr>
        <w:top w:val="none" w:sz="0" w:space="0" w:color="auto"/>
        <w:left w:val="none" w:sz="0" w:space="0" w:color="auto"/>
        <w:bottom w:val="none" w:sz="0" w:space="0" w:color="auto"/>
        <w:right w:val="none" w:sz="0" w:space="0" w:color="auto"/>
      </w:divBdr>
    </w:div>
    <w:div w:id="646278486">
      <w:bodyDiv w:val="1"/>
      <w:marLeft w:val="0"/>
      <w:marRight w:val="0"/>
      <w:marTop w:val="0"/>
      <w:marBottom w:val="0"/>
      <w:divBdr>
        <w:top w:val="none" w:sz="0" w:space="0" w:color="auto"/>
        <w:left w:val="none" w:sz="0" w:space="0" w:color="auto"/>
        <w:bottom w:val="none" w:sz="0" w:space="0" w:color="auto"/>
        <w:right w:val="none" w:sz="0" w:space="0" w:color="auto"/>
      </w:divBdr>
    </w:div>
    <w:div w:id="937250235">
      <w:bodyDiv w:val="1"/>
      <w:marLeft w:val="0"/>
      <w:marRight w:val="0"/>
      <w:marTop w:val="0"/>
      <w:marBottom w:val="0"/>
      <w:divBdr>
        <w:top w:val="none" w:sz="0" w:space="0" w:color="auto"/>
        <w:left w:val="none" w:sz="0" w:space="0" w:color="auto"/>
        <w:bottom w:val="none" w:sz="0" w:space="0" w:color="auto"/>
        <w:right w:val="none" w:sz="0" w:space="0" w:color="auto"/>
      </w:divBdr>
    </w:div>
    <w:div w:id="1098065375">
      <w:bodyDiv w:val="1"/>
      <w:marLeft w:val="0"/>
      <w:marRight w:val="0"/>
      <w:marTop w:val="0"/>
      <w:marBottom w:val="0"/>
      <w:divBdr>
        <w:top w:val="none" w:sz="0" w:space="0" w:color="auto"/>
        <w:left w:val="none" w:sz="0" w:space="0" w:color="auto"/>
        <w:bottom w:val="none" w:sz="0" w:space="0" w:color="auto"/>
        <w:right w:val="none" w:sz="0" w:space="0" w:color="auto"/>
      </w:divBdr>
    </w:div>
    <w:div w:id="1259173169">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381201952">
      <w:bodyDiv w:val="1"/>
      <w:marLeft w:val="0"/>
      <w:marRight w:val="0"/>
      <w:marTop w:val="0"/>
      <w:marBottom w:val="0"/>
      <w:divBdr>
        <w:top w:val="none" w:sz="0" w:space="0" w:color="auto"/>
        <w:left w:val="none" w:sz="0" w:space="0" w:color="auto"/>
        <w:bottom w:val="none" w:sz="0" w:space="0" w:color="auto"/>
        <w:right w:val="none" w:sz="0" w:space="0" w:color="auto"/>
      </w:divBdr>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674994713">
      <w:bodyDiv w:val="1"/>
      <w:marLeft w:val="0"/>
      <w:marRight w:val="0"/>
      <w:marTop w:val="0"/>
      <w:marBottom w:val="0"/>
      <w:divBdr>
        <w:top w:val="none" w:sz="0" w:space="0" w:color="auto"/>
        <w:left w:val="none" w:sz="0" w:space="0" w:color="auto"/>
        <w:bottom w:val="none" w:sz="0" w:space="0" w:color="auto"/>
        <w:right w:val="none" w:sz="0" w:space="0" w:color="auto"/>
      </w:divBdr>
    </w:div>
    <w:div w:id="1681201091">
      <w:bodyDiv w:val="1"/>
      <w:marLeft w:val="0"/>
      <w:marRight w:val="0"/>
      <w:marTop w:val="0"/>
      <w:marBottom w:val="0"/>
      <w:divBdr>
        <w:top w:val="none" w:sz="0" w:space="0" w:color="auto"/>
        <w:left w:val="none" w:sz="0" w:space="0" w:color="auto"/>
        <w:bottom w:val="none" w:sz="0" w:space="0" w:color="auto"/>
        <w:right w:val="none" w:sz="0" w:space="0" w:color="auto"/>
      </w:divBdr>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 w:id="2016952781">
      <w:bodyDiv w:val="1"/>
      <w:marLeft w:val="0"/>
      <w:marRight w:val="0"/>
      <w:marTop w:val="0"/>
      <w:marBottom w:val="0"/>
      <w:divBdr>
        <w:top w:val="none" w:sz="0" w:space="0" w:color="auto"/>
        <w:left w:val="none" w:sz="0" w:space="0" w:color="auto"/>
        <w:bottom w:val="none" w:sz="0" w:space="0" w:color="auto"/>
        <w:right w:val="none" w:sz="0" w:space="0" w:color="auto"/>
      </w:divBdr>
    </w:div>
    <w:div w:id="2079013220">
      <w:bodyDiv w:val="1"/>
      <w:marLeft w:val="0"/>
      <w:marRight w:val="0"/>
      <w:marTop w:val="0"/>
      <w:marBottom w:val="0"/>
      <w:divBdr>
        <w:top w:val="none" w:sz="0" w:space="0" w:color="auto"/>
        <w:left w:val="none" w:sz="0" w:space="0" w:color="auto"/>
        <w:bottom w:val="none" w:sz="0" w:space="0" w:color="auto"/>
        <w:right w:val="none" w:sz="0" w:space="0" w:color="auto"/>
      </w:divBdr>
    </w:div>
    <w:div w:id="2107336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jep.gov.co/Sala-de-Prensa/Paginas/Posesion-Patricia-Linares.aspx" TargetMode="External"/><Relationship Id="rId26" Type="http://schemas.openxmlformats.org/officeDocument/2006/relationships/hyperlink" Target="https://www.jep.gov.co/Sala-de-Prensa/Paginas/En-funciones-31-magistrados-de-la-JEP.aspx"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www.jep.gov.co/Sala-de-Prensa/Paginas/Declaracion-Magistrados-de-la-Jurisdiccion-Especial-para-la-Paz.aspx" TargetMode="External"/><Relationship Id="rId34" Type="http://schemas.openxmlformats.org/officeDocument/2006/relationships/hyperlink" Target="https://colombia2020.elespectador.com/jep/la-organizacion-de-los-magistrados-de-la-jep" TargetMode="External"/><Relationship Id="rId42" Type="http://schemas.openxmlformats.org/officeDocument/2006/relationships/image" Target="media/image1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image" Target="media/image11.png"/><Relationship Id="rId38" Type="http://schemas.openxmlformats.org/officeDocument/2006/relationships/hyperlink" Target="http://www.eltiempo.com/politica/proceso-de-paz/presidente-santos-posesiono-a-30-de-los-magistrados-de-la-jep-171244" TargetMode="External"/><Relationship Id="rId46" Type="http://schemas.openxmlformats.org/officeDocument/2006/relationships/hyperlink" Target="https://www.nytimes.com/reuters/2018/03/15/world/americas/15reuters-colombia-peace-court.html" TargetMode="External"/><Relationship Id="rId2" Type="http://schemas.openxmlformats.org/officeDocument/2006/relationships/numbering" Target="numbering.xml"/><Relationship Id="rId16" Type="http://schemas.openxmlformats.org/officeDocument/2006/relationships/hyperlink" Target="https://www.jep.gov.co/Sala-de-Prensa/Paginas/Presentacion-institucional-de-la-Secretaria-Ejecutiva-de-la-Jurisdiccion-Especial-para-la-Paz.aspx" TargetMode="External"/><Relationship Id="rId20" Type="http://schemas.openxmlformats.org/officeDocument/2006/relationships/image" Target="media/image6.jpeg"/><Relationship Id="rId29" Type="http://schemas.openxmlformats.org/officeDocument/2006/relationships/hyperlink" Target="https://www.jep.gov.co/Sala-de-Prensa/Paginas/Cuatro-nuevos-magistrados-llegan-a-la-JEP.aspx" TargetMode="External"/><Relationship Id="rId41" Type="http://schemas.openxmlformats.org/officeDocument/2006/relationships/hyperlink" Target="http://especiales.semana.com/tribunal-de-pa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jep.gov.co/Sala-de-Prensa/Paginas/Entrevista-El-Espectador-(Patricia-Linares).aspx" TargetMode="External"/><Relationship Id="rId32" Type="http://schemas.openxmlformats.org/officeDocument/2006/relationships/hyperlink" Target="https://www.jep.gov.co/Sala-de-Prensa/Paginas/%C2%A1Hoy-abrimos-las-puertas!.aspx" TargetMode="External"/><Relationship Id="rId37" Type="http://schemas.openxmlformats.org/officeDocument/2006/relationships/hyperlink" Target="http://www.eltiempo.com/politica/proceso-de-paz/presidente-santos-posesiono-a-30-de-los-magistrados-de-la-jep-171244" TargetMode="External"/><Relationship Id="rId40" Type="http://schemas.openxmlformats.org/officeDocument/2006/relationships/hyperlink" Target="http://especiales.semana.com/tribunal-de-paz/" TargetMode="External"/><Relationship Id="rId45" Type="http://schemas.openxmlformats.org/officeDocument/2006/relationships/hyperlink" Target="https://www.nytimes.com/reuters/2018/03/15/world/americas/15reuters-colombia-peace-court.html"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jep.gov.co/Sala-de-Prensa/Paginas/Entrevista-El-Espectador-(Patricia-Linares).aspx" TargetMode="External"/><Relationship Id="rId28" Type="http://schemas.openxmlformats.org/officeDocument/2006/relationships/image" Target="media/image9.jpeg"/><Relationship Id="rId36"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hyperlink" Target="https://www.jep.gov.co/Sala-de-Prensa/Paginas/Posesion-Patricia-Linares.aspx" TargetMode="External"/><Relationship Id="rId31" Type="http://schemas.openxmlformats.org/officeDocument/2006/relationships/image" Target="media/image10.jpeg"/><Relationship Id="rId4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jep.gov.co/Sala-de-Prensa/Paginas/Presentacion-institucional-de-la-Secretaria-Ejecutiva-de-la-Jurisdiccion-Especial-para-la-Paz.aspx" TargetMode="External"/><Relationship Id="rId22" Type="http://schemas.openxmlformats.org/officeDocument/2006/relationships/image" Target="media/image7.jpeg"/><Relationship Id="rId27" Type="http://schemas.openxmlformats.org/officeDocument/2006/relationships/hyperlink" Target="https://www.jep.gov.co/Sala-de-Prensa/Paginas/En-funciones-31-magistrados-de-la-JEP.aspx" TargetMode="External"/><Relationship Id="rId30" Type="http://schemas.openxmlformats.org/officeDocument/2006/relationships/hyperlink" Target="https://www.jep.gov.co/Sala-de-Prensa/Paginas/Cuatro-nuevos-magistrados-llegan-a-la-JEP.aspx" TargetMode="External"/><Relationship Id="rId35" Type="http://schemas.openxmlformats.org/officeDocument/2006/relationships/hyperlink" Target="https://colombia2020.elespectador.com/jep/la-organizacion-de-los-magistrados-de-la-jep" TargetMode="External"/><Relationship Id="rId43" Type="http://schemas.openxmlformats.org/officeDocument/2006/relationships/hyperlink" Target="http://www.semana.com/nacion/articulo/jurisdiccion-especial-de-paz-mujeres-que-se-postularon/538286" TargetMode="Externa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mdtf.undp.org/document/download/5388" TargetMode="External"/><Relationship Id="rId2" Type="http://schemas.openxmlformats.org/officeDocument/2006/relationships/hyperlink" Target="http://mdtf.undp.org/document/download/5449" TargetMode="External"/><Relationship Id="rId1" Type="http://schemas.openxmlformats.org/officeDocument/2006/relationships/hyperlink" Target="http://mptf.undp.org/factsheet/fund/4CO0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8B35C-2D35-4484-B8CF-5529DF8B0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6736</Words>
  <Characters>37048</Characters>
  <Application>Microsoft Office Word</Application>
  <DocSecurity>4</DocSecurity>
  <Lines>308</Lines>
  <Paragraphs>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lpstr> </vt:lpstr>
    </vt:vector>
  </TitlesOfParts>
  <Company>UNDP</Company>
  <LinksUpToDate>false</LinksUpToDate>
  <CharactersWithSpaces>43697</CharactersWithSpaces>
  <SharedDoc>false</SharedDoc>
  <HLinks>
    <vt:vector size="24" baseType="variant">
      <vt:variant>
        <vt:i4>4391031</vt:i4>
      </vt:variant>
      <vt:variant>
        <vt:i4>0</vt:i4>
      </vt:variant>
      <vt:variant>
        <vt:i4>0</vt:i4>
      </vt:variant>
      <vt:variant>
        <vt:i4>5</vt:i4>
      </vt:variant>
      <vt:variant>
        <vt:lpwstr>mailto:Irene.rojas@one.un.org</vt:lpwstr>
      </vt:variant>
      <vt:variant>
        <vt:lpwstr/>
      </vt:variant>
      <vt:variant>
        <vt:i4>2490464</vt:i4>
      </vt:variant>
      <vt:variant>
        <vt:i4>6</vt:i4>
      </vt:variant>
      <vt:variant>
        <vt:i4>0</vt:i4>
      </vt:variant>
      <vt:variant>
        <vt:i4>5</vt:i4>
      </vt:variant>
      <vt:variant>
        <vt:lpwstr>http://mdtf.undp.org/document/download/5388</vt:lpwstr>
      </vt:variant>
      <vt:variant>
        <vt:lpwstr/>
      </vt:variant>
      <vt:variant>
        <vt:i4>2752615</vt:i4>
      </vt:variant>
      <vt:variant>
        <vt:i4>3</vt:i4>
      </vt:variant>
      <vt:variant>
        <vt:i4>0</vt:i4>
      </vt:variant>
      <vt:variant>
        <vt:i4>5</vt:i4>
      </vt:variant>
      <vt:variant>
        <vt:lpwstr>http://mdtf.undp.org/document/download/5449</vt:lpwstr>
      </vt:variant>
      <vt:variant>
        <vt:lpwstr/>
      </vt:variant>
      <vt:variant>
        <vt:i4>1638400</vt:i4>
      </vt:variant>
      <vt:variant>
        <vt:i4>0</vt:i4>
      </vt:variant>
      <vt:variant>
        <vt:i4>0</vt:i4>
      </vt:variant>
      <vt:variant>
        <vt:i4>5</vt:i4>
      </vt:variant>
      <vt:variant>
        <vt:lpwstr>http://mptf.undp.org/factsheet/fund/4CO00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Dalia</dc:creator>
  <cp:keywords/>
  <cp:lastModifiedBy>Irene Rojas</cp:lastModifiedBy>
  <cp:revision>2</cp:revision>
  <cp:lastPrinted>2015-01-09T18:14:00Z</cp:lastPrinted>
  <dcterms:created xsi:type="dcterms:W3CDTF">2019-04-04T23:05:00Z</dcterms:created>
  <dcterms:modified xsi:type="dcterms:W3CDTF">2019-04-04T23:05:00Z</dcterms:modified>
</cp:coreProperties>
</file>