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DE6" w:rsidRDefault="000B2A39" w:rsidP="00B12FB8">
      <w:pPr>
        <w:rPr>
          <w:rFonts w:ascii="Arial Narrow" w:hAnsi="Arial Narrow"/>
          <w:b/>
          <w:sz w:val="22"/>
          <w:szCs w:val="22"/>
        </w:rPr>
      </w:pPr>
      <w:r>
        <w:rPr>
          <w:rFonts w:ascii="Arial Narrow" w:hAnsi="Arial Narrow"/>
          <w:b/>
          <w:noProof/>
          <w:sz w:val="22"/>
          <w:szCs w:val="22"/>
          <w:lang w:val="en-US" w:eastAsia="en-US"/>
        </w:rPr>
        <w:drawing>
          <wp:anchor distT="0" distB="0" distL="114300" distR="114300" simplePos="0" relativeHeight="251657728" behindDoc="0" locked="0" layoutInCell="1" allowOverlap="1">
            <wp:simplePos x="0" y="0"/>
            <wp:positionH relativeFrom="column">
              <wp:posOffset>4390390</wp:posOffset>
            </wp:positionH>
            <wp:positionV relativeFrom="paragraph">
              <wp:posOffset>-268605</wp:posOffset>
            </wp:positionV>
            <wp:extent cx="1105535" cy="1122045"/>
            <wp:effectExtent l="19050" t="0" r="0" b="0"/>
            <wp:wrapSquare wrapText="bothSides"/>
            <wp:docPr id="2" name="Picture 1" descr="T:\PEACEBUILDING FUND\Financing for Peacebuilding Branch filing system\14. PBF Communications\08_Logos\02_JPEG\UN Peacebui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EACEBUILDING FUND\Financing for Peacebuilding Branch filing system\14. PBF Communications\08_Logos\02_JPEG\UN Peacebuilding.jpg"/>
                    <pic:cNvPicPr>
                      <a:picLocks noChangeAspect="1" noChangeArrowheads="1"/>
                    </pic:cNvPicPr>
                  </pic:nvPicPr>
                  <pic:blipFill>
                    <a:blip r:embed="rId8" cstate="print"/>
                    <a:srcRect/>
                    <a:stretch>
                      <a:fillRect/>
                    </a:stretch>
                  </pic:blipFill>
                  <pic:spPr bwMode="auto">
                    <a:xfrm>
                      <a:off x="0" y="0"/>
                      <a:ext cx="1105535" cy="1122045"/>
                    </a:xfrm>
                    <a:prstGeom prst="rect">
                      <a:avLst/>
                    </a:prstGeom>
                    <a:noFill/>
                    <a:ln w="9525">
                      <a:noFill/>
                      <a:miter lim="800000"/>
                      <a:headEnd/>
                      <a:tailEnd/>
                    </a:ln>
                  </pic:spPr>
                </pic:pic>
              </a:graphicData>
            </a:graphic>
          </wp:anchor>
        </w:drawing>
      </w:r>
      <w:r w:rsidR="00793DE6">
        <w:rPr>
          <w:rFonts w:ascii="Arial Narrow" w:hAnsi="Arial Narrow"/>
          <w:b/>
          <w:sz w:val="22"/>
          <w:szCs w:val="22"/>
        </w:rPr>
        <w:t>SECRETARY-GENERAL’S PEACEBUILDING FUND</w:t>
      </w:r>
    </w:p>
    <w:p w:rsidR="00B12FB8" w:rsidRDefault="00BC1A5D" w:rsidP="00B12FB8">
      <w:pPr>
        <w:rPr>
          <w:rFonts w:ascii="Arial Narrow" w:hAnsi="Arial Narrow"/>
          <w:b/>
          <w:sz w:val="22"/>
          <w:szCs w:val="22"/>
        </w:rPr>
      </w:pPr>
      <w:r>
        <w:rPr>
          <w:rFonts w:ascii="Arial Narrow" w:hAnsi="Arial Narrow"/>
          <w:b/>
          <w:sz w:val="22"/>
          <w:szCs w:val="22"/>
        </w:rPr>
        <w:t xml:space="preserve">PBF </w:t>
      </w:r>
      <w:r w:rsidR="00ED6399">
        <w:rPr>
          <w:rFonts w:ascii="Arial Narrow" w:hAnsi="Arial Narrow"/>
          <w:b/>
          <w:sz w:val="22"/>
          <w:szCs w:val="22"/>
        </w:rPr>
        <w:t xml:space="preserve">PROJECT </w:t>
      </w:r>
      <w:r>
        <w:rPr>
          <w:rFonts w:ascii="Arial Narrow" w:hAnsi="Arial Narrow"/>
          <w:b/>
          <w:sz w:val="22"/>
          <w:szCs w:val="22"/>
        </w:rPr>
        <w:t xml:space="preserve">PROGRESS </w:t>
      </w:r>
      <w:r w:rsidR="00ED6399">
        <w:rPr>
          <w:rFonts w:ascii="Arial Narrow" w:hAnsi="Arial Narrow"/>
          <w:b/>
          <w:sz w:val="22"/>
          <w:szCs w:val="22"/>
        </w:rPr>
        <w:t>REPORT</w:t>
      </w:r>
      <w:r w:rsidR="00793DE6">
        <w:rPr>
          <w:rFonts w:ascii="Arial Narrow" w:hAnsi="Arial Narrow"/>
          <w:b/>
          <w:sz w:val="22"/>
          <w:szCs w:val="22"/>
        </w:rPr>
        <w:t>TEMPLATE</w:t>
      </w:r>
    </w:p>
    <w:p w:rsidR="00E76CA1" w:rsidRPr="008C2517" w:rsidRDefault="00E97C4A" w:rsidP="00CB02F7">
      <w:pPr>
        <w:jc w:val="right"/>
        <w:rPr>
          <w:rFonts w:ascii="Arial Narrow" w:hAnsi="Arial Narrow"/>
          <w:b/>
          <w:sz w:val="22"/>
          <w:szCs w:val="22"/>
        </w:rPr>
      </w:pPr>
      <w:r>
        <w:rPr>
          <w:rFonts w:ascii="Arial Narrow" w:hAnsi="Arial Narrow"/>
          <w:b/>
          <w:sz w:val="22"/>
          <w:szCs w:val="22"/>
        </w:rPr>
        <w:tab/>
      </w:r>
      <w:r>
        <w:rPr>
          <w:rFonts w:ascii="Arial Narrow" w:hAnsi="Arial Narrow"/>
          <w:b/>
          <w:sz w:val="22"/>
          <w:szCs w:val="22"/>
        </w:rPr>
        <w:tab/>
      </w:r>
    </w:p>
    <w:p w:rsidR="00ED6399" w:rsidRPr="00481C06" w:rsidRDefault="00B12FB8" w:rsidP="00B12FB8">
      <w:pPr>
        <w:numPr>
          <w:ilvl w:val="12"/>
          <w:numId w:val="0"/>
        </w:numPr>
        <w:tabs>
          <w:tab w:val="left" w:pos="0"/>
        </w:tabs>
        <w:suppressAutoHyphens/>
        <w:rPr>
          <w:b/>
          <w:bCs/>
          <w:spacing w:val="-3"/>
        </w:rPr>
      </w:pPr>
      <w:r>
        <w:rPr>
          <w:rFonts w:ascii="Arial" w:hAnsi="Arial"/>
          <w:spacing w:val="-3"/>
          <w:sz w:val="20"/>
        </w:rPr>
        <w:tab/>
      </w:r>
      <w:r>
        <w:rPr>
          <w:rFonts w:ascii="Arial" w:hAnsi="Arial"/>
          <w:spacing w:val="-3"/>
          <w:sz w:val="20"/>
        </w:rPr>
        <w:tab/>
      </w:r>
      <w:r w:rsidR="00ED6399">
        <w:rPr>
          <w:rFonts w:ascii="Arial" w:hAnsi="Arial"/>
          <w:spacing w:val="-3"/>
          <w:sz w:val="20"/>
        </w:rPr>
        <w:tab/>
      </w:r>
    </w:p>
    <w:p w:rsidR="00BD5D49" w:rsidRDefault="00BD5D49" w:rsidP="00E76CA1">
      <w:pPr>
        <w:rPr>
          <w:rFonts w:ascii="Arial Narrow" w:hAnsi="Arial Narrow"/>
          <w:sz w:val="22"/>
          <w:szCs w:val="22"/>
        </w:rPr>
      </w:pPr>
    </w:p>
    <w:p w:rsidR="00CB02F7" w:rsidRDefault="00793DE6" w:rsidP="008640A5">
      <w:pPr>
        <w:jc w:val="center"/>
        <w:rPr>
          <w:b/>
          <w:bCs/>
          <w:caps/>
        </w:rPr>
      </w:pPr>
      <w:r>
        <w:rPr>
          <w:b/>
        </w:rPr>
        <w:t>PBF</w:t>
      </w:r>
      <w:r w:rsidR="00CB02F7">
        <w:rPr>
          <w:b/>
          <w:bCs/>
          <w:caps/>
        </w:rPr>
        <w:t>PROJECT</w:t>
      </w:r>
      <w:r w:rsidR="00CB02F7" w:rsidRPr="00675DCC">
        <w:rPr>
          <w:b/>
          <w:bCs/>
          <w:caps/>
        </w:rPr>
        <w:t xml:space="preserve"> progress report </w:t>
      </w:r>
    </w:p>
    <w:p w:rsidR="00CB02F7" w:rsidRDefault="00CB02F7" w:rsidP="00CB02F7">
      <w:pPr>
        <w:jc w:val="center"/>
        <w:rPr>
          <w:b/>
          <w:bCs/>
          <w:caps/>
        </w:rPr>
      </w:pPr>
      <w:r>
        <w:rPr>
          <w:b/>
          <w:bCs/>
          <w:caps/>
        </w:rPr>
        <w:t>COUNTRY:</w:t>
      </w:r>
      <w:r w:rsidR="00005FA5">
        <w:rPr>
          <w:bCs/>
          <w:iCs/>
          <w:snapToGrid w:val="0"/>
          <w:szCs w:val="28"/>
        </w:rPr>
        <w:fldChar w:fldCharType="begin">
          <w:ffData>
            <w:name w:val="Text11"/>
            <w:enabled/>
            <w:calcOnExit w:val="0"/>
            <w:textInput>
              <w:format w:val="Первая прописная"/>
            </w:textInput>
          </w:ffData>
        </w:fldChar>
      </w:r>
      <w:r w:rsidR="006E2489">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A71C46">
        <w:t>KYRGYZSTAN</w:t>
      </w:r>
      <w:r w:rsidR="00005FA5">
        <w:rPr>
          <w:bCs/>
          <w:iCs/>
          <w:snapToGrid w:val="0"/>
          <w:szCs w:val="28"/>
        </w:rPr>
        <w:fldChar w:fldCharType="end"/>
      </w:r>
    </w:p>
    <w:p w:rsidR="008640A5" w:rsidRDefault="008640A5" w:rsidP="00CB02F7">
      <w:pPr>
        <w:jc w:val="center"/>
        <w:rPr>
          <w:b/>
          <w:bCs/>
          <w:caps/>
        </w:rPr>
      </w:pPr>
      <w:r>
        <w:rPr>
          <w:b/>
          <w:bCs/>
          <w:caps/>
        </w:rPr>
        <w:t xml:space="preserve">TYPE OF REPORT: </w:t>
      </w:r>
      <w:r w:rsidR="00793DE6">
        <w:rPr>
          <w:b/>
          <w:bCs/>
          <w:caps/>
        </w:rPr>
        <w:t>semi-annual, annual</w:t>
      </w:r>
      <w:r>
        <w:rPr>
          <w:b/>
          <w:bCs/>
          <w:caps/>
        </w:rPr>
        <w:t xml:space="preserve"> OR FINAL </w:t>
      </w:r>
      <w:r w:rsidR="00005FA5">
        <w:rPr>
          <w:bCs/>
          <w:iCs/>
          <w:snapToGrid w:val="0"/>
          <w:szCs w:val="28"/>
        </w:rPr>
        <w:fldChar w:fldCharType="begin">
          <w:ffData>
            <w:name w:val="Text11"/>
            <w:enabled/>
            <w:calcOnExit w:val="0"/>
            <w:textInput>
              <w:format w:val="Первая прописная"/>
            </w:textInput>
          </w:ffData>
        </w:fldChar>
      </w:r>
      <w:r>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1C72BD">
        <w:t>SEMI</w:t>
      </w:r>
      <w:r w:rsidR="00A71C46">
        <w:t>ANNUAL</w:t>
      </w:r>
      <w:r w:rsidR="00005FA5">
        <w:rPr>
          <w:bCs/>
          <w:iCs/>
          <w:snapToGrid w:val="0"/>
          <w:szCs w:val="28"/>
        </w:rPr>
        <w:fldChar w:fldCharType="end"/>
      </w:r>
    </w:p>
    <w:p w:rsidR="00CB02F7" w:rsidRDefault="00793DE6" w:rsidP="00CB02F7">
      <w:pPr>
        <w:jc w:val="center"/>
        <w:rPr>
          <w:b/>
          <w:bCs/>
          <w:caps/>
        </w:rPr>
      </w:pPr>
      <w:r>
        <w:rPr>
          <w:b/>
          <w:bCs/>
          <w:caps/>
        </w:rPr>
        <w:t>date of report</w:t>
      </w:r>
      <w:r w:rsidR="00F05682">
        <w:rPr>
          <w:b/>
          <w:bCs/>
          <w:caps/>
        </w:rPr>
        <w:t xml:space="preserve">: </w:t>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1C72BD">
        <w:t>June</w:t>
      </w:r>
      <w:r w:rsidR="00A71C46">
        <w:t xml:space="preserve"> 201</w:t>
      </w:r>
      <w:r w:rsidR="001C72BD">
        <w:t>9</w:t>
      </w:r>
      <w:r w:rsidR="00005FA5">
        <w:rPr>
          <w:bCs/>
          <w:iCs/>
          <w:snapToGrid w:val="0"/>
          <w:szCs w:val="28"/>
        </w:rPr>
        <w:fldChar w:fldCharType="end"/>
      </w:r>
    </w:p>
    <w:p w:rsidR="000554F8" w:rsidRDefault="000554F8" w:rsidP="00CB02F7">
      <w:pPr>
        <w:jc w:val="center"/>
        <w:rPr>
          <w:b/>
          <w:bCs/>
          <w:caps/>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7511"/>
      </w:tblGrid>
      <w:tr w:rsidR="00793DE6" w:rsidRPr="00A96454" w:rsidTr="00F23D0F">
        <w:trPr>
          <w:trHeight w:val="422"/>
        </w:trPr>
        <w:tc>
          <w:tcPr>
            <w:tcW w:w="10080" w:type="dxa"/>
            <w:gridSpan w:val="2"/>
          </w:tcPr>
          <w:p w:rsidR="00793DE6" w:rsidRDefault="00793DE6" w:rsidP="00F23D0F">
            <w:pPr>
              <w:pStyle w:val="a7"/>
              <w:numPr>
                <w:ilvl w:val="12"/>
                <w:numId w:val="0"/>
              </w:numPr>
              <w:tabs>
                <w:tab w:val="left" w:pos="-720"/>
                <w:tab w:val="left" w:pos="4500"/>
              </w:tabs>
              <w:suppressAutoHyphens/>
              <w:rPr>
                <w:rFonts w:ascii="Times New Roman" w:hAnsi="Times New Roman" w:cs="Times New Roman"/>
                <w:b/>
                <w:sz w:val="24"/>
                <w:szCs w:val="24"/>
                <w:lang w:val="en-US"/>
              </w:rPr>
            </w:pPr>
            <w:r w:rsidRPr="00A96454">
              <w:rPr>
                <w:rFonts w:ascii="Times New Roman" w:hAnsi="Times New Roman" w:cs="Times New Roman"/>
                <w:b/>
                <w:sz w:val="24"/>
                <w:szCs w:val="24"/>
                <w:lang w:val="en-US"/>
              </w:rPr>
              <w:t xml:space="preserve">Project </w:t>
            </w:r>
            <w:r w:rsidRPr="00A96454">
              <w:rPr>
                <w:rFonts w:ascii="Times New Roman" w:hAnsi="Times New Roman" w:cs="Times New Roman"/>
                <w:b/>
                <w:sz w:val="24"/>
                <w:szCs w:val="24"/>
              </w:rPr>
              <w:t>Title</w:t>
            </w:r>
            <w:r w:rsidRPr="00A96454">
              <w:rPr>
                <w:rFonts w:ascii="Times New Roman" w:hAnsi="Times New Roman" w:cs="Times New Roman"/>
                <w:b/>
                <w:sz w:val="24"/>
                <w:szCs w:val="24"/>
                <w:lang w:val="en-US"/>
              </w:rPr>
              <w:t xml:space="preserve">: </w:t>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A71C46" w:rsidRPr="00A71C46">
              <w:t>Support to the prevention of radicalization to violence in prisons and probation settings in the Kyrgyz Republic</w:t>
            </w:r>
            <w:r w:rsidR="00005FA5">
              <w:rPr>
                <w:bCs/>
                <w:iCs/>
                <w:snapToGrid w:val="0"/>
                <w:szCs w:val="28"/>
              </w:rPr>
              <w:fldChar w:fldCharType="end"/>
            </w:r>
          </w:p>
          <w:p w:rsidR="00793DE6" w:rsidRPr="00793DE6" w:rsidRDefault="00793DE6" w:rsidP="00793DE6">
            <w:pPr>
              <w:rPr>
                <w:b/>
              </w:rPr>
            </w:pPr>
            <w:r w:rsidRPr="00A96454">
              <w:rPr>
                <w:b/>
              </w:rPr>
              <w:t>Project Number from MPTF-O Gateway:</w:t>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005FA5">
              <w:rPr>
                <w:bCs/>
                <w:iCs/>
                <w:snapToGrid w:val="0"/>
                <w:szCs w:val="28"/>
              </w:rPr>
              <w:fldChar w:fldCharType="end"/>
            </w:r>
          </w:p>
        </w:tc>
      </w:tr>
      <w:tr w:rsidR="00793DE6" w:rsidRPr="00A1035E" w:rsidTr="00F23D0F">
        <w:trPr>
          <w:trHeight w:val="422"/>
        </w:trPr>
        <w:tc>
          <w:tcPr>
            <w:tcW w:w="2569" w:type="dxa"/>
          </w:tcPr>
          <w:p w:rsidR="00793DE6" w:rsidRPr="00A96454" w:rsidRDefault="00793DE6" w:rsidP="00F23D0F">
            <w:pPr>
              <w:tabs>
                <w:tab w:val="left" w:pos="0"/>
              </w:tabs>
              <w:suppressAutoHyphens/>
              <w:jc w:val="both"/>
              <w:rPr>
                <w:b/>
                <w:bCs/>
              </w:rPr>
            </w:pPr>
            <w:r w:rsidRPr="00A96454">
              <w:rPr>
                <w:b/>
                <w:bCs/>
              </w:rPr>
              <w:t>PBF project modality:</w:t>
            </w:r>
          </w:p>
          <w:p w:rsidR="00793DE6" w:rsidRPr="00A96454" w:rsidRDefault="00005FA5" w:rsidP="00F23D0F">
            <w:pPr>
              <w:tabs>
                <w:tab w:val="left" w:pos="0"/>
              </w:tabs>
              <w:suppressAutoHyphens/>
              <w:jc w:val="both"/>
              <w:rPr>
                <w:b/>
                <w:spacing w:val="-3"/>
              </w:rPr>
            </w:pPr>
            <w:r w:rsidRPr="00A96454">
              <w:fldChar w:fldCharType="begin">
                <w:ffData>
                  <w:name w:val=""/>
                  <w:enabled/>
                  <w:calcOnExit w:val="0"/>
                  <w:checkBox>
                    <w:sizeAuto/>
                    <w:default w:val="0"/>
                  </w:checkBox>
                </w:ffData>
              </w:fldChar>
            </w:r>
            <w:r w:rsidR="00793DE6" w:rsidRPr="00A96454">
              <w:instrText xml:space="preserve"> FORMCHECKBOX </w:instrText>
            </w:r>
            <w:r w:rsidR="00786B52">
              <w:fldChar w:fldCharType="separate"/>
            </w:r>
            <w:r w:rsidRPr="00A96454">
              <w:fldChar w:fldCharType="end"/>
            </w:r>
            <w:r w:rsidR="00793DE6" w:rsidRPr="00A96454">
              <w:tab/>
            </w:r>
            <w:r w:rsidR="00793DE6" w:rsidRPr="00A96454">
              <w:rPr>
                <w:spacing w:val="-3"/>
              </w:rPr>
              <w:t xml:space="preserve">IRF </w:t>
            </w:r>
          </w:p>
          <w:p w:rsidR="00793DE6" w:rsidRPr="00A96454" w:rsidRDefault="00005FA5" w:rsidP="00F23D0F">
            <w:pPr>
              <w:tabs>
                <w:tab w:val="left" w:pos="0"/>
              </w:tabs>
              <w:suppressAutoHyphens/>
              <w:jc w:val="both"/>
            </w:pPr>
            <w:r w:rsidRPr="00A96454">
              <w:fldChar w:fldCharType="begin">
                <w:ffData>
                  <w:name w:val="Check1"/>
                  <w:enabled/>
                  <w:calcOnExit w:val="0"/>
                  <w:checkBox>
                    <w:sizeAuto/>
                    <w:default w:val="0"/>
                    <w:checked/>
                  </w:checkBox>
                </w:ffData>
              </w:fldChar>
            </w:r>
            <w:r w:rsidR="00793DE6" w:rsidRPr="00A96454">
              <w:instrText xml:space="preserve"> FORMCHECKBOX </w:instrText>
            </w:r>
            <w:r w:rsidR="00786B52">
              <w:fldChar w:fldCharType="separate"/>
            </w:r>
            <w:r w:rsidRPr="00A96454">
              <w:fldChar w:fldCharType="end"/>
            </w:r>
            <w:r w:rsidR="00793DE6" w:rsidRPr="00A96454">
              <w:tab/>
              <w:t xml:space="preserve">PRF </w:t>
            </w:r>
          </w:p>
        </w:tc>
        <w:tc>
          <w:tcPr>
            <w:tcW w:w="7511" w:type="dxa"/>
          </w:tcPr>
          <w:p w:rsidR="00793DE6" w:rsidRPr="00A96454" w:rsidRDefault="00793DE6" w:rsidP="00F23D0F">
            <w:pPr>
              <w:pStyle w:val="a7"/>
              <w:numPr>
                <w:ilvl w:val="12"/>
                <w:numId w:val="0"/>
              </w:numPr>
              <w:tabs>
                <w:tab w:val="left" w:pos="-720"/>
                <w:tab w:val="left" w:pos="4500"/>
              </w:tabs>
              <w:rPr>
                <w:rFonts w:ascii="Times New Roman" w:hAnsi="Times New Roman" w:cs="Times New Roman"/>
                <w:b/>
                <w:sz w:val="24"/>
                <w:szCs w:val="24"/>
              </w:rPr>
            </w:pPr>
            <w:r w:rsidRPr="00A96454">
              <w:rPr>
                <w:rFonts w:ascii="Times New Roman" w:hAnsi="Times New Roman" w:cs="Times New Roman"/>
                <w:b/>
                <w:sz w:val="24"/>
                <w:szCs w:val="24"/>
              </w:rPr>
              <w:t xml:space="preserve">If funding is disbursed into a national or regional trust fund: </w:t>
            </w:r>
          </w:p>
          <w:p w:rsidR="00793DE6" w:rsidRPr="00A96454" w:rsidRDefault="00005FA5" w:rsidP="00F23D0F">
            <w:pPr>
              <w:tabs>
                <w:tab w:val="left" w:pos="0"/>
              </w:tabs>
              <w:suppressAutoHyphens/>
              <w:jc w:val="both"/>
              <w:rPr>
                <w:b/>
                <w:spacing w:val="-3"/>
              </w:rPr>
            </w:pPr>
            <w:r w:rsidRPr="00A96454">
              <w:fldChar w:fldCharType="begin">
                <w:ffData>
                  <w:name w:val="Check1"/>
                  <w:enabled/>
                  <w:calcOnExit w:val="0"/>
                  <w:checkBox>
                    <w:sizeAuto/>
                    <w:default w:val="0"/>
                    <w:checked/>
                  </w:checkBox>
                </w:ffData>
              </w:fldChar>
            </w:r>
            <w:r w:rsidR="00793DE6" w:rsidRPr="00A96454">
              <w:instrText xml:space="preserve"> FORMCHECKBOX </w:instrText>
            </w:r>
            <w:r w:rsidR="00786B52">
              <w:fldChar w:fldCharType="separate"/>
            </w:r>
            <w:r w:rsidRPr="00A96454">
              <w:fldChar w:fldCharType="end"/>
            </w:r>
            <w:r w:rsidR="00793DE6" w:rsidRPr="00A96454">
              <w:tab/>
            </w:r>
            <w:r w:rsidR="00793DE6" w:rsidRPr="00A96454">
              <w:tab/>
            </w:r>
            <w:r w:rsidR="00793DE6" w:rsidRPr="00A96454">
              <w:rPr>
                <w:spacing w:val="-3"/>
              </w:rPr>
              <w:t>Country Trust Fund</w:t>
            </w:r>
          </w:p>
          <w:p w:rsidR="00793DE6" w:rsidRPr="00A96454" w:rsidRDefault="00005FA5" w:rsidP="00F23D0F">
            <w:pPr>
              <w:tabs>
                <w:tab w:val="left" w:pos="0"/>
              </w:tabs>
              <w:suppressAutoHyphens/>
              <w:jc w:val="both"/>
              <w:rPr>
                <w:b/>
              </w:rPr>
            </w:pPr>
            <w:r w:rsidRPr="00A96454">
              <w:fldChar w:fldCharType="begin">
                <w:ffData>
                  <w:name w:val="Check1"/>
                  <w:enabled/>
                  <w:calcOnExit w:val="0"/>
                  <w:checkBox>
                    <w:sizeAuto/>
                    <w:default w:val="0"/>
                  </w:checkBox>
                </w:ffData>
              </w:fldChar>
            </w:r>
            <w:r w:rsidR="00793DE6" w:rsidRPr="00A96454">
              <w:instrText xml:space="preserve"> FORMCHECKBOX </w:instrText>
            </w:r>
            <w:r w:rsidR="00786B52">
              <w:fldChar w:fldCharType="separate"/>
            </w:r>
            <w:r w:rsidRPr="00A96454">
              <w:fldChar w:fldCharType="end"/>
            </w:r>
            <w:r w:rsidR="00793DE6" w:rsidRPr="00A96454">
              <w:tab/>
            </w:r>
            <w:r w:rsidR="00793DE6" w:rsidRPr="00A96454">
              <w:tab/>
              <w:t>Regional Trust Fund</w:t>
            </w:r>
          </w:p>
          <w:p w:rsidR="00793DE6" w:rsidRDefault="00793DE6" w:rsidP="00F23D0F">
            <w:pPr>
              <w:pStyle w:val="a7"/>
              <w:numPr>
                <w:ilvl w:val="12"/>
                <w:numId w:val="0"/>
              </w:numPr>
              <w:tabs>
                <w:tab w:val="left" w:pos="-720"/>
                <w:tab w:val="left" w:pos="4500"/>
              </w:tabs>
              <w:rPr>
                <w:rFonts w:ascii="Times New Roman" w:hAnsi="Times New Roman" w:cs="Times New Roman"/>
                <w:b/>
                <w:sz w:val="24"/>
                <w:szCs w:val="24"/>
              </w:rPr>
            </w:pPr>
            <w:r w:rsidRPr="00A1035E">
              <w:rPr>
                <w:rFonts w:ascii="Times New Roman" w:hAnsi="Times New Roman" w:cs="Times New Roman"/>
                <w:b/>
                <w:sz w:val="24"/>
                <w:szCs w:val="24"/>
              </w:rPr>
              <w:t xml:space="preserve">Name of Recipient Fund: </w:t>
            </w:r>
            <w:r w:rsidR="00005FA5">
              <w:rPr>
                <w:bCs/>
                <w:iCs/>
                <w:snapToGrid w:val="0"/>
                <w:szCs w:val="28"/>
              </w:rPr>
              <w:fldChar w:fldCharType="begin">
                <w:ffData>
                  <w:name w:val="Text11"/>
                  <w:enabled/>
                  <w:calcOnExit w:val="0"/>
                  <w:textInput>
                    <w:format w:val="Первая прописная"/>
                  </w:textInput>
                </w:ffData>
              </w:fldChar>
            </w:r>
            <w:r w:rsidR="00A96579">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323140">
              <w:t>UN</w:t>
            </w:r>
            <w:r w:rsidR="00005FA5">
              <w:rPr>
                <w:bCs/>
                <w:iCs/>
                <w:snapToGrid w:val="0"/>
                <w:szCs w:val="28"/>
              </w:rPr>
              <w:fldChar w:fldCharType="end"/>
            </w:r>
          </w:p>
          <w:p w:rsidR="00793DE6" w:rsidRPr="00A1035E" w:rsidRDefault="00793DE6" w:rsidP="00F23D0F">
            <w:pPr>
              <w:pStyle w:val="a7"/>
              <w:numPr>
                <w:ilvl w:val="12"/>
                <w:numId w:val="0"/>
              </w:numPr>
              <w:tabs>
                <w:tab w:val="left" w:pos="-720"/>
                <w:tab w:val="left" w:pos="4500"/>
              </w:tabs>
              <w:rPr>
                <w:rFonts w:ascii="Times New Roman" w:hAnsi="Times New Roman" w:cs="Times New Roman"/>
                <w:b/>
                <w:sz w:val="24"/>
                <w:szCs w:val="24"/>
              </w:rPr>
            </w:pPr>
          </w:p>
        </w:tc>
      </w:tr>
      <w:tr w:rsidR="00793DE6" w:rsidTr="00F23D0F">
        <w:trPr>
          <w:trHeight w:val="368"/>
        </w:trPr>
        <w:tc>
          <w:tcPr>
            <w:tcW w:w="10080" w:type="dxa"/>
            <w:gridSpan w:val="2"/>
          </w:tcPr>
          <w:p w:rsidR="00793DE6" w:rsidRDefault="00793DE6" w:rsidP="00F23D0F">
            <w:pPr>
              <w:rPr>
                <w:b/>
                <w:bCs/>
                <w:iCs/>
              </w:rPr>
            </w:pPr>
            <w:r>
              <w:rPr>
                <w:b/>
                <w:bCs/>
                <w:iCs/>
              </w:rPr>
              <w:t>List all direct project recipient organizations (</w:t>
            </w:r>
            <w:r w:rsidRPr="00185B5A">
              <w:rPr>
                <w:b/>
                <w:bCs/>
                <w:iCs/>
                <w:sz w:val="22"/>
                <w:szCs w:val="22"/>
              </w:rPr>
              <w:t>starting with Convening Agency</w:t>
            </w:r>
            <w:r>
              <w:rPr>
                <w:b/>
                <w:bCs/>
                <w:iCs/>
                <w:sz w:val="22"/>
                <w:szCs w:val="22"/>
              </w:rPr>
              <w:t>)</w:t>
            </w:r>
            <w:r>
              <w:rPr>
                <w:b/>
                <w:bCs/>
                <w:iCs/>
              </w:rPr>
              <w:t xml:space="preserve">, followed type of organization (UN, CSO etc): </w:t>
            </w:r>
          </w:p>
          <w:p w:rsidR="00C12D6A" w:rsidRDefault="00005FA5" w:rsidP="00F23D0F">
            <w:pPr>
              <w:rPr>
                <w:b/>
                <w:bCs/>
                <w:caps/>
              </w:rPr>
            </w:pP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A71C46">
              <w:t>UNODC, UNDP</w:t>
            </w:r>
            <w:r>
              <w:rPr>
                <w:bCs/>
                <w:iCs/>
                <w:snapToGrid w:val="0"/>
                <w:szCs w:val="28"/>
              </w:rPr>
              <w:fldChar w:fldCharType="end"/>
            </w:r>
          </w:p>
          <w:p w:rsidR="00793DE6" w:rsidRDefault="00793DE6" w:rsidP="00F23D0F">
            <w:pPr>
              <w:rPr>
                <w:b/>
                <w:bCs/>
                <w:iCs/>
              </w:rPr>
            </w:pPr>
            <w:r>
              <w:rPr>
                <w:b/>
                <w:bCs/>
                <w:iCs/>
              </w:rPr>
              <w:t>List additional implementing partners, Governmental and non-Governmental:</w:t>
            </w:r>
          </w:p>
          <w:p w:rsidR="00793DE6" w:rsidRDefault="00005FA5" w:rsidP="00462107">
            <w:pPr>
              <w:rPr>
                <w:b/>
                <w:bCs/>
                <w:iCs/>
              </w:rPr>
            </w:pP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F22DE6" w:rsidRPr="00F22DE6">
              <w:t xml:space="preserve">Presidential Administration, Government Administration, Security Council, Prison Service and its Training Centre, Probation Service and Police Departments, Ministry of Interior and Police Academy, State Forensic Service, Public Councils under the Ministry of Interior and Prison Service, </w:t>
            </w:r>
            <w:r w:rsidR="00462107">
              <w:t>l</w:t>
            </w:r>
            <w:r w:rsidR="00F22DE6" w:rsidRPr="00F22DE6">
              <w:t xml:space="preserve">ocal self-government bodies, local crime prevention centres, including women’s committees, in selected districts, </w:t>
            </w:r>
            <w:r w:rsidR="00462107">
              <w:t>c</w:t>
            </w:r>
            <w:r w:rsidR="00F22DE6" w:rsidRPr="00F22DE6">
              <w:t>ivil society organizations.</w:t>
            </w:r>
            <w:r>
              <w:rPr>
                <w:bCs/>
                <w:iCs/>
                <w:snapToGrid w:val="0"/>
                <w:szCs w:val="28"/>
              </w:rPr>
              <w:fldChar w:fldCharType="end"/>
            </w:r>
          </w:p>
        </w:tc>
      </w:tr>
      <w:tr w:rsidR="00793DE6" w:rsidRPr="00A96454" w:rsidTr="00F23D0F">
        <w:trPr>
          <w:trHeight w:val="368"/>
        </w:trPr>
        <w:tc>
          <w:tcPr>
            <w:tcW w:w="10080" w:type="dxa"/>
            <w:gridSpan w:val="2"/>
          </w:tcPr>
          <w:p w:rsidR="00793DE6" w:rsidRDefault="00793DE6" w:rsidP="00F23D0F">
            <w:pPr>
              <w:rPr>
                <w:b/>
                <w:bCs/>
                <w:iCs/>
              </w:rPr>
            </w:pPr>
            <w:r>
              <w:rPr>
                <w:b/>
                <w:bCs/>
                <w:iCs/>
              </w:rPr>
              <w:t>P</w:t>
            </w:r>
            <w:r w:rsidRPr="00A96454">
              <w:rPr>
                <w:b/>
                <w:bCs/>
                <w:iCs/>
              </w:rPr>
              <w:t xml:space="preserve">roject commencement </w:t>
            </w:r>
            <w:r>
              <w:rPr>
                <w:b/>
                <w:bCs/>
                <w:iCs/>
              </w:rPr>
              <w:t>date</w:t>
            </w:r>
            <w:r>
              <w:rPr>
                <w:rStyle w:val="a6"/>
                <w:b/>
                <w:bCs/>
                <w:iCs/>
              </w:rPr>
              <w:footnoteReference w:id="1"/>
            </w:r>
            <w:r>
              <w:rPr>
                <w:b/>
                <w:bCs/>
                <w:iCs/>
              </w:rPr>
              <w:t xml:space="preserve">: </w:t>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0838DC">
              <w:t>January</w:t>
            </w:r>
            <w:r w:rsidR="000261ED">
              <w:t xml:space="preserve"> 16</w:t>
            </w:r>
            <w:r w:rsidR="00C80446">
              <w:t>,</w:t>
            </w:r>
            <w:r w:rsidR="000838DC">
              <w:t xml:space="preserve"> 2018</w:t>
            </w:r>
            <w:r w:rsidR="00005FA5">
              <w:rPr>
                <w:bCs/>
                <w:iCs/>
                <w:snapToGrid w:val="0"/>
                <w:szCs w:val="28"/>
              </w:rPr>
              <w:fldChar w:fldCharType="end"/>
            </w:r>
          </w:p>
          <w:p w:rsidR="00793DE6" w:rsidRDefault="00793DE6" w:rsidP="00F23D0F">
            <w:pPr>
              <w:rPr>
                <w:b/>
                <w:bCs/>
                <w:iCs/>
              </w:rPr>
            </w:pPr>
            <w:r>
              <w:rPr>
                <w:b/>
                <w:bCs/>
                <w:iCs/>
              </w:rPr>
              <w:t>Project duration in months:</w:t>
            </w:r>
            <w:r>
              <w:rPr>
                <w:rStyle w:val="a6"/>
                <w:b/>
                <w:bCs/>
                <w:iCs/>
              </w:rPr>
              <w:footnoteReference w:id="2"/>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F22DE6" w:rsidRPr="00F22DE6">
              <w:t>36 months</w:t>
            </w:r>
            <w:r w:rsidR="00005FA5">
              <w:rPr>
                <w:bCs/>
                <w:iCs/>
                <w:snapToGrid w:val="0"/>
                <w:szCs w:val="28"/>
              </w:rPr>
              <w:fldChar w:fldCharType="end"/>
            </w:r>
          </w:p>
          <w:p w:rsidR="00793DE6" w:rsidRPr="00A96454" w:rsidRDefault="00793DE6" w:rsidP="00793DE6">
            <w:pPr>
              <w:rPr>
                <w:b/>
                <w:bCs/>
                <w:iCs/>
              </w:rPr>
            </w:pPr>
          </w:p>
        </w:tc>
      </w:tr>
      <w:tr w:rsidR="00793DE6" w:rsidTr="00F23D0F">
        <w:trPr>
          <w:trHeight w:val="368"/>
        </w:trPr>
        <w:tc>
          <w:tcPr>
            <w:tcW w:w="10080" w:type="dxa"/>
            <w:gridSpan w:val="2"/>
          </w:tcPr>
          <w:p w:rsidR="00793DE6" w:rsidRDefault="00793DE6" w:rsidP="00F23D0F">
            <w:pPr>
              <w:rPr>
                <w:b/>
                <w:bCs/>
                <w:iCs/>
              </w:rPr>
            </w:pPr>
            <w:r>
              <w:rPr>
                <w:b/>
                <w:bCs/>
                <w:iCs/>
              </w:rPr>
              <w:t xml:space="preserve">Does the project fall under one of the specific PBF priority windows </w:t>
            </w:r>
            <w:proofErr w:type="gramStart"/>
            <w:r>
              <w:rPr>
                <w:b/>
                <w:bCs/>
                <w:iCs/>
              </w:rPr>
              <w:t>below:</w:t>
            </w:r>
            <w:proofErr w:type="gramEnd"/>
          </w:p>
          <w:p w:rsidR="00793DE6" w:rsidRDefault="00005FA5" w:rsidP="00F23D0F">
            <w:r w:rsidRPr="00A96454">
              <w:fldChar w:fldCharType="begin">
                <w:ffData>
                  <w:name w:val=""/>
                  <w:enabled/>
                  <w:calcOnExit w:val="0"/>
                  <w:checkBox>
                    <w:sizeAuto/>
                    <w:default w:val="0"/>
                  </w:checkBox>
                </w:ffData>
              </w:fldChar>
            </w:r>
            <w:r w:rsidR="00793DE6" w:rsidRPr="00A96454">
              <w:instrText xml:space="preserve"> FORMCHECKBOX </w:instrText>
            </w:r>
            <w:r w:rsidR="00786B52">
              <w:fldChar w:fldCharType="separate"/>
            </w:r>
            <w:r w:rsidRPr="00A96454">
              <w:fldChar w:fldCharType="end"/>
            </w:r>
            <w:r w:rsidR="00793DE6">
              <w:t xml:space="preserve"> Gender promotion initiative</w:t>
            </w:r>
          </w:p>
          <w:p w:rsidR="00793DE6" w:rsidRDefault="00005FA5" w:rsidP="00F23D0F">
            <w:r w:rsidRPr="00A96454">
              <w:fldChar w:fldCharType="begin">
                <w:ffData>
                  <w:name w:val=""/>
                  <w:enabled/>
                  <w:calcOnExit w:val="0"/>
                  <w:checkBox>
                    <w:sizeAuto/>
                    <w:default w:val="0"/>
                  </w:checkBox>
                </w:ffData>
              </w:fldChar>
            </w:r>
            <w:r w:rsidR="00793DE6" w:rsidRPr="00A96454">
              <w:instrText xml:space="preserve"> FORMCHECKBOX </w:instrText>
            </w:r>
            <w:r w:rsidR="00786B52">
              <w:fldChar w:fldCharType="separate"/>
            </w:r>
            <w:r w:rsidRPr="00A96454">
              <w:fldChar w:fldCharType="end"/>
            </w:r>
            <w:r w:rsidR="00793DE6">
              <w:t xml:space="preserve"> Youth promotion initiative</w:t>
            </w:r>
          </w:p>
          <w:p w:rsidR="00793DE6" w:rsidRDefault="00005FA5" w:rsidP="00F23D0F">
            <w:r w:rsidRPr="00A96454">
              <w:fldChar w:fldCharType="begin">
                <w:ffData>
                  <w:name w:val=""/>
                  <w:enabled/>
                  <w:calcOnExit w:val="0"/>
                  <w:checkBox>
                    <w:sizeAuto/>
                    <w:default w:val="0"/>
                  </w:checkBox>
                </w:ffData>
              </w:fldChar>
            </w:r>
            <w:r w:rsidR="00793DE6" w:rsidRPr="00A96454">
              <w:instrText xml:space="preserve"> FORMCHECKBOX </w:instrText>
            </w:r>
            <w:r w:rsidR="00786B52">
              <w:fldChar w:fldCharType="separate"/>
            </w:r>
            <w:r w:rsidRPr="00A96454">
              <w:fldChar w:fldCharType="end"/>
            </w:r>
            <w:r w:rsidR="00793DE6">
              <w:t xml:space="preserve"> Transition from UN or regional peacekeeping or special political missions</w:t>
            </w:r>
          </w:p>
          <w:p w:rsidR="00793DE6" w:rsidRDefault="00005FA5" w:rsidP="00F23D0F">
            <w:r w:rsidRPr="00A96454">
              <w:fldChar w:fldCharType="begin">
                <w:ffData>
                  <w:name w:val=""/>
                  <w:enabled/>
                  <w:calcOnExit w:val="0"/>
                  <w:checkBox>
                    <w:sizeAuto/>
                    <w:default w:val="0"/>
                  </w:checkBox>
                </w:ffData>
              </w:fldChar>
            </w:r>
            <w:r w:rsidR="00793DE6" w:rsidRPr="00A96454">
              <w:instrText xml:space="preserve"> FORMCHECKBOX </w:instrText>
            </w:r>
            <w:r w:rsidR="00786B52">
              <w:fldChar w:fldCharType="separate"/>
            </w:r>
            <w:r w:rsidRPr="00A96454">
              <w:fldChar w:fldCharType="end"/>
            </w:r>
            <w:r w:rsidR="00793DE6">
              <w:t xml:space="preserve"> Cross-border or regional project</w:t>
            </w:r>
          </w:p>
          <w:p w:rsidR="00793DE6" w:rsidRDefault="00793DE6" w:rsidP="00F23D0F">
            <w:pPr>
              <w:rPr>
                <w:b/>
                <w:bCs/>
                <w:iCs/>
              </w:rPr>
            </w:pPr>
          </w:p>
        </w:tc>
      </w:tr>
      <w:tr w:rsidR="00793DE6" w:rsidRPr="00A96454" w:rsidTr="00F23D0F">
        <w:trPr>
          <w:trHeight w:val="1124"/>
        </w:trPr>
        <w:tc>
          <w:tcPr>
            <w:tcW w:w="10080" w:type="dxa"/>
            <w:gridSpan w:val="2"/>
          </w:tcPr>
          <w:p w:rsidR="00793DE6" w:rsidRPr="00A96454" w:rsidRDefault="00793DE6" w:rsidP="00F23D0F">
            <w:pPr>
              <w:rPr>
                <w:b/>
                <w:bCs/>
                <w:iCs/>
              </w:rPr>
            </w:pPr>
            <w:r>
              <w:rPr>
                <w:b/>
                <w:bCs/>
                <w:iCs/>
              </w:rPr>
              <w:t xml:space="preserve">Total </w:t>
            </w:r>
            <w:r w:rsidRPr="00A96454">
              <w:rPr>
                <w:b/>
                <w:bCs/>
                <w:iCs/>
              </w:rPr>
              <w:t xml:space="preserve">PBF </w:t>
            </w:r>
            <w:r>
              <w:rPr>
                <w:b/>
                <w:bCs/>
                <w:iCs/>
              </w:rPr>
              <w:t xml:space="preserve">approved </w:t>
            </w:r>
            <w:r w:rsidRPr="00A96454">
              <w:rPr>
                <w:b/>
                <w:bCs/>
                <w:iCs/>
              </w:rPr>
              <w:t>project budget</w:t>
            </w:r>
            <w:r>
              <w:rPr>
                <w:b/>
                <w:bCs/>
                <w:iCs/>
              </w:rPr>
              <w:t>*</w:t>
            </w:r>
            <w:r w:rsidRPr="00185B5A">
              <w:rPr>
                <w:b/>
                <w:bCs/>
                <w:iCs/>
                <w:sz w:val="22"/>
                <w:szCs w:val="22"/>
              </w:rPr>
              <w:t>(by recipient organization)</w:t>
            </w:r>
            <w:r w:rsidRPr="00A96454">
              <w:rPr>
                <w:b/>
                <w:bCs/>
                <w:iCs/>
              </w:rPr>
              <w:t xml:space="preserve">: </w:t>
            </w:r>
          </w:p>
          <w:p w:rsidR="00104855" w:rsidRDefault="00005FA5" w:rsidP="00F23D0F">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104855">
              <w:t>UNODC</w:t>
            </w:r>
            <w:r>
              <w:rPr>
                <w:bCs/>
                <w:iCs/>
                <w:snapToGrid w:val="0"/>
                <w:szCs w:val="28"/>
              </w:rPr>
              <w:fldChar w:fldCharType="end"/>
            </w:r>
            <w:r w:rsidR="00793DE6" w:rsidRPr="005470AF">
              <w:rPr>
                <w:iCs/>
              </w:rPr>
              <w:t>:</w:t>
            </w:r>
            <w:r w:rsidR="00793DE6" w:rsidRPr="00A96454">
              <w:rPr>
                <w:iCs/>
              </w:rPr>
              <w:t xml:space="preserve">$ </w:t>
            </w: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104855">
              <w:t>1,408,000</w:t>
            </w:r>
          </w:p>
          <w:p w:rsidR="00793DE6" w:rsidRPr="00A96454" w:rsidRDefault="00104855" w:rsidP="00F23D0F">
            <w:pPr>
              <w:rPr>
                <w:iCs/>
              </w:rPr>
            </w:pPr>
            <w:r>
              <w:t>UNDP:    $ 350,000</w:t>
            </w:r>
            <w:r w:rsidR="00005FA5">
              <w:rPr>
                <w:bCs/>
                <w:iCs/>
                <w:snapToGrid w:val="0"/>
                <w:szCs w:val="28"/>
              </w:rPr>
              <w:fldChar w:fldCharType="end"/>
            </w:r>
          </w:p>
          <w:p w:rsidR="00793DE6" w:rsidRPr="00A96454" w:rsidRDefault="00005FA5" w:rsidP="00F23D0F">
            <w:pPr>
              <w:pStyle w:val="a7"/>
              <w:numPr>
                <w:ilvl w:val="12"/>
                <w:numId w:val="0"/>
              </w:numPr>
              <w:tabs>
                <w:tab w:val="left" w:pos="-720"/>
                <w:tab w:val="left" w:pos="4500"/>
              </w:tabs>
              <w:suppressAutoHyphens/>
              <w:rPr>
                <w:rFonts w:ascii="Times New Roman" w:hAnsi="Times New Roman" w:cs="Times New Roman"/>
                <w:sz w:val="24"/>
                <w:szCs w:val="24"/>
              </w:rPr>
            </w:pP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104855">
              <w:t>TOTAL</w:t>
            </w:r>
            <w:r>
              <w:rPr>
                <w:bCs/>
                <w:iCs/>
                <w:snapToGrid w:val="0"/>
                <w:szCs w:val="28"/>
              </w:rPr>
              <w:fldChar w:fldCharType="end"/>
            </w:r>
            <w:r w:rsidR="00793DE6">
              <w:rPr>
                <w:rFonts w:ascii="Times New Roman" w:hAnsi="Times New Roman" w:cs="Times New Roman"/>
                <w:sz w:val="24"/>
                <w:szCs w:val="24"/>
              </w:rPr>
              <w:t>:</w:t>
            </w:r>
            <w:r w:rsidR="00793DE6" w:rsidRPr="00A96454">
              <w:rPr>
                <w:rFonts w:ascii="Times New Roman" w:hAnsi="Times New Roman" w:cs="Times New Roman"/>
                <w:sz w:val="24"/>
                <w:szCs w:val="24"/>
              </w:rPr>
              <w:t xml:space="preserve"> $ </w:t>
            </w: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104855" w:rsidRPr="00104855">
              <w:t>1,758,000</w:t>
            </w:r>
            <w:r>
              <w:rPr>
                <w:bCs/>
                <w:iCs/>
                <w:snapToGrid w:val="0"/>
                <w:szCs w:val="28"/>
              </w:rPr>
              <w:fldChar w:fldCharType="end"/>
            </w:r>
          </w:p>
          <w:p w:rsidR="00793DE6" w:rsidRDefault="00005FA5" w:rsidP="00F23D0F">
            <w:pPr>
              <w:pStyle w:val="a7"/>
              <w:numPr>
                <w:ilvl w:val="12"/>
                <w:numId w:val="0"/>
              </w:numPr>
              <w:tabs>
                <w:tab w:val="left" w:pos="-720"/>
                <w:tab w:val="left" w:pos="4500"/>
              </w:tabs>
              <w:suppressAutoHyphens/>
              <w:rPr>
                <w:bCs/>
                <w:iCs/>
                <w:snapToGrid w:val="0"/>
                <w:szCs w:val="28"/>
              </w:rPr>
            </w:pP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Pr>
                <w:bCs/>
                <w:iCs/>
                <w:snapToGrid w:val="0"/>
                <w:szCs w:val="28"/>
              </w:rPr>
              <w:fldChar w:fldCharType="end"/>
            </w:r>
            <w:r w:rsidR="00C12D6A">
              <w:rPr>
                <w:bCs/>
                <w:iCs/>
                <w:snapToGrid w:val="0"/>
                <w:szCs w:val="28"/>
              </w:rPr>
              <w:t xml:space="preserve">   : </w:t>
            </w:r>
            <w:r w:rsidR="00793DE6" w:rsidRPr="00A96454">
              <w:rPr>
                <w:rFonts w:ascii="Times New Roman" w:hAnsi="Times New Roman" w:cs="Times New Roman"/>
                <w:sz w:val="24"/>
                <w:szCs w:val="24"/>
              </w:rPr>
              <w:t xml:space="preserve">$ </w:t>
            </w: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Pr>
                <w:bCs/>
                <w:iCs/>
                <w:snapToGrid w:val="0"/>
                <w:szCs w:val="28"/>
              </w:rPr>
              <w:fldChar w:fldCharType="end"/>
            </w:r>
          </w:p>
          <w:p w:rsidR="00C12D6A" w:rsidRDefault="00005FA5" w:rsidP="00C12D6A">
            <w:pPr>
              <w:pStyle w:val="a7"/>
              <w:numPr>
                <w:ilvl w:val="12"/>
                <w:numId w:val="0"/>
              </w:numPr>
              <w:tabs>
                <w:tab w:val="left" w:pos="-720"/>
                <w:tab w:val="left" w:pos="4500"/>
              </w:tabs>
              <w:suppressAutoHyphens/>
              <w:rPr>
                <w:bCs/>
                <w:iCs/>
                <w:snapToGrid w:val="0"/>
                <w:szCs w:val="28"/>
              </w:rPr>
            </w:pP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Pr>
                <w:bCs/>
                <w:iCs/>
                <w:snapToGrid w:val="0"/>
                <w:szCs w:val="28"/>
              </w:rPr>
              <w:fldChar w:fldCharType="end"/>
            </w:r>
            <w:r w:rsidR="00C12D6A">
              <w:rPr>
                <w:bCs/>
                <w:iCs/>
                <w:snapToGrid w:val="0"/>
                <w:szCs w:val="28"/>
              </w:rPr>
              <w:t xml:space="preserve">   : </w:t>
            </w:r>
            <w:r w:rsidR="00C12D6A" w:rsidRPr="00A96454">
              <w:rPr>
                <w:rFonts w:ascii="Times New Roman" w:hAnsi="Times New Roman" w:cs="Times New Roman"/>
                <w:sz w:val="24"/>
                <w:szCs w:val="24"/>
              </w:rPr>
              <w:t xml:space="preserve">$ </w:t>
            </w:r>
            <w:r>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Pr>
                <w:bCs/>
                <w:iCs/>
                <w:snapToGrid w:val="0"/>
                <w:szCs w:val="28"/>
              </w:rPr>
            </w:r>
            <w:r>
              <w:rPr>
                <w:bCs/>
                <w:iCs/>
                <w:snapToGrid w:val="0"/>
                <w:szCs w:val="28"/>
              </w:rPr>
              <w:fldChar w:fldCharType="separate"/>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Pr>
                <w:bCs/>
                <w:iCs/>
                <w:snapToGrid w:val="0"/>
                <w:szCs w:val="28"/>
              </w:rPr>
              <w:fldChar w:fldCharType="end"/>
            </w:r>
          </w:p>
          <w:p w:rsidR="00C12D6A" w:rsidRDefault="00793DE6" w:rsidP="00C12D6A">
            <w:pPr>
              <w:pStyle w:val="a7"/>
              <w:numPr>
                <w:ilvl w:val="12"/>
                <w:numId w:val="0"/>
              </w:numPr>
              <w:tabs>
                <w:tab w:val="left" w:pos="-720"/>
                <w:tab w:val="left" w:pos="4500"/>
              </w:tabs>
              <w:suppressAutoHyphens/>
              <w:rPr>
                <w:bCs/>
                <w:iCs/>
                <w:snapToGrid w:val="0"/>
                <w:szCs w:val="28"/>
              </w:rPr>
            </w:pPr>
            <w:r>
              <w:rPr>
                <w:rFonts w:ascii="Times New Roman" w:hAnsi="Times New Roman" w:cs="Times New Roman"/>
                <w:sz w:val="24"/>
                <w:szCs w:val="24"/>
              </w:rPr>
              <w:t xml:space="preserve">Total: </w:t>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005FA5">
              <w:rPr>
                <w:bCs/>
                <w:iCs/>
                <w:snapToGrid w:val="0"/>
                <w:szCs w:val="28"/>
              </w:rPr>
              <w:fldChar w:fldCharType="end"/>
            </w:r>
          </w:p>
          <w:p w:rsidR="00793DE6" w:rsidRDefault="00793DE6" w:rsidP="00F23D0F">
            <w:pPr>
              <w:pStyle w:val="a7"/>
              <w:numPr>
                <w:ilvl w:val="12"/>
                <w:numId w:val="0"/>
              </w:numPr>
              <w:tabs>
                <w:tab w:val="left" w:pos="-720"/>
                <w:tab w:val="left" w:pos="4500"/>
              </w:tabs>
              <w:suppressAutoHyphens/>
              <w:ind w:left="525"/>
              <w:rPr>
                <w:i/>
                <w:iCs/>
                <w:szCs w:val="24"/>
              </w:rPr>
            </w:pPr>
            <w:r w:rsidRPr="001B373C">
              <w:rPr>
                <w:i/>
                <w:iCs/>
                <w:szCs w:val="24"/>
              </w:rPr>
              <w:t>*The overall approved budget and the release of the second and any subsequent tranche</w:t>
            </w:r>
            <w:r>
              <w:rPr>
                <w:i/>
                <w:iCs/>
                <w:szCs w:val="24"/>
              </w:rPr>
              <w:t xml:space="preserve"> are conditional and </w:t>
            </w:r>
            <w:r w:rsidRPr="001B373C">
              <w:rPr>
                <w:i/>
                <w:iCs/>
                <w:szCs w:val="24"/>
              </w:rPr>
              <w:t xml:space="preserve">subject to PBSO’s </w:t>
            </w:r>
            <w:r>
              <w:rPr>
                <w:i/>
                <w:iCs/>
                <w:szCs w:val="24"/>
              </w:rPr>
              <w:t xml:space="preserve">approval </w:t>
            </w:r>
            <w:r w:rsidRPr="001B373C">
              <w:rPr>
                <w:i/>
                <w:iCs/>
                <w:szCs w:val="24"/>
              </w:rPr>
              <w:t xml:space="preserve">and subject to </w:t>
            </w:r>
            <w:r>
              <w:rPr>
                <w:i/>
                <w:iCs/>
                <w:szCs w:val="24"/>
              </w:rPr>
              <w:t>availability of funds</w:t>
            </w:r>
            <w:r w:rsidRPr="001B373C">
              <w:rPr>
                <w:i/>
                <w:iCs/>
                <w:szCs w:val="24"/>
              </w:rPr>
              <w:t xml:space="preserve"> in the PBF account</w:t>
            </w:r>
          </w:p>
          <w:p w:rsidR="00793DE6" w:rsidRDefault="00793DE6" w:rsidP="00793DE6">
            <w:pPr>
              <w:pStyle w:val="a7"/>
              <w:numPr>
                <w:ilvl w:val="12"/>
                <w:numId w:val="0"/>
              </w:numPr>
              <w:tabs>
                <w:tab w:val="left" w:pos="-720"/>
                <w:tab w:val="left" w:pos="4500"/>
              </w:tabs>
              <w:suppressAutoHyphens/>
              <w:rPr>
                <w:rFonts w:ascii="Times New Roman" w:hAnsi="Times New Roman" w:cs="Times New Roman"/>
                <w:sz w:val="24"/>
                <w:szCs w:val="24"/>
              </w:rPr>
            </w:pPr>
            <w:r w:rsidRPr="00793DE6">
              <w:rPr>
                <w:rFonts w:ascii="Times New Roman" w:hAnsi="Times New Roman" w:cs="Times New Roman"/>
                <w:b/>
                <w:bCs/>
                <w:sz w:val="24"/>
                <w:szCs w:val="24"/>
              </w:rPr>
              <w:t>How many tranches have been received so far:</w:t>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323140">
              <w:t>One tranche</w:t>
            </w:r>
            <w:r w:rsidR="00005FA5">
              <w:rPr>
                <w:bCs/>
                <w:iCs/>
                <w:snapToGrid w:val="0"/>
                <w:szCs w:val="28"/>
              </w:rPr>
              <w:fldChar w:fldCharType="end"/>
            </w:r>
          </w:p>
          <w:p w:rsidR="00793DE6" w:rsidRPr="00A96454" w:rsidRDefault="00793DE6" w:rsidP="00793DE6">
            <w:pPr>
              <w:pStyle w:val="a7"/>
              <w:numPr>
                <w:ilvl w:val="12"/>
                <w:numId w:val="0"/>
              </w:numPr>
              <w:tabs>
                <w:tab w:val="left" w:pos="-720"/>
                <w:tab w:val="left" w:pos="4500"/>
              </w:tabs>
              <w:suppressAutoHyphens/>
              <w:rPr>
                <w:rFonts w:ascii="Times New Roman" w:hAnsi="Times New Roman" w:cs="Times New Roman"/>
                <w:sz w:val="24"/>
                <w:szCs w:val="24"/>
              </w:rPr>
            </w:pPr>
          </w:p>
        </w:tc>
      </w:tr>
      <w:tr w:rsidR="00793DE6" w:rsidRPr="00A96454" w:rsidTr="00F23D0F">
        <w:trPr>
          <w:trHeight w:val="1124"/>
        </w:trPr>
        <w:tc>
          <w:tcPr>
            <w:tcW w:w="10080" w:type="dxa"/>
            <w:gridSpan w:val="2"/>
          </w:tcPr>
          <w:p w:rsidR="00793DE6" w:rsidRPr="00793DE6" w:rsidRDefault="00793DE6" w:rsidP="00793DE6">
            <w:pPr>
              <w:rPr>
                <w:b/>
                <w:bCs/>
                <w:sz w:val="22"/>
              </w:rPr>
            </w:pPr>
            <w:r w:rsidRPr="00793DE6">
              <w:rPr>
                <w:b/>
                <w:bCs/>
                <w:sz w:val="22"/>
              </w:rPr>
              <w:lastRenderedPageBreak/>
              <w:t>Report preparation:</w:t>
            </w:r>
          </w:p>
          <w:p w:rsidR="00793DE6" w:rsidRDefault="00793DE6" w:rsidP="00793DE6">
            <w:pPr>
              <w:rPr>
                <w:sz w:val="22"/>
              </w:rPr>
            </w:pPr>
            <w:r>
              <w:rPr>
                <w:sz w:val="22"/>
              </w:rPr>
              <w:t xml:space="preserve">Project </w:t>
            </w:r>
            <w:r w:rsidRPr="004B5B20">
              <w:rPr>
                <w:sz w:val="22"/>
              </w:rPr>
              <w:t>report</w:t>
            </w:r>
            <w:r>
              <w:rPr>
                <w:sz w:val="22"/>
              </w:rPr>
              <w:t xml:space="preserve"> prepared by</w:t>
            </w:r>
            <w:r w:rsidRPr="00FE66EE">
              <w:rPr>
                <w:sz w:val="22"/>
              </w:rPr>
              <w:t>:</w:t>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F22DE6" w:rsidRPr="00F22DE6">
              <w:t xml:space="preserve">Mr. </w:t>
            </w:r>
            <w:r w:rsidR="001C72BD">
              <w:t>Ulan Aralbaev</w:t>
            </w:r>
            <w:r w:rsidR="00005FA5">
              <w:rPr>
                <w:bCs/>
                <w:iCs/>
                <w:snapToGrid w:val="0"/>
                <w:szCs w:val="28"/>
              </w:rPr>
              <w:fldChar w:fldCharType="end"/>
            </w:r>
          </w:p>
          <w:p w:rsidR="00793DE6" w:rsidRPr="00FE66EE" w:rsidRDefault="00793DE6" w:rsidP="00793DE6">
            <w:pPr>
              <w:rPr>
                <w:sz w:val="22"/>
              </w:rPr>
            </w:pPr>
            <w:r>
              <w:rPr>
                <w:sz w:val="22"/>
              </w:rPr>
              <w:t xml:space="preserve">Project </w:t>
            </w:r>
            <w:r w:rsidRPr="004B5B20">
              <w:rPr>
                <w:sz w:val="22"/>
              </w:rPr>
              <w:t>report</w:t>
            </w:r>
            <w:r>
              <w:rPr>
                <w:sz w:val="22"/>
              </w:rPr>
              <w:t xml:space="preserve"> approved by</w:t>
            </w:r>
            <w:r w:rsidRPr="00FE66EE">
              <w:rPr>
                <w:sz w:val="22"/>
              </w:rPr>
              <w:t>:</w:t>
            </w:r>
            <w:r w:rsidR="00005FA5">
              <w:rPr>
                <w:sz w:val="22"/>
              </w:rPr>
              <w:fldChar w:fldCharType="begin">
                <w:ffData>
                  <w:name w:val="Text24"/>
                  <w:enabled/>
                  <w:calcOnExit w:val="0"/>
                  <w:textInput/>
                </w:ffData>
              </w:fldChar>
            </w:r>
            <w:r>
              <w:rPr>
                <w:sz w:val="22"/>
              </w:rPr>
              <w:instrText xml:space="preserve"> FORMTEXT </w:instrText>
            </w:r>
            <w:r w:rsidR="00005FA5">
              <w:rPr>
                <w:sz w:val="22"/>
              </w:rPr>
            </w:r>
            <w:r w:rsidR="00005FA5">
              <w:rPr>
                <w:sz w:val="22"/>
              </w:rPr>
              <w:fldChar w:fldCharType="separate"/>
            </w:r>
            <w:r w:rsidR="001C72BD">
              <w:t xml:space="preserve">Mr. </w:t>
            </w:r>
            <w:r w:rsidR="00F22DE6" w:rsidRPr="00F22DE6">
              <w:t>Koen Marquering</w:t>
            </w:r>
            <w:r w:rsidR="00005FA5">
              <w:rPr>
                <w:sz w:val="22"/>
              </w:rPr>
              <w:fldChar w:fldCharType="end"/>
            </w:r>
          </w:p>
          <w:p w:rsidR="00793DE6" w:rsidRDefault="00793DE6" w:rsidP="00793DE6">
            <w:pPr>
              <w:rPr>
                <w:sz w:val="22"/>
              </w:rPr>
            </w:pPr>
            <w:r>
              <w:rPr>
                <w:sz w:val="22"/>
              </w:rPr>
              <w:t>Did PBF Secretariat clear the report</w:t>
            </w:r>
            <w:r w:rsidRPr="00FE66EE">
              <w:rPr>
                <w:sz w:val="22"/>
              </w:rPr>
              <w:t>:</w:t>
            </w:r>
            <w:r w:rsidR="00005FA5">
              <w:rPr>
                <w:sz w:val="22"/>
              </w:rPr>
              <w:fldChar w:fldCharType="begin">
                <w:ffData>
                  <w:name w:val="Text25"/>
                  <w:enabled/>
                  <w:calcOnExit w:val="0"/>
                  <w:textInput/>
                </w:ffData>
              </w:fldChar>
            </w:r>
            <w:r>
              <w:rPr>
                <w:sz w:val="22"/>
              </w:rPr>
              <w:instrText xml:space="preserve"> FORMTEXT </w:instrText>
            </w:r>
            <w:r w:rsidR="00005FA5">
              <w:rPr>
                <w:sz w:val="22"/>
              </w:rPr>
            </w:r>
            <w:r w:rsidR="00005FA5">
              <w:rPr>
                <w:sz w:val="22"/>
              </w:rPr>
              <w:fldChar w:fldCharType="separate"/>
            </w:r>
            <w:r>
              <w:rPr>
                <w:sz w:val="22"/>
              </w:rPr>
              <w:t> </w:t>
            </w:r>
            <w:r>
              <w:rPr>
                <w:sz w:val="22"/>
              </w:rPr>
              <w:t> </w:t>
            </w:r>
            <w:r>
              <w:rPr>
                <w:sz w:val="22"/>
              </w:rPr>
              <w:t> </w:t>
            </w:r>
            <w:r>
              <w:rPr>
                <w:sz w:val="22"/>
              </w:rPr>
              <w:t> </w:t>
            </w:r>
            <w:r>
              <w:rPr>
                <w:sz w:val="22"/>
              </w:rPr>
              <w:t> </w:t>
            </w:r>
            <w:r w:rsidR="00005FA5">
              <w:rPr>
                <w:sz w:val="22"/>
              </w:rPr>
              <w:fldChar w:fldCharType="end"/>
            </w:r>
          </w:p>
          <w:p w:rsidR="001A1E86" w:rsidRDefault="001A1E86" w:rsidP="00793DE6">
            <w:pPr>
              <w:rPr>
                <w:sz w:val="22"/>
              </w:rPr>
            </w:pPr>
            <w:r>
              <w:rPr>
                <w:sz w:val="22"/>
              </w:rPr>
              <w:t xml:space="preserve">Any comments from PBF Secretariat on the report: </w:t>
            </w:r>
            <w:r w:rsidR="00005FA5">
              <w:rPr>
                <w:sz w:val="22"/>
              </w:rPr>
              <w:fldChar w:fldCharType="begin">
                <w:ffData>
                  <w:name w:val="Text25"/>
                  <w:enabled/>
                  <w:calcOnExit w:val="0"/>
                  <w:textInput/>
                </w:ffData>
              </w:fldChar>
            </w:r>
            <w:r>
              <w:rPr>
                <w:sz w:val="22"/>
              </w:rPr>
              <w:instrText xml:space="preserve"> FORMTEXT </w:instrText>
            </w:r>
            <w:r w:rsidR="00005FA5">
              <w:rPr>
                <w:sz w:val="22"/>
              </w:rPr>
            </w:r>
            <w:r w:rsidR="00005FA5">
              <w:rPr>
                <w:sz w:val="22"/>
              </w:rPr>
              <w:fldChar w:fldCharType="separate"/>
            </w:r>
            <w:r>
              <w:rPr>
                <w:sz w:val="22"/>
              </w:rPr>
              <w:t> </w:t>
            </w:r>
            <w:r>
              <w:rPr>
                <w:sz w:val="22"/>
              </w:rPr>
              <w:t> </w:t>
            </w:r>
            <w:r>
              <w:rPr>
                <w:sz w:val="22"/>
              </w:rPr>
              <w:t> </w:t>
            </w:r>
            <w:r>
              <w:rPr>
                <w:sz w:val="22"/>
              </w:rPr>
              <w:t> </w:t>
            </w:r>
            <w:r>
              <w:rPr>
                <w:sz w:val="22"/>
              </w:rPr>
              <w:t> </w:t>
            </w:r>
            <w:r w:rsidR="00005FA5">
              <w:rPr>
                <w:sz w:val="22"/>
              </w:rPr>
              <w:fldChar w:fldCharType="end"/>
            </w:r>
          </w:p>
          <w:p w:rsidR="00793DE6" w:rsidRPr="00FE66EE" w:rsidRDefault="00793DE6" w:rsidP="00793DE6">
            <w:pPr>
              <w:rPr>
                <w:sz w:val="22"/>
              </w:rPr>
            </w:pPr>
            <w:r>
              <w:rPr>
                <w:sz w:val="22"/>
              </w:rPr>
              <w:t xml:space="preserve">Has the project undertaken any evaluation exercises? Please specify and attach: </w:t>
            </w:r>
            <w:r w:rsidR="00005FA5">
              <w:rPr>
                <w:bCs/>
                <w:iCs/>
                <w:snapToGrid w:val="0"/>
                <w:szCs w:val="28"/>
              </w:rPr>
              <w:fldChar w:fldCharType="begin">
                <w:ffData>
                  <w:name w:val="Text11"/>
                  <w:enabled/>
                  <w:calcOnExit w:val="0"/>
                  <w:textInput>
                    <w:format w:val="Первая прописная"/>
                  </w:textInput>
                </w:ffData>
              </w:fldChar>
            </w:r>
            <w:r w:rsidR="00C12D6A">
              <w:rPr>
                <w:bCs/>
                <w:iCs/>
                <w:snapToGrid w:val="0"/>
                <w:szCs w:val="28"/>
              </w:rPr>
              <w:instrText xml:space="preserve"> FORMTEXT </w:instrText>
            </w:r>
            <w:r w:rsidR="00005FA5">
              <w:rPr>
                <w:bCs/>
                <w:iCs/>
                <w:snapToGrid w:val="0"/>
                <w:szCs w:val="28"/>
              </w:rPr>
            </w:r>
            <w:r w:rsidR="00005FA5">
              <w:rPr>
                <w:bCs/>
                <w:iCs/>
                <w:snapToGrid w:val="0"/>
                <w:szCs w:val="28"/>
              </w:rPr>
              <w:fldChar w:fldCharType="separate"/>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C12D6A">
              <w:rPr>
                <w:bCs/>
                <w:iCs/>
                <w:snapToGrid w:val="0"/>
                <w:szCs w:val="28"/>
              </w:rPr>
              <w:t> </w:t>
            </w:r>
            <w:r w:rsidR="00005FA5">
              <w:rPr>
                <w:bCs/>
                <w:iCs/>
                <w:snapToGrid w:val="0"/>
                <w:szCs w:val="28"/>
              </w:rPr>
              <w:fldChar w:fldCharType="end"/>
            </w:r>
          </w:p>
          <w:p w:rsidR="00793DE6" w:rsidRDefault="00793DE6" w:rsidP="00F23D0F">
            <w:pPr>
              <w:rPr>
                <w:b/>
                <w:bCs/>
                <w:iCs/>
              </w:rPr>
            </w:pPr>
          </w:p>
        </w:tc>
      </w:tr>
    </w:tbl>
    <w:p w:rsidR="00272A58" w:rsidRDefault="00272A58" w:rsidP="00E76CA1">
      <w:pPr>
        <w:rPr>
          <w:rFonts w:ascii="Arial Narrow" w:hAnsi="Arial Narrow"/>
          <w:b/>
          <w:sz w:val="22"/>
          <w:szCs w:val="22"/>
        </w:rPr>
        <w:sectPr w:rsidR="00272A58" w:rsidSect="0078600B">
          <w:footerReference w:type="default" r:id="rId9"/>
          <w:pgSz w:w="11906" w:h="16838"/>
          <w:pgMar w:top="1440" w:right="1800" w:bottom="1440" w:left="1800" w:header="720" w:footer="720" w:gutter="0"/>
          <w:cols w:space="720"/>
          <w:docGrid w:linePitch="360"/>
        </w:sectPr>
      </w:pPr>
    </w:p>
    <w:p w:rsidR="004C4F3B" w:rsidRPr="0067044E" w:rsidRDefault="00793DE6" w:rsidP="00A47DDA">
      <w:pPr>
        <w:ind w:hanging="810"/>
        <w:jc w:val="both"/>
        <w:rPr>
          <w:rFonts w:ascii="Arial Narrow" w:hAnsi="Arial Narrow"/>
          <w:b/>
          <w:i/>
          <w:iCs/>
          <w:sz w:val="22"/>
          <w:szCs w:val="22"/>
        </w:rPr>
      </w:pPr>
      <w:r>
        <w:rPr>
          <w:rFonts w:ascii="Arial Narrow" w:hAnsi="Arial Narrow"/>
          <w:b/>
          <w:i/>
          <w:iCs/>
          <w:sz w:val="22"/>
          <w:szCs w:val="22"/>
        </w:rPr>
        <w:lastRenderedPageBreak/>
        <w:t>NOTES</w:t>
      </w:r>
      <w:r w:rsidR="004C4F3B">
        <w:rPr>
          <w:rFonts w:ascii="Arial Narrow" w:hAnsi="Arial Narrow"/>
          <w:b/>
          <w:i/>
          <w:iCs/>
          <w:sz w:val="22"/>
          <w:szCs w:val="22"/>
        </w:rPr>
        <w:t xml:space="preserve"> FOR COMPLETING THE REPORT:</w:t>
      </w:r>
    </w:p>
    <w:p w:rsidR="004C4F3B" w:rsidRPr="0067044E" w:rsidRDefault="001A1E86" w:rsidP="004C4F3B">
      <w:pPr>
        <w:numPr>
          <w:ilvl w:val="0"/>
          <w:numId w:val="44"/>
        </w:numPr>
        <w:jc w:val="both"/>
        <w:rPr>
          <w:i/>
          <w:iCs/>
        </w:rPr>
      </w:pPr>
      <w:r>
        <w:rPr>
          <w:i/>
          <w:iCs/>
        </w:rPr>
        <w:t>Avoid acronyms and UN jargon, use general / common language</w:t>
      </w:r>
      <w:r w:rsidR="004C4F3B" w:rsidRPr="0067044E">
        <w:rPr>
          <w:i/>
          <w:iCs/>
        </w:rPr>
        <w:t>.</w:t>
      </w:r>
    </w:p>
    <w:p w:rsidR="004C4F3B" w:rsidRDefault="004C4F3B" w:rsidP="004C4F3B">
      <w:pPr>
        <w:numPr>
          <w:ilvl w:val="0"/>
          <w:numId w:val="44"/>
        </w:numPr>
        <w:jc w:val="both"/>
        <w:rPr>
          <w:i/>
          <w:iCs/>
        </w:rPr>
      </w:pPr>
      <w:r w:rsidRPr="0067044E">
        <w:rPr>
          <w:i/>
          <w:iCs/>
        </w:rPr>
        <w:t>Be as concrete as possible. Avoid theoretical, vague or conceptual discourse.</w:t>
      </w:r>
    </w:p>
    <w:p w:rsidR="004C4F3B" w:rsidRPr="001A1E86" w:rsidRDefault="006A07CA" w:rsidP="001A1E86">
      <w:pPr>
        <w:numPr>
          <w:ilvl w:val="0"/>
          <w:numId w:val="44"/>
        </w:numPr>
        <w:jc w:val="both"/>
        <w:rPr>
          <w:i/>
          <w:iCs/>
        </w:rPr>
      </w:pPr>
      <w:r>
        <w:rPr>
          <w:i/>
          <w:iCs/>
        </w:rPr>
        <w:t>Ensure the analysis and project progress assessment is gender and age sensitive.</w:t>
      </w:r>
    </w:p>
    <w:p w:rsidR="004C4F3B" w:rsidRDefault="004C4F3B" w:rsidP="00A47DDA">
      <w:pPr>
        <w:ind w:hanging="810"/>
        <w:jc w:val="both"/>
        <w:rPr>
          <w:rFonts w:ascii="Arial Narrow" w:hAnsi="Arial Narrow"/>
          <w:b/>
          <w:sz w:val="22"/>
          <w:szCs w:val="22"/>
        </w:rPr>
      </w:pPr>
    </w:p>
    <w:p w:rsidR="00E42721" w:rsidRDefault="00A47DDA" w:rsidP="00A47DDA">
      <w:pPr>
        <w:ind w:hanging="810"/>
        <w:jc w:val="both"/>
        <w:rPr>
          <w:rFonts w:ascii="Arial Narrow" w:hAnsi="Arial Narrow"/>
          <w:b/>
          <w:sz w:val="22"/>
          <w:szCs w:val="22"/>
        </w:rPr>
      </w:pPr>
      <w:r>
        <w:rPr>
          <w:rFonts w:ascii="Arial Narrow" w:hAnsi="Arial Narrow"/>
          <w:b/>
          <w:sz w:val="22"/>
          <w:szCs w:val="22"/>
        </w:rPr>
        <w:t>PART 1</w:t>
      </w:r>
      <w:r w:rsidR="00B652A1">
        <w:rPr>
          <w:rFonts w:ascii="Arial Narrow" w:hAnsi="Arial Narrow"/>
          <w:b/>
          <w:sz w:val="22"/>
          <w:szCs w:val="22"/>
        </w:rPr>
        <w:t>:</w:t>
      </w:r>
      <w:r w:rsidR="00E42721" w:rsidRPr="00E42721">
        <w:rPr>
          <w:rFonts w:ascii="Arial Narrow" w:hAnsi="Arial Narrow"/>
          <w:b/>
          <w:sz w:val="22"/>
          <w:szCs w:val="22"/>
        </w:rPr>
        <w:t xml:space="preserve"> RESULTS PROGRESS</w:t>
      </w:r>
    </w:p>
    <w:p w:rsidR="00ED7365" w:rsidRPr="00E42721" w:rsidRDefault="00ED7365" w:rsidP="00592733">
      <w:pPr>
        <w:jc w:val="both"/>
        <w:rPr>
          <w:rFonts w:ascii="Arial Narrow" w:hAnsi="Arial Narrow"/>
          <w:sz w:val="22"/>
          <w:szCs w:val="22"/>
        </w:rPr>
      </w:pPr>
    </w:p>
    <w:p w:rsidR="00E76CA1" w:rsidRPr="00A02F58" w:rsidRDefault="008C782A" w:rsidP="00A47DDA">
      <w:pPr>
        <w:numPr>
          <w:ilvl w:val="1"/>
          <w:numId w:val="31"/>
        </w:numPr>
        <w:ind w:hanging="1170"/>
      </w:pPr>
      <w:r>
        <w:rPr>
          <w:b/>
        </w:rPr>
        <w:t>Overall</w:t>
      </w:r>
      <w:r w:rsidR="006A2E42">
        <w:rPr>
          <w:b/>
        </w:rPr>
        <w:t xml:space="preserve">project </w:t>
      </w:r>
      <w:r w:rsidR="007C304F">
        <w:rPr>
          <w:b/>
        </w:rPr>
        <w:t>progress</w:t>
      </w:r>
      <w:r>
        <w:rPr>
          <w:b/>
        </w:rPr>
        <w:t>to date</w:t>
      </w:r>
    </w:p>
    <w:p w:rsidR="00A02F58" w:rsidRDefault="00A02F58" w:rsidP="00A02F58">
      <w:pPr>
        <w:ind w:left="360"/>
        <w:rPr>
          <w:b/>
        </w:rPr>
      </w:pPr>
    </w:p>
    <w:p w:rsidR="00D84A39" w:rsidRDefault="00411A5F" w:rsidP="007C304F">
      <w:pPr>
        <w:ind w:left="-810"/>
      </w:pPr>
      <w:r>
        <w:t>Briefly explain</w:t>
      </w:r>
      <w:r w:rsidR="007C304F">
        <w:t xml:space="preserve"> the</w:t>
      </w:r>
      <w:r w:rsidR="00F5504F" w:rsidRPr="001A1E86">
        <w:rPr>
          <w:b/>
          <w:bCs/>
        </w:rPr>
        <w:t>status of the</w:t>
      </w:r>
      <w:r w:rsidR="007C304F" w:rsidRPr="001A1E86">
        <w:rPr>
          <w:b/>
          <w:bCs/>
        </w:rPr>
        <w:t xml:space="preserve"> project</w:t>
      </w:r>
      <w:r w:rsidR="007C304F">
        <w:t xml:space="preserve"> in terms of its implementation cycle, including whether all preliminary/preparatory activities have been completed</w:t>
      </w:r>
      <w:r w:rsidR="006A07CA">
        <w:t xml:space="preserve"> (</w:t>
      </w:r>
      <w:proofErr w:type="gramStart"/>
      <w:r w:rsidR="006A07CA">
        <w:t>1</w:t>
      </w:r>
      <w:r w:rsidR="00521468">
        <w:t>5</w:t>
      </w:r>
      <w:r w:rsidR="006A07CA">
        <w:t>00 character</w:t>
      </w:r>
      <w:proofErr w:type="gramEnd"/>
      <w:r w:rsidR="006A07CA">
        <w:t xml:space="preserve"> limit)</w:t>
      </w:r>
      <w:r w:rsidR="007C304F">
        <w:t xml:space="preserve">: </w:t>
      </w:r>
    </w:p>
    <w:p w:rsidR="000E01DE" w:rsidRDefault="00005FA5" w:rsidP="001C5BEC">
      <w:r>
        <w:rPr>
          <w:rFonts w:ascii="Arial Narrow" w:hAnsi="Arial Narrow"/>
          <w:b/>
          <w:i/>
          <w:sz w:val="22"/>
          <w:szCs w:val="22"/>
        </w:rPr>
        <w:fldChar w:fldCharType="begin">
          <w:ffData>
            <w:name w:val="Text31"/>
            <w:enabled/>
            <w:calcOnExit w:val="0"/>
            <w:textInput>
              <w:maxLength w:val="1500"/>
            </w:textInput>
          </w:ffData>
        </w:fldChar>
      </w:r>
      <w:bookmarkStart w:id="0" w:name="Text31"/>
      <w:r w:rsidR="00521468">
        <w:rPr>
          <w:rFonts w:ascii="Arial Narrow" w:hAnsi="Arial Narrow"/>
          <w:b/>
          <w:i/>
          <w:sz w:val="22"/>
          <w:szCs w:val="22"/>
        </w:rPr>
        <w:instrText xml:space="preserve">FORMTEXT </w:instrText>
      </w:r>
      <w:r>
        <w:rPr>
          <w:rFonts w:ascii="Arial Narrow" w:hAnsi="Arial Narrow"/>
          <w:b/>
          <w:i/>
          <w:sz w:val="22"/>
          <w:szCs w:val="22"/>
        </w:rPr>
      </w:r>
      <w:r>
        <w:rPr>
          <w:rFonts w:ascii="Arial Narrow" w:hAnsi="Arial Narrow"/>
          <w:b/>
          <w:i/>
          <w:sz w:val="22"/>
          <w:szCs w:val="22"/>
        </w:rPr>
        <w:fldChar w:fldCharType="separate"/>
      </w:r>
    </w:p>
    <w:p w:rsidR="00211757" w:rsidRPr="00211757" w:rsidRDefault="00211757" w:rsidP="00211757">
      <w:r w:rsidRPr="00211757">
        <w:t>RUNOs signed an updated work plan with the newly appointed leadership of the main project beneficiary, the Prison Service. A request for payment of the second tranche was submitted. The implementation rate is over 57%. Implementation is in full swing and includes:</w:t>
      </w:r>
    </w:p>
    <w:p w:rsidR="00211757" w:rsidRPr="00211757" w:rsidRDefault="00211757" w:rsidP="00211757"/>
    <w:p w:rsidR="00211757" w:rsidRPr="00211757" w:rsidRDefault="00211757" w:rsidP="00211757">
      <w:r w:rsidRPr="00211757">
        <w:t xml:space="preserve">Publication of a report on conditions and treatment of violent extremist offenders and assessment of prison staff capacity to manage this category of offenders.  </w:t>
      </w:r>
    </w:p>
    <w:p w:rsidR="00211757" w:rsidRPr="00211757" w:rsidRDefault="00211757" w:rsidP="00211757"/>
    <w:p w:rsidR="00211757" w:rsidRPr="00211757" w:rsidRDefault="00211757" w:rsidP="00211757">
      <w:r w:rsidRPr="00211757">
        <w:t>Launch of research on male and female motivations for joining violent extremism and trajectories into and out of violent extremism.</w:t>
      </w:r>
    </w:p>
    <w:p w:rsidR="00211757" w:rsidRPr="00211757" w:rsidRDefault="00211757" w:rsidP="00211757"/>
    <w:p w:rsidR="00211757" w:rsidRPr="00211757" w:rsidRDefault="00211757" w:rsidP="00211757">
      <w:r w:rsidRPr="00211757">
        <w:t>Development of a draft policy on prevention of recruitment by violent extremist groups in prison settings.</w:t>
      </w:r>
    </w:p>
    <w:p w:rsidR="00211757" w:rsidRPr="00211757" w:rsidRDefault="00211757" w:rsidP="00211757"/>
    <w:p w:rsidR="00211757" w:rsidRPr="00211757" w:rsidRDefault="00211757" w:rsidP="00211757">
      <w:r w:rsidRPr="00211757">
        <w:t xml:space="preserve">Organisation of specialised training of prison and probation staff, including psychologists and social workers, police officers and local self-government officials. </w:t>
      </w:r>
    </w:p>
    <w:p w:rsidR="00211757" w:rsidRPr="00211757" w:rsidRDefault="00211757" w:rsidP="00211757"/>
    <w:p w:rsidR="00211757" w:rsidRPr="00211757" w:rsidRDefault="00211757" w:rsidP="00211757">
      <w:r w:rsidRPr="00211757">
        <w:t xml:space="preserve">Development of training modules and completion of consultations with the Prison Service Training Centre on their institutionalization. </w:t>
      </w:r>
    </w:p>
    <w:p w:rsidR="00211757" w:rsidRPr="00211757" w:rsidRDefault="00211757" w:rsidP="00211757"/>
    <w:p w:rsidR="00211757" w:rsidRPr="00211757" w:rsidRDefault="00211757" w:rsidP="00211757">
      <w:r w:rsidRPr="00211757">
        <w:t>Piloting of a unified prisoner risk assessment and classification system to support development of individualised rehabilitation plans.</w:t>
      </w:r>
    </w:p>
    <w:p w:rsidR="00211757" w:rsidRPr="00211757" w:rsidRDefault="00211757" w:rsidP="00211757"/>
    <w:p w:rsidR="00211757" w:rsidRPr="00211757" w:rsidRDefault="00211757" w:rsidP="00211757">
      <w:r w:rsidRPr="00211757">
        <w:t>Completion of legal analysis on forensic expertise and finalisation of a manual on psycho-linguistic and religious expertise in terrorism and extremism related cases.</w:t>
      </w:r>
    </w:p>
    <w:p w:rsidR="00211757" w:rsidRPr="00211757" w:rsidRDefault="00211757" w:rsidP="00211757"/>
    <w:p w:rsidR="00B91F39" w:rsidRDefault="00211757" w:rsidP="00211757">
      <w:r w:rsidRPr="00211757">
        <w:t>Technical assistance to improve facilities for psycho-linguistic and religious expertise at the State Forensics Service.</w:t>
      </w:r>
      <w:r w:rsidR="00005FA5">
        <w:rPr>
          <w:rFonts w:ascii="Arial Narrow" w:hAnsi="Arial Narrow"/>
          <w:b/>
          <w:i/>
          <w:sz w:val="22"/>
          <w:szCs w:val="22"/>
        </w:rPr>
        <w:fldChar w:fldCharType="end"/>
      </w:r>
      <w:bookmarkEnd w:id="0"/>
    </w:p>
    <w:p w:rsidR="00B91F39" w:rsidRDefault="00B91F39" w:rsidP="007C304F">
      <w:pPr>
        <w:ind w:left="-810"/>
      </w:pPr>
    </w:p>
    <w:p w:rsidR="008C782A" w:rsidRDefault="00B0370E" w:rsidP="0078600B">
      <w:pPr>
        <w:ind w:left="-810"/>
      </w:pPr>
      <w:r>
        <w:t>Considering</w:t>
      </w:r>
      <w:r w:rsidR="007C304F">
        <w:t xml:space="preserve"> the project’s </w:t>
      </w:r>
      <w:r w:rsidR="008640A5">
        <w:t>implementation cycle</w:t>
      </w:r>
      <w:r w:rsidR="007C304F">
        <w:t>, p</w:t>
      </w:r>
      <w:r w:rsidR="00A02F58" w:rsidRPr="00764773">
        <w:t xml:space="preserve">lease </w:t>
      </w:r>
      <w:r w:rsidR="00A02F58" w:rsidRPr="001A1E86">
        <w:rPr>
          <w:b/>
          <w:bCs/>
        </w:rPr>
        <w:t>rate th</w:t>
      </w:r>
      <w:r w:rsidR="007626C9" w:rsidRPr="001A1E86">
        <w:rPr>
          <w:b/>
          <w:bCs/>
        </w:rPr>
        <w:t>is</w:t>
      </w:r>
      <w:r w:rsidR="00A02F58" w:rsidRPr="001A1E86">
        <w:rPr>
          <w:b/>
          <w:bCs/>
        </w:rPr>
        <w:t xml:space="preserve"> project’s overall </w:t>
      </w:r>
      <w:r w:rsidR="007C304F" w:rsidRPr="001A1E86">
        <w:rPr>
          <w:b/>
          <w:bCs/>
        </w:rPr>
        <w:t xml:space="preserve">progress </w:t>
      </w:r>
      <w:r w:rsidR="008640A5" w:rsidRPr="001A1E86">
        <w:rPr>
          <w:b/>
          <w:bCs/>
        </w:rPr>
        <w:t xml:space="preserve">towards results </w:t>
      </w:r>
      <w:r w:rsidR="007C304F" w:rsidRPr="001A1E86">
        <w:rPr>
          <w:b/>
          <w:bCs/>
        </w:rPr>
        <w:t>to date</w:t>
      </w:r>
      <w:r w:rsidR="008C782A">
        <w:t>:</w:t>
      </w:r>
    </w:p>
    <w:p w:rsidR="006A2E42" w:rsidRDefault="00005FA5" w:rsidP="0078600B">
      <w:pPr>
        <w:ind w:left="-810"/>
        <w:rPr>
          <w:rFonts w:ascii="Arial Narrow" w:hAnsi="Arial Narrow"/>
          <w:sz w:val="22"/>
          <w:szCs w:val="22"/>
        </w:rPr>
      </w:pPr>
      <w:r w:rsidRPr="00764773">
        <w:rPr>
          <w:rFonts w:ascii="Arial Narrow" w:hAnsi="Arial Narrow"/>
          <w:sz w:val="22"/>
          <w:szCs w:val="22"/>
        </w:rPr>
        <w:fldChar w:fldCharType="begin">
          <w:ffData>
            <w:name w:val=""/>
            <w:enabled/>
            <w:calcOnExit w:val="0"/>
            <w:ddList>
              <w:result w:val="1"/>
              <w:listEntry w:val="off track"/>
              <w:listEntry w:val="on track"/>
              <w:listEntry w:val="on track with significant peacebuilding results"/>
            </w:ddList>
          </w:ffData>
        </w:fldChar>
      </w:r>
      <w:r w:rsidR="00A02F58" w:rsidRPr="00764773">
        <w:rPr>
          <w:rFonts w:ascii="Arial Narrow" w:hAnsi="Arial Narrow"/>
          <w:sz w:val="22"/>
          <w:szCs w:val="22"/>
        </w:rPr>
        <w:instrText xml:space="preserve"> FORMDROPDOWN </w:instrText>
      </w:r>
      <w:r w:rsidR="00786B52">
        <w:rPr>
          <w:rFonts w:ascii="Arial Narrow" w:hAnsi="Arial Narrow"/>
          <w:sz w:val="22"/>
          <w:szCs w:val="22"/>
        </w:rPr>
      </w:r>
      <w:r w:rsidR="00786B52">
        <w:rPr>
          <w:rFonts w:ascii="Arial Narrow" w:hAnsi="Arial Narrow"/>
          <w:sz w:val="22"/>
          <w:szCs w:val="22"/>
        </w:rPr>
        <w:fldChar w:fldCharType="separate"/>
      </w:r>
      <w:r w:rsidRPr="00764773">
        <w:rPr>
          <w:rFonts w:ascii="Arial Narrow" w:hAnsi="Arial Narrow"/>
          <w:sz w:val="22"/>
          <w:szCs w:val="22"/>
        </w:rPr>
        <w:fldChar w:fldCharType="end"/>
      </w:r>
    </w:p>
    <w:p w:rsidR="007712FB" w:rsidRDefault="007712FB" w:rsidP="0078600B">
      <w:pPr>
        <w:ind w:left="-810"/>
        <w:rPr>
          <w:rFonts w:ascii="Arial Narrow" w:hAnsi="Arial Narrow"/>
          <w:sz w:val="22"/>
          <w:szCs w:val="22"/>
        </w:rPr>
      </w:pPr>
    </w:p>
    <w:p w:rsidR="007712FB" w:rsidRDefault="007712FB" w:rsidP="007712FB">
      <w:pPr>
        <w:ind w:left="-810"/>
      </w:pPr>
      <w:r>
        <w:t xml:space="preserve">In a few sentences, summarize </w:t>
      </w:r>
      <w:r w:rsidRPr="001A1E86">
        <w:rPr>
          <w:b/>
          <w:bCs/>
        </w:rPr>
        <w:t>what is unique/ innovative/ interesting</w:t>
      </w:r>
      <w:r>
        <w:t xml:space="preserve"> about what this project is trying/ has tried to achieve or its approach (rather than listing activity progress) (</w:t>
      </w:r>
      <w:proofErr w:type="gramStart"/>
      <w:r>
        <w:t>1500 character</w:t>
      </w:r>
      <w:proofErr w:type="gramEnd"/>
      <w:r>
        <w:t xml:space="preserve"> limit).</w:t>
      </w:r>
    </w:p>
    <w:p w:rsidR="00FC1975" w:rsidRPr="00FC1975" w:rsidRDefault="00005FA5" w:rsidP="00FC1975">
      <w:r>
        <w:rPr>
          <w:rFonts w:ascii="Arial Narrow" w:hAnsi="Arial Narrow"/>
          <w:b/>
          <w:i/>
          <w:sz w:val="22"/>
          <w:szCs w:val="22"/>
        </w:rPr>
        <w:fldChar w:fldCharType="begin">
          <w:ffData>
            <w:name w:val=""/>
            <w:enabled/>
            <w:calcOnExit w:val="0"/>
            <w:textInput>
              <w:maxLength w:val="1500"/>
            </w:textInput>
          </w:ffData>
        </w:fldChar>
      </w:r>
      <w:r w:rsidR="007712FB">
        <w:rPr>
          <w:rFonts w:ascii="Arial Narrow" w:hAnsi="Arial Narrow"/>
          <w:b/>
          <w:i/>
          <w:sz w:val="22"/>
          <w:szCs w:val="22"/>
        </w:rPr>
        <w:instrText xml:space="preserve"> FORMTEXT </w:instrText>
      </w:r>
      <w:r>
        <w:rPr>
          <w:rFonts w:ascii="Arial Narrow" w:hAnsi="Arial Narrow"/>
          <w:b/>
          <w:i/>
          <w:sz w:val="22"/>
          <w:szCs w:val="22"/>
        </w:rPr>
      </w:r>
      <w:r>
        <w:rPr>
          <w:rFonts w:ascii="Arial Narrow" w:hAnsi="Arial Narrow"/>
          <w:b/>
          <w:i/>
          <w:sz w:val="22"/>
          <w:szCs w:val="22"/>
        </w:rPr>
        <w:fldChar w:fldCharType="separate"/>
      </w:r>
      <w:r w:rsidR="00FC1975" w:rsidRPr="00FC1975">
        <w:t xml:space="preserve">For the first time in Kyrgyzstan, a group of experts has conducted interviews with violent extremist offenders and prison and probation staff working with them. This has resulted in a report that highlights the necessity of introducing a risk assessment </w:t>
      </w:r>
      <w:r w:rsidR="00FC1975" w:rsidRPr="00FC1975">
        <w:lastRenderedPageBreak/>
        <w:t xml:space="preserve">and classification system and implementing comprehensive social rehabilitation programs.  </w:t>
      </w:r>
    </w:p>
    <w:p w:rsidR="00FC1975" w:rsidRPr="00FC1975" w:rsidRDefault="00FC1975" w:rsidP="00FC1975"/>
    <w:p w:rsidR="00FC1975" w:rsidRPr="00FC1975" w:rsidRDefault="00FC1975" w:rsidP="00FC1975">
      <w:r w:rsidRPr="00FC1975">
        <w:t xml:space="preserve">A draft rehabilitation plan for prisoners and probation clients has been developed and preparatory work completed to launch interventions that facilitate vocational training, employment, psychological support, legal aid and maintenance of family ties.  </w:t>
      </w:r>
    </w:p>
    <w:p w:rsidR="00FC1975" w:rsidRPr="00FC1975" w:rsidRDefault="00FC1975" w:rsidP="00FC1975"/>
    <w:p w:rsidR="00FC1975" w:rsidRPr="00FC1975" w:rsidRDefault="00FC1975" w:rsidP="00FC1975">
      <w:r w:rsidRPr="00FC1975">
        <w:t xml:space="preserve">For the first time in Kyrgyzstan, a system of risk assessment and classification of offenders has been developed and is being piloted. </w:t>
      </w:r>
    </w:p>
    <w:p w:rsidR="00FC1975" w:rsidRPr="00FC1975" w:rsidRDefault="00FC1975" w:rsidP="00FC1975"/>
    <w:p w:rsidR="008C782A" w:rsidRDefault="00FC1975" w:rsidP="00FC1975">
      <w:pPr>
        <w:rPr>
          <w:rFonts w:ascii="Arial Narrow" w:hAnsi="Arial Narrow"/>
          <w:b/>
          <w:i/>
          <w:sz w:val="22"/>
          <w:szCs w:val="22"/>
        </w:rPr>
      </w:pPr>
      <w:r w:rsidRPr="00FC1975">
        <w:t>The project places strong emphasis on implementation of new criminal legislation, including a new Law on Probation, to facilitate social reintegration of violent extremist offenders into the community and promote community partnerships to prevent violent extremism. This includes innovative initiatives, such as a planned call centre for offenders and their families at the State Prison Service</w:t>
      </w:r>
      <w:r>
        <w:t>,</w:t>
      </w:r>
      <w:r w:rsidRPr="00FC1975">
        <w:t xml:space="preserve"> direct support to the establishment of new probation offices in 10 priority locations and mentoring for probation councils that bring together local authorities, law enforcement and social services.  </w:t>
      </w:r>
      <w:r w:rsidR="00005FA5">
        <w:rPr>
          <w:rFonts w:ascii="Arial Narrow" w:hAnsi="Arial Narrow"/>
          <w:b/>
          <w:i/>
          <w:sz w:val="22"/>
          <w:szCs w:val="22"/>
        </w:rPr>
        <w:fldChar w:fldCharType="end"/>
      </w:r>
    </w:p>
    <w:p w:rsidR="007712FB" w:rsidRPr="007712FB" w:rsidRDefault="007712FB" w:rsidP="0078600B">
      <w:pPr>
        <w:ind w:left="-810"/>
        <w:rPr>
          <w:rFonts w:ascii="Arial Narrow" w:hAnsi="Arial Narrow"/>
          <w:bCs/>
          <w:iCs/>
          <w:sz w:val="22"/>
          <w:szCs w:val="22"/>
        </w:rPr>
      </w:pPr>
    </w:p>
    <w:p w:rsidR="008C782A" w:rsidRDefault="008C782A" w:rsidP="001A1E86">
      <w:pPr>
        <w:ind w:left="-810" w:right="-154"/>
      </w:pPr>
      <w:r>
        <w:t xml:space="preserve">In a few sentences summarize </w:t>
      </w:r>
      <w:r w:rsidRPr="001A1E86">
        <w:rPr>
          <w:b/>
          <w:bCs/>
        </w:rPr>
        <w:t>major project peacebuilding progress</w:t>
      </w:r>
      <w:r w:rsidR="001A1E86">
        <w:rPr>
          <w:b/>
          <w:bCs/>
        </w:rPr>
        <w:t>/</w:t>
      </w:r>
      <w:r w:rsidRPr="001A1E86">
        <w:rPr>
          <w:b/>
          <w:bCs/>
        </w:rPr>
        <w:t>results</w:t>
      </w:r>
      <w:r>
        <w:t xml:space="preserve"> (with evidence), which PBSO can use in </w:t>
      </w:r>
      <w:r w:rsidR="00793DE6">
        <w:t xml:space="preserve">public </w:t>
      </w:r>
      <w:r>
        <w:t xml:space="preserve">communications </w:t>
      </w:r>
      <w:r w:rsidR="00793DE6">
        <w:t xml:space="preserve">to highlight the project </w:t>
      </w:r>
      <w:r>
        <w:t>(</w:t>
      </w:r>
      <w:proofErr w:type="gramStart"/>
      <w:r>
        <w:t>1500 character</w:t>
      </w:r>
      <w:proofErr w:type="gramEnd"/>
      <w:r>
        <w:t xml:space="preserve"> limit)</w:t>
      </w:r>
      <w:r w:rsidRPr="00764773">
        <w:t xml:space="preserve">: </w:t>
      </w:r>
    </w:p>
    <w:p w:rsidR="000C0BE3" w:rsidRDefault="00005FA5" w:rsidP="000F2E62">
      <w:r>
        <w:fldChar w:fldCharType="begin">
          <w:ffData>
            <w:name w:val=""/>
            <w:enabled/>
            <w:calcOnExit w:val="0"/>
            <w:textInput>
              <w:maxLength w:val="1500"/>
            </w:textInput>
          </w:ffData>
        </w:fldChar>
      </w:r>
      <w:r w:rsidR="00BA5D85">
        <w:instrText>FORMTEXT</w:instrText>
      </w:r>
      <w:r>
        <w:fldChar w:fldCharType="separate"/>
      </w:r>
    </w:p>
    <w:p w:rsidR="001C6FBC" w:rsidRPr="001C6FBC" w:rsidRDefault="001C6FBC" w:rsidP="001C6FBC">
      <w:r w:rsidRPr="001C6FBC">
        <w:t xml:space="preserve">The project supports efforts to entrench the rule of law as a foundation for peace in Kyrgyzstan. Key progress facilitated by the project includes the establishment of a new national probation service to support social rehabilitation of offenders through implementation of alternatives to incarceration. 3 new policies were developed during the reporting period to facilitate this process, which reduces the risk of offenders being exposed to violent extremist ideologies in prison settings.  </w:t>
      </w:r>
    </w:p>
    <w:p w:rsidR="001C6FBC" w:rsidRPr="001C6FBC" w:rsidRDefault="001C6FBC" w:rsidP="001C6FBC"/>
    <w:p w:rsidR="001C6FBC" w:rsidRPr="001C6FBC" w:rsidRDefault="001C6FBC" w:rsidP="001C6FBC">
      <w:r w:rsidRPr="001C6FBC">
        <w:t xml:space="preserve">The project made progress with the introduction of social rehabilitation programs based on individual needs by launching a new risk assessment and classification tool. </w:t>
      </w:r>
    </w:p>
    <w:p w:rsidR="001C6FBC" w:rsidRPr="001C6FBC" w:rsidRDefault="001C6FBC" w:rsidP="001C6FBC"/>
    <w:p w:rsidR="001C6FBC" w:rsidRPr="001C6FBC" w:rsidRDefault="001C6FBC" w:rsidP="001C6FBC">
      <w:r w:rsidRPr="001C6FBC">
        <w:t>The project completed the second edition of a manual to guide psycho-linguistic and religious forensic expertise. This will be used in terrorism and extremism cases and is expected to produce more credible and objective evidence gathered based on standard operating procedures. This ensures better adherence to fair trial standards and can reduce grievances with the criminal justice system that may trigger radicalisation to violence.</w:t>
      </w:r>
    </w:p>
    <w:p w:rsidR="00411A5F" w:rsidRPr="000F2E62" w:rsidRDefault="00005FA5" w:rsidP="00953A4D">
      <w:r>
        <w:fldChar w:fldCharType="end"/>
      </w:r>
    </w:p>
    <w:p w:rsidR="00764773" w:rsidRPr="000F2E62" w:rsidRDefault="00764773" w:rsidP="0078600B"/>
    <w:p w:rsidR="008C782A" w:rsidRPr="008C782A" w:rsidRDefault="008C782A" w:rsidP="008C782A">
      <w:pPr>
        <w:ind w:left="-810"/>
      </w:pPr>
      <w:r w:rsidRPr="008C782A">
        <w:t xml:space="preserve">In a few sentences, explain how the project has made </w:t>
      </w:r>
      <w:r w:rsidRPr="001A1E86">
        <w:rPr>
          <w:b/>
          <w:bCs/>
        </w:rPr>
        <w:t>real human impact</w:t>
      </w:r>
      <w:r w:rsidRPr="008C782A">
        <w:t>, that is, how did it affect the lives of any people in the country – where possible, use direct quotes</w:t>
      </w:r>
      <w:r w:rsidR="00793DE6">
        <w:t xml:space="preserve"> that PBSO can use in public communications to highlight the project</w:t>
      </w:r>
      <w:r w:rsidRPr="008C782A">
        <w:t xml:space="preserve"> (</w:t>
      </w:r>
      <w:proofErr w:type="gramStart"/>
      <w:r w:rsidRPr="008C782A">
        <w:t>1500 character</w:t>
      </w:r>
      <w:proofErr w:type="gramEnd"/>
      <w:r w:rsidRPr="008C782A">
        <w:t xml:space="preserve"> limit):</w:t>
      </w:r>
    </w:p>
    <w:p w:rsidR="00C508F1" w:rsidRPr="00C508F1" w:rsidRDefault="00005FA5" w:rsidP="00C508F1">
      <w:r>
        <w:fldChar w:fldCharType="begin">
          <w:ffData>
            <w:name w:val=""/>
            <w:enabled/>
            <w:calcOnExit w:val="0"/>
            <w:textInput>
              <w:maxLength w:val="1500"/>
            </w:textInput>
          </w:ffData>
        </w:fldChar>
      </w:r>
      <w:r w:rsidR="008C782A">
        <w:instrText xml:space="preserve"> FORMTEXT </w:instrText>
      </w:r>
      <w:r>
        <w:fldChar w:fldCharType="separate"/>
      </w:r>
      <w:bookmarkStart w:id="1" w:name="_Hlk11926133"/>
      <w:r w:rsidR="00C508F1" w:rsidRPr="00C508F1">
        <w:t>Public monitoring of the conditions and treatment of violent extremist offenders involved direct access to prisoners and interviews with them to hear their views. An empirical study has been launched to further shed light on the pathways into readicalisation of those who are behind bars for terrorism and extremism related offenses. This also involves prison visits to conduct interviews with violent extremist offenders.</w:t>
      </w:r>
    </w:p>
    <w:p w:rsidR="00C508F1" w:rsidRPr="00C508F1" w:rsidRDefault="00C508F1" w:rsidP="00C508F1"/>
    <w:p w:rsidR="00C508F1" w:rsidRPr="00C508F1" w:rsidRDefault="00C508F1" w:rsidP="00C508F1">
      <w:r w:rsidRPr="00C508F1">
        <w:lastRenderedPageBreak/>
        <w:t xml:space="preserve">The public monitoring in open type prisons and probation offices revealed that many offenders who serve sentences for terrorism and extremism related offenses do not portray signs of radicalisation. Hence, the risk assessment and classification tool developed by the project is an essential step to start working with each offender individually.  </w:t>
      </w:r>
    </w:p>
    <w:p w:rsidR="00C508F1" w:rsidRPr="00C508F1" w:rsidRDefault="00C508F1" w:rsidP="00C508F1"/>
    <w:p w:rsidR="008C782A" w:rsidRPr="00F52B44" w:rsidRDefault="00C508F1" w:rsidP="00C508F1">
      <w:r w:rsidRPr="00C508F1">
        <w:t xml:space="preserve">Recommendations emanating from the analysis of the regulatory basis for provision of expertise on terrorism and extremism and standards and procedures for psycho-linguistic and religious expertise have been publicly discussed and shaped in a draft law on amending the existing legislation for consideration by Parliament. This is done to address gaps in the criminal justice response to terrorism that reduce trust in the justice system and increase grievances towards the state.       </w:t>
      </w:r>
      <w:r w:rsidR="00D14B35">
        <w:t xml:space="preserve">   </w:t>
      </w:r>
      <w:r w:rsidR="000537B4">
        <w:t xml:space="preserve">   </w:t>
      </w:r>
      <w:bookmarkEnd w:id="1"/>
      <w:r w:rsidR="000537B4" w:rsidRPr="000537B4">
        <w:t xml:space="preserve"> </w:t>
      </w:r>
      <w:r w:rsidR="00005FA5">
        <w:fldChar w:fldCharType="end"/>
      </w:r>
    </w:p>
    <w:p w:rsidR="008C782A" w:rsidRPr="00F52B44" w:rsidRDefault="008C782A" w:rsidP="00411A5F">
      <w:pPr>
        <w:ind w:left="-810"/>
      </w:pPr>
    </w:p>
    <w:p w:rsidR="00F86077" w:rsidRDefault="00F86077" w:rsidP="00411A5F">
      <w:pPr>
        <w:ind w:left="-810"/>
      </w:pPr>
      <w:r>
        <w:t>If the</w:t>
      </w:r>
      <w:r w:rsidR="00793DE6">
        <w:t xml:space="preserve"> project progress</w:t>
      </w:r>
      <w:r>
        <w:t xml:space="preserve"> assessment is </w:t>
      </w:r>
      <w:r w:rsidRPr="001A1E86">
        <w:rPr>
          <w:b/>
          <w:bCs/>
        </w:rPr>
        <w:t>on-track</w:t>
      </w:r>
      <w:r>
        <w:t xml:space="preserve">, please explain what the key </w:t>
      </w:r>
      <w:proofErr w:type="gramStart"/>
      <w:r w:rsidRPr="001A1E86">
        <w:rPr>
          <w:b/>
          <w:bCs/>
        </w:rPr>
        <w:t>challenges</w:t>
      </w:r>
      <w:r w:rsidR="008C782A">
        <w:t>(</w:t>
      </w:r>
      <w:proofErr w:type="gramEnd"/>
      <w:r w:rsidR="008C782A">
        <w:t>if any) have been</w:t>
      </w:r>
      <w:r>
        <w:t xml:space="preserve"> and which measures were taken to </w:t>
      </w:r>
      <w:r w:rsidR="00B735DD">
        <w:t xml:space="preserve">address </w:t>
      </w:r>
      <w:r>
        <w:t>them</w:t>
      </w:r>
      <w:r w:rsidR="006A07CA">
        <w:t xml:space="preserve"> (</w:t>
      </w:r>
      <w:r w:rsidR="00521468">
        <w:t xml:space="preserve">1500 </w:t>
      </w:r>
      <w:r w:rsidR="006A07CA">
        <w:t>character limit)</w:t>
      </w:r>
      <w:r>
        <w:t>.</w:t>
      </w:r>
    </w:p>
    <w:p w:rsidR="00B84EFA" w:rsidRPr="00B84EFA" w:rsidRDefault="00005FA5" w:rsidP="00B84EFA">
      <w:r>
        <w:fldChar w:fldCharType="begin">
          <w:ffData>
            <w:name w:val=""/>
            <w:enabled/>
            <w:calcOnExit w:val="0"/>
            <w:textInput>
              <w:maxLength w:val="1500"/>
            </w:textInput>
          </w:ffData>
        </w:fldChar>
      </w:r>
      <w:r w:rsidR="00521468">
        <w:instrText xml:space="preserve"> FORMTEXT </w:instrText>
      </w:r>
      <w:r>
        <w:fldChar w:fldCharType="separate"/>
      </w:r>
      <w:r w:rsidR="00B84EFA" w:rsidRPr="00B84EFA">
        <w:t>Needs assessment revealed a low level of preparation for implementation of the new Penal Code and Law on Probation. This presents a challenge given the project’s focus on rehabilitation of violent extremist offenders both in prison and on probation. To address this challenge, the project supports an expert group under the Presidential Administration to conduct regular monitoring. This has resulted in more funding allocations and increased engagement of the Prison Service and other stakeholders.</w:t>
      </w:r>
    </w:p>
    <w:p w:rsidR="00B84EFA" w:rsidRPr="00B84EFA" w:rsidRDefault="00B84EFA" w:rsidP="00B84EFA"/>
    <w:p w:rsidR="00B84EFA" w:rsidRPr="00B84EFA" w:rsidRDefault="00B84EFA" w:rsidP="00B84EFA">
      <w:r w:rsidRPr="00B84EFA">
        <w:t>Public monitoring of the conditions and treatment of violent extremist offenders highlighted key challenges: (i) lack of comprehensive rehabilitation programmes; (ii) a non-differentiated approach to management of violent extremist offenders.</w:t>
      </w:r>
    </w:p>
    <w:p w:rsidR="00B84EFA" w:rsidRPr="00B84EFA" w:rsidRDefault="00B84EFA" w:rsidP="00B84EFA"/>
    <w:p w:rsidR="00D53DB1" w:rsidRPr="00D53DB1" w:rsidRDefault="00B84EFA" w:rsidP="00B84EFA">
      <w:pPr>
        <w:rPr>
          <w:lang w:val="en-US"/>
        </w:rPr>
      </w:pPr>
      <w:r w:rsidRPr="00B84EFA">
        <w:t>The risk assessment and classification tool launched by the project is expected to address this challenge as it forms the basis for the future development of individual rehabilitation plans. The public monitoring report outlined the elements of comprehensive social rehabilitation. Based on this, the project is now putting in place several of these elements, such as improving facilities for family visits and establishing work space for vocational training and employment of violent extremist prisoners. This is combined with a training program to facilitate professional development of psychologists, social workers and prison officers to effectively manage social rehabilitation programs.</w:t>
      </w:r>
    </w:p>
    <w:p w:rsidR="00B735DD" w:rsidRDefault="00005FA5" w:rsidP="008E41B1">
      <w:r>
        <w:fldChar w:fldCharType="end"/>
      </w:r>
    </w:p>
    <w:p w:rsidR="00F86077" w:rsidRDefault="00F86077" w:rsidP="00411A5F">
      <w:pPr>
        <w:ind w:left="-810"/>
      </w:pPr>
    </w:p>
    <w:p w:rsidR="00B735DD" w:rsidRDefault="00764773" w:rsidP="00411A5F">
      <w:pPr>
        <w:ind w:left="-810"/>
      </w:pPr>
      <w:r w:rsidRPr="00764773">
        <w:t xml:space="preserve">If the assessment is </w:t>
      </w:r>
      <w:r w:rsidRPr="001A1E86">
        <w:rPr>
          <w:b/>
          <w:bCs/>
        </w:rPr>
        <w:t>off-track</w:t>
      </w:r>
      <w:r w:rsidRPr="00764773">
        <w:t>, please list main reasons</w:t>
      </w:r>
      <w:r w:rsidR="001A1E86">
        <w:t xml:space="preserve">/ </w:t>
      </w:r>
      <w:r w:rsidR="001A1E86" w:rsidRPr="001A1E86">
        <w:rPr>
          <w:b/>
          <w:bCs/>
        </w:rPr>
        <w:t>challenges</w:t>
      </w:r>
      <w:r w:rsidRPr="00764773">
        <w:t xml:space="preserve"> and explain what impact this </w:t>
      </w:r>
      <w:r w:rsidR="008C782A">
        <w:t>has had/</w:t>
      </w:r>
      <w:r w:rsidRPr="00764773">
        <w:t xml:space="preserve">will have on project duration or strategy and what </w:t>
      </w:r>
      <w:r w:rsidRPr="001A1E86">
        <w:rPr>
          <w:b/>
          <w:bCs/>
        </w:rPr>
        <w:t>measures</w:t>
      </w:r>
      <w:r w:rsidRPr="00764773">
        <w:t xml:space="preserve"> have been taken/ will be taken to address the </w:t>
      </w:r>
      <w:r w:rsidR="003D4CD7">
        <w:t>challenges</w:t>
      </w:r>
      <w:r w:rsidR="001A1E86">
        <w:t>/ rectify project progress</w:t>
      </w:r>
      <w:r w:rsidR="006A07CA">
        <w:t xml:space="preserve"> (</w:t>
      </w:r>
      <w:proofErr w:type="gramStart"/>
      <w:r w:rsidR="006A07CA">
        <w:t>1</w:t>
      </w:r>
      <w:r w:rsidR="00521468">
        <w:t>5</w:t>
      </w:r>
      <w:r w:rsidR="006A07CA">
        <w:t>00 character</w:t>
      </w:r>
      <w:proofErr w:type="gramEnd"/>
      <w:r w:rsidR="006A07CA">
        <w:t xml:space="preserve"> limit)</w:t>
      </w:r>
      <w:r w:rsidRPr="00764773">
        <w:t xml:space="preserve">: </w:t>
      </w:r>
    </w:p>
    <w:p w:rsidR="007F7257" w:rsidRDefault="00005FA5" w:rsidP="007F7257">
      <w:pPr>
        <w:ind w:left="-810"/>
      </w:pPr>
      <w:r>
        <w:fldChar w:fldCharType="begin">
          <w:ffData>
            <w:name w:val=""/>
            <w:enabled/>
            <w:calcOnExit w:val="0"/>
            <w:textInput>
              <w:maxLength w:val="1500"/>
            </w:textInput>
          </w:ffData>
        </w:fldChar>
      </w:r>
      <w:r w:rsidR="00521468">
        <w:instrText xml:space="preserve"> FORMTEXT </w:instrText>
      </w:r>
      <w:r>
        <w:fldChar w:fldCharType="separate"/>
      </w:r>
      <w:r w:rsidR="00521468">
        <w:rPr>
          <w:noProof/>
        </w:rPr>
        <w:t> </w:t>
      </w:r>
      <w:r w:rsidR="00521468">
        <w:rPr>
          <w:noProof/>
        </w:rPr>
        <w:t> </w:t>
      </w:r>
      <w:r w:rsidR="00521468">
        <w:rPr>
          <w:noProof/>
        </w:rPr>
        <w:t> </w:t>
      </w:r>
      <w:r w:rsidR="00521468">
        <w:rPr>
          <w:noProof/>
        </w:rPr>
        <w:t> </w:t>
      </w:r>
      <w:r w:rsidR="00521468">
        <w:rPr>
          <w:noProof/>
        </w:rPr>
        <w:t> </w:t>
      </w:r>
      <w:r>
        <w:fldChar w:fldCharType="end"/>
      </w:r>
    </w:p>
    <w:p w:rsidR="007F7257" w:rsidRDefault="007F7257" w:rsidP="007F7257">
      <w:pPr>
        <w:ind w:left="-810"/>
      </w:pPr>
    </w:p>
    <w:p w:rsidR="00A90E80" w:rsidRDefault="008C782A" w:rsidP="0078600B">
      <w:pPr>
        <w:ind w:left="-810"/>
      </w:pPr>
      <w:r>
        <w:t>P</w:t>
      </w:r>
      <w:r w:rsidR="00A90E80">
        <w:t>lease attach</w:t>
      </w:r>
      <w:r w:rsidR="001A1E86">
        <w:t xml:space="preserve"> as a separate document(s)</w:t>
      </w:r>
      <w:r w:rsidR="00A90E80">
        <w:t xml:space="preserve"> any materials highlighting </w:t>
      </w:r>
      <w:r w:rsidR="001A1E86">
        <w:t>or providing more evidence for project progress (for example:</w:t>
      </w:r>
      <w:r w:rsidR="00A90E80">
        <w:t xml:space="preserve"> publications, photos, videos, </w:t>
      </w:r>
      <w:r w:rsidR="006A2E42">
        <w:t xml:space="preserve">monitoring reports, evaluation reports </w:t>
      </w:r>
      <w:r w:rsidR="00A90E80">
        <w:t xml:space="preserve">etc.). </w:t>
      </w:r>
      <w:r w:rsidR="006A2E42">
        <w:t>List below what has been attached to the report</w:t>
      </w:r>
      <w:r w:rsidR="004C4F3B">
        <w:t>, including purpose and</w:t>
      </w:r>
      <w:r w:rsidR="003473C6">
        <w:t>audience.</w:t>
      </w:r>
    </w:p>
    <w:p w:rsidR="00F35713" w:rsidRPr="00F35713" w:rsidRDefault="00005FA5" w:rsidP="00F35713">
      <w:r w:rsidRPr="00764773">
        <w:fldChar w:fldCharType="begin">
          <w:ffData>
            <w:name w:val="Text33"/>
            <w:enabled/>
            <w:calcOnExit w:val="0"/>
            <w:textInput/>
          </w:ffData>
        </w:fldChar>
      </w:r>
      <w:r w:rsidR="006A2E42" w:rsidRPr="00764773">
        <w:instrText xml:space="preserve"> FORMTEXT </w:instrText>
      </w:r>
      <w:r w:rsidRPr="00764773">
        <w:fldChar w:fldCharType="separate"/>
      </w:r>
      <w:r w:rsidR="00F35713" w:rsidRPr="00F35713">
        <w:t>1)</w:t>
      </w:r>
      <w:r w:rsidR="00F35713" w:rsidRPr="00F35713">
        <w:tab/>
      </w:r>
      <w:r w:rsidR="009B5D7C">
        <w:t xml:space="preserve">Joint </w:t>
      </w:r>
      <w:r w:rsidR="00BD29D5">
        <w:t>w</w:t>
      </w:r>
      <w:r w:rsidR="00F35713" w:rsidRPr="00F35713">
        <w:t>orkplans signed with the Kyrgyz State Prison Service and the Kyrgyz State Forensic Service</w:t>
      </w:r>
    </w:p>
    <w:p w:rsidR="00F35713" w:rsidRPr="00F35713" w:rsidRDefault="00F35713" w:rsidP="00F35713">
      <w:r w:rsidRPr="00F35713">
        <w:t>2)</w:t>
      </w:r>
      <w:r w:rsidRPr="00F35713">
        <w:tab/>
        <w:t>List of pilot prisons, open-type colonies</w:t>
      </w:r>
      <w:r w:rsidR="00A605A6">
        <w:t xml:space="preserve"> and</w:t>
      </w:r>
      <w:r w:rsidRPr="00F35713">
        <w:t xml:space="preserve"> probation </w:t>
      </w:r>
      <w:r w:rsidR="006D6FFF">
        <w:t>offices</w:t>
      </w:r>
    </w:p>
    <w:p w:rsidR="00F35713" w:rsidRPr="00F35713" w:rsidRDefault="00F35713" w:rsidP="006D6FFF">
      <w:r w:rsidRPr="00F35713">
        <w:t>3)</w:t>
      </w:r>
      <w:r w:rsidRPr="00F35713">
        <w:tab/>
        <w:t xml:space="preserve">Analysis of </w:t>
      </w:r>
      <w:r w:rsidR="009B5D7C">
        <w:t xml:space="preserve">the </w:t>
      </w:r>
      <w:r w:rsidRPr="00F35713">
        <w:t>judicial practice on pre</w:t>
      </w:r>
      <w:r w:rsidR="006D6FFF">
        <w:t>cautionary</w:t>
      </w:r>
      <w:r w:rsidRPr="00F35713">
        <w:t xml:space="preserve"> measures and sentencing in the Kyrgyz Republic for the period 2014-2018</w:t>
      </w:r>
    </w:p>
    <w:p w:rsidR="00F35713" w:rsidRPr="00F35713" w:rsidRDefault="00A605A6" w:rsidP="00F35713">
      <w:r>
        <w:lastRenderedPageBreak/>
        <w:t>4</w:t>
      </w:r>
      <w:r w:rsidR="00F35713" w:rsidRPr="00F35713">
        <w:t>)</w:t>
      </w:r>
      <w:r w:rsidR="00F35713" w:rsidRPr="00F35713">
        <w:tab/>
      </w:r>
      <w:r w:rsidR="006D6FFF" w:rsidRPr="006D6FFF">
        <w:t xml:space="preserve">Infographic on </w:t>
      </w:r>
      <w:r>
        <w:t xml:space="preserve">the </w:t>
      </w:r>
      <w:r w:rsidR="006D6FFF" w:rsidRPr="006D6FFF">
        <w:t xml:space="preserve">prison population, </w:t>
      </w:r>
      <w:r>
        <w:t xml:space="preserve">including </w:t>
      </w:r>
      <w:r w:rsidR="006D6FFF" w:rsidRPr="006D6FFF">
        <w:t xml:space="preserve">violent extremist </w:t>
      </w:r>
      <w:r>
        <w:t>offenders disaggregated by type of sanction (custodial/non-custodial),gender, age and ethnic origin</w:t>
      </w:r>
    </w:p>
    <w:p w:rsidR="002B7276" w:rsidRDefault="00A605A6" w:rsidP="00A605A6">
      <w:r>
        <w:t>5</w:t>
      </w:r>
      <w:r w:rsidR="00F35713" w:rsidRPr="00F35713">
        <w:t>)</w:t>
      </w:r>
      <w:r w:rsidR="00F35713" w:rsidRPr="00F35713">
        <w:tab/>
      </w:r>
      <w:r w:rsidR="002B7276">
        <w:t>Study on management of violent extremist offenders in open type prisons and on probation</w:t>
      </w:r>
    </w:p>
    <w:p w:rsidR="00EF0C82" w:rsidRDefault="002B7276" w:rsidP="00A605A6">
      <w:r>
        <w:t xml:space="preserve">6) </w:t>
      </w:r>
      <w:r w:rsidR="00F35713" w:rsidRPr="00F35713">
        <w:t xml:space="preserve">Photos of </w:t>
      </w:r>
      <w:r w:rsidR="00A605A6">
        <w:t xml:space="preserve">specific outputs and activities (dialogue platforms, public monitoring, training) </w:t>
      </w:r>
    </w:p>
    <w:p w:rsidR="006A2E42" w:rsidRPr="00B652A1" w:rsidRDefault="00005FA5" w:rsidP="00A605A6">
      <w:pPr>
        <w:rPr>
          <w:rFonts w:ascii="Arial Narrow" w:hAnsi="Arial Narrow"/>
          <w:sz w:val="22"/>
          <w:szCs w:val="22"/>
        </w:rPr>
      </w:pPr>
      <w:r w:rsidRPr="00764773">
        <w:fldChar w:fldCharType="end"/>
      </w:r>
    </w:p>
    <w:p w:rsidR="00BA5D85" w:rsidRDefault="00BA5D85" w:rsidP="0078600B">
      <w:pPr>
        <w:rPr>
          <w:b/>
        </w:rPr>
      </w:pPr>
    </w:p>
    <w:p w:rsidR="007712FB" w:rsidRDefault="007712FB" w:rsidP="0078600B">
      <w:pPr>
        <w:rPr>
          <w:b/>
        </w:rPr>
      </w:pPr>
    </w:p>
    <w:p w:rsidR="00F5504F" w:rsidRPr="00411A5F" w:rsidRDefault="007F7257" w:rsidP="0078600B">
      <w:pPr>
        <w:numPr>
          <w:ilvl w:val="1"/>
          <w:numId w:val="31"/>
        </w:numPr>
        <w:ind w:hanging="1170"/>
        <w:rPr>
          <w:b/>
        </w:rPr>
      </w:pPr>
      <w:r>
        <w:rPr>
          <w:b/>
        </w:rPr>
        <w:t>Result p</w:t>
      </w:r>
      <w:r w:rsidR="00F5504F">
        <w:rPr>
          <w:b/>
        </w:rPr>
        <w:t xml:space="preserve">rogress by </w:t>
      </w:r>
      <w:r w:rsidR="00BA5D85">
        <w:rPr>
          <w:b/>
        </w:rPr>
        <w:t xml:space="preserve">project </w:t>
      </w:r>
      <w:r w:rsidR="00F5504F">
        <w:rPr>
          <w:b/>
        </w:rPr>
        <w:t>outcome</w:t>
      </w:r>
    </w:p>
    <w:p w:rsidR="00F5504F" w:rsidRDefault="00F5504F" w:rsidP="00323ABC">
      <w:pPr>
        <w:ind w:left="-720"/>
        <w:rPr>
          <w:b/>
          <w:u w:val="single"/>
        </w:rPr>
      </w:pPr>
    </w:p>
    <w:p w:rsidR="003D4CD7" w:rsidRPr="00EC6E52" w:rsidRDefault="003D4CD7" w:rsidP="003D4CD7">
      <w:pPr>
        <w:ind w:left="-810"/>
        <w:rPr>
          <w:i/>
          <w:iCs/>
        </w:rPr>
      </w:pPr>
      <w:r w:rsidRPr="00EC6E52">
        <w:rPr>
          <w:i/>
          <w:iCs/>
        </w:rPr>
        <w:t xml:space="preserve">The space in the template allows for up to </w:t>
      </w:r>
      <w:r w:rsidR="001A1E86">
        <w:rPr>
          <w:i/>
          <w:iCs/>
        </w:rPr>
        <w:t>four</w:t>
      </w:r>
      <w:r w:rsidRPr="00EC6E52">
        <w:rPr>
          <w:i/>
          <w:iCs/>
        </w:rPr>
        <w:t xml:space="preserve"> project outcomes.</w:t>
      </w:r>
      <w:r w:rsidR="00BA5D85" w:rsidRPr="00EC6E52">
        <w:rPr>
          <w:i/>
          <w:iCs/>
        </w:rPr>
        <w:t xml:space="preserve"> If your project has more approved outcomes, contact PBSO for template modification.</w:t>
      </w:r>
    </w:p>
    <w:p w:rsidR="003D4CD7" w:rsidRDefault="003D4CD7" w:rsidP="0078600B">
      <w:pPr>
        <w:rPr>
          <w:b/>
          <w:u w:val="single"/>
        </w:rPr>
      </w:pPr>
    </w:p>
    <w:p w:rsidR="005216B2" w:rsidRPr="00323ABC" w:rsidRDefault="007626C9" w:rsidP="00323ABC">
      <w:pPr>
        <w:ind w:left="-720"/>
        <w:rPr>
          <w:b/>
        </w:rPr>
      </w:pPr>
      <w:r w:rsidRPr="00A47DDA">
        <w:rPr>
          <w:b/>
          <w:u w:val="single"/>
        </w:rPr>
        <w:t xml:space="preserve">Outcome </w:t>
      </w:r>
      <w:r w:rsidR="005216B2" w:rsidRPr="00A47DDA">
        <w:rPr>
          <w:b/>
          <w:u w:val="single"/>
        </w:rPr>
        <w:t>1:</w:t>
      </w:r>
      <w:r w:rsidR="00005FA5" w:rsidRPr="00323ABC">
        <w:rPr>
          <w:b/>
        </w:rPr>
        <w:fldChar w:fldCharType="begin">
          <w:ffData>
            <w:name w:val="Text33"/>
            <w:enabled/>
            <w:calcOnExit w:val="0"/>
            <w:textInput/>
          </w:ffData>
        </w:fldChar>
      </w:r>
      <w:bookmarkStart w:id="2" w:name="Text33"/>
      <w:r w:rsidR="002E1CED" w:rsidRPr="00323ABC">
        <w:rPr>
          <w:b/>
        </w:rPr>
        <w:instrText xml:space="preserve"> FORMTEXT </w:instrText>
      </w:r>
      <w:r w:rsidR="00005FA5" w:rsidRPr="00323ABC">
        <w:rPr>
          <w:b/>
        </w:rPr>
      </w:r>
      <w:r w:rsidR="00005FA5" w:rsidRPr="00323ABC">
        <w:rPr>
          <w:b/>
        </w:rPr>
        <w:fldChar w:fldCharType="separate"/>
      </w:r>
      <w:r w:rsidR="00A11DEE" w:rsidRPr="00A11DEE">
        <w:t>Penitentiary and probation officers, as well as police and forensic experts effectively prevent and address radicalization to violence by ensuring adequate safeguards in compliance with national law and international standards</w:t>
      </w:r>
      <w:r w:rsidR="008A487F">
        <w:t>.</w:t>
      </w:r>
      <w:r w:rsidR="00005FA5" w:rsidRPr="00323ABC">
        <w:rPr>
          <w:b/>
        </w:rPr>
        <w:fldChar w:fldCharType="end"/>
      </w:r>
      <w:bookmarkEnd w:id="2"/>
    </w:p>
    <w:p w:rsidR="00D3351A" w:rsidRDefault="00D3351A" w:rsidP="00323ABC">
      <w:pPr>
        <w:ind w:left="-720"/>
        <w:rPr>
          <w:b/>
        </w:rPr>
      </w:pPr>
    </w:p>
    <w:p w:rsidR="002E1CED" w:rsidRPr="00323ABC" w:rsidRDefault="002E1CED" w:rsidP="00323ABC">
      <w:pPr>
        <w:ind w:left="-720"/>
        <w:rPr>
          <w:b/>
        </w:rPr>
      </w:pPr>
      <w:r w:rsidRPr="00323ABC">
        <w:rPr>
          <w:b/>
        </w:rPr>
        <w:t xml:space="preserve">Rate the </w:t>
      </w:r>
      <w:r w:rsidR="00A47DDA">
        <w:rPr>
          <w:b/>
        </w:rPr>
        <w:t xml:space="preserve">current </w:t>
      </w:r>
      <w:r w:rsidRPr="00323ABC">
        <w:rPr>
          <w:b/>
        </w:rPr>
        <w:t xml:space="preserve">status of the </w:t>
      </w:r>
      <w:r w:rsidR="00323ABC" w:rsidRPr="00323ABC">
        <w:rPr>
          <w:b/>
        </w:rPr>
        <w:t>outcome</w:t>
      </w:r>
      <w:r w:rsidR="00764773">
        <w:rPr>
          <w:b/>
        </w:rPr>
        <w:t xml:space="preserve"> progress</w:t>
      </w:r>
      <w:r w:rsidRPr="00323ABC">
        <w:rPr>
          <w:b/>
        </w:rPr>
        <w:t xml:space="preserve">: </w:t>
      </w:r>
      <w:r w:rsidR="00005FA5">
        <w:rPr>
          <w:rFonts w:ascii="Arial Narrow" w:hAnsi="Arial Narrow"/>
          <w:b/>
          <w:sz w:val="22"/>
          <w:szCs w:val="22"/>
        </w:rPr>
        <w:fldChar w:fldCharType="begin">
          <w:ffData>
            <w:name w:val="Dropdown2"/>
            <w:enabled/>
            <w:calcOnExit w:val="0"/>
            <w:ddList>
              <w:result w:val="1"/>
              <w:listEntry w:val="Please select one"/>
              <w:listEntry w:val="on track"/>
              <w:listEntry w:val="on track with significant peacebuilding results"/>
              <w:listEntry w:val="off track"/>
            </w:ddList>
          </w:ffData>
        </w:fldChar>
      </w:r>
      <w:bookmarkStart w:id="3" w:name="Dropdown2"/>
      <w:r w:rsidR="00247F4E">
        <w:rPr>
          <w:rFonts w:ascii="Arial Narrow" w:hAnsi="Arial Narrow"/>
          <w:b/>
          <w:sz w:val="22"/>
          <w:szCs w:val="22"/>
        </w:rPr>
        <w:instrText xml:space="preserve"> FORMDROPDOWN </w:instrText>
      </w:r>
      <w:r w:rsidR="00786B52">
        <w:rPr>
          <w:rFonts w:ascii="Arial Narrow" w:hAnsi="Arial Narrow"/>
          <w:b/>
          <w:sz w:val="22"/>
          <w:szCs w:val="22"/>
        </w:rPr>
      </w:r>
      <w:r w:rsidR="00786B52">
        <w:rPr>
          <w:rFonts w:ascii="Arial Narrow" w:hAnsi="Arial Narrow"/>
          <w:b/>
          <w:sz w:val="22"/>
          <w:szCs w:val="22"/>
        </w:rPr>
        <w:fldChar w:fldCharType="separate"/>
      </w:r>
      <w:r w:rsidR="00005FA5">
        <w:rPr>
          <w:rFonts w:ascii="Arial Narrow" w:hAnsi="Arial Narrow"/>
          <w:b/>
          <w:sz w:val="22"/>
          <w:szCs w:val="22"/>
        </w:rPr>
        <w:fldChar w:fldCharType="end"/>
      </w:r>
      <w:bookmarkEnd w:id="3"/>
    </w:p>
    <w:p w:rsidR="002E1CED" w:rsidRDefault="002E1CED" w:rsidP="00323ABC">
      <w:pPr>
        <w:ind w:left="-720"/>
        <w:jc w:val="both"/>
        <w:rPr>
          <w:rFonts w:ascii="Arial Narrow" w:hAnsi="Arial Narrow"/>
          <w:b/>
          <w:sz w:val="22"/>
          <w:szCs w:val="22"/>
        </w:rPr>
      </w:pPr>
    </w:p>
    <w:p w:rsidR="005216B2" w:rsidRDefault="003235DF" w:rsidP="00C07A0C">
      <w:pPr>
        <w:ind w:left="-720"/>
        <w:jc w:val="both"/>
        <w:rPr>
          <w:rFonts w:ascii="Arial Narrow" w:hAnsi="Arial Narrow"/>
          <w:i/>
          <w:sz w:val="22"/>
          <w:szCs w:val="22"/>
        </w:rPr>
      </w:pPr>
      <w:r>
        <w:rPr>
          <w:rFonts w:ascii="Arial Narrow" w:hAnsi="Arial Narrow"/>
          <w:b/>
          <w:sz w:val="22"/>
          <w:szCs w:val="22"/>
        </w:rPr>
        <w:t>P</w:t>
      </w:r>
      <w:r w:rsidRPr="0097130A">
        <w:rPr>
          <w:rFonts w:ascii="Arial Narrow" w:hAnsi="Arial Narrow"/>
          <w:b/>
          <w:sz w:val="22"/>
          <w:szCs w:val="22"/>
        </w:rPr>
        <w:t>rogress</w:t>
      </w:r>
      <w:r>
        <w:rPr>
          <w:rFonts w:ascii="Arial Narrow" w:hAnsi="Arial Narrow"/>
          <w:b/>
          <w:sz w:val="22"/>
          <w:szCs w:val="22"/>
        </w:rPr>
        <w:t xml:space="preserve"> summary: </w:t>
      </w:r>
      <w:r>
        <w:rPr>
          <w:rFonts w:ascii="Arial Narrow" w:hAnsi="Arial Narrow"/>
          <w:i/>
          <w:sz w:val="22"/>
          <w:szCs w:val="22"/>
        </w:rPr>
        <w:t xml:space="preserve">Describemain </w:t>
      </w:r>
      <w:r w:rsidRPr="0097130A">
        <w:rPr>
          <w:rFonts w:ascii="Arial Narrow" w:hAnsi="Arial Narrow"/>
          <w:i/>
          <w:sz w:val="22"/>
          <w:szCs w:val="22"/>
        </w:rPr>
        <w:t xml:space="preserve">progress </w:t>
      </w:r>
      <w:r>
        <w:rPr>
          <w:rFonts w:ascii="Arial Narrow" w:hAnsi="Arial Narrow"/>
          <w:i/>
          <w:sz w:val="22"/>
          <w:szCs w:val="22"/>
        </w:rPr>
        <w:t>under this Outcome made during the reporting period (for June reports: January-June; for November reports: January-November</w:t>
      </w:r>
      <w:r w:rsidR="007F7257">
        <w:rPr>
          <w:rFonts w:ascii="Arial Narrow" w:hAnsi="Arial Narrow"/>
          <w:i/>
          <w:sz w:val="22"/>
          <w:szCs w:val="22"/>
        </w:rPr>
        <w:t>; for final reports: full project duration</w:t>
      </w:r>
      <w:r>
        <w:rPr>
          <w:rFonts w:ascii="Arial Narrow" w:hAnsi="Arial Narrow"/>
          <w:i/>
          <w:sz w:val="22"/>
          <w:szCs w:val="22"/>
        </w:rPr>
        <w:t>)</w:t>
      </w:r>
      <w:r w:rsidR="001A1E86">
        <w:rPr>
          <w:rFonts w:ascii="Arial Narrow" w:hAnsi="Arial Narrow"/>
          <w:i/>
          <w:sz w:val="22"/>
          <w:szCs w:val="22"/>
        </w:rPr>
        <w:t>, including major output progress (not all individual activities)</w:t>
      </w:r>
      <w:r>
        <w:rPr>
          <w:rFonts w:ascii="Arial Narrow" w:hAnsi="Arial Narrow"/>
          <w:i/>
          <w:sz w:val="22"/>
          <w:szCs w:val="22"/>
        </w:rPr>
        <w:t>.If the project is starting to make</w:t>
      </w:r>
      <w:r w:rsidR="007F7257">
        <w:rPr>
          <w:rFonts w:ascii="Arial Narrow" w:hAnsi="Arial Narrow"/>
          <w:i/>
          <w:sz w:val="22"/>
          <w:szCs w:val="22"/>
        </w:rPr>
        <w:t>/ has made</w:t>
      </w:r>
      <w:r>
        <w:rPr>
          <w:rFonts w:ascii="Arial Narrow" w:hAnsi="Arial Narrow"/>
          <w:i/>
          <w:sz w:val="22"/>
          <w:szCs w:val="22"/>
        </w:rPr>
        <w:t xml:space="preserve"> a difference at the outcome level, provide </w:t>
      </w:r>
      <w:r w:rsidR="003D4CD7">
        <w:rPr>
          <w:rFonts w:ascii="Arial Narrow" w:hAnsi="Arial Narrow"/>
          <w:i/>
          <w:sz w:val="22"/>
          <w:szCs w:val="22"/>
        </w:rPr>
        <w:t>specific</w:t>
      </w:r>
      <w:r>
        <w:rPr>
          <w:rFonts w:ascii="Arial Narrow" w:hAnsi="Arial Narrow"/>
          <w:i/>
          <w:sz w:val="22"/>
          <w:szCs w:val="22"/>
        </w:rPr>
        <w:t xml:space="preserve"> evidence for the progress</w:t>
      </w:r>
      <w:r w:rsidR="007F7257">
        <w:rPr>
          <w:rFonts w:ascii="Arial Narrow" w:hAnsi="Arial Narrow"/>
          <w:i/>
          <w:sz w:val="22"/>
          <w:szCs w:val="22"/>
        </w:rPr>
        <w:t xml:space="preserve"> (quantitative and qualitative)</w:t>
      </w:r>
      <w:r>
        <w:rPr>
          <w:rFonts w:ascii="Arial Narrow" w:hAnsi="Arial Narrow"/>
          <w:i/>
          <w:sz w:val="22"/>
          <w:szCs w:val="22"/>
        </w:rPr>
        <w:t xml:space="preserve"> and explain how it </w:t>
      </w:r>
      <w:r w:rsidR="007F7257">
        <w:rPr>
          <w:rFonts w:ascii="Arial Narrow" w:hAnsi="Arial Narrow"/>
          <w:i/>
          <w:sz w:val="22"/>
          <w:szCs w:val="22"/>
        </w:rPr>
        <w:t>impacts</w:t>
      </w:r>
      <w:r>
        <w:rPr>
          <w:rFonts w:ascii="Arial Narrow" w:hAnsi="Arial Narrow"/>
          <w:i/>
          <w:sz w:val="22"/>
          <w:szCs w:val="22"/>
        </w:rPr>
        <w:t xml:space="preserve"> the broader political and peacebuilding context. Where possible, provide specific examples of </w:t>
      </w:r>
      <w:r w:rsidR="007F7257">
        <w:rPr>
          <w:rFonts w:ascii="Arial Narrow" w:hAnsi="Arial Narrow"/>
          <w:i/>
          <w:sz w:val="22"/>
          <w:szCs w:val="22"/>
        </w:rPr>
        <w:t>change the project has supported/ contributed to as well as</w:t>
      </w:r>
      <w:r w:rsidR="006A2E42">
        <w:rPr>
          <w:rFonts w:ascii="Arial Narrow" w:hAnsi="Arial Narrow"/>
          <w:i/>
          <w:sz w:val="22"/>
          <w:szCs w:val="22"/>
        </w:rPr>
        <w:t>,</w:t>
      </w:r>
      <w:r w:rsidR="00A90E80">
        <w:rPr>
          <w:rFonts w:ascii="Arial Narrow" w:hAnsi="Arial Narrow"/>
          <w:i/>
          <w:sz w:val="22"/>
          <w:szCs w:val="22"/>
        </w:rPr>
        <w:t xml:space="preserve"> where </w:t>
      </w:r>
      <w:r w:rsidR="006A2E42">
        <w:rPr>
          <w:rFonts w:ascii="Arial Narrow" w:hAnsi="Arial Narrow"/>
          <w:i/>
          <w:sz w:val="22"/>
          <w:szCs w:val="22"/>
        </w:rPr>
        <w:t>available and relevant,</w:t>
      </w:r>
      <w:r>
        <w:rPr>
          <w:rFonts w:ascii="Arial Narrow" w:hAnsi="Arial Narrow"/>
          <w:i/>
          <w:sz w:val="22"/>
          <w:szCs w:val="22"/>
        </w:rPr>
        <w:t xml:space="preserve"> quotes from partners or beneficiaries about the project</w:t>
      </w:r>
      <w:r w:rsidR="007F7257">
        <w:rPr>
          <w:rFonts w:ascii="Arial Narrow" w:hAnsi="Arial Narrow"/>
          <w:i/>
          <w:sz w:val="22"/>
          <w:szCs w:val="22"/>
        </w:rPr>
        <w:t xml:space="preserve"> and their experience</w:t>
      </w:r>
      <w:r>
        <w:rPr>
          <w:rFonts w:ascii="Arial Narrow" w:hAnsi="Arial Narrow"/>
          <w:i/>
          <w:sz w:val="22"/>
          <w:szCs w:val="22"/>
        </w:rPr>
        <w:t>. (</w:t>
      </w:r>
      <w:proofErr w:type="gramStart"/>
      <w:r>
        <w:rPr>
          <w:rFonts w:ascii="Arial Narrow" w:hAnsi="Arial Narrow"/>
          <w:i/>
          <w:sz w:val="22"/>
          <w:szCs w:val="22"/>
        </w:rPr>
        <w:t>3000 character</w:t>
      </w:r>
      <w:proofErr w:type="gramEnd"/>
      <w:r>
        <w:rPr>
          <w:rFonts w:ascii="Arial Narrow" w:hAnsi="Arial Narrow"/>
          <w:i/>
          <w:sz w:val="22"/>
          <w:szCs w:val="22"/>
        </w:rPr>
        <w:t xml:space="preserve"> limit)? </w:t>
      </w:r>
    </w:p>
    <w:p w:rsidR="00811A48" w:rsidRPr="00811A48" w:rsidRDefault="00005FA5" w:rsidP="00811A48">
      <w:r>
        <w:rPr>
          <w:b/>
        </w:rPr>
        <w:fldChar w:fldCharType="begin">
          <w:ffData>
            <w:name w:val="Text38"/>
            <w:enabled/>
            <w:calcOnExit w:val="0"/>
            <w:textInput>
              <w:maxLength w:val="3000"/>
              <w:format w:val="Первая прописная"/>
            </w:textInput>
          </w:ffData>
        </w:fldChar>
      </w:r>
      <w:bookmarkStart w:id="4" w:name="Text38"/>
      <w:r w:rsidR="00323ABC">
        <w:rPr>
          <w:b/>
        </w:rPr>
        <w:instrText xml:space="preserve"> FORMTEXT </w:instrText>
      </w:r>
      <w:r>
        <w:rPr>
          <w:b/>
        </w:rPr>
      </w:r>
      <w:r>
        <w:rPr>
          <w:b/>
        </w:rPr>
        <w:fldChar w:fldCharType="separate"/>
      </w:r>
      <w:r w:rsidR="00811A48" w:rsidRPr="00811A48">
        <w:t>Output 1</w:t>
      </w:r>
      <w:r w:rsidR="007A384F">
        <w:t>:</w:t>
      </w:r>
    </w:p>
    <w:p w:rsidR="00811A48" w:rsidRDefault="00811A48" w:rsidP="00811A48">
      <w:r w:rsidRPr="00811A48">
        <w:t>-</w:t>
      </w:r>
      <w:r w:rsidRPr="00811A48">
        <w:tab/>
      </w:r>
      <w:r w:rsidR="00FA5835" w:rsidRPr="00FA5835">
        <w:t>A</w:t>
      </w:r>
      <w:r w:rsidR="002D5364">
        <w:t xml:space="preserve"> general</w:t>
      </w:r>
      <w:r w:rsidR="00CD03EA">
        <w:t xml:space="preserve"> </w:t>
      </w:r>
      <w:r w:rsidR="00FA5835" w:rsidRPr="00FA5835">
        <w:t>rehabilitation</w:t>
      </w:r>
      <w:r w:rsidR="00756F6B">
        <w:t xml:space="preserve"> </w:t>
      </w:r>
      <w:r w:rsidR="00FA5835" w:rsidRPr="00FA5835">
        <w:t>plan for prisoners and probation clien</w:t>
      </w:r>
      <w:r w:rsidR="00CD03EA">
        <w:t xml:space="preserve">ts developed to </w:t>
      </w:r>
      <w:r w:rsidR="00CD03EA" w:rsidRPr="00CD03EA">
        <w:t xml:space="preserve">support </w:t>
      </w:r>
      <w:r w:rsidR="002D5364">
        <w:t>7</w:t>
      </w:r>
      <w:r w:rsidR="00CD03EA">
        <w:t xml:space="preserve"> constituents of </w:t>
      </w:r>
      <w:r w:rsidR="002D5364" w:rsidRPr="002D5364">
        <w:t>VEPs</w:t>
      </w:r>
      <w:r w:rsidR="002D5364">
        <w:t xml:space="preserve">' </w:t>
      </w:r>
      <w:r w:rsidR="00CD03EA">
        <w:t>individual plans: (i)</w:t>
      </w:r>
      <w:r w:rsidR="00CD03EA" w:rsidRPr="00CD03EA">
        <w:t xml:space="preserve"> faith</w:t>
      </w:r>
      <w:r w:rsidR="00756F6B">
        <w:t>-based</w:t>
      </w:r>
      <w:r w:rsidR="00CD03EA" w:rsidRPr="00CD03EA">
        <w:t xml:space="preserve"> </w:t>
      </w:r>
      <w:r w:rsidR="00CD03EA">
        <w:t xml:space="preserve">(ii) </w:t>
      </w:r>
      <w:r w:rsidR="00AA0292">
        <w:t xml:space="preserve">psychological (iii) vocational (iv) employment </w:t>
      </w:r>
      <w:r w:rsidR="00CD03EA">
        <w:t xml:space="preserve">(v) </w:t>
      </w:r>
      <w:r w:rsidR="00CD03EA" w:rsidRPr="00CD03EA">
        <w:t xml:space="preserve">sports  </w:t>
      </w:r>
      <w:r w:rsidR="00CD03EA">
        <w:t>(v</w:t>
      </w:r>
      <w:r w:rsidR="00AA0292">
        <w:t>i</w:t>
      </w:r>
      <w:r w:rsidR="00CD03EA">
        <w:t>) family ties</w:t>
      </w:r>
      <w:r w:rsidR="002D5364">
        <w:t xml:space="preserve"> </w:t>
      </w:r>
      <w:r w:rsidR="00AA0292">
        <w:t>(vii) crafts works</w:t>
      </w:r>
    </w:p>
    <w:p w:rsidR="002D5364" w:rsidRDefault="002D5364" w:rsidP="00811A48">
      <w:r>
        <w:t xml:space="preserve">-  </w:t>
      </w:r>
      <w:r w:rsidRPr="002D5364">
        <w:t xml:space="preserve">Technical support provided to improve imprisonment of 200 </w:t>
      </w:r>
      <w:r>
        <w:t xml:space="preserve">VEPs </w:t>
      </w:r>
      <w:r w:rsidRPr="002D5364">
        <w:t>(clothes, bed</w:t>
      </w:r>
      <w:r>
        <w:t xml:space="preserve"> linen, etc)</w:t>
      </w:r>
      <w:r w:rsidRPr="002D5364">
        <w:t xml:space="preserve"> </w:t>
      </w:r>
    </w:p>
    <w:p w:rsidR="00811A48" w:rsidRDefault="00811A48" w:rsidP="00811A48">
      <w:r w:rsidRPr="00811A48">
        <w:t>-</w:t>
      </w:r>
      <w:r w:rsidRPr="00811A48">
        <w:tab/>
        <w:t xml:space="preserve">3 probation related regulations </w:t>
      </w:r>
      <w:r w:rsidR="00F00FB1">
        <w:t>developed</w:t>
      </w:r>
      <w:r w:rsidR="002D5364">
        <w:t>:</w:t>
      </w:r>
      <w:r w:rsidRPr="00811A48">
        <w:t xml:space="preserve"> draft Resolution “On Probation Service”; draft Provision “On Probation Department”</w:t>
      </w:r>
      <w:r w:rsidR="00756F6B">
        <w:t xml:space="preserve">, </w:t>
      </w:r>
      <w:r w:rsidRPr="00811A48">
        <w:t>draft Instruction “On Probation Procedure and Registration”</w:t>
      </w:r>
    </w:p>
    <w:p w:rsidR="00756F6B" w:rsidRDefault="00756F6B" w:rsidP="00811A48">
      <w:r>
        <w:t>-</w:t>
      </w:r>
      <w:r w:rsidR="00C000E6">
        <w:t xml:space="preserve"> </w:t>
      </w:r>
      <w:r w:rsidRPr="00756F6B">
        <w:t xml:space="preserve">2 </w:t>
      </w:r>
      <w:r w:rsidR="00C000E6">
        <w:t xml:space="preserve">draft </w:t>
      </w:r>
      <w:r w:rsidRPr="00756F6B">
        <w:t xml:space="preserve">methodological </w:t>
      </w:r>
      <w:r w:rsidR="00C000E6">
        <w:t>tool</w:t>
      </w:r>
      <w:r w:rsidRPr="00756F6B">
        <w:t>s developed: a) forms and methods of countering recruitment in the penitentiary system b</w:t>
      </w:r>
      <w:r>
        <w:t xml:space="preserve">) </w:t>
      </w:r>
      <w:r w:rsidRPr="00756F6B">
        <w:t>socio-psychological diagnosis, psychiatric and psychotherapeutic work wit</w:t>
      </w:r>
      <w:r>
        <w:t>h VEPs</w:t>
      </w:r>
    </w:p>
    <w:p w:rsidR="00811A48" w:rsidRPr="00811A48" w:rsidRDefault="00811A48" w:rsidP="00811A48">
      <w:r w:rsidRPr="00811A48">
        <w:t>-</w:t>
      </w:r>
      <w:r w:rsidRPr="00811A48">
        <w:tab/>
        <w:t>Professional skills of 25 psychologists, social workers and prison officers (18 women) enhanced to effectively organize work with violent extremist offenders and to manage social rehabilitation programmes</w:t>
      </w:r>
    </w:p>
    <w:p w:rsidR="00811A48" w:rsidRDefault="00811A48" w:rsidP="00811A48">
      <w:r w:rsidRPr="00811A48">
        <w:t>-</w:t>
      </w:r>
      <w:r w:rsidRPr="00811A48">
        <w:tab/>
        <w:t>A risk assessment and classification system of offenders completed compris</w:t>
      </w:r>
      <w:r w:rsidR="00850DA7">
        <w:t>ing</w:t>
      </w:r>
      <w:r w:rsidRPr="00811A48">
        <w:t xml:space="preserve"> 5</w:t>
      </w:r>
      <w:r w:rsidR="00850DA7">
        <w:t xml:space="preserve"> </w:t>
      </w:r>
      <w:r w:rsidR="002D5364" w:rsidRPr="002D5364">
        <w:t xml:space="preserve">thematic </w:t>
      </w:r>
      <w:r w:rsidRPr="00811A48">
        <w:t xml:space="preserve">blocks: personal data, criminological, psychological-psychiatric, social, religious; for further </w:t>
      </w:r>
      <w:r w:rsidR="00EF0C82">
        <w:t xml:space="preserve">testing </w:t>
      </w:r>
      <w:r w:rsidRPr="00811A48">
        <w:t>in pilot penitentiary institutions.</w:t>
      </w:r>
    </w:p>
    <w:p w:rsidR="00811A48" w:rsidRPr="00811A48" w:rsidRDefault="00811A48" w:rsidP="00811A48">
      <w:r w:rsidRPr="00811A48">
        <w:t>Output 2</w:t>
      </w:r>
      <w:r w:rsidR="00C000E6">
        <w:t>:</w:t>
      </w:r>
    </w:p>
    <w:p w:rsidR="00811A48" w:rsidRPr="00811A48" w:rsidRDefault="00811A48" w:rsidP="00811A48">
      <w:r w:rsidRPr="00811A48">
        <w:t>-</w:t>
      </w:r>
      <w:r w:rsidRPr="00811A48">
        <w:tab/>
        <w:t xml:space="preserve">Results of public monitoring of the conditions and treatment of </w:t>
      </w:r>
      <w:r w:rsidR="00850DA7">
        <w:t>VEPs</w:t>
      </w:r>
      <w:r w:rsidRPr="00811A48">
        <w:t xml:space="preserve"> with a set of recommendations </w:t>
      </w:r>
      <w:r w:rsidR="00850DA7">
        <w:t xml:space="preserve">presented in a roundtable meeting to </w:t>
      </w:r>
      <w:r w:rsidRPr="00811A48">
        <w:t xml:space="preserve">highlight the </w:t>
      </w:r>
      <w:r w:rsidR="00850DA7">
        <w:t xml:space="preserve">priority </w:t>
      </w:r>
      <w:r w:rsidR="00756F6B">
        <w:t xml:space="preserve">issues on </w:t>
      </w:r>
      <w:r w:rsidRPr="00811A48">
        <w:t>implement</w:t>
      </w:r>
      <w:r w:rsidR="00756F6B">
        <w:t>ation of</w:t>
      </w:r>
      <w:r w:rsidRPr="00811A48">
        <w:t xml:space="preserve"> rehabilitation programs  </w:t>
      </w:r>
    </w:p>
    <w:p w:rsidR="00811A48" w:rsidRPr="00811A48" w:rsidRDefault="00811A48" w:rsidP="00811A48">
      <w:r w:rsidRPr="00811A48">
        <w:lastRenderedPageBreak/>
        <w:t>-</w:t>
      </w:r>
      <w:r w:rsidRPr="00811A48">
        <w:tab/>
        <w:t xml:space="preserve">Monitoring visits to 7 provinces undertaken to observe implementation of the new criminal and probation legislation involving over 100 law enforcement and judicial bodies. Recommendations </w:t>
      </w:r>
      <w:r w:rsidR="00850DA7">
        <w:t>developed to</w:t>
      </w:r>
      <w:r w:rsidR="002D5364">
        <w:t xml:space="preserve"> highlight the </w:t>
      </w:r>
      <w:r w:rsidR="00850DA7">
        <w:t xml:space="preserve">need of </w:t>
      </w:r>
      <w:r w:rsidR="00756F6B">
        <w:t xml:space="preserve">coordinated </w:t>
      </w:r>
      <w:r w:rsidR="00850DA7" w:rsidRPr="00850DA7">
        <w:t>probation</w:t>
      </w:r>
      <w:r w:rsidR="00850DA7">
        <w:t xml:space="preserve"> activity </w:t>
      </w:r>
      <w:r w:rsidRPr="00811A48">
        <w:t xml:space="preserve">and </w:t>
      </w:r>
      <w:r w:rsidR="002D5364">
        <w:t>al</w:t>
      </w:r>
      <w:r w:rsidR="00850DA7">
        <w:t>l</w:t>
      </w:r>
      <w:r w:rsidR="002D5364">
        <w:t xml:space="preserve">ocation of </w:t>
      </w:r>
      <w:r w:rsidRPr="00811A48">
        <w:t>facilities for probation units by the local authorities</w:t>
      </w:r>
    </w:p>
    <w:p w:rsidR="00811A48" w:rsidRPr="00811A48" w:rsidRDefault="00811A48" w:rsidP="00811A48">
      <w:r w:rsidRPr="00811A48">
        <w:t>-</w:t>
      </w:r>
      <w:r w:rsidRPr="00811A48">
        <w:tab/>
        <w:t>Development of a series of methodological tools launched: (i) development of a probation report; (ii) probation oversight activity; (iii) individual social and legal aid programmes</w:t>
      </w:r>
    </w:p>
    <w:p w:rsidR="00811A48" w:rsidRDefault="00811A48" w:rsidP="00811A48">
      <w:r w:rsidRPr="00811A48">
        <w:t>-</w:t>
      </w:r>
      <w:r w:rsidRPr="00811A48">
        <w:tab/>
        <w:t>Professional skills of 2</w:t>
      </w:r>
      <w:r w:rsidR="008A487F">
        <w:t>0</w:t>
      </w:r>
      <w:r w:rsidRPr="00811A48">
        <w:t xml:space="preserve"> probation staff, social workers, police officers, health and education sector</w:t>
      </w:r>
      <w:r w:rsidR="00850DA7">
        <w:t xml:space="preserve"> </w:t>
      </w:r>
      <w:r w:rsidR="00850DA7" w:rsidRPr="00850DA7">
        <w:t>representatives</w:t>
      </w:r>
      <w:r w:rsidRPr="00811A48">
        <w:t>, local authorities (1</w:t>
      </w:r>
      <w:r w:rsidR="008A487F">
        <w:t>4</w:t>
      </w:r>
      <w:r w:rsidRPr="00811A48">
        <w:t xml:space="preserve"> women) improved on </w:t>
      </w:r>
      <w:r w:rsidR="002D5364">
        <w:t>s</w:t>
      </w:r>
      <w:r w:rsidRPr="00811A48">
        <w:t>trengthening inter</w:t>
      </w:r>
      <w:r w:rsidR="0012589B">
        <w:t xml:space="preserve">agency </w:t>
      </w:r>
      <w:r w:rsidRPr="00811A48">
        <w:t xml:space="preserve">cooperation in the probation system </w:t>
      </w:r>
      <w:r w:rsidR="002D5364">
        <w:t>on</w:t>
      </w:r>
      <w:r w:rsidRPr="00811A48">
        <w:t xml:space="preserve"> rehabilitation and reintegration of probation clients</w:t>
      </w:r>
    </w:p>
    <w:p w:rsidR="00850DA7" w:rsidRPr="00811A48" w:rsidRDefault="00850DA7" w:rsidP="00811A48">
      <w:r>
        <w:t xml:space="preserve">- </w:t>
      </w:r>
      <w:r w:rsidRPr="00850DA7">
        <w:t xml:space="preserve">2 </w:t>
      </w:r>
      <w:r>
        <w:t>t</w:t>
      </w:r>
      <w:r w:rsidRPr="00850DA7">
        <w:t>raining modules</w:t>
      </w:r>
      <w:r>
        <w:t xml:space="preserve"> </w:t>
      </w:r>
      <w:r w:rsidRPr="00850DA7">
        <w:t xml:space="preserve">developed: a)  for probation staff on rehabilitation of </w:t>
      </w:r>
      <w:r>
        <w:t>VEPs</w:t>
      </w:r>
      <w:r w:rsidR="00756F6B">
        <w:t xml:space="preserve">, </w:t>
      </w:r>
      <w:r w:rsidRPr="00850DA7">
        <w:t xml:space="preserve">b) for Probation Councils </w:t>
      </w:r>
      <w:r w:rsidR="00756F6B">
        <w:t xml:space="preserve">on </w:t>
      </w:r>
      <w:r w:rsidR="00756F6B" w:rsidRPr="00756F6B">
        <w:t>interagency cooperation for rehabilitation of prisoners</w:t>
      </w:r>
    </w:p>
    <w:p w:rsidR="00811A48" w:rsidRPr="00811A48" w:rsidRDefault="00811A48" w:rsidP="00811A48">
      <w:r w:rsidRPr="00811A48">
        <w:t>Output 3</w:t>
      </w:r>
      <w:r w:rsidR="00C000E6">
        <w:t>:</w:t>
      </w:r>
    </w:p>
    <w:p w:rsidR="00811A48" w:rsidRPr="00811A48" w:rsidRDefault="00811A48" w:rsidP="00811A48">
      <w:r w:rsidRPr="00811A48">
        <w:t>-</w:t>
      </w:r>
      <w:r w:rsidRPr="00811A48">
        <w:tab/>
        <w:t xml:space="preserve">Analysis of national legislation on producing forensic expertise in terrorism and extremism related cases completed </w:t>
      </w:r>
      <w:r w:rsidR="00850DA7">
        <w:t>with</w:t>
      </w:r>
      <w:r w:rsidRPr="00811A48">
        <w:t xml:space="preserve"> a set of recommendations on the </w:t>
      </w:r>
      <w:r w:rsidR="002D5364">
        <w:t>need of</w:t>
      </w:r>
      <w:r w:rsidRPr="00811A48">
        <w:t xml:space="preserve"> improvements for compliance with the international standards </w:t>
      </w:r>
    </w:p>
    <w:p w:rsidR="003C6D09" w:rsidRDefault="00811A48" w:rsidP="00811A48">
      <w:r w:rsidRPr="00811A48">
        <w:t>-</w:t>
      </w:r>
      <w:r w:rsidRPr="00811A48">
        <w:tab/>
        <w:t xml:space="preserve">A draft law on insertion of changes in the relevant regulatory acts developed and presented </w:t>
      </w:r>
      <w:r w:rsidR="009665F7">
        <w:t xml:space="preserve">for </w:t>
      </w:r>
      <w:r w:rsidRPr="00811A48">
        <w:t xml:space="preserve">public discussions with participation of </w:t>
      </w:r>
      <w:r w:rsidR="009665F7">
        <w:t>S</w:t>
      </w:r>
      <w:r w:rsidRPr="00811A48">
        <w:t>tate agencies and civil society; the draft finalized based on the received feedback</w:t>
      </w:r>
    </w:p>
    <w:p w:rsidR="001161B5" w:rsidRDefault="003C6D09" w:rsidP="00811A48">
      <w:r>
        <w:t xml:space="preserve">-          </w:t>
      </w:r>
      <w:r w:rsidRPr="003C6D09">
        <w:t>The second edition of the manual on cond</w:t>
      </w:r>
      <w:r>
        <w:t>u</w:t>
      </w:r>
      <w:r w:rsidRPr="003C6D09">
        <w:t xml:space="preserve">cting psycho-linguistic and religious forensic expertise developed </w:t>
      </w:r>
      <w:r w:rsidR="00FA68E4">
        <w:t>in Russian and translated into Kyrgyz</w:t>
      </w:r>
    </w:p>
    <w:p w:rsidR="005216B2" w:rsidRDefault="00005FA5" w:rsidP="00811A48">
      <w:pPr>
        <w:rPr>
          <w:b/>
        </w:rPr>
      </w:pPr>
      <w:r>
        <w:rPr>
          <w:b/>
        </w:rPr>
        <w:fldChar w:fldCharType="end"/>
      </w:r>
      <w:bookmarkEnd w:id="4"/>
    </w:p>
    <w:p w:rsidR="00323ABC" w:rsidRDefault="00323ABC" w:rsidP="007E4FA1">
      <w:pPr>
        <w:rPr>
          <w:b/>
        </w:rPr>
      </w:pPr>
    </w:p>
    <w:p w:rsidR="00D3351A" w:rsidRPr="00323ABC" w:rsidRDefault="00D3351A" w:rsidP="00D3351A">
      <w:pPr>
        <w:ind w:left="-720"/>
        <w:rPr>
          <w:b/>
        </w:rPr>
      </w:pPr>
      <w:r w:rsidRPr="00A47DDA">
        <w:rPr>
          <w:b/>
          <w:u w:val="single"/>
        </w:rPr>
        <w:t xml:space="preserve">Outcome </w:t>
      </w:r>
      <w:r>
        <w:rPr>
          <w:b/>
          <w:u w:val="single"/>
        </w:rPr>
        <w:t>2</w:t>
      </w:r>
      <w:r w:rsidRPr="00A47DDA">
        <w:rPr>
          <w:b/>
          <w:u w:val="single"/>
        </w:rPr>
        <w:t>:</w:t>
      </w:r>
      <w:r w:rsidR="00005FA5" w:rsidRPr="00323ABC">
        <w:rPr>
          <w:b/>
        </w:rPr>
        <w:fldChar w:fldCharType="begin">
          <w:ffData>
            <w:name w:val="Text33"/>
            <w:enabled/>
            <w:calcOnExit w:val="0"/>
            <w:textInput/>
          </w:ffData>
        </w:fldChar>
      </w:r>
      <w:r w:rsidRPr="00323ABC">
        <w:rPr>
          <w:b/>
        </w:rPr>
        <w:instrText xml:space="preserve"> FORMTEXT </w:instrText>
      </w:r>
      <w:r w:rsidR="00005FA5" w:rsidRPr="00323ABC">
        <w:rPr>
          <w:b/>
        </w:rPr>
      </w:r>
      <w:r w:rsidR="00005FA5" w:rsidRPr="00323ABC">
        <w:rPr>
          <w:b/>
        </w:rPr>
        <w:fldChar w:fldCharType="separate"/>
      </w:r>
      <w:r>
        <w:rPr>
          <w:b/>
        </w:rPr>
        <w:t> </w:t>
      </w:r>
      <w:r>
        <w:rPr>
          <w:b/>
        </w:rPr>
        <w:t> </w:t>
      </w:r>
      <w:r>
        <w:rPr>
          <w:b/>
        </w:rPr>
        <w:t> </w:t>
      </w:r>
      <w:r>
        <w:rPr>
          <w:b/>
        </w:rPr>
        <w:t> </w:t>
      </w:r>
      <w:r>
        <w:rPr>
          <w:b/>
        </w:rPr>
        <w:t> </w:t>
      </w:r>
      <w:r w:rsidR="00005FA5" w:rsidRPr="00323ABC">
        <w:rPr>
          <w:b/>
        </w:rPr>
        <w:fldChar w:fldCharType="end"/>
      </w:r>
    </w:p>
    <w:p w:rsidR="00D3351A" w:rsidRDefault="00D3351A" w:rsidP="00D3351A">
      <w:pPr>
        <w:ind w:left="-720"/>
        <w:rPr>
          <w:b/>
        </w:rPr>
      </w:pPr>
    </w:p>
    <w:p w:rsidR="00B0370E" w:rsidRPr="00323ABC" w:rsidRDefault="00B0370E" w:rsidP="00B0370E">
      <w:pPr>
        <w:ind w:left="-720"/>
        <w:rPr>
          <w:b/>
        </w:rPr>
      </w:pPr>
      <w:r w:rsidRPr="00323ABC">
        <w:rPr>
          <w:b/>
        </w:rPr>
        <w:t xml:space="preserve">Rate the </w:t>
      </w:r>
      <w:r>
        <w:rPr>
          <w:b/>
        </w:rPr>
        <w:t xml:space="preserve">current </w:t>
      </w:r>
      <w:r w:rsidRPr="00323ABC">
        <w:rPr>
          <w:b/>
        </w:rPr>
        <w:t>status of the outcome</w:t>
      </w:r>
      <w:r>
        <w:rPr>
          <w:b/>
        </w:rPr>
        <w:t xml:space="preserve"> progress</w:t>
      </w:r>
      <w:r w:rsidRPr="00323ABC">
        <w:rPr>
          <w:b/>
        </w:rPr>
        <w:t xml:space="preserve">: </w:t>
      </w:r>
      <w:r w:rsidR="00005FA5">
        <w:rPr>
          <w:rFonts w:ascii="Arial Narrow" w:hAnsi="Arial Narrow"/>
          <w:b/>
          <w:sz w:val="22"/>
          <w:szCs w:val="22"/>
        </w:rPr>
        <w:fldChar w:fldCharType="begin">
          <w:ffData>
            <w:name w:val="Dropdown2"/>
            <w:enabled/>
            <w:calcOnExit w:val="0"/>
            <w:ddList>
              <w:result w:val="1"/>
              <w:listEntry w:val="Please select one"/>
              <w:listEntry w:val="on track"/>
              <w:listEntry w:val="on track with significant peacebuilding results"/>
              <w:listEntry w:val="off track"/>
            </w:ddList>
          </w:ffData>
        </w:fldChar>
      </w:r>
      <w:r>
        <w:rPr>
          <w:rFonts w:ascii="Arial Narrow" w:hAnsi="Arial Narrow"/>
          <w:b/>
          <w:sz w:val="22"/>
          <w:szCs w:val="22"/>
        </w:rPr>
        <w:instrText xml:space="preserve"> FORMDROPDOWN </w:instrText>
      </w:r>
      <w:r w:rsidR="00786B52">
        <w:rPr>
          <w:rFonts w:ascii="Arial Narrow" w:hAnsi="Arial Narrow"/>
          <w:b/>
          <w:sz w:val="22"/>
          <w:szCs w:val="22"/>
        </w:rPr>
      </w:r>
      <w:r w:rsidR="00786B52">
        <w:rPr>
          <w:rFonts w:ascii="Arial Narrow" w:hAnsi="Arial Narrow"/>
          <w:b/>
          <w:sz w:val="22"/>
          <w:szCs w:val="22"/>
        </w:rPr>
        <w:fldChar w:fldCharType="separate"/>
      </w:r>
      <w:r w:rsidR="00005FA5">
        <w:rPr>
          <w:rFonts w:ascii="Arial Narrow" w:hAnsi="Arial Narrow"/>
          <w:b/>
          <w:sz w:val="22"/>
          <w:szCs w:val="22"/>
        </w:rPr>
        <w:fldChar w:fldCharType="end"/>
      </w:r>
    </w:p>
    <w:p w:rsidR="00B0370E" w:rsidRDefault="00B0370E" w:rsidP="00D3351A">
      <w:pPr>
        <w:ind w:left="-720"/>
        <w:rPr>
          <w:b/>
        </w:rPr>
      </w:pPr>
    </w:p>
    <w:p w:rsidR="00C07A0C" w:rsidRDefault="003235DF" w:rsidP="00C07A0C">
      <w:pPr>
        <w:ind w:left="-720"/>
        <w:jc w:val="both"/>
        <w:rPr>
          <w:rFonts w:ascii="Arial Narrow" w:hAnsi="Arial Narrow"/>
          <w:i/>
          <w:sz w:val="22"/>
          <w:szCs w:val="22"/>
        </w:rPr>
      </w:pPr>
      <w:r>
        <w:rPr>
          <w:rFonts w:ascii="Arial Narrow" w:hAnsi="Arial Narrow"/>
          <w:b/>
          <w:sz w:val="22"/>
          <w:szCs w:val="22"/>
        </w:rPr>
        <w:t>P</w:t>
      </w:r>
      <w:r w:rsidRPr="0097130A">
        <w:rPr>
          <w:rFonts w:ascii="Arial Narrow" w:hAnsi="Arial Narrow"/>
          <w:b/>
          <w:sz w:val="22"/>
          <w:szCs w:val="22"/>
        </w:rPr>
        <w:t>rogress</w:t>
      </w:r>
      <w:r>
        <w:rPr>
          <w:rFonts w:ascii="Arial Narrow" w:hAnsi="Arial Narrow"/>
          <w:b/>
          <w:sz w:val="22"/>
          <w:szCs w:val="22"/>
        </w:rPr>
        <w:t xml:space="preserve"> summary:</w:t>
      </w:r>
      <w:r w:rsidR="00BA5D85">
        <w:rPr>
          <w:rFonts w:ascii="Arial Narrow" w:hAnsi="Arial Narrow"/>
          <w:i/>
          <w:sz w:val="22"/>
          <w:szCs w:val="22"/>
        </w:rPr>
        <w:t>(see guiding questions under Outcome 1)</w:t>
      </w:r>
    </w:p>
    <w:p w:rsidR="00C07A0C" w:rsidRDefault="00005FA5" w:rsidP="00C07A0C">
      <w:pPr>
        <w:ind w:left="-720"/>
        <w:rPr>
          <w:b/>
        </w:rPr>
      </w:pPr>
      <w:r>
        <w:rPr>
          <w:b/>
        </w:rPr>
        <w:fldChar w:fldCharType="begin">
          <w:ffData>
            <w:name w:val="Text38"/>
            <w:enabled/>
            <w:calcOnExit w:val="0"/>
            <w:textInput>
              <w:maxLength w:val="3000"/>
              <w:format w:val="Первая прописная"/>
            </w:textInput>
          </w:ffData>
        </w:fldChar>
      </w:r>
      <w:r w:rsidR="00C07A0C">
        <w:rPr>
          <w:b/>
        </w:rPr>
        <w:instrText xml:space="preserve"> FORMTEXT </w:instrText>
      </w:r>
      <w:r>
        <w:rPr>
          <w:b/>
        </w:rPr>
      </w:r>
      <w:r>
        <w:rPr>
          <w:b/>
        </w:rPr>
        <w:fldChar w:fldCharType="separate"/>
      </w:r>
      <w:r w:rsidR="00C07A0C">
        <w:rPr>
          <w:b/>
        </w:rPr>
        <w:t> </w:t>
      </w:r>
      <w:r w:rsidR="00C07A0C">
        <w:rPr>
          <w:b/>
        </w:rPr>
        <w:t> </w:t>
      </w:r>
      <w:r w:rsidR="00C07A0C">
        <w:rPr>
          <w:b/>
        </w:rPr>
        <w:t> </w:t>
      </w:r>
      <w:r w:rsidR="00C07A0C">
        <w:rPr>
          <w:b/>
        </w:rPr>
        <w:t> </w:t>
      </w:r>
      <w:r w:rsidR="00C07A0C">
        <w:rPr>
          <w:b/>
        </w:rPr>
        <w:t> </w:t>
      </w:r>
      <w:r>
        <w:rPr>
          <w:b/>
        </w:rPr>
        <w:fldChar w:fldCharType="end"/>
      </w:r>
    </w:p>
    <w:p w:rsidR="007626C9" w:rsidRDefault="007626C9" w:rsidP="007E4FA1">
      <w:pPr>
        <w:rPr>
          <w:b/>
        </w:rPr>
      </w:pPr>
    </w:p>
    <w:p w:rsidR="00D3351A" w:rsidRPr="00323ABC" w:rsidRDefault="00D3351A" w:rsidP="00D3351A">
      <w:pPr>
        <w:ind w:left="-720"/>
        <w:rPr>
          <w:b/>
        </w:rPr>
      </w:pPr>
      <w:r w:rsidRPr="00A47DDA">
        <w:rPr>
          <w:b/>
          <w:u w:val="single"/>
        </w:rPr>
        <w:t xml:space="preserve">Outcome </w:t>
      </w:r>
      <w:r>
        <w:rPr>
          <w:b/>
          <w:u w:val="single"/>
        </w:rPr>
        <w:t>3</w:t>
      </w:r>
      <w:r w:rsidRPr="00A47DDA">
        <w:rPr>
          <w:b/>
          <w:u w:val="single"/>
        </w:rPr>
        <w:t>:</w:t>
      </w:r>
      <w:r w:rsidR="00005FA5" w:rsidRPr="00323ABC">
        <w:rPr>
          <w:b/>
        </w:rPr>
        <w:fldChar w:fldCharType="begin">
          <w:ffData>
            <w:name w:val="Text33"/>
            <w:enabled/>
            <w:calcOnExit w:val="0"/>
            <w:textInput/>
          </w:ffData>
        </w:fldChar>
      </w:r>
      <w:r w:rsidRPr="00323ABC">
        <w:rPr>
          <w:b/>
        </w:rPr>
        <w:instrText xml:space="preserve"> FORMTEXT </w:instrText>
      </w:r>
      <w:r w:rsidR="00005FA5" w:rsidRPr="00323ABC">
        <w:rPr>
          <w:b/>
        </w:rPr>
      </w:r>
      <w:r w:rsidR="00005FA5" w:rsidRPr="00323ABC">
        <w:rPr>
          <w:b/>
        </w:rPr>
        <w:fldChar w:fldCharType="separate"/>
      </w:r>
      <w:r>
        <w:rPr>
          <w:b/>
        </w:rPr>
        <w:t> </w:t>
      </w:r>
      <w:r>
        <w:rPr>
          <w:b/>
        </w:rPr>
        <w:t> </w:t>
      </w:r>
      <w:r>
        <w:rPr>
          <w:b/>
        </w:rPr>
        <w:t> </w:t>
      </w:r>
      <w:r>
        <w:rPr>
          <w:b/>
        </w:rPr>
        <w:t> </w:t>
      </w:r>
      <w:r>
        <w:rPr>
          <w:b/>
        </w:rPr>
        <w:t> </w:t>
      </w:r>
      <w:r w:rsidR="00005FA5" w:rsidRPr="00323ABC">
        <w:rPr>
          <w:b/>
        </w:rPr>
        <w:fldChar w:fldCharType="end"/>
      </w:r>
    </w:p>
    <w:p w:rsidR="00D3351A" w:rsidRDefault="00D3351A" w:rsidP="00D3351A">
      <w:pPr>
        <w:ind w:left="-720"/>
        <w:rPr>
          <w:b/>
        </w:rPr>
      </w:pPr>
    </w:p>
    <w:p w:rsidR="00764773" w:rsidRPr="00323ABC" w:rsidRDefault="00764773" w:rsidP="00764773">
      <w:pPr>
        <w:ind w:left="-720"/>
        <w:rPr>
          <w:b/>
        </w:rPr>
      </w:pPr>
      <w:r w:rsidRPr="00323ABC">
        <w:rPr>
          <w:b/>
        </w:rPr>
        <w:t xml:space="preserve">Rate the </w:t>
      </w:r>
      <w:r>
        <w:rPr>
          <w:b/>
        </w:rPr>
        <w:t xml:space="preserve">current </w:t>
      </w:r>
      <w:r w:rsidRPr="00323ABC">
        <w:rPr>
          <w:b/>
        </w:rPr>
        <w:t>status of the outcome</w:t>
      </w:r>
      <w:r>
        <w:rPr>
          <w:b/>
        </w:rPr>
        <w:t xml:space="preserve"> progress</w:t>
      </w:r>
      <w:r w:rsidRPr="00323ABC">
        <w:rPr>
          <w:b/>
        </w:rPr>
        <w:t xml:space="preserve">: </w:t>
      </w:r>
      <w:r w:rsidR="00005FA5">
        <w:rPr>
          <w:rFonts w:ascii="Arial Narrow" w:hAnsi="Arial Narrow"/>
          <w:b/>
          <w:sz w:val="22"/>
          <w:szCs w:val="22"/>
        </w:rPr>
        <w:fldChar w:fldCharType="begin">
          <w:ffData>
            <w:name w:val="Dropdown2"/>
            <w:enabled/>
            <w:calcOnExit w:val="0"/>
            <w:ddList>
              <w:listEntry w:val="Please select one"/>
              <w:listEntry w:val="on track"/>
              <w:listEntry w:val="on track with significant peacebuilding results"/>
              <w:listEntry w:val="off track"/>
            </w:ddList>
          </w:ffData>
        </w:fldChar>
      </w:r>
      <w:r>
        <w:rPr>
          <w:rFonts w:ascii="Arial Narrow" w:hAnsi="Arial Narrow"/>
          <w:b/>
          <w:sz w:val="22"/>
          <w:szCs w:val="22"/>
        </w:rPr>
        <w:instrText xml:space="preserve"> FORMDROPDOWN </w:instrText>
      </w:r>
      <w:r w:rsidR="00786B52">
        <w:rPr>
          <w:rFonts w:ascii="Arial Narrow" w:hAnsi="Arial Narrow"/>
          <w:b/>
          <w:sz w:val="22"/>
          <w:szCs w:val="22"/>
        </w:rPr>
      </w:r>
      <w:r w:rsidR="00786B52">
        <w:rPr>
          <w:rFonts w:ascii="Arial Narrow" w:hAnsi="Arial Narrow"/>
          <w:b/>
          <w:sz w:val="22"/>
          <w:szCs w:val="22"/>
        </w:rPr>
        <w:fldChar w:fldCharType="separate"/>
      </w:r>
      <w:r w:rsidR="00005FA5">
        <w:rPr>
          <w:rFonts w:ascii="Arial Narrow" w:hAnsi="Arial Narrow"/>
          <w:b/>
          <w:sz w:val="22"/>
          <w:szCs w:val="22"/>
        </w:rPr>
        <w:fldChar w:fldCharType="end"/>
      </w:r>
    </w:p>
    <w:p w:rsidR="00764773" w:rsidRDefault="00764773" w:rsidP="00764773">
      <w:pPr>
        <w:ind w:left="-720"/>
        <w:jc w:val="both"/>
        <w:rPr>
          <w:rFonts w:ascii="Arial Narrow" w:hAnsi="Arial Narrow"/>
          <w:b/>
          <w:sz w:val="22"/>
          <w:szCs w:val="22"/>
        </w:rPr>
      </w:pPr>
    </w:p>
    <w:p w:rsidR="003235DF" w:rsidRDefault="003235DF" w:rsidP="003235DF">
      <w:pPr>
        <w:ind w:left="-720"/>
        <w:jc w:val="both"/>
        <w:rPr>
          <w:rFonts w:ascii="Arial Narrow" w:hAnsi="Arial Narrow"/>
          <w:i/>
          <w:sz w:val="22"/>
          <w:szCs w:val="22"/>
        </w:rPr>
      </w:pPr>
      <w:r>
        <w:rPr>
          <w:rFonts w:ascii="Arial Narrow" w:hAnsi="Arial Narrow"/>
          <w:b/>
          <w:sz w:val="22"/>
          <w:szCs w:val="22"/>
        </w:rPr>
        <w:t>P</w:t>
      </w:r>
      <w:r w:rsidRPr="0097130A">
        <w:rPr>
          <w:rFonts w:ascii="Arial Narrow" w:hAnsi="Arial Narrow"/>
          <w:b/>
          <w:sz w:val="22"/>
          <w:szCs w:val="22"/>
        </w:rPr>
        <w:t>rogress</w:t>
      </w:r>
      <w:r>
        <w:rPr>
          <w:rFonts w:ascii="Arial Narrow" w:hAnsi="Arial Narrow"/>
          <w:b/>
          <w:sz w:val="22"/>
          <w:szCs w:val="22"/>
        </w:rPr>
        <w:t xml:space="preserve"> summary: </w:t>
      </w:r>
      <w:r w:rsidR="00BA5D85">
        <w:rPr>
          <w:rFonts w:ascii="Arial Narrow" w:hAnsi="Arial Narrow"/>
          <w:i/>
          <w:sz w:val="22"/>
          <w:szCs w:val="22"/>
        </w:rPr>
        <w:t xml:space="preserve">(see guiding questions under Outcome 1)  </w:t>
      </w:r>
    </w:p>
    <w:p w:rsidR="003235DF" w:rsidRDefault="00005FA5" w:rsidP="003235DF">
      <w:pPr>
        <w:ind w:left="-720"/>
        <w:rPr>
          <w:b/>
        </w:rPr>
      </w:pPr>
      <w:r>
        <w:rPr>
          <w:b/>
        </w:rPr>
        <w:fldChar w:fldCharType="begin">
          <w:ffData>
            <w:name w:val=""/>
            <w:enabled/>
            <w:calcOnExit w:val="0"/>
            <w:textInput>
              <w:maxLength w:val="3000"/>
              <w:format w:val="Первая прописная"/>
            </w:textInput>
          </w:ffData>
        </w:fldChar>
      </w:r>
      <w:r w:rsidR="003235DF">
        <w:rPr>
          <w:b/>
        </w:rPr>
        <w:instrText xml:space="preserve"> FORMTEXT </w:instrText>
      </w:r>
      <w:r>
        <w:rPr>
          <w:b/>
        </w:rPr>
      </w:r>
      <w:r>
        <w:rPr>
          <w:b/>
        </w:rPr>
        <w:fldChar w:fldCharType="separate"/>
      </w:r>
      <w:r w:rsidR="003235DF">
        <w:rPr>
          <w:b/>
        </w:rPr>
        <w:t> </w:t>
      </w:r>
      <w:r w:rsidR="003235DF">
        <w:rPr>
          <w:b/>
        </w:rPr>
        <w:t> </w:t>
      </w:r>
      <w:r w:rsidR="003235DF">
        <w:rPr>
          <w:b/>
        </w:rPr>
        <w:t> </w:t>
      </w:r>
      <w:r w:rsidR="003235DF">
        <w:rPr>
          <w:b/>
        </w:rPr>
        <w:t> </w:t>
      </w:r>
      <w:r w:rsidR="003235DF">
        <w:rPr>
          <w:b/>
        </w:rPr>
        <w:t> </w:t>
      </w:r>
      <w:r>
        <w:rPr>
          <w:b/>
        </w:rPr>
        <w:fldChar w:fldCharType="end"/>
      </w:r>
    </w:p>
    <w:p w:rsidR="00764773" w:rsidRDefault="00764773" w:rsidP="00D3351A">
      <w:pPr>
        <w:ind w:left="-720"/>
        <w:rPr>
          <w:b/>
        </w:rPr>
      </w:pPr>
    </w:p>
    <w:p w:rsidR="00D3351A" w:rsidRPr="00323ABC" w:rsidRDefault="00D3351A" w:rsidP="00D3351A">
      <w:pPr>
        <w:ind w:left="-720"/>
        <w:rPr>
          <w:b/>
        </w:rPr>
      </w:pPr>
      <w:r w:rsidRPr="00A47DDA">
        <w:rPr>
          <w:b/>
          <w:u w:val="single"/>
        </w:rPr>
        <w:t xml:space="preserve">Outcome </w:t>
      </w:r>
      <w:r>
        <w:rPr>
          <w:b/>
          <w:u w:val="single"/>
        </w:rPr>
        <w:t>4</w:t>
      </w:r>
      <w:r w:rsidRPr="00A47DDA">
        <w:rPr>
          <w:b/>
          <w:u w:val="single"/>
        </w:rPr>
        <w:t>:</w:t>
      </w:r>
      <w:r w:rsidR="00005FA5" w:rsidRPr="00323ABC">
        <w:rPr>
          <w:b/>
        </w:rPr>
        <w:fldChar w:fldCharType="begin">
          <w:ffData>
            <w:name w:val="Text33"/>
            <w:enabled/>
            <w:calcOnExit w:val="0"/>
            <w:textInput/>
          </w:ffData>
        </w:fldChar>
      </w:r>
      <w:r w:rsidRPr="00323ABC">
        <w:rPr>
          <w:b/>
        </w:rPr>
        <w:instrText xml:space="preserve"> FORMTEXT </w:instrText>
      </w:r>
      <w:r w:rsidR="00005FA5" w:rsidRPr="00323ABC">
        <w:rPr>
          <w:b/>
        </w:rPr>
      </w:r>
      <w:r w:rsidR="00005FA5" w:rsidRPr="00323ABC">
        <w:rPr>
          <w:b/>
        </w:rPr>
        <w:fldChar w:fldCharType="separate"/>
      </w:r>
      <w:r>
        <w:rPr>
          <w:b/>
        </w:rPr>
        <w:t> </w:t>
      </w:r>
      <w:r>
        <w:rPr>
          <w:b/>
        </w:rPr>
        <w:t> </w:t>
      </w:r>
      <w:r>
        <w:rPr>
          <w:b/>
        </w:rPr>
        <w:t> </w:t>
      </w:r>
      <w:r>
        <w:rPr>
          <w:b/>
        </w:rPr>
        <w:t> </w:t>
      </w:r>
      <w:r>
        <w:rPr>
          <w:b/>
        </w:rPr>
        <w:t> </w:t>
      </w:r>
      <w:r w:rsidR="00005FA5" w:rsidRPr="00323ABC">
        <w:rPr>
          <w:b/>
        </w:rPr>
        <w:fldChar w:fldCharType="end"/>
      </w:r>
    </w:p>
    <w:p w:rsidR="00D3351A" w:rsidRDefault="00D3351A" w:rsidP="00D3351A">
      <w:pPr>
        <w:ind w:left="-720"/>
        <w:rPr>
          <w:b/>
        </w:rPr>
      </w:pPr>
    </w:p>
    <w:p w:rsidR="00764773" w:rsidRPr="00323ABC" w:rsidRDefault="00764773" w:rsidP="00764773">
      <w:pPr>
        <w:ind w:left="-720"/>
        <w:rPr>
          <w:b/>
        </w:rPr>
      </w:pPr>
      <w:r w:rsidRPr="00323ABC">
        <w:rPr>
          <w:b/>
        </w:rPr>
        <w:t xml:space="preserve">Rate the </w:t>
      </w:r>
      <w:r>
        <w:rPr>
          <w:b/>
        </w:rPr>
        <w:t xml:space="preserve">current </w:t>
      </w:r>
      <w:r w:rsidRPr="00323ABC">
        <w:rPr>
          <w:b/>
        </w:rPr>
        <w:t>status of the outcome</w:t>
      </w:r>
      <w:r>
        <w:rPr>
          <w:b/>
        </w:rPr>
        <w:t xml:space="preserve"> progress</w:t>
      </w:r>
      <w:r w:rsidRPr="00323ABC">
        <w:rPr>
          <w:b/>
        </w:rPr>
        <w:t xml:space="preserve">: </w:t>
      </w:r>
      <w:r w:rsidR="00005FA5">
        <w:rPr>
          <w:rFonts w:ascii="Arial Narrow" w:hAnsi="Arial Narrow"/>
          <w:b/>
          <w:sz w:val="22"/>
          <w:szCs w:val="22"/>
        </w:rPr>
        <w:fldChar w:fldCharType="begin">
          <w:ffData>
            <w:name w:val="Dropdown2"/>
            <w:enabled/>
            <w:calcOnExit w:val="0"/>
            <w:ddList>
              <w:listEntry w:val="Please select one"/>
              <w:listEntry w:val="on track"/>
              <w:listEntry w:val="on track with significant peacebuilding results"/>
              <w:listEntry w:val="off track"/>
            </w:ddList>
          </w:ffData>
        </w:fldChar>
      </w:r>
      <w:r>
        <w:rPr>
          <w:rFonts w:ascii="Arial Narrow" w:hAnsi="Arial Narrow"/>
          <w:b/>
          <w:sz w:val="22"/>
          <w:szCs w:val="22"/>
        </w:rPr>
        <w:instrText xml:space="preserve"> FORMDROPDOWN </w:instrText>
      </w:r>
      <w:r w:rsidR="00786B52">
        <w:rPr>
          <w:rFonts w:ascii="Arial Narrow" w:hAnsi="Arial Narrow"/>
          <w:b/>
          <w:sz w:val="22"/>
          <w:szCs w:val="22"/>
        </w:rPr>
      </w:r>
      <w:r w:rsidR="00786B52">
        <w:rPr>
          <w:rFonts w:ascii="Arial Narrow" w:hAnsi="Arial Narrow"/>
          <w:b/>
          <w:sz w:val="22"/>
          <w:szCs w:val="22"/>
        </w:rPr>
        <w:fldChar w:fldCharType="separate"/>
      </w:r>
      <w:r w:rsidR="00005FA5">
        <w:rPr>
          <w:rFonts w:ascii="Arial Narrow" w:hAnsi="Arial Narrow"/>
          <w:b/>
          <w:sz w:val="22"/>
          <w:szCs w:val="22"/>
        </w:rPr>
        <w:fldChar w:fldCharType="end"/>
      </w:r>
    </w:p>
    <w:p w:rsidR="00764773" w:rsidRDefault="00764773" w:rsidP="00764773">
      <w:pPr>
        <w:ind w:left="-720"/>
        <w:jc w:val="both"/>
        <w:rPr>
          <w:rFonts w:ascii="Arial Narrow" w:hAnsi="Arial Narrow"/>
          <w:b/>
          <w:sz w:val="22"/>
          <w:szCs w:val="22"/>
        </w:rPr>
      </w:pPr>
    </w:p>
    <w:p w:rsidR="00C07A0C" w:rsidRDefault="00C07A0C" w:rsidP="00C07A0C">
      <w:pPr>
        <w:ind w:left="-720"/>
        <w:jc w:val="both"/>
        <w:rPr>
          <w:rFonts w:ascii="Arial Narrow" w:hAnsi="Arial Narrow"/>
          <w:i/>
          <w:sz w:val="22"/>
          <w:szCs w:val="22"/>
        </w:rPr>
      </w:pPr>
      <w:r>
        <w:rPr>
          <w:rFonts w:ascii="Arial Narrow" w:hAnsi="Arial Narrow"/>
          <w:b/>
          <w:sz w:val="22"/>
          <w:szCs w:val="22"/>
        </w:rPr>
        <w:t>P</w:t>
      </w:r>
      <w:r w:rsidRPr="0097130A">
        <w:rPr>
          <w:rFonts w:ascii="Arial Narrow" w:hAnsi="Arial Narrow"/>
          <w:b/>
          <w:sz w:val="22"/>
          <w:szCs w:val="22"/>
        </w:rPr>
        <w:t>rogress</w:t>
      </w:r>
      <w:r>
        <w:rPr>
          <w:rFonts w:ascii="Arial Narrow" w:hAnsi="Arial Narrow"/>
          <w:b/>
          <w:sz w:val="22"/>
          <w:szCs w:val="22"/>
        </w:rPr>
        <w:t xml:space="preserve"> summary: </w:t>
      </w:r>
      <w:r w:rsidR="00BA5D85">
        <w:rPr>
          <w:rFonts w:ascii="Arial Narrow" w:hAnsi="Arial Narrow"/>
          <w:i/>
          <w:sz w:val="22"/>
          <w:szCs w:val="22"/>
        </w:rPr>
        <w:t xml:space="preserve">(see guiding questions under Outcome 1)  </w:t>
      </w:r>
    </w:p>
    <w:p w:rsidR="00C07A0C" w:rsidRDefault="00005FA5" w:rsidP="00C07A0C">
      <w:pPr>
        <w:ind w:left="-720"/>
        <w:rPr>
          <w:b/>
        </w:rPr>
      </w:pPr>
      <w:r>
        <w:rPr>
          <w:b/>
        </w:rPr>
        <w:fldChar w:fldCharType="begin">
          <w:ffData>
            <w:name w:val=""/>
            <w:enabled/>
            <w:calcOnExit w:val="0"/>
            <w:textInput>
              <w:maxLength w:val="3000"/>
              <w:format w:val="Первая прописная"/>
            </w:textInput>
          </w:ffData>
        </w:fldChar>
      </w:r>
      <w:r w:rsidR="00C07A0C">
        <w:rPr>
          <w:b/>
        </w:rPr>
        <w:instrText xml:space="preserve"> FORMTEXT </w:instrText>
      </w:r>
      <w:r>
        <w:rPr>
          <w:b/>
        </w:rPr>
      </w:r>
      <w:r>
        <w:rPr>
          <w:b/>
        </w:rPr>
        <w:fldChar w:fldCharType="separate"/>
      </w:r>
      <w:r w:rsidR="00C07A0C">
        <w:rPr>
          <w:b/>
        </w:rPr>
        <w:t> </w:t>
      </w:r>
      <w:r w:rsidR="00C07A0C">
        <w:rPr>
          <w:b/>
        </w:rPr>
        <w:t> </w:t>
      </w:r>
      <w:r w:rsidR="00C07A0C">
        <w:rPr>
          <w:b/>
        </w:rPr>
        <w:t> </w:t>
      </w:r>
      <w:r w:rsidR="00C07A0C">
        <w:rPr>
          <w:b/>
        </w:rPr>
        <w:t> </w:t>
      </w:r>
      <w:r w:rsidR="00C07A0C">
        <w:rPr>
          <w:b/>
        </w:rPr>
        <w:t> </w:t>
      </w:r>
      <w:r>
        <w:rPr>
          <w:b/>
        </w:rPr>
        <w:fldChar w:fldCharType="end"/>
      </w:r>
    </w:p>
    <w:p w:rsidR="00F5504F" w:rsidRDefault="00F5504F" w:rsidP="0078600B">
      <w:pPr>
        <w:rPr>
          <w:b/>
        </w:rPr>
      </w:pPr>
    </w:p>
    <w:p w:rsidR="00997347" w:rsidRPr="00997347" w:rsidRDefault="003D4CD7" w:rsidP="0078600B">
      <w:pPr>
        <w:numPr>
          <w:ilvl w:val="1"/>
          <w:numId w:val="31"/>
        </w:numPr>
        <w:ind w:hanging="1170"/>
        <w:rPr>
          <w:b/>
        </w:rPr>
      </w:pPr>
      <w:r>
        <w:rPr>
          <w:b/>
        </w:rPr>
        <w:t>Cross-cutting issues</w:t>
      </w:r>
    </w:p>
    <w:p w:rsidR="00997347" w:rsidRDefault="00997347" w:rsidP="00997347"/>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940"/>
      </w:tblGrid>
      <w:tr w:rsidR="007F7257" w:rsidRPr="0097130A" w:rsidTr="007F7257">
        <w:tc>
          <w:tcPr>
            <w:tcW w:w="4230" w:type="dxa"/>
            <w:shd w:val="clear" w:color="auto" w:fill="auto"/>
          </w:tcPr>
          <w:p w:rsidR="007F7257" w:rsidRPr="007F7257" w:rsidRDefault="007F7257" w:rsidP="00234A5E">
            <w:r>
              <w:rPr>
                <w:b/>
                <w:bCs/>
                <w:u w:val="single"/>
              </w:rPr>
              <w:t>National ownership:</w:t>
            </w:r>
            <w:r w:rsidRPr="007F7257">
              <w:t xml:space="preserve"> How has the national government demonstrated </w:t>
            </w:r>
            <w:r w:rsidRPr="007F7257">
              <w:lastRenderedPageBreak/>
              <w:t>ownership/ commitment to the project results and activities? Give specific examples. (</w:t>
            </w:r>
            <w:proofErr w:type="gramStart"/>
            <w:r w:rsidRPr="007F7257">
              <w:t>1500 character</w:t>
            </w:r>
            <w:proofErr w:type="gramEnd"/>
            <w:r w:rsidRPr="007F7257">
              <w:t xml:space="preserve"> limit)</w:t>
            </w:r>
          </w:p>
          <w:p w:rsidR="007F7257" w:rsidRPr="006A2E42" w:rsidRDefault="007F7257" w:rsidP="00234A5E">
            <w:pPr>
              <w:rPr>
                <w:b/>
                <w:bCs/>
                <w:u w:val="single"/>
              </w:rPr>
            </w:pPr>
          </w:p>
        </w:tc>
        <w:tc>
          <w:tcPr>
            <w:tcW w:w="5940" w:type="dxa"/>
            <w:shd w:val="clear" w:color="auto" w:fill="auto"/>
          </w:tcPr>
          <w:p w:rsidR="00211D47" w:rsidRDefault="00005FA5" w:rsidP="00742146">
            <w:r>
              <w:lastRenderedPageBreak/>
              <w:fldChar w:fldCharType="begin">
                <w:ffData>
                  <w:name w:val=""/>
                  <w:enabled/>
                  <w:calcOnExit w:val="0"/>
                  <w:textInput>
                    <w:maxLength w:val="1500"/>
                    <w:format w:val="Первая прописная"/>
                  </w:textInput>
                </w:ffData>
              </w:fldChar>
            </w:r>
            <w:r w:rsidR="007F7257">
              <w:instrText xml:space="preserve"> FORMTEXT </w:instrText>
            </w:r>
            <w:r>
              <w:fldChar w:fldCharType="separate"/>
            </w:r>
            <w:r w:rsidR="002278BA" w:rsidRPr="002278BA">
              <w:t xml:space="preserve">The Project supports implementation of the Government Programme and Action Plan on Countering Extremism and </w:t>
            </w:r>
            <w:r w:rsidR="002278BA" w:rsidRPr="002278BA">
              <w:lastRenderedPageBreak/>
              <w:t xml:space="preserve">Terrorism. Joint workplans have been signed with the State Prison Service and State Forensic Service. Roadmaps on implementation of new penal legislation, including the Law on Probation, </w:t>
            </w:r>
            <w:r w:rsidR="00E15FE4">
              <w:t xml:space="preserve">which </w:t>
            </w:r>
            <w:r w:rsidR="002278BA" w:rsidRPr="002278BA">
              <w:t xml:space="preserve">were approved by the Government. Social rehabilitation of offenders was included in the 2018-2023 national prison reform strategy, which was endorsed by the Government. Investments were made from the State budget in the improvement of living conditions in special wings for violent extremist prisoners. The authorities allocated premises for new probation offices around the country. Sensitive needs assessment and public monitoring received support from the authorities and were conducted jointly with independent oversight bodies, such as the Public Council under the Prison Service. The </w:t>
            </w:r>
            <w:r w:rsidR="004609BE">
              <w:t xml:space="preserve">Prison Service </w:t>
            </w:r>
            <w:r w:rsidR="002278BA" w:rsidRPr="002278BA">
              <w:t xml:space="preserve">Training Centre coordinated training of prison and probation staff on implementation of penal legislation, social rehabilitation and management of violent extremist prisoners. </w:t>
            </w:r>
          </w:p>
          <w:p w:rsidR="00211D47" w:rsidRDefault="00211D47" w:rsidP="00742146"/>
          <w:p w:rsidR="007F7257" w:rsidRDefault="00211D47" w:rsidP="00742146">
            <w:r w:rsidRPr="00211D47">
              <w:t>Law on Changes to Regulatory Acts on Introduction of the Probation Institute (signed by the KR President on 24 April 2019</w:t>
            </w:r>
            <w:r w:rsidR="004609BE">
              <w:t xml:space="preserve">) </w:t>
            </w:r>
            <w:r w:rsidRPr="00211D47">
              <w:t xml:space="preserve">developed with the </w:t>
            </w:r>
            <w:r>
              <w:t>project</w:t>
            </w:r>
            <w:r w:rsidRPr="00211D47">
              <w:t xml:space="preserve"> expert support), includ</w:t>
            </w:r>
            <w:r w:rsidR="004609BE">
              <w:t xml:space="preserve">es </w:t>
            </w:r>
            <w:r w:rsidRPr="00211D47">
              <w:t xml:space="preserve">changes </w:t>
            </w:r>
            <w:r w:rsidR="004609BE">
              <w:t>relating to</w:t>
            </w:r>
            <w:r w:rsidRPr="00211D47">
              <w:t xml:space="preserve">: development of a </w:t>
            </w:r>
            <w:r w:rsidR="004609BE">
              <w:t xml:space="preserve">juvenile </w:t>
            </w:r>
            <w:r w:rsidRPr="00211D47">
              <w:t xml:space="preserve">probation report; establishment of rehabilitation centres (social dormitories); support to the probation units </w:t>
            </w:r>
            <w:r w:rsidR="004609BE">
              <w:t xml:space="preserve">and probation clients </w:t>
            </w:r>
            <w:r w:rsidRPr="00211D47">
              <w:t>from the local self-governance agencies</w:t>
            </w:r>
            <w:r w:rsidR="00005FA5">
              <w:fldChar w:fldCharType="end"/>
            </w:r>
          </w:p>
        </w:tc>
      </w:tr>
      <w:tr w:rsidR="00997347" w:rsidRPr="0097130A" w:rsidTr="007F7257">
        <w:tc>
          <w:tcPr>
            <w:tcW w:w="4230" w:type="dxa"/>
            <w:shd w:val="clear" w:color="auto" w:fill="auto"/>
          </w:tcPr>
          <w:p w:rsidR="00997347" w:rsidRPr="0078600B" w:rsidRDefault="003D4CD7" w:rsidP="00234A5E">
            <w:pPr>
              <w:rPr>
                <w:iCs/>
              </w:rPr>
            </w:pPr>
            <w:r w:rsidRPr="006A2E42">
              <w:rPr>
                <w:b/>
                <w:bCs/>
                <w:u w:val="single"/>
              </w:rPr>
              <w:lastRenderedPageBreak/>
              <w:t>M</w:t>
            </w:r>
            <w:r w:rsidR="006C1819" w:rsidRPr="006A2E42">
              <w:rPr>
                <w:b/>
                <w:bCs/>
                <w:u w:val="single"/>
              </w:rPr>
              <w:t>onitoring</w:t>
            </w:r>
            <w:r w:rsidR="00513612" w:rsidRPr="006A2E42">
              <w:rPr>
                <w:b/>
                <w:bCs/>
              </w:rPr>
              <w:t xml:space="preserve">: </w:t>
            </w:r>
            <w:r w:rsidR="00A656C0">
              <w:t xml:space="preserve">Is the project M&amp;E </w:t>
            </w:r>
            <w:r>
              <w:t>p</w:t>
            </w:r>
            <w:r w:rsidR="00A656C0">
              <w:t>lan on track</w:t>
            </w:r>
            <w:r w:rsidR="002E10E6">
              <w:t xml:space="preserve">? What monitoring methods </w:t>
            </w:r>
            <w:r w:rsidR="005F439F">
              <w:t xml:space="preserve">and sources of evidence </w:t>
            </w:r>
            <w:r w:rsidR="003235DF">
              <w:t>are</w:t>
            </w:r>
            <w:r w:rsidR="005F439F">
              <w:t xml:space="preserve"> being</w:t>
            </w:r>
            <w:r w:rsidR="007F7257">
              <w:t xml:space="preserve">/ have </w:t>
            </w:r>
            <w:proofErr w:type="gramStart"/>
            <w:r w:rsidR="007F7257">
              <w:t>been</w:t>
            </w:r>
            <w:r w:rsidR="002E10E6">
              <w:t>used?</w:t>
            </w:r>
            <w:r w:rsidR="005F439F">
              <w:t>Please</w:t>
            </w:r>
            <w:proofErr w:type="gramEnd"/>
            <w:r w:rsidR="005F439F">
              <w:t xml:space="preserve"> attach any monitoring-related reports for the reporting period.</w:t>
            </w:r>
            <w:r w:rsidR="007E4FA1">
              <w:rPr>
                <w:rFonts w:ascii="Arial Narrow" w:hAnsi="Arial Narrow"/>
                <w:i/>
                <w:sz w:val="22"/>
                <w:szCs w:val="22"/>
              </w:rPr>
              <w:t>(1</w:t>
            </w:r>
            <w:r w:rsidR="0048168F">
              <w:rPr>
                <w:rFonts w:ascii="Arial Narrow" w:hAnsi="Arial Narrow"/>
                <w:i/>
                <w:sz w:val="22"/>
                <w:szCs w:val="22"/>
              </w:rPr>
              <w:t>5</w:t>
            </w:r>
            <w:r w:rsidR="007E4FA1">
              <w:rPr>
                <w:rFonts w:ascii="Arial Narrow" w:hAnsi="Arial Narrow"/>
                <w:i/>
                <w:sz w:val="22"/>
                <w:szCs w:val="22"/>
              </w:rPr>
              <w:t>00 character limit)</w:t>
            </w:r>
            <w:r w:rsidR="007E4FA1" w:rsidRPr="0097130A">
              <w:rPr>
                <w:rFonts w:ascii="Arial Narrow" w:hAnsi="Arial Narrow"/>
                <w:i/>
                <w:sz w:val="22"/>
                <w:szCs w:val="22"/>
              </w:rPr>
              <w:t>?</w:t>
            </w:r>
          </w:p>
        </w:tc>
        <w:tc>
          <w:tcPr>
            <w:tcW w:w="5940" w:type="dxa"/>
            <w:shd w:val="clear" w:color="auto" w:fill="auto"/>
          </w:tcPr>
          <w:p w:rsidR="00015190" w:rsidRPr="00015190" w:rsidRDefault="00005FA5" w:rsidP="00015190">
            <w:r>
              <w:fldChar w:fldCharType="begin">
                <w:ffData>
                  <w:name w:val="Text5"/>
                  <w:enabled/>
                  <w:calcOnExit w:val="0"/>
                  <w:textInput>
                    <w:maxLength w:val="1500"/>
                    <w:format w:val="Первая прописная"/>
                  </w:textInput>
                </w:ffData>
              </w:fldChar>
            </w:r>
            <w:bookmarkStart w:id="5" w:name="Text5"/>
            <w:r w:rsidR="0048168F">
              <w:instrText xml:space="preserve"> FORMTEXT </w:instrText>
            </w:r>
            <w:r>
              <w:fldChar w:fldCharType="separate"/>
            </w:r>
            <w:r w:rsidR="00015190" w:rsidRPr="00015190">
              <w:t xml:space="preserve">Implementation of the M&amp;E plan is </w:t>
            </w:r>
            <w:r w:rsidR="007873F4">
              <w:t>c</w:t>
            </w:r>
            <w:r w:rsidR="00015190" w:rsidRPr="00015190">
              <w:t>oordinated with the PBF Secretariat, led by the Project Manager and M&amp;E Officer.</w:t>
            </w:r>
          </w:p>
          <w:p w:rsidR="00015190" w:rsidRPr="00015190" w:rsidRDefault="001934DD" w:rsidP="00015190">
            <w:r>
              <w:t xml:space="preserve">In line with this </w:t>
            </w:r>
            <w:r w:rsidR="00015190" w:rsidRPr="00015190">
              <w:t xml:space="preserve">M&amp;E plan, the project </w:t>
            </w:r>
            <w:r>
              <w:t>conducts regular monitoring visits to</w:t>
            </w:r>
            <w:r w:rsidR="00015190" w:rsidRPr="00015190">
              <w:t xml:space="preserve"> pilot prisons, open-type colonies and probation </w:t>
            </w:r>
            <w:r w:rsidR="00307EF7">
              <w:t>offices</w:t>
            </w:r>
            <w:r>
              <w:t xml:space="preserve">, </w:t>
            </w:r>
            <w:r w:rsidR="007873F4">
              <w:t>based on which conclusions and recommendations are being shared and discussed with national counterparts.</w:t>
            </w:r>
          </w:p>
          <w:p w:rsidR="00015190" w:rsidRDefault="007873F4" w:rsidP="00015190">
            <w:r>
              <w:t xml:space="preserve">The project has collected baseline data on the number of violent extremist prisoners dissagregated by type of crime and applicable sanction, gender, age and ethnic origin. </w:t>
            </w:r>
            <w:r w:rsidR="00307EF7">
              <w:t>I</w:t>
            </w:r>
            <w:r>
              <w:t>n-depth needs assessments</w:t>
            </w:r>
            <w:r w:rsidR="00015190" w:rsidRPr="00015190">
              <w:t xml:space="preserve"> have been conducted</w:t>
            </w:r>
            <w:r>
              <w:t xml:space="preserve">, which provide the baseline for planning and implementation of social rehabilitation programs for </w:t>
            </w:r>
            <w:r w:rsidR="00015190" w:rsidRPr="00015190">
              <w:t>violent extremist offenders in</w:t>
            </w:r>
            <w:r w:rsidR="00307EF7">
              <w:t xml:space="preserve"> </w:t>
            </w:r>
            <w:r w:rsidR="001934DD">
              <w:t>prison</w:t>
            </w:r>
            <w:r w:rsidR="00307EF7">
              <w:t>, on</w:t>
            </w:r>
            <w:r w:rsidR="001934DD">
              <w:t xml:space="preserve"> probation</w:t>
            </w:r>
            <w:r w:rsidR="00015190" w:rsidRPr="00015190">
              <w:t xml:space="preserve">, </w:t>
            </w:r>
            <w:r w:rsidR="001934DD">
              <w:t xml:space="preserve">and </w:t>
            </w:r>
            <w:r>
              <w:t>post-release interventions</w:t>
            </w:r>
            <w:r w:rsidR="00015190" w:rsidRPr="00015190">
              <w:t>.</w:t>
            </w:r>
          </w:p>
          <w:p w:rsidR="00673D16" w:rsidRPr="00015190" w:rsidRDefault="00673D16" w:rsidP="00015190">
            <w:r w:rsidRPr="00673D16">
              <w:t>Monitoring visits to Osh, Jalal-Abad and Chui provinces undertaken to observe implementation of the new criminal and probation legislation involving over 100 law enforcement and judicial bodies. Recommendations on improved coordination of the probation activity and facilities for probation units allocated by the local authorities based on the monitoring results.</w:t>
            </w:r>
          </w:p>
          <w:p w:rsidR="00997347" w:rsidRPr="00997347" w:rsidRDefault="00015190" w:rsidP="00015190">
            <w:r w:rsidRPr="00015190">
              <w:lastRenderedPageBreak/>
              <w:t xml:space="preserve">A legal assessment </w:t>
            </w:r>
            <w:r w:rsidR="007873F4">
              <w:t>and technical needs assessment for the provision of</w:t>
            </w:r>
            <w:r w:rsidRPr="00015190">
              <w:t xml:space="preserve"> forensic expertise in terrorism and extremism related cases </w:t>
            </w:r>
            <w:r w:rsidR="007873F4">
              <w:t xml:space="preserve">forms the basis for </w:t>
            </w:r>
            <w:r w:rsidR="00E60B4B">
              <w:t>capacity development of forensic experts on psycho-linguistic and religious expertise.</w:t>
            </w:r>
            <w:r w:rsidR="00005FA5">
              <w:fldChar w:fldCharType="end"/>
            </w:r>
            <w:bookmarkEnd w:id="5"/>
          </w:p>
        </w:tc>
      </w:tr>
      <w:tr w:rsidR="006C1819" w:rsidRPr="0097130A" w:rsidTr="007F7257">
        <w:tc>
          <w:tcPr>
            <w:tcW w:w="4230" w:type="dxa"/>
            <w:shd w:val="clear" w:color="auto" w:fill="auto"/>
          </w:tcPr>
          <w:p w:rsidR="006C1819" w:rsidRPr="0078600B" w:rsidRDefault="003D4CD7" w:rsidP="005F439F">
            <w:proofErr w:type="gramStart"/>
            <w:r w:rsidRPr="006A2E42">
              <w:rPr>
                <w:b/>
                <w:bCs/>
                <w:u w:val="single"/>
              </w:rPr>
              <w:lastRenderedPageBreak/>
              <w:t>E</w:t>
            </w:r>
            <w:r w:rsidR="006C1819" w:rsidRPr="006A2E42">
              <w:rPr>
                <w:b/>
                <w:bCs/>
                <w:u w:val="single"/>
              </w:rPr>
              <w:t>valuation:</w:t>
            </w:r>
            <w:r w:rsidR="001A1E86">
              <w:t>P</w:t>
            </w:r>
            <w:r w:rsidR="006C1819">
              <w:t>rovide</w:t>
            </w:r>
            <w:proofErr w:type="gramEnd"/>
            <w:r w:rsidR="006C1819">
              <w:t xml:space="preserve"> an update on the </w:t>
            </w:r>
            <w:r w:rsidR="00A90E80">
              <w:t xml:space="preserve">preparations for the </w:t>
            </w:r>
            <w:r w:rsidR="006C1819">
              <w:t>external evaluation for the project</w:t>
            </w:r>
            <w:r w:rsidR="00A90E80">
              <w:t>, especially if within last 6 months of implementation</w:t>
            </w:r>
            <w:r w:rsidR="007F7257">
              <w:t xml:space="preserve"> or final report</w:t>
            </w:r>
            <w:r w:rsidR="006C1819">
              <w:t xml:space="preserve">. </w:t>
            </w:r>
            <w:r w:rsidR="001A1E86">
              <w:t xml:space="preserve">Confirm available budget for </w:t>
            </w:r>
            <w:proofErr w:type="gramStart"/>
            <w:r w:rsidR="001A1E86">
              <w:t>evaluation.</w:t>
            </w:r>
            <w:r w:rsidR="007F4C86">
              <w:rPr>
                <w:rFonts w:ascii="Arial Narrow" w:hAnsi="Arial Narrow"/>
                <w:i/>
                <w:sz w:val="22"/>
                <w:szCs w:val="22"/>
              </w:rPr>
              <w:t>(</w:t>
            </w:r>
            <w:proofErr w:type="gramEnd"/>
            <w:r w:rsidR="007F4C86">
              <w:rPr>
                <w:rFonts w:ascii="Arial Narrow" w:hAnsi="Arial Narrow"/>
                <w:i/>
                <w:sz w:val="22"/>
                <w:szCs w:val="22"/>
              </w:rPr>
              <w:t>1500 character limit)</w:t>
            </w:r>
          </w:p>
        </w:tc>
        <w:tc>
          <w:tcPr>
            <w:tcW w:w="5940" w:type="dxa"/>
            <w:shd w:val="clear" w:color="auto" w:fill="auto"/>
          </w:tcPr>
          <w:p w:rsidR="006C1819" w:rsidRDefault="00005FA5" w:rsidP="00E76CA1">
            <w:r>
              <w:fldChar w:fldCharType="begin">
                <w:ffData>
                  <w:name w:val=""/>
                  <w:enabled/>
                  <w:calcOnExit w:val="0"/>
                  <w:textInput>
                    <w:maxLength w:val="1500"/>
                    <w:format w:val="Первая прописная"/>
                  </w:textInput>
                </w:ffData>
              </w:fldChar>
            </w:r>
            <w:r w:rsidR="00B735DD">
              <w:instrText xml:space="preserve"> FORMTEXT </w:instrText>
            </w:r>
            <w:r>
              <w:fldChar w:fldCharType="separate"/>
            </w:r>
            <w:r w:rsidR="002278BA">
              <w:t> </w:t>
            </w:r>
            <w:r w:rsidR="002278BA">
              <w:t> </w:t>
            </w:r>
            <w:r w:rsidR="002278BA">
              <w:t> </w:t>
            </w:r>
            <w:r w:rsidR="002278BA">
              <w:t> </w:t>
            </w:r>
            <w:r w:rsidR="002278BA">
              <w:t> </w:t>
            </w:r>
            <w:r>
              <w:fldChar w:fldCharType="end"/>
            </w:r>
          </w:p>
        </w:tc>
      </w:tr>
      <w:tr w:rsidR="00997347" w:rsidRPr="0097130A" w:rsidTr="007F7257">
        <w:tc>
          <w:tcPr>
            <w:tcW w:w="4230" w:type="dxa"/>
            <w:shd w:val="clear" w:color="auto" w:fill="auto"/>
          </w:tcPr>
          <w:p w:rsidR="00997347" w:rsidRPr="00997347" w:rsidRDefault="00513612" w:rsidP="00411A5F">
            <w:r w:rsidRPr="006A2E42">
              <w:rPr>
                <w:b/>
                <w:bCs/>
                <w:u w:val="single"/>
              </w:rPr>
              <w:t>Catalytic effects</w:t>
            </w:r>
            <w:r w:rsidR="005F439F" w:rsidRPr="006A2E42">
              <w:rPr>
                <w:b/>
                <w:bCs/>
                <w:u w:val="single"/>
              </w:rPr>
              <w:t xml:space="preserve"> (financial</w:t>
            </w:r>
            <w:proofErr w:type="gramStart"/>
            <w:r w:rsidR="005F439F" w:rsidRPr="006A2E42">
              <w:rPr>
                <w:b/>
                <w:bCs/>
                <w:u w:val="single"/>
              </w:rPr>
              <w:t>)</w:t>
            </w:r>
            <w:r w:rsidRPr="006A2E42">
              <w:rPr>
                <w:b/>
                <w:bCs/>
              </w:rPr>
              <w:t>:</w:t>
            </w:r>
            <w:r w:rsidR="00A45BD4">
              <w:t>Did</w:t>
            </w:r>
            <w:proofErr w:type="gramEnd"/>
            <w:r w:rsidR="00A45BD4">
              <w:t xml:space="preserve"> the project lead to any specific non-PBF funding commitments? If yes, from whom and how much? If not, have </w:t>
            </w:r>
            <w:r w:rsidR="002E10E6">
              <w:t>any specific attempt</w:t>
            </w:r>
            <w:r w:rsidR="00A45BD4">
              <w:t xml:space="preserve">sbeen made to attract </w:t>
            </w:r>
            <w:r w:rsidR="002E10E6">
              <w:t>additional financial contributions to the project</w:t>
            </w:r>
            <w:r w:rsidR="003235DF">
              <w:t xml:space="preserve"> and beyond</w:t>
            </w:r>
            <w:r w:rsidR="002E10E6">
              <w:t xml:space="preserve">? </w:t>
            </w:r>
            <w:r w:rsidR="007E4FA1">
              <w:rPr>
                <w:rFonts w:ascii="Arial Narrow" w:hAnsi="Arial Narrow"/>
                <w:i/>
                <w:sz w:val="22"/>
                <w:szCs w:val="22"/>
              </w:rPr>
              <w:t>(</w:t>
            </w:r>
            <w:proofErr w:type="gramStart"/>
            <w:r w:rsidR="007E4FA1">
              <w:rPr>
                <w:rFonts w:ascii="Arial Narrow" w:hAnsi="Arial Narrow"/>
                <w:i/>
                <w:sz w:val="22"/>
                <w:szCs w:val="22"/>
              </w:rPr>
              <w:t>1</w:t>
            </w:r>
            <w:r w:rsidR="007626C9">
              <w:rPr>
                <w:rFonts w:ascii="Arial Narrow" w:hAnsi="Arial Narrow"/>
                <w:i/>
                <w:sz w:val="22"/>
                <w:szCs w:val="22"/>
              </w:rPr>
              <w:t>5</w:t>
            </w:r>
            <w:r w:rsidR="007E4FA1">
              <w:rPr>
                <w:rFonts w:ascii="Arial Narrow" w:hAnsi="Arial Narrow"/>
                <w:i/>
                <w:sz w:val="22"/>
                <w:szCs w:val="22"/>
              </w:rPr>
              <w:t>00 character</w:t>
            </w:r>
            <w:proofErr w:type="gramEnd"/>
            <w:r w:rsidR="007E4FA1">
              <w:rPr>
                <w:rFonts w:ascii="Arial Narrow" w:hAnsi="Arial Narrow"/>
                <w:i/>
                <w:sz w:val="22"/>
                <w:szCs w:val="22"/>
              </w:rPr>
              <w:t xml:space="preserve"> limit)</w:t>
            </w:r>
          </w:p>
        </w:tc>
        <w:tc>
          <w:tcPr>
            <w:tcW w:w="5940" w:type="dxa"/>
            <w:shd w:val="clear" w:color="auto" w:fill="auto"/>
          </w:tcPr>
          <w:p w:rsidR="00997347" w:rsidRPr="00997347" w:rsidRDefault="00005FA5" w:rsidP="003C7F66">
            <w:r>
              <w:fldChar w:fldCharType="begin">
                <w:ffData>
                  <w:name w:val="Text3"/>
                  <w:enabled/>
                  <w:calcOnExit w:val="0"/>
                  <w:textInput>
                    <w:maxLength w:val="1500"/>
                    <w:format w:val="Первая прописная"/>
                  </w:textInput>
                </w:ffData>
              </w:fldChar>
            </w:r>
            <w:bookmarkStart w:id="6" w:name="Text3"/>
            <w:r w:rsidR="007626C9">
              <w:instrText xml:space="preserve"> FORMTEXT </w:instrText>
            </w:r>
            <w:r>
              <w:fldChar w:fldCharType="separate"/>
            </w:r>
            <w:r w:rsidR="00E60B4B">
              <w:t xml:space="preserve">Authorities have allocated funds from the State budget for the establishment of special wings accomodating violent extremist prisoners. Funds have also been allocated to develop software for a database of probation clients, which will be part of a new system for crime registration and criminal justice data collection. </w:t>
            </w:r>
            <w:r w:rsidR="00886DB9">
              <w:t xml:space="preserve">In </w:t>
            </w:r>
            <w:r w:rsidR="00635017" w:rsidRPr="00635017">
              <w:t>March 2018</w:t>
            </w:r>
            <w:r w:rsidR="00886DB9">
              <w:t>,</w:t>
            </w:r>
            <w:r w:rsidR="00635017" w:rsidRPr="00635017">
              <w:t xml:space="preserve"> UNDP launche</w:t>
            </w:r>
            <w:r w:rsidR="00886DB9">
              <w:t>d</w:t>
            </w:r>
            <w:r w:rsidR="00635017" w:rsidRPr="00635017">
              <w:t xml:space="preserve"> a new regional project "Strengthening Community Resilience and Regional Cooperation for Prevention of Violent Extremism in Central Asia", funded by the Government of Japan</w:t>
            </w:r>
            <w:r w:rsidR="00886DB9">
              <w:t xml:space="preserve">, </w:t>
            </w:r>
            <w:r w:rsidR="00635017" w:rsidRPr="00635017">
              <w:t xml:space="preserve"> implement</w:t>
            </w:r>
            <w:r w:rsidR="003C7F66">
              <w:t>ed</w:t>
            </w:r>
            <w:r w:rsidR="00886DB9">
              <w:t xml:space="preserve">in partnership with </w:t>
            </w:r>
            <w:r w:rsidR="00635017" w:rsidRPr="00635017">
              <w:t>the UNDP of Kyrgyzstan, Kazakhstan, Tajikistan and Turkmenistan. The project</w:t>
            </w:r>
            <w:r w:rsidR="00886DB9">
              <w:t xml:space="preserve"> duration</w:t>
            </w:r>
            <w:r w:rsidR="00635017" w:rsidRPr="00635017">
              <w:t xml:space="preserve"> is until September 2020. The </w:t>
            </w:r>
            <w:r w:rsidR="0004083C">
              <w:t xml:space="preserve">project budget of UNDP in Kyrgyzstan </w:t>
            </w:r>
            <w:r w:rsidR="00635017" w:rsidRPr="00635017">
              <w:t>is 1.1 million USD.</w:t>
            </w:r>
            <w:r>
              <w:fldChar w:fldCharType="end"/>
            </w:r>
            <w:bookmarkEnd w:id="6"/>
          </w:p>
        </w:tc>
      </w:tr>
      <w:tr w:rsidR="005F439F" w:rsidRPr="0097130A" w:rsidTr="007F7257">
        <w:tc>
          <w:tcPr>
            <w:tcW w:w="4230" w:type="dxa"/>
            <w:shd w:val="clear" w:color="auto" w:fill="auto"/>
          </w:tcPr>
          <w:p w:rsidR="005F439F" w:rsidRPr="0097130A" w:rsidRDefault="005F439F" w:rsidP="007626C9">
            <w:pPr>
              <w:rPr>
                <w:u w:val="single"/>
              </w:rPr>
            </w:pPr>
            <w:r w:rsidRPr="006A2E42">
              <w:rPr>
                <w:b/>
                <w:bCs/>
                <w:u w:val="single"/>
              </w:rPr>
              <w:t>Catalytic effects (non</w:t>
            </w:r>
            <w:r w:rsidR="003D4CD7" w:rsidRPr="006A2E42">
              <w:rPr>
                <w:b/>
                <w:bCs/>
                <w:u w:val="single"/>
              </w:rPr>
              <w:t>-</w:t>
            </w:r>
            <w:r w:rsidRPr="006A2E42">
              <w:rPr>
                <w:b/>
                <w:bCs/>
                <w:u w:val="single"/>
              </w:rPr>
              <w:t>financial)</w:t>
            </w:r>
            <w:r w:rsidRPr="006A2E42">
              <w:rPr>
                <w:b/>
                <w:bCs/>
              </w:rPr>
              <w:t>:</w:t>
            </w:r>
            <w:r>
              <w:t xml:space="preserve"> Did the project create favourable conditions for additional </w:t>
            </w:r>
            <w:r w:rsidR="004B5B20">
              <w:t xml:space="preserve">peacebuilding activities </w:t>
            </w:r>
            <w:r>
              <w:t xml:space="preserve">by Government/ other donors? If yes, </w:t>
            </w:r>
            <w:r w:rsidR="003D4CD7">
              <w:t xml:space="preserve">please </w:t>
            </w:r>
            <w:proofErr w:type="gramStart"/>
            <w:r w:rsidR="003D4CD7">
              <w:t>specify</w:t>
            </w:r>
            <w:r>
              <w:t>.</w:t>
            </w:r>
            <w:r w:rsidR="0008233D">
              <w:rPr>
                <w:rFonts w:ascii="Arial Narrow" w:hAnsi="Arial Narrow"/>
                <w:i/>
                <w:sz w:val="22"/>
                <w:szCs w:val="22"/>
              </w:rPr>
              <w:t>(</w:t>
            </w:r>
            <w:proofErr w:type="gramEnd"/>
            <w:r w:rsidR="0008233D">
              <w:rPr>
                <w:rFonts w:ascii="Arial Narrow" w:hAnsi="Arial Narrow"/>
                <w:i/>
                <w:sz w:val="22"/>
                <w:szCs w:val="22"/>
              </w:rPr>
              <w:t>1500 character limit)</w:t>
            </w:r>
          </w:p>
        </w:tc>
        <w:tc>
          <w:tcPr>
            <w:tcW w:w="5940" w:type="dxa"/>
            <w:shd w:val="clear" w:color="auto" w:fill="auto"/>
          </w:tcPr>
          <w:p w:rsidR="005F439F" w:rsidRDefault="00005FA5" w:rsidP="00E76CA1">
            <w:r>
              <w:fldChar w:fldCharType="begin">
                <w:ffData>
                  <w:name w:val="Text3"/>
                  <w:enabled/>
                  <w:calcOnExit w:val="0"/>
                  <w:textInput>
                    <w:maxLength w:val="1500"/>
                    <w:format w:val="Первая прописная"/>
                  </w:textInput>
                </w:ffData>
              </w:fldChar>
            </w:r>
            <w:r w:rsidR="00B735DD">
              <w:instrText xml:space="preserve"> FORMTEXT </w:instrText>
            </w:r>
            <w:r>
              <w:fldChar w:fldCharType="separate"/>
            </w:r>
            <w:r w:rsidR="00F27F0A" w:rsidRPr="00F27F0A">
              <w:t xml:space="preserve">The project supported the creation of an expert group to monitor judicial reform. Together with this expert group, the Presidential Administration and the Government Apparatus conducted scoping missions in the regions to assess readiness to introduce new criminal, criminal procedure and penal legislation. As part of this exercise, premises for probation offices are being identified to support implementation of the Law on Probation (to date 53 out of a total of 58 offices covered) and provisions made for the establishment of Coordination Councils on Probation at the local level. </w:t>
            </w:r>
            <w:r w:rsidR="00583584">
              <w:t xml:space="preserve">The Prison Service has hired new staff and teachers for the Prison Service Training Centre (up from 3 to 15). This will allow the project to roll out a sustainable capacity development strategy by including the prepared training modules in the curriculum of the Training Centre and by strengthening the capacity of the newly hired staff and teachers. </w:t>
            </w:r>
            <w:r>
              <w:fldChar w:fldCharType="end"/>
            </w:r>
          </w:p>
        </w:tc>
      </w:tr>
      <w:tr w:rsidR="005F439F" w:rsidRPr="0097130A" w:rsidTr="007F7257">
        <w:tc>
          <w:tcPr>
            <w:tcW w:w="4230" w:type="dxa"/>
            <w:shd w:val="clear" w:color="auto" w:fill="auto"/>
          </w:tcPr>
          <w:p w:rsidR="005F439F" w:rsidRPr="0078600B" w:rsidRDefault="00A90E80" w:rsidP="00411A5F">
            <w:r w:rsidRPr="006A2E42">
              <w:rPr>
                <w:b/>
                <w:bCs/>
                <w:u w:val="single"/>
              </w:rPr>
              <w:t>Exit strategy</w:t>
            </w:r>
            <w:r w:rsidR="007F7257">
              <w:rPr>
                <w:b/>
                <w:bCs/>
                <w:u w:val="single"/>
              </w:rPr>
              <w:t xml:space="preserve">/ </w:t>
            </w:r>
            <w:proofErr w:type="gramStart"/>
            <w:r w:rsidR="007F7257">
              <w:rPr>
                <w:b/>
                <w:bCs/>
                <w:u w:val="single"/>
              </w:rPr>
              <w:t>sustainability</w:t>
            </w:r>
            <w:r w:rsidR="005F439F" w:rsidRPr="006A2E42">
              <w:rPr>
                <w:b/>
                <w:bCs/>
                <w:u w:val="single"/>
              </w:rPr>
              <w:t>:</w:t>
            </w:r>
            <w:r w:rsidR="005F439F" w:rsidRPr="0078600B">
              <w:t>What</w:t>
            </w:r>
            <w:proofErr w:type="gramEnd"/>
            <w:r w:rsidR="005F439F" w:rsidRPr="0078600B">
              <w:t xml:space="preserve"> steps have been taken to </w:t>
            </w:r>
            <w:r w:rsidR="007F7257">
              <w:t xml:space="preserve">prepare for end of project and </w:t>
            </w:r>
            <w:r w:rsidR="005F439F">
              <w:t xml:space="preserve">help </w:t>
            </w:r>
            <w:r w:rsidR="005F439F" w:rsidRPr="0078600B">
              <w:t>ens</w:t>
            </w:r>
            <w:r w:rsidR="003D4CD7" w:rsidRPr="00234A5E">
              <w:t xml:space="preserve">ure </w:t>
            </w:r>
            <w:r w:rsidR="00A45BD4">
              <w:t>sustainability</w:t>
            </w:r>
            <w:r w:rsidR="005F439F" w:rsidRPr="0078600B">
              <w:t xml:space="preserve"> of the project</w:t>
            </w:r>
            <w:r w:rsidR="003D4CD7">
              <w:t xml:space="preserve"> results </w:t>
            </w:r>
            <w:r w:rsidR="00A45BD4">
              <w:t xml:space="preserve">beyond </w:t>
            </w:r>
            <w:r w:rsidR="00AD6C55">
              <w:t>PBF support for this project</w:t>
            </w:r>
            <w:r w:rsidR="005F439F">
              <w:t>?</w:t>
            </w:r>
            <w:r w:rsidR="0008233D">
              <w:rPr>
                <w:rFonts w:ascii="Arial Narrow" w:hAnsi="Arial Narrow"/>
                <w:i/>
                <w:sz w:val="22"/>
                <w:szCs w:val="22"/>
              </w:rPr>
              <w:t>(1500 character limit)</w:t>
            </w:r>
          </w:p>
        </w:tc>
        <w:tc>
          <w:tcPr>
            <w:tcW w:w="5940" w:type="dxa"/>
            <w:shd w:val="clear" w:color="auto" w:fill="auto"/>
          </w:tcPr>
          <w:p w:rsidR="00A77F17" w:rsidRPr="00A77F17" w:rsidRDefault="00005FA5" w:rsidP="00A77F17">
            <w:r>
              <w:fldChar w:fldCharType="begin">
                <w:ffData>
                  <w:name w:val=""/>
                  <w:enabled/>
                  <w:calcOnExit w:val="0"/>
                  <w:textInput>
                    <w:maxLength w:val="1500"/>
                    <w:format w:val="Первая прописная"/>
                  </w:textInput>
                </w:ffData>
              </w:fldChar>
            </w:r>
            <w:r w:rsidR="006A07CA">
              <w:instrText xml:space="preserve"> FORMTEXT </w:instrText>
            </w:r>
            <w:r>
              <w:fldChar w:fldCharType="separate"/>
            </w:r>
            <w:r w:rsidR="00A77F17" w:rsidRPr="00A77F17">
              <w:t>-</w:t>
            </w:r>
            <w:r w:rsidR="00F27F0A">
              <w:t>The project contributed to the development of a new National Prison Reform Strategy for the period from 2018-2023, which includes social rehabilitation objectives</w:t>
            </w:r>
            <w:r w:rsidR="00A77F17" w:rsidRPr="00A77F17">
              <w:t>;</w:t>
            </w:r>
          </w:p>
          <w:p w:rsidR="00A77F17" w:rsidRPr="00A77F17" w:rsidRDefault="00A77F17" w:rsidP="00A77F17">
            <w:r w:rsidRPr="00A77F17">
              <w:t>-</w:t>
            </w:r>
            <w:r w:rsidR="001934DD">
              <w:t xml:space="preserve"> Astrategic c</w:t>
            </w:r>
            <w:r w:rsidRPr="00A77F17">
              <w:t xml:space="preserve">oncept </w:t>
            </w:r>
            <w:r w:rsidR="001934DD">
              <w:t>for the</w:t>
            </w:r>
            <w:r w:rsidRPr="00A77F17">
              <w:t xml:space="preserve"> development of </w:t>
            </w:r>
            <w:r w:rsidR="001934DD">
              <w:t>f</w:t>
            </w:r>
            <w:r w:rsidRPr="00A77F17">
              <w:t xml:space="preserve">orensic </w:t>
            </w:r>
            <w:r w:rsidR="001934DD">
              <w:t>services</w:t>
            </w:r>
            <w:r w:rsidRPr="00A77F17">
              <w:t xml:space="preserve"> in the Kyrgyz Republic is under development;</w:t>
            </w:r>
          </w:p>
          <w:p w:rsidR="00A77F17" w:rsidRPr="00A77F17" w:rsidRDefault="00A77F17" w:rsidP="00A77F17">
            <w:r w:rsidRPr="00A77F17">
              <w:t>-</w:t>
            </w:r>
            <w:r w:rsidR="001934DD">
              <w:t xml:space="preserve">The project works with the Prison Service to develop business plans for income generating activities, which will provide </w:t>
            </w:r>
            <w:r w:rsidRPr="00A77F17">
              <w:t>violent extremist prisoners</w:t>
            </w:r>
            <w:r w:rsidR="001934DD">
              <w:t xml:space="preserve"> with opportunities for </w:t>
            </w:r>
            <w:r w:rsidR="001934DD">
              <w:lastRenderedPageBreak/>
              <w:t>vocational training and employment and will provide a framework for prison-based production beyond PBF support</w:t>
            </w:r>
            <w:r w:rsidRPr="00A77F17">
              <w:t>;</w:t>
            </w:r>
          </w:p>
          <w:p w:rsidR="00583584" w:rsidRDefault="00A77F17" w:rsidP="00A77F17">
            <w:r w:rsidRPr="00A77F17">
              <w:t>-</w:t>
            </w:r>
            <w:r w:rsidR="00583584">
              <w:t>The project works with the Training Centre of the Prison Service to include the training materials developed by the project in the curriculum for prison staff training.</w:t>
            </w:r>
          </w:p>
          <w:p w:rsidR="005F439F" w:rsidRDefault="00583584" w:rsidP="00A77F17">
            <w:r>
              <w:t xml:space="preserve">- </w:t>
            </w:r>
            <w:r w:rsidR="001934DD">
              <w:t>The project has laid the groundwork for the creation of community-based c</w:t>
            </w:r>
            <w:r w:rsidR="00A77F17" w:rsidRPr="00A77F17">
              <w:t xml:space="preserve">oordination </w:t>
            </w:r>
            <w:r w:rsidR="001934DD">
              <w:t>councils on p</w:t>
            </w:r>
            <w:r w:rsidR="00A77F17" w:rsidRPr="00A77F17">
              <w:t>robation</w:t>
            </w:r>
            <w:r w:rsidR="001934DD">
              <w:t>, which are foreseen by new legislation and provide a lasting coordination mechanism to support social reintegration of offenders, including violent extremist offenders.</w:t>
            </w:r>
            <w:r w:rsidR="00005FA5">
              <w:fldChar w:fldCharType="end"/>
            </w:r>
          </w:p>
        </w:tc>
      </w:tr>
      <w:tr w:rsidR="00997347" w:rsidRPr="0097130A" w:rsidTr="007F7257">
        <w:tc>
          <w:tcPr>
            <w:tcW w:w="4230" w:type="dxa"/>
            <w:shd w:val="clear" w:color="auto" w:fill="auto"/>
          </w:tcPr>
          <w:p w:rsidR="00997347" w:rsidRPr="00997347" w:rsidRDefault="00513612" w:rsidP="00E76CA1">
            <w:r w:rsidRPr="006A2E42">
              <w:rPr>
                <w:b/>
                <w:bCs/>
                <w:u w:val="single"/>
              </w:rPr>
              <w:lastRenderedPageBreak/>
              <w:t xml:space="preserve">Risk </w:t>
            </w:r>
            <w:proofErr w:type="gramStart"/>
            <w:r w:rsidRPr="006A2E42">
              <w:rPr>
                <w:b/>
                <w:bCs/>
                <w:u w:val="single"/>
              </w:rPr>
              <w:t>taking</w:t>
            </w:r>
            <w:r w:rsidRPr="006A2E42">
              <w:rPr>
                <w:b/>
                <w:bCs/>
              </w:rPr>
              <w:t>:</w:t>
            </w:r>
            <w:r w:rsidR="004B5B20" w:rsidRPr="00EC6E52">
              <w:t>Describe</w:t>
            </w:r>
            <w:proofErr w:type="gramEnd"/>
            <w:r w:rsidR="004B5B20" w:rsidRPr="00EC6E52">
              <w:t xml:space="preserve"> how the project has responded to risks that threatened the achievement of results. Identify </w:t>
            </w:r>
            <w:r w:rsidR="002D4247">
              <w:t xml:space="preserve">any </w:t>
            </w:r>
            <w:r w:rsidR="004B5B20" w:rsidRPr="00EC6E52">
              <w:t xml:space="preserve">new risks that have emerged since the last </w:t>
            </w:r>
            <w:proofErr w:type="gramStart"/>
            <w:r w:rsidR="004B5B20" w:rsidRPr="00EC6E52">
              <w:t>report</w:t>
            </w:r>
            <w:r w:rsidR="007E3EB8" w:rsidRPr="00EC6E52">
              <w:t>.</w:t>
            </w:r>
            <w:r w:rsidR="007626C9">
              <w:rPr>
                <w:rFonts w:ascii="Arial Narrow" w:hAnsi="Arial Narrow"/>
                <w:i/>
                <w:sz w:val="22"/>
                <w:szCs w:val="22"/>
              </w:rPr>
              <w:t>(</w:t>
            </w:r>
            <w:proofErr w:type="gramEnd"/>
            <w:r w:rsidR="007626C9">
              <w:rPr>
                <w:rFonts w:ascii="Arial Narrow" w:hAnsi="Arial Narrow"/>
                <w:i/>
                <w:sz w:val="22"/>
                <w:szCs w:val="22"/>
              </w:rPr>
              <w:t>15</w:t>
            </w:r>
            <w:r w:rsidR="007E4FA1">
              <w:rPr>
                <w:rFonts w:ascii="Arial Narrow" w:hAnsi="Arial Narrow"/>
                <w:i/>
                <w:sz w:val="22"/>
                <w:szCs w:val="22"/>
              </w:rPr>
              <w:t>00 character limit)</w:t>
            </w:r>
          </w:p>
        </w:tc>
        <w:tc>
          <w:tcPr>
            <w:tcW w:w="5940" w:type="dxa"/>
            <w:shd w:val="clear" w:color="auto" w:fill="auto"/>
          </w:tcPr>
          <w:p w:rsidR="004E5F33" w:rsidRPr="004E5F33" w:rsidRDefault="00005FA5" w:rsidP="004E5F33">
            <w:r>
              <w:fldChar w:fldCharType="begin">
                <w:ffData>
                  <w:name w:val="Text4"/>
                  <w:enabled/>
                  <w:calcOnExit w:val="0"/>
                  <w:textInput>
                    <w:maxLength w:val="1500"/>
                    <w:format w:val="Первая прописная"/>
                  </w:textInput>
                </w:ffData>
              </w:fldChar>
            </w:r>
            <w:bookmarkStart w:id="7" w:name="Text4"/>
            <w:r w:rsidR="007626C9">
              <w:instrText xml:space="preserve"> FORMTEXT </w:instrText>
            </w:r>
            <w:r>
              <w:fldChar w:fldCharType="separate"/>
            </w:r>
            <w:r w:rsidR="004E5F33" w:rsidRPr="004E5F33">
              <w:t>In addition to challenges mentioned above under section 1.1 (legislative barriers to the implementation of social rehabilitation programs for violent extremist prisoners and low management capacity) high turnover of staff working with this category, low salaries and lack of motivation for prison staff and forensic experts are risks to the sustainability of project interventions.</w:t>
            </w:r>
          </w:p>
          <w:p w:rsidR="00997347" w:rsidRPr="00997347" w:rsidRDefault="004E5F33" w:rsidP="004E5F33">
            <w:r w:rsidRPr="004E5F33">
              <w:t xml:space="preserve">While radicalization and violent extremism are high on the political agenda and the risk of radicalisation to violence in prisons is a recognized challenge to sustainable development and peace in Kyrgyzstan, there is a lack of vision beyond the separation of violent extremist prisoners from the general prison population on how to work with this category. In this context, the project has invested in extensive consultations with the Prison Service, the Forensics Service, other government bodies and non-governmental organizations towards envisioning/formulating viable and sustainable implementation strategies. To address identified risks, the project employs a comprehensive approach, which combines multi-faceted social rehabilitation programs with broad support for implementation of relevant penal and probation legislation and the establishment of necessary institutional frameworks, in particular a new probation service and community-based coordination councils. </w:t>
            </w:r>
            <w:r w:rsidR="00005FA5">
              <w:fldChar w:fldCharType="end"/>
            </w:r>
            <w:bookmarkEnd w:id="7"/>
          </w:p>
        </w:tc>
      </w:tr>
      <w:tr w:rsidR="00D3351A" w:rsidRPr="0097130A" w:rsidTr="007F7257">
        <w:tc>
          <w:tcPr>
            <w:tcW w:w="4230" w:type="dxa"/>
            <w:shd w:val="clear" w:color="auto" w:fill="auto"/>
          </w:tcPr>
          <w:p w:rsidR="00D3351A" w:rsidRPr="0097130A" w:rsidRDefault="00D3351A" w:rsidP="009A1CD3">
            <w:pPr>
              <w:rPr>
                <w:u w:val="single"/>
              </w:rPr>
            </w:pPr>
            <w:r w:rsidRPr="006A2E42">
              <w:rPr>
                <w:b/>
                <w:bCs/>
                <w:u w:val="single"/>
              </w:rPr>
              <w:t>Gender</w:t>
            </w:r>
            <w:r w:rsidR="006A07CA">
              <w:rPr>
                <w:b/>
                <w:bCs/>
                <w:u w:val="single"/>
              </w:rPr>
              <w:t xml:space="preserve"> </w:t>
            </w:r>
            <w:proofErr w:type="gramStart"/>
            <w:r w:rsidR="006A07CA">
              <w:rPr>
                <w:b/>
                <w:bCs/>
                <w:u w:val="single"/>
              </w:rPr>
              <w:t>equality</w:t>
            </w:r>
            <w:r w:rsidRPr="006A2E42">
              <w:rPr>
                <w:b/>
                <w:bCs/>
              </w:rPr>
              <w:t>:</w:t>
            </w:r>
            <w:r w:rsidR="0048168F">
              <w:t>In</w:t>
            </w:r>
            <w:proofErr w:type="gramEnd"/>
            <w:r w:rsidR="0048168F">
              <w:t xml:space="preserve"> the reporting period, </w:t>
            </w:r>
            <w:r w:rsidR="006A07CA">
              <w:t>which</w:t>
            </w:r>
            <w:r w:rsidR="0048168F">
              <w:t xml:space="preserve"> activities </w:t>
            </w:r>
            <w:r w:rsidR="007F7257">
              <w:t xml:space="preserve">have </w:t>
            </w:r>
            <w:r w:rsidR="0048168F">
              <w:t xml:space="preserve">taken place with a specific focus on addressing </w:t>
            </w:r>
            <w:r w:rsidR="006A07CA">
              <w:t xml:space="preserve">issues of </w:t>
            </w:r>
            <w:r w:rsidR="0048168F">
              <w:t xml:space="preserve">gender </w:t>
            </w:r>
            <w:r w:rsidR="006C1819">
              <w:t>equality</w:t>
            </w:r>
            <w:r w:rsidR="0048168F">
              <w:t xml:space="preserve"> or </w:t>
            </w:r>
            <w:r w:rsidR="006A07CA">
              <w:t xml:space="preserve">women’s </w:t>
            </w:r>
            <w:r w:rsidR="0048168F">
              <w:t>empower</w:t>
            </w:r>
            <w:r w:rsidR="006A07CA">
              <w:t>ment</w:t>
            </w:r>
            <w:r w:rsidR="0048168F">
              <w:t>?</w:t>
            </w:r>
            <w:r>
              <w:rPr>
                <w:rFonts w:ascii="Arial Narrow" w:hAnsi="Arial Narrow"/>
                <w:i/>
                <w:sz w:val="22"/>
                <w:szCs w:val="22"/>
              </w:rPr>
              <w:t>(1500 character limit)</w:t>
            </w:r>
          </w:p>
        </w:tc>
        <w:tc>
          <w:tcPr>
            <w:tcW w:w="5940" w:type="dxa"/>
            <w:shd w:val="clear" w:color="auto" w:fill="auto"/>
          </w:tcPr>
          <w:p w:rsidR="002F422C" w:rsidRPr="002F422C" w:rsidRDefault="00005FA5" w:rsidP="002F422C">
            <w:r>
              <w:fldChar w:fldCharType="begin">
                <w:ffData>
                  <w:name w:val=""/>
                  <w:enabled/>
                  <w:calcOnExit w:val="0"/>
                  <w:textInput>
                    <w:maxLength w:val="1500"/>
                    <w:format w:val="Первая прописная"/>
                  </w:textInput>
                </w:ffData>
              </w:fldChar>
            </w:r>
            <w:r w:rsidR="00D3351A">
              <w:instrText xml:space="preserve"> FORMTEXT </w:instrText>
            </w:r>
            <w:r>
              <w:fldChar w:fldCharType="separate"/>
            </w:r>
            <w:r w:rsidR="00BD5482">
              <w:t xml:space="preserve">- </w:t>
            </w:r>
            <w:r w:rsidR="002F422C" w:rsidRPr="002F422C">
              <w:t>The project collected data on violent extremist prisoners, which was analysed through a gender lens. The data shows that women make up approximately 25% of violent extremist offenders on probation. Women will therefore be specifically targeted during the implementation of programs with the probation service and with local self-government bodies in the community.</w:t>
            </w:r>
          </w:p>
          <w:p w:rsidR="002F422C" w:rsidRPr="002F422C" w:rsidRDefault="00CF07B1" w:rsidP="002F422C">
            <w:r>
              <w:t xml:space="preserve">- </w:t>
            </w:r>
            <w:r w:rsidR="002F422C" w:rsidRPr="002F422C">
              <w:t xml:space="preserve">Gender considerations were mainstreamed in the needs assessment and public monitoring of conditions of male and female violent extremist offenders in open-type prisons and on probation. The methodology for the research included specific questions related to the needs of convicted women who were systematically interviewed. </w:t>
            </w:r>
          </w:p>
          <w:p w:rsidR="00D3351A" w:rsidRDefault="00CF07B1" w:rsidP="002F422C">
            <w:r>
              <w:lastRenderedPageBreak/>
              <w:t xml:space="preserve">- In 2019, over 100 </w:t>
            </w:r>
            <w:r w:rsidR="002F422C" w:rsidRPr="002F422C">
              <w:t>women participated in the project’s training and other capacity development interventions (</w:t>
            </w:r>
            <w:r>
              <w:t xml:space="preserve">63% versus </w:t>
            </w:r>
            <w:r w:rsidR="002F422C" w:rsidRPr="002F422C">
              <w:t xml:space="preserve">35% </w:t>
            </w:r>
            <w:r>
              <w:t>in 2018</w:t>
            </w:r>
            <w:r w:rsidR="002F422C" w:rsidRPr="002F422C">
              <w:t>). Capacity development for prison and probation staff is being rolled out based on a training module on the management of violent extremist prisoners, which includes skills building on working with women offenders. A capacity-building programme has also been launched targeting local self-government bodies and other relevant community-based stakeholders on gender-sensitive post-release interventions, social support and risk management.</w:t>
            </w:r>
            <w:r w:rsidR="00005FA5">
              <w:fldChar w:fldCharType="end"/>
            </w:r>
          </w:p>
        </w:tc>
      </w:tr>
      <w:tr w:rsidR="002C187A" w:rsidRPr="0097130A" w:rsidTr="007F7257">
        <w:tc>
          <w:tcPr>
            <w:tcW w:w="4230" w:type="dxa"/>
            <w:shd w:val="clear" w:color="auto" w:fill="auto"/>
          </w:tcPr>
          <w:p w:rsidR="007F7257" w:rsidRDefault="002C187A" w:rsidP="007F7257">
            <w:pPr>
              <w:ind w:hanging="15"/>
            </w:pPr>
            <w:proofErr w:type="gramStart"/>
            <w:r w:rsidRPr="0067044E">
              <w:rPr>
                <w:b/>
                <w:bCs/>
                <w:u w:val="single"/>
              </w:rPr>
              <w:lastRenderedPageBreak/>
              <w:t>Other:</w:t>
            </w:r>
            <w:r w:rsidRPr="0067044E">
              <w:t>Are</w:t>
            </w:r>
            <w:proofErr w:type="gramEnd"/>
            <w:r w:rsidRPr="0067044E">
              <w:t xml:space="preserve"> there any other issues concerning project implementation that you want to share</w:t>
            </w:r>
            <w:r w:rsidR="006A07CA" w:rsidRPr="0067044E">
              <w:t>, including any capacity needs of the recipient organizations</w:t>
            </w:r>
            <w:r w:rsidRPr="0067044E">
              <w:t xml:space="preserve">? </w:t>
            </w:r>
            <w:r w:rsidRPr="007F4C86">
              <w:rPr>
                <w:i/>
                <w:iCs/>
              </w:rPr>
              <w:t>(</w:t>
            </w:r>
            <w:proofErr w:type="gramStart"/>
            <w:r w:rsidRPr="007F4C86">
              <w:rPr>
                <w:i/>
                <w:iCs/>
              </w:rPr>
              <w:t>1500 character</w:t>
            </w:r>
            <w:proofErr w:type="gramEnd"/>
            <w:r w:rsidRPr="007F4C86">
              <w:rPr>
                <w:i/>
                <w:iCs/>
              </w:rPr>
              <w:t xml:space="preserve"> limit)</w:t>
            </w:r>
          </w:p>
          <w:p w:rsidR="002C187A" w:rsidRPr="0067044E" w:rsidRDefault="002C187A" w:rsidP="001A1E86"/>
          <w:p w:rsidR="002C187A" w:rsidRPr="006A2E42" w:rsidRDefault="002C187A" w:rsidP="009A1CD3">
            <w:pPr>
              <w:rPr>
                <w:b/>
                <w:bCs/>
                <w:u w:val="single"/>
              </w:rPr>
            </w:pPr>
          </w:p>
        </w:tc>
        <w:tc>
          <w:tcPr>
            <w:tcW w:w="5940" w:type="dxa"/>
            <w:shd w:val="clear" w:color="auto" w:fill="auto"/>
          </w:tcPr>
          <w:p w:rsidR="002C187A" w:rsidRDefault="00005FA5" w:rsidP="00E76CA1">
            <w:r>
              <w:fldChar w:fldCharType="begin">
                <w:ffData>
                  <w:name w:val=""/>
                  <w:enabled/>
                  <w:calcOnExit w:val="0"/>
                  <w:textInput>
                    <w:maxLength w:val="1500"/>
                    <w:format w:val="Первая прописная"/>
                  </w:textInput>
                </w:ffData>
              </w:fldChar>
            </w:r>
            <w:r w:rsidR="006A07CA">
              <w:instrText xml:space="preserve"> FORMTEXT </w:instrText>
            </w:r>
            <w:r>
              <w:fldChar w:fldCharType="separate"/>
            </w:r>
            <w:r w:rsidR="006A07CA">
              <w:rPr>
                <w:noProof/>
              </w:rPr>
              <w:t> </w:t>
            </w:r>
            <w:r w:rsidR="006A07CA">
              <w:rPr>
                <w:noProof/>
              </w:rPr>
              <w:t> </w:t>
            </w:r>
            <w:r w:rsidR="006A07CA">
              <w:rPr>
                <w:noProof/>
              </w:rPr>
              <w:t> </w:t>
            </w:r>
            <w:r w:rsidR="006A07CA">
              <w:rPr>
                <w:noProof/>
              </w:rPr>
              <w:t> </w:t>
            </w:r>
            <w:r w:rsidR="006A07CA">
              <w:rPr>
                <w:noProof/>
              </w:rPr>
              <w:t> </w:t>
            </w:r>
            <w:r>
              <w:fldChar w:fldCharType="end"/>
            </w:r>
          </w:p>
        </w:tc>
      </w:tr>
    </w:tbl>
    <w:p w:rsidR="00673D6E" w:rsidRDefault="00673D6E" w:rsidP="00E76CA1">
      <w:pPr>
        <w:rPr>
          <w:b/>
        </w:rPr>
      </w:pPr>
    </w:p>
    <w:p w:rsidR="00673D6E" w:rsidRPr="0078600B" w:rsidRDefault="00673D6E" w:rsidP="00411A5F"/>
    <w:p w:rsidR="00673D6E" w:rsidRPr="0078600B" w:rsidRDefault="00673D6E" w:rsidP="00234A5E"/>
    <w:p w:rsidR="00673D6E" w:rsidRPr="0078600B" w:rsidRDefault="00673D6E" w:rsidP="00A31988"/>
    <w:p w:rsidR="004E3B3E" w:rsidRPr="0078600B" w:rsidRDefault="004E3B3E" w:rsidP="0078600B">
      <w:pPr>
        <w:sectPr w:rsidR="004E3B3E" w:rsidRPr="0078600B" w:rsidSect="0078600B">
          <w:pgSz w:w="11906" w:h="16838"/>
          <w:pgMar w:top="1440" w:right="1800" w:bottom="1440" w:left="1800" w:header="720" w:footer="720" w:gutter="0"/>
          <w:cols w:space="720"/>
          <w:docGrid w:linePitch="360"/>
        </w:sectPr>
      </w:pPr>
    </w:p>
    <w:p w:rsidR="004E3B3E" w:rsidRPr="004E3B3E" w:rsidRDefault="004E3B3E" w:rsidP="0078600B">
      <w:pPr>
        <w:jc w:val="both"/>
        <w:rPr>
          <w:rFonts w:cs="Tahoma"/>
          <w:bCs/>
          <w:szCs w:val="20"/>
          <w:lang w:val="en-US" w:eastAsia="en-US"/>
        </w:rPr>
      </w:pPr>
      <w:r>
        <w:rPr>
          <w:rFonts w:cs="Tahoma"/>
          <w:b/>
          <w:szCs w:val="20"/>
          <w:lang w:val="en-US" w:eastAsia="en-US"/>
        </w:rPr>
        <w:lastRenderedPageBreak/>
        <w:t xml:space="preserve">1.3 </w:t>
      </w:r>
      <w:r w:rsidRPr="004E3B3E">
        <w:rPr>
          <w:rFonts w:cs="Tahoma"/>
          <w:b/>
          <w:szCs w:val="20"/>
          <w:lang w:val="en-US" w:eastAsia="en-US"/>
        </w:rPr>
        <w:t>INDICATOR BASED PERFORMANCE ASSESSMENT</w:t>
      </w:r>
      <w:r w:rsidRPr="004E3B3E">
        <w:rPr>
          <w:rFonts w:cs="Tahoma"/>
          <w:b/>
          <w:i/>
          <w:sz w:val="22"/>
          <w:szCs w:val="22"/>
          <w:lang w:val="en-US" w:eastAsia="en-US"/>
        </w:rPr>
        <w:t xml:space="preserve">: </w:t>
      </w:r>
      <w:r w:rsidRPr="004E3B3E">
        <w:rPr>
          <w:rFonts w:cs="Tahoma"/>
          <w:bCs/>
          <w:i/>
          <w:sz w:val="22"/>
          <w:szCs w:val="22"/>
          <w:lang w:val="en-US" w:eastAsia="en-US"/>
        </w:rPr>
        <w:t xml:space="preserve">Using the </w:t>
      </w:r>
      <w:r w:rsidRPr="004E3B3E">
        <w:rPr>
          <w:rFonts w:cs="Tahoma"/>
          <w:b/>
          <w:bCs/>
          <w:i/>
          <w:sz w:val="22"/>
          <w:szCs w:val="22"/>
          <w:lang w:val="en-US" w:eastAsia="en-US"/>
        </w:rPr>
        <w:t>Project Results Framework as per the approved project document</w:t>
      </w:r>
      <w:r w:rsidR="003235DF">
        <w:rPr>
          <w:rFonts w:cs="Tahoma"/>
          <w:b/>
          <w:bCs/>
          <w:i/>
          <w:sz w:val="22"/>
          <w:szCs w:val="22"/>
          <w:lang w:val="en-US" w:eastAsia="en-US"/>
        </w:rPr>
        <w:t xml:space="preserve"> or any amendments</w:t>
      </w:r>
      <w:r w:rsidRPr="004E3B3E">
        <w:rPr>
          <w:rFonts w:cs="Tahoma"/>
          <w:bCs/>
          <w:i/>
          <w:sz w:val="22"/>
          <w:szCs w:val="22"/>
          <w:lang w:val="en-US" w:eastAsia="en-US"/>
        </w:rPr>
        <w:t xml:space="preserve">- provide an update on the achievement of </w:t>
      </w:r>
      <w:r w:rsidRPr="00EC6E52">
        <w:rPr>
          <w:rFonts w:cs="Tahoma"/>
          <w:b/>
          <w:i/>
          <w:sz w:val="22"/>
          <w:szCs w:val="22"/>
          <w:lang w:val="en-US" w:eastAsia="en-US"/>
        </w:rPr>
        <w:t>key indicators</w:t>
      </w:r>
      <w:r w:rsidRPr="004E3B3E">
        <w:rPr>
          <w:rFonts w:cs="Tahoma"/>
          <w:bCs/>
          <w:i/>
          <w:sz w:val="22"/>
          <w:szCs w:val="22"/>
          <w:lang w:val="en-US" w:eastAsia="en-US"/>
        </w:rPr>
        <w:t xml:space="preserve"> at both the outcome and output level in the table below</w:t>
      </w:r>
      <w:r w:rsidR="001A1E86">
        <w:rPr>
          <w:rFonts w:cs="Tahoma"/>
          <w:bCs/>
          <w:i/>
          <w:sz w:val="22"/>
          <w:szCs w:val="22"/>
          <w:lang w:val="en-US" w:eastAsia="en-US"/>
        </w:rPr>
        <w:t xml:space="preserve"> (if your project has more indicators than provided in the table, select the most relevant ones with most relevant progress to highlight)</w:t>
      </w:r>
      <w:r w:rsidRPr="004E3B3E">
        <w:rPr>
          <w:rFonts w:cs="Tahoma"/>
          <w:bCs/>
          <w:i/>
          <w:sz w:val="22"/>
          <w:szCs w:val="22"/>
          <w:lang w:val="en-US" w:eastAsia="en-US"/>
        </w:rPr>
        <w:t xml:space="preserve">. Where it has not been possible to collect data on indicators, state this and provide any </w:t>
      </w:r>
      <w:proofErr w:type="gramStart"/>
      <w:r w:rsidRPr="004E3B3E">
        <w:rPr>
          <w:rFonts w:cs="Tahoma"/>
          <w:bCs/>
          <w:i/>
          <w:sz w:val="22"/>
          <w:szCs w:val="22"/>
          <w:lang w:val="en-US" w:eastAsia="en-US"/>
        </w:rPr>
        <w:t>explanation.</w:t>
      </w:r>
      <w:r w:rsidR="006A07CA">
        <w:rPr>
          <w:rFonts w:cs="Tahoma"/>
          <w:bCs/>
          <w:szCs w:val="20"/>
          <w:lang w:val="en-US" w:eastAsia="en-US"/>
        </w:rPr>
        <w:t>Provide</w:t>
      </w:r>
      <w:proofErr w:type="gramEnd"/>
      <w:r w:rsidR="006A07CA">
        <w:rPr>
          <w:rFonts w:cs="Tahoma"/>
          <w:bCs/>
          <w:szCs w:val="20"/>
          <w:lang w:val="en-US" w:eastAsia="en-US"/>
        </w:rPr>
        <w:t xml:space="preserve"> gender and age disaggregated data. </w:t>
      </w:r>
      <w:r w:rsidRPr="004E3B3E">
        <w:rPr>
          <w:rFonts w:cs="Tahoma"/>
          <w:bCs/>
          <w:szCs w:val="20"/>
          <w:lang w:val="en-US" w:eastAsia="en-US"/>
        </w:rPr>
        <w:t>(</w:t>
      </w:r>
      <w:r w:rsidR="00C13590">
        <w:rPr>
          <w:rFonts w:cs="Tahoma"/>
          <w:bCs/>
          <w:szCs w:val="20"/>
          <w:lang w:val="en-US" w:eastAsia="en-US"/>
        </w:rPr>
        <w:t>30</w:t>
      </w:r>
      <w:r w:rsidRPr="004E3B3E">
        <w:rPr>
          <w:rFonts w:cs="Tahoma"/>
          <w:bCs/>
          <w:szCs w:val="20"/>
          <w:lang w:val="en-US" w:eastAsia="en-US"/>
        </w:rPr>
        <w:t>0 characters max per entry)</w:t>
      </w:r>
    </w:p>
    <w:p w:rsidR="004E3B3E" w:rsidRPr="004E3B3E" w:rsidRDefault="004E3B3E" w:rsidP="004E3B3E">
      <w:pPr>
        <w:outlineLvl w:val="0"/>
        <w:rPr>
          <w:sz w:val="22"/>
          <w:szCs w:val="22"/>
          <w:lang w:val="en-US" w:eastAsia="en-US"/>
        </w:rPr>
      </w:pPr>
    </w:p>
    <w:tbl>
      <w:tblPr>
        <w:tblW w:w="1512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070"/>
        <w:gridCol w:w="1530"/>
        <w:gridCol w:w="1620"/>
        <w:gridCol w:w="2070"/>
        <w:gridCol w:w="4230"/>
        <w:gridCol w:w="2078"/>
      </w:tblGrid>
      <w:tr w:rsidR="004E3B3E" w:rsidRPr="004E3B3E" w:rsidTr="0078600B">
        <w:trPr>
          <w:tblHeader/>
        </w:trPr>
        <w:tc>
          <w:tcPr>
            <w:tcW w:w="1530" w:type="dxa"/>
          </w:tcPr>
          <w:p w:rsidR="004E3B3E" w:rsidRPr="004E3B3E" w:rsidRDefault="004E3B3E" w:rsidP="004E3B3E">
            <w:pPr>
              <w:jc w:val="center"/>
              <w:rPr>
                <w:rFonts w:cs="Tahoma"/>
                <w:b/>
                <w:szCs w:val="20"/>
                <w:lang w:val="en-US" w:eastAsia="en-US"/>
              </w:rPr>
            </w:pPr>
          </w:p>
        </w:tc>
        <w:tc>
          <w:tcPr>
            <w:tcW w:w="2070" w:type="dxa"/>
            <w:shd w:val="clear" w:color="auto" w:fill="EEECE1"/>
          </w:tcPr>
          <w:p w:rsidR="004E3B3E" w:rsidRPr="004E3B3E" w:rsidRDefault="004E3B3E" w:rsidP="004E3B3E">
            <w:pPr>
              <w:jc w:val="center"/>
              <w:rPr>
                <w:rFonts w:cs="Tahoma"/>
                <w:b/>
                <w:szCs w:val="20"/>
                <w:lang w:val="en-US" w:eastAsia="en-US"/>
              </w:rPr>
            </w:pPr>
            <w:r w:rsidRPr="004E3B3E">
              <w:rPr>
                <w:rFonts w:cs="Tahoma"/>
                <w:b/>
                <w:szCs w:val="20"/>
                <w:lang w:val="en-US" w:eastAsia="en-US"/>
              </w:rPr>
              <w:t>Performance Indicators</w:t>
            </w:r>
          </w:p>
        </w:tc>
        <w:tc>
          <w:tcPr>
            <w:tcW w:w="1530" w:type="dxa"/>
            <w:shd w:val="clear" w:color="auto" w:fill="EEECE1"/>
          </w:tcPr>
          <w:p w:rsidR="004E3B3E" w:rsidRPr="004E3B3E" w:rsidRDefault="004E3B3E" w:rsidP="004E3B3E">
            <w:pPr>
              <w:jc w:val="center"/>
              <w:rPr>
                <w:rFonts w:cs="Tahoma"/>
                <w:b/>
                <w:szCs w:val="20"/>
                <w:lang w:val="en-US" w:eastAsia="en-US"/>
              </w:rPr>
            </w:pPr>
            <w:r w:rsidRPr="004E3B3E">
              <w:rPr>
                <w:rFonts w:cs="Tahoma"/>
                <w:b/>
                <w:szCs w:val="20"/>
                <w:lang w:val="en-US" w:eastAsia="en-US"/>
              </w:rPr>
              <w:t>Indicator Baseline</w:t>
            </w:r>
          </w:p>
        </w:tc>
        <w:tc>
          <w:tcPr>
            <w:tcW w:w="1620" w:type="dxa"/>
            <w:shd w:val="clear" w:color="auto" w:fill="EEECE1"/>
          </w:tcPr>
          <w:p w:rsidR="004E3B3E" w:rsidRPr="004E3B3E" w:rsidRDefault="004E3B3E" w:rsidP="004E3B3E">
            <w:pPr>
              <w:jc w:val="center"/>
              <w:rPr>
                <w:rFonts w:cs="Tahoma"/>
                <w:b/>
                <w:szCs w:val="20"/>
                <w:lang w:val="en-US" w:eastAsia="en-US"/>
              </w:rPr>
            </w:pPr>
            <w:r w:rsidRPr="004E3B3E">
              <w:rPr>
                <w:rFonts w:cs="Tahoma"/>
                <w:b/>
                <w:szCs w:val="20"/>
                <w:lang w:val="en-US" w:eastAsia="en-US"/>
              </w:rPr>
              <w:t>End of project Indicator Target</w:t>
            </w:r>
          </w:p>
        </w:tc>
        <w:tc>
          <w:tcPr>
            <w:tcW w:w="2070" w:type="dxa"/>
          </w:tcPr>
          <w:p w:rsidR="004E3B3E" w:rsidRPr="004E3B3E" w:rsidRDefault="004E3B3E" w:rsidP="004E3B3E">
            <w:pPr>
              <w:jc w:val="center"/>
              <w:rPr>
                <w:rFonts w:cs="Tahoma"/>
                <w:b/>
                <w:szCs w:val="20"/>
                <w:lang w:val="en-US" w:eastAsia="en-US"/>
              </w:rPr>
            </w:pPr>
            <w:r w:rsidRPr="004E3B3E">
              <w:rPr>
                <w:rFonts w:cs="Tahoma"/>
                <w:b/>
                <w:szCs w:val="20"/>
                <w:lang w:val="en-US" w:eastAsia="en-US"/>
              </w:rPr>
              <w:t>Current indicator progress</w:t>
            </w:r>
          </w:p>
        </w:tc>
        <w:tc>
          <w:tcPr>
            <w:tcW w:w="4230" w:type="dxa"/>
          </w:tcPr>
          <w:p w:rsidR="004E3B3E" w:rsidRPr="004E3B3E" w:rsidRDefault="004E3B3E" w:rsidP="004E3B3E">
            <w:pPr>
              <w:jc w:val="center"/>
              <w:rPr>
                <w:rFonts w:cs="Tahoma"/>
                <w:b/>
                <w:szCs w:val="20"/>
                <w:lang w:val="en-US" w:eastAsia="en-US"/>
              </w:rPr>
            </w:pPr>
            <w:r w:rsidRPr="004E3B3E">
              <w:rPr>
                <w:rFonts w:cs="Tahoma"/>
                <w:b/>
                <w:szCs w:val="20"/>
                <w:lang w:val="en-US" w:eastAsia="en-US"/>
              </w:rPr>
              <w:t>Reasons for Variance/ Delay</w:t>
            </w:r>
          </w:p>
          <w:p w:rsidR="004E3B3E" w:rsidRPr="004E3B3E" w:rsidRDefault="004E3B3E" w:rsidP="004E3B3E">
            <w:pPr>
              <w:jc w:val="center"/>
              <w:rPr>
                <w:rFonts w:cs="Tahoma"/>
                <w:b/>
                <w:szCs w:val="20"/>
                <w:lang w:val="en-US" w:eastAsia="en-US"/>
              </w:rPr>
            </w:pPr>
            <w:r w:rsidRPr="004E3B3E">
              <w:rPr>
                <w:rFonts w:cs="Tahoma"/>
                <w:b/>
                <w:szCs w:val="20"/>
                <w:lang w:val="en-US" w:eastAsia="en-US"/>
              </w:rPr>
              <w:t>(if any)</w:t>
            </w:r>
          </w:p>
        </w:tc>
        <w:tc>
          <w:tcPr>
            <w:tcW w:w="2078" w:type="dxa"/>
          </w:tcPr>
          <w:p w:rsidR="004E3B3E" w:rsidRPr="004E3B3E" w:rsidRDefault="004E3B3E" w:rsidP="004E3B3E">
            <w:pPr>
              <w:jc w:val="center"/>
              <w:rPr>
                <w:rFonts w:cs="Tahoma"/>
                <w:b/>
                <w:szCs w:val="20"/>
                <w:lang w:val="en-US" w:eastAsia="en-US"/>
              </w:rPr>
            </w:pPr>
            <w:r w:rsidRPr="004E3B3E">
              <w:rPr>
                <w:rFonts w:cs="Tahoma"/>
                <w:b/>
                <w:szCs w:val="20"/>
                <w:lang w:val="en-US" w:eastAsia="en-US"/>
              </w:rPr>
              <w:t>Adjustment of target (if any)</w:t>
            </w:r>
          </w:p>
        </w:tc>
      </w:tr>
      <w:tr w:rsidR="00C13590" w:rsidRPr="004E3B3E" w:rsidTr="0059166A">
        <w:trPr>
          <w:trHeight w:val="548"/>
        </w:trPr>
        <w:tc>
          <w:tcPr>
            <w:tcW w:w="1530" w:type="dxa"/>
            <w:vMerge w:val="restart"/>
          </w:tcPr>
          <w:p w:rsidR="00C13590" w:rsidRPr="004E3B3E" w:rsidRDefault="00C13590" w:rsidP="004E3B3E">
            <w:pPr>
              <w:rPr>
                <w:rFonts w:cs="Tahoma"/>
                <w:b/>
                <w:szCs w:val="20"/>
                <w:lang w:val="en-US" w:eastAsia="en-US"/>
              </w:rPr>
            </w:pPr>
            <w:r w:rsidRPr="004E3B3E">
              <w:rPr>
                <w:rFonts w:cs="Tahoma"/>
                <w:b/>
                <w:szCs w:val="20"/>
                <w:lang w:val="en-US" w:eastAsia="en-US"/>
              </w:rPr>
              <w:t>Outcome 1</w:t>
            </w:r>
          </w:p>
          <w:p w:rsidR="00C13590" w:rsidRPr="004E3B3E" w:rsidRDefault="00005FA5" w:rsidP="004E3B3E">
            <w:pPr>
              <w:rPr>
                <w:rFonts w:cs="Tahoma"/>
                <w:b/>
                <w:szCs w:val="20"/>
                <w:lang w:val="en-US" w:eastAsia="en-US"/>
              </w:rPr>
            </w:pPr>
            <w:r>
              <w:rPr>
                <w:b/>
                <w:sz w:val="22"/>
                <w:szCs w:val="22"/>
                <w:lang w:val="en-US" w:eastAsia="en-US"/>
              </w:rPr>
              <w:fldChar w:fldCharType="begin">
                <w:ffData>
                  <w:name w:val=""/>
                  <w:enabled/>
                  <w:calcOnExit w:val="0"/>
                  <w:textInput>
                    <w:maxLength w:val="300"/>
                  </w:textInput>
                </w:ffData>
              </w:fldChar>
            </w:r>
            <w:r w:rsidR="00C1359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9C491E" w:rsidRPr="009C491E">
              <w:rPr>
                <w:lang w:val="en-US" w:eastAsia="en-US"/>
              </w:rPr>
              <w:t xml:space="preserve">Penitentiary and probation officers, as well as police and forensic experts effectively prevent and address radicalization to violence by ensuring adequate safeguards in compliance with national law and </w:t>
            </w:r>
            <w:r w:rsidR="009C491E" w:rsidRPr="009C491E">
              <w:rPr>
                <w:lang w:val="en-US" w:eastAsia="en-US"/>
              </w:rPr>
              <w:lastRenderedPageBreak/>
              <w:t>international standards</w:t>
            </w:r>
            <w:r>
              <w:rPr>
                <w:b/>
                <w:sz w:val="22"/>
                <w:szCs w:val="22"/>
                <w:lang w:val="en-US" w:eastAsia="en-US"/>
              </w:rPr>
              <w:fldChar w:fldCharType="end"/>
            </w:r>
          </w:p>
        </w:tc>
        <w:tc>
          <w:tcPr>
            <w:tcW w:w="2070" w:type="dxa"/>
            <w:shd w:val="clear" w:color="auto" w:fill="EEECE1"/>
          </w:tcPr>
          <w:p w:rsidR="00C13590" w:rsidRPr="004E3B3E" w:rsidRDefault="00C13590" w:rsidP="004E3B3E">
            <w:pPr>
              <w:jc w:val="both"/>
              <w:rPr>
                <w:rFonts w:cs="Tahoma"/>
                <w:szCs w:val="20"/>
                <w:lang w:val="en-US" w:eastAsia="en-US"/>
              </w:rPr>
            </w:pPr>
            <w:r w:rsidRPr="004E3B3E">
              <w:rPr>
                <w:rFonts w:cs="Tahoma"/>
                <w:szCs w:val="20"/>
                <w:lang w:val="en-US" w:eastAsia="en-US"/>
              </w:rPr>
              <w:lastRenderedPageBreak/>
              <w:t>Indicator 1.1</w:t>
            </w:r>
          </w:p>
          <w:p w:rsidR="00C13590" w:rsidRPr="004E3B3E" w:rsidRDefault="00005FA5" w:rsidP="004E3B3E">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635017" w:rsidRPr="00635017">
              <w:rPr>
                <w:lang w:val="en-US" w:eastAsia="en-US"/>
              </w:rPr>
              <w:t xml:space="preserve">Recidivism rate among violent extremist offenders </w:t>
            </w:r>
            <w:r w:rsidRPr="004E3B3E">
              <w:rPr>
                <w:b/>
                <w:sz w:val="22"/>
                <w:szCs w:val="22"/>
                <w:lang w:val="en-US" w:eastAsia="en-US"/>
              </w:rPr>
              <w:fldChar w:fldCharType="end"/>
            </w:r>
          </w:p>
        </w:tc>
        <w:tc>
          <w:tcPr>
            <w:tcW w:w="1530" w:type="dxa"/>
            <w:shd w:val="clear" w:color="auto" w:fill="EEECE1"/>
          </w:tcPr>
          <w:p w:rsidR="00C13590" w:rsidRPr="004E3B3E" w:rsidRDefault="00005FA5" w:rsidP="004E3B3E">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C1359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635017" w:rsidRPr="00635017">
              <w:rPr>
                <w:lang w:val="en-US" w:eastAsia="en-US"/>
              </w:rPr>
              <w:t>Over 50%</w:t>
            </w:r>
            <w:r>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635017" w:rsidRPr="00635017">
              <w:rPr>
                <w:lang w:val="en-US" w:eastAsia="en-US"/>
              </w:rPr>
              <w:t>10% decrease by 2020</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635017">
              <w:t>on track</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548"/>
        </w:trPr>
        <w:tc>
          <w:tcPr>
            <w:tcW w:w="1530" w:type="dxa"/>
            <w:vMerge/>
          </w:tcPr>
          <w:p w:rsidR="00C13590" w:rsidRPr="004E3B3E" w:rsidRDefault="00C13590" w:rsidP="004E3B3E">
            <w:pPr>
              <w:rPr>
                <w:rFonts w:cs="Tahoma"/>
                <w:b/>
                <w:szCs w:val="20"/>
                <w:lang w:val="en-US" w:eastAsia="en-US"/>
              </w:rPr>
            </w:pPr>
          </w:p>
        </w:tc>
        <w:tc>
          <w:tcPr>
            <w:tcW w:w="2070" w:type="dxa"/>
            <w:shd w:val="clear" w:color="auto" w:fill="EEECE1"/>
          </w:tcPr>
          <w:p w:rsidR="00C13590" w:rsidRPr="004E3B3E" w:rsidRDefault="00C13590" w:rsidP="004E3B3E">
            <w:pPr>
              <w:jc w:val="both"/>
              <w:rPr>
                <w:rFonts w:cs="Tahoma"/>
                <w:szCs w:val="20"/>
                <w:lang w:val="en-US" w:eastAsia="en-US"/>
              </w:rPr>
            </w:pPr>
            <w:r w:rsidRPr="004E3B3E">
              <w:rPr>
                <w:rFonts w:cs="Tahoma"/>
                <w:szCs w:val="20"/>
                <w:lang w:val="en-US" w:eastAsia="en-US"/>
              </w:rPr>
              <w:t>Indicator 1.2</w:t>
            </w:r>
          </w:p>
          <w:p w:rsidR="00C13590" w:rsidRPr="004E3B3E" w:rsidRDefault="00005FA5" w:rsidP="004E3B3E">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635017" w:rsidRPr="00635017">
              <w:rPr>
                <w:lang w:val="en-US" w:eastAsia="en-US"/>
              </w:rPr>
              <w:t>Ratio of violent extremist offenders enjoying social and economic rights (enrolled in educational institutions, employed, etc.) to the total number of VEPs</w:t>
            </w: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516BDD">
              <w:t>200</w:t>
            </w:r>
            <w:r w:rsidRPr="00CF07C3">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635017" w:rsidRPr="00635017">
              <w:rPr>
                <w:lang w:val="en-US" w:eastAsia="en-US"/>
              </w:rPr>
              <w:t>15% (at least 3% women) increase by 2020</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5162E0">
              <w:t>Based on the</w:t>
            </w:r>
            <w:r w:rsidR="00C74A90">
              <w:t xml:space="preserve"> </w:t>
            </w:r>
            <w:r w:rsidR="00446206">
              <w:t xml:space="preserve">survey </w:t>
            </w:r>
            <w:r w:rsidR="00E0669B">
              <w:t xml:space="preserve">data 2019 </w:t>
            </w:r>
            <w:r w:rsidR="00E74089">
              <w:t xml:space="preserve">250 </w:t>
            </w:r>
            <w:r w:rsidR="00E0669B">
              <w:t>VEPs</w:t>
            </w:r>
            <w:r w:rsidR="00E74089">
              <w:t xml:space="preserve"> (10% women)</w:t>
            </w:r>
            <w:r w:rsidR="00E0669B">
              <w:t xml:space="preserve"> involved in rehabilitation programms </w:t>
            </w:r>
            <w:r w:rsidR="00E74089">
              <w:t>(</w:t>
            </w:r>
            <w:r w:rsidR="00E74089" w:rsidRPr="00E74089">
              <w:t>psycologists' services, sports and recreation, medical services,</w:t>
            </w:r>
            <w:r w:rsidR="00E74089">
              <w:t xml:space="preserve"> employment,</w:t>
            </w:r>
            <w:r w:rsidR="00E74089" w:rsidRPr="00E74089">
              <w:t xml:space="preserve"> etc.)</w:t>
            </w:r>
            <w:r w:rsidR="00E74089">
              <w:t>, out of total 648 VEPs</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548"/>
        </w:trPr>
        <w:tc>
          <w:tcPr>
            <w:tcW w:w="1530" w:type="dxa"/>
            <w:vMerge/>
          </w:tcPr>
          <w:p w:rsidR="00C13590" w:rsidRPr="004E3B3E" w:rsidRDefault="00C13590" w:rsidP="004E3B3E">
            <w:pPr>
              <w:rPr>
                <w:rFonts w:cs="Tahoma"/>
                <w:szCs w:val="20"/>
                <w:lang w:val="en-US" w:eastAsia="en-US"/>
              </w:rPr>
            </w:pPr>
          </w:p>
        </w:tc>
        <w:tc>
          <w:tcPr>
            <w:tcW w:w="2070" w:type="dxa"/>
            <w:shd w:val="clear" w:color="auto" w:fill="EEECE1"/>
          </w:tcPr>
          <w:p w:rsidR="00C13590" w:rsidRPr="004E3B3E" w:rsidRDefault="00C13590" w:rsidP="004E3B3E">
            <w:pPr>
              <w:jc w:val="both"/>
              <w:rPr>
                <w:rFonts w:cs="Tahoma"/>
                <w:szCs w:val="20"/>
                <w:lang w:val="en-US" w:eastAsia="en-US"/>
              </w:rPr>
            </w:pPr>
            <w:r w:rsidRPr="004E3B3E">
              <w:rPr>
                <w:rFonts w:cs="Tahoma"/>
                <w:szCs w:val="20"/>
                <w:lang w:val="en-US" w:eastAsia="en-US"/>
              </w:rPr>
              <w:t>Indicator 1.3</w:t>
            </w:r>
          </w:p>
          <w:p w:rsidR="00C13590" w:rsidRPr="004E3B3E" w:rsidRDefault="00005FA5" w:rsidP="004E3B3E">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635017" w:rsidRPr="00635017">
              <w:rPr>
                <w:lang w:val="en-US" w:eastAsia="en-US"/>
              </w:rPr>
              <w:t xml:space="preserve">Perception of key stakeholders (experts, civil </w:t>
            </w:r>
            <w:r w:rsidR="00635017" w:rsidRPr="00635017">
              <w:rPr>
                <w:lang w:val="en-US" w:eastAsia="en-US"/>
              </w:rPr>
              <w:lastRenderedPageBreak/>
              <w:t>society) on adherence to fair trial standards in terrorism and extremism related cases as a result of forensic examinations in line with national and internat</w:t>
            </w: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lastRenderedPageBreak/>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C74A90">
              <w:t>Less 30%</w:t>
            </w:r>
            <w:r w:rsidRPr="00CF07C3">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635017" w:rsidRPr="00635017">
              <w:rPr>
                <w:lang w:val="en-US" w:eastAsia="en-US"/>
              </w:rPr>
              <w:t xml:space="preserve">20% increase in average score by 2020 </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F00FB1">
              <w:t>on track</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548"/>
        </w:trPr>
        <w:tc>
          <w:tcPr>
            <w:tcW w:w="1530" w:type="dxa"/>
            <w:vMerge w:val="restart"/>
          </w:tcPr>
          <w:p w:rsidR="00C13590" w:rsidRPr="004E3B3E" w:rsidRDefault="00C13590" w:rsidP="004E3B3E">
            <w:pPr>
              <w:rPr>
                <w:rFonts w:cs="Tahoma"/>
                <w:szCs w:val="20"/>
                <w:lang w:val="en-US" w:eastAsia="en-US"/>
              </w:rPr>
            </w:pPr>
            <w:r w:rsidRPr="004E3B3E">
              <w:rPr>
                <w:rFonts w:cs="Tahoma"/>
                <w:szCs w:val="20"/>
                <w:lang w:val="en-US" w:eastAsia="en-US"/>
              </w:rPr>
              <w:t>Output 1.1</w:t>
            </w:r>
          </w:p>
          <w:p w:rsidR="00C13590" w:rsidRPr="004E3B3E" w:rsidRDefault="00005FA5" w:rsidP="004E3B3E">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C1359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020817" w:rsidRPr="00020817">
              <w:rPr>
                <w:lang w:val="en-US" w:eastAsia="en-US"/>
              </w:rPr>
              <w:t xml:space="preserve">Penitentiary staff enhance their expertise on addressing violent extremism in prisons by developing methodologies for the prevention of radicalization to violence in </w:t>
            </w:r>
            <w:r w:rsidR="00020817" w:rsidRPr="00020817">
              <w:rPr>
                <w:lang w:val="en-US" w:eastAsia="en-US"/>
              </w:rPr>
              <w:lastRenderedPageBreak/>
              <w:t>prisons as well as on disengagement interventions for violent extremist offenders</w:t>
            </w:r>
            <w:r>
              <w:rPr>
                <w:b/>
                <w:sz w:val="22"/>
                <w:szCs w:val="22"/>
                <w:lang w:val="en-US" w:eastAsia="en-US"/>
              </w:rPr>
              <w:fldChar w:fldCharType="end"/>
            </w:r>
          </w:p>
          <w:p w:rsidR="00C13590" w:rsidRPr="004E3B3E" w:rsidRDefault="00C13590" w:rsidP="004E3B3E">
            <w:pPr>
              <w:rPr>
                <w:rFonts w:cs="Tahoma"/>
                <w:b/>
                <w:szCs w:val="20"/>
                <w:lang w:val="en-US" w:eastAsia="en-US"/>
              </w:rPr>
            </w:pPr>
          </w:p>
        </w:tc>
        <w:tc>
          <w:tcPr>
            <w:tcW w:w="2070" w:type="dxa"/>
            <w:shd w:val="clear" w:color="auto" w:fill="EEECE1"/>
          </w:tcPr>
          <w:p w:rsidR="00C13590" w:rsidRPr="004E3B3E" w:rsidRDefault="00C13590" w:rsidP="004E3B3E">
            <w:pPr>
              <w:jc w:val="both"/>
              <w:rPr>
                <w:rFonts w:cs="Tahoma"/>
                <w:szCs w:val="20"/>
                <w:lang w:val="en-US" w:eastAsia="en-US"/>
              </w:rPr>
            </w:pPr>
            <w:proofErr w:type="gramStart"/>
            <w:r w:rsidRPr="004E3B3E">
              <w:rPr>
                <w:rFonts w:cs="Tahoma"/>
                <w:szCs w:val="20"/>
                <w:lang w:val="en-US" w:eastAsia="en-US"/>
              </w:rPr>
              <w:lastRenderedPageBreak/>
              <w:t>Indicator  1.1.1</w:t>
            </w:r>
            <w:proofErr w:type="gramEnd"/>
          </w:p>
          <w:p w:rsidR="007333CA" w:rsidRDefault="00005FA5" w:rsidP="004E3B3E">
            <w:pPr>
              <w:jc w:val="both"/>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635017" w:rsidRPr="00635017">
              <w:rPr>
                <w:lang w:val="en-US" w:eastAsia="en-US"/>
              </w:rPr>
              <w:t>Number of laws and policies on prevention of radicalisation to violence and management of violent extremist offenders endorsed</w:t>
            </w:r>
          </w:p>
          <w:p w:rsidR="006F33E5" w:rsidRDefault="006F33E5" w:rsidP="004E3B3E">
            <w:pPr>
              <w:jc w:val="both"/>
            </w:pPr>
          </w:p>
          <w:p w:rsidR="006F33E5" w:rsidRDefault="006F33E5" w:rsidP="004E3B3E">
            <w:pPr>
              <w:jc w:val="both"/>
            </w:pPr>
          </w:p>
          <w:p w:rsidR="006F33E5" w:rsidRDefault="006F33E5" w:rsidP="004E3B3E">
            <w:pPr>
              <w:jc w:val="both"/>
            </w:pPr>
          </w:p>
          <w:p w:rsidR="006F33E5" w:rsidRDefault="006F33E5" w:rsidP="004E3B3E">
            <w:pPr>
              <w:jc w:val="both"/>
            </w:pPr>
          </w:p>
          <w:p w:rsidR="006F33E5" w:rsidRDefault="006F33E5" w:rsidP="004E3B3E">
            <w:pPr>
              <w:jc w:val="both"/>
            </w:pPr>
          </w:p>
          <w:p w:rsidR="00456680" w:rsidRDefault="00456680" w:rsidP="004E3B3E">
            <w:pPr>
              <w:jc w:val="both"/>
            </w:pPr>
          </w:p>
          <w:p w:rsidR="006F33E5" w:rsidRDefault="006F33E5" w:rsidP="004E3B3E">
            <w:pPr>
              <w:jc w:val="both"/>
            </w:pPr>
            <w:r>
              <w:lastRenderedPageBreak/>
              <w:t>Indicator 1.1.2</w:t>
            </w:r>
          </w:p>
          <w:p w:rsidR="006F33E5" w:rsidRDefault="006F33E5" w:rsidP="004E3B3E">
            <w:pPr>
              <w:jc w:val="both"/>
            </w:pPr>
            <w:r w:rsidRPr="006F33E5">
              <w:t xml:space="preserve">Number of prison staff effectively applying new policies and procedures in management of </w:t>
            </w:r>
            <w:r w:rsidR="004F5D39">
              <w:t>VEPs</w:t>
            </w:r>
          </w:p>
          <w:p w:rsidR="00C13590" w:rsidRPr="004E3B3E" w:rsidRDefault="00005FA5" w:rsidP="004E3B3E">
            <w:pPr>
              <w:jc w:val="both"/>
              <w:rPr>
                <w:rFonts w:cs="Tahoma"/>
                <w:szCs w:val="20"/>
                <w:lang w:val="en-US" w:eastAsia="en-US"/>
              </w:rPr>
            </w:pP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lastRenderedPageBreak/>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635017">
              <w:t>0</w:t>
            </w:r>
            <w:r w:rsidRPr="00CF07C3">
              <w:rPr>
                <w:b/>
                <w:sz w:val="22"/>
                <w:szCs w:val="22"/>
                <w:lang w:val="en-US" w:eastAsia="en-US"/>
              </w:rPr>
              <w:fldChar w:fldCharType="end"/>
            </w:r>
          </w:p>
        </w:tc>
        <w:tc>
          <w:tcPr>
            <w:tcW w:w="1620" w:type="dxa"/>
            <w:shd w:val="clear" w:color="auto" w:fill="EEECE1"/>
          </w:tcPr>
          <w:p w:rsidR="006F33E5"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635017" w:rsidRPr="00635017">
              <w:rPr>
                <w:lang w:val="en-US" w:eastAsia="en-US"/>
              </w:rPr>
              <w:t>Up to 5 by 2020</w:t>
            </w:r>
          </w:p>
          <w:p w:rsidR="006F33E5" w:rsidRDefault="006F33E5"/>
          <w:p w:rsidR="006F33E5" w:rsidRDefault="006F33E5"/>
          <w:p w:rsidR="006F33E5" w:rsidRDefault="006F33E5"/>
          <w:p w:rsidR="006F33E5" w:rsidRDefault="006F33E5"/>
          <w:p w:rsidR="006F33E5" w:rsidRDefault="006F33E5"/>
          <w:p w:rsidR="006F33E5" w:rsidRDefault="006F33E5"/>
          <w:p w:rsidR="006F33E5" w:rsidRDefault="006F33E5"/>
          <w:p w:rsidR="006F33E5" w:rsidRDefault="006F33E5"/>
          <w:p w:rsidR="006F33E5" w:rsidRDefault="006F33E5"/>
          <w:p w:rsidR="006F33E5" w:rsidRDefault="006F33E5"/>
          <w:p w:rsidR="006F33E5" w:rsidRDefault="006F33E5"/>
          <w:p w:rsidR="006F33E5" w:rsidRDefault="006F33E5"/>
          <w:p w:rsidR="006F33E5" w:rsidRDefault="006F33E5"/>
          <w:p w:rsidR="00C13590" w:rsidRDefault="006F33E5">
            <w:r w:rsidRPr="006F33E5">
              <w:rPr>
                <w:lang w:val="en-US" w:eastAsia="en-US"/>
              </w:rPr>
              <w:lastRenderedPageBreak/>
              <w:t>200 persons (100 % of staff) working with violent extremist prisoners (15 % female staff) by 2018</w:t>
            </w:r>
            <w:r w:rsidR="00005FA5" w:rsidRPr="001E6B67">
              <w:rPr>
                <w:b/>
                <w:sz w:val="22"/>
                <w:szCs w:val="22"/>
                <w:lang w:val="en-US" w:eastAsia="en-US"/>
              </w:rPr>
              <w:fldChar w:fldCharType="end"/>
            </w:r>
          </w:p>
        </w:tc>
        <w:tc>
          <w:tcPr>
            <w:tcW w:w="2070" w:type="dxa"/>
          </w:tcPr>
          <w:p w:rsidR="004F5D39" w:rsidRDefault="00005FA5">
            <w:r w:rsidRPr="001E6B67">
              <w:rPr>
                <w:b/>
                <w:sz w:val="22"/>
                <w:szCs w:val="22"/>
                <w:lang w:val="en-US" w:eastAsia="en-US"/>
              </w:rPr>
              <w:lastRenderedPageBreak/>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bookmarkStart w:id="8" w:name="_Hlk530158904"/>
            <w:r w:rsidR="0027207A">
              <w:t>9</w:t>
            </w:r>
            <w:r w:rsidR="00F00FB1" w:rsidRPr="00F00FB1">
              <w:rPr>
                <w:lang w:val="en-US" w:eastAsia="en-US"/>
              </w:rPr>
              <w:t xml:space="preserve"> probation related regulations developed to support implementation of the Law on Probation, including management of violent extremist prisoners developed</w:t>
            </w:r>
          </w:p>
          <w:p w:rsidR="00C74A90" w:rsidRDefault="00C74A90">
            <w:pPr>
              <w:rPr>
                <w:lang w:val="en-US" w:eastAsia="en-US"/>
              </w:rPr>
            </w:pPr>
          </w:p>
          <w:p w:rsidR="00C74A90" w:rsidRDefault="00C74A90">
            <w:pPr>
              <w:rPr>
                <w:lang w:val="en-US" w:eastAsia="en-US"/>
              </w:rPr>
            </w:pPr>
          </w:p>
          <w:p w:rsidR="00F00FB1" w:rsidRDefault="00F00FB1">
            <w:pPr>
              <w:rPr>
                <w:lang w:val="en-US" w:eastAsia="en-US"/>
              </w:rPr>
            </w:pPr>
          </w:p>
          <w:p w:rsidR="00C13590" w:rsidRDefault="004F5D39">
            <w:r w:rsidRPr="004F5D39">
              <w:rPr>
                <w:lang w:val="en-US" w:eastAsia="en-US"/>
              </w:rPr>
              <w:lastRenderedPageBreak/>
              <w:t xml:space="preserve">Professional potential of </w:t>
            </w:r>
            <w:r w:rsidR="00456680">
              <w:t>905</w:t>
            </w:r>
            <w:r w:rsidR="0027207A">
              <w:t xml:space="preserve"> </w:t>
            </w:r>
            <w:proofErr w:type="spellStart"/>
            <w:r w:rsidRPr="004F5D39">
              <w:rPr>
                <w:lang w:val="en-US" w:eastAsia="en-US"/>
              </w:rPr>
              <w:t>pr</w:t>
            </w:r>
            <w:proofErr w:type="spellEnd"/>
            <w:r>
              <w:t>iso</w:t>
            </w:r>
            <w:r w:rsidRPr="004F5D39">
              <w:rPr>
                <w:lang w:val="en-US" w:eastAsia="en-US"/>
              </w:rPr>
              <w:t>n staff (</w:t>
            </w:r>
            <w:r w:rsidR="00456680">
              <w:t>3</w:t>
            </w:r>
            <w:r>
              <w:t>19</w:t>
            </w:r>
            <w:r w:rsidRPr="004F5D39">
              <w:rPr>
                <w:lang w:val="en-US" w:eastAsia="en-US"/>
              </w:rPr>
              <w:t xml:space="preserve"> women) </w:t>
            </w:r>
            <w:r w:rsidR="00F00FB1">
              <w:t xml:space="preserve">on </w:t>
            </w:r>
            <w:r w:rsidR="00F00FB1" w:rsidRPr="00F00FB1">
              <w:rPr>
                <w:lang w:val="en-US" w:eastAsia="en-US"/>
              </w:rPr>
              <w:t xml:space="preserve">applying new </w:t>
            </w:r>
            <w:r w:rsidR="00F00FB1">
              <w:t>criminal legislation</w:t>
            </w:r>
            <w:bookmarkEnd w:id="8"/>
            <w:r w:rsidR="00005FA5"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lastRenderedPageBreak/>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512"/>
        </w:trPr>
        <w:tc>
          <w:tcPr>
            <w:tcW w:w="1530" w:type="dxa"/>
            <w:vMerge/>
          </w:tcPr>
          <w:p w:rsidR="00C13590" w:rsidRPr="004E3B3E" w:rsidRDefault="00C13590" w:rsidP="004E3B3E">
            <w:pPr>
              <w:rPr>
                <w:rFonts w:cs="Tahoma"/>
                <w:b/>
                <w:szCs w:val="20"/>
                <w:lang w:val="en-US" w:eastAsia="en-US"/>
              </w:rPr>
            </w:pPr>
          </w:p>
        </w:tc>
        <w:tc>
          <w:tcPr>
            <w:tcW w:w="2070" w:type="dxa"/>
            <w:shd w:val="clear" w:color="auto" w:fill="EEECE1"/>
          </w:tcPr>
          <w:p w:rsidR="00C13590" w:rsidRPr="004E3B3E" w:rsidRDefault="00C13590" w:rsidP="004E3B3E">
            <w:pPr>
              <w:jc w:val="both"/>
              <w:rPr>
                <w:rFonts w:cs="Tahoma"/>
                <w:szCs w:val="20"/>
                <w:lang w:val="en-US" w:eastAsia="en-US"/>
              </w:rPr>
            </w:pPr>
            <w:r w:rsidRPr="004E3B3E">
              <w:rPr>
                <w:rFonts w:cs="Tahoma"/>
                <w:szCs w:val="20"/>
                <w:lang w:val="en-US" w:eastAsia="en-US"/>
              </w:rPr>
              <w:t>Indicator 1.1.2</w:t>
            </w:r>
          </w:p>
          <w:p w:rsidR="00C13590" w:rsidRPr="004E3B3E" w:rsidRDefault="00005FA5" w:rsidP="006F33E5">
            <w:pPr>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635017" w:rsidRPr="00635017">
              <w:rPr>
                <w:lang w:val="en-US" w:eastAsia="en-US"/>
              </w:rPr>
              <w:t xml:space="preserve">Number of violent extremist offenders and members of their families involved in social reintegration programmes </w:t>
            </w: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020817">
              <w:t>0</w:t>
            </w:r>
            <w:r w:rsidRPr="00CF07C3">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020817" w:rsidRPr="00020817">
              <w:rPr>
                <w:lang w:val="en-US" w:eastAsia="en-US"/>
              </w:rPr>
              <w:t>150 persons (at least 50 women) by 2020</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7207A">
              <w:t>194 (6 women)</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440"/>
        </w:trPr>
        <w:tc>
          <w:tcPr>
            <w:tcW w:w="1530" w:type="dxa"/>
            <w:vMerge w:val="restart"/>
          </w:tcPr>
          <w:p w:rsidR="00C13590" w:rsidRPr="004E3B3E" w:rsidRDefault="00C13590" w:rsidP="004E3B3E">
            <w:pPr>
              <w:rPr>
                <w:rFonts w:cs="Tahoma"/>
                <w:szCs w:val="20"/>
                <w:lang w:val="en-US" w:eastAsia="en-US"/>
              </w:rPr>
            </w:pPr>
            <w:r w:rsidRPr="004E3B3E">
              <w:rPr>
                <w:rFonts w:cs="Tahoma"/>
                <w:szCs w:val="20"/>
                <w:lang w:val="en-US" w:eastAsia="en-US"/>
              </w:rPr>
              <w:t>Output 1.2</w:t>
            </w:r>
          </w:p>
          <w:p w:rsidR="00C13590" w:rsidRPr="004E3B3E" w:rsidRDefault="00005FA5" w:rsidP="004E3B3E">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C1359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020817" w:rsidRPr="00020817">
              <w:rPr>
                <w:lang w:val="en-US" w:eastAsia="en-US"/>
              </w:rPr>
              <w:t xml:space="preserve">Probation staff and police officers facilitate the </w:t>
            </w:r>
            <w:r w:rsidR="00020817" w:rsidRPr="00020817">
              <w:rPr>
                <w:lang w:val="en-US" w:eastAsia="en-US"/>
              </w:rPr>
              <w:lastRenderedPageBreak/>
              <w:t xml:space="preserve">social reintegration of violent extremist offenders into the community and promote community partnerships to prevent violent extremism </w:t>
            </w:r>
            <w:r>
              <w:rPr>
                <w:b/>
                <w:sz w:val="22"/>
                <w:szCs w:val="22"/>
                <w:lang w:val="en-US" w:eastAsia="en-US"/>
              </w:rPr>
              <w:fldChar w:fldCharType="end"/>
            </w:r>
          </w:p>
        </w:tc>
        <w:tc>
          <w:tcPr>
            <w:tcW w:w="2070" w:type="dxa"/>
            <w:shd w:val="clear" w:color="auto" w:fill="EEECE1"/>
          </w:tcPr>
          <w:p w:rsidR="00C13590" w:rsidRPr="004E3B3E" w:rsidRDefault="00C13590" w:rsidP="004E3B3E">
            <w:pPr>
              <w:jc w:val="both"/>
              <w:rPr>
                <w:rFonts w:cs="Tahoma"/>
                <w:szCs w:val="20"/>
                <w:lang w:val="en-US" w:eastAsia="en-US"/>
              </w:rPr>
            </w:pPr>
            <w:proofErr w:type="gramStart"/>
            <w:r w:rsidRPr="004E3B3E">
              <w:rPr>
                <w:rFonts w:cs="Tahoma"/>
                <w:szCs w:val="20"/>
                <w:lang w:val="en-US" w:eastAsia="en-US"/>
              </w:rPr>
              <w:lastRenderedPageBreak/>
              <w:t>Indicator  1.2.1</w:t>
            </w:r>
            <w:proofErr w:type="gramEnd"/>
          </w:p>
          <w:p w:rsidR="00C13590" w:rsidRPr="004E3B3E" w:rsidRDefault="00005FA5" w:rsidP="004E3B3E">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020817" w:rsidRPr="00020817">
              <w:rPr>
                <w:lang w:val="en-US" w:eastAsia="en-US"/>
              </w:rPr>
              <w:t xml:space="preserve">Number of vulnerable persons who benefited from community initiatives to </w:t>
            </w:r>
            <w:r w:rsidR="00020817" w:rsidRPr="00020817">
              <w:rPr>
                <w:lang w:val="en-US" w:eastAsia="en-US"/>
              </w:rPr>
              <w:lastRenderedPageBreak/>
              <w:t xml:space="preserve">prevent extremism and recidivism </w:t>
            </w: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lastRenderedPageBreak/>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020817">
              <w:t>0</w:t>
            </w:r>
            <w:r w:rsidRPr="00CF07C3">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020817" w:rsidRPr="00020817">
              <w:rPr>
                <w:lang w:val="en-US" w:eastAsia="en-US"/>
              </w:rPr>
              <w:t>250 (at least 30% women) by 2020</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7207A">
              <w:t>205</w:t>
            </w:r>
            <w:r w:rsidR="0027207A" w:rsidRPr="0027207A">
              <w:rPr>
                <w:lang w:val="en-US" w:eastAsia="en-US"/>
              </w:rPr>
              <w:t xml:space="preserve"> (</w:t>
            </w:r>
            <w:r w:rsidR="0027207A">
              <w:t>43</w:t>
            </w:r>
            <w:r w:rsidR="0027207A" w:rsidRPr="0027207A">
              <w:rPr>
                <w:lang w:val="en-US" w:eastAsia="en-US"/>
              </w:rPr>
              <w:t xml:space="preserve"> women)</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467"/>
        </w:trPr>
        <w:tc>
          <w:tcPr>
            <w:tcW w:w="1530" w:type="dxa"/>
            <w:vMerge/>
          </w:tcPr>
          <w:p w:rsidR="00C13590" w:rsidRPr="004E3B3E" w:rsidRDefault="00C13590" w:rsidP="004E3B3E">
            <w:pPr>
              <w:rPr>
                <w:rFonts w:cs="Tahoma"/>
                <w:b/>
                <w:szCs w:val="20"/>
                <w:lang w:val="en-US" w:eastAsia="en-US"/>
              </w:rPr>
            </w:pPr>
          </w:p>
        </w:tc>
        <w:tc>
          <w:tcPr>
            <w:tcW w:w="2070" w:type="dxa"/>
            <w:shd w:val="clear" w:color="auto" w:fill="EEECE1"/>
          </w:tcPr>
          <w:p w:rsidR="00C13590" w:rsidRPr="004E3B3E" w:rsidRDefault="00C13590" w:rsidP="004E3B3E">
            <w:pPr>
              <w:jc w:val="both"/>
              <w:rPr>
                <w:rFonts w:cs="Tahoma"/>
                <w:szCs w:val="20"/>
                <w:lang w:val="en-US" w:eastAsia="en-US"/>
              </w:rPr>
            </w:pPr>
            <w:r w:rsidRPr="004E3B3E">
              <w:rPr>
                <w:rFonts w:cs="Tahoma"/>
                <w:szCs w:val="20"/>
                <w:lang w:val="en-US" w:eastAsia="en-US"/>
              </w:rPr>
              <w:t>Indicator 1.2.2</w:t>
            </w:r>
          </w:p>
          <w:p w:rsidR="00020817" w:rsidRDefault="00005FA5" w:rsidP="004E3B3E">
            <w:pPr>
              <w:jc w:val="both"/>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020817" w:rsidRPr="00020817">
              <w:rPr>
                <w:lang w:val="en-US" w:eastAsia="en-US"/>
              </w:rPr>
              <w:t>Percentage of duty bearers and rights holders who believe that community initiatives contribute to prevention of extremism and recidivism</w:t>
            </w:r>
          </w:p>
          <w:p w:rsidR="00C13590" w:rsidRPr="004E3B3E" w:rsidRDefault="00005FA5" w:rsidP="004E3B3E">
            <w:pPr>
              <w:jc w:val="both"/>
              <w:rPr>
                <w:rFonts w:cs="Tahoma"/>
                <w:szCs w:val="20"/>
                <w:lang w:val="en-US" w:eastAsia="en-US"/>
              </w:rPr>
            </w:pP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C13590" w:rsidRPr="00CF07C3">
              <w:rPr>
                <w:b/>
                <w:noProof/>
                <w:sz w:val="22"/>
                <w:szCs w:val="22"/>
                <w:lang w:val="en-US" w:eastAsia="en-US"/>
              </w:rPr>
              <w:t> </w:t>
            </w:r>
            <w:r w:rsidR="00C13590" w:rsidRPr="00CF07C3">
              <w:rPr>
                <w:b/>
                <w:noProof/>
                <w:sz w:val="22"/>
                <w:szCs w:val="22"/>
                <w:lang w:val="en-US" w:eastAsia="en-US"/>
              </w:rPr>
              <w:t> </w:t>
            </w:r>
            <w:r w:rsidR="00C13590" w:rsidRPr="00CF07C3">
              <w:rPr>
                <w:b/>
                <w:noProof/>
                <w:sz w:val="22"/>
                <w:szCs w:val="22"/>
                <w:lang w:val="en-US" w:eastAsia="en-US"/>
              </w:rPr>
              <w:t> </w:t>
            </w:r>
            <w:r w:rsidR="00C13590" w:rsidRPr="00CF07C3">
              <w:rPr>
                <w:b/>
                <w:noProof/>
                <w:sz w:val="22"/>
                <w:szCs w:val="22"/>
                <w:lang w:val="en-US" w:eastAsia="en-US"/>
              </w:rPr>
              <w:t> </w:t>
            </w:r>
            <w:r w:rsidR="00C13590" w:rsidRPr="00CF07C3">
              <w:rPr>
                <w:b/>
                <w:noProof/>
                <w:sz w:val="22"/>
                <w:szCs w:val="22"/>
                <w:lang w:val="en-US" w:eastAsia="en-US"/>
              </w:rPr>
              <w:t> </w:t>
            </w:r>
            <w:r w:rsidRPr="00CF07C3">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020817" w:rsidRPr="00020817">
              <w:rPr>
                <w:lang w:val="en-US" w:eastAsia="en-US"/>
              </w:rPr>
              <w:t>15% increase in perception that community initiatives are effectiv</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F00FB1" w:rsidRPr="00F00FB1">
              <w:rPr>
                <w:lang w:val="en-US" w:eastAsia="en-US"/>
              </w:rPr>
              <w:t>A survey is underway to set baseline indicators</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422"/>
        </w:trPr>
        <w:tc>
          <w:tcPr>
            <w:tcW w:w="1530" w:type="dxa"/>
            <w:vMerge w:val="restart"/>
          </w:tcPr>
          <w:p w:rsidR="00C13590" w:rsidRPr="004E3B3E" w:rsidRDefault="00C13590" w:rsidP="004E3B3E">
            <w:pPr>
              <w:rPr>
                <w:rFonts w:cs="Tahoma"/>
                <w:szCs w:val="20"/>
                <w:lang w:val="en-US" w:eastAsia="en-US"/>
              </w:rPr>
            </w:pPr>
            <w:r w:rsidRPr="004E3B3E">
              <w:rPr>
                <w:rFonts w:cs="Tahoma"/>
                <w:szCs w:val="20"/>
                <w:lang w:val="en-US" w:eastAsia="en-US"/>
              </w:rPr>
              <w:t>Output 1.3</w:t>
            </w:r>
          </w:p>
          <w:p w:rsidR="00C13590" w:rsidRPr="004E3B3E" w:rsidRDefault="00005FA5" w:rsidP="004E3B3E">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C1359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020817" w:rsidRPr="00020817">
              <w:rPr>
                <w:lang w:val="en-US" w:eastAsia="en-US"/>
              </w:rPr>
              <w:t>Forensic experts provide high-quality expertise in terrorism and extremism related cases</w:t>
            </w:r>
            <w:r>
              <w:rPr>
                <w:b/>
                <w:sz w:val="22"/>
                <w:szCs w:val="22"/>
                <w:lang w:val="en-US" w:eastAsia="en-US"/>
              </w:rPr>
              <w:fldChar w:fldCharType="end"/>
            </w:r>
          </w:p>
        </w:tc>
        <w:tc>
          <w:tcPr>
            <w:tcW w:w="2070" w:type="dxa"/>
            <w:shd w:val="clear" w:color="auto" w:fill="EEECE1"/>
          </w:tcPr>
          <w:p w:rsidR="00C13590" w:rsidRPr="004E3B3E" w:rsidRDefault="00C13590" w:rsidP="004E3B3E">
            <w:pPr>
              <w:jc w:val="both"/>
              <w:rPr>
                <w:rFonts w:cs="Tahoma"/>
                <w:szCs w:val="20"/>
                <w:lang w:val="en-US" w:eastAsia="en-US"/>
              </w:rPr>
            </w:pPr>
            <w:r w:rsidRPr="004E3B3E">
              <w:rPr>
                <w:rFonts w:cs="Tahoma"/>
                <w:szCs w:val="20"/>
                <w:lang w:val="en-US" w:eastAsia="en-US"/>
              </w:rPr>
              <w:t>Indicator 1.3.1</w:t>
            </w:r>
          </w:p>
          <w:p w:rsidR="00C13590" w:rsidRPr="004E3B3E" w:rsidRDefault="00005FA5" w:rsidP="004E3B3E">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020817" w:rsidRPr="00020817">
              <w:rPr>
                <w:lang w:val="en-US" w:eastAsia="en-US"/>
              </w:rPr>
              <w:t xml:space="preserve">Number of forensic examinations conducted by the State Forensic Service in relation to terrorism and extremism related crimes in line with national and </w:t>
            </w:r>
            <w:r w:rsidR="00020817" w:rsidRPr="00020817">
              <w:rPr>
                <w:lang w:val="en-US" w:eastAsia="en-US"/>
              </w:rPr>
              <w:lastRenderedPageBreak/>
              <w:t xml:space="preserve">international standards </w:t>
            </w: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lastRenderedPageBreak/>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020817">
              <w:t>0</w:t>
            </w:r>
            <w:r w:rsidRPr="00CF07C3">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020817">
              <w:t>50</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020817">
              <w:t>on track</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422"/>
        </w:trPr>
        <w:tc>
          <w:tcPr>
            <w:tcW w:w="1530" w:type="dxa"/>
            <w:vMerge/>
          </w:tcPr>
          <w:p w:rsidR="00C13590" w:rsidRPr="004E3B3E" w:rsidRDefault="00C13590" w:rsidP="004E3B3E">
            <w:pPr>
              <w:rPr>
                <w:rFonts w:cs="Tahoma"/>
                <w:b/>
                <w:szCs w:val="20"/>
                <w:lang w:val="en-US" w:eastAsia="en-US"/>
              </w:rPr>
            </w:pPr>
          </w:p>
        </w:tc>
        <w:tc>
          <w:tcPr>
            <w:tcW w:w="2070" w:type="dxa"/>
            <w:shd w:val="clear" w:color="auto" w:fill="EEECE1"/>
          </w:tcPr>
          <w:p w:rsidR="00C13590" w:rsidRPr="004E3B3E" w:rsidRDefault="00C13590" w:rsidP="004E3B3E">
            <w:pPr>
              <w:jc w:val="both"/>
              <w:rPr>
                <w:rFonts w:cs="Tahoma"/>
                <w:szCs w:val="20"/>
                <w:lang w:val="en-US" w:eastAsia="en-US"/>
              </w:rPr>
            </w:pPr>
            <w:r w:rsidRPr="004E3B3E">
              <w:rPr>
                <w:rFonts w:cs="Tahoma"/>
                <w:szCs w:val="20"/>
                <w:lang w:val="en-US" w:eastAsia="en-US"/>
              </w:rPr>
              <w:t>Indicator 1.3.2</w:t>
            </w:r>
          </w:p>
          <w:p w:rsidR="00C13590" w:rsidRPr="004E3B3E" w:rsidRDefault="00005FA5" w:rsidP="004E3B3E">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020817" w:rsidRPr="00020817">
              <w:rPr>
                <w:lang w:val="en-US" w:eastAsia="en-US"/>
              </w:rPr>
              <w:t>Number of forensics experts effectively applying new methodological guidance on provision of psycholinguistic and religious expertise</w:t>
            </w: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020817">
              <w:t>0</w:t>
            </w:r>
            <w:r w:rsidRPr="00CF07C3">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020817" w:rsidRPr="00020817">
              <w:rPr>
                <w:lang w:val="en-US" w:eastAsia="en-US"/>
              </w:rPr>
              <w:t>100% (15% women) by 2019</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7207A">
              <w:t>3</w:t>
            </w:r>
            <w:bookmarkStart w:id="9" w:name="_GoBack"/>
            <w:bookmarkEnd w:id="9"/>
            <w:r w:rsidR="00020817">
              <w:t>0%</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2E5250" w:rsidRPr="004E3B3E" w:rsidTr="0059166A">
        <w:trPr>
          <w:trHeight w:val="422"/>
        </w:trPr>
        <w:tc>
          <w:tcPr>
            <w:tcW w:w="1530" w:type="dxa"/>
            <w:vMerge w:val="restart"/>
          </w:tcPr>
          <w:p w:rsidR="002E5250" w:rsidRPr="004E3B3E" w:rsidRDefault="002E5250" w:rsidP="002E5250">
            <w:pPr>
              <w:rPr>
                <w:rFonts w:cs="Tahoma"/>
                <w:szCs w:val="20"/>
                <w:lang w:val="en-US" w:eastAsia="en-US"/>
              </w:rPr>
            </w:pPr>
            <w:r>
              <w:rPr>
                <w:rFonts w:cs="Tahoma"/>
                <w:szCs w:val="20"/>
                <w:lang w:val="en-US" w:eastAsia="en-US"/>
              </w:rPr>
              <w:t>Output 1.4</w:t>
            </w:r>
          </w:p>
          <w:p w:rsidR="002E5250" w:rsidRPr="004E3B3E" w:rsidRDefault="00005FA5" w:rsidP="002E5250">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2E525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Pr>
                <w:b/>
                <w:sz w:val="22"/>
                <w:szCs w:val="22"/>
                <w:lang w:val="en-US" w:eastAsia="en-US"/>
              </w:rPr>
              <w:fldChar w:fldCharType="end"/>
            </w:r>
          </w:p>
        </w:tc>
        <w:tc>
          <w:tcPr>
            <w:tcW w:w="2070" w:type="dxa"/>
            <w:shd w:val="clear" w:color="auto" w:fill="EEECE1"/>
          </w:tcPr>
          <w:p w:rsidR="002E5250" w:rsidRPr="004E3B3E" w:rsidRDefault="002E5250" w:rsidP="002E5250">
            <w:pPr>
              <w:jc w:val="both"/>
              <w:rPr>
                <w:rFonts w:cs="Tahoma"/>
                <w:szCs w:val="20"/>
                <w:lang w:val="en-US" w:eastAsia="en-US"/>
              </w:rPr>
            </w:pPr>
            <w:r>
              <w:rPr>
                <w:rFonts w:cs="Tahoma"/>
                <w:szCs w:val="20"/>
                <w:lang w:val="en-US" w:eastAsia="en-US"/>
              </w:rPr>
              <w:t>Indicator 1.4</w:t>
            </w:r>
            <w:r w:rsidRPr="004E3B3E">
              <w:rPr>
                <w:rFonts w:cs="Tahoma"/>
                <w:szCs w:val="20"/>
                <w:lang w:val="en-US" w:eastAsia="en-US"/>
              </w:rPr>
              <w:t>.1</w:t>
            </w:r>
          </w:p>
          <w:p w:rsidR="002E5250" w:rsidRPr="004E3B3E" w:rsidRDefault="00005FA5" w:rsidP="002E5250">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2E525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2E5250" w:rsidRDefault="00005FA5" w:rsidP="002E5250">
            <w:r w:rsidRPr="00CF07C3">
              <w:rPr>
                <w:b/>
                <w:sz w:val="22"/>
                <w:szCs w:val="22"/>
                <w:lang w:val="en-US" w:eastAsia="en-US"/>
              </w:rPr>
              <w:fldChar w:fldCharType="begin">
                <w:ffData>
                  <w:name w:val=""/>
                  <w:enabled/>
                  <w:calcOnExit w:val="0"/>
                  <w:textInput>
                    <w:maxLength w:val="300"/>
                  </w:textInput>
                </w:ffData>
              </w:fldChar>
            </w:r>
            <w:r w:rsidR="002E525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2E5250" w:rsidRPr="00CF07C3">
              <w:rPr>
                <w:b/>
                <w:noProof/>
                <w:sz w:val="22"/>
                <w:szCs w:val="22"/>
                <w:lang w:val="en-US" w:eastAsia="en-US"/>
              </w:rPr>
              <w:t> </w:t>
            </w:r>
            <w:r w:rsidR="002E5250" w:rsidRPr="00CF07C3">
              <w:rPr>
                <w:b/>
                <w:noProof/>
                <w:sz w:val="22"/>
                <w:szCs w:val="22"/>
                <w:lang w:val="en-US" w:eastAsia="en-US"/>
              </w:rPr>
              <w:t> </w:t>
            </w:r>
            <w:r w:rsidR="002E5250" w:rsidRPr="00CF07C3">
              <w:rPr>
                <w:b/>
                <w:noProof/>
                <w:sz w:val="22"/>
                <w:szCs w:val="22"/>
                <w:lang w:val="en-US" w:eastAsia="en-US"/>
              </w:rPr>
              <w:t> </w:t>
            </w:r>
            <w:r w:rsidR="002E5250" w:rsidRPr="00CF07C3">
              <w:rPr>
                <w:b/>
                <w:noProof/>
                <w:sz w:val="22"/>
                <w:szCs w:val="22"/>
                <w:lang w:val="en-US" w:eastAsia="en-US"/>
              </w:rPr>
              <w:t> </w:t>
            </w:r>
            <w:r w:rsidR="002E5250" w:rsidRPr="00CF07C3">
              <w:rPr>
                <w:b/>
                <w:noProof/>
                <w:sz w:val="22"/>
                <w:szCs w:val="22"/>
                <w:lang w:val="en-US" w:eastAsia="en-US"/>
              </w:rPr>
              <w:t> </w:t>
            </w:r>
            <w:r w:rsidRPr="00CF07C3">
              <w:rPr>
                <w:b/>
                <w:sz w:val="22"/>
                <w:szCs w:val="22"/>
                <w:lang w:val="en-US" w:eastAsia="en-US"/>
              </w:rPr>
              <w:fldChar w:fldCharType="end"/>
            </w:r>
          </w:p>
        </w:tc>
        <w:tc>
          <w:tcPr>
            <w:tcW w:w="1620" w:type="dxa"/>
            <w:shd w:val="clear" w:color="auto" w:fill="EEECE1"/>
          </w:tcPr>
          <w:p w:rsidR="002E5250" w:rsidRDefault="00005FA5" w:rsidP="002E5250">
            <w:r w:rsidRPr="001E6B67">
              <w:rPr>
                <w:b/>
                <w:sz w:val="22"/>
                <w:szCs w:val="22"/>
                <w:lang w:val="en-US" w:eastAsia="en-US"/>
              </w:rPr>
              <w:fldChar w:fldCharType="begin">
                <w:ffData>
                  <w:name w:val=""/>
                  <w:enabled/>
                  <w:calcOnExit w:val="0"/>
                  <w:textInput>
                    <w:maxLength w:val="300"/>
                  </w:textInput>
                </w:ffData>
              </w:fldChar>
            </w:r>
            <w:r w:rsidR="002E525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Pr="001E6B67">
              <w:rPr>
                <w:b/>
                <w:sz w:val="22"/>
                <w:szCs w:val="22"/>
                <w:lang w:val="en-US" w:eastAsia="en-US"/>
              </w:rPr>
              <w:fldChar w:fldCharType="end"/>
            </w:r>
          </w:p>
        </w:tc>
        <w:tc>
          <w:tcPr>
            <w:tcW w:w="2070" w:type="dxa"/>
          </w:tcPr>
          <w:p w:rsidR="002E5250" w:rsidRDefault="00005FA5" w:rsidP="002E5250">
            <w:r w:rsidRPr="001E6B67">
              <w:rPr>
                <w:b/>
                <w:sz w:val="22"/>
                <w:szCs w:val="22"/>
                <w:lang w:val="en-US" w:eastAsia="en-US"/>
              </w:rPr>
              <w:fldChar w:fldCharType="begin">
                <w:ffData>
                  <w:name w:val=""/>
                  <w:enabled/>
                  <w:calcOnExit w:val="0"/>
                  <w:textInput>
                    <w:maxLength w:val="300"/>
                  </w:textInput>
                </w:ffData>
              </w:fldChar>
            </w:r>
            <w:r w:rsidR="002E525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Pr="001E6B67">
              <w:rPr>
                <w:b/>
                <w:sz w:val="22"/>
                <w:szCs w:val="22"/>
                <w:lang w:val="en-US" w:eastAsia="en-US"/>
              </w:rPr>
              <w:fldChar w:fldCharType="end"/>
            </w:r>
          </w:p>
        </w:tc>
        <w:tc>
          <w:tcPr>
            <w:tcW w:w="4230" w:type="dxa"/>
          </w:tcPr>
          <w:p w:rsidR="002E5250" w:rsidRDefault="00005FA5" w:rsidP="002E5250">
            <w:r w:rsidRPr="001E6B67">
              <w:rPr>
                <w:b/>
                <w:sz w:val="22"/>
                <w:szCs w:val="22"/>
                <w:lang w:val="en-US" w:eastAsia="en-US"/>
              </w:rPr>
              <w:fldChar w:fldCharType="begin">
                <w:ffData>
                  <w:name w:val=""/>
                  <w:enabled/>
                  <w:calcOnExit w:val="0"/>
                  <w:textInput>
                    <w:maxLength w:val="300"/>
                  </w:textInput>
                </w:ffData>
              </w:fldChar>
            </w:r>
            <w:r w:rsidR="002E525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Pr="001E6B67">
              <w:rPr>
                <w:b/>
                <w:sz w:val="22"/>
                <w:szCs w:val="22"/>
                <w:lang w:val="en-US" w:eastAsia="en-US"/>
              </w:rPr>
              <w:fldChar w:fldCharType="end"/>
            </w:r>
          </w:p>
        </w:tc>
        <w:tc>
          <w:tcPr>
            <w:tcW w:w="2078" w:type="dxa"/>
          </w:tcPr>
          <w:p w:rsidR="002E5250" w:rsidRDefault="00005FA5" w:rsidP="002E5250">
            <w:r w:rsidRPr="001E6B67">
              <w:rPr>
                <w:b/>
                <w:sz w:val="22"/>
                <w:szCs w:val="22"/>
                <w:lang w:val="en-US" w:eastAsia="en-US"/>
              </w:rPr>
              <w:fldChar w:fldCharType="begin">
                <w:ffData>
                  <w:name w:val=""/>
                  <w:enabled/>
                  <w:calcOnExit w:val="0"/>
                  <w:textInput>
                    <w:maxLength w:val="300"/>
                  </w:textInput>
                </w:ffData>
              </w:fldChar>
            </w:r>
            <w:r w:rsidR="002E525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Pr="001E6B67">
              <w:rPr>
                <w:b/>
                <w:sz w:val="22"/>
                <w:szCs w:val="22"/>
                <w:lang w:val="en-US" w:eastAsia="en-US"/>
              </w:rPr>
              <w:fldChar w:fldCharType="end"/>
            </w:r>
          </w:p>
        </w:tc>
      </w:tr>
      <w:tr w:rsidR="002E5250" w:rsidRPr="004E3B3E" w:rsidTr="0059166A">
        <w:trPr>
          <w:trHeight w:val="422"/>
        </w:trPr>
        <w:tc>
          <w:tcPr>
            <w:tcW w:w="1530" w:type="dxa"/>
            <w:vMerge/>
          </w:tcPr>
          <w:p w:rsidR="002E5250" w:rsidRPr="004E3B3E" w:rsidRDefault="002E5250" w:rsidP="002E5250">
            <w:pPr>
              <w:rPr>
                <w:rFonts w:cs="Tahoma"/>
                <w:b/>
                <w:szCs w:val="20"/>
                <w:lang w:val="en-US" w:eastAsia="en-US"/>
              </w:rPr>
            </w:pPr>
          </w:p>
        </w:tc>
        <w:tc>
          <w:tcPr>
            <w:tcW w:w="2070" w:type="dxa"/>
            <w:shd w:val="clear" w:color="auto" w:fill="EEECE1"/>
          </w:tcPr>
          <w:p w:rsidR="002E5250" w:rsidRPr="004E3B3E" w:rsidRDefault="002E5250" w:rsidP="002E5250">
            <w:pPr>
              <w:jc w:val="both"/>
              <w:rPr>
                <w:rFonts w:cs="Tahoma"/>
                <w:szCs w:val="20"/>
                <w:lang w:val="en-US" w:eastAsia="en-US"/>
              </w:rPr>
            </w:pPr>
            <w:r w:rsidRPr="004E3B3E">
              <w:rPr>
                <w:rFonts w:cs="Tahoma"/>
                <w:szCs w:val="20"/>
                <w:lang w:val="en-US" w:eastAsia="en-US"/>
              </w:rPr>
              <w:t>Indicator 1.</w:t>
            </w:r>
            <w:r>
              <w:rPr>
                <w:rFonts w:cs="Tahoma"/>
                <w:szCs w:val="20"/>
                <w:lang w:val="en-US" w:eastAsia="en-US"/>
              </w:rPr>
              <w:t>4</w:t>
            </w:r>
            <w:r w:rsidRPr="004E3B3E">
              <w:rPr>
                <w:rFonts w:cs="Tahoma"/>
                <w:szCs w:val="20"/>
                <w:lang w:val="en-US" w:eastAsia="en-US"/>
              </w:rPr>
              <w:t>.2</w:t>
            </w:r>
          </w:p>
          <w:p w:rsidR="002E5250" w:rsidRPr="004E3B3E" w:rsidRDefault="00005FA5" w:rsidP="002E5250">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2E525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2E5250" w:rsidRPr="00CF07C3" w:rsidRDefault="00005FA5" w:rsidP="002E5250">
            <w:pPr>
              <w:rPr>
                <w:b/>
                <w:sz w:val="22"/>
                <w:szCs w:val="22"/>
                <w:lang w:val="en-US" w:eastAsia="en-US"/>
              </w:rPr>
            </w:pPr>
            <w:r w:rsidRPr="00CF07C3">
              <w:rPr>
                <w:b/>
                <w:sz w:val="22"/>
                <w:szCs w:val="22"/>
                <w:lang w:val="en-US" w:eastAsia="en-US"/>
              </w:rPr>
              <w:fldChar w:fldCharType="begin">
                <w:ffData>
                  <w:name w:val=""/>
                  <w:enabled/>
                  <w:calcOnExit w:val="0"/>
                  <w:textInput>
                    <w:maxLength w:val="300"/>
                  </w:textInput>
                </w:ffData>
              </w:fldChar>
            </w:r>
            <w:r w:rsidR="002E525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2E5250" w:rsidRPr="00CF07C3">
              <w:rPr>
                <w:b/>
                <w:noProof/>
                <w:sz w:val="22"/>
                <w:szCs w:val="22"/>
                <w:lang w:val="en-US" w:eastAsia="en-US"/>
              </w:rPr>
              <w:t> </w:t>
            </w:r>
            <w:r w:rsidR="002E5250" w:rsidRPr="00CF07C3">
              <w:rPr>
                <w:b/>
                <w:noProof/>
                <w:sz w:val="22"/>
                <w:szCs w:val="22"/>
                <w:lang w:val="en-US" w:eastAsia="en-US"/>
              </w:rPr>
              <w:t> </w:t>
            </w:r>
            <w:r w:rsidR="002E5250" w:rsidRPr="00CF07C3">
              <w:rPr>
                <w:b/>
                <w:noProof/>
                <w:sz w:val="22"/>
                <w:szCs w:val="22"/>
                <w:lang w:val="en-US" w:eastAsia="en-US"/>
              </w:rPr>
              <w:t> </w:t>
            </w:r>
            <w:r w:rsidR="002E5250" w:rsidRPr="00CF07C3">
              <w:rPr>
                <w:b/>
                <w:noProof/>
                <w:sz w:val="22"/>
                <w:szCs w:val="22"/>
                <w:lang w:val="en-US" w:eastAsia="en-US"/>
              </w:rPr>
              <w:t> </w:t>
            </w:r>
            <w:r w:rsidR="002E5250" w:rsidRPr="00CF07C3">
              <w:rPr>
                <w:b/>
                <w:noProof/>
                <w:sz w:val="22"/>
                <w:szCs w:val="22"/>
                <w:lang w:val="en-US" w:eastAsia="en-US"/>
              </w:rPr>
              <w:t> </w:t>
            </w:r>
            <w:r w:rsidRPr="00CF07C3">
              <w:rPr>
                <w:b/>
                <w:sz w:val="22"/>
                <w:szCs w:val="22"/>
                <w:lang w:val="en-US" w:eastAsia="en-US"/>
              </w:rPr>
              <w:fldChar w:fldCharType="end"/>
            </w:r>
          </w:p>
        </w:tc>
        <w:tc>
          <w:tcPr>
            <w:tcW w:w="1620" w:type="dxa"/>
            <w:shd w:val="clear" w:color="auto" w:fill="EEECE1"/>
          </w:tcPr>
          <w:p w:rsidR="002E5250" w:rsidRPr="001E6B67" w:rsidRDefault="00005FA5" w:rsidP="002E5250">
            <w:pPr>
              <w:rPr>
                <w:b/>
                <w:sz w:val="22"/>
                <w:szCs w:val="22"/>
                <w:lang w:val="en-US" w:eastAsia="en-US"/>
              </w:rPr>
            </w:pPr>
            <w:r w:rsidRPr="001E6B67">
              <w:rPr>
                <w:b/>
                <w:sz w:val="22"/>
                <w:szCs w:val="22"/>
                <w:lang w:val="en-US" w:eastAsia="en-US"/>
              </w:rPr>
              <w:fldChar w:fldCharType="begin">
                <w:ffData>
                  <w:name w:val=""/>
                  <w:enabled/>
                  <w:calcOnExit w:val="0"/>
                  <w:textInput>
                    <w:maxLength w:val="300"/>
                  </w:textInput>
                </w:ffData>
              </w:fldChar>
            </w:r>
            <w:r w:rsidR="002E525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Pr="001E6B67">
              <w:rPr>
                <w:b/>
                <w:sz w:val="22"/>
                <w:szCs w:val="22"/>
                <w:lang w:val="en-US" w:eastAsia="en-US"/>
              </w:rPr>
              <w:fldChar w:fldCharType="end"/>
            </w:r>
          </w:p>
        </w:tc>
        <w:tc>
          <w:tcPr>
            <w:tcW w:w="2070" w:type="dxa"/>
          </w:tcPr>
          <w:p w:rsidR="002E5250" w:rsidRPr="001E6B67" w:rsidRDefault="00005FA5" w:rsidP="002E5250">
            <w:pPr>
              <w:rPr>
                <w:b/>
                <w:sz w:val="22"/>
                <w:szCs w:val="22"/>
                <w:lang w:val="en-US" w:eastAsia="en-US"/>
              </w:rPr>
            </w:pPr>
            <w:r w:rsidRPr="001E6B67">
              <w:rPr>
                <w:b/>
                <w:sz w:val="22"/>
                <w:szCs w:val="22"/>
                <w:lang w:val="en-US" w:eastAsia="en-US"/>
              </w:rPr>
              <w:fldChar w:fldCharType="begin">
                <w:ffData>
                  <w:name w:val=""/>
                  <w:enabled/>
                  <w:calcOnExit w:val="0"/>
                  <w:textInput>
                    <w:maxLength w:val="300"/>
                  </w:textInput>
                </w:ffData>
              </w:fldChar>
            </w:r>
            <w:r w:rsidR="002E525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Pr="001E6B67">
              <w:rPr>
                <w:b/>
                <w:sz w:val="22"/>
                <w:szCs w:val="22"/>
                <w:lang w:val="en-US" w:eastAsia="en-US"/>
              </w:rPr>
              <w:fldChar w:fldCharType="end"/>
            </w:r>
          </w:p>
        </w:tc>
        <w:tc>
          <w:tcPr>
            <w:tcW w:w="4230" w:type="dxa"/>
          </w:tcPr>
          <w:p w:rsidR="002E5250" w:rsidRPr="001E6B67" w:rsidRDefault="00005FA5" w:rsidP="002E5250">
            <w:pPr>
              <w:rPr>
                <w:b/>
                <w:sz w:val="22"/>
                <w:szCs w:val="22"/>
                <w:lang w:val="en-US" w:eastAsia="en-US"/>
              </w:rPr>
            </w:pPr>
            <w:r w:rsidRPr="001E6B67">
              <w:rPr>
                <w:b/>
                <w:sz w:val="22"/>
                <w:szCs w:val="22"/>
                <w:lang w:val="en-US" w:eastAsia="en-US"/>
              </w:rPr>
              <w:fldChar w:fldCharType="begin">
                <w:ffData>
                  <w:name w:val=""/>
                  <w:enabled/>
                  <w:calcOnExit w:val="0"/>
                  <w:textInput>
                    <w:maxLength w:val="300"/>
                  </w:textInput>
                </w:ffData>
              </w:fldChar>
            </w:r>
            <w:r w:rsidR="002E525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Pr="001E6B67">
              <w:rPr>
                <w:b/>
                <w:sz w:val="22"/>
                <w:szCs w:val="22"/>
                <w:lang w:val="en-US" w:eastAsia="en-US"/>
              </w:rPr>
              <w:fldChar w:fldCharType="end"/>
            </w:r>
          </w:p>
        </w:tc>
        <w:tc>
          <w:tcPr>
            <w:tcW w:w="2078" w:type="dxa"/>
          </w:tcPr>
          <w:p w:rsidR="002E5250" w:rsidRPr="001E6B67" w:rsidRDefault="00005FA5" w:rsidP="002E5250">
            <w:pPr>
              <w:rPr>
                <w:b/>
                <w:sz w:val="22"/>
                <w:szCs w:val="22"/>
                <w:lang w:val="en-US" w:eastAsia="en-US"/>
              </w:rPr>
            </w:pPr>
            <w:r w:rsidRPr="001E6B67">
              <w:rPr>
                <w:b/>
                <w:sz w:val="22"/>
                <w:szCs w:val="22"/>
                <w:lang w:val="en-US" w:eastAsia="en-US"/>
              </w:rPr>
              <w:fldChar w:fldCharType="begin">
                <w:ffData>
                  <w:name w:val=""/>
                  <w:enabled/>
                  <w:calcOnExit w:val="0"/>
                  <w:textInput>
                    <w:maxLength w:val="300"/>
                  </w:textInput>
                </w:ffData>
              </w:fldChar>
            </w:r>
            <w:r w:rsidR="002E525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002E5250" w:rsidRPr="001E6B67">
              <w:rPr>
                <w:b/>
                <w:noProof/>
                <w:sz w:val="22"/>
                <w:szCs w:val="22"/>
                <w:lang w:val="en-US" w:eastAsia="en-US"/>
              </w:rPr>
              <w:t> </w:t>
            </w:r>
            <w:r w:rsidRPr="001E6B67">
              <w:rPr>
                <w:b/>
                <w:sz w:val="22"/>
                <w:szCs w:val="22"/>
                <w:lang w:val="en-US" w:eastAsia="en-US"/>
              </w:rPr>
              <w:fldChar w:fldCharType="end"/>
            </w:r>
          </w:p>
        </w:tc>
      </w:tr>
      <w:tr w:rsidR="00C13590" w:rsidRPr="004E3B3E" w:rsidTr="0059166A">
        <w:trPr>
          <w:trHeight w:val="422"/>
        </w:trPr>
        <w:tc>
          <w:tcPr>
            <w:tcW w:w="1530" w:type="dxa"/>
            <w:vMerge w:val="restart"/>
          </w:tcPr>
          <w:p w:rsidR="00C13590" w:rsidRPr="004E3B3E" w:rsidRDefault="00C13590" w:rsidP="004E3B3E">
            <w:pPr>
              <w:rPr>
                <w:rFonts w:cs="Tahoma"/>
                <w:b/>
                <w:szCs w:val="20"/>
                <w:lang w:val="en-US" w:eastAsia="en-US"/>
              </w:rPr>
            </w:pPr>
            <w:r w:rsidRPr="004E3B3E">
              <w:rPr>
                <w:rFonts w:cs="Tahoma"/>
                <w:b/>
                <w:szCs w:val="20"/>
                <w:lang w:val="en-US" w:eastAsia="en-US"/>
              </w:rPr>
              <w:t>Outcome 2</w:t>
            </w:r>
          </w:p>
          <w:p w:rsidR="00C13590" w:rsidRPr="004E3B3E" w:rsidRDefault="00005FA5" w:rsidP="004E3B3E">
            <w:pPr>
              <w:rPr>
                <w:rFonts w:cs="Tahoma"/>
                <w:b/>
                <w:szCs w:val="20"/>
                <w:lang w:val="en-US" w:eastAsia="en-US"/>
              </w:rPr>
            </w:pPr>
            <w:r>
              <w:rPr>
                <w:b/>
                <w:sz w:val="22"/>
                <w:szCs w:val="22"/>
                <w:lang w:val="en-US" w:eastAsia="en-US"/>
              </w:rPr>
              <w:fldChar w:fldCharType="begin">
                <w:ffData>
                  <w:name w:val=""/>
                  <w:enabled/>
                  <w:calcOnExit w:val="0"/>
                  <w:textInput>
                    <w:maxLength w:val="300"/>
                  </w:textInput>
                </w:ffData>
              </w:fldChar>
            </w:r>
            <w:r w:rsidR="00C1359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C13590">
              <w:rPr>
                <w:b/>
                <w:noProof/>
                <w:sz w:val="22"/>
                <w:szCs w:val="22"/>
                <w:lang w:val="en-US" w:eastAsia="en-US"/>
              </w:rPr>
              <w:t> </w:t>
            </w:r>
            <w:r w:rsidR="00C13590">
              <w:rPr>
                <w:b/>
                <w:noProof/>
                <w:sz w:val="22"/>
                <w:szCs w:val="22"/>
                <w:lang w:val="en-US" w:eastAsia="en-US"/>
              </w:rPr>
              <w:t> </w:t>
            </w:r>
            <w:r w:rsidR="00C13590">
              <w:rPr>
                <w:b/>
                <w:noProof/>
                <w:sz w:val="22"/>
                <w:szCs w:val="22"/>
                <w:lang w:val="en-US" w:eastAsia="en-US"/>
              </w:rPr>
              <w:t> </w:t>
            </w:r>
            <w:r w:rsidR="00C13590">
              <w:rPr>
                <w:b/>
                <w:noProof/>
                <w:sz w:val="22"/>
                <w:szCs w:val="22"/>
                <w:lang w:val="en-US" w:eastAsia="en-US"/>
              </w:rPr>
              <w:t> </w:t>
            </w:r>
            <w:r w:rsidR="00C13590">
              <w:rPr>
                <w:b/>
                <w:noProof/>
                <w:sz w:val="22"/>
                <w:szCs w:val="22"/>
                <w:lang w:val="en-US" w:eastAsia="en-US"/>
              </w:rPr>
              <w:t> </w:t>
            </w:r>
            <w:r>
              <w:rPr>
                <w:b/>
                <w:sz w:val="22"/>
                <w:szCs w:val="22"/>
                <w:lang w:val="en-US" w:eastAsia="en-US"/>
              </w:rPr>
              <w:fldChar w:fldCharType="end"/>
            </w:r>
          </w:p>
          <w:p w:rsidR="00C13590" w:rsidRPr="004E3B3E" w:rsidRDefault="00C13590" w:rsidP="004E3B3E">
            <w:pPr>
              <w:rPr>
                <w:rFonts w:cs="Tahoma"/>
                <w:b/>
                <w:szCs w:val="20"/>
                <w:lang w:val="en-US" w:eastAsia="en-US"/>
              </w:rPr>
            </w:pPr>
          </w:p>
        </w:tc>
        <w:tc>
          <w:tcPr>
            <w:tcW w:w="2070" w:type="dxa"/>
            <w:shd w:val="clear" w:color="auto" w:fill="EEECE1"/>
          </w:tcPr>
          <w:p w:rsidR="00C13590" w:rsidRPr="004E3B3E" w:rsidRDefault="00C13590" w:rsidP="004E3B3E">
            <w:pPr>
              <w:jc w:val="both"/>
              <w:rPr>
                <w:rFonts w:cs="Tahoma"/>
                <w:szCs w:val="20"/>
                <w:lang w:val="en-US" w:eastAsia="en-US"/>
              </w:rPr>
            </w:pPr>
            <w:r w:rsidRPr="004E3B3E">
              <w:rPr>
                <w:rFonts w:cs="Tahoma"/>
                <w:szCs w:val="20"/>
                <w:lang w:val="en-US" w:eastAsia="en-US"/>
              </w:rPr>
              <w:t>Indicator 2.1</w:t>
            </w:r>
          </w:p>
          <w:p w:rsidR="00C13590" w:rsidRPr="004E3B3E" w:rsidRDefault="00005FA5" w:rsidP="004E3B3E">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C1359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C13590" w:rsidRPr="004E3B3E">
              <w:rPr>
                <w:b/>
                <w:noProof/>
                <w:sz w:val="22"/>
                <w:szCs w:val="22"/>
                <w:lang w:val="en-US" w:eastAsia="en-US"/>
              </w:rPr>
              <w:t> </w:t>
            </w:r>
            <w:r w:rsidR="00C13590" w:rsidRPr="004E3B3E">
              <w:rPr>
                <w:b/>
                <w:noProof/>
                <w:sz w:val="22"/>
                <w:szCs w:val="22"/>
                <w:lang w:val="en-US" w:eastAsia="en-US"/>
              </w:rPr>
              <w:t> </w:t>
            </w:r>
            <w:r w:rsidR="00C13590" w:rsidRPr="004E3B3E">
              <w:rPr>
                <w:b/>
                <w:noProof/>
                <w:sz w:val="22"/>
                <w:szCs w:val="22"/>
                <w:lang w:val="en-US" w:eastAsia="en-US"/>
              </w:rPr>
              <w:t> </w:t>
            </w:r>
            <w:r w:rsidR="00C13590" w:rsidRPr="004E3B3E">
              <w:rPr>
                <w:b/>
                <w:noProof/>
                <w:sz w:val="22"/>
                <w:szCs w:val="22"/>
                <w:lang w:val="en-US" w:eastAsia="en-US"/>
              </w:rPr>
              <w:t> </w:t>
            </w:r>
            <w:r w:rsidR="00C1359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C13590" w:rsidRDefault="00005FA5">
            <w:r w:rsidRPr="00CF07C3">
              <w:rPr>
                <w:b/>
                <w:sz w:val="22"/>
                <w:szCs w:val="22"/>
                <w:lang w:val="en-US" w:eastAsia="en-US"/>
              </w:rPr>
              <w:fldChar w:fldCharType="begin">
                <w:ffData>
                  <w:name w:val=""/>
                  <w:enabled/>
                  <w:calcOnExit w:val="0"/>
                  <w:textInput>
                    <w:maxLength w:val="300"/>
                  </w:textInput>
                </w:ffData>
              </w:fldChar>
            </w:r>
            <w:r w:rsidR="00C13590"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C13590" w:rsidRPr="00CF07C3">
              <w:rPr>
                <w:b/>
                <w:noProof/>
                <w:sz w:val="22"/>
                <w:szCs w:val="22"/>
                <w:lang w:val="en-US" w:eastAsia="en-US"/>
              </w:rPr>
              <w:t> </w:t>
            </w:r>
            <w:r w:rsidR="00C13590" w:rsidRPr="00CF07C3">
              <w:rPr>
                <w:b/>
                <w:noProof/>
                <w:sz w:val="22"/>
                <w:szCs w:val="22"/>
                <w:lang w:val="en-US" w:eastAsia="en-US"/>
              </w:rPr>
              <w:t> </w:t>
            </w:r>
            <w:r w:rsidR="00C13590" w:rsidRPr="00CF07C3">
              <w:rPr>
                <w:b/>
                <w:noProof/>
                <w:sz w:val="22"/>
                <w:szCs w:val="22"/>
                <w:lang w:val="en-US" w:eastAsia="en-US"/>
              </w:rPr>
              <w:t> </w:t>
            </w:r>
            <w:r w:rsidR="00C13590" w:rsidRPr="00CF07C3">
              <w:rPr>
                <w:b/>
                <w:noProof/>
                <w:sz w:val="22"/>
                <w:szCs w:val="22"/>
                <w:lang w:val="en-US" w:eastAsia="en-US"/>
              </w:rPr>
              <w:t> </w:t>
            </w:r>
            <w:r w:rsidR="00C13590" w:rsidRPr="00CF07C3">
              <w:rPr>
                <w:b/>
                <w:noProof/>
                <w:sz w:val="22"/>
                <w:szCs w:val="22"/>
                <w:lang w:val="en-US" w:eastAsia="en-US"/>
              </w:rPr>
              <w:t> </w:t>
            </w:r>
            <w:r w:rsidRPr="00CF07C3">
              <w:rPr>
                <w:b/>
                <w:sz w:val="22"/>
                <w:szCs w:val="22"/>
                <w:lang w:val="en-US" w:eastAsia="en-US"/>
              </w:rPr>
              <w:fldChar w:fldCharType="end"/>
            </w:r>
          </w:p>
        </w:tc>
        <w:tc>
          <w:tcPr>
            <w:tcW w:w="1620" w:type="dxa"/>
            <w:shd w:val="clear" w:color="auto" w:fill="EEECE1"/>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4230"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c>
          <w:tcPr>
            <w:tcW w:w="2078" w:type="dxa"/>
          </w:tcPr>
          <w:p w:rsidR="00C13590" w:rsidRDefault="00005FA5">
            <w:r w:rsidRPr="001E6B67">
              <w:rPr>
                <w:b/>
                <w:sz w:val="22"/>
                <w:szCs w:val="22"/>
                <w:lang w:val="en-US" w:eastAsia="en-US"/>
              </w:rPr>
              <w:fldChar w:fldCharType="begin">
                <w:ffData>
                  <w:name w:val=""/>
                  <w:enabled/>
                  <w:calcOnExit w:val="0"/>
                  <w:textInput>
                    <w:maxLength w:val="300"/>
                  </w:textInput>
                </w:ffData>
              </w:fldChar>
            </w:r>
            <w:r w:rsidR="00C13590"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00C13590" w:rsidRPr="001E6B67">
              <w:rPr>
                <w:b/>
                <w:noProof/>
                <w:sz w:val="22"/>
                <w:szCs w:val="22"/>
                <w:lang w:val="en-US" w:eastAsia="en-US"/>
              </w:rPr>
              <w:t> </w:t>
            </w:r>
            <w:r w:rsidRPr="001E6B67">
              <w:rPr>
                <w:b/>
                <w:sz w:val="22"/>
                <w:szCs w:val="22"/>
                <w:lang w:val="en-US" w:eastAsia="en-US"/>
              </w:rPr>
              <w:fldChar w:fldCharType="end"/>
            </w:r>
          </w:p>
        </w:tc>
      </w:tr>
      <w:tr w:rsidR="00B652A1" w:rsidRPr="004E3B3E" w:rsidTr="0059166A">
        <w:trPr>
          <w:trHeight w:val="422"/>
        </w:trPr>
        <w:tc>
          <w:tcPr>
            <w:tcW w:w="1530" w:type="dxa"/>
            <w:vMerge/>
          </w:tcPr>
          <w:p w:rsidR="00B652A1" w:rsidRPr="004E3B3E" w:rsidRDefault="00B652A1" w:rsidP="00B652A1">
            <w:pPr>
              <w:rPr>
                <w:rFonts w:cs="Tahoma"/>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2.2</w:t>
            </w:r>
          </w:p>
          <w:p w:rsidR="00B652A1" w:rsidRPr="004E3B3E" w:rsidRDefault="00005FA5" w:rsidP="00B652A1">
            <w:pPr>
              <w:jc w:val="both"/>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1530" w:type="dxa"/>
            <w:shd w:val="clear" w:color="auto" w:fill="EEECE1"/>
          </w:tcPr>
          <w:p w:rsidR="00B652A1" w:rsidRDefault="00005FA5" w:rsidP="00B652A1">
            <w:r w:rsidRPr="00CF07C3">
              <w:rPr>
                <w:b/>
                <w:sz w:val="22"/>
                <w:szCs w:val="22"/>
                <w:lang w:val="en-US" w:eastAsia="en-US"/>
              </w:rPr>
              <w:fldChar w:fldCharType="begin">
                <w:ffData>
                  <w:name w:val=""/>
                  <w:enabled/>
                  <w:calcOnExit w:val="0"/>
                  <w:textInput>
                    <w:maxLength w:val="300"/>
                  </w:textInput>
                </w:ffData>
              </w:fldChar>
            </w:r>
            <w:r w:rsidR="00B652A1"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B652A1" w:rsidRPr="00CF07C3">
              <w:rPr>
                <w:b/>
                <w:noProof/>
                <w:sz w:val="22"/>
                <w:szCs w:val="22"/>
                <w:lang w:val="en-US" w:eastAsia="en-US"/>
              </w:rPr>
              <w:t> </w:t>
            </w:r>
            <w:r w:rsidR="00B652A1" w:rsidRPr="00CF07C3">
              <w:rPr>
                <w:b/>
                <w:noProof/>
                <w:sz w:val="22"/>
                <w:szCs w:val="22"/>
                <w:lang w:val="en-US" w:eastAsia="en-US"/>
              </w:rPr>
              <w:t> </w:t>
            </w:r>
            <w:r w:rsidR="00B652A1" w:rsidRPr="00CF07C3">
              <w:rPr>
                <w:b/>
                <w:noProof/>
                <w:sz w:val="22"/>
                <w:szCs w:val="22"/>
                <w:lang w:val="en-US" w:eastAsia="en-US"/>
              </w:rPr>
              <w:t> </w:t>
            </w:r>
            <w:r w:rsidR="00B652A1" w:rsidRPr="00CF07C3">
              <w:rPr>
                <w:b/>
                <w:noProof/>
                <w:sz w:val="22"/>
                <w:szCs w:val="22"/>
                <w:lang w:val="en-US" w:eastAsia="en-US"/>
              </w:rPr>
              <w:t> </w:t>
            </w:r>
            <w:r w:rsidR="00B652A1" w:rsidRPr="00CF07C3">
              <w:rPr>
                <w:b/>
                <w:noProof/>
                <w:sz w:val="22"/>
                <w:szCs w:val="22"/>
                <w:lang w:val="en-US" w:eastAsia="en-US"/>
              </w:rPr>
              <w:t> </w:t>
            </w:r>
            <w:r w:rsidRPr="00CF07C3">
              <w:rPr>
                <w:b/>
                <w:sz w:val="22"/>
                <w:szCs w:val="22"/>
                <w:lang w:val="en-US" w:eastAsia="en-US"/>
              </w:rPr>
              <w:fldChar w:fldCharType="end"/>
            </w:r>
          </w:p>
        </w:tc>
        <w:tc>
          <w:tcPr>
            <w:tcW w:w="1620" w:type="dxa"/>
            <w:shd w:val="clear" w:color="auto" w:fill="EEECE1"/>
          </w:tcPr>
          <w:p w:rsidR="00B652A1" w:rsidRDefault="00005FA5" w:rsidP="00B652A1">
            <w:r w:rsidRPr="001E6B67">
              <w:rPr>
                <w:b/>
                <w:sz w:val="22"/>
                <w:szCs w:val="22"/>
                <w:lang w:val="en-US" w:eastAsia="en-US"/>
              </w:rPr>
              <w:fldChar w:fldCharType="begin">
                <w:ffData>
                  <w:name w:val=""/>
                  <w:enabled/>
                  <w:calcOnExit w:val="0"/>
                  <w:textInput>
                    <w:maxLength w:val="300"/>
                  </w:textInput>
                </w:ffData>
              </w:fldChar>
            </w:r>
            <w:r w:rsidR="00B652A1"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Pr="001E6B67">
              <w:rPr>
                <w:b/>
                <w:sz w:val="22"/>
                <w:szCs w:val="22"/>
                <w:lang w:val="en-US" w:eastAsia="en-US"/>
              </w:rPr>
              <w:fldChar w:fldCharType="end"/>
            </w:r>
          </w:p>
        </w:tc>
        <w:tc>
          <w:tcPr>
            <w:tcW w:w="2070" w:type="dxa"/>
          </w:tcPr>
          <w:p w:rsidR="00B652A1" w:rsidRDefault="00005FA5" w:rsidP="00B652A1">
            <w:r w:rsidRPr="001E6B67">
              <w:rPr>
                <w:b/>
                <w:sz w:val="22"/>
                <w:szCs w:val="22"/>
                <w:lang w:val="en-US" w:eastAsia="en-US"/>
              </w:rPr>
              <w:fldChar w:fldCharType="begin">
                <w:ffData>
                  <w:name w:val=""/>
                  <w:enabled/>
                  <w:calcOnExit w:val="0"/>
                  <w:textInput>
                    <w:maxLength w:val="300"/>
                  </w:textInput>
                </w:ffData>
              </w:fldChar>
            </w:r>
            <w:r w:rsidR="00B652A1"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Pr="001E6B67">
              <w:rPr>
                <w:b/>
                <w:sz w:val="22"/>
                <w:szCs w:val="22"/>
                <w:lang w:val="en-US" w:eastAsia="en-US"/>
              </w:rPr>
              <w:fldChar w:fldCharType="end"/>
            </w:r>
          </w:p>
        </w:tc>
        <w:tc>
          <w:tcPr>
            <w:tcW w:w="4230" w:type="dxa"/>
          </w:tcPr>
          <w:p w:rsidR="00B652A1" w:rsidRDefault="00005FA5" w:rsidP="00B652A1">
            <w:r w:rsidRPr="001E6B67">
              <w:rPr>
                <w:b/>
                <w:sz w:val="22"/>
                <w:szCs w:val="22"/>
                <w:lang w:val="en-US" w:eastAsia="en-US"/>
              </w:rPr>
              <w:fldChar w:fldCharType="begin">
                <w:ffData>
                  <w:name w:val=""/>
                  <w:enabled/>
                  <w:calcOnExit w:val="0"/>
                  <w:textInput>
                    <w:maxLength w:val="300"/>
                  </w:textInput>
                </w:ffData>
              </w:fldChar>
            </w:r>
            <w:r w:rsidR="00B652A1"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Pr="001E6B67">
              <w:rPr>
                <w:b/>
                <w:sz w:val="22"/>
                <w:szCs w:val="22"/>
                <w:lang w:val="en-US" w:eastAsia="en-US"/>
              </w:rPr>
              <w:fldChar w:fldCharType="end"/>
            </w:r>
          </w:p>
        </w:tc>
        <w:tc>
          <w:tcPr>
            <w:tcW w:w="2078" w:type="dxa"/>
          </w:tcPr>
          <w:p w:rsidR="00B652A1" w:rsidRDefault="00005FA5" w:rsidP="00B652A1">
            <w:r w:rsidRPr="001E6B67">
              <w:rPr>
                <w:b/>
                <w:sz w:val="22"/>
                <w:szCs w:val="22"/>
                <w:lang w:val="en-US" w:eastAsia="en-US"/>
              </w:rPr>
              <w:fldChar w:fldCharType="begin">
                <w:ffData>
                  <w:name w:val=""/>
                  <w:enabled/>
                  <w:calcOnExit w:val="0"/>
                  <w:textInput>
                    <w:maxLength w:val="300"/>
                  </w:textInput>
                </w:ffData>
              </w:fldChar>
            </w:r>
            <w:r w:rsidR="00B652A1"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Pr="001E6B67">
              <w:rPr>
                <w:b/>
                <w:sz w:val="22"/>
                <w:szCs w:val="22"/>
                <w:lang w:val="en-US" w:eastAsia="en-US"/>
              </w:rPr>
              <w:fldChar w:fldCharType="end"/>
            </w:r>
          </w:p>
        </w:tc>
      </w:tr>
      <w:tr w:rsidR="00B652A1" w:rsidRPr="004E3B3E" w:rsidTr="0059166A">
        <w:trPr>
          <w:trHeight w:val="422"/>
        </w:trPr>
        <w:tc>
          <w:tcPr>
            <w:tcW w:w="1530" w:type="dxa"/>
            <w:vMerge/>
          </w:tcPr>
          <w:p w:rsidR="00B652A1" w:rsidRPr="004E3B3E" w:rsidRDefault="00B652A1" w:rsidP="00B652A1">
            <w:pPr>
              <w:rPr>
                <w:rFonts w:cs="Tahoma"/>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2.</w:t>
            </w:r>
            <w:r>
              <w:rPr>
                <w:rFonts w:cs="Tahoma"/>
                <w:szCs w:val="20"/>
                <w:lang w:val="en-US" w:eastAsia="en-US"/>
              </w:rPr>
              <w:t>3</w:t>
            </w:r>
          </w:p>
          <w:p w:rsidR="00B652A1" w:rsidRPr="004E3B3E" w:rsidRDefault="00005FA5" w:rsidP="00B652A1">
            <w:pPr>
              <w:jc w:val="both"/>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1530" w:type="dxa"/>
            <w:shd w:val="clear" w:color="auto" w:fill="EEECE1"/>
          </w:tcPr>
          <w:p w:rsidR="00B652A1" w:rsidRDefault="00005FA5" w:rsidP="00B652A1">
            <w:r w:rsidRPr="00CF07C3">
              <w:rPr>
                <w:b/>
                <w:sz w:val="22"/>
                <w:szCs w:val="22"/>
                <w:lang w:val="en-US" w:eastAsia="en-US"/>
              </w:rPr>
              <w:fldChar w:fldCharType="begin">
                <w:ffData>
                  <w:name w:val=""/>
                  <w:enabled/>
                  <w:calcOnExit w:val="0"/>
                  <w:textInput>
                    <w:maxLength w:val="300"/>
                  </w:textInput>
                </w:ffData>
              </w:fldChar>
            </w:r>
            <w:r w:rsidR="00B652A1" w:rsidRPr="00CF07C3">
              <w:rPr>
                <w:b/>
                <w:sz w:val="22"/>
                <w:szCs w:val="22"/>
                <w:lang w:val="en-US" w:eastAsia="en-US"/>
              </w:rPr>
              <w:instrText xml:space="preserve"> FORMTEXT </w:instrText>
            </w:r>
            <w:r w:rsidRPr="00CF07C3">
              <w:rPr>
                <w:b/>
                <w:sz w:val="22"/>
                <w:szCs w:val="22"/>
                <w:lang w:val="en-US" w:eastAsia="en-US"/>
              </w:rPr>
            </w:r>
            <w:r w:rsidRPr="00CF07C3">
              <w:rPr>
                <w:b/>
                <w:sz w:val="22"/>
                <w:szCs w:val="22"/>
                <w:lang w:val="en-US" w:eastAsia="en-US"/>
              </w:rPr>
              <w:fldChar w:fldCharType="separate"/>
            </w:r>
            <w:r w:rsidR="00B652A1" w:rsidRPr="00CF07C3">
              <w:rPr>
                <w:b/>
                <w:noProof/>
                <w:sz w:val="22"/>
                <w:szCs w:val="22"/>
                <w:lang w:val="en-US" w:eastAsia="en-US"/>
              </w:rPr>
              <w:t> </w:t>
            </w:r>
            <w:r w:rsidR="00B652A1" w:rsidRPr="00CF07C3">
              <w:rPr>
                <w:b/>
                <w:noProof/>
                <w:sz w:val="22"/>
                <w:szCs w:val="22"/>
                <w:lang w:val="en-US" w:eastAsia="en-US"/>
              </w:rPr>
              <w:t> </w:t>
            </w:r>
            <w:r w:rsidR="00B652A1" w:rsidRPr="00CF07C3">
              <w:rPr>
                <w:b/>
                <w:noProof/>
                <w:sz w:val="22"/>
                <w:szCs w:val="22"/>
                <w:lang w:val="en-US" w:eastAsia="en-US"/>
              </w:rPr>
              <w:t> </w:t>
            </w:r>
            <w:r w:rsidR="00B652A1" w:rsidRPr="00CF07C3">
              <w:rPr>
                <w:b/>
                <w:noProof/>
                <w:sz w:val="22"/>
                <w:szCs w:val="22"/>
                <w:lang w:val="en-US" w:eastAsia="en-US"/>
              </w:rPr>
              <w:t> </w:t>
            </w:r>
            <w:r w:rsidR="00B652A1" w:rsidRPr="00CF07C3">
              <w:rPr>
                <w:b/>
                <w:noProof/>
                <w:sz w:val="22"/>
                <w:szCs w:val="22"/>
                <w:lang w:val="en-US" w:eastAsia="en-US"/>
              </w:rPr>
              <w:t> </w:t>
            </w:r>
            <w:r w:rsidRPr="00CF07C3">
              <w:rPr>
                <w:b/>
                <w:sz w:val="22"/>
                <w:szCs w:val="22"/>
                <w:lang w:val="en-US" w:eastAsia="en-US"/>
              </w:rPr>
              <w:fldChar w:fldCharType="end"/>
            </w:r>
          </w:p>
        </w:tc>
        <w:tc>
          <w:tcPr>
            <w:tcW w:w="1620" w:type="dxa"/>
            <w:shd w:val="clear" w:color="auto" w:fill="EEECE1"/>
          </w:tcPr>
          <w:p w:rsidR="00B652A1" w:rsidRDefault="00005FA5" w:rsidP="00B652A1">
            <w:r w:rsidRPr="001E6B67">
              <w:rPr>
                <w:b/>
                <w:sz w:val="22"/>
                <w:szCs w:val="22"/>
                <w:lang w:val="en-US" w:eastAsia="en-US"/>
              </w:rPr>
              <w:fldChar w:fldCharType="begin">
                <w:ffData>
                  <w:name w:val=""/>
                  <w:enabled/>
                  <w:calcOnExit w:val="0"/>
                  <w:textInput>
                    <w:maxLength w:val="300"/>
                  </w:textInput>
                </w:ffData>
              </w:fldChar>
            </w:r>
            <w:r w:rsidR="00B652A1"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Pr="001E6B67">
              <w:rPr>
                <w:b/>
                <w:sz w:val="22"/>
                <w:szCs w:val="22"/>
                <w:lang w:val="en-US" w:eastAsia="en-US"/>
              </w:rPr>
              <w:fldChar w:fldCharType="end"/>
            </w:r>
          </w:p>
        </w:tc>
        <w:tc>
          <w:tcPr>
            <w:tcW w:w="2070" w:type="dxa"/>
          </w:tcPr>
          <w:p w:rsidR="00B652A1" w:rsidRDefault="00005FA5" w:rsidP="00B652A1">
            <w:r w:rsidRPr="001E6B67">
              <w:rPr>
                <w:b/>
                <w:sz w:val="22"/>
                <w:szCs w:val="22"/>
                <w:lang w:val="en-US" w:eastAsia="en-US"/>
              </w:rPr>
              <w:fldChar w:fldCharType="begin">
                <w:ffData>
                  <w:name w:val=""/>
                  <w:enabled/>
                  <w:calcOnExit w:val="0"/>
                  <w:textInput>
                    <w:maxLength w:val="300"/>
                  </w:textInput>
                </w:ffData>
              </w:fldChar>
            </w:r>
            <w:r w:rsidR="00B652A1"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Pr="001E6B67">
              <w:rPr>
                <w:b/>
                <w:sz w:val="22"/>
                <w:szCs w:val="22"/>
                <w:lang w:val="en-US" w:eastAsia="en-US"/>
              </w:rPr>
              <w:fldChar w:fldCharType="end"/>
            </w:r>
          </w:p>
        </w:tc>
        <w:tc>
          <w:tcPr>
            <w:tcW w:w="4230" w:type="dxa"/>
          </w:tcPr>
          <w:p w:rsidR="00B652A1" w:rsidRDefault="00005FA5" w:rsidP="00B652A1">
            <w:r w:rsidRPr="001E6B67">
              <w:rPr>
                <w:b/>
                <w:sz w:val="22"/>
                <w:szCs w:val="22"/>
                <w:lang w:val="en-US" w:eastAsia="en-US"/>
              </w:rPr>
              <w:fldChar w:fldCharType="begin">
                <w:ffData>
                  <w:name w:val=""/>
                  <w:enabled/>
                  <w:calcOnExit w:val="0"/>
                  <w:textInput>
                    <w:maxLength w:val="300"/>
                  </w:textInput>
                </w:ffData>
              </w:fldChar>
            </w:r>
            <w:r w:rsidR="00B652A1"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Pr="001E6B67">
              <w:rPr>
                <w:b/>
                <w:sz w:val="22"/>
                <w:szCs w:val="22"/>
                <w:lang w:val="en-US" w:eastAsia="en-US"/>
              </w:rPr>
              <w:fldChar w:fldCharType="end"/>
            </w:r>
          </w:p>
        </w:tc>
        <w:tc>
          <w:tcPr>
            <w:tcW w:w="2078" w:type="dxa"/>
          </w:tcPr>
          <w:p w:rsidR="00B652A1" w:rsidRDefault="00005FA5" w:rsidP="00B652A1">
            <w:r w:rsidRPr="001E6B67">
              <w:rPr>
                <w:b/>
                <w:sz w:val="22"/>
                <w:szCs w:val="22"/>
                <w:lang w:val="en-US" w:eastAsia="en-US"/>
              </w:rPr>
              <w:fldChar w:fldCharType="begin">
                <w:ffData>
                  <w:name w:val=""/>
                  <w:enabled/>
                  <w:calcOnExit w:val="0"/>
                  <w:textInput>
                    <w:maxLength w:val="300"/>
                  </w:textInput>
                </w:ffData>
              </w:fldChar>
            </w:r>
            <w:r w:rsidR="00B652A1" w:rsidRPr="001E6B67">
              <w:rPr>
                <w:b/>
                <w:sz w:val="22"/>
                <w:szCs w:val="22"/>
                <w:lang w:val="en-US" w:eastAsia="en-US"/>
              </w:rPr>
              <w:instrText xml:space="preserve"> FORMTEXT </w:instrText>
            </w:r>
            <w:r w:rsidRPr="001E6B67">
              <w:rPr>
                <w:b/>
                <w:sz w:val="22"/>
                <w:szCs w:val="22"/>
                <w:lang w:val="en-US" w:eastAsia="en-US"/>
              </w:rPr>
            </w:r>
            <w:r w:rsidRPr="001E6B67">
              <w:rPr>
                <w:b/>
                <w:sz w:val="22"/>
                <w:szCs w:val="22"/>
                <w:lang w:val="en-US" w:eastAsia="en-US"/>
              </w:rPr>
              <w:fldChar w:fldCharType="separate"/>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00B652A1" w:rsidRPr="001E6B67">
              <w:rPr>
                <w:b/>
                <w:noProof/>
                <w:sz w:val="22"/>
                <w:szCs w:val="22"/>
                <w:lang w:val="en-US" w:eastAsia="en-US"/>
              </w:rPr>
              <w:t> </w:t>
            </w:r>
            <w:r w:rsidRPr="001E6B67">
              <w:rPr>
                <w:b/>
                <w:sz w:val="22"/>
                <w:szCs w:val="22"/>
                <w:lang w:val="en-US" w:eastAsia="en-US"/>
              </w:rPr>
              <w:fldChar w:fldCharType="end"/>
            </w:r>
          </w:p>
        </w:tc>
      </w:tr>
      <w:tr w:rsidR="00B652A1" w:rsidRPr="004E3B3E" w:rsidTr="0059166A">
        <w:trPr>
          <w:trHeight w:val="422"/>
        </w:trPr>
        <w:tc>
          <w:tcPr>
            <w:tcW w:w="1530" w:type="dxa"/>
            <w:vMerge w:val="restart"/>
          </w:tcPr>
          <w:p w:rsidR="00B652A1" w:rsidRPr="004E3B3E" w:rsidRDefault="00B652A1" w:rsidP="00B652A1">
            <w:pPr>
              <w:rPr>
                <w:rFonts w:cs="Tahoma"/>
                <w:szCs w:val="20"/>
                <w:lang w:val="en-US" w:eastAsia="en-US"/>
              </w:rPr>
            </w:pPr>
            <w:r w:rsidRPr="004E3B3E">
              <w:rPr>
                <w:rFonts w:cs="Tahoma"/>
                <w:szCs w:val="20"/>
                <w:lang w:val="en-US" w:eastAsia="en-US"/>
              </w:rPr>
              <w:t>Output 2.1</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p w:rsidR="00B652A1" w:rsidRPr="004E3B3E" w:rsidRDefault="00B652A1" w:rsidP="00B652A1">
            <w:pPr>
              <w:rPr>
                <w:rFonts w:cs="Tahoma"/>
                <w:b/>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proofErr w:type="gramStart"/>
            <w:r w:rsidRPr="004E3B3E">
              <w:rPr>
                <w:rFonts w:cs="Tahoma"/>
                <w:szCs w:val="20"/>
                <w:lang w:val="en-US" w:eastAsia="en-US"/>
              </w:rPr>
              <w:lastRenderedPageBreak/>
              <w:t>Indicator  2.1.1</w:t>
            </w:r>
            <w:proofErr w:type="gramEnd"/>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b/>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proofErr w:type="gramStart"/>
            <w:r w:rsidRPr="004E3B3E">
              <w:rPr>
                <w:rFonts w:cs="Tahoma"/>
                <w:szCs w:val="20"/>
                <w:lang w:val="en-US" w:eastAsia="en-US"/>
              </w:rPr>
              <w:t>Indicator  2.1.2</w:t>
            </w:r>
            <w:proofErr w:type="gramEnd"/>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512"/>
        </w:trPr>
        <w:tc>
          <w:tcPr>
            <w:tcW w:w="1530" w:type="dxa"/>
            <w:vMerge w:val="restart"/>
          </w:tcPr>
          <w:p w:rsidR="00B652A1" w:rsidRPr="004E3B3E" w:rsidRDefault="00B652A1" w:rsidP="00B652A1">
            <w:pPr>
              <w:rPr>
                <w:rFonts w:cs="Tahoma"/>
                <w:b/>
                <w:szCs w:val="20"/>
                <w:lang w:val="en-US" w:eastAsia="en-US"/>
              </w:rPr>
            </w:pPr>
          </w:p>
          <w:p w:rsidR="00B652A1" w:rsidRPr="004E3B3E" w:rsidRDefault="00B652A1" w:rsidP="00B652A1">
            <w:pPr>
              <w:rPr>
                <w:rFonts w:cs="Tahoma"/>
                <w:szCs w:val="20"/>
                <w:lang w:val="en-US" w:eastAsia="en-US"/>
              </w:rPr>
            </w:pPr>
            <w:r w:rsidRPr="004E3B3E">
              <w:rPr>
                <w:rFonts w:cs="Tahoma"/>
                <w:szCs w:val="20"/>
                <w:lang w:val="en-US" w:eastAsia="en-US"/>
              </w:rPr>
              <w:t>Output 2.2</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proofErr w:type="gramStart"/>
            <w:r w:rsidRPr="004E3B3E">
              <w:rPr>
                <w:rFonts w:cs="Tahoma"/>
                <w:szCs w:val="20"/>
                <w:lang w:val="en-US" w:eastAsia="en-US"/>
              </w:rPr>
              <w:t>Indicator  2.2.1</w:t>
            </w:r>
            <w:proofErr w:type="gramEnd"/>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b/>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proofErr w:type="gramStart"/>
            <w:r w:rsidRPr="004E3B3E">
              <w:rPr>
                <w:rFonts w:cs="Tahoma"/>
                <w:szCs w:val="20"/>
                <w:lang w:val="en-US" w:eastAsia="en-US"/>
              </w:rPr>
              <w:t>Indicator  2.2.2</w:t>
            </w:r>
            <w:proofErr w:type="gramEnd"/>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val="restart"/>
          </w:tcPr>
          <w:p w:rsidR="00B652A1" w:rsidRPr="004E3B3E" w:rsidRDefault="00B652A1" w:rsidP="00B652A1">
            <w:pPr>
              <w:rPr>
                <w:rFonts w:cs="Tahoma"/>
                <w:b/>
                <w:szCs w:val="20"/>
                <w:lang w:val="en-US" w:eastAsia="en-US"/>
              </w:rPr>
            </w:pPr>
          </w:p>
          <w:p w:rsidR="00B652A1" w:rsidRPr="004E3B3E" w:rsidRDefault="00B652A1" w:rsidP="00B652A1">
            <w:pPr>
              <w:rPr>
                <w:rFonts w:cs="Tahoma"/>
                <w:szCs w:val="20"/>
                <w:lang w:val="en-US" w:eastAsia="en-US"/>
              </w:rPr>
            </w:pPr>
            <w:r w:rsidRPr="004E3B3E">
              <w:rPr>
                <w:rFonts w:cs="Tahoma"/>
                <w:szCs w:val="20"/>
                <w:lang w:val="en-US" w:eastAsia="en-US"/>
              </w:rPr>
              <w:t>Output 2.3</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proofErr w:type="gramStart"/>
            <w:r w:rsidRPr="004E3B3E">
              <w:rPr>
                <w:rFonts w:cs="Tahoma"/>
                <w:szCs w:val="20"/>
                <w:lang w:val="en-US" w:eastAsia="en-US"/>
              </w:rPr>
              <w:t>Indicator  2.3.1</w:t>
            </w:r>
            <w:proofErr w:type="gramEnd"/>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b/>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proofErr w:type="gramStart"/>
            <w:r w:rsidRPr="004E3B3E">
              <w:rPr>
                <w:rFonts w:cs="Tahoma"/>
                <w:szCs w:val="20"/>
                <w:lang w:val="en-US" w:eastAsia="en-US"/>
              </w:rPr>
              <w:t>Indicator  2.3.2</w:t>
            </w:r>
            <w:proofErr w:type="gramEnd"/>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2E5250" w:rsidRPr="004E3B3E" w:rsidTr="0059166A">
        <w:trPr>
          <w:trHeight w:val="458"/>
        </w:trPr>
        <w:tc>
          <w:tcPr>
            <w:tcW w:w="1530" w:type="dxa"/>
            <w:vMerge w:val="restart"/>
          </w:tcPr>
          <w:p w:rsidR="002E5250" w:rsidRPr="004E3B3E" w:rsidRDefault="002E5250" w:rsidP="002E5250">
            <w:pPr>
              <w:rPr>
                <w:rFonts w:cs="Tahoma"/>
                <w:b/>
                <w:szCs w:val="20"/>
                <w:lang w:val="en-US" w:eastAsia="en-US"/>
              </w:rPr>
            </w:pPr>
          </w:p>
          <w:p w:rsidR="002E5250" w:rsidRPr="004E3B3E" w:rsidRDefault="002E5250" w:rsidP="002E5250">
            <w:pPr>
              <w:rPr>
                <w:rFonts w:cs="Tahoma"/>
                <w:szCs w:val="20"/>
                <w:lang w:val="en-US" w:eastAsia="en-US"/>
              </w:rPr>
            </w:pPr>
            <w:r w:rsidRPr="004E3B3E">
              <w:rPr>
                <w:rFonts w:cs="Tahoma"/>
                <w:szCs w:val="20"/>
                <w:lang w:val="en-US" w:eastAsia="en-US"/>
              </w:rPr>
              <w:t>Output 2.</w:t>
            </w:r>
            <w:r>
              <w:rPr>
                <w:rFonts w:cs="Tahoma"/>
                <w:szCs w:val="20"/>
                <w:lang w:val="en-US" w:eastAsia="en-US"/>
              </w:rPr>
              <w:t>4</w:t>
            </w:r>
          </w:p>
          <w:p w:rsidR="002E5250" w:rsidRPr="004E3B3E" w:rsidRDefault="00005FA5" w:rsidP="002E5250">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2E525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Pr>
                <w:b/>
                <w:sz w:val="22"/>
                <w:szCs w:val="22"/>
                <w:lang w:val="en-US" w:eastAsia="en-US"/>
              </w:rPr>
              <w:fldChar w:fldCharType="end"/>
            </w:r>
          </w:p>
        </w:tc>
        <w:tc>
          <w:tcPr>
            <w:tcW w:w="2070" w:type="dxa"/>
            <w:shd w:val="clear" w:color="auto" w:fill="EEECE1"/>
          </w:tcPr>
          <w:p w:rsidR="002E5250" w:rsidRPr="004E3B3E" w:rsidRDefault="002E5250" w:rsidP="002E5250">
            <w:pPr>
              <w:jc w:val="both"/>
              <w:rPr>
                <w:rFonts w:cs="Tahoma"/>
                <w:szCs w:val="20"/>
                <w:lang w:val="en-US" w:eastAsia="en-US"/>
              </w:rPr>
            </w:pPr>
            <w:proofErr w:type="gramStart"/>
            <w:r>
              <w:rPr>
                <w:rFonts w:cs="Tahoma"/>
                <w:szCs w:val="20"/>
                <w:lang w:val="en-US" w:eastAsia="en-US"/>
              </w:rPr>
              <w:t>Indicator  2.4</w:t>
            </w:r>
            <w:r w:rsidRPr="004E3B3E">
              <w:rPr>
                <w:rFonts w:cs="Tahoma"/>
                <w:szCs w:val="20"/>
                <w:lang w:val="en-US" w:eastAsia="en-US"/>
              </w:rPr>
              <w:t>.1</w:t>
            </w:r>
            <w:proofErr w:type="gramEnd"/>
          </w:p>
          <w:p w:rsidR="002E5250" w:rsidRPr="004E3B3E" w:rsidRDefault="00005FA5" w:rsidP="002E5250">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2E525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2070"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4230"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2078"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r>
      <w:tr w:rsidR="002E5250" w:rsidRPr="004E3B3E" w:rsidTr="0059166A">
        <w:trPr>
          <w:trHeight w:val="458"/>
        </w:trPr>
        <w:tc>
          <w:tcPr>
            <w:tcW w:w="1530" w:type="dxa"/>
            <w:vMerge/>
          </w:tcPr>
          <w:p w:rsidR="002E5250" w:rsidRPr="004E3B3E" w:rsidRDefault="002E5250" w:rsidP="002E5250">
            <w:pPr>
              <w:rPr>
                <w:rFonts w:cs="Tahoma"/>
                <w:b/>
                <w:szCs w:val="20"/>
                <w:lang w:val="en-US" w:eastAsia="en-US"/>
              </w:rPr>
            </w:pPr>
          </w:p>
        </w:tc>
        <w:tc>
          <w:tcPr>
            <w:tcW w:w="2070" w:type="dxa"/>
            <w:shd w:val="clear" w:color="auto" w:fill="EEECE1"/>
          </w:tcPr>
          <w:p w:rsidR="002E5250" w:rsidRPr="004E3B3E" w:rsidRDefault="002E5250" w:rsidP="002E5250">
            <w:pPr>
              <w:jc w:val="both"/>
              <w:rPr>
                <w:rFonts w:cs="Tahoma"/>
                <w:szCs w:val="20"/>
                <w:lang w:val="en-US" w:eastAsia="en-US"/>
              </w:rPr>
            </w:pPr>
            <w:proofErr w:type="gramStart"/>
            <w:r>
              <w:rPr>
                <w:rFonts w:cs="Tahoma"/>
                <w:szCs w:val="20"/>
                <w:lang w:val="en-US" w:eastAsia="en-US"/>
              </w:rPr>
              <w:t>Indicator  2.4</w:t>
            </w:r>
            <w:r w:rsidRPr="004E3B3E">
              <w:rPr>
                <w:rFonts w:cs="Tahoma"/>
                <w:szCs w:val="20"/>
                <w:lang w:val="en-US" w:eastAsia="en-US"/>
              </w:rPr>
              <w:t>.2</w:t>
            </w:r>
            <w:proofErr w:type="gramEnd"/>
          </w:p>
          <w:p w:rsidR="002E5250" w:rsidRPr="004E3B3E" w:rsidRDefault="00005FA5" w:rsidP="002E5250">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2E525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2E5250" w:rsidRPr="005D2E01" w:rsidRDefault="00005FA5" w:rsidP="002E5250">
            <w:pPr>
              <w:rPr>
                <w:b/>
                <w:sz w:val="22"/>
                <w:szCs w:val="22"/>
                <w:lang w:val="en-US" w:eastAsia="en-US"/>
              </w:rPr>
            </w:pPr>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2E5250" w:rsidRPr="005D2E01" w:rsidRDefault="00005FA5" w:rsidP="002E5250">
            <w:pPr>
              <w:rPr>
                <w:b/>
                <w:sz w:val="22"/>
                <w:szCs w:val="22"/>
                <w:lang w:val="en-US" w:eastAsia="en-US"/>
              </w:rPr>
            </w:pPr>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2070" w:type="dxa"/>
          </w:tcPr>
          <w:p w:rsidR="002E5250" w:rsidRPr="005D2E01" w:rsidRDefault="00005FA5" w:rsidP="002E5250">
            <w:pPr>
              <w:rPr>
                <w:b/>
                <w:sz w:val="22"/>
                <w:szCs w:val="22"/>
                <w:lang w:val="en-US" w:eastAsia="en-US"/>
              </w:rPr>
            </w:pPr>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4230" w:type="dxa"/>
          </w:tcPr>
          <w:p w:rsidR="002E5250" w:rsidRPr="005D2E01" w:rsidRDefault="00005FA5" w:rsidP="002E5250">
            <w:pPr>
              <w:rPr>
                <w:b/>
                <w:sz w:val="22"/>
                <w:szCs w:val="22"/>
                <w:lang w:val="en-US" w:eastAsia="en-US"/>
              </w:rPr>
            </w:pPr>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2078" w:type="dxa"/>
          </w:tcPr>
          <w:p w:rsidR="002E5250" w:rsidRPr="005D2E01" w:rsidRDefault="00005FA5" w:rsidP="002E5250">
            <w:pPr>
              <w:rPr>
                <w:b/>
                <w:sz w:val="22"/>
                <w:szCs w:val="22"/>
                <w:lang w:val="en-US" w:eastAsia="en-US"/>
              </w:rPr>
            </w:pPr>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val="restart"/>
          </w:tcPr>
          <w:p w:rsidR="00B652A1" w:rsidRPr="004E3B3E" w:rsidRDefault="00B652A1" w:rsidP="00B652A1">
            <w:pPr>
              <w:rPr>
                <w:rFonts w:cs="Tahoma"/>
                <w:b/>
                <w:szCs w:val="20"/>
                <w:lang w:val="en-US" w:eastAsia="en-US"/>
              </w:rPr>
            </w:pPr>
            <w:r w:rsidRPr="004E3B3E">
              <w:rPr>
                <w:rFonts w:cs="Tahoma"/>
                <w:b/>
                <w:szCs w:val="20"/>
                <w:lang w:val="en-US" w:eastAsia="en-US"/>
              </w:rPr>
              <w:t>Outcome 3</w:t>
            </w:r>
          </w:p>
          <w:p w:rsidR="00B652A1" w:rsidRPr="004E3B3E" w:rsidRDefault="00005FA5" w:rsidP="00B652A1">
            <w:pPr>
              <w:rPr>
                <w:rFonts w:cs="Tahoma"/>
                <w:b/>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3.1</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Pr>
                <w:rFonts w:cs="Tahoma"/>
                <w:szCs w:val="20"/>
                <w:lang w:val="en-US" w:eastAsia="en-US"/>
              </w:rPr>
              <w:t>Indicator 3.2</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Pr>
                <w:rFonts w:cs="Tahoma"/>
                <w:szCs w:val="20"/>
                <w:lang w:val="en-US" w:eastAsia="en-US"/>
              </w:rPr>
              <w:t>Indicator 3.3</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val="restart"/>
          </w:tcPr>
          <w:p w:rsidR="00B652A1" w:rsidRPr="004E3B3E" w:rsidRDefault="00B652A1" w:rsidP="00B652A1">
            <w:pPr>
              <w:rPr>
                <w:rFonts w:cs="Tahoma"/>
                <w:szCs w:val="20"/>
                <w:lang w:val="en-US" w:eastAsia="en-US"/>
              </w:rPr>
            </w:pPr>
            <w:r w:rsidRPr="004E3B3E">
              <w:rPr>
                <w:rFonts w:cs="Tahoma"/>
                <w:szCs w:val="20"/>
                <w:lang w:val="en-US" w:eastAsia="en-US"/>
              </w:rPr>
              <w:t>Output 3.1</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3.1.1</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3.1.2</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val="restart"/>
          </w:tcPr>
          <w:p w:rsidR="00B652A1" w:rsidRPr="004E3B3E" w:rsidRDefault="00B652A1" w:rsidP="00B652A1">
            <w:pPr>
              <w:rPr>
                <w:rFonts w:cs="Tahoma"/>
                <w:szCs w:val="20"/>
                <w:lang w:val="en-US" w:eastAsia="en-US"/>
              </w:rPr>
            </w:pPr>
            <w:r w:rsidRPr="004E3B3E">
              <w:rPr>
                <w:rFonts w:cs="Tahoma"/>
                <w:szCs w:val="20"/>
                <w:lang w:val="en-US" w:eastAsia="en-US"/>
              </w:rPr>
              <w:t>Output 3.2</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3.2.1</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b/>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3.2.2</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val="restart"/>
          </w:tcPr>
          <w:p w:rsidR="00B652A1" w:rsidRPr="004E3B3E" w:rsidRDefault="00B652A1" w:rsidP="00B652A1">
            <w:pPr>
              <w:rPr>
                <w:rFonts w:cs="Tahoma"/>
                <w:szCs w:val="20"/>
                <w:lang w:val="en-US" w:eastAsia="en-US"/>
              </w:rPr>
            </w:pPr>
            <w:r w:rsidRPr="004E3B3E">
              <w:rPr>
                <w:rFonts w:cs="Tahoma"/>
                <w:szCs w:val="20"/>
                <w:lang w:val="en-US" w:eastAsia="en-US"/>
              </w:rPr>
              <w:t>Output 3.3</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3.3.1</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b/>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3.3.2</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4230"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c>
          <w:tcPr>
            <w:tcW w:w="2078" w:type="dxa"/>
          </w:tcPr>
          <w:p w:rsidR="00B652A1" w:rsidRDefault="00005FA5" w:rsidP="00B652A1">
            <w:r w:rsidRPr="005D2E01">
              <w:rPr>
                <w:b/>
                <w:sz w:val="22"/>
                <w:szCs w:val="22"/>
                <w:lang w:val="en-US" w:eastAsia="en-US"/>
              </w:rPr>
              <w:fldChar w:fldCharType="begin">
                <w:ffData>
                  <w:name w:val=""/>
                  <w:enabled/>
                  <w:calcOnExit w:val="0"/>
                  <w:textInput>
                    <w:maxLength w:val="300"/>
                  </w:textInput>
                </w:ffData>
              </w:fldChar>
            </w:r>
            <w:r w:rsidR="00B652A1"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00B652A1" w:rsidRPr="005D2E01">
              <w:rPr>
                <w:b/>
                <w:noProof/>
                <w:sz w:val="22"/>
                <w:szCs w:val="22"/>
                <w:lang w:val="en-US" w:eastAsia="en-US"/>
              </w:rPr>
              <w:t> </w:t>
            </w:r>
            <w:r w:rsidRPr="005D2E01">
              <w:rPr>
                <w:b/>
                <w:sz w:val="22"/>
                <w:szCs w:val="22"/>
                <w:lang w:val="en-US" w:eastAsia="en-US"/>
              </w:rPr>
              <w:fldChar w:fldCharType="end"/>
            </w:r>
          </w:p>
        </w:tc>
      </w:tr>
      <w:tr w:rsidR="002E5250" w:rsidRPr="004E3B3E" w:rsidTr="0059166A">
        <w:trPr>
          <w:trHeight w:val="458"/>
        </w:trPr>
        <w:tc>
          <w:tcPr>
            <w:tcW w:w="1530" w:type="dxa"/>
            <w:vMerge w:val="restart"/>
          </w:tcPr>
          <w:p w:rsidR="002E5250" w:rsidRPr="004E3B3E" w:rsidRDefault="002E5250" w:rsidP="002E5250">
            <w:pPr>
              <w:rPr>
                <w:rFonts w:cs="Tahoma"/>
                <w:szCs w:val="20"/>
                <w:lang w:val="en-US" w:eastAsia="en-US"/>
              </w:rPr>
            </w:pPr>
            <w:r>
              <w:rPr>
                <w:rFonts w:cs="Tahoma"/>
                <w:szCs w:val="20"/>
                <w:lang w:val="en-US" w:eastAsia="en-US"/>
              </w:rPr>
              <w:t>Output 3.4</w:t>
            </w:r>
          </w:p>
          <w:p w:rsidR="002E5250" w:rsidRPr="004E3B3E" w:rsidRDefault="00005FA5" w:rsidP="002E5250">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2E525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Pr>
                <w:b/>
                <w:sz w:val="22"/>
                <w:szCs w:val="22"/>
                <w:lang w:val="en-US" w:eastAsia="en-US"/>
              </w:rPr>
              <w:fldChar w:fldCharType="end"/>
            </w:r>
          </w:p>
        </w:tc>
        <w:tc>
          <w:tcPr>
            <w:tcW w:w="2070" w:type="dxa"/>
            <w:shd w:val="clear" w:color="auto" w:fill="EEECE1"/>
          </w:tcPr>
          <w:p w:rsidR="002E5250" w:rsidRPr="004E3B3E" w:rsidRDefault="002E5250" w:rsidP="002E5250">
            <w:pPr>
              <w:jc w:val="both"/>
              <w:rPr>
                <w:rFonts w:cs="Tahoma"/>
                <w:szCs w:val="20"/>
                <w:lang w:val="en-US" w:eastAsia="en-US"/>
              </w:rPr>
            </w:pPr>
            <w:r>
              <w:rPr>
                <w:rFonts w:cs="Tahoma"/>
                <w:szCs w:val="20"/>
                <w:lang w:val="en-US" w:eastAsia="en-US"/>
              </w:rPr>
              <w:t>Indicator 3.4</w:t>
            </w:r>
            <w:r w:rsidRPr="004E3B3E">
              <w:rPr>
                <w:rFonts w:cs="Tahoma"/>
                <w:szCs w:val="20"/>
                <w:lang w:val="en-US" w:eastAsia="en-US"/>
              </w:rPr>
              <w:t>.1</w:t>
            </w:r>
          </w:p>
          <w:p w:rsidR="002E5250" w:rsidRPr="004E3B3E" w:rsidRDefault="00005FA5" w:rsidP="002E5250">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2E525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2070"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4230"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2078"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r>
      <w:tr w:rsidR="002E5250" w:rsidRPr="004E3B3E" w:rsidTr="0059166A">
        <w:trPr>
          <w:trHeight w:val="458"/>
        </w:trPr>
        <w:tc>
          <w:tcPr>
            <w:tcW w:w="1530" w:type="dxa"/>
            <w:vMerge/>
          </w:tcPr>
          <w:p w:rsidR="002E5250" w:rsidRPr="004E3B3E" w:rsidRDefault="002E5250" w:rsidP="002E5250">
            <w:pPr>
              <w:rPr>
                <w:rFonts w:cs="Tahoma"/>
                <w:b/>
                <w:szCs w:val="20"/>
                <w:lang w:val="en-US" w:eastAsia="en-US"/>
              </w:rPr>
            </w:pPr>
          </w:p>
        </w:tc>
        <w:tc>
          <w:tcPr>
            <w:tcW w:w="2070" w:type="dxa"/>
            <w:shd w:val="clear" w:color="auto" w:fill="EEECE1"/>
          </w:tcPr>
          <w:p w:rsidR="002E5250" w:rsidRPr="004E3B3E" w:rsidRDefault="002E5250" w:rsidP="002E5250">
            <w:pPr>
              <w:jc w:val="both"/>
              <w:rPr>
                <w:rFonts w:cs="Tahoma"/>
                <w:szCs w:val="20"/>
                <w:lang w:val="en-US" w:eastAsia="en-US"/>
              </w:rPr>
            </w:pPr>
            <w:r>
              <w:rPr>
                <w:rFonts w:cs="Tahoma"/>
                <w:szCs w:val="20"/>
                <w:lang w:val="en-US" w:eastAsia="en-US"/>
              </w:rPr>
              <w:t>Indicator 3.4</w:t>
            </w:r>
            <w:r w:rsidRPr="004E3B3E">
              <w:rPr>
                <w:rFonts w:cs="Tahoma"/>
                <w:szCs w:val="20"/>
                <w:lang w:val="en-US" w:eastAsia="en-US"/>
              </w:rPr>
              <w:t>.2</w:t>
            </w:r>
          </w:p>
          <w:p w:rsidR="002E5250" w:rsidRPr="004E3B3E" w:rsidRDefault="00005FA5" w:rsidP="002E5250">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2E525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1620" w:type="dxa"/>
            <w:shd w:val="clear" w:color="auto" w:fill="EEECE1"/>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2070"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4230"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c>
          <w:tcPr>
            <w:tcW w:w="2078" w:type="dxa"/>
          </w:tcPr>
          <w:p w:rsidR="002E5250" w:rsidRDefault="00005FA5" w:rsidP="002E5250">
            <w:r w:rsidRPr="005D2E01">
              <w:rPr>
                <w:b/>
                <w:sz w:val="22"/>
                <w:szCs w:val="22"/>
                <w:lang w:val="en-US" w:eastAsia="en-US"/>
              </w:rPr>
              <w:fldChar w:fldCharType="begin">
                <w:ffData>
                  <w:name w:val=""/>
                  <w:enabled/>
                  <w:calcOnExit w:val="0"/>
                  <w:textInput>
                    <w:maxLength w:val="300"/>
                  </w:textInput>
                </w:ffData>
              </w:fldChar>
            </w:r>
            <w:r w:rsidR="002E5250" w:rsidRPr="005D2E01">
              <w:rPr>
                <w:b/>
                <w:sz w:val="22"/>
                <w:szCs w:val="22"/>
                <w:lang w:val="en-US" w:eastAsia="en-US"/>
              </w:rPr>
              <w:instrText xml:space="preserve"> FORMTEXT </w:instrText>
            </w:r>
            <w:r w:rsidRPr="005D2E01">
              <w:rPr>
                <w:b/>
                <w:sz w:val="22"/>
                <w:szCs w:val="22"/>
                <w:lang w:val="en-US" w:eastAsia="en-US"/>
              </w:rPr>
            </w:r>
            <w:r w:rsidRPr="005D2E01">
              <w:rPr>
                <w:b/>
                <w:sz w:val="22"/>
                <w:szCs w:val="22"/>
                <w:lang w:val="en-US" w:eastAsia="en-US"/>
              </w:rPr>
              <w:fldChar w:fldCharType="separate"/>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002E5250" w:rsidRPr="005D2E01">
              <w:rPr>
                <w:b/>
                <w:noProof/>
                <w:sz w:val="22"/>
                <w:szCs w:val="22"/>
                <w:lang w:val="en-US" w:eastAsia="en-US"/>
              </w:rPr>
              <w:t> </w:t>
            </w:r>
            <w:r w:rsidRPr="005D2E01">
              <w:rPr>
                <w:b/>
                <w:sz w:val="22"/>
                <w:szCs w:val="22"/>
                <w:lang w:val="en-US" w:eastAsia="en-US"/>
              </w:rPr>
              <w:fldChar w:fldCharType="end"/>
            </w:r>
          </w:p>
        </w:tc>
      </w:tr>
      <w:tr w:rsidR="00AD6C55" w:rsidRPr="004E3B3E" w:rsidTr="0059166A">
        <w:trPr>
          <w:trHeight w:val="458"/>
        </w:trPr>
        <w:tc>
          <w:tcPr>
            <w:tcW w:w="1530" w:type="dxa"/>
            <w:vMerge w:val="restart"/>
          </w:tcPr>
          <w:p w:rsidR="00AD6C55" w:rsidRPr="004E3B3E" w:rsidRDefault="00AD6C55" w:rsidP="00B652A1">
            <w:pPr>
              <w:rPr>
                <w:rFonts w:cs="Tahoma"/>
                <w:b/>
                <w:szCs w:val="20"/>
                <w:lang w:val="en-US" w:eastAsia="en-US"/>
              </w:rPr>
            </w:pPr>
            <w:r w:rsidRPr="004E3B3E">
              <w:rPr>
                <w:rFonts w:cs="Tahoma"/>
                <w:b/>
                <w:szCs w:val="20"/>
                <w:lang w:val="en-US" w:eastAsia="en-US"/>
              </w:rPr>
              <w:t>Outcome 4</w:t>
            </w:r>
          </w:p>
          <w:p w:rsidR="00AD6C55" w:rsidRPr="004E3B3E" w:rsidRDefault="00005FA5" w:rsidP="00B652A1">
            <w:pPr>
              <w:rPr>
                <w:rFonts w:cs="Tahoma"/>
                <w:b/>
                <w:szCs w:val="20"/>
                <w:lang w:val="en-US" w:eastAsia="en-US"/>
              </w:rPr>
            </w:pPr>
            <w:r>
              <w:rPr>
                <w:b/>
                <w:sz w:val="22"/>
                <w:szCs w:val="22"/>
                <w:lang w:val="en-US" w:eastAsia="en-US"/>
              </w:rPr>
              <w:fldChar w:fldCharType="begin">
                <w:ffData>
                  <w:name w:val=""/>
                  <w:enabled/>
                  <w:calcOnExit w:val="0"/>
                  <w:textInput>
                    <w:maxLength w:val="300"/>
                  </w:textInput>
                </w:ffData>
              </w:fldChar>
            </w:r>
            <w:r w:rsidR="00AD6C55">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AD6C55">
              <w:rPr>
                <w:b/>
                <w:noProof/>
                <w:sz w:val="22"/>
                <w:szCs w:val="22"/>
                <w:lang w:val="en-US" w:eastAsia="en-US"/>
              </w:rPr>
              <w:t> </w:t>
            </w:r>
            <w:r w:rsidR="00AD6C55">
              <w:rPr>
                <w:b/>
                <w:noProof/>
                <w:sz w:val="22"/>
                <w:szCs w:val="22"/>
                <w:lang w:val="en-US" w:eastAsia="en-US"/>
              </w:rPr>
              <w:t> </w:t>
            </w:r>
            <w:r w:rsidR="00AD6C55">
              <w:rPr>
                <w:b/>
                <w:noProof/>
                <w:sz w:val="22"/>
                <w:szCs w:val="22"/>
                <w:lang w:val="en-US" w:eastAsia="en-US"/>
              </w:rPr>
              <w:t> </w:t>
            </w:r>
            <w:r w:rsidR="00AD6C55">
              <w:rPr>
                <w:b/>
                <w:noProof/>
                <w:sz w:val="22"/>
                <w:szCs w:val="22"/>
                <w:lang w:val="en-US" w:eastAsia="en-US"/>
              </w:rPr>
              <w:t> </w:t>
            </w:r>
            <w:r w:rsidR="00AD6C55">
              <w:rPr>
                <w:b/>
                <w:noProof/>
                <w:sz w:val="22"/>
                <w:szCs w:val="22"/>
                <w:lang w:val="en-US" w:eastAsia="en-US"/>
              </w:rPr>
              <w:t> </w:t>
            </w:r>
            <w:r>
              <w:rPr>
                <w:b/>
                <w:sz w:val="22"/>
                <w:szCs w:val="22"/>
                <w:lang w:val="en-US" w:eastAsia="en-US"/>
              </w:rPr>
              <w:fldChar w:fldCharType="end"/>
            </w:r>
          </w:p>
        </w:tc>
        <w:tc>
          <w:tcPr>
            <w:tcW w:w="2070" w:type="dxa"/>
            <w:shd w:val="clear" w:color="auto" w:fill="EEECE1"/>
          </w:tcPr>
          <w:p w:rsidR="00AD6C55" w:rsidRPr="004E3B3E" w:rsidRDefault="00AD6C55" w:rsidP="00B652A1">
            <w:pPr>
              <w:jc w:val="both"/>
              <w:rPr>
                <w:rFonts w:cs="Tahoma"/>
                <w:szCs w:val="20"/>
                <w:lang w:val="en-US" w:eastAsia="en-US"/>
              </w:rPr>
            </w:pPr>
            <w:r w:rsidRPr="004E3B3E">
              <w:rPr>
                <w:rFonts w:cs="Tahoma"/>
                <w:szCs w:val="20"/>
                <w:lang w:val="en-US" w:eastAsia="en-US"/>
              </w:rPr>
              <w:t>Indicator 4.1</w:t>
            </w:r>
          </w:p>
          <w:p w:rsidR="00AD6C55"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AD6C55"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2070" w:type="dxa"/>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4230" w:type="dxa"/>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2078" w:type="dxa"/>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r>
      <w:tr w:rsidR="00AD6C55" w:rsidRPr="004E3B3E" w:rsidTr="0059166A">
        <w:trPr>
          <w:trHeight w:val="458"/>
        </w:trPr>
        <w:tc>
          <w:tcPr>
            <w:tcW w:w="1530" w:type="dxa"/>
            <w:vMerge/>
          </w:tcPr>
          <w:p w:rsidR="00AD6C55" w:rsidRPr="004E3B3E" w:rsidRDefault="00AD6C55" w:rsidP="00B652A1">
            <w:pPr>
              <w:rPr>
                <w:rFonts w:cs="Tahoma"/>
                <w:szCs w:val="20"/>
                <w:lang w:val="en-US" w:eastAsia="en-US"/>
              </w:rPr>
            </w:pPr>
          </w:p>
        </w:tc>
        <w:tc>
          <w:tcPr>
            <w:tcW w:w="2070" w:type="dxa"/>
            <w:shd w:val="clear" w:color="auto" w:fill="EEECE1"/>
          </w:tcPr>
          <w:p w:rsidR="00AD6C55" w:rsidRPr="004E3B3E" w:rsidRDefault="00AD6C55" w:rsidP="00B652A1">
            <w:pPr>
              <w:jc w:val="both"/>
              <w:rPr>
                <w:rFonts w:cs="Tahoma"/>
                <w:szCs w:val="20"/>
                <w:lang w:val="en-US" w:eastAsia="en-US"/>
              </w:rPr>
            </w:pPr>
            <w:r w:rsidRPr="004E3B3E">
              <w:rPr>
                <w:rFonts w:cs="Tahoma"/>
                <w:szCs w:val="20"/>
                <w:lang w:val="en-US" w:eastAsia="en-US"/>
              </w:rPr>
              <w:t>Indicator 4.2</w:t>
            </w:r>
          </w:p>
          <w:p w:rsidR="00AD6C55"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AD6C55"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2070" w:type="dxa"/>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4230" w:type="dxa"/>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2078" w:type="dxa"/>
          </w:tcPr>
          <w:p w:rsidR="00AD6C55" w:rsidRDefault="00005FA5" w:rsidP="00B652A1">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r>
      <w:tr w:rsidR="00AD6C55" w:rsidRPr="004E3B3E" w:rsidTr="0059166A">
        <w:trPr>
          <w:trHeight w:val="458"/>
        </w:trPr>
        <w:tc>
          <w:tcPr>
            <w:tcW w:w="1530" w:type="dxa"/>
            <w:vMerge/>
          </w:tcPr>
          <w:p w:rsidR="00AD6C55" w:rsidRPr="004E3B3E" w:rsidRDefault="00AD6C55" w:rsidP="00AD6C55">
            <w:pPr>
              <w:rPr>
                <w:rFonts w:cs="Tahoma"/>
                <w:szCs w:val="20"/>
                <w:lang w:val="en-US" w:eastAsia="en-US"/>
              </w:rPr>
            </w:pPr>
          </w:p>
        </w:tc>
        <w:tc>
          <w:tcPr>
            <w:tcW w:w="2070" w:type="dxa"/>
            <w:shd w:val="clear" w:color="auto" w:fill="EEECE1"/>
          </w:tcPr>
          <w:p w:rsidR="00AD6C55" w:rsidRPr="004E3B3E" w:rsidRDefault="00AD6C55" w:rsidP="00AD6C55">
            <w:pPr>
              <w:jc w:val="both"/>
              <w:rPr>
                <w:rFonts w:cs="Tahoma"/>
                <w:szCs w:val="20"/>
                <w:lang w:val="en-US" w:eastAsia="en-US"/>
              </w:rPr>
            </w:pPr>
            <w:r>
              <w:rPr>
                <w:rFonts w:cs="Tahoma"/>
                <w:szCs w:val="20"/>
                <w:lang w:val="en-US" w:eastAsia="en-US"/>
              </w:rPr>
              <w:t>Indicator 4.3</w:t>
            </w:r>
          </w:p>
          <w:p w:rsidR="00AD6C55" w:rsidRPr="004E3B3E" w:rsidRDefault="00005FA5" w:rsidP="00AD6C55">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AD6C55"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00AD6C55"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AD6C55" w:rsidRPr="005F642F" w:rsidRDefault="00005FA5" w:rsidP="00AD6C55">
            <w:pPr>
              <w:rPr>
                <w:b/>
                <w:sz w:val="22"/>
                <w:szCs w:val="22"/>
                <w:lang w:val="en-US" w:eastAsia="en-US"/>
              </w:rPr>
            </w:pPr>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AD6C55" w:rsidRPr="005F642F" w:rsidRDefault="00005FA5" w:rsidP="00AD6C55">
            <w:pPr>
              <w:rPr>
                <w:b/>
                <w:sz w:val="22"/>
                <w:szCs w:val="22"/>
                <w:lang w:val="en-US" w:eastAsia="en-US"/>
              </w:rPr>
            </w:pPr>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2070" w:type="dxa"/>
          </w:tcPr>
          <w:p w:rsidR="00AD6C55" w:rsidRPr="005F642F" w:rsidRDefault="00005FA5" w:rsidP="00AD6C55">
            <w:pPr>
              <w:rPr>
                <w:b/>
                <w:sz w:val="22"/>
                <w:szCs w:val="22"/>
                <w:lang w:val="en-US" w:eastAsia="en-US"/>
              </w:rPr>
            </w:pPr>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4230" w:type="dxa"/>
          </w:tcPr>
          <w:p w:rsidR="00AD6C55" w:rsidRPr="005F642F" w:rsidRDefault="00005FA5" w:rsidP="00AD6C55">
            <w:pPr>
              <w:rPr>
                <w:b/>
                <w:sz w:val="22"/>
                <w:szCs w:val="22"/>
                <w:lang w:val="en-US" w:eastAsia="en-US"/>
              </w:rPr>
            </w:pPr>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c>
          <w:tcPr>
            <w:tcW w:w="2078" w:type="dxa"/>
          </w:tcPr>
          <w:p w:rsidR="00AD6C55" w:rsidRPr="005F642F" w:rsidRDefault="00005FA5" w:rsidP="00AD6C55">
            <w:pPr>
              <w:rPr>
                <w:b/>
                <w:sz w:val="22"/>
                <w:szCs w:val="22"/>
                <w:lang w:val="en-US" w:eastAsia="en-US"/>
              </w:rPr>
            </w:pPr>
            <w:r w:rsidRPr="005F642F">
              <w:rPr>
                <w:b/>
                <w:sz w:val="22"/>
                <w:szCs w:val="22"/>
                <w:lang w:val="en-US" w:eastAsia="en-US"/>
              </w:rPr>
              <w:fldChar w:fldCharType="begin">
                <w:ffData>
                  <w:name w:val=""/>
                  <w:enabled/>
                  <w:calcOnExit w:val="0"/>
                  <w:textInput>
                    <w:maxLength w:val="300"/>
                  </w:textInput>
                </w:ffData>
              </w:fldChar>
            </w:r>
            <w:r w:rsidR="00AD6C55"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00AD6C55" w:rsidRPr="005F642F">
              <w:rPr>
                <w:b/>
                <w:noProof/>
                <w:sz w:val="22"/>
                <w:szCs w:val="22"/>
                <w:lang w:val="en-US" w:eastAsia="en-US"/>
              </w:rPr>
              <w:t> </w:t>
            </w:r>
            <w:r w:rsidRPr="005F642F">
              <w:rPr>
                <w:b/>
                <w:sz w:val="22"/>
                <w:szCs w:val="22"/>
                <w:lang w:val="en-US" w:eastAsia="en-US"/>
              </w:rPr>
              <w:fldChar w:fldCharType="end"/>
            </w:r>
          </w:p>
        </w:tc>
      </w:tr>
      <w:tr w:rsidR="00B652A1" w:rsidRPr="004E3B3E" w:rsidTr="0059166A">
        <w:trPr>
          <w:trHeight w:val="458"/>
        </w:trPr>
        <w:tc>
          <w:tcPr>
            <w:tcW w:w="1530" w:type="dxa"/>
            <w:vMerge w:val="restart"/>
          </w:tcPr>
          <w:p w:rsidR="00B652A1" w:rsidRPr="004E3B3E" w:rsidRDefault="00B652A1" w:rsidP="00B652A1">
            <w:pPr>
              <w:rPr>
                <w:rFonts w:cs="Tahoma"/>
                <w:szCs w:val="20"/>
                <w:lang w:val="en-US" w:eastAsia="en-US"/>
              </w:rPr>
            </w:pPr>
            <w:r w:rsidRPr="004E3B3E">
              <w:rPr>
                <w:rFonts w:cs="Tahoma"/>
                <w:szCs w:val="20"/>
                <w:lang w:val="en-US" w:eastAsia="en-US"/>
              </w:rPr>
              <w:t>Output 4.1</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4.1.1</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423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8"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4.1.2</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423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8"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r>
      <w:tr w:rsidR="00B652A1" w:rsidRPr="004E3B3E" w:rsidTr="0059166A">
        <w:trPr>
          <w:trHeight w:val="458"/>
        </w:trPr>
        <w:tc>
          <w:tcPr>
            <w:tcW w:w="1530" w:type="dxa"/>
            <w:vMerge w:val="restart"/>
          </w:tcPr>
          <w:p w:rsidR="00B652A1" w:rsidRPr="004E3B3E" w:rsidRDefault="00B652A1" w:rsidP="00B652A1">
            <w:pPr>
              <w:rPr>
                <w:rFonts w:cs="Tahoma"/>
                <w:szCs w:val="20"/>
                <w:lang w:val="en-US" w:eastAsia="en-US"/>
              </w:rPr>
            </w:pPr>
            <w:r w:rsidRPr="004E3B3E">
              <w:rPr>
                <w:rFonts w:cs="Tahoma"/>
                <w:szCs w:val="20"/>
                <w:lang w:val="en-US" w:eastAsia="en-US"/>
              </w:rPr>
              <w:t>Output 4.2</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4.2.1</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423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8"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b/>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4.2.2</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423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8"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r>
      <w:tr w:rsidR="00B652A1" w:rsidRPr="004E3B3E" w:rsidTr="0059166A">
        <w:trPr>
          <w:trHeight w:val="458"/>
        </w:trPr>
        <w:tc>
          <w:tcPr>
            <w:tcW w:w="1530" w:type="dxa"/>
            <w:vMerge w:val="restart"/>
          </w:tcPr>
          <w:p w:rsidR="00B652A1" w:rsidRPr="004E3B3E" w:rsidRDefault="00B652A1" w:rsidP="00B652A1">
            <w:pPr>
              <w:rPr>
                <w:rFonts w:cs="Tahoma"/>
                <w:szCs w:val="20"/>
                <w:lang w:val="en-US" w:eastAsia="en-US"/>
              </w:rPr>
            </w:pPr>
            <w:r w:rsidRPr="004E3B3E">
              <w:rPr>
                <w:rFonts w:cs="Tahoma"/>
                <w:szCs w:val="20"/>
                <w:lang w:val="en-US" w:eastAsia="en-US"/>
              </w:rPr>
              <w:t>Output 4.3</w:t>
            </w:r>
          </w:p>
          <w:p w:rsidR="00B652A1" w:rsidRPr="004E3B3E" w:rsidRDefault="00005FA5" w:rsidP="00B652A1">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B652A1">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sidR="00B652A1">
              <w:rPr>
                <w:b/>
                <w:noProof/>
                <w:sz w:val="22"/>
                <w:szCs w:val="22"/>
                <w:lang w:val="en-US" w:eastAsia="en-US"/>
              </w:rPr>
              <w:t> </w:t>
            </w:r>
            <w:r>
              <w:rPr>
                <w:b/>
                <w:sz w:val="22"/>
                <w:szCs w:val="22"/>
                <w:lang w:val="en-US" w:eastAsia="en-US"/>
              </w:rPr>
              <w:fldChar w:fldCharType="end"/>
            </w: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4.3.1</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423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8"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r>
      <w:tr w:rsidR="00B652A1" w:rsidRPr="004E3B3E" w:rsidTr="0059166A">
        <w:trPr>
          <w:trHeight w:val="458"/>
        </w:trPr>
        <w:tc>
          <w:tcPr>
            <w:tcW w:w="1530" w:type="dxa"/>
            <w:vMerge/>
          </w:tcPr>
          <w:p w:rsidR="00B652A1" w:rsidRPr="004E3B3E" w:rsidRDefault="00B652A1" w:rsidP="00B652A1">
            <w:pPr>
              <w:rPr>
                <w:rFonts w:cs="Tahoma"/>
                <w:b/>
                <w:szCs w:val="20"/>
                <w:lang w:val="en-US" w:eastAsia="en-US"/>
              </w:rPr>
            </w:pPr>
          </w:p>
        </w:tc>
        <w:tc>
          <w:tcPr>
            <w:tcW w:w="2070" w:type="dxa"/>
            <w:shd w:val="clear" w:color="auto" w:fill="EEECE1"/>
          </w:tcPr>
          <w:p w:rsidR="00B652A1" w:rsidRPr="004E3B3E" w:rsidRDefault="00B652A1" w:rsidP="00B652A1">
            <w:pPr>
              <w:jc w:val="both"/>
              <w:rPr>
                <w:rFonts w:cs="Tahoma"/>
                <w:szCs w:val="20"/>
                <w:lang w:val="en-US" w:eastAsia="en-US"/>
              </w:rPr>
            </w:pPr>
            <w:r w:rsidRPr="004E3B3E">
              <w:rPr>
                <w:rFonts w:cs="Tahoma"/>
                <w:szCs w:val="20"/>
                <w:lang w:val="en-US" w:eastAsia="en-US"/>
              </w:rPr>
              <w:t>Indicator 4.3.2</w:t>
            </w:r>
          </w:p>
          <w:p w:rsidR="00B652A1" w:rsidRPr="004E3B3E" w:rsidRDefault="00005FA5" w:rsidP="00B652A1">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B652A1"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00B652A1"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4230"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c>
          <w:tcPr>
            <w:tcW w:w="2078" w:type="dxa"/>
          </w:tcPr>
          <w:p w:rsidR="00B652A1" w:rsidRDefault="00005FA5" w:rsidP="00B652A1">
            <w:r w:rsidRPr="005F642F">
              <w:rPr>
                <w:b/>
                <w:sz w:val="22"/>
                <w:szCs w:val="22"/>
                <w:lang w:val="en-US" w:eastAsia="en-US"/>
              </w:rPr>
              <w:fldChar w:fldCharType="begin">
                <w:ffData>
                  <w:name w:val=""/>
                  <w:enabled/>
                  <w:calcOnExit w:val="0"/>
                  <w:textInput>
                    <w:maxLength w:val="300"/>
                  </w:textInput>
                </w:ffData>
              </w:fldChar>
            </w:r>
            <w:r w:rsidR="00B652A1"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00B652A1" w:rsidRPr="005F642F">
              <w:rPr>
                <w:b/>
                <w:noProof/>
                <w:sz w:val="22"/>
                <w:szCs w:val="22"/>
                <w:lang w:val="en-US" w:eastAsia="en-US"/>
              </w:rPr>
              <w:t> </w:t>
            </w:r>
            <w:r w:rsidRPr="005F642F">
              <w:rPr>
                <w:b/>
                <w:sz w:val="22"/>
                <w:szCs w:val="22"/>
                <w:lang w:val="en-US" w:eastAsia="en-US"/>
              </w:rPr>
              <w:fldChar w:fldCharType="end"/>
            </w:r>
          </w:p>
        </w:tc>
      </w:tr>
      <w:tr w:rsidR="002E5250" w:rsidRPr="004E3B3E" w:rsidTr="0059166A">
        <w:trPr>
          <w:trHeight w:val="458"/>
        </w:trPr>
        <w:tc>
          <w:tcPr>
            <w:tcW w:w="1530" w:type="dxa"/>
            <w:vMerge w:val="restart"/>
          </w:tcPr>
          <w:p w:rsidR="002E5250" w:rsidRPr="004E3B3E" w:rsidRDefault="002E5250" w:rsidP="002E5250">
            <w:pPr>
              <w:rPr>
                <w:rFonts w:cs="Tahoma"/>
                <w:szCs w:val="20"/>
                <w:lang w:val="en-US" w:eastAsia="en-US"/>
              </w:rPr>
            </w:pPr>
            <w:r>
              <w:rPr>
                <w:rFonts w:cs="Tahoma"/>
                <w:szCs w:val="20"/>
                <w:lang w:val="en-US" w:eastAsia="en-US"/>
              </w:rPr>
              <w:t>Output 4.4</w:t>
            </w:r>
          </w:p>
          <w:p w:rsidR="002E5250" w:rsidRPr="004E3B3E" w:rsidRDefault="00005FA5" w:rsidP="002E5250">
            <w:pPr>
              <w:rPr>
                <w:rFonts w:cs="Tahoma"/>
                <w:szCs w:val="20"/>
                <w:lang w:val="en-US" w:eastAsia="en-US"/>
              </w:rPr>
            </w:pPr>
            <w:r>
              <w:rPr>
                <w:b/>
                <w:sz w:val="22"/>
                <w:szCs w:val="22"/>
                <w:lang w:val="en-US" w:eastAsia="en-US"/>
              </w:rPr>
              <w:fldChar w:fldCharType="begin">
                <w:ffData>
                  <w:name w:val=""/>
                  <w:enabled/>
                  <w:calcOnExit w:val="0"/>
                  <w:textInput>
                    <w:maxLength w:val="300"/>
                  </w:textInput>
                </w:ffData>
              </w:fldChar>
            </w:r>
            <w:r w:rsidR="002E5250">
              <w:rPr>
                <w:b/>
                <w:sz w:val="22"/>
                <w:szCs w:val="22"/>
                <w:lang w:val="en-US" w:eastAsia="en-US"/>
              </w:rPr>
              <w:instrText xml:space="preserve"> FORMTEXT </w:instrText>
            </w:r>
            <w:r>
              <w:rPr>
                <w:b/>
                <w:sz w:val="22"/>
                <w:szCs w:val="22"/>
                <w:lang w:val="en-US" w:eastAsia="en-US"/>
              </w:rPr>
            </w:r>
            <w:r>
              <w:rPr>
                <w:b/>
                <w:sz w:val="22"/>
                <w:szCs w:val="22"/>
                <w:lang w:val="en-US" w:eastAsia="en-US"/>
              </w:rPr>
              <w:fldChar w:fldCharType="separate"/>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sidR="002E5250">
              <w:rPr>
                <w:b/>
                <w:noProof/>
                <w:sz w:val="22"/>
                <w:szCs w:val="22"/>
                <w:lang w:val="en-US" w:eastAsia="en-US"/>
              </w:rPr>
              <w:t> </w:t>
            </w:r>
            <w:r>
              <w:rPr>
                <w:b/>
                <w:sz w:val="22"/>
                <w:szCs w:val="22"/>
                <w:lang w:val="en-US" w:eastAsia="en-US"/>
              </w:rPr>
              <w:fldChar w:fldCharType="end"/>
            </w:r>
          </w:p>
        </w:tc>
        <w:tc>
          <w:tcPr>
            <w:tcW w:w="2070" w:type="dxa"/>
            <w:shd w:val="clear" w:color="auto" w:fill="EEECE1"/>
          </w:tcPr>
          <w:p w:rsidR="002E5250" w:rsidRPr="004E3B3E" w:rsidRDefault="002E5250" w:rsidP="002E5250">
            <w:pPr>
              <w:jc w:val="both"/>
              <w:rPr>
                <w:rFonts w:cs="Tahoma"/>
                <w:szCs w:val="20"/>
                <w:lang w:val="en-US" w:eastAsia="en-US"/>
              </w:rPr>
            </w:pPr>
            <w:r w:rsidRPr="004E3B3E">
              <w:rPr>
                <w:rFonts w:cs="Tahoma"/>
                <w:szCs w:val="20"/>
                <w:lang w:val="en-US" w:eastAsia="en-US"/>
              </w:rPr>
              <w:t>Indicator 4.</w:t>
            </w:r>
            <w:r>
              <w:rPr>
                <w:rFonts w:cs="Tahoma"/>
                <w:szCs w:val="20"/>
                <w:lang w:val="en-US" w:eastAsia="en-US"/>
              </w:rPr>
              <w:t>4</w:t>
            </w:r>
            <w:r w:rsidRPr="004E3B3E">
              <w:rPr>
                <w:rFonts w:cs="Tahoma"/>
                <w:szCs w:val="20"/>
                <w:lang w:val="en-US" w:eastAsia="en-US"/>
              </w:rPr>
              <w:t>.1</w:t>
            </w:r>
          </w:p>
          <w:p w:rsidR="002E5250" w:rsidRPr="004E3B3E" w:rsidRDefault="00005FA5" w:rsidP="002E5250">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2E525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c>
          <w:tcPr>
            <w:tcW w:w="2070" w:type="dxa"/>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c>
          <w:tcPr>
            <w:tcW w:w="4230" w:type="dxa"/>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c>
          <w:tcPr>
            <w:tcW w:w="2078" w:type="dxa"/>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r>
      <w:tr w:rsidR="002E5250" w:rsidRPr="004E3B3E" w:rsidTr="0059166A">
        <w:trPr>
          <w:trHeight w:val="458"/>
        </w:trPr>
        <w:tc>
          <w:tcPr>
            <w:tcW w:w="1530" w:type="dxa"/>
            <w:vMerge/>
          </w:tcPr>
          <w:p w:rsidR="002E5250" w:rsidRPr="004E3B3E" w:rsidRDefault="002E5250" w:rsidP="002E5250">
            <w:pPr>
              <w:rPr>
                <w:rFonts w:cs="Tahoma"/>
                <w:b/>
                <w:szCs w:val="20"/>
                <w:lang w:val="en-US" w:eastAsia="en-US"/>
              </w:rPr>
            </w:pPr>
          </w:p>
        </w:tc>
        <w:tc>
          <w:tcPr>
            <w:tcW w:w="2070" w:type="dxa"/>
            <w:shd w:val="clear" w:color="auto" w:fill="EEECE1"/>
          </w:tcPr>
          <w:p w:rsidR="002E5250" w:rsidRPr="004E3B3E" w:rsidRDefault="002E5250" w:rsidP="002E5250">
            <w:pPr>
              <w:jc w:val="both"/>
              <w:rPr>
                <w:rFonts w:cs="Tahoma"/>
                <w:szCs w:val="20"/>
                <w:lang w:val="en-US" w:eastAsia="en-US"/>
              </w:rPr>
            </w:pPr>
            <w:r>
              <w:rPr>
                <w:rFonts w:cs="Tahoma"/>
                <w:szCs w:val="20"/>
                <w:lang w:val="en-US" w:eastAsia="en-US"/>
              </w:rPr>
              <w:t>Indicator 4.4</w:t>
            </w:r>
            <w:r w:rsidRPr="004E3B3E">
              <w:rPr>
                <w:rFonts w:cs="Tahoma"/>
                <w:szCs w:val="20"/>
                <w:lang w:val="en-US" w:eastAsia="en-US"/>
              </w:rPr>
              <w:t>.2</w:t>
            </w:r>
          </w:p>
          <w:p w:rsidR="002E5250" w:rsidRPr="004E3B3E" w:rsidRDefault="00005FA5" w:rsidP="002E5250">
            <w:pPr>
              <w:jc w:val="both"/>
              <w:rPr>
                <w:rFonts w:cs="Tahoma"/>
                <w:szCs w:val="20"/>
                <w:lang w:val="en-US" w:eastAsia="en-US"/>
              </w:rPr>
            </w:pPr>
            <w:r w:rsidRPr="004E3B3E">
              <w:rPr>
                <w:b/>
                <w:sz w:val="22"/>
                <w:szCs w:val="22"/>
                <w:lang w:val="en-US" w:eastAsia="en-US"/>
              </w:rPr>
              <w:fldChar w:fldCharType="begin">
                <w:ffData>
                  <w:name w:val=""/>
                  <w:enabled/>
                  <w:calcOnExit w:val="0"/>
                  <w:textInput>
                    <w:maxLength w:val="250"/>
                  </w:textInput>
                </w:ffData>
              </w:fldChar>
            </w:r>
            <w:r w:rsidR="002E5250" w:rsidRPr="004E3B3E">
              <w:rPr>
                <w:b/>
                <w:sz w:val="22"/>
                <w:szCs w:val="22"/>
                <w:lang w:val="en-US" w:eastAsia="en-US"/>
              </w:rPr>
              <w:instrText xml:space="preserve"> FORMTEXT </w:instrText>
            </w:r>
            <w:r w:rsidRPr="004E3B3E">
              <w:rPr>
                <w:b/>
                <w:sz w:val="22"/>
                <w:szCs w:val="22"/>
                <w:lang w:val="en-US" w:eastAsia="en-US"/>
              </w:rPr>
            </w:r>
            <w:r w:rsidRPr="004E3B3E">
              <w:rPr>
                <w:b/>
                <w:sz w:val="22"/>
                <w:szCs w:val="22"/>
                <w:lang w:val="en-US" w:eastAsia="en-US"/>
              </w:rPr>
              <w:fldChar w:fldCharType="separate"/>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002E5250" w:rsidRPr="004E3B3E">
              <w:rPr>
                <w:b/>
                <w:noProof/>
                <w:sz w:val="22"/>
                <w:szCs w:val="22"/>
                <w:lang w:val="en-US" w:eastAsia="en-US"/>
              </w:rPr>
              <w:t> </w:t>
            </w:r>
            <w:r w:rsidRPr="004E3B3E">
              <w:rPr>
                <w:b/>
                <w:sz w:val="22"/>
                <w:szCs w:val="22"/>
                <w:lang w:val="en-US" w:eastAsia="en-US"/>
              </w:rPr>
              <w:fldChar w:fldCharType="end"/>
            </w:r>
          </w:p>
        </w:tc>
        <w:tc>
          <w:tcPr>
            <w:tcW w:w="1530" w:type="dxa"/>
            <w:shd w:val="clear" w:color="auto" w:fill="EEECE1"/>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c>
          <w:tcPr>
            <w:tcW w:w="1620" w:type="dxa"/>
            <w:shd w:val="clear" w:color="auto" w:fill="EEECE1"/>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c>
          <w:tcPr>
            <w:tcW w:w="2070" w:type="dxa"/>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c>
          <w:tcPr>
            <w:tcW w:w="4230" w:type="dxa"/>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c>
          <w:tcPr>
            <w:tcW w:w="2078" w:type="dxa"/>
          </w:tcPr>
          <w:p w:rsidR="002E5250" w:rsidRDefault="00005FA5" w:rsidP="002E5250">
            <w:r w:rsidRPr="005F642F">
              <w:rPr>
                <w:b/>
                <w:sz w:val="22"/>
                <w:szCs w:val="22"/>
                <w:lang w:val="en-US" w:eastAsia="en-US"/>
              </w:rPr>
              <w:fldChar w:fldCharType="begin">
                <w:ffData>
                  <w:name w:val=""/>
                  <w:enabled/>
                  <w:calcOnExit w:val="0"/>
                  <w:textInput>
                    <w:maxLength w:val="300"/>
                  </w:textInput>
                </w:ffData>
              </w:fldChar>
            </w:r>
            <w:r w:rsidR="002E5250" w:rsidRPr="005F642F">
              <w:rPr>
                <w:b/>
                <w:sz w:val="22"/>
                <w:szCs w:val="22"/>
                <w:lang w:val="en-US" w:eastAsia="en-US"/>
              </w:rPr>
              <w:instrText xml:space="preserve"> FORMTEXT </w:instrText>
            </w:r>
            <w:r w:rsidRPr="005F642F">
              <w:rPr>
                <w:b/>
                <w:sz w:val="22"/>
                <w:szCs w:val="22"/>
                <w:lang w:val="en-US" w:eastAsia="en-US"/>
              </w:rPr>
            </w:r>
            <w:r w:rsidRPr="005F642F">
              <w:rPr>
                <w:b/>
                <w:sz w:val="22"/>
                <w:szCs w:val="22"/>
                <w:lang w:val="en-US" w:eastAsia="en-US"/>
              </w:rPr>
              <w:fldChar w:fldCharType="separate"/>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002E5250" w:rsidRPr="005F642F">
              <w:rPr>
                <w:b/>
                <w:noProof/>
                <w:sz w:val="22"/>
                <w:szCs w:val="22"/>
                <w:lang w:val="en-US" w:eastAsia="en-US"/>
              </w:rPr>
              <w:t> </w:t>
            </w:r>
            <w:r w:rsidRPr="005F642F">
              <w:rPr>
                <w:b/>
                <w:sz w:val="22"/>
                <w:szCs w:val="22"/>
                <w:lang w:val="en-US" w:eastAsia="en-US"/>
              </w:rPr>
              <w:fldChar w:fldCharType="end"/>
            </w:r>
          </w:p>
        </w:tc>
      </w:tr>
    </w:tbl>
    <w:p w:rsidR="001A1E86" w:rsidRDefault="001A1E86" w:rsidP="00E76CA1">
      <w:pPr>
        <w:rPr>
          <w:b/>
        </w:rPr>
        <w:sectPr w:rsidR="001A1E86" w:rsidSect="0078600B">
          <w:pgSz w:w="16838" w:h="11906" w:orient="landscape"/>
          <w:pgMar w:top="1800" w:right="1440" w:bottom="1800" w:left="1440" w:header="720" w:footer="720" w:gutter="0"/>
          <w:cols w:space="720"/>
          <w:docGrid w:linePitch="360"/>
        </w:sectPr>
      </w:pPr>
    </w:p>
    <w:p w:rsidR="00A47DDA" w:rsidRPr="0058301B" w:rsidRDefault="00B652A1" w:rsidP="001A1E86">
      <w:pPr>
        <w:ind w:hanging="630"/>
        <w:rPr>
          <w:rFonts w:ascii="Arial Narrow" w:hAnsi="Arial Narrow"/>
          <w:b/>
          <w:i/>
          <w:sz w:val="22"/>
          <w:szCs w:val="22"/>
        </w:rPr>
      </w:pPr>
      <w:r>
        <w:rPr>
          <w:rFonts w:ascii="Arial Narrow" w:hAnsi="Arial Narrow"/>
          <w:b/>
          <w:sz w:val="22"/>
          <w:szCs w:val="22"/>
        </w:rPr>
        <w:lastRenderedPageBreak/>
        <w:t xml:space="preserve">PART </w:t>
      </w:r>
      <w:proofErr w:type="gramStart"/>
      <w:r>
        <w:rPr>
          <w:rFonts w:ascii="Arial Narrow" w:hAnsi="Arial Narrow"/>
          <w:b/>
          <w:sz w:val="22"/>
          <w:szCs w:val="22"/>
        </w:rPr>
        <w:t>2:</w:t>
      </w:r>
      <w:r w:rsidR="001A1E86">
        <w:rPr>
          <w:rFonts w:ascii="Arial Narrow" w:hAnsi="Arial Narrow"/>
          <w:b/>
          <w:sz w:val="22"/>
          <w:szCs w:val="22"/>
        </w:rPr>
        <w:t>INDICATIVE</w:t>
      </w:r>
      <w:proofErr w:type="gramEnd"/>
      <w:r w:rsidR="001A1E86">
        <w:rPr>
          <w:rFonts w:ascii="Arial Narrow" w:hAnsi="Arial Narrow"/>
          <w:b/>
          <w:sz w:val="22"/>
          <w:szCs w:val="22"/>
        </w:rPr>
        <w:t xml:space="preserve"> PROJECT </w:t>
      </w:r>
      <w:r w:rsidR="00A47DDA" w:rsidRPr="00E42721">
        <w:rPr>
          <w:rFonts w:ascii="Arial Narrow" w:hAnsi="Arial Narrow"/>
          <w:b/>
          <w:sz w:val="22"/>
          <w:szCs w:val="22"/>
        </w:rPr>
        <w:t>FINANCIAL PROGRESS</w:t>
      </w:r>
    </w:p>
    <w:p w:rsidR="00A47DDA" w:rsidRPr="008C2517" w:rsidRDefault="00A47DDA" w:rsidP="00A47DDA">
      <w:pPr>
        <w:ind w:left="-720"/>
        <w:rPr>
          <w:rFonts w:ascii="Arial Narrow" w:hAnsi="Arial Narrow"/>
          <w:sz w:val="22"/>
          <w:szCs w:val="22"/>
        </w:rPr>
      </w:pPr>
    </w:p>
    <w:p w:rsidR="00A47DDA" w:rsidRPr="00B652A1" w:rsidRDefault="00A47DDA" w:rsidP="00B652A1">
      <w:pPr>
        <w:numPr>
          <w:ilvl w:val="1"/>
          <w:numId w:val="43"/>
        </w:numPr>
      </w:pPr>
      <w:r w:rsidRPr="00E42721">
        <w:rPr>
          <w:rFonts w:ascii="Arial Narrow" w:hAnsi="Arial Narrow"/>
          <w:b/>
          <w:sz w:val="22"/>
          <w:szCs w:val="22"/>
        </w:rPr>
        <w:t xml:space="preserve">Comments on </w:t>
      </w:r>
      <w:r>
        <w:rPr>
          <w:rFonts w:ascii="Arial Narrow" w:hAnsi="Arial Narrow"/>
          <w:b/>
          <w:sz w:val="22"/>
          <w:szCs w:val="22"/>
        </w:rPr>
        <w:t xml:space="preserve">the </w:t>
      </w:r>
      <w:r w:rsidR="00470EC3">
        <w:rPr>
          <w:rFonts w:ascii="Arial Narrow" w:hAnsi="Arial Narrow"/>
          <w:b/>
          <w:sz w:val="22"/>
          <w:szCs w:val="22"/>
        </w:rPr>
        <w:t xml:space="preserve">overall </w:t>
      </w:r>
      <w:r>
        <w:rPr>
          <w:rFonts w:ascii="Arial Narrow" w:hAnsi="Arial Narrow"/>
          <w:b/>
          <w:sz w:val="22"/>
          <w:szCs w:val="22"/>
        </w:rPr>
        <w:t>state of financial expenditure</w:t>
      </w:r>
      <w:r w:rsidR="00402514">
        <w:rPr>
          <w:rFonts w:ascii="Arial Narrow" w:hAnsi="Arial Narrow"/>
          <w:b/>
          <w:sz w:val="22"/>
          <w:szCs w:val="22"/>
        </w:rPr>
        <w:t>s</w:t>
      </w:r>
    </w:p>
    <w:p w:rsidR="00A47DDA" w:rsidRDefault="00A47DDA" w:rsidP="00A47DDA">
      <w:pPr>
        <w:ind w:left="-720"/>
      </w:pPr>
    </w:p>
    <w:p w:rsidR="00A47DDA" w:rsidRDefault="00A47DDA" w:rsidP="00A47DDA">
      <w:pPr>
        <w:ind w:left="-720"/>
        <w:jc w:val="both"/>
        <w:rPr>
          <w:rFonts w:ascii="Arial Narrow" w:hAnsi="Arial Narrow"/>
          <w:i/>
          <w:sz w:val="22"/>
          <w:szCs w:val="22"/>
        </w:rPr>
      </w:pPr>
      <w:r w:rsidRPr="0048168F">
        <w:rPr>
          <w:rFonts w:ascii="Arial Narrow" w:hAnsi="Arial Narrow"/>
          <w:sz w:val="22"/>
          <w:szCs w:val="22"/>
        </w:rPr>
        <w:t xml:space="preserve">Please rate whether </w:t>
      </w:r>
      <w:r w:rsidR="00D3351A" w:rsidRPr="0048168F">
        <w:rPr>
          <w:rFonts w:ascii="Arial Narrow" w:hAnsi="Arial Narrow"/>
          <w:sz w:val="22"/>
          <w:szCs w:val="22"/>
        </w:rPr>
        <w:t xml:space="preserve">project </w:t>
      </w:r>
      <w:r w:rsidRPr="0048168F">
        <w:rPr>
          <w:rFonts w:ascii="Arial Narrow" w:hAnsi="Arial Narrow"/>
          <w:sz w:val="22"/>
          <w:szCs w:val="22"/>
        </w:rPr>
        <w:t>financial expenditures are on track, delayed, or off track</w:t>
      </w:r>
      <w:r w:rsidR="0048168F" w:rsidRPr="0048168F">
        <w:rPr>
          <w:rFonts w:ascii="Arial Narrow" w:hAnsi="Arial Narrow"/>
          <w:sz w:val="22"/>
          <w:szCs w:val="22"/>
        </w:rPr>
        <w:t>, vis-à-vis project plans</w:t>
      </w:r>
      <w:r w:rsidR="001A1E86">
        <w:rPr>
          <w:rFonts w:ascii="Arial Narrow" w:hAnsi="Arial Narrow"/>
          <w:sz w:val="22"/>
          <w:szCs w:val="22"/>
        </w:rPr>
        <w:t xml:space="preserve"> and by recipient organization</w:t>
      </w:r>
      <w:r w:rsidRPr="0048168F">
        <w:rPr>
          <w:rFonts w:ascii="Arial Narrow" w:hAnsi="Arial Narrow"/>
          <w:sz w:val="22"/>
          <w:szCs w:val="22"/>
        </w:rPr>
        <w:t xml:space="preserve">: </w:t>
      </w:r>
      <w:r w:rsidR="00005FA5">
        <w:rPr>
          <w:rFonts w:ascii="Arial Narrow" w:hAnsi="Arial Narrow"/>
          <w:i/>
          <w:sz w:val="22"/>
          <w:szCs w:val="22"/>
        </w:rPr>
        <w:fldChar w:fldCharType="begin">
          <w:ffData>
            <w:name w:val="Dropdown1"/>
            <w:enabled/>
            <w:calcOnExit w:val="0"/>
            <w:ddList>
              <w:listEntry w:val="on track"/>
              <w:listEntry w:val="delayed"/>
              <w:listEntry w:val="off track"/>
            </w:ddList>
          </w:ffData>
        </w:fldChar>
      </w:r>
      <w:bookmarkStart w:id="10" w:name="Dropdown1"/>
      <w:r w:rsidR="00234A5E">
        <w:rPr>
          <w:rFonts w:ascii="Arial Narrow" w:hAnsi="Arial Narrow"/>
          <w:i/>
          <w:sz w:val="22"/>
          <w:szCs w:val="22"/>
        </w:rPr>
        <w:instrText xml:space="preserve"> FORMDROPDOWN </w:instrText>
      </w:r>
      <w:r w:rsidR="00786B52">
        <w:rPr>
          <w:rFonts w:ascii="Arial Narrow" w:hAnsi="Arial Narrow"/>
          <w:i/>
          <w:sz w:val="22"/>
          <w:szCs w:val="22"/>
        </w:rPr>
      </w:r>
      <w:r w:rsidR="00786B52">
        <w:rPr>
          <w:rFonts w:ascii="Arial Narrow" w:hAnsi="Arial Narrow"/>
          <w:i/>
          <w:sz w:val="22"/>
          <w:szCs w:val="22"/>
        </w:rPr>
        <w:fldChar w:fldCharType="separate"/>
      </w:r>
      <w:r w:rsidR="00005FA5">
        <w:rPr>
          <w:rFonts w:ascii="Arial Narrow" w:hAnsi="Arial Narrow"/>
          <w:i/>
          <w:sz w:val="22"/>
          <w:szCs w:val="22"/>
        </w:rPr>
        <w:fldChar w:fldCharType="end"/>
      </w:r>
      <w:bookmarkEnd w:id="10"/>
    </w:p>
    <w:p w:rsidR="005357D9" w:rsidRDefault="005357D9" w:rsidP="00A47DDA">
      <w:pPr>
        <w:ind w:left="-720"/>
        <w:jc w:val="both"/>
        <w:rPr>
          <w:rFonts w:ascii="Arial Narrow" w:hAnsi="Arial Narrow"/>
          <w:i/>
          <w:sz w:val="22"/>
          <w:szCs w:val="22"/>
        </w:rPr>
      </w:pPr>
    </w:p>
    <w:p w:rsidR="007712FB" w:rsidRDefault="005357D9" w:rsidP="00A47DDA">
      <w:pPr>
        <w:ind w:left="-720"/>
        <w:jc w:val="both"/>
        <w:rPr>
          <w:rFonts w:ascii="Arial Narrow" w:hAnsi="Arial Narrow"/>
          <w:iCs/>
          <w:sz w:val="22"/>
          <w:szCs w:val="22"/>
        </w:rPr>
      </w:pPr>
      <w:r w:rsidRPr="00D03D06">
        <w:rPr>
          <w:rFonts w:ascii="Arial Narrow" w:hAnsi="Arial Narrow"/>
          <w:iCs/>
          <w:sz w:val="22"/>
          <w:szCs w:val="22"/>
        </w:rPr>
        <w:t xml:space="preserve">How many </w:t>
      </w:r>
      <w:r w:rsidR="00D03D06">
        <w:rPr>
          <w:rFonts w:ascii="Arial Narrow" w:hAnsi="Arial Narrow"/>
          <w:iCs/>
          <w:sz w:val="22"/>
          <w:szCs w:val="22"/>
        </w:rPr>
        <w:t xml:space="preserve">project budget </w:t>
      </w:r>
      <w:r w:rsidR="006C1819">
        <w:rPr>
          <w:rFonts w:ascii="Arial Narrow" w:hAnsi="Arial Narrow"/>
          <w:iCs/>
          <w:sz w:val="22"/>
          <w:szCs w:val="22"/>
        </w:rPr>
        <w:t>t</w:t>
      </w:r>
      <w:r w:rsidRPr="00D03D06">
        <w:rPr>
          <w:rFonts w:ascii="Arial Narrow" w:hAnsi="Arial Narrow"/>
          <w:iCs/>
          <w:sz w:val="22"/>
          <w:szCs w:val="22"/>
        </w:rPr>
        <w:t>ranches have been received to date</w:t>
      </w:r>
      <w:r w:rsidR="007712FB">
        <w:rPr>
          <w:rFonts w:ascii="Arial Narrow" w:hAnsi="Arial Narrow"/>
          <w:iCs/>
          <w:sz w:val="22"/>
          <w:szCs w:val="22"/>
        </w:rPr>
        <w:t xml:space="preserve"> and when do you expect to request the next tranche if applicable: </w:t>
      </w:r>
      <w:r w:rsidR="00005FA5">
        <w:rPr>
          <w:rFonts w:ascii="Arial Narrow" w:hAnsi="Arial Narrow"/>
          <w:sz w:val="22"/>
          <w:szCs w:val="22"/>
        </w:rPr>
        <w:fldChar w:fldCharType="begin">
          <w:ffData>
            <w:name w:val=""/>
            <w:enabled/>
            <w:calcOnExit w:val="0"/>
            <w:textInput>
              <w:maxLength w:val="500"/>
              <w:format w:val="Первая прописная"/>
            </w:textInput>
          </w:ffData>
        </w:fldChar>
      </w:r>
      <w:r w:rsidR="007712FB">
        <w:rPr>
          <w:rFonts w:ascii="Arial Narrow" w:hAnsi="Arial Narrow"/>
          <w:sz w:val="22"/>
          <w:szCs w:val="22"/>
        </w:rPr>
        <w:instrText xml:space="preserve"> FORMTEXT </w:instrText>
      </w:r>
      <w:r w:rsidR="00005FA5">
        <w:rPr>
          <w:rFonts w:ascii="Arial Narrow" w:hAnsi="Arial Narrow"/>
          <w:sz w:val="22"/>
          <w:szCs w:val="22"/>
        </w:rPr>
      </w:r>
      <w:r w:rsidR="00005FA5">
        <w:rPr>
          <w:rFonts w:ascii="Arial Narrow" w:hAnsi="Arial Narrow"/>
          <w:sz w:val="22"/>
          <w:szCs w:val="22"/>
        </w:rPr>
        <w:fldChar w:fldCharType="separate"/>
      </w:r>
      <w:r w:rsidR="00713414">
        <w:t>Second</w:t>
      </w:r>
      <w:r w:rsidR="00EA618A">
        <w:t xml:space="preserve"> tranch</w:t>
      </w:r>
      <w:r w:rsidR="00713414">
        <w:t>e requested and received during the first semester of</w:t>
      </w:r>
      <w:r w:rsidR="00EA618A">
        <w:t xml:space="preserve"> 2019</w:t>
      </w:r>
      <w:r w:rsidR="00005FA5">
        <w:rPr>
          <w:rFonts w:ascii="Arial Narrow" w:hAnsi="Arial Narrow"/>
          <w:sz w:val="22"/>
          <w:szCs w:val="22"/>
        </w:rPr>
        <w:fldChar w:fldCharType="end"/>
      </w:r>
    </w:p>
    <w:p w:rsidR="007712FB" w:rsidRDefault="007712FB" w:rsidP="00A47DDA">
      <w:pPr>
        <w:ind w:left="-720"/>
        <w:jc w:val="both"/>
        <w:rPr>
          <w:rFonts w:ascii="Arial Narrow" w:hAnsi="Arial Narrow"/>
          <w:iCs/>
          <w:sz w:val="22"/>
          <w:szCs w:val="22"/>
        </w:rPr>
      </w:pPr>
    </w:p>
    <w:p w:rsidR="00EA618A" w:rsidRDefault="007712FB" w:rsidP="00A47DDA">
      <w:pPr>
        <w:ind w:left="-720"/>
        <w:jc w:val="both"/>
      </w:pPr>
      <w:r>
        <w:rPr>
          <w:rFonts w:ascii="Arial Narrow" w:hAnsi="Arial Narrow"/>
          <w:iCs/>
          <w:sz w:val="22"/>
          <w:szCs w:val="22"/>
        </w:rPr>
        <w:t>W</w:t>
      </w:r>
      <w:r w:rsidR="005357D9" w:rsidRPr="00D03D06">
        <w:rPr>
          <w:rFonts w:ascii="Arial Narrow" w:hAnsi="Arial Narrow"/>
          <w:iCs/>
          <w:sz w:val="22"/>
          <w:szCs w:val="22"/>
        </w:rPr>
        <w:t xml:space="preserve">hat is the </w:t>
      </w:r>
      <w:r w:rsidR="00D03D06" w:rsidRPr="00D03D06">
        <w:rPr>
          <w:rFonts w:ascii="Arial Narrow" w:hAnsi="Arial Narrow"/>
          <w:iCs/>
          <w:sz w:val="22"/>
          <w:szCs w:val="22"/>
        </w:rPr>
        <w:t>overall level of expenditure</w:t>
      </w:r>
      <w:r>
        <w:rPr>
          <w:rFonts w:ascii="Arial Narrow" w:hAnsi="Arial Narrow"/>
          <w:iCs/>
          <w:sz w:val="22"/>
          <w:szCs w:val="22"/>
        </w:rPr>
        <w:t>/ commitment</w:t>
      </w:r>
      <w:r w:rsidR="00D03D06" w:rsidRPr="00D03D06">
        <w:rPr>
          <w:rFonts w:ascii="Arial Narrow" w:hAnsi="Arial Narrow"/>
          <w:iCs/>
          <w:sz w:val="22"/>
          <w:szCs w:val="22"/>
        </w:rPr>
        <w:t xml:space="preserve"> against the total budget and against the tranche(s) received so far:</w:t>
      </w:r>
      <w:r w:rsidR="00005FA5">
        <w:rPr>
          <w:rFonts w:ascii="Arial Narrow" w:hAnsi="Arial Narrow"/>
          <w:sz w:val="22"/>
          <w:szCs w:val="22"/>
        </w:rPr>
        <w:fldChar w:fldCharType="begin">
          <w:ffData>
            <w:name w:val=""/>
            <w:enabled/>
            <w:calcOnExit w:val="0"/>
            <w:textInput>
              <w:maxLength w:val="500"/>
              <w:format w:val="Первая прописная"/>
            </w:textInput>
          </w:ffData>
        </w:fldChar>
      </w:r>
      <w:r w:rsidR="00D03D06">
        <w:rPr>
          <w:rFonts w:ascii="Arial Narrow" w:hAnsi="Arial Narrow"/>
          <w:sz w:val="22"/>
          <w:szCs w:val="22"/>
        </w:rPr>
        <w:instrText xml:space="preserve"> FORMTEXT </w:instrText>
      </w:r>
      <w:r w:rsidR="00005FA5">
        <w:rPr>
          <w:rFonts w:ascii="Arial Narrow" w:hAnsi="Arial Narrow"/>
          <w:sz w:val="22"/>
          <w:szCs w:val="22"/>
        </w:rPr>
      </w:r>
      <w:r w:rsidR="00005FA5">
        <w:rPr>
          <w:rFonts w:ascii="Arial Narrow" w:hAnsi="Arial Narrow"/>
          <w:sz w:val="22"/>
          <w:szCs w:val="22"/>
        </w:rPr>
        <w:fldChar w:fldCharType="separate"/>
      </w:r>
      <w:r w:rsidR="00EA618A">
        <w:t>UN</w:t>
      </w:r>
      <w:r w:rsidR="00713414">
        <w:t>O</w:t>
      </w:r>
      <w:r w:rsidR="00EA618A">
        <w:t xml:space="preserve">DC: </w:t>
      </w:r>
      <w:r w:rsidR="00EA618A" w:rsidRPr="00EA618A">
        <w:t>expenses in the amount of</w:t>
      </w:r>
      <w:r w:rsidR="00EA618A">
        <w:t xml:space="preserve"> </w:t>
      </w:r>
      <w:r w:rsidR="00DC29C0">
        <w:t>805</w:t>
      </w:r>
      <w:r w:rsidR="00F56B99">
        <w:t xml:space="preserve"> </w:t>
      </w:r>
      <w:r w:rsidR="00DC29C0">
        <w:t>630.82</w:t>
      </w:r>
      <w:r w:rsidR="00EA618A">
        <w:t xml:space="preserve"> USD (out of 1,408,000), which is equal to </w:t>
      </w:r>
      <w:r w:rsidR="00F56B99">
        <w:t>57</w:t>
      </w:r>
      <w:r w:rsidR="009E6375">
        <w:t>%.</w:t>
      </w:r>
    </w:p>
    <w:p w:rsidR="00EA618A" w:rsidRDefault="00EA618A" w:rsidP="00A47DDA">
      <w:pPr>
        <w:ind w:left="-720"/>
        <w:jc w:val="both"/>
      </w:pPr>
      <w:r w:rsidRPr="00EA618A">
        <w:t>UNDP: expenses in the amount of</w:t>
      </w:r>
      <w:r w:rsidR="00FC66FD">
        <w:t xml:space="preserve"> </w:t>
      </w:r>
      <w:r w:rsidR="00E166C4" w:rsidRPr="00E166C4">
        <w:t>151 838</w:t>
      </w:r>
      <w:r w:rsidRPr="00EA618A">
        <w:t xml:space="preserve"> USD (out of 245 000 USD), which is equal to </w:t>
      </w:r>
      <w:r w:rsidR="00FC66FD">
        <w:t>62</w:t>
      </w:r>
      <w:r w:rsidRPr="00EA618A">
        <w:t>%</w:t>
      </w:r>
    </w:p>
    <w:p w:rsidR="00EA618A" w:rsidRDefault="00EA618A" w:rsidP="00A47DDA">
      <w:pPr>
        <w:ind w:left="-720"/>
        <w:jc w:val="both"/>
      </w:pPr>
    </w:p>
    <w:p w:rsidR="005357D9" w:rsidRDefault="00005FA5" w:rsidP="00A47DDA">
      <w:pPr>
        <w:ind w:left="-720"/>
        <w:jc w:val="both"/>
        <w:rPr>
          <w:rFonts w:ascii="Arial Narrow" w:hAnsi="Arial Narrow"/>
          <w:sz w:val="22"/>
          <w:szCs w:val="22"/>
        </w:rPr>
      </w:pPr>
      <w:r>
        <w:rPr>
          <w:rFonts w:ascii="Arial Narrow" w:hAnsi="Arial Narrow"/>
          <w:sz w:val="22"/>
          <w:szCs w:val="22"/>
        </w:rPr>
        <w:fldChar w:fldCharType="end"/>
      </w:r>
    </w:p>
    <w:p w:rsidR="00A47DDA" w:rsidRDefault="00A47DDA" w:rsidP="00A47DDA">
      <w:pPr>
        <w:ind w:left="-72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p>
    <w:p w:rsidR="00A47DDA" w:rsidRDefault="00A47DDA" w:rsidP="00A47DDA">
      <w:pPr>
        <w:ind w:left="-720"/>
        <w:jc w:val="both"/>
        <w:rPr>
          <w:rFonts w:ascii="Arial Narrow" w:hAnsi="Arial Narrow"/>
          <w:sz w:val="22"/>
          <w:szCs w:val="22"/>
        </w:rPr>
      </w:pPr>
      <w:r>
        <w:rPr>
          <w:rFonts w:ascii="Arial Narrow" w:hAnsi="Arial Narrow"/>
          <w:sz w:val="22"/>
          <w:szCs w:val="22"/>
        </w:rPr>
        <w:t xml:space="preserve">If expenditure is delayed or off track, please </w:t>
      </w:r>
      <w:r w:rsidR="00D3351A">
        <w:rPr>
          <w:rFonts w:ascii="Arial Narrow" w:hAnsi="Arial Narrow"/>
          <w:sz w:val="22"/>
          <w:szCs w:val="22"/>
        </w:rPr>
        <w:t>provide a brief explanation</w:t>
      </w:r>
      <w:r>
        <w:rPr>
          <w:rFonts w:ascii="Arial Narrow" w:hAnsi="Arial Narrow"/>
          <w:sz w:val="22"/>
          <w:szCs w:val="22"/>
        </w:rPr>
        <w:t xml:space="preserve"> (500 </w:t>
      </w:r>
      <w:r w:rsidR="00D3351A">
        <w:rPr>
          <w:rFonts w:ascii="Arial Narrow" w:hAnsi="Arial Narrow"/>
          <w:sz w:val="22"/>
          <w:szCs w:val="22"/>
        </w:rPr>
        <w:t>characters</w:t>
      </w:r>
      <w:r w:rsidR="006A2E42">
        <w:rPr>
          <w:rFonts w:ascii="Arial Narrow" w:hAnsi="Arial Narrow"/>
          <w:sz w:val="22"/>
          <w:szCs w:val="22"/>
        </w:rPr>
        <w:t>limit</w:t>
      </w:r>
      <w:r>
        <w:rPr>
          <w:rFonts w:ascii="Arial Narrow" w:hAnsi="Arial Narrow"/>
          <w:sz w:val="22"/>
          <w:szCs w:val="22"/>
        </w:rPr>
        <w:t>):</w:t>
      </w:r>
      <w:r w:rsidR="00005FA5">
        <w:rPr>
          <w:rFonts w:ascii="Arial Narrow" w:hAnsi="Arial Narrow"/>
          <w:sz w:val="22"/>
          <w:szCs w:val="22"/>
        </w:rPr>
        <w:fldChar w:fldCharType="begin">
          <w:ffData>
            <w:name w:val="Text1"/>
            <w:enabled/>
            <w:calcOnExit w:val="0"/>
            <w:textInput>
              <w:maxLength w:val="500"/>
              <w:format w:val="Первая прописная"/>
            </w:textInput>
          </w:ffData>
        </w:fldChar>
      </w:r>
      <w:bookmarkStart w:id="11" w:name="Text1"/>
      <w:r>
        <w:rPr>
          <w:rFonts w:ascii="Arial Narrow" w:hAnsi="Arial Narrow"/>
          <w:sz w:val="22"/>
          <w:szCs w:val="22"/>
        </w:rPr>
        <w:instrText xml:space="preserve"> FORMTEXT </w:instrText>
      </w:r>
      <w:r w:rsidR="00005FA5">
        <w:rPr>
          <w:rFonts w:ascii="Arial Narrow" w:hAnsi="Arial Narrow"/>
          <w:sz w:val="22"/>
          <w:szCs w:val="22"/>
        </w:rPr>
      </w:r>
      <w:r w:rsidR="00005FA5">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sidR="00005FA5">
        <w:rPr>
          <w:rFonts w:ascii="Arial Narrow" w:hAnsi="Arial Narrow"/>
          <w:sz w:val="22"/>
          <w:szCs w:val="22"/>
        </w:rPr>
        <w:fldChar w:fldCharType="end"/>
      </w:r>
      <w:bookmarkEnd w:id="11"/>
    </w:p>
    <w:p w:rsidR="00A47DDA" w:rsidRDefault="00A47DDA" w:rsidP="00A47DDA">
      <w:pPr>
        <w:ind w:left="-720"/>
        <w:jc w:val="both"/>
        <w:rPr>
          <w:rFonts w:ascii="Arial Narrow" w:hAnsi="Arial Narrow"/>
          <w:sz w:val="22"/>
          <w:szCs w:val="22"/>
        </w:rPr>
      </w:pPr>
    </w:p>
    <w:p w:rsidR="006A07CA" w:rsidRDefault="006A07CA" w:rsidP="006A2E42">
      <w:pPr>
        <w:ind w:left="-720"/>
        <w:jc w:val="both"/>
        <w:rPr>
          <w:rFonts w:ascii="Arial Narrow" w:hAnsi="Arial Narrow"/>
          <w:sz w:val="22"/>
          <w:szCs w:val="22"/>
        </w:rPr>
      </w:pPr>
      <w:r>
        <w:rPr>
          <w:rFonts w:ascii="Arial Narrow" w:hAnsi="Arial Narrow"/>
          <w:sz w:val="22"/>
          <w:szCs w:val="22"/>
        </w:rPr>
        <w:t xml:space="preserve">Please state what $ amount was planned (in the project document) to be allocated to activities focussed on gender equality or women’s empowerment and how much has been </w:t>
      </w:r>
      <w:proofErr w:type="gramStart"/>
      <w:r>
        <w:rPr>
          <w:rFonts w:ascii="Arial Narrow" w:hAnsi="Arial Narrow"/>
          <w:sz w:val="22"/>
          <w:szCs w:val="22"/>
        </w:rPr>
        <w:t>actually allocated</w:t>
      </w:r>
      <w:proofErr w:type="gramEnd"/>
      <w:r>
        <w:rPr>
          <w:rFonts w:ascii="Arial Narrow" w:hAnsi="Arial Narrow"/>
          <w:sz w:val="22"/>
          <w:szCs w:val="22"/>
        </w:rPr>
        <w:t xml:space="preserve"> to date: </w:t>
      </w:r>
      <w:r w:rsidR="00005FA5">
        <w:rPr>
          <w:rFonts w:ascii="Arial Narrow" w:hAnsi="Arial Narrow"/>
          <w:sz w:val="22"/>
          <w:szCs w:val="22"/>
        </w:rPr>
        <w:fldChar w:fldCharType="begin">
          <w:ffData>
            <w:name w:val="Text1"/>
            <w:enabled/>
            <w:calcOnExit w:val="0"/>
            <w:textInput>
              <w:maxLength w:val="500"/>
              <w:format w:val="Первая прописная"/>
            </w:textInput>
          </w:ffData>
        </w:fldChar>
      </w:r>
      <w:r>
        <w:rPr>
          <w:rFonts w:ascii="Arial Narrow" w:hAnsi="Arial Narrow"/>
          <w:sz w:val="22"/>
          <w:szCs w:val="22"/>
        </w:rPr>
        <w:instrText xml:space="preserve"> FORMTEXT </w:instrText>
      </w:r>
      <w:r w:rsidR="00005FA5">
        <w:rPr>
          <w:rFonts w:ascii="Arial Narrow" w:hAnsi="Arial Narrow"/>
          <w:sz w:val="22"/>
          <w:szCs w:val="22"/>
        </w:rPr>
      </w:r>
      <w:r w:rsidR="00005FA5">
        <w:rPr>
          <w:rFonts w:ascii="Arial Narrow" w:hAnsi="Arial Narrow"/>
          <w:sz w:val="22"/>
          <w:szCs w:val="22"/>
        </w:rPr>
        <w:fldChar w:fldCharType="separate"/>
      </w:r>
      <w:r w:rsidR="00213E28">
        <w:t>362 700</w:t>
      </w:r>
      <w:r w:rsidR="00B61EF6">
        <w:t xml:space="preserve"> USD planned (</w:t>
      </w:r>
      <w:r w:rsidR="00E86A31">
        <w:t xml:space="preserve">30% of the total amount for activities). Actual allocation to date: </w:t>
      </w:r>
      <w:r w:rsidR="00213E28">
        <w:t>201 407.7</w:t>
      </w:r>
      <w:r w:rsidR="00E86A31">
        <w:t xml:space="preserve"> USD (32% of the total amount for activities). </w:t>
      </w:r>
      <w:r w:rsidR="00005FA5">
        <w:rPr>
          <w:rFonts w:ascii="Arial Narrow" w:hAnsi="Arial Narrow"/>
          <w:sz w:val="22"/>
          <w:szCs w:val="22"/>
        </w:rPr>
        <w:fldChar w:fldCharType="end"/>
      </w:r>
    </w:p>
    <w:p w:rsidR="006A07CA" w:rsidRDefault="006A07CA" w:rsidP="006A2E42">
      <w:pPr>
        <w:ind w:left="-720"/>
        <w:jc w:val="both"/>
        <w:rPr>
          <w:rFonts w:ascii="Arial Narrow" w:hAnsi="Arial Narrow"/>
          <w:sz w:val="22"/>
          <w:szCs w:val="22"/>
        </w:rPr>
      </w:pPr>
    </w:p>
    <w:p w:rsidR="006A2E42" w:rsidRDefault="00B43EEA" w:rsidP="006A2E42">
      <w:pPr>
        <w:ind w:left="-720"/>
        <w:jc w:val="both"/>
        <w:rPr>
          <w:rFonts w:ascii="Arial Narrow" w:hAnsi="Arial Narrow"/>
          <w:sz w:val="22"/>
          <w:szCs w:val="22"/>
        </w:rPr>
      </w:pPr>
      <w:r>
        <w:rPr>
          <w:rFonts w:ascii="Arial Narrow" w:hAnsi="Arial Narrow"/>
          <w:sz w:val="22"/>
          <w:szCs w:val="22"/>
        </w:rPr>
        <w:t xml:space="preserve">Please </w:t>
      </w:r>
      <w:r w:rsidR="00B652A1">
        <w:rPr>
          <w:rFonts w:ascii="Arial Narrow" w:hAnsi="Arial Narrow"/>
          <w:sz w:val="22"/>
          <w:szCs w:val="22"/>
        </w:rPr>
        <w:t xml:space="preserve">fill out </w:t>
      </w:r>
      <w:r w:rsidR="00B75C20">
        <w:rPr>
          <w:rFonts w:ascii="Arial Narrow" w:hAnsi="Arial Narrow"/>
          <w:sz w:val="22"/>
          <w:szCs w:val="22"/>
        </w:rPr>
        <w:t xml:space="preserve">and attach </w:t>
      </w:r>
      <w:r w:rsidR="007712FB">
        <w:rPr>
          <w:rFonts w:ascii="Arial Narrow" w:hAnsi="Arial Narrow"/>
          <w:sz w:val="22"/>
          <w:szCs w:val="22"/>
        </w:rPr>
        <w:t xml:space="preserve">the project document Excel budget </w:t>
      </w:r>
      <w:r w:rsidR="00B652A1">
        <w:rPr>
          <w:rFonts w:ascii="Arial Narrow" w:hAnsi="Arial Narrow"/>
          <w:sz w:val="22"/>
          <w:szCs w:val="22"/>
        </w:rPr>
        <w:t xml:space="preserve">Annex </w:t>
      </w:r>
      <w:r w:rsidR="007712FB">
        <w:rPr>
          <w:rFonts w:ascii="Arial Narrow" w:hAnsi="Arial Narrow"/>
          <w:sz w:val="22"/>
          <w:szCs w:val="22"/>
        </w:rPr>
        <w:t>showing current</w:t>
      </w:r>
      <w:r w:rsidR="00B652A1">
        <w:rPr>
          <w:rFonts w:ascii="Arial Narrow" w:hAnsi="Arial Narrow"/>
          <w:sz w:val="22"/>
          <w:szCs w:val="22"/>
        </w:rPr>
        <w:t xml:space="preserve"> project financial </w:t>
      </w:r>
      <w:proofErr w:type="gramStart"/>
      <w:r w:rsidR="00B652A1">
        <w:rPr>
          <w:rFonts w:ascii="Arial Narrow" w:hAnsi="Arial Narrow"/>
          <w:sz w:val="22"/>
          <w:szCs w:val="22"/>
        </w:rPr>
        <w:t>progress</w:t>
      </w:r>
      <w:r w:rsidR="007712FB">
        <w:rPr>
          <w:rFonts w:ascii="Arial Narrow" w:hAnsi="Arial Narrow"/>
          <w:b/>
          <w:bCs/>
          <w:sz w:val="22"/>
          <w:szCs w:val="22"/>
        </w:rPr>
        <w:t>(</w:t>
      </w:r>
      <w:proofErr w:type="gramEnd"/>
      <w:r w:rsidR="005470AF" w:rsidRPr="007F4C86">
        <w:rPr>
          <w:rFonts w:ascii="Arial Narrow" w:hAnsi="Arial Narrow"/>
          <w:b/>
          <w:bCs/>
          <w:sz w:val="22"/>
          <w:szCs w:val="22"/>
        </w:rPr>
        <w:t>expenditures/ commitments to date</w:t>
      </w:r>
      <w:r w:rsidR="007712FB">
        <w:rPr>
          <w:rFonts w:ascii="Arial Narrow" w:hAnsi="Arial Narrow"/>
          <w:b/>
          <w:bCs/>
          <w:sz w:val="22"/>
          <w:szCs w:val="22"/>
        </w:rPr>
        <w:t>),</w:t>
      </w:r>
      <w:r w:rsidR="00B652A1" w:rsidRPr="007712FB">
        <w:rPr>
          <w:rFonts w:ascii="Arial Narrow" w:hAnsi="Arial Narrow"/>
          <w:sz w:val="22"/>
          <w:szCs w:val="22"/>
        </w:rPr>
        <w:t xml:space="preserve">using the </w:t>
      </w:r>
      <w:r w:rsidR="007F4C86" w:rsidRPr="007712FB">
        <w:rPr>
          <w:rFonts w:ascii="Arial Narrow" w:hAnsi="Arial Narrow"/>
          <w:sz w:val="22"/>
          <w:szCs w:val="22"/>
        </w:rPr>
        <w:t xml:space="preserve">original </w:t>
      </w:r>
      <w:r w:rsidR="00B652A1" w:rsidRPr="007712FB">
        <w:rPr>
          <w:rFonts w:ascii="Arial Narrow" w:hAnsi="Arial Narrow"/>
          <w:sz w:val="22"/>
          <w:szCs w:val="22"/>
        </w:rPr>
        <w:t xml:space="preserve">project budget table </w:t>
      </w:r>
      <w:r w:rsidR="005470AF" w:rsidRPr="007712FB">
        <w:rPr>
          <w:rFonts w:ascii="Arial Narrow" w:hAnsi="Arial Narrow"/>
          <w:sz w:val="22"/>
          <w:szCs w:val="22"/>
        </w:rPr>
        <w:t>in Excel</w:t>
      </w:r>
      <w:r w:rsidR="001A1E86" w:rsidRPr="007712FB">
        <w:rPr>
          <w:rFonts w:ascii="Arial Narrow" w:hAnsi="Arial Narrow"/>
          <w:sz w:val="22"/>
          <w:szCs w:val="22"/>
        </w:rPr>
        <w:t>,</w:t>
      </w:r>
      <w:r w:rsidR="005470AF">
        <w:rPr>
          <w:rFonts w:ascii="Arial Narrow" w:hAnsi="Arial Narrow"/>
          <w:sz w:val="22"/>
          <w:szCs w:val="22"/>
        </w:rPr>
        <w:t>even though</w:t>
      </w:r>
      <w:r w:rsidR="001A1E86">
        <w:rPr>
          <w:rFonts w:ascii="Arial Narrow" w:hAnsi="Arial Narrow"/>
          <w:sz w:val="22"/>
          <w:szCs w:val="22"/>
        </w:rPr>
        <w:t xml:space="preserve"> the </w:t>
      </w:r>
      <w:r w:rsidR="005470AF">
        <w:rPr>
          <w:rFonts w:ascii="Arial Narrow" w:hAnsi="Arial Narrow"/>
          <w:sz w:val="22"/>
          <w:szCs w:val="22"/>
        </w:rPr>
        <w:t xml:space="preserve">$ </w:t>
      </w:r>
      <w:r w:rsidR="001A1E86">
        <w:rPr>
          <w:rFonts w:ascii="Arial Narrow" w:hAnsi="Arial Narrow"/>
          <w:sz w:val="22"/>
          <w:szCs w:val="22"/>
        </w:rPr>
        <w:t>amounts are indicative only.</w:t>
      </w:r>
    </w:p>
    <w:p w:rsidR="006A2E42" w:rsidRDefault="006A2E42" w:rsidP="006A2E42">
      <w:pPr>
        <w:ind w:left="-720"/>
        <w:jc w:val="both"/>
        <w:rPr>
          <w:rFonts w:ascii="Arial Narrow" w:hAnsi="Arial Narrow"/>
          <w:sz w:val="22"/>
          <w:szCs w:val="22"/>
        </w:rPr>
      </w:pPr>
    </w:p>
    <w:p w:rsidR="006A2E42" w:rsidRDefault="006A2E42" w:rsidP="00B652A1">
      <w:pPr>
        <w:ind w:left="-720"/>
        <w:jc w:val="both"/>
        <w:rPr>
          <w:rFonts w:ascii="Arial Narrow" w:hAnsi="Arial Narrow"/>
          <w:sz w:val="22"/>
          <w:szCs w:val="22"/>
        </w:rPr>
      </w:pPr>
    </w:p>
    <w:p w:rsidR="00B652A1" w:rsidRDefault="00B652A1" w:rsidP="00FA49A7">
      <w:pPr>
        <w:tabs>
          <w:tab w:val="left" w:pos="0"/>
        </w:tabs>
        <w:rPr>
          <w:rFonts w:ascii="Arial Narrow" w:hAnsi="Arial Narrow"/>
          <w:sz w:val="22"/>
          <w:szCs w:val="22"/>
        </w:rPr>
      </w:pPr>
    </w:p>
    <w:p w:rsidR="00B652A1" w:rsidRPr="00A02F58" w:rsidRDefault="00B652A1" w:rsidP="00FA49A7">
      <w:pPr>
        <w:tabs>
          <w:tab w:val="left" w:pos="0"/>
        </w:tabs>
      </w:pPr>
    </w:p>
    <w:sectPr w:rsidR="00B652A1" w:rsidRPr="00A02F58" w:rsidSect="0078600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0AF" w:rsidRDefault="002E20AF" w:rsidP="00E76CA1">
      <w:r>
        <w:separator/>
      </w:r>
    </w:p>
  </w:endnote>
  <w:endnote w:type="continuationSeparator" w:id="0">
    <w:p w:rsidR="002E20AF" w:rsidRDefault="002E20AF" w:rsidP="00E7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B52" w:rsidRDefault="00786B52">
    <w:pPr>
      <w:pStyle w:val="ab"/>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p w:rsidR="00786B52" w:rsidRDefault="00786B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0AF" w:rsidRDefault="002E20AF" w:rsidP="00E76CA1">
      <w:r>
        <w:separator/>
      </w:r>
    </w:p>
  </w:footnote>
  <w:footnote w:type="continuationSeparator" w:id="0">
    <w:p w:rsidR="002E20AF" w:rsidRDefault="002E20AF" w:rsidP="00E76CA1">
      <w:r>
        <w:continuationSeparator/>
      </w:r>
    </w:p>
  </w:footnote>
  <w:footnote w:id="1">
    <w:p w:rsidR="00786B52" w:rsidRPr="00584237" w:rsidRDefault="00786B52" w:rsidP="00793DE6">
      <w:pPr>
        <w:pStyle w:val="a4"/>
      </w:pPr>
      <w:r>
        <w:rPr>
          <w:rStyle w:val="a6"/>
        </w:rPr>
        <w:footnoteRef/>
      </w:r>
      <w:r>
        <w:t xml:space="preserve"> Note: commencement date will be the date of first funds transfer.</w:t>
      </w:r>
    </w:p>
  </w:footnote>
  <w:footnote w:id="2">
    <w:p w:rsidR="00786B52" w:rsidRPr="00584237" w:rsidRDefault="00786B52" w:rsidP="00793DE6">
      <w:pPr>
        <w:pStyle w:val="a4"/>
      </w:pPr>
      <w:r>
        <w:rPr>
          <w:rStyle w:val="a6"/>
        </w:rPr>
        <w:footnoteRef/>
      </w:r>
      <w:r>
        <w:t xml:space="preserve"> Maximum project duration for IRF projects is 18 months, for PRF projects – 36 months.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D5E8FD2"/>
    <w:lvl w:ilvl="0">
      <w:numFmt w:val="decimal"/>
      <w:lvlText w:val="*"/>
      <w:lvlJc w:val="left"/>
    </w:lvl>
  </w:abstractNum>
  <w:abstractNum w:abstractNumId="1" w15:restartNumberingAfterBreak="0">
    <w:nsid w:val="03395C03"/>
    <w:multiLevelType w:val="hybridMultilevel"/>
    <w:tmpl w:val="541E6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24B38"/>
    <w:multiLevelType w:val="hybridMultilevel"/>
    <w:tmpl w:val="E2B8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3484"/>
    <w:multiLevelType w:val="hybridMultilevel"/>
    <w:tmpl w:val="B3F2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5836"/>
    <w:multiLevelType w:val="multilevel"/>
    <w:tmpl w:val="C008880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F782C8B"/>
    <w:multiLevelType w:val="multilevel"/>
    <w:tmpl w:val="090A13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18C6D9F"/>
    <w:multiLevelType w:val="hybridMultilevel"/>
    <w:tmpl w:val="01D236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43C12"/>
    <w:multiLevelType w:val="hybridMultilevel"/>
    <w:tmpl w:val="3886C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E2FDB"/>
    <w:multiLevelType w:val="hybridMultilevel"/>
    <w:tmpl w:val="29FE6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A5CFD"/>
    <w:multiLevelType w:val="hybridMultilevel"/>
    <w:tmpl w:val="C226B722"/>
    <w:lvl w:ilvl="0" w:tplc="C2720BF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17931CBA"/>
    <w:multiLevelType w:val="multilevel"/>
    <w:tmpl w:val="A0AA4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AF3BF0"/>
    <w:multiLevelType w:val="multilevel"/>
    <w:tmpl w:val="5570FF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AA1428"/>
    <w:multiLevelType w:val="hybridMultilevel"/>
    <w:tmpl w:val="EF54F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E82620"/>
    <w:multiLevelType w:val="hybridMultilevel"/>
    <w:tmpl w:val="DFE2829A"/>
    <w:lvl w:ilvl="0" w:tplc="08090017">
      <w:start w:val="1"/>
      <w:numFmt w:val="lowerLetter"/>
      <w:lvlText w:val="%1)"/>
      <w:lvlJc w:val="left"/>
      <w:pPr>
        <w:tabs>
          <w:tab w:val="num" w:pos="720"/>
        </w:tabs>
        <w:ind w:left="720" w:hanging="360"/>
      </w:pPr>
      <w:rPr>
        <w:rFonts w:hint="default"/>
      </w:rPr>
    </w:lvl>
    <w:lvl w:ilvl="1" w:tplc="DCC86FDC">
      <w:start w:val="1"/>
      <w:numFmt w:val="bullet"/>
      <w:lvlText w:val="-"/>
      <w:lvlJc w:val="left"/>
      <w:pPr>
        <w:tabs>
          <w:tab w:val="num" w:pos="1440"/>
        </w:tabs>
        <w:ind w:left="1440" w:hanging="360"/>
      </w:pPr>
      <w:rPr>
        <w:rFonts w:ascii="Arial Narrow" w:eastAsia="MS Mincho" w:hAnsi="Arial Narrow"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EF96AC1"/>
    <w:multiLevelType w:val="hybridMultilevel"/>
    <w:tmpl w:val="64DC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E67F1"/>
    <w:multiLevelType w:val="multilevel"/>
    <w:tmpl w:val="CA2236EE"/>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29293F07"/>
    <w:multiLevelType w:val="hybridMultilevel"/>
    <w:tmpl w:val="4BD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E0B47"/>
    <w:multiLevelType w:val="multilevel"/>
    <w:tmpl w:val="1C38E9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F27BC"/>
    <w:multiLevelType w:val="hybridMultilevel"/>
    <w:tmpl w:val="3D9A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916B2"/>
    <w:multiLevelType w:val="multilevel"/>
    <w:tmpl w:val="458EEC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331D1ACE"/>
    <w:multiLevelType w:val="hybridMultilevel"/>
    <w:tmpl w:val="D96A7386"/>
    <w:lvl w:ilvl="0" w:tplc="798C880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349D1D7F"/>
    <w:multiLevelType w:val="hybridMultilevel"/>
    <w:tmpl w:val="485A34BE"/>
    <w:lvl w:ilvl="0" w:tplc="8F6A56B8">
      <w:start w:val="1"/>
      <w:numFmt w:val="low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36755D60"/>
    <w:multiLevelType w:val="hybridMultilevel"/>
    <w:tmpl w:val="127ED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E7A8C"/>
    <w:multiLevelType w:val="hybridMultilevel"/>
    <w:tmpl w:val="B1EEAC34"/>
    <w:lvl w:ilvl="0" w:tplc="4AD2D10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BE047A1"/>
    <w:multiLevelType w:val="hybridMultilevel"/>
    <w:tmpl w:val="7124F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ED7BDA"/>
    <w:multiLevelType w:val="hybridMultilevel"/>
    <w:tmpl w:val="4FAA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29C9"/>
    <w:multiLevelType w:val="hybridMultilevel"/>
    <w:tmpl w:val="EEC8F2B6"/>
    <w:lvl w:ilvl="0" w:tplc="E37A697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4AA7A41"/>
    <w:multiLevelType w:val="hybridMultilevel"/>
    <w:tmpl w:val="E33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F500A4"/>
    <w:multiLevelType w:val="hybridMultilevel"/>
    <w:tmpl w:val="CA5014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F1E771B"/>
    <w:multiLevelType w:val="hybridMultilevel"/>
    <w:tmpl w:val="3B8A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D25FFF"/>
    <w:multiLevelType w:val="multilevel"/>
    <w:tmpl w:val="DC7659F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0E36B8C"/>
    <w:multiLevelType w:val="multilevel"/>
    <w:tmpl w:val="E0BAE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33" w15:restartNumberingAfterBreak="0">
    <w:nsid w:val="58811195"/>
    <w:multiLevelType w:val="hybridMultilevel"/>
    <w:tmpl w:val="16645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AC6AA9"/>
    <w:multiLevelType w:val="hybridMultilevel"/>
    <w:tmpl w:val="7A881A2A"/>
    <w:lvl w:ilvl="0" w:tplc="EDC2DE1E">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5E1C28AA"/>
    <w:multiLevelType w:val="hybridMultilevel"/>
    <w:tmpl w:val="93A0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251AD"/>
    <w:multiLevelType w:val="hybridMultilevel"/>
    <w:tmpl w:val="64A6C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A80DF2"/>
    <w:multiLevelType w:val="hybridMultilevel"/>
    <w:tmpl w:val="6BF4E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B43A01"/>
    <w:multiLevelType w:val="hybridMultilevel"/>
    <w:tmpl w:val="EF7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1" w15:restartNumberingAfterBreak="0">
    <w:nsid w:val="77AD0516"/>
    <w:multiLevelType w:val="hybridMultilevel"/>
    <w:tmpl w:val="7E9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D859DB"/>
    <w:multiLevelType w:val="hybridMultilevel"/>
    <w:tmpl w:val="353244F4"/>
    <w:lvl w:ilvl="0" w:tplc="8794A832">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325B0B"/>
    <w:multiLevelType w:val="hybridMultilevel"/>
    <w:tmpl w:val="1D221B3C"/>
    <w:lvl w:ilvl="0" w:tplc="B45EFDA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D23F82"/>
    <w:multiLevelType w:val="hybridMultilevel"/>
    <w:tmpl w:val="B49EA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4"/>
  </w:num>
  <w:num w:numId="4">
    <w:abstractNumId w:val="6"/>
  </w:num>
  <w:num w:numId="5">
    <w:abstractNumId w:val="12"/>
  </w:num>
  <w:num w:numId="6">
    <w:abstractNumId w:val="36"/>
  </w:num>
  <w:num w:numId="7">
    <w:abstractNumId w:val="34"/>
  </w:num>
  <w:num w:numId="8">
    <w:abstractNumId w:val="43"/>
  </w:num>
  <w:num w:numId="9">
    <w:abstractNumId w:val="16"/>
  </w:num>
  <w:num w:numId="10">
    <w:abstractNumId w:val="30"/>
  </w:num>
  <w:num w:numId="11">
    <w:abstractNumId w:val="3"/>
  </w:num>
  <w:num w:numId="12">
    <w:abstractNumId w:val="31"/>
  </w:num>
  <w:num w:numId="13">
    <w:abstractNumId w:val="33"/>
  </w:num>
  <w:num w:numId="14">
    <w:abstractNumId w:val="42"/>
  </w:num>
  <w:num w:numId="15">
    <w:abstractNumId w:val="38"/>
  </w:num>
  <w:num w:numId="16">
    <w:abstractNumId w:val="25"/>
  </w:num>
  <w:num w:numId="17">
    <w:abstractNumId w:val="10"/>
  </w:num>
  <w:num w:numId="18">
    <w:abstractNumId w:val="7"/>
  </w:num>
  <w:num w:numId="19">
    <w:abstractNumId w:val="27"/>
  </w:num>
  <w:num w:numId="20">
    <w:abstractNumId w:val="19"/>
  </w:num>
  <w:num w:numId="21">
    <w:abstractNumId w:val="4"/>
  </w:num>
  <w:num w:numId="22">
    <w:abstractNumId w:val="28"/>
  </w:num>
  <w:num w:numId="23">
    <w:abstractNumId w:val="39"/>
  </w:num>
  <w:num w:numId="24">
    <w:abstractNumId w:val="14"/>
  </w:num>
  <w:num w:numId="25">
    <w:abstractNumId w:val="23"/>
  </w:num>
  <w:num w:numId="26">
    <w:abstractNumId w:val="44"/>
  </w:num>
  <w:num w:numId="27">
    <w:abstractNumId w:val="18"/>
  </w:num>
  <w:num w:numId="28">
    <w:abstractNumId w:val="35"/>
  </w:num>
  <w:num w:numId="29">
    <w:abstractNumId w:val="17"/>
  </w:num>
  <w:num w:numId="30">
    <w:abstractNumId w:val="11"/>
  </w:num>
  <w:num w:numId="31">
    <w:abstractNumId w:val="5"/>
  </w:num>
  <w:num w:numId="32">
    <w:abstractNumId w:val="8"/>
  </w:num>
  <w:num w:numId="33">
    <w:abstractNumId w:val="37"/>
  </w:num>
  <w:num w:numId="34">
    <w:abstractNumId w:val="29"/>
  </w:num>
  <w:num w:numId="35">
    <w:abstractNumId w:val="22"/>
  </w:num>
  <w:num w:numId="36">
    <w:abstractNumId w:val="1"/>
  </w:num>
  <w:num w:numId="37">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38">
    <w:abstractNumId w:val="41"/>
  </w:num>
  <w:num w:numId="39">
    <w:abstractNumId w:val="26"/>
  </w:num>
  <w:num w:numId="40">
    <w:abstractNumId w:val="2"/>
  </w:num>
  <w:num w:numId="41">
    <w:abstractNumId w:val="20"/>
  </w:num>
  <w:num w:numId="42">
    <w:abstractNumId w:val="21"/>
  </w:num>
  <w:num w:numId="43">
    <w:abstractNumId w:val="32"/>
  </w:num>
  <w:num w:numId="44">
    <w:abstractNumId w:val="4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1"/>
    <w:rsid w:val="000022C4"/>
    <w:rsid w:val="00002815"/>
    <w:rsid w:val="00005737"/>
    <w:rsid w:val="00005FA5"/>
    <w:rsid w:val="00006DBE"/>
    <w:rsid w:val="00010EB0"/>
    <w:rsid w:val="0001109A"/>
    <w:rsid w:val="00013D69"/>
    <w:rsid w:val="00014B13"/>
    <w:rsid w:val="00015190"/>
    <w:rsid w:val="00017031"/>
    <w:rsid w:val="00020817"/>
    <w:rsid w:val="00025EFA"/>
    <w:rsid w:val="000261ED"/>
    <w:rsid w:val="00031640"/>
    <w:rsid w:val="0004083C"/>
    <w:rsid w:val="00045C24"/>
    <w:rsid w:val="000465E6"/>
    <w:rsid w:val="00050759"/>
    <w:rsid w:val="00051F71"/>
    <w:rsid w:val="0005216F"/>
    <w:rsid w:val="00052745"/>
    <w:rsid w:val="00052DE5"/>
    <w:rsid w:val="000537B4"/>
    <w:rsid w:val="000554F8"/>
    <w:rsid w:val="00063017"/>
    <w:rsid w:val="000731D0"/>
    <w:rsid w:val="00075D98"/>
    <w:rsid w:val="0008134A"/>
    <w:rsid w:val="0008233D"/>
    <w:rsid w:val="00082738"/>
    <w:rsid w:val="000838DC"/>
    <w:rsid w:val="00084F64"/>
    <w:rsid w:val="00091CFD"/>
    <w:rsid w:val="00092442"/>
    <w:rsid w:val="000A20DD"/>
    <w:rsid w:val="000A45F4"/>
    <w:rsid w:val="000A4660"/>
    <w:rsid w:val="000A51DA"/>
    <w:rsid w:val="000A6719"/>
    <w:rsid w:val="000B2A39"/>
    <w:rsid w:val="000B4E5C"/>
    <w:rsid w:val="000B7954"/>
    <w:rsid w:val="000C0BE3"/>
    <w:rsid w:val="000C7EA0"/>
    <w:rsid w:val="000D4F4B"/>
    <w:rsid w:val="000E01DE"/>
    <w:rsid w:val="000E05AE"/>
    <w:rsid w:val="000E120B"/>
    <w:rsid w:val="000E48FB"/>
    <w:rsid w:val="000E6A96"/>
    <w:rsid w:val="000F05A2"/>
    <w:rsid w:val="000F139D"/>
    <w:rsid w:val="000F13B1"/>
    <w:rsid w:val="000F2E62"/>
    <w:rsid w:val="00102C0E"/>
    <w:rsid w:val="00104855"/>
    <w:rsid w:val="00104C6A"/>
    <w:rsid w:val="00112741"/>
    <w:rsid w:val="00113D2B"/>
    <w:rsid w:val="00113EC4"/>
    <w:rsid w:val="001159A2"/>
    <w:rsid w:val="001161B5"/>
    <w:rsid w:val="00116449"/>
    <w:rsid w:val="0011666C"/>
    <w:rsid w:val="00121B2D"/>
    <w:rsid w:val="0012589B"/>
    <w:rsid w:val="001265FF"/>
    <w:rsid w:val="00127DD2"/>
    <w:rsid w:val="001307FA"/>
    <w:rsid w:val="00130BE1"/>
    <w:rsid w:val="00131824"/>
    <w:rsid w:val="0013273D"/>
    <w:rsid w:val="00136B32"/>
    <w:rsid w:val="00141CFA"/>
    <w:rsid w:val="00142FDB"/>
    <w:rsid w:val="001444EE"/>
    <w:rsid w:val="001458E9"/>
    <w:rsid w:val="00150E8A"/>
    <w:rsid w:val="00153CD9"/>
    <w:rsid w:val="00156AFA"/>
    <w:rsid w:val="00157BF2"/>
    <w:rsid w:val="001607B2"/>
    <w:rsid w:val="0016088D"/>
    <w:rsid w:val="0018095F"/>
    <w:rsid w:val="0018313E"/>
    <w:rsid w:val="0018446E"/>
    <w:rsid w:val="00185425"/>
    <w:rsid w:val="00186529"/>
    <w:rsid w:val="00192F1D"/>
    <w:rsid w:val="001934DD"/>
    <w:rsid w:val="00194D4C"/>
    <w:rsid w:val="00196AA8"/>
    <w:rsid w:val="001A1E86"/>
    <w:rsid w:val="001A374F"/>
    <w:rsid w:val="001A4786"/>
    <w:rsid w:val="001B1EAF"/>
    <w:rsid w:val="001B458D"/>
    <w:rsid w:val="001B5585"/>
    <w:rsid w:val="001B5D16"/>
    <w:rsid w:val="001B6993"/>
    <w:rsid w:val="001C0EFE"/>
    <w:rsid w:val="001C4484"/>
    <w:rsid w:val="001C46E9"/>
    <w:rsid w:val="001C5691"/>
    <w:rsid w:val="001C5B82"/>
    <w:rsid w:val="001C5BEC"/>
    <w:rsid w:val="001C6A57"/>
    <w:rsid w:val="001C6FBC"/>
    <w:rsid w:val="001C72BD"/>
    <w:rsid w:val="001D1C14"/>
    <w:rsid w:val="001D6683"/>
    <w:rsid w:val="001D67F9"/>
    <w:rsid w:val="001E3441"/>
    <w:rsid w:val="001E53DB"/>
    <w:rsid w:val="001E660A"/>
    <w:rsid w:val="001F308A"/>
    <w:rsid w:val="0020130A"/>
    <w:rsid w:val="00205EB7"/>
    <w:rsid w:val="0020791D"/>
    <w:rsid w:val="00211757"/>
    <w:rsid w:val="00211D47"/>
    <w:rsid w:val="002129DA"/>
    <w:rsid w:val="00213E28"/>
    <w:rsid w:val="0021550A"/>
    <w:rsid w:val="00215F41"/>
    <w:rsid w:val="00216309"/>
    <w:rsid w:val="00217A2E"/>
    <w:rsid w:val="00217EB6"/>
    <w:rsid w:val="002247C2"/>
    <w:rsid w:val="002278BA"/>
    <w:rsid w:val="002322E6"/>
    <w:rsid w:val="00232E81"/>
    <w:rsid w:val="00233827"/>
    <w:rsid w:val="00234A5E"/>
    <w:rsid w:val="002359DF"/>
    <w:rsid w:val="00236072"/>
    <w:rsid w:val="0023672E"/>
    <w:rsid w:val="002436F0"/>
    <w:rsid w:val="00245E73"/>
    <w:rsid w:val="00246135"/>
    <w:rsid w:val="00247F4E"/>
    <w:rsid w:val="00250DC8"/>
    <w:rsid w:val="00251E92"/>
    <w:rsid w:val="00252B39"/>
    <w:rsid w:val="00254AC2"/>
    <w:rsid w:val="0025525B"/>
    <w:rsid w:val="00256F7B"/>
    <w:rsid w:val="00263929"/>
    <w:rsid w:val="0027207A"/>
    <w:rsid w:val="0027242A"/>
    <w:rsid w:val="00272A58"/>
    <w:rsid w:val="00273AD0"/>
    <w:rsid w:val="00280E8F"/>
    <w:rsid w:val="002822AF"/>
    <w:rsid w:val="00282BD9"/>
    <w:rsid w:val="00286F66"/>
    <w:rsid w:val="002940E8"/>
    <w:rsid w:val="00296C15"/>
    <w:rsid w:val="002A1877"/>
    <w:rsid w:val="002A3ADF"/>
    <w:rsid w:val="002B3207"/>
    <w:rsid w:val="002B346A"/>
    <w:rsid w:val="002B351E"/>
    <w:rsid w:val="002B4426"/>
    <w:rsid w:val="002B5F4F"/>
    <w:rsid w:val="002B7276"/>
    <w:rsid w:val="002B740B"/>
    <w:rsid w:val="002C187A"/>
    <w:rsid w:val="002C20A8"/>
    <w:rsid w:val="002C5DD0"/>
    <w:rsid w:val="002D2FBB"/>
    <w:rsid w:val="002D4247"/>
    <w:rsid w:val="002D5364"/>
    <w:rsid w:val="002D68D7"/>
    <w:rsid w:val="002E10E6"/>
    <w:rsid w:val="002E1CED"/>
    <w:rsid w:val="002E20AF"/>
    <w:rsid w:val="002E5250"/>
    <w:rsid w:val="002E61AA"/>
    <w:rsid w:val="002E6F58"/>
    <w:rsid w:val="002E745D"/>
    <w:rsid w:val="002E7BAE"/>
    <w:rsid w:val="002F10F6"/>
    <w:rsid w:val="002F15D9"/>
    <w:rsid w:val="002F26EC"/>
    <w:rsid w:val="002F422C"/>
    <w:rsid w:val="002F42EA"/>
    <w:rsid w:val="002F6CFF"/>
    <w:rsid w:val="003036A6"/>
    <w:rsid w:val="003040D8"/>
    <w:rsid w:val="0030455E"/>
    <w:rsid w:val="00307EF7"/>
    <w:rsid w:val="00316D58"/>
    <w:rsid w:val="003212BB"/>
    <w:rsid w:val="00321C92"/>
    <w:rsid w:val="00323140"/>
    <w:rsid w:val="003235DF"/>
    <w:rsid w:val="00323ABC"/>
    <w:rsid w:val="00324A7C"/>
    <w:rsid w:val="00324FE5"/>
    <w:rsid w:val="00333EC9"/>
    <w:rsid w:val="0033515C"/>
    <w:rsid w:val="00336BF8"/>
    <w:rsid w:val="00342356"/>
    <w:rsid w:val="00343425"/>
    <w:rsid w:val="0034386B"/>
    <w:rsid w:val="00346D73"/>
    <w:rsid w:val="003473C6"/>
    <w:rsid w:val="0035676B"/>
    <w:rsid w:val="00360D16"/>
    <w:rsid w:val="0036386A"/>
    <w:rsid w:val="00366549"/>
    <w:rsid w:val="00372156"/>
    <w:rsid w:val="003722AE"/>
    <w:rsid w:val="00372D70"/>
    <w:rsid w:val="0037561F"/>
    <w:rsid w:val="003768D3"/>
    <w:rsid w:val="00380849"/>
    <w:rsid w:val="003818DB"/>
    <w:rsid w:val="003834CD"/>
    <w:rsid w:val="00383908"/>
    <w:rsid w:val="00391614"/>
    <w:rsid w:val="00392057"/>
    <w:rsid w:val="00396197"/>
    <w:rsid w:val="003966E6"/>
    <w:rsid w:val="003968D7"/>
    <w:rsid w:val="003A40EF"/>
    <w:rsid w:val="003A613D"/>
    <w:rsid w:val="003A6341"/>
    <w:rsid w:val="003B0169"/>
    <w:rsid w:val="003B3A5F"/>
    <w:rsid w:val="003B5338"/>
    <w:rsid w:val="003B6998"/>
    <w:rsid w:val="003C5283"/>
    <w:rsid w:val="003C5CC6"/>
    <w:rsid w:val="003C6D09"/>
    <w:rsid w:val="003C7F66"/>
    <w:rsid w:val="003D12C7"/>
    <w:rsid w:val="003D228B"/>
    <w:rsid w:val="003D4C7B"/>
    <w:rsid w:val="003D4CD7"/>
    <w:rsid w:val="003D4D7C"/>
    <w:rsid w:val="003D67C6"/>
    <w:rsid w:val="003F08B1"/>
    <w:rsid w:val="003F21BE"/>
    <w:rsid w:val="003F36FB"/>
    <w:rsid w:val="003F660A"/>
    <w:rsid w:val="004017BD"/>
    <w:rsid w:val="00402083"/>
    <w:rsid w:val="004023AC"/>
    <w:rsid w:val="00402514"/>
    <w:rsid w:val="0040513F"/>
    <w:rsid w:val="00405DE7"/>
    <w:rsid w:val="00411A5F"/>
    <w:rsid w:val="00413EAF"/>
    <w:rsid w:val="00414097"/>
    <w:rsid w:val="0041741F"/>
    <w:rsid w:val="004213AF"/>
    <w:rsid w:val="00425AF8"/>
    <w:rsid w:val="00426249"/>
    <w:rsid w:val="0043645C"/>
    <w:rsid w:val="00437FF5"/>
    <w:rsid w:val="004438DB"/>
    <w:rsid w:val="00443A78"/>
    <w:rsid w:val="00446206"/>
    <w:rsid w:val="00450D3D"/>
    <w:rsid w:val="00456680"/>
    <w:rsid w:val="004609BE"/>
    <w:rsid w:val="0046101E"/>
    <w:rsid w:val="00461944"/>
    <w:rsid w:val="00462107"/>
    <w:rsid w:val="00464188"/>
    <w:rsid w:val="00470EC3"/>
    <w:rsid w:val="0047357B"/>
    <w:rsid w:val="00477CF8"/>
    <w:rsid w:val="00480A02"/>
    <w:rsid w:val="0048168F"/>
    <w:rsid w:val="00484092"/>
    <w:rsid w:val="00484169"/>
    <w:rsid w:val="0048625D"/>
    <w:rsid w:val="00495AC5"/>
    <w:rsid w:val="004965A3"/>
    <w:rsid w:val="004A210E"/>
    <w:rsid w:val="004A49E6"/>
    <w:rsid w:val="004B1E1E"/>
    <w:rsid w:val="004B4D78"/>
    <w:rsid w:val="004B5601"/>
    <w:rsid w:val="004B5B20"/>
    <w:rsid w:val="004C3DC3"/>
    <w:rsid w:val="004C4F3B"/>
    <w:rsid w:val="004D21D5"/>
    <w:rsid w:val="004E33A8"/>
    <w:rsid w:val="004E3B3E"/>
    <w:rsid w:val="004E3BD7"/>
    <w:rsid w:val="004E5F33"/>
    <w:rsid w:val="004E7E5B"/>
    <w:rsid w:val="004F016F"/>
    <w:rsid w:val="004F531A"/>
    <w:rsid w:val="004F5D39"/>
    <w:rsid w:val="004F5E1A"/>
    <w:rsid w:val="004F7D22"/>
    <w:rsid w:val="00504BDA"/>
    <w:rsid w:val="00505758"/>
    <w:rsid w:val="005129DA"/>
    <w:rsid w:val="00513612"/>
    <w:rsid w:val="00513D8E"/>
    <w:rsid w:val="00515EEF"/>
    <w:rsid w:val="005162E0"/>
    <w:rsid w:val="00516BDD"/>
    <w:rsid w:val="005174D6"/>
    <w:rsid w:val="005208FF"/>
    <w:rsid w:val="00521468"/>
    <w:rsid w:val="00521685"/>
    <w:rsid w:val="005216B2"/>
    <w:rsid w:val="00521F44"/>
    <w:rsid w:val="0052585E"/>
    <w:rsid w:val="00526655"/>
    <w:rsid w:val="00526735"/>
    <w:rsid w:val="00526B32"/>
    <w:rsid w:val="0053126F"/>
    <w:rsid w:val="00535054"/>
    <w:rsid w:val="005357D9"/>
    <w:rsid w:val="00536175"/>
    <w:rsid w:val="00541F2E"/>
    <w:rsid w:val="0054416C"/>
    <w:rsid w:val="00544390"/>
    <w:rsid w:val="00544781"/>
    <w:rsid w:val="005460E0"/>
    <w:rsid w:val="005470AF"/>
    <w:rsid w:val="00550982"/>
    <w:rsid w:val="0055185F"/>
    <w:rsid w:val="0055374A"/>
    <w:rsid w:val="00553A7C"/>
    <w:rsid w:val="00553D53"/>
    <w:rsid w:val="0056086D"/>
    <w:rsid w:val="00561C6B"/>
    <w:rsid w:val="0057086A"/>
    <w:rsid w:val="005718ED"/>
    <w:rsid w:val="0058153F"/>
    <w:rsid w:val="0058301B"/>
    <w:rsid w:val="00583584"/>
    <w:rsid w:val="00590937"/>
    <w:rsid w:val="0059166A"/>
    <w:rsid w:val="00592733"/>
    <w:rsid w:val="00593B59"/>
    <w:rsid w:val="00595DBA"/>
    <w:rsid w:val="005A2661"/>
    <w:rsid w:val="005A26F8"/>
    <w:rsid w:val="005A56E0"/>
    <w:rsid w:val="005C187A"/>
    <w:rsid w:val="005C1FC7"/>
    <w:rsid w:val="005C445E"/>
    <w:rsid w:val="005C4963"/>
    <w:rsid w:val="005C4BBA"/>
    <w:rsid w:val="005C68B4"/>
    <w:rsid w:val="005D004E"/>
    <w:rsid w:val="005D2343"/>
    <w:rsid w:val="005D545C"/>
    <w:rsid w:val="005E3B28"/>
    <w:rsid w:val="005F0CC2"/>
    <w:rsid w:val="005F1C4D"/>
    <w:rsid w:val="005F439F"/>
    <w:rsid w:val="005F77DA"/>
    <w:rsid w:val="00605275"/>
    <w:rsid w:val="006073A2"/>
    <w:rsid w:val="006073AB"/>
    <w:rsid w:val="0060796B"/>
    <w:rsid w:val="006100F5"/>
    <w:rsid w:val="0061467E"/>
    <w:rsid w:val="00615182"/>
    <w:rsid w:val="006151C8"/>
    <w:rsid w:val="00615C30"/>
    <w:rsid w:val="0061710C"/>
    <w:rsid w:val="00620AC9"/>
    <w:rsid w:val="006212C0"/>
    <w:rsid w:val="00624881"/>
    <w:rsid w:val="00624B2F"/>
    <w:rsid w:val="00624F31"/>
    <w:rsid w:val="00626B3F"/>
    <w:rsid w:val="00631470"/>
    <w:rsid w:val="00632971"/>
    <w:rsid w:val="00635017"/>
    <w:rsid w:val="00635112"/>
    <w:rsid w:val="00635E60"/>
    <w:rsid w:val="00636598"/>
    <w:rsid w:val="0064029F"/>
    <w:rsid w:val="00643A9E"/>
    <w:rsid w:val="00646FF7"/>
    <w:rsid w:val="006500AC"/>
    <w:rsid w:val="00651323"/>
    <w:rsid w:val="00656A65"/>
    <w:rsid w:val="006578BB"/>
    <w:rsid w:val="00657A0F"/>
    <w:rsid w:val="006645BE"/>
    <w:rsid w:val="006648F5"/>
    <w:rsid w:val="00664EA0"/>
    <w:rsid w:val="0067044E"/>
    <w:rsid w:val="00670D17"/>
    <w:rsid w:val="00671040"/>
    <w:rsid w:val="0067321D"/>
    <w:rsid w:val="006734B3"/>
    <w:rsid w:val="0067356E"/>
    <w:rsid w:val="00673D16"/>
    <w:rsid w:val="00673D6E"/>
    <w:rsid w:val="006811AD"/>
    <w:rsid w:val="006907EE"/>
    <w:rsid w:val="006947B7"/>
    <w:rsid w:val="006969E7"/>
    <w:rsid w:val="006A07CA"/>
    <w:rsid w:val="006A207B"/>
    <w:rsid w:val="006A2E42"/>
    <w:rsid w:val="006A5032"/>
    <w:rsid w:val="006A5B0E"/>
    <w:rsid w:val="006B2B45"/>
    <w:rsid w:val="006B4DED"/>
    <w:rsid w:val="006C1819"/>
    <w:rsid w:val="006C29FB"/>
    <w:rsid w:val="006D0366"/>
    <w:rsid w:val="006D3593"/>
    <w:rsid w:val="006D3F0B"/>
    <w:rsid w:val="006D5799"/>
    <w:rsid w:val="006D60AB"/>
    <w:rsid w:val="006D6B92"/>
    <w:rsid w:val="006D6FFF"/>
    <w:rsid w:val="006E10BF"/>
    <w:rsid w:val="006E2489"/>
    <w:rsid w:val="006E4DA8"/>
    <w:rsid w:val="006E7CF8"/>
    <w:rsid w:val="006F0257"/>
    <w:rsid w:val="006F0654"/>
    <w:rsid w:val="006F0B62"/>
    <w:rsid w:val="006F0F2D"/>
    <w:rsid w:val="006F1516"/>
    <w:rsid w:val="006F2416"/>
    <w:rsid w:val="006F33E5"/>
    <w:rsid w:val="006F4A07"/>
    <w:rsid w:val="006F690E"/>
    <w:rsid w:val="006F74C9"/>
    <w:rsid w:val="007065B1"/>
    <w:rsid w:val="007073F6"/>
    <w:rsid w:val="0071286E"/>
    <w:rsid w:val="007133CF"/>
    <w:rsid w:val="00713414"/>
    <w:rsid w:val="0071506D"/>
    <w:rsid w:val="00715EC6"/>
    <w:rsid w:val="00720431"/>
    <w:rsid w:val="00725A42"/>
    <w:rsid w:val="007308CD"/>
    <w:rsid w:val="007317AD"/>
    <w:rsid w:val="007333CA"/>
    <w:rsid w:val="007340E7"/>
    <w:rsid w:val="00734278"/>
    <w:rsid w:val="007350B4"/>
    <w:rsid w:val="00740B1E"/>
    <w:rsid w:val="0074108E"/>
    <w:rsid w:val="00741135"/>
    <w:rsid w:val="00742146"/>
    <w:rsid w:val="00742F27"/>
    <w:rsid w:val="007435E3"/>
    <w:rsid w:val="00744AB6"/>
    <w:rsid w:val="007451EC"/>
    <w:rsid w:val="00745803"/>
    <w:rsid w:val="00751279"/>
    <w:rsid w:val="00751DAF"/>
    <w:rsid w:val="00753159"/>
    <w:rsid w:val="00755CFB"/>
    <w:rsid w:val="007569BB"/>
    <w:rsid w:val="00756F6B"/>
    <w:rsid w:val="00761508"/>
    <w:rsid w:val="007626C9"/>
    <w:rsid w:val="00764773"/>
    <w:rsid w:val="00764B9C"/>
    <w:rsid w:val="0076624E"/>
    <w:rsid w:val="00766B74"/>
    <w:rsid w:val="007712FB"/>
    <w:rsid w:val="007717E2"/>
    <w:rsid w:val="007740D4"/>
    <w:rsid w:val="007756B0"/>
    <w:rsid w:val="00782BEC"/>
    <w:rsid w:val="00782E30"/>
    <w:rsid w:val="00785E5E"/>
    <w:rsid w:val="0078600B"/>
    <w:rsid w:val="00786B52"/>
    <w:rsid w:val="007873F4"/>
    <w:rsid w:val="00790676"/>
    <w:rsid w:val="00791410"/>
    <w:rsid w:val="007937AE"/>
    <w:rsid w:val="00793DE6"/>
    <w:rsid w:val="00793E8B"/>
    <w:rsid w:val="007958F2"/>
    <w:rsid w:val="007A384F"/>
    <w:rsid w:val="007A4F3E"/>
    <w:rsid w:val="007A5985"/>
    <w:rsid w:val="007A777F"/>
    <w:rsid w:val="007B10F6"/>
    <w:rsid w:val="007B1BE5"/>
    <w:rsid w:val="007B3C5F"/>
    <w:rsid w:val="007B5D05"/>
    <w:rsid w:val="007C304F"/>
    <w:rsid w:val="007C78D3"/>
    <w:rsid w:val="007D127B"/>
    <w:rsid w:val="007D2DD6"/>
    <w:rsid w:val="007D5138"/>
    <w:rsid w:val="007D549C"/>
    <w:rsid w:val="007D6A05"/>
    <w:rsid w:val="007D6E52"/>
    <w:rsid w:val="007E1330"/>
    <w:rsid w:val="007E3EB8"/>
    <w:rsid w:val="007E4FA1"/>
    <w:rsid w:val="007E7BE8"/>
    <w:rsid w:val="007F34BF"/>
    <w:rsid w:val="007F482E"/>
    <w:rsid w:val="007F4C86"/>
    <w:rsid w:val="007F6F6D"/>
    <w:rsid w:val="007F7257"/>
    <w:rsid w:val="007F76A2"/>
    <w:rsid w:val="00805ADB"/>
    <w:rsid w:val="00806583"/>
    <w:rsid w:val="00811A48"/>
    <w:rsid w:val="00812452"/>
    <w:rsid w:val="008148C6"/>
    <w:rsid w:val="00820135"/>
    <w:rsid w:val="0083461E"/>
    <w:rsid w:val="00834A9F"/>
    <w:rsid w:val="00837B04"/>
    <w:rsid w:val="0084221C"/>
    <w:rsid w:val="0084393C"/>
    <w:rsid w:val="008476E4"/>
    <w:rsid w:val="00847A89"/>
    <w:rsid w:val="00850DA7"/>
    <w:rsid w:val="00853068"/>
    <w:rsid w:val="00856735"/>
    <w:rsid w:val="00861669"/>
    <w:rsid w:val="008632DB"/>
    <w:rsid w:val="008640A5"/>
    <w:rsid w:val="00865821"/>
    <w:rsid w:val="00865FA0"/>
    <w:rsid w:val="008664A8"/>
    <w:rsid w:val="00866E96"/>
    <w:rsid w:val="00871C1C"/>
    <w:rsid w:val="00874634"/>
    <w:rsid w:val="00875EA5"/>
    <w:rsid w:val="00881D4B"/>
    <w:rsid w:val="00886DB9"/>
    <w:rsid w:val="00891AE7"/>
    <w:rsid w:val="008A1155"/>
    <w:rsid w:val="008A3181"/>
    <w:rsid w:val="008A487F"/>
    <w:rsid w:val="008B1B75"/>
    <w:rsid w:val="008B3518"/>
    <w:rsid w:val="008B5A12"/>
    <w:rsid w:val="008B7E23"/>
    <w:rsid w:val="008C13C0"/>
    <w:rsid w:val="008C782A"/>
    <w:rsid w:val="008D3537"/>
    <w:rsid w:val="008E1083"/>
    <w:rsid w:val="008E1183"/>
    <w:rsid w:val="008E3872"/>
    <w:rsid w:val="008E41B1"/>
    <w:rsid w:val="008E729D"/>
    <w:rsid w:val="008F0143"/>
    <w:rsid w:val="008F5112"/>
    <w:rsid w:val="00900D78"/>
    <w:rsid w:val="00901C1E"/>
    <w:rsid w:val="00902F82"/>
    <w:rsid w:val="0090582F"/>
    <w:rsid w:val="00910FE1"/>
    <w:rsid w:val="0091229B"/>
    <w:rsid w:val="00912D25"/>
    <w:rsid w:val="00915C96"/>
    <w:rsid w:val="00915D77"/>
    <w:rsid w:val="00916DF8"/>
    <w:rsid w:val="0091758E"/>
    <w:rsid w:val="00920A24"/>
    <w:rsid w:val="009216A8"/>
    <w:rsid w:val="00921C68"/>
    <w:rsid w:val="0092673B"/>
    <w:rsid w:val="0093134E"/>
    <w:rsid w:val="00931786"/>
    <w:rsid w:val="00934D15"/>
    <w:rsid w:val="00937ABE"/>
    <w:rsid w:val="009454E0"/>
    <w:rsid w:val="00945925"/>
    <w:rsid w:val="00950882"/>
    <w:rsid w:val="00953A4D"/>
    <w:rsid w:val="009568EF"/>
    <w:rsid w:val="00956B79"/>
    <w:rsid w:val="00965F6B"/>
    <w:rsid w:val="009665F7"/>
    <w:rsid w:val="00970130"/>
    <w:rsid w:val="0097130A"/>
    <w:rsid w:val="00971370"/>
    <w:rsid w:val="009725E8"/>
    <w:rsid w:val="00974D94"/>
    <w:rsid w:val="009774FE"/>
    <w:rsid w:val="009832F8"/>
    <w:rsid w:val="009839DA"/>
    <w:rsid w:val="00983EEB"/>
    <w:rsid w:val="00991418"/>
    <w:rsid w:val="00994476"/>
    <w:rsid w:val="00994B0E"/>
    <w:rsid w:val="00996846"/>
    <w:rsid w:val="0099700D"/>
    <w:rsid w:val="00997347"/>
    <w:rsid w:val="009A012A"/>
    <w:rsid w:val="009A0376"/>
    <w:rsid w:val="009A1CD3"/>
    <w:rsid w:val="009A44A4"/>
    <w:rsid w:val="009A4A5D"/>
    <w:rsid w:val="009A5EEF"/>
    <w:rsid w:val="009B5D1A"/>
    <w:rsid w:val="009B5D7C"/>
    <w:rsid w:val="009B66D5"/>
    <w:rsid w:val="009C153E"/>
    <w:rsid w:val="009C28DE"/>
    <w:rsid w:val="009C2C5E"/>
    <w:rsid w:val="009C491E"/>
    <w:rsid w:val="009C71A1"/>
    <w:rsid w:val="009D0838"/>
    <w:rsid w:val="009D0C9F"/>
    <w:rsid w:val="009D10B2"/>
    <w:rsid w:val="009D2543"/>
    <w:rsid w:val="009D4E1C"/>
    <w:rsid w:val="009D5568"/>
    <w:rsid w:val="009E20F1"/>
    <w:rsid w:val="009E38EA"/>
    <w:rsid w:val="009E5594"/>
    <w:rsid w:val="009E6375"/>
    <w:rsid w:val="009F517D"/>
    <w:rsid w:val="009F6554"/>
    <w:rsid w:val="009F7F98"/>
    <w:rsid w:val="00A02F58"/>
    <w:rsid w:val="00A032AE"/>
    <w:rsid w:val="00A101BE"/>
    <w:rsid w:val="00A10DAC"/>
    <w:rsid w:val="00A11DEE"/>
    <w:rsid w:val="00A31988"/>
    <w:rsid w:val="00A333FB"/>
    <w:rsid w:val="00A34FE2"/>
    <w:rsid w:val="00A35FDA"/>
    <w:rsid w:val="00A360E8"/>
    <w:rsid w:val="00A41736"/>
    <w:rsid w:val="00A4395F"/>
    <w:rsid w:val="00A4581B"/>
    <w:rsid w:val="00A45BD4"/>
    <w:rsid w:val="00A46B06"/>
    <w:rsid w:val="00A471E3"/>
    <w:rsid w:val="00A47DDA"/>
    <w:rsid w:val="00A509C6"/>
    <w:rsid w:val="00A52A49"/>
    <w:rsid w:val="00A53C94"/>
    <w:rsid w:val="00A53DBD"/>
    <w:rsid w:val="00A54EC4"/>
    <w:rsid w:val="00A56DD8"/>
    <w:rsid w:val="00A6017D"/>
    <w:rsid w:val="00A605A6"/>
    <w:rsid w:val="00A64309"/>
    <w:rsid w:val="00A656C0"/>
    <w:rsid w:val="00A66688"/>
    <w:rsid w:val="00A71C46"/>
    <w:rsid w:val="00A77540"/>
    <w:rsid w:val="00A77F17"/>
    <w:rsid w:val="00A81DF0"/>
    <w:rsid w:val="00A8266F"/>
    <w:rsid w:val="00A843B5"/>
    <w:rsid w:val="00A855EA"/>
    <w:rsid w:val="00A86B3F"/>
    <w:rsid w:val="00A86F4D"/>
    <w:rsid w:val="00A9067B"/>
    <w:rsid w:val="00A90E80"/>
    <w:rsid w:val="00A914F2"/>
    <w:rsid w:val="00A91FCD"/>
    <w:rsid w:val="00A96579"/>
    <w:rsid w:val="00A9791E"/>
    <w:rsid w:val="00AA0292"/>
    <w:rsid w:val="00AA1201"/>
    <w:rsid w:val="00AA1DFA"/>
    <w:rsid w:val="00AA363D"/>
    <w:rsid w:val="00AA41B8"/>
    <w:rsid w:val="00AB1368"/>
    <w:rsid w:val="00AB37F4"/>
    <w:rsid w:val="00AB6561"/>
    <w:rsid w:val="00AC433F"/>
    <w:rsid w:val="00AC475E"/>
    <w:rsid w:val="00AC48C9"/>
    <w:rsid w:val="00AC4B04"/>
    <w:rsid w:val="00AC5D55"/>
    <w:rsid w:val="00AD0A31"/>
    <w:rsid w:val="00AD1B06"/>
    <w:rsid w:val="00AD6104"/>
    <w:rsid w:val="00AD6C55"/>
    <w:rsid w:val="00AD73D3"/>
    <w:rsid w:val="00AE0D84"/>
    <w:rsid w:val="00AF2D89"/>
    <w:rsid w:val="00AF34DB"/>
    <w:rsid w:val="00AF5634"/>
    <w:rsid w:val="00AF7DA4"/>
    <w:rsid w:val="00B00EBD"/>
    <w:rsid w:val="00B0370E"/>
    <w:rsid w:val="00B03E68"/>
    <w:rsid w:val="00B05E35"/>
    <w:rsid w:val="00B06282"/>
    <w:rsid w:val="00B10279"/>
    <w:rsid w:val="00B124BD"/>
    <w:rsid w:val="00B12FB8"/>
    <w:rsid w:val="00B22390"/>
    <w:rsid w:val="00B244A1"/>
    <w:rsid w:val="00B24F72"/>
    <w:rsid w:val="00B25418"/>
    <w:rsid w:val="00B27419"/>
    <w:rsid w:val="00B329B9"/>
    <w:rsid w:val="00B36E82"/>
    <w:rsid w:val="00B37406"/>
    <w:rsid w:val="00B404DF"/>
    <w:rsid w:val="00B40DA7"/>
    <w:rsid w:val="00B419C8"/>
    <w:rsid w:val="00B4227A"/>
    <w:rsid w:val="00B43B8D"/>
    <w:rsid w:val="00B43EEA"/>
    <w:rsid w:val="00B43F6D"/>
    <w:rsid w:val="00B442A2"/>
    <w:rsid w:val="00B46712"/>
    <w:rsid w:val="00B5768B"/>
    <w:rsid w:val="00B61EF6"/>
    <w:rsid w:val="00B6253D"/>
    <w:rsid w:val="00B63B0E"/>
    <w:rsid w:val="00B6401E"/>
    <w:rsid w:val="00B64CF3"/>
    <w:rsid w:val="00B652A1"/>
    <w:rsid w:val="00B702C0"/>
    <w:rsid w:val="00B735DD"/>
    <w:rsid w:val="00B737D1"/>
    <w:rsid w:val="00B73FA0"/>
    <w:rsid w:val="00B7459B"/>
    <w:rsid w:val="00B749E2"/>
    <w:rsid w:val="00B749E6"/>
    <w:rsid w:val="00B74CE9"/>
    <w:rsid w:val="00B7553C"/>
    <w:rsid w:val="00B75C20"/>
    <w:rsid w:val="00B771A5"/>
    <w:rsid w:val="00B82635"/>
    <w:rsid w:val="00B82C51"/>
    <w:rsid w:val="00B84EFA"/>
    <w:rsid w:val="00B906F2"/>
    <w:rsid w:val="00B91F39"/>
    <w:rsid w:val="00BA0DF9"/>
    <w:rsid w:val="00BA4F96"/>
    <w:rsid w:val="00BA5697"/>
    <w:rsid w:val="00BA5D85"/>
    <w:rsid w:val="00BA6688"/>
    <w:rsid w:val="00BA6F4B"/>
    <w:rsid w:val="00BB543E"/>
    <w:rsid w:val="00BB7231"/>
    <w:rsid w:val="00BC1A5D"/>
    <w:rsid w:val="00BC34D3"/>
    <w:rsid w:val="00BC6808"/>
    <w:rsid w:val="00BD2962"/>
    <w:rsid w:val="00BD29D5"/>
    <w:rsid w:val="00BD5482"/>
    <w:rsid w:val="00BD5D49"/>
    <w:rsid w:val="00BD643D"/>
    <w:rsid w:val="00BE28AA"/>
    <w:rsid w:val="00BE41D3"/>
    <w:rsid w:val="00BE720A"/>
    <w:rsid w:val="00BE7698"/>
    <w:rsid w:val="00BF41E2"/>
    <w:rsid w:val="00BF43F8"/>
    <w:rsid w:val="00C000E6"/>
    <w:rsid w:val="00C00C37"/>
    <w:rsid w:val="00C049C4"/>
    <w:rsid w:val="00C07A0C"/>
    <w:rsid w:val="00C107F6"/>
    <w:rsid w:val="00C12D6A"/>
    <w:rsid w:val="00C13590"/>
    <w:rsid w:val="00C145CF"/>
    <w:rsid w:val="00C221D7"/>
    <w:rsid w:val="00C2331C"/>
    <w:rsid w:val="00C27302"/>
    <w:rsid w:val="00C30188"/>
    <w:rsid w:val="00C30F72"/>
    <w:rsid w:val="00C312C0"/>
    <w:rsid w:val="00C41926"/>
    <w:rsid w:val="00C42FB9"/>
    <w:rsid w:val="00C45019"/>
    <w:rsid w:val="00C508F1"/>
    <w:rsid w:val="00C52BDA"/>
    <w:rsid w:val="00C55C28"/>
    <w:rsid w:val="00C578BE"/>
    <w:rsid w:val="00C609E5"/>
    <w:rsid w:val="00C61129"/>
    <w:rsid w:val="00C72CF8"/>
    <w:rsid w:val="00C74A90"/>
    <w:rsid w:val="00C74E37"/>
    <w:rsid w:val="00C80446"/>
    <w:rsid w:val="00C846A4"/>
    <w:rsid w:val="00C847EE"/>
    <w:rsid w:val="00C853D5"/>
    <w:rsid w:val="00C96336"/>
    <w:rsid w:val="00CA6C99"/>
    <w:rsid w:val="00CB02F7"/>
    <w:rsid w:val="00CB25A2"/>
    <w:rsid w:val="00CB4B5C"/>
    <w:rsid w:val="00CB7C8E"/>
    <w:rsid w:val="00CC1848"/>
    <w:rsid w:val="00CC2015"/>
    <w:rsid w:val="00CC26EB"/>
    <w:rsid w:val="00CC4EFB"/>
    <w:rsid w:val="00CC59E5"/>
    <w:rsid w:val="00CD03EA"/>
    <w:rsid w:val="00CD1952"/>
    <w:rsid w:val="00CD1F86"/>
    <w:rsid w:val="00CD2F67"/>
    <w:rsid w:val="00CD3754"/>
    <w:rsid w:val="00CD5E04"/>
    <w:rsid w:val="00CD5E74"/>
    <w:rsid w:val="00CE0239"/>
    <w:rsid w:val="00CE132D"/>
    <w:rsid w:val="00CE3BEA"/>
    <w:rsid w:val="00CE499C"/>
    <w:rsid w:val="00CE7112"/>
    <w:rsid w:val="00CF04AE"/>
    <w:rsid w:val="00CF07B1"/>
    <w:rsid w:val="00CF4E0C"/>
    <w:rsid w:val="00D01429"/>
    <w:rsid w:val="00D03D06"/>
    <w:rsid w:val="00D11DE2"/>
    <w:rsid w:val="00D12CC9"/>
    <w:rsid w:val="00D13792"/>
    <w:rsid w:val="00D14B35"/>
    <w:rsid w:val="00D16034"/>
    <w:rsid w:val="00D21E2D"/>
    <w:rsid w:val="00D22B42"/>
    <w:rsid w:val="00D26972"/>
    <w:rsid w:val="00D30647"/>
    <w:rsid w:val="00D32C24"/>
    <w:rsid w:val="00D3351A"/>
    <w:rsid w:val="00D34147"/>
    <w:rsid w:val="00D36AF6"/>
    <w:rsid w:val="00D36E09"/>
    <w:rsid w:val="00D41969"/>
    <w:rsid w:val="00D44632"/>
    <w:rsid w:val="00D53DB1"/>
    <w:rsid w:val="00D5552B"/>
    <w:rsid w:val="00D557FD"/>
    <w:rsid w:val="00D569A1"/>
    <w:rsid w:val="00D632A3"/>
    <w:rsid w:val="00D65589"/>
    <w:rsid w:val="00D65BB5"/>
    <w:rsid w:val="00D6788F"/>
    <w:rsid w:val="00D70EC5"/>
    <w:rsid w:val="00D755D9"/>
    <w:rsid w:val="00D76947"/>
    <w:rsid w:val="00D82C29"/>
    <w:rsid w:val="00D84A39"/>
    <w:rsid w:val="00D85131"/>
    <w:rsid w:val="00D86E3D"/>
    <w:rsid w:val="00DA064C"/>
    <w:rsid w:val="00DA1756"/>
    <w:rsid w:val="00DA2795"/>
    <w:rsid w:val="00DA2CD8"/>
    <w:rsid w:val="00DA5562"/>
    <w:rsid w:val="00DA7B93"/>
    <w:rsid w:val="00DA7FC9"/>
    <w:rsid w:val="00DC1151"/>
    <w:rsid w:val="00DC29C0"/>
    <w:rsid w:val="00DC3579"/>
    <w:rsid w:val="00DC3612"/>
    <w:rsid w:val="00DC4D0A"/>
    <w:rsid w:val="00DC5066"/>
    <w:rsid w:val="00DD6DF4"/>
    <w:rsid w:val="00DD7FA6"/>
    <w:rsid w:val="00DE2383"/>
    <w:rsid w:val="00DF3624"/>
    <w:rsid w:val="00DF488D"/>
    <w:rsid w:val="00DF5EB7"/>
    <w:rsid w:val="00DF5FD1"/>
    <w:rsid w:val="00DF6A23"/>
    <w:rsid w:val="00DF7574"/>
    <w:rsid w:val="00E021C1"/>
    <w:rsid w:val="00E04A24"/>
    <w:rsid w:val="00E0564D"/>
    <w:rsid w:val="00E0669B"/>
    <w:rsid w:val="00E10926"/>
    <w:rsid w:val="00E1330E"/>
    <w:rsid w:val="00E13590"/>
    <w:rsid w:val="00E15FE4"/>
    <w:rsid w:val="00E166C4"/>
    <w:rsid w:val="00E16F8E"/>
    <w:rsid w:val="00E27578"/>
    <w:rsid w:val="00E31B37"/>
    <w:rsid w:val="00E33CB7"/>
    <w:rsid w:val="00E34912"/>
    <w:rsid w:val="00E3564C"/>
    <w:rsid w:val="00E35E72"/>
    <w:rsid w:val="00E36CFF"/>
    <w:rsid w:val="00E41079"/>
    <w:rsid w:val="00E42275"/>
    <w:rsid w:val="00E42721"/>
    <w:rsid w:val="00E43490"/>
    <w:rsid w:val="00E44AF0"/>
    <w:rsid w:val="00E5082E"/>
    <w:rsid w:val="00E513CC"/>
    <w:rsid w:val="00E51A66"/>
    <w:rsid w:val="00E5415A"/>
    <w:rsid w:val="00E5487E"/>
    <w:rsid w:val="00E54C30"/>
    <w:rsid w:val="00E55349"/>
    <w:rsid w:val="00E55557"/>
    <w:rsid w:val="00E60B4B"/>
    <w:rsid w:val="00E62ED2"/>
    <w:rsid w:val="00E658A1"/>
    <w:rsid w:val="00E671FC"/>
    <w:rsid w:val="00E73FC5"/>
    <w:rsid w:val="00E74089"/>
    <w:rsid w:val="00E75D3B"/>
    <w:rsid w:val="00E76BB5"/>
    <w:rsid w:val="00E76CA1"/>
    <w:rsid w:val="00E76F75"/>
    <w:rsid w:val="00E84BB9"/>
    <w:rsid w:val="00E84FA2"/>
    <w:rsid w:val="00E86A31"/>
    <w:rsid w:val="00E876A0"/>
    <w:rsid w:val="00E928D7"/>
    <w:rsid w:val="00E954B5"/>
    <w:rsid w:val="00E97C4A"/>
    <w:rsid w:val="00EA0448"/>
    <w:rsid w:val="00EA618A"/>
    <w:rsid w:val="00EB1536"/>
    <w:rsid w:val="00EB1C20"/>
    <w:rsid w:val="00EB2B6A"/>
    <w:rsid w:val="00EB4C46"/>
    <w:rsid w:val="00EC18C3"/>
    <w:rsid w:val="00EC19E1"/>
    <w:rsid w:val="00EC3396"/>
    <w:rsid w:val="00EC5F32"/>
    <w:rsid w:val="00EC5F36"/>
    <w:rsid w:val="00EC6E52"/>
    <w:rsid w:val="00ED1554"/>
    <w:rsid w:val="00ED6399"/>
    <w:rsid w:val="00ED7365"/>
    <w:rsid w:val="00ED7FBD"/>
    <w:rsid w:val="00EE0A91"/>
    <w:rsid w:val="00EE28CD"/>
    <w:rsid w:val="00EE5D1B"/>
    <w:rsid w:val="00EE5DF0"/>
    <w:rsid w:val="00EE6B58"/>
    <w:rsid w:val="00EF0C82"/>
    <w:rsid w:val="00EF10E8"/>
    <w:rsid w:val="00EF3746"/>
    <w:rsid w:val="00F00FB1"/>
    <w:rsid w:val="00F05682"/>
    <w:rsid w:val="00F059BA"/>
    <w:rsid w:val="00F17161"/>
    <w:rsid w:val="00F177AC"/>
    <w:rsid w:val="00F20F55"/>
    <w:rsid w:val="00F2227D"/>
    <w:rsid w:val="00F2233A"/>
    <w:rsid w:val="00F22DE6"/>
    <w:rsid w:val="00F23D0F"/>
    <w:rsid w:val="00F2629E"/>
    <w:rsid w:val="00F27F0A"/>
    <w:rsid w:val="00F32725"/>
    <w:rsid w:val="00F34857"/>
    <w:rsid w:val="00F35713"/>
    <w:rsid w:val="00F3653F"/>
    <w:rsid w:val="00F36B57"/>
    <w:rsid w:val="00F407E5"/>
    <w:rsid w:val="00F434C7"/>
    <w:rsid w:val="00F52B44"/>
    <w:rsid w:val="00F5504F"/>
    <w:rsid w:val="00F5578A"/>
    <w:rsid w:val="00F56B99"/>
    <w:rsid w:val="00F63FBE"/>
    <w:rsid w:val="00F71684"/>
    <w:rsid w:val="00F75EBF"/>
    <w:rsid w:val="00F76F11"/>
    <w:rsid w:val="00F773B2"/>
    <w:rsid w:val="00F773C0"/>
    <w:rsid w:val="00F803B8"/>
    <w:rsid w:val="00F80B98"/>
    <w:rsid w:val="00F81B93"/>
    <w:rsid w:val="00F84319"/>
    <w:rsid w:val="00F858BA"/>
    <w:rsid w:val="00F86077"/>
    <w:rsid w:val="00F86697"/>
    <w:rsid w:val="00F90494"/>
    <w:rsid w:val="00F90BC0"/>
    <w:rsid w:val="00F92DC8"/>
    <w:rsid w:val="00FA0393"/>
    <w:rsid w:val="00FA1F56"/>
    <w:rsid w:val="00FA2ECD"/>
    <w:rsid w:val="00FA49A7"/>
    <w:rsid w:val="00FA5835"/>
    <w:rsid w:val="00FA68E4"/>
    <w:rsid w:val="00FA703B"/>
    <w:rsid w:val="00FA7397"/>
    <w:rsid w:val="00FA7B31"/>
    <w:rsid w:val="00FB1CB1"/>
    <w:rsid w:val="00FB27F5"/>
    <w:rsid w:val="00FB40AD"/>
    <w:rsid w:val="00FB5C17"/>
    <w:rsid w:val="00FC14D4"/>
    <w:rsid w:val="00FC1975"/>
    <w:rsid w:val="00FC1C72"/>
    <w:rsid w:val="00FC5060"/>
    <w:rsid w:val="00FC66FD"/>
    <w:rsid w:val="00FC7475"/>
    <w:rsid w:val="00FD00AA"/>
    <w:rsid w:val="00FD0B1C"/>
    <w:rsid w:val="00FD2745"/>
    <w:rsid w:val="00FD7222"/>
    <w:rsid w:val="00FD7A4A"/>
    <w:rsid w:val="00FE2242"/>
    <w:rsid w:val="00FE41B0"/>
    <w:rsid w:val="00FE58F9"/>
    <w:rsid w:val="00FE63C1"/>
    <w:rsid w:val="00FF6121"/>
    <w:rsid w:val="00FF7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6890"/>
  <w15:docId w15:val="{79269CF2-2E17-4D76-8A60-07E711A2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CA1"/>
    <w:rPr>
      <w:rFonts w:ascii="Times New Roman" w:eastAsia="Times New Roman" w:hAnsi="Times New Roman"/>
      <w:sz w:val="24"/>
      <w:szCs w:val="24"/>
      <w:lang w:val="en-GB" w:eastAsia="en-GB"/>
    </w:rPr>
  </w:style>
  <w:style w:type="paragraph" w:styleId="1">
    <w:name w:val="heading 1"/>
    <w:basedOn w:val="a"/>
    <w:next w:val="a"/>
    <w:link w:val="10"/>
    <w:qFormat/>
    <w:rsid w:val="004E3B3E"/>
    <w:pPr>
      <w:keepNext/>
      <w:spacing w:before="240" w:after="60"/>
      <w:outlineLvl w:val="0"/>
    </w:pPr>
    <w:rPr>
      <w:rFonts w:ascii="Cambria" w:hAnsi="Cambria"/>
      <w:b/>
      <w:bCs/>
      <w:kern w:val="32"/>
      <w:sz w:val="32"/>
      <w:szCs w:val="32"/>
      <w:lang w:val="en-US" w:eastAsia="en-US"/>
    </w:rPr>
  </w:style>
  <w:style w:type="paragraph" w:styleId="2">
    <w:name w:val="heading 2"/>
    <w:basedOn w:val="a"/>
    <w:next w:val="a"/>
    <w:link w:val="20"/>
    <w:qFormat/>
    <w:rsid w:val="004E3B3E"/>
    <w:pPr>
      <w:keepNext/>
      <w:spacing w:before="240" w:after="60"/>
      <w:outlineLvl w:val="1"/>
    </w:pPr>
    <w:rPr>
      <w:rFonts w:ascii="Cambria"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6CA1"/>
    <w:rPr>
      <w:color w:val="0000FF"/>
      <w:u w:val="single"/>
    </w:rPr>
  </w:style>
  <w:style w:type="paragraph" w:styleId="a4">
    <w:name w:val="footnote text"/>
    <w:aliases w:val="ft,ADB,single space,Footnote Text Char Char Char,Footnote Text Char Char Char Char"/>
    <w:basedOn w:val="a"/>
    <w:link w:val="a5"/>
    <w:uiPriority w:val="99"/>
    <w:rsid w:val="00E76CA1"/>
    <w:rPr>
      <w:sz w:val="20"/>
      <w:szCs w:val="20"/>
    </w:rPr>
  </w:style>
  <w:style w:type="character" w:customStyle="1" w:styleId="a5">
    <w:name w:val="Текст сноски Знак"/>
    <w:aliases w:val="ft Знак,ADB Знак,single space Знак,Footnote Text Char Char Char Знак,Footnote Text Char Char Char Char Знак"/>
    <w:link w:val="a4"/>
    <w:uiPriority w:val="99"/>
    <w:rsid w:val="00E76CA1"/>
    <w:rPr>
      <w:rFonts w:ascii="Times New Roman" w:eastAsia="Times New Roman" w:hAnsi="Times New Roman" w:cs="Times New Roman"/>
      <w:sz w:val="20"/>
      <w:szCs w:val="20"/>
      <w:lang w:val="en-GB" w:eastAsia="en-GB"/>
    </w:rPr>
  </w:style>
  <w:style w:type="character" w:styleId="a6">
    <w:name w:val="footnote reference"/>
    <w:uiPriority w:val="99"/>
    <w:rsid w:val="00E76CA1"/>
    <w:rPr>
      <w:vertAlign w:val="superscript"/>
    </w:rPr>
  </w:style>
  <w:style w:type="paragraph" w:styleId="a7">
    <w:name w:val="Balloon Text"/>
    <w:basedOn w:val="a"/>
    <w:link w:val="a8"/>
    <w:semiHidden/>
    <w:unhideWhenUsed/>
    <w:rsid w:val="00E76CA1"/>
    <w:rPr>
      <w:rFonts w:ascii="Tahoma" w:hAnsi="Tahoma" w:cs="Tahoma"/>
      <w:sz w:val="16"/>
      <w:szCs w:val="16"/>
    </w:rPr>
  </w:style>
  <w:style w:type="character" w:customStyle="1" w:styleId="a8">
    <w:name w:val="Текст выноски Знак"/>
    <w:link w:val="a7"/>
    <w:semiHidden/>
    <w:rsid w:val="00E76CA1"/>
    <w:rPr>
      <w:rFonts w:ascii="Tahoma" w:eastAsia="Times New Roman" w:hAnsi="Tahoma" w:cs="Tahoma"/>
      <w:sz w:val="16"/>
      <w:szCs w:val="16"/>
      <w:lang w:val="en-GB" w:eastAsia="en-GB"/>
    </w:rPr>
  </w:style>
  <w:style w:type="paragraph" w:styleId="a9">
    <w:name w:val="header"/>
    <w:basedOn w:val="a"/>
    <w:link w:val="aa"/>
    <w:unhideWhenUsed/>
    <w:rsid w:val="00A56DD8"/>
    <w:pPr>
      <w:tabs>
        <w:tab w:val="center" w:pos="4680"/>
        <w:tab w:val="right" w:pos="9360"/>
      </w:tabs>
    </w:pPr>
  </w:style>
  <w:style w:type="character" w:customStyle="1" w:styleId="aa">
    <w:name w:val="Верхний колонтитул Знак"/>
    <w:link w:val="a9"/>
    <w:rsid w:val="00A56DD8"/>
    <w:rPr>
      <w:rFonts w:ascii="Times New Roman" w:eastAsia="Times New Roman" w:hAnsi="Times New Roman" w:cs="Times New Roman"/>
      <w:sz w:val="24"/>
      <w:szCs w:val="24"/>
      <w:lang w:val="en-GB" w:eastAsia="en-GB"/>
    </w:rPr>
  </w:style>
  <w:style w:type="paragraph" w:styleId="ab">
    <w:name w:val="footer"/>
    <w:basedOn w:val="a"/>
    <w:link w:val="ac"/>
    <w:unhideWhenUsed/>
    <w:rsid w:val="00A56DD8"/>
    <w:pPr>
      <w:tabs>
        <w:tab w:val="center" w:pos="4680"/>
        <w:tab w:val="right" w:pos="9360"/>
      </w:tabs>
    </w:pPr>
  </w:style>
  <w:style w:type="character" w:customStyle="1" w:styleId="ac">
    <w:name w:val="Нижний колонтитул Знак"/>
    <w:link w:val="ab"/>
    <w:uiPriority w:val="99"/>
    <w:rsid w:val="00A56DD8"/>
    <w:rPr>
      <w:rFonts w:ascii="Times New Roman" w:eastAsia="Times New Roman" w:hAnsi="Times New Roman" w:cs="Times New Roman"/>
      <w:sz w:val="24"/>
      <w:szCs w:val="24"/>
      <w:lang w:val="en-GB" w:eastAsia="en-GB"/>
    </w:rPr>
  </w:style>
  <w:style w:type="paragraph" w:styleId="ad">
    <w:name w:val="List Paragraph"/>
    <w:basedOn w:val="a"/>
    <w:qFormat/>
    <w:rsid w:val="00550982"/>
    <w:pPr>
      <w:ind w:left="720"/>
      <w:contextualSpacing/>
    </w:pPr>
  </w:style>
  <w:style w:type="character" w:styleId="ae">
    <w:name w:val="FollowedHyperlink"/>
    <w:uiPriority w:val="99"/>
    <w:semiHidden/>
    <w:unhideWhenUsed/>
    <w:rsid w:val="00FC7475"/>
    <w:rPr>
      <w:color w:val="800080"/>
      <w:u w:val="single"/>
    </w:rPr>
  </w:style>
  <w:style w:type="character" w:styleId="af">
    <w:name w:val="annotation reference"/>
    <w:semiHidden/>
    <w:rsid w:val="006C29FB"/>
    <w:rPr>
      <w:sz w:val="16"/>
      <w:szCs w:val="16"/>
    </w:rPr>
  </w:style>
  <w:style w:type="paragraph" w:styleId="af0">
    <w:name w:val="annotation text"/>
    <w:basedOn w:val="a"/>
    <w:semiHidden/>
    <w:rsid w:val="006C29FB"/>
    <w:rPr>
      <w:sz w:val="20"/>
      <w:szCs w:val="20"/>
    </w:rPr>
  </w:style>
  <w:style w:type="paragraph" w:styleId="af1">
    <w:name w:val="annotation subject"/>
    <w:basedOn w:val="af0"/>
    <w:next w:val="af0"/>
    <w:semiHidden/>
    <w:rsid w:val="006C29FB"/>
    <w:rPr>
      <w:b/>
      <w:bCs/>
    </w:rPr>
  </w:style>
  <w:style w:type="paragraph" w:styleId="af2">
    <w:name w:val="Revision"/>
    <w:hidden/>
    <w:uiPriority w:val="99"/>
    <w:semiHidden/>
    <w:rsid w:val="0046101E"/>
    <w:rPr>
      <w:rFonts w:ascii="Times New Roman" w:eastAsia="Times New Roman" w:hAnsi="Times New Roman"/>
      <w:sz w:val="24"/>
      <w:szCs w:val="24"/>
      <w:lang w:val="en-GB" w:eastAsia="en-GB"/>
    </w:rPr>
  </w:style>
  <w:style w:type="table" w:styleId="af3">
    <w:name w:val="Table Grid"/>
    <w:basedOn w:val="a1"/>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rsid w:val="00CB02F7"/>
    <w:rPr>
      <w:rFonts w:ascii="Arial" w:hAnsi="Arial" w:cs="Arial"/>
      <w:sz w:val="20"/>
      <w:szCs w:val="20"/>
      <w:lang w:val="en-US" w:eastAsia="en-US"/>
    </w:rPr>
  </w:style>
  <w:style w:type="paragraph" w:customStyle="1" w:styleId="H1">
    <w:name w:val="H1"/>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rsid w:val="00CB02F7"/>
    <w:rPr>
      <w:rFonts w:ascii="Times New Roman" w:eastAsia="Times New Roman" w:hAnsi="Times New Roman" w:cs="Arial"/>
      <w:b/>
      <w:bCs/>
      <w:iCs/>
      <w:snapToGrid w:val="0"/>
      <w:sz w:val="22"/>
      <w:szCs w:val="28"/>
      <w:lang w:val="en-GB" w:eastAsia="en-US"/>
    </w:rPr>
  </w:style>
  <w:style w:type="character" w:customStyle="1" w:styleId="10">
    <w:name w:val="Заголовок 1 Знак"/>
    <w:link w:val="1"/>
    <w:rsid w:val="004E3B3E"/>
    <w:rPr>
      <w:rFonts w:ascii="Cambria" w:eastAsia="Times New Roman" w:hAnsi="Cambria"/>
      <w:b/>
      <w:bCs/>
      <w:kern w:val="32"/>
      <w:sz w:val="32"/>
      <w:szCs w:val="32"/>
      <w:lang w:val="en-US" w:eastAsia="en-US"/>
    </w:rPr>
  </w:style>
  <w:style w:type="character" w:customStyle="1" w:styleId="20">
    <w:name w:val="Заголовок 2 Знак"/>
    <w:link w:val="2"/>
    <w:rsid w:val="004E3B3E"/>
    <w:rPr>
      <w:rFonts w:ascii="Cambria" w:eastAsia="Times New Roman" w:hAnsi="Cambria"/>
      <w:b/>
      <w:bCs/>
      <w:i/>
      <w:iCs/>
      <w:sz w:val="28"/>
      <w:szCs w:val="28"/>
      <w:lang w:val="en-US" w:eastAsia="en-US"/>
    </w:rPr>
  </w:style>
  <w:style w:type="numbering" w:customStyle="1" w:styleId="NoList1">
    <w:name w:val="No List1"/>
    <w:next w:val="a2"/>
    <w:semiHidden/>
    <w:rsid w:val="004E3B3E"/>
  </w:style>
  <w:style w:type="table" w:customStyle="1" w:styleId="TableGrid1">
    <w:name w:val="Table Grid1"/>
    <w:basedOn w:val="a1"/>
    <w:next w:val="af3"/>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a"/>
    <w:rsid w:val="004E3B3E"/>
    <w:pPr>
      <w:spacing w:after="160" w:line="240" w:lineRule="exact"/>
    </w:pPr>
    <w:rPr>
      <w:rFonts w:ascii="Arial" w:hAnsi="Arial" w:cs="Arial"/>
      <w:sz w:val="20"/>
      <w:szCs w:val="20"/>
      <w:lang w:eastAsia="en-US"/>
    </w:rPr>
  </w:style>
  <w:style w:type="character" w:styleId="af5">
    <w:name w:val="page number"/>
    <w:rsid w:val="004E3B3E"/>
  </w:style>
  <w:style w:type="paragraph" w:styleId="af6">
    <w:name w:val="No Spacing"/>
    <w:qFormat/>
    <w:rsid w:val="004E3B3E"/>
    <w:pPr>
      <w:ind w:left="1440" w:right="720"/>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06DC-CE1C-4883-A2ED-0241A70B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5780</Words>
  <Characters>32946</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Annual REPORTING of the Joint Steering Committee on the implementation status of the Priority Plan to PBSO/PBF</vt:lpstr>
      <vt:lpstr>Annual REPORTING of the Joint Steering Committee on the implementation status of the Priority Plan to PBSO/PBF</vt:lpstr>
    </vt:vector>
  </TitlesOfParts>
  <Company>Microsoft</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REPORTING of the Joint Steering Committee on the implementation status of the Priority Plan to PBSO/PBF</dc:title>
  <dc:creator>Technical P. Advisor</dc:creator>
  <cp:lastModifiedBy>Ulan Aralbaev</cp:lastModifiedBy>
  <cp:revision>2</cp:revision>
  <cp:lastPrinted>2019-06-11T08:17:00Z</cp:lastPrinted>
  <dcterms:created xsi:type="dcterms:W3CDTF">2019-09-13T04:49:00Z</dcterms:created>
  <dcterms:modified xsi:type="dcterms:W3CDTF">2019-09-13T04:49:00Z</dcterms:modified>
</cp:coreProperties>
</file>