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FEBA4" w14:textId="77777777" w:rsidR="009B4264" w:rsidRDefault="009B4264" w:rsidP="009B4264">
      <w:pPr>
        <w:pStyle w:val="Heading1"/>
        <w:spacing w:before="0"/>
        <w:jc w:val="center"/>
        <w:rPr>
          <w:rFonts w:eastAsia="Times New Roman"/>
          <w:lang w:val="fr-FR"/>
        </w:rPr>
      </w:pPr>
      <w:r>
        <w:rPr>
          <w:rFonts w:eastAsia="Times New Roman"/>
          <w:lang w:val="fr-FR"/>
        </w:rPr>
        <w:t>Annexe I</w:t>
      </w:r>
    </w:p>
    <w:p w14:paraId="36984CED" w14:textId="70C179F0" w:rsidR="006A74C0" w:rsidRDefault="006A74C0" w:rsidP="009B4264">
      <w:pPr>
        <w:pStyle w:val="Heading1"/>
        <w:spacing w:before="0"/>
        <w:jc w:val="center"/>
        <w:rPr>
          <w:rFonts w:eastAsia="Times New Roman"/>
          <w:lang w:val="fr-FR"/>
        </w:rPr>
      </w:pPr>
      <w:r w:rsidRPr="00344F75">
        <w:rPr>
          <w:rFonts w:eastAsia="Times New Roman"/>
          <w:lang w:val="fr-FR"/>
        </w:rPr>
        <w:t xml:space="preserve">Analyse de l’enquête de confiance </w:t>
      </w:r>
      <w:r w:rsidR="00133A07" w:rsidRPr="00344F75">
        <w:rPr>
          <w:rFonts w:eastAsia="Times New Roman"/>
          <w:lang w:val="fr-FR"/>
        </w:rPr>
        <w:t>FDS – jeunes femmes</w:t>
      </w:r>
    </w:p>
    <w:p w14:paraId="16E123B9" w14:textId="5FE124F8" w:rsidR="00A31DF7" w:rsidRPr="003338DB" w:rsidRDefault="00A31DF7" w:rsidP="003338DB">
      <w:pPr>
        <w:jc w:val="center"/>
        <w:rPr>
          <w:i/>
          <w:iCs/>
          <w:lang w:val="fr-FR"/>
        </w:rPr>
      </w:pPr>
      <w:r w:rsidRPr="003338DB">
        <w:rPr>
          <w:i/>
          <w:iCs/>
          <w:lang w:val="fr-FR"/>
        </w:rPr>
        <w:t>« Femmes, Défense et Sécurité »</w:t>
      </w:r>
    </w:p>
    <w:p w14:paraId="7E7E57C1" w14:textId="77777777" w:rsidR="001D33AA" w:rsidRPr="00344F75" w:rsidRDefault="001D33AA" w:rsidP="001D33AA">
      <w:pPr>
        <w:jc w:val="both"/>
        <w:rPr>
          <w:rFonts w:eastAsia="Times New Roman"/>
          <w:lang w:val="fr-FR"/>
        </w:rPr>
      </w:pPr>
    </w:p>
    <w:p w14:paraId="283DE085" w14:textId="4FEDC1E6" w:rsidR="008D62C5" w:rsidRPr="00344F75" w:rsidRDefault="00EF1E39" w:rsidP="001D33AA">
      <w:pPr>
        <w:jc w:val="both"/>
        <w:rPr>
          <w:rFonts w:eastAsia="Times New Roman"/>
          <w:i/>
          <w:iCs/>
          <w:lang w:val="fr-FR"/>
        </w:rPr>
      </w:pPr>
      <w:r w:rsidRPr="00344F75">
        <w:rPr>
          <w:rFonts w:eastAsia="Times New Roman"/>
          <w:lang w:val="fr-FR"/>
        </w:rPr>
        <w:t xml:space="preserve">Pendant la période de rapportage, </w:t>
      </w:r>
      <w:r w:rsidR="008D62C5" w:rsidRPr="00344F75">
        <w:rPr>
          <w:rFonts w:eastAsia="Times New Roman"/>
          <w:lang w:val="fr-FR"/>
        </w:rPr>
        <w:t>une</w:t>
      </w:r>
      <w:r w:rsidRPr="00344F75">
        <w:rPr>
          <w:rFonts w:eastAsia="Times New Roman"/>
          <w:lang w:val="fr-FR"/>
        </w:rPr>
        <w:t xml:space="preserve"> collecte de suivi</w:t>
      </w:r>
      <w:r w:rsidR="009C400D" w:rsidRPr="00344F75">
        <w:rPr>
          <w:rFonts w:eastAsia="Times New Roman"/>
          <w:lang w:val="fr-FR"/>
        </w:rPr>
        <w:t xml:space="preserve"> a permis de renseigner des indicateurs du Résultat 1</w:t>
      </w:r>
      <w:r w:rsidR="00A31DF7">
        <w:rPr>
          <w:rFonts w:eastAsia="Times New Roman"/>
          <w:lang w:val="fr-FR"/>
        </w:rPr>
        <w:t xml:space="preserve"> du projet « Femmes, Défense et Sécurité »</w:t>
      </w:r>
      <w:r w:rsidRPr="00344F75">
        <w:rPr>
          <w:rFonts w:eastAsia="Times New Roman"/>
          <w:lang w:val="fr-FR"/>
        </w:rPr>
        <w:t xml:space="preserve">, notamment </w:t>
      </w:r>
      <w:r w:rsidRPr="00344F75">
        <w:rPr>
          <w:rFonts w:eastAsia="Times New Roman"/>
          <w:b/>
          <w:bCs/>
          <w:lang w:val="fr-FR"/>
        </w:rPr>
        <w:t>l’</w:t>
      </w:r>
      <w:r w:rsidRPr="00344F75">
        <w:rPr>
          <w:rFonts w:eastAsia="Times New Roman"/>
          <w:b/>
          <w:bCs/>
          <w:i/>
          <w:iCs/>
          <w:lang w:val="fr-FR"/>
        </w:rPr>
        <w:t xml:space="preserve">indicateur </w:t>
      </w:r>
      <w:r w:rsidR="00FE08E2" w:rsidRPr="00344F75">
        <w:rPr>
          <w:rFonts w:eastAsia="Times New Roman"/>
          <w:b/>
          <w:bCs/>
          <w:i/>
          <w:iCs/>
          <w:lang w:val="fr-FR"/>
        </w:rPr>
        <w:t>de Résultat</w:t>
      </w:r>
      <w:r w:rsidR="00FE08E2" w:rsidRPr="00344F75">
        <w:rPr>
          <w:rFonts w:eastAsia="Times New Roman"/>
          <w:i/>
          <w:iCs/>
          <w:lang w:val="fr-FR"/>
        </w:rPr>
        <w:t xml:space="preserve"> </w:t>
      </w:r>
      <w:r w:rsidRPr="00344F75">
        <w:rPr>
          <w:rFonts w:eastAsia="Times New Roman"/>
          <w:i/>
          <w:iCs/>
          <w:lang w:val="fr-FR"/>
        </w:rPr>
        <w:t>1a – Augmentation du nombre de femmes participantes et FDS sélectionnées affirmant avoir plus de confiance envers l’autre catégorie</w:t>
      </w:r>
      <w:r w:rsidR="00FE08E2" w:rsidRPr="00344F75">
        <w:rPr>
          <w:rFonts w:eastAsia="Times New Roman"/>
          <w:lang w:val="fr-FR"/>
        </w:rPr>
        <w:t>.</w:t>
      </w:r>
    </w:p>
    <w:p w14:paraId="30703B47" w14:textId="76706EE7" w:rsidR="001D33AA" w:rsidRPr="00344F75" w:rsidRDefault="00EF1E39" w:rsidP="00133A07">
      <w:pPr>
        <w:pStyle w:val="Heading2"/>
        <w:rPr>
          <w:rFonts w:eastAsia="Times New Roman"/>
          <w:lang w:val="fr-FR"/>
        </w:rPr>
      </w:pPr>
      <w:r w:rsidRPr="00344F75">
        <w:rPr>
          <w:rFonts w:eastAsia="Times New Roman"/>
          <w:lang w:val="fr-FR"/>
        </w:rPr>
        <w:t>1a – Augmentation du nombre de femmes participantes et FDS sélectionnées affirmant avoir plus de confiance envers l’autre catégorie</w:t>
      </w:r>
    </w:p>
    <w:p w14:paraId="525B8CED" w14:textId="77777777" w:rsidR="00133A07" w:rsidRPr="00344F75" w:rsidRDefault="00133A07" w:rsidP="00133A07">
      <w:pPr>
        <w:spacing w:after="0"/>
        <w:rPr>
          <w:lang w:val="fr-FR"/>
        </w:rPr>
      </w:pPr>
    </w:p>
    <w:p w14:paraId="54F663C3" w14:textId="52D94C9E" w:rsidR="00133A07" w:rsidRPr="00344F75" w:rsidRDefault="00133A07" w:rsidP="00133A07">
      <w:pPr>
        <w:pStyle w:val="Heading4"/>
        <w:rPr>
          <w:rFonts w:eastAsia="Times New Roman"/>
          <w:lang w:val="fr-FR"/>
        </w:rPr>
      </w:pPr>
      <w:r w:rsidRPr="00344F75">
        <w:rPr>
          <w:rFonts w:eastAsia="Times New Roman"/>
          <w:lang w:val="fr-FR"/>
        </w:rPr>
        <w:t>Méthodologie</w:t>
      </w:r>
    </w:p>
    <w:p w14:paraId="04431997" w14:textId="0DDF349A" w:rsidR="001823B6" w:rsidRDefault="00EF1E39" w:rsidP="001D33AA">
      <w:pPr>
        <w:jc w:val="both"/>
        <w:rPr>
          <w:rFonts w:eastAsia="Times New Roman"/>
          <w:lang w:val="fr-FR"/>
        </w:rPr>
      </w:pPr>
      <w:r w:rsidRPr="00344F75">
        <w:rPr>
          <w:rFonts w:eastAsia="Times New Roman"/>
          <w:lang w:val="fr-FR"/>
        </w:rPr>
        <w:t>En ce qui concerne l’indicateur 1a, les activités ont résulté en une hausse significative de la confiance entre les jeunes femmes et les FDS. Les données démontrant ce fait ont été collectées via questionnaires, récoltés d’une part au sein des participants du côté des jeunes femmes (intéressées par le processus d’admission dans les FDS, méfiantes à leur égard</w:t>
      </w:r>
      <w:r w:rsidR="001823B6">
        <w:rPr>
          <w:rFonts w:eastAsia="Times New Roman"/>
          <w:lang w:val="fr-FR"/>
        </w:rPr>
        <w:t xml:space="preserve"> et</w:t>
      </w:r>
      <w:r w:rsidR="00EB07E2">
        <w:rPr>
          <w:rFonts w:eastAsia="Times New Roman"/>
          <w:lang w:val="fr-FR"/>
        </w:rPr>
        <w:t xml:space="preserve"> </w:t>
      </w:r>
      <w:r w:rsidRPr="00344F75">
        <w:rPr>
          <w:rFonts w:eastAsia="Times New Roman"/>
          <w:lang w:val="fr-FR"/>
        </w:rPr>
        <w:t>proches de mouvements armés</w:t>
      </w:r>
      <w:r w:rsidR="00711D4E">
        <w:rPr>
          <w:rStyle w:val="FootnoteReference"/>
          <w:rFonts w:eastAsia="Times New Roman"/>
          <w:lang w:val="fr-FR"/>
        </w:rPr>
        <w:footnoteReference w:id="1"/>
      </w:r>
      <w:r w:rsidRPr="00344F75">
        <w:rPr>
          <w:rFonts w:eastAsia="Times New Roman"/>
          <w:lang w:val="fr-FR"/>
        </w:rPr>
        <w:t xml:space="preserve">) ; et d’autre part au sein des membres des FDS participants. </w:t>
      </w:r>
    </w:p>
    <w:p w14:paraId="3958A6F2" w14:textId="320BA844" w:rsidR="00EF1E39" w:rsidRPr="00344F75" w:rsidRDefault="001823B6" w:rsidP="001D33AA">
      <w:pPr>
        <w:jc w:val="both"/>
        <w:rPr>
          <w:lang w:val="fr-FR"/>
        </w:rPr>
      </w:pPr>
      <w:r>
        <w:rPr>
          <w:rFonts w:eastAsia="Times New Roman"/>
          <w:lang w:val="fr-FR"/>
        </w:rPr>
        <w:t>L</w:t>
      </w:r>
      <w:r w:rsidR="00EF1E39" w:rsidRPr="00344F75">
        <w:rPr>
          <w:rFonts w:eastAsia="Times New Roman"/>
          <w:lang w:val="fr-FR"/>
        </w:rPr>
        <w:t>es questions ont été posées rétroactivement, sur le modèle : « </w:t>
      </w:r>
      <w:r w:rsidR="00EF1E39" w:rsidRPr="00344F75">
        <w:rPr>
          <w:rFonts w:eastAsia="Times New Roman"/>
          <w:i/>
          <w:iCs/>
          <w:lang w:val="fr-FR"/>
        </w:rPr>
        <w:t xml:space="preserve">Que pensez-vous </w:t>
      </w:r>
      <w:r w:rsidR="00EF1E39" w:rsidRPr="00344F75">
        <w:rPr>
          <w:rFonts w:eastAsia="Times New Roman"/>
          <w:b/>
          <w:bCs/>
          <w:i/>
          <w:iCs/>
          <w:lang w:val="fr-FR"/>
        </w:rPr>
        <w:t>maintenant</w:t>
      </w:r>
      <w:r w:rsidR="00EF1E39" w:rsidRPr="00344F75">
        <w:rPr>
          <w:rFonts w:eastAsia="Times New Roman"/>
          <w:i/>
          <w:iCs/>
          <w:lang w:val="fr-FR"/>
        </w:rPr>
        <w:t xml:space="preserve"> ? / Que </w:t>
      </w:r>
      <w:proofErr w:type="spellStart"/>
      <w:r w:rsidR="00EF1E39" w:rsidRPr="00344F75">
        <w:rPr>
          <w:rFonts w:eastAsia="Times New Roman"/>
          <w:i/>
          <w:iCs/>
          <w:lang w:val="fr-FR"/>
        </w:rPr>
        <w:t>pensiez-vous</w:t>
      </w:r>
      <w:proofErr w:type="spellEnd"/>
      <w:r w:rsidR="00EF1E39" w:rsidRPr="00344F75">
        <w:rPr>
          <w:rFonts w:eastAsia="Times New Roman"/>
          <w:i/>
          <w:iCs/>
          <w:lang w:val="fr-FR"/>
        </w:rPr>
        <w:t xml:space="preserve"> </w:t>
      </w:r>
      <w:r w:rsidR="00EF1E39" w:rsidRPr="00344F75">
        <w:rPr>
          <w:rFonts w:eastAsia="Times New Roman"/>
          <w:b/>
          <w:bCs/>
          <w:i/>
          <w:iCs/>
          <w:lang w:val="fr-FR"/>
        </w:rPr>
        <w:t>avant</w:t>
      </w:r>
      <w:r w:rsidR="00EF1E39" w:rsidRPr="00344F75">
        <w:rPr>
          <w:rFonts w:eastAsia="Times New Roman"/>
          <w:i/>
          <w:iCs/>
          <w:lang w:val="fr-FR"/>
        </w:rPr>
        <w:t xml:space="preserve"> la tenue des activités ? ».</w:t>
      </w:r>
      <w:r w:rsidR="00EF1E39" w:rsidRPr="00344F75">
        <w:rPr>
          <w:rFonts w:eastAsia="Times New Roman"/>
          <w:lang w:val="fr-FR"/>
        </w:rPr>
        <w:t xml:space="preserve"> Les participants devaient donner une réponse sur une échelle graduelle de </w:t>
      </w:r>
      <w:r w:rsidR="000D72B8" w:rsidRPr="00344F75">
        <w:rPr>
          <w:rFonts w:eastAsia="Times New Roman"/>
          <w:lang w:val="fr-FR"/>
        </w:rPr>
        <w:t>« pas du tout confiance » à « complètement confiance » (en passant par « très peu confiance », « peu confiance », « un peu confiance » et « suffisamment confiance »).</w:t>
      </w:r>
    </w:p>
    <w:p w14:paraId="380C41C9" w14:textId="6A05D504" w:rsidR="00133A07" w:rsidRPr="00344F75" w:rsidRDefault="00EF1E39" w:rsidP="00133A07">
      <w:pPr>
        <w:spacing w:after="0"/>
        <w:jc w:val="both"/>
        <w:rPr>
          <w:rFonts w:eastAsia="Times New Roman"/>
          <w:lang w:val="fr-FR"/>
        </w:rPr>
      </w:pPr>
      <w:r w:rsidRPr="00344F75">
        <w:rPr>
          <w:rFonts w:eastAsia="Times New Roman"/>
          <w:lang w:val="fr-FR"/>
        </w:rPr>
        <w:t xml:space="preserve">A noter que dans les questions posées, la distinction a été faite entre </w:t>
      </w:r>
      <w:r w:rsidRPr="00344F75">
        <w:rPr>
          <w:rFonts w:eastAsia="Times New Roman"/>
          <w:b/>
          <w:lang w:val="fr-FR"/>
        </w:rPr>
        <w:t>la confiance envers les membres de l’autre groupe</w:t>
      </w:r>
      <w:r w:rsidRPr="00344F75">
        <w:rPr>
          <w:rFonts w:eastAsia="Times New Roman"/>
          <w:lang w:val="fr-FR"/>
        </w:rPr>
        <w:t xml:space="preserve"> en tant que </w:t>
      </w:r>
      <w:r w:rsidRPr="00344F75">
        <w:rPr>
          <w:rFonts w:eastAsia="Times New Roman"/>
          <w:b/>
          <w:lang w:val="fr-FR"/>
        </w:rPr>
        <w:t>participants au projet</w:t>
      </w:r>
      <w:r w:rsidRPr="00344F75">
        <w:rPr>
          <w:rFonts w:eastAsia="Times New Roman"/>
          <w:lang w:val="fr-FR"/>
        </w:rPr>
        <w:t>, et la confiance envers l’autre groupe en tant qu</w:t>
      </w:r>
      <w:r w:rsidRPr="00344F75">
        <w:rPr>
          <w:rFonts w:eastAsia="Times New Roman"/>
          <w:b/>
          <w:lang w:val="fr-FR"/>
        </w:rPr>
        <w:t>’institution, au-delà des participants eux-mêmes</w:t>
      </w:r>
      <w:r w:rsidR="000D72B8" w:rsidRPr="00344F75">
        <w:rPr>
          <w:rFonts w:eastAsia="Times New Roman"/>
          <w:b/>
          <w:lang w:val="fr-FR"/>
        </w:rPr>
        <w:t xml:space="preserve"> </w:t>
      </w:r>
      <w:r w:rsidR="000D72B8" w:rsidRPr="00344F75">
        <w:rPr>
          <w:rFonts w:eastAsia="Times New Roman"/>
          <w:bCs/>
          <w:lang w:val="fr-FR"/>
        </w:rPr>
        <w:t xml:space="preserve">(voir </w:t>
      </w:r>
      <w:r w:rsidR="0077478E">
        <w:rPr>
          <w:rFonts w:eastAsia="Times New Roman"/>
          <w:bCs/>
          <w:lang w:val="fr-FR"/>
        </w:rPr>
        <w:t>dessous,</w:t>
      </w:r>
      <w:r w:rsidR="000D72B8" w:rsidRPr="00344F75">
        <w:rPr>
          <w:rFonts w:eastAsia="Times New Roman"/>
          <w:bCs/>
          <w:lang w:val="fr-FR"/>
        </w:rPr>
        <w:t xml:space="preserve"> </w:t>
      </w:r>
      <w:r w:rsidR="000D72B8" w:rsidRPr="00344F75">
        <w:rPr>
          <w:rFonts w:eastAsia="Times New Roman"/>
          <w:bCs/>
          <w:i/>
          <w:iCs/>
          <w:lang w:val="fr-FR"/>
        </w:rPr>
        <w:t>Questionnaires</w:t>
      </w:r>
      <w:r w:rsidR="000D72B8" w:rsidRPr="00344F75">
        <w:rPr>
          <w:rFonts w:eastAsia="Times New Roman"/>
          <w:bCs/>
          <w:lang w:val="fr-FR"/>
        </w:rPr>
        <w:t>)</w:t>
      </w:r>
      <w:r w:rsidRPr="00344F75">
        <w:rPr>
          <w:rFonts w:eastAsia="Times New Roman"/>
          <w:lang w:val="fr-FR"/>
        </w:rPr>
        <w:t>.</w:t>
      </w:r>
    </w:p>
    <w:p w14:paraId="21C05193" w14:textId="6A063849" w:rsidR="000B47FD" w:rsidRPr="00344F75" w:rsidRDefault="000B47FD" w:rsidP="00133A07">
      <w:pPr>
        <w:spacing w:after="0"/>
        <w:jc w:val="both"/>
        <w:rPr>
          <w:rFonts w:eastAsia="Times New Roman"/>
          <w:lang w:val="fr-FR"/>
        </w:rPr>
      </w:pPr>
    </w:p>
    <w:p w14:paraId="1C368F97" w14:textId="7D1631D6" w:rsidR="000B47FD" w:rsidRPr="00344F75" w:rsidRDefault="000B47FD" w:rsidP="000B47FD">
      <w:pPr>
        <w:pStyle w:val="Heading4"/>
        <w:rPr>
          <w:rFonts w:eastAsia="Times New Roman"/>
          <w:lang w:val="fr-FR"/>
        </w:rPr>
      </w:pPr>
      <w:r w:rsidRPr="00344F75">
        <w:rPr>
          <w:rFonts w:eastAsia="Times New Roman"/>
          <w:lang w:val="fr-FR"/>
        </w:rPr>
        <w:t>Limites méthodologiques</w:t>
      </w:r>
    </w:p>
    <w:p w14:paraId="3DBE9CBC" w14:textId="77777777" w:rsidR="001823B6" w:rsidRDefault="000B47FD" w:rsidP="003338DB">
      <w:pPr>
        <w:spacing w:after="0"/>
        <w:jc w:val="both"/>
        <w:rPr>
          <w:lang w:val="fr-FR"/>
        </w:rPr>
      </w:pPr>
      <w:r w:rsidRPr="00344F75">
        <w:rPr>
          <w:lang w:val="fr-FR"/>
        </w:rPr>
        <w:t>Deux limites permettent de mettre dans leur contexte les résultats de cette enquête.</w:t>
      </w:r>
    </w:p>
    <w:p w14:paraId="5782E3F7" w14:textId="1ADC3D8E" w:rsidR="000B47FD" w:rsidRDefault="000B47FD" w:rsidP="001823B6">
      <w:pPr>
        <w:spacing w:after="0"/>
        <w:jc w:val="both"/>
        <w:rPr>
          <w:lang w:val="fr-FR"/>
        </w:rPr>
      </w:pPr>
      <w:r w:rsidRPr="00344F75">
        <w:rPr>
          <w:lang w:val="fr-FR"/>
        </w:rPr>
        <w:br/>
        <w:t>Premièrement,</w:t>
      </w:r>
      <w:r w:rsidR="00B82DA7" w:rsidRPr="00344F75">
        <w:rPr>
          <w:lang w:val="fr-FR"/>
        </w:rPr>
        <w:t xml:space="preserve"> </w:t>
      </w:r>
      <w:r w:rsidRPr="00344F75">
        <w:rPr>
          <w:lang w:val="fr-FR"/>
        </w:rPr>
        <w:t>puisque les données renseignées pour « avant » sont rétrospectives, il est possible que les réponses soient teintées d’un biais de satisfaction des répondants ; c’est-à-dire que les répon</w:t>
      </w:r>
      <w:r w:rsidR="00B82DA7" w:rsidRPr="00344F75">
        <w:rPr>
          <w:lang w:val="fr-FR"/>
        </w:rPr>
        <w:t>dants se sont peut-être octroyé des scores trop bas</w:t>
      </w:r>
      <w:r w:rsidRPr="00344F75">
        <w:rPr>
          <w:lang w:val="fr-FR"/>
        </w:rPr>
        <w:t xml:space="preserve"> car </w:t>
      </w:r>
      <w:r w:rsidR="00B82DA7" w:rsidRPr="00344F75">
        <w:rPr>
          <w:lang w:val="fr-FR"/>
        </w:rPr>
        <w:t>ils</w:t>
      </w:r>
      <w:r w:rsidRPr="00344F75">
        <w:rPr>
          <w:lang w:val="fr-FR"/>
        </w:rPr>
        <w:t xml:space="preserve"> savent que l’équipe « s’attend » à ce que le changement soit </w:t>
      </w:r>
      <w:r w:rsidR="008A07DB" w:rsidRPr="00344F75">
        <w:rPr>
          <w:lang w:val="fr-FR"/>
        </w:rPr>
        <w:t>grand</w:t>
      </w:r>
      <w:r w:rsidRPr="00344F75">
        <w:rPr>
          <w:lang w:val="fr-FR"/>
        </w:rPr>
        <w:t xml:space="preserve">. L’équipe a fait des efforts pour limiter ce biais, notamment </w:t>
      </w:r>
      <w:r w:rsidR="008A07DB" w:rsidRPr="00344F75">
        <w:rPr>
          <w:lang w:val="fr-FR"/>
        </w:rPr>
        <w:t xml:space="preserve">en </w:t>
      </w:r>
      <w:r w:rsidRPr="00344F75">
        <w:rPr>
          <w:lang w:val="fr-FR"/>
        </w:rPr>
        <w:t>présenta</w:t>
      </w:r>
      <w:r w:rsidR="008A07DB" w:rsidRPr="00344F75">
        <w:rPr>
          <w:lang w:val="fr-FR"/>
        </w:rPr>
        <w:t>nt le</w:t>
      </w:r>
      <w:r w:rsidRPr="00344F75">
        <w:rPr>
          <w:lang w:val="fr-FR"/>
        </w:rPr>
        <w:t xml:space="preserve"> questionnaire aux participants</w:t>
      </w:r>
      <w:r w:rsidR="008A07DB" w:rsidRPr="00344F75">
        <w:rPr>
          <w:lang w:val="fr-FR"/>
        </w:rPr>
        <w:t xml:space="preserve">, spécifiant </w:t>
      </w:r>
      <w:r w:rsidRPr="00344F75">
        <w:rPr>
          <w:lang w:val="fr-FR"/>
        </w:rPr>
        <w:t xml:space="preserve">qu’avant tout c’était la véracité de leurs réponses qui importait le plus. </w:t>
      </w:r>
    </w:p>
    <w:p w14:paraId="0E324230" w14:textId="77777777" w:rsidR="001823B6" w:rsidRPr="00344F75" w:rsidRDefault="001823B6" w:rsidP="003338DB">
      <w:pPr>
        <w:spacing w:after="0"/>
        <w:jc w:val="both"/>
        <w:rPr>
          <w:lang w:val="fr-FR"/>
        </w:rPr>
      </w:pPr>
    </w:p>
    <w:p w14:paraId="3AF9E655" w14:textId="5E78C8A0" w:rsidR="00711D4E" w:rsidRDefault="000B47FD" w:rsidP="006A3E51">
      <w:pPr>
        <w:jc w:val="both"/>
        <w:rPr>
          <w:lang w:val="fr-FR"/>
        </w:rPr>
      </w:pPr>
      <w:r w:rsidRPr="00344F75">
        <w:rPr>
          <w:lang w:val="fr-FR"/>
        </w:rPr>
        <w:lastRenderedPageBreak/>
        <w:t xml:space="preserve">Deuxièmement, la mise en œuvre de la collecte de données </w:t>
      </w:r>
      <w:r w:rsidR="00DD7483" w:rsidRPr="00344F75">
        <w:rPr>
          <w:lang w:val="fr-FR"/>
        </w:rPr>
        <w:t>a rencontré quelques problèmes logistiques qui ont empêché la collecte de données dans certains cas</w:t>
      </w:r>
      <w:r w:rsidRPr="00344F75">
        <w:rPr>
          <w:lang w:val="fr-FR"/>
        </w:rPr>
        <w:t xml:space="preserve">. Selon la base de données, les réponses de </w:t>
      </w:r>
      <w:r w:rsidR="00711D4E">
        <w:rPr>
          <w:lang w:val="fr-FR"/>
        </w:rPr>
        <w:t>109</w:t>
      </w:r>
      <w:r w:rsidR="00711D4E" w:rsidRPr="00344F75">
        <w:rPr>
          <w:lang w:val="fr-FR"/>
        </w:rPr>
        <w:t xml:space="preserve"> </w:t>
      </w:r>
      <w:r w:rsidRPr="00344F75">
        <w:rPr>
          <w:lang w:val="fr-FR"/>
        </w:rPr>
        <w:t>personnes sur un total de 1</w:t>
      </w:r>
      <w:r w:rsidR="00DD7483" w:rsidRPr="00344F75">
        <w:rPr>
          <w:lang w:val="fr-FR"/>
        </w:rPr>
        <w:t>8</w:t>
      </w:r>
      <w:r w:rsidR="005B57CA">
        <w:rPr>
          <w:lang w:val="fr-FR"/>
        </w:rPr>
        <w:t>2</w:t>
      </w:r>
      <w:r w:rsidRPr="00344F75">
        <w:rPr>
          <w:lang w:val="fr-FR"/>
        </w:rPr>
        <w:t xml:space="preserve"> participants</w:t>
      </w:r>
      <w:r w:rsidR="00DD7483" w:rsidRPr="00344F75">
        <w:rPr>
          <w:lang w:val="fr-FR"/>
        </w:rPr>
        <w:t xml:space="preserve"> ont pu être collectées, c’est-à-dire </w:t>
      </w:r>
      <w:r w:rsidR="00711D4E" w:rsidRPr="00344F75">
        <w:rPr>
          <w:lang w:val="fr-FR"/>
        </w:rPr>
        <w:t>6</w:t>
      </w:r>
      <w:r w:rsidR="00711D4E">
        <w:rPr>
          <w:lang w:val="fr-FR"/>
        </w:rPr>
        <w:t>0</w:t>
      </w:r>
      <w:r w:rsidR="00DD7483" w:rsidRPr="00344F75">
        <w:rPr>
          <w:lang w:val="fr-FR"/>
        </w:rPr>
        <w:t xml:space="preserve">% des participants. </w:t>
      </w:r>
    </w:p>
    <w:p w14:paraId="25EB0B6E" w14:textId="279154C4" w:rsidR="00711D4E" w:rsidRDefault="00711D4E" w:rsidP="006A3E51">
      <w:pPr>
        <w:jc w:val="both"/>
        <w:rPr>
          <w:lang w:val="fr-FR"/>
        </w:rPr>
      </w:pPr>
      <w:r>
        <w:rPr>
          <w:lang w:val="fr-FR"/>
        </w:rPr>
        <w:t xml:space="preserve">Cet échantillon est subdivisé entre les jeunes femmes </w:t>
      </w:r>
      <w:r w:rsidR="00B84833">
        <w:rPr>
          <w:lang w:val="fr-FR"/>
        </w:rPr>
        <w:t xml:space="preserve">et FDS. Dans les jeunes femmes, nous avons </w:t>
      </w:r>
      <w:r>
        <w:rPr>
          <w:lang w:val="fr-FR"/>
        </w:rPr>
        <w:t xml:space="preserve">97 répondantes sur 156 participantes, </w:t>
      </w:r>
      <w:r w:rsidR="00B84833">
        <w:rPr>
          <w:lang w:val="fr-FR"/>
        </w:rPr>
        <w:t>et parmi ces dernières, 7</w:t>
      </w:r>
      <w:r>
        <w:rPr>
          <w:lang w:val="fr-FR"/>
        </w:rPr>
        <w:t xml:space="preserve"> répondantes</w:t>
      </w:r>
      <w:r w:rsidR="00B84833">
        <w:rPr>
          <w:lang w:val="fr-FR"/>
        </w:rPr>
        <w:t xml:space="preserve"> jeunes femmes proches des mouvements armés, sur 23</w:t>
      </w:r>
      <w:r>
        <w:rPr>
          <w:lang w:val="fr-FR"/>
        </w:rPr>
        <w:t xml:space="preserve"> jeunes femmes proches des mouvements armés</w:t>
      </w:r>
      <w:r w:rsidR="00B84833">
        <w:rPr>
          <w:lang w:val="fr-FR"/>
        </w:rPr>
        <w:t xml:space="preserve"> ayant participé</w:t>
      </w:r>
      <w:r w:rsidR="00D66DC2">
        <w:rPr>
          <w:lang w:val="fr-FR"/>
        </w:rPr>
        <w:t xml:space="preserve"> au projet</w:t>
      </w:r>
      <w:r w:rsidR="00B84833">
        <w:rPr>
          <w:lang w:val="fr-FR"/>
        </w:rPr>
        <w:t xml:space="preserve">. Dans les </w:t>
      </w:r>
      <w:r>
        <w:rPr>
          <w:lang w:val="fr-FR"/>
        </w:rPr>
        <w:t>FDS</w:t>
      </w:r>
      <w:r w:rsidR="00B84833">
        <w:rPr>
          <w:lang w:val="fr-FR"/>
        </w:rPr>
        <w:t xml:space="preserve">, nous avons </w:t>
      </w:r>
      <w:r>
        <w:rPr>
          <w:lang w:val="fr-FR"/>
        </w:rPr>
        <w:t>12 répondants sur 26 participants.</w:t>
      </w:r>
      <w:r w:rsidRPr="00711D4E">
        <w:rPr>
          <w:lang w:val="fr-FR"/>
        </w:rPr>
        <w:t xml:space="preserve"> </w:t>
      </w:r>
    </w:p>
    <w:p w14:paraId="0CEE579F" w14:textId="318A255A" w:rsidR="000B47FD" w:rsidRPr="00344F75" w:rsidRDefault="00711D4E" w:rsidP="006A3E51">
      <w:pPr>
        <w:jc w:val="both"/>
        <w:rPr>
          <w:lang w:val="fr-FR"/>
        </w:rPr>
      </w:pPr>
      <w:r>
        <w:rPr>
          <w:lang w:val="fr-FR"/>
        </w:rPr>
        <w:t>Statistiquement, cela signifie que l’on peut considérer que les résultats sont représentatifs et significatifs pour les jeunes femmes,</w:t>
      </w:r>
      <w:r w:rsidR="00946F8D" w:rsidRPr="00344F75">
        <w:rPr>
          <w:lang w:val="fr-FR"/>
        </w:rPr>
        <w:t xml:space="preserve"> avec un degré de confiance de 95% et une marge d’erreur de 6. Cela signifie par exemple pour un résultat comme </w:t>
      </w:r>
      <w:r w:rsidR="00946F8D" w:rsidRPr="003338DB">
        <w:rPr>
          <w:i/>
          <w:iCs/>
          <w:lang w:val="fr-FR"/>
        </w:rPr>
        <w:t xml:space="preserve">45% des jeunes femmes répondent qu’elles ont </w:t>
      </w:r>
      <w:r w:rsidR="001823B6" w:rsidRPr="003338DB">
        <w:rPr>
          <w:i/>
          <w:iCs/>
          <w:lang w:val="fr-FR"/>
        </w:rPr>
        <w:t>« </w:t>
      </w:r>
      <w:r w:rsidR="00946F8D" w:rsidRPr="003338DB">
        <w:rPr>
          <w:i/>
          <w:iCs/>
          <w:lang w:val="fr-FR"/>
        </w:rPr>
        <w:t>plutôt confiance</w:t>
      </w:r>
      <w:r w:rsidR="001823B6" w:rsidRPr="003338DB">
        <w:rPr>
          <w:i/>
          <w:iCs/>
          <w:lang w:val="fr-FR"/>
        </w:rPr>
        <w:t> »</w:t>
      </w:r>
      <w:r w:rsidR="00946F8D" w:rsidRPr="003338DB">
        <w:rPr>
          <w:i/>
          <w:iCs/>
          <w:lang w:val="fr-FR"/>
        </w:rPr>
        <w:t xml:space="preserve"> en les FDS</w:t>
      </w:r>
      <w:r w:rsidR="00946F8D" w:rsidRPr="00344F75">
        <w:rPr>
          <w:lang w:val="fr-FR"/>
        </w:rPr>
        <w:t>, le chiffre réel se situe entre 39% et 51% soit un intervalle de 6 points de chaque côté</w:t>
      </w:r>
      <w:r w:rsidR="001823B6">
        <w:rPr>
          <w:lang w:val="fr-FR"/>
        </w:rPr>
        <w:t>.</w:t>
      </w:r>
      <w:r w:rsidR="008C6F42" w:rsidDel="008C6F42">
        <w:rPr>
          <w:lang w:val="fr-FR"/>
        </w:rPr>
        <w:t xml:space="preserve"> </w:t>
      </w:r>
    </w:p>
    <w:p w14:paraId="3E685943" w14:textId="11627156" w:rsidR="00992913" w:rsidRDefault="00992913" w:rsidP="006A3E51">
      <w:pPr>
        <w:jc w:val="both"/>
        <w:rPr>
          <w:lang w:val="fr-FR"/>
        </w:rPr>
      </w:pPr>
      <w:r w:rsidRPr="00344F75">
        <w:rPr>
          <w:lang w:val="fr-FR"/>
        </w:rPr>
        <w:t xml:space="preserve">Pour référence, en sciences sociales les seuils sont le plus souvent fixés à 95% et </w:t>
      </w:r>
      <w:r w:rsidR="00FF7670">
        <w:rPr>
          <w:lang w:val="fr-FR"/>
        </w:rPr>
        <w:t>10</w:t>
      </w:r>
      <w:r w:rsidR="00FF7670">
        <w:rPr>
          <w:rStyle w:val="FootnoteReference"/>
          <w:lang w:val="fr-FR"/>
        </w:rPr>
        <w:footnoteReference w:id="2"/>
      </w:r>
      <w:r w:rsidR="00FF7670">
        <w:rPr>
          <w:lang w:val="fr-FR"/>
        </w:rPr>
        <w:t>.</w:t>
      </w:r>
      <w:r w:rsidRPr="00344F75">
        <w:rPr>
          <w:lang w:val="fr-FR"/>
        </w:rPr>
        <w:t xml:space="preserve"> On peut en conclure que pour les données collectées, la représentativité </w:t>
      </w:r>
      <w:r w:rsidR="00FF7670">
        <w:rPr>
          <w:lang w:val="fr-FR"/>
        </w:rPr>
        <w:t>est</w:t>
      </w:r>
      <w:r w:rsidR="00FF7670" w:rsidRPr="00344F75">
        <w:rPr>
          <w:lang w:val="fr-FR"/>
        </w:rPr>
        <w:t xml:space="preserve"> </w:t>
      </w:r>
      <w:r w:rsidRPr="00344F75">
        <w:rPr>
          <w:lang w:val="fr-FR"/>
        </w:rPr>
        <w:t xml:space="preserve">adéquate pour ce genre d’exercice. </w:t>
      </w:r>
    </w:p>
    <w:p w14:paraId="18F946E2" w14:textId="173F8D66" w:rsidR="00711D4E" w:rsidRPr="00344F75" w:rsidRDefault="00B84833" w:rsidP="006A3E51">
      <w:pPr>
        <w:jc w:val="both"/>
        <w:rPr>
          <w:lang w:val="fr-FR"/>
        </w:rPr>
      </w:pPr>
      <w:r>
        <w:rPr>
          <w:lang w:val="fr-FR"/>
        </w:rPr>
        <w:t>Les</w:t>
      </w:r>
      <w:r w:rsidR="00711D4E">
        <w:rPr>
          <w:lang w:val="fr-FR"/>
        </w:rPr>
        <w:t xml:space="preserve"> chiffres concernant le sous-échantillon de jeunes femmes proches des mouvements armés, ainsi que les FDS, ne peuvent pas être considérés comme statistiquement représentatifs. Ils sont </w:t>
      </w:r>
      <w:r>
        <w:rPr>
          <w:lang w:val="fr-FR"/>
        </w:rPr>
        <w:t>quand même rapportés car peuvent montrer des tendances intéressantes en termes de changements individuels</w:t>
      </w:r>
      <w:r w:rsidR="00711D4E">
        <w:rPr>
          <w:lang w:val="fr-FR"/>
        </w:rPr>
        <w:t xml:space="preserve">. </w:t>
      </w:r>
    </w:p>
    <w:p w14:paraId="190974BF" w14:textId="0B9FF295" w:rsidR="00EF1E39" w:rsidRPr="00344F75" w:rsidRDefault="008D62C5" w:rsidP="00133A07">
      <w:pPr>
        <w:spacing w:after="0"/>
        <w:jc w:val="both"/>
        <w:rPr>
          <w:rFonts w:eastAsia="Times New Roman"/>
          <w:lang w:val="fr-FR"/>
        </w:rPr>
      </w:pPr>
      <w:r w:rsidRPr="00344F75">
        <w:rPr>
          <w:rFonts w:eastAsia="Times New Roman"/>
          <w:lang w:val="fr-FR"/>
        </w:rPr>
        <w:t xml:space="preserve"> </w:t>
      </w:r>
    </w:p>
    <w:p w14:paraId="60FBCC30" w14:textId="71039800" w:rsidR="00B216D4" w:rsidRPr="00344F75" w:rsidRDefault="00133A07" w:rsidP="00483DE0">
      <w:pPr>
        <w:pStyle w:val="Heading4"/>
        <w:rPr>
          <w:lang w:val="fr-FR"/>
        </w:rPr>
      </w:pPr>
      <w:r w:rsidRPr="00344F75">
        <w:rPr>
          <w:rFonts w:eastAsia="Times New Roman"/>
          <w:lang w:val="fr-FR"/>
        </w:rPr>
        <w:t xml:space="preserve">Résultats </w:t>
      </w:r>
      <w:r w:rsidR="00B216D4" w:rsidRPr="00344F75">
        <w:rPr>
          <w:noProof/>
          <w:lang w:val="fr-FR"/>
        </w:rPr>
        <w:drawing>
          <wp:inline distT="0" distB="0" distL="0" distR="0" wp14:anchorId="7C5A56D6" wp14:editId="62618C7C">
            <wp:extent cx="596265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0" cy="800100"/>
                    </a:xfrm>
                    <a:prstGeom prst="rect">
                      <a:avLst/>
                    </a:prstGeom>
                    <a:noFill/>
                    <a:ln>
                      <a:noFill/>
                    </a:ln>
                  </pic:spPr>
                </pic:pic>
              </a:graphicData>
            </a:graphic>
          </wp:inline>
        </w:drawing>
      </w:r>
    </w:p>
    <w:p w14:paraId="1319A551" w14:textId="77777777" w:rsidR="00344F75" w:rsidRPr="00344F75" w:rsidRDefault="00344F75" w:rsidP="001D33AA">
      <w:pPr>
        <w:jc w:val="both"/>
        <w:rPr>
          <w:rFonts w:eastAsia="Times New Roman"/>
          <w:lang w:val="fr-FR"/>
        </w:rPr>
      </w:pPr>
    </w:p>
    <w:p w14:paraId="4BAA8561" w14:textId="0A47A170" w:rsidR="00FE52C5" w:rsidRPr="00344F75" w:rsidRDefault="00133A07" w:rsidP="001D33AA">
      <w:pPr>
        <w:jc w:val="both"/>
        <w:rPr>
          <w:rFonts w:eastAsia="Times New Roman"/>
          <w:lang w:val="fr-FR"/>
        </w:rPr>
      </w:pPr>
      <w:r w:rsidRPr="00344F75">
        <w:rPr>
          <w:rFonts w:eastAsia="Times New Roman"/>
          <w:lang w:val="fr-FR"/>
        </w:rPr>
        <w:t>En</w:t>
      </w:r>
      <w:r w:rsidR="00EF1E39" w:rsidRPr="00344F75">
        <w:rPr>
          <w:rFonts w:eastAsia="Times New Roman"/>
          <w:lang w:val="fr-FR"/>
        </w:rPr>
        <w:t xml:space="preserve"> moyenne, </w:t>
      </w:r>
      <w:r w:rsidR="00EF1E39" w:rsidRPr="003338DB">
        <w:rPr>
          <w:rFonts w:eastAsia="Times New Roman"/>
          <w:b/>
          <w:bCs/>
          <w:lang w:val="fr-FR"/>
        </w:rPr>
        <w:t>plus de deux tiers (</w:t>
      </w:r>
      <w:r w:rsidR="009758D5">
        <w:rPr>
          <w:rFonts w:eastAsia="Times New Roman"/>
          <w:b/>
          <w:bCs/>
          <w:lang w:val="fr-FR"/>
        </w:rPr>
        <w:t xml:space="preserve">67 femmes soit </w:t>
      </w:r>
      <w:r w:rsidR="00EF1E39" w:rsidRPr="003338DB">
        <w:rPr>
          <w:rFonts w:eastAsia="Times New Roman"/>
          <w:b/>
          <w:bCs/>
          <w:lang w:val="fr-FR"/>
        </w:rPr>
        <w:t xml:space="preserve">68%) des jeunes femmes interrogées ont exprimé faire davantage confiance en les FDS </w:t>
      </w:r>
      <w:r w:rsidR="00EF1E39" w:rsidRPr="003338DB">
        <w:rPr>
          <w:rFonts w:eastAsia="Times New Roman"/>
          <w:b/>
          <w:bCs/>
          <w:i/>
          <w:iCs/>
          <w:lang w:val="fr-FR"/>
        </w:rPr>
        <w:t>qui ont participé</w:t>
      </w:r>
      <w:r w:rsidR="00EF1E39" w:rsidRPr="00344F75">
        <w:rPr>
          <w:rFonts w:eastAsia="Times New Roman"/>
          <w:lang w:val="fr-FR"/>
        </w:rPr>
        <w:t>, et ce d’une marge importante (+73%).</w:t>
      </w:r>
      <w:r w:rsidR="0036554C" w:rsidRPr="00344F75">
        <w:rPr>
          <w:rFonts w:eastAsia="Times New Roman"/>
          <w:lang w:val="fr-FR"/>
        </w:rPr>
        <w:t xml:space="preserve"> </w:t>
      </w:r>
      <w:r w:rsidR="00FE52C5" w:rsidRPr="00344F75">
        <w:rPr>
          <w:rFonts w:eastAsia="Times New Roman"/>
          <w:lang w:val="fr-FR"/>
        </w:rPr>
        <w:t xml:space="preserve">La </w:t>
      </w:r>
      <w:r w:rsidR="0036554C" w:rsidRPr="00344F75">
        <w:rPr>
          <w:rFonts w:eastAsia="Times New Roman"/>
          <w:lang w:val="fr-FR"/>
        </w:rPr>
        <w:t>répartition des scores avant et après la participation au projet </w:t>
      </w:r>
      <w:r w:rsidR="00FE52C5" w:rsidRPr="00344F75">
        <w:rPr>
          <w:rFonts w:eastAsia="Times New Roman"/>
          <w:lang w:val="fr-FR"/>
        </w:rPr>
        <w:t>est présentée dans le graphe 1. C</w:t>
      </w:r>
      <w:r w:rsidR="0036554C" w:rsidRPr="00344F75">
        <w:rPr>
          <w:rFonts w:eastAsia="Times New Roman"/>
          <w:lang w:val="fr-FR"/>
        </w:rPr>
        <w:t>elle-ci montre qu’alors que 26%</w:t>
      </w:r>
      <w:r w:rsidR="00FE52C5" w:rsidRPr="00344F75">
        <w:rPr>
          <w:rFonts w:eastAsia="Times New Roman"/>
          <w:lang w:val="fr-FR"/>
        </w:rPr>
        <w:t xml:space="preserve"> des réponses se situaient entre « pas du tout confiance » et « peu confiance » avant la participation, ce score passe à 2%. La part des réponses pour les deux options les plus positives, à savoir « suffisamment confiance » et « complètement confiance » ont toutes les deux augmentées de 10 points ou plus. Ainsi on peut conclure que </w:t>
      </w:r>
      <w:r w:rsidR="00FE52C5" w:rsidRPr="003338DB">
        <w:rPr>
          <w:rFonts w:eastAsia="Times New Roman"/>
          <w:b/>
          <w:bCs/>
          <w:lang w:val="fr-FR"/>
        </w:rPr>
        <w:t xml:space="preserve">la participation au projet a contribué de manière significative à l’augmentation de la confiance des jeunes </w:t>
      </w:r>
      <w:r w:rsidR="00C30A8F" w:rsidRPr="003338DB">
        <w:rPr>
          <w:rFonts w:eastAsia="Times New Roman"/>
          <w:b/>
          <w:bCs/>
          <w:lang w:val="fr-FR"/>
        </w:rPr>
        <w:t>femmes</w:t>
      </w:r>
      <w:r w:rsidR="00FE52C5" w:rsidRPr="003338DB">
        <w:rPr>
          <w:rFonts w:eastAsia="Times New Roman"/>
          <w:b/>
          <w:bCs/>
          <w:lang w:val="fr-FR"/>
        </w:rPr>
        <w:t xml:space="preserve"> envers les FDS participants</w:t>
      </w:r>
      <w:r w:rsidR="00FE52C5" w:rsidRPr="00344F75">
        <w:rPr>
          <w:rFonts w:eastAsia="Times New Roman"/>
          <w:lang w:val="fr-FR"/>
        </w:rPr>
        <w:t>.</w:t>
      </w:r>
    </w:p>
    <w:p w14:paraId="4DC8474A" w14:textId="3986F422" w:rsidR="00EF1E39" w:rsidRPr="00344F75" w:rsidRDefault="00EF1E39" w:rsidP="001D33AA">
      <w:pPr>
        <w:jc w:val="both"/>
        <w:rPr>
          <w:rFonts w:eastAsia="Times New Roman"/>
          <w:lang w:val="fr-FR"/>
        </w:rPr>
      </w:pPr>
      <w:r w:rsidRPr="00344F75">
        <w:rPr>
          <w:rFonts w:eastAsia="Times New Roman"/>
          <w:lang w:val="fr-FR"/>
        </w:rPr>
        <w:t xml:space="preserve">Plus de la </w:t>
      </w:r>
      <w:r w:rsidR="008D62C5" w:rsidRPr="003338DB">
        <w:rPr>
          <w:rFonts w:eastAsia="Times New Roman"/>
          <w:b/>
          <w:bCs/>
          <w:lang w:val="fr-FR"/>
        </w:rPr>
        <w:t>moitié</w:t>
      </w:r>
      <w:r w:rsidRPr="003338DB">
        <w:rPr>
          <w:rFonts w:eastAsia="Times New Roman"/>
          <w:b/>
          <w:bCs/>
          <w:lang w:val="fr-FR"/>
        </w:rPr>
        <w:t xml:space="preserve"> de ces mêmes jeunes femmes (</w:t>
      </w:r>
      <w:r w:rsidR="009758D5">
        <w:rPr>
          <w:rFonts w:eastAsia="Times New Roman"/>
          <w:b/>
          <w:bCs/>
          <w:lang w:val="fr-FR"/>
        </w:rPr>
        <w:t>59 femmes soit 61</w:t>
      </w:r>
      <w:r w:rsidRPr="003338DB">
        <w:rPr>
          <w:rFonts w:eastAsia="Times New Roman"/>
          <w:b/>
          <w:bCs/>
          <w:lang w:val="fr-FR"/>
        </w:rPr>
        <w:t xml:space="preserve">%) expriment avoir davantage confiance en les FDS </w:t>
      </w:r>
      <w:r w:rsidRPr="003338DB">
        <w:rPr>
          <w:rFonts w:eastAsia="Times New Roman"/>
          <w:b/>
          <w:bCs/>
          <w:i/>
          <w:iCs/>
          <w:lang w:val="fr-FR"/>
        </w:rPr>
        <w:t>en tant qu’institution</w:t>
      </w:r>
      <w:r w:rsidRPr="00344F75">
        <w:rPr>
          <w:rFonts w:eastAsia="Times New Roman"/>
          <w:lang w:val="fr-FR"/>
        </w:rPr>
        <w:t>, et ce de +43%.</w:t>
      </w:r>
      <w:r w:rsidR="00FE52C5" w:rsidRPr="00344F75">
        <w:rPr>
          <w:rFonts w:eastAsia="Times New Roman"/>
          <w:lang w:val="fr-FR"/>
        </w:rPr>
        <w:t xml:space="preserve"> Ceci se retrouve aussi dans les données désagrégées présentées dans le graphe 2. En effet, les résultats sont parallèles aux résultats concernant les FDS au niveau personnel. </w:t>
      </w:r>
    </w:p>
    <w:p w14:paraId="48664573" w14:textId="4B3F5088" w:rsidR="00344F75" w:rsidRPr="00344F75" w:rsidRDefault="00344F75" w:rsidP="001D33AA">
      <w:pPr>
        <w:jc w:val="both"/>
        <w:rPr>
          <w:rFonts w:eastAsia="Times New Roman"/>
          <w:lang w:val="fr-FR"/>
        </w:rPr>
      </w:pPr>
      <w:r w:rsidRPr="00344F75">
        <w:rPr>
          <w:noProof/>
          <w:lang w:val="fr-FR"/>
        </w:rPr>
        <w:lastRenderedPageBreak/>
        <mc:AlternateContent>
          <mc:Choice Requires="wps">
            <w:drawing>
              <wp:anchor distT="118745" distB="118745" distL="114300" distR="114300" simplePos="0" relativeHeight="251663360" behindDoc="0" locked="0" layoutInCell="0" allowOverlap="1" wp14:anchorId="6F0984D8" wp14:editId="648343A5">
                <wp:simplePos x="0" y="0"/>
                <wp:positionH relativeFrom="margin">
                  <wp:posOffset>171450</wp:posOffset>
                </wp:positionH>
                <wp:positionV relativeFrom="paragraph">
                  <wp:posOffset>3216910</wp:posOffset>
                </wp:positionV>
                <wp:extent cx="3657600" cy="947420"/>
                <wp:effectExtent l="0" t="0" r="0" b="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7420"/>
                        </a:xfrm>
                        <a:prstGeom prst="rect">
                          <a:avLst/>
                        </a:prstGeom>
                        <a:noFill/>
                        <a:extLst>
                          <a:ext uri="{53640926-AAD7-44D8-BBD7-CCE9431645EC}">
                            <a14:shadowObscured xmlns:a14="http://schemas.microsoft.com/office/drawing/2010/main" val="1"/>
                          </a:ext>
                        </a:extLst>
                      </wps:spPr>
                      <wps:txbx>
                        <w:txbxContent>
                          <w:p w14:paraId="2241CD08" w14:textId="77777777" w:rsidR="00344F75" w:rsidRPr="00344F75" w:rsidRDefault="00344F75" w:rsidP="00344F75">
                            <w:pPr>
                              <w:pBdr>
                                <w:left w:val="single" w:sz="12" w:space="9" w:color="5B9BD5" w:themeColor="accent1"/>
                              </w:pBdr>
                              <w:spacing w:after="0"/>
                              <w:rPr>
                                <w:sz w:val="14"/>
                                <w:szCs w:val="14"/>
                                <w:lang w:val="fr-FR"/>
                              </w:rPr>
                            </w:pPr>
                            <w:r w:rsidRPr="00344F75">
                              <w:rPr>
                                <w:i/>
                                <w:iCs/>
                                <w:color w:val="2E74B5" w:themeColor="accent1" w:themeShade="BF"/>
                                <w:sz w:val="16"/>
                                <w:szCs w:val="16"/>
                              </w:rPr>
                              <w:t>Graphe 1</w:t>
                            </w: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type w14:anchorId="6F0984D8" id="_x0000_t202" coordsize="21600,21600" o:spt="202" path="m,l,21600r21600,l21600,xe">
                <v:stroke joinstyle="miter"/>
                <v:path gradientshapeok="t" o:connecttype="rect"/>
              </v:shapetype>
              <v:shape id="Zone de texte 2" o:spid="_x0000_s1026" type="#_x0000_t202" style="position:absolute;left:0;text-align:left;margin-left:13.5pt;margin-top:253.3pt;width:4in;height:74.6pt;z-index:251663360;visibility:visible;mso-wrap-style:square;mso-width-percent:594;mso-height-percent:200;mso-wrap-distance-left:9pt;mso-wrap-distance-top:9.35pt;mso-wrap-distance-right:9pt;mso-wrap-distance-bottom:9.35pt;mso-position-horizontal:absolute;mso-position-horizontal-relative:margin;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" o:allowincell="f" filled="f" stroked="f">
                <v:textbox style="mso-fit-shape-to-text:t">
                  <w:txbxContent>
                    <w:p w14:paraId="2241CD08" w14:textId="77777777" w:rsidR="00344F75" w:rsidRPr="00344F75" w:rsidRDefault="00344F75" w:rsidP="00344F75">
                      <w:pPr>
                        <w:pBdr>
                          <w:left w:val="single" w:sz="12" w:space="9" w:color="5B9BD5" w:themeColor="accent1"/>
                        </w:pBdr>
                        <w:spacing w:after="0"/>
                        <w:rPr>
                          <w:sz w:val="14"/>
                          <w:szCs w:val="14"/>
                          <w:lang w:val="fr-FR"/>
                        </w:rPr>
                      </w:pPr>
                      <w:r w:rsidRPr="00344F75">
                        <w:rPr>
                          <w:i/>
                          <w:iCs/>
                          <w:color w:val="2E74B5" w:themeColor="accent1" w:themeShade="BF"/>
                          <w:sz w:val="16"/>
                          <w:szCs w:val="16"/>
                        </w:rPr>
                        <w:t>Graphe 1</w:t>
                      </w:r>
                    </w:p>
                  </w:txbxContent>
                </v:textbox>
                <w10:wrap anchorx="margin"/>
              </v:shape>
            </w:pict>
          </mc:Fallback>
        </mc:AlternateContent>
      </w:r>
      <w:r w:rsidRPr="00344F75">
        <w:rPr>
          <w:noProof/>
          <w:lang w:val="fr-FR"/>
        </w:rPr>
        <mc:AlternateContent>
          <mc:Choice Requires="wps">
            <w:drawing>
              <wp:anchor distT="118745" distB="118745" distL="114300" distR="114300" simplePos="0" relativeHeight="251665408" behindDoc="0" locked="0" layoutInCell="0" allowOverlap="1" wp14:anchorId="4C7A4ECC" wp14:editId="36ACE4A5">
                <wp:simplePos x="0" y="0"/>
                <wp:positionH relativeFrom="margin">
                  <wp:posOffset>3167380</wp:posOffset>
                </wp:positionH>
                <wp:positionV relativeFrom="paragraph">
                  <wp:posOffset>3216275</wp:posOffset>
                </wp:positionV>
                <wp:extent cx="3657600" cy="947420"/>
                <wp:effectExtent l="0" t="0" r="0" b="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7420"/>
                        </a:xfrm>
                        <a:prstGeom prst="rect">
                          <a:avLst/>
                        </a:prstGeom>
                        <a:noFill/>
                        <a:extLst>
                          <a:ext uri="{53640926-AAD7-44D8-BBD7-CCE9431645EC}">
                            <a14:shadowObscured xmlns:a14="http://schemas.microsoft.com/office/drawing/2010/main" val="1"/>
                          </a:ext>
                        </a:extLst>
                      </wps:spPr>
                      <wps:txbx>
                        <w:txbxContent>
                          <w:p w14:paraId="2124909D" w14:textId="695E9DD1" w:rsidR="00344F75" w:rsidRPr="00344F75" w:rsidRDefault="00344F75" w:rsidP="00344F75">
                            <w:pPr>
                              <w:pBdr>
                                <w:left w:val="single" w:sz="12" w:space="9" w:color="5B9BD5" w:themeColor="accent1"/>
                              </w:pBdr>
                              <w:spacing w:after="0"/>
                              <w:rPr>
                                <w:sz w:val="14"/>
                                <w:szCs w:val="14"/>
                                <w:lang w:val="fr-FR"/>
                              </w:rPr>
                            </w:pPr>
                            <w:r w:rsidRPr="00344F75">
                              <w:rPr>
                                <w:i/>
                                <w:iCs/>
                                <w:color w:val="2E74B5" w:themeColor="accent1" w:themeShade="BF"/>
                                <w:sz w:val="16"/>
                                <w:szCs w:val="16"/>
                              </w:rPr>
                              <w:t xml:space="preserve">Graphe </w:t>
                            </w:r>
                            <w:r>
                              <w:rPr>
                                <w:i/>
                                <w:iCs/>
                                <w:color w:val="2E74B5" w:themeColor="accent1" w:themeShade="BF"/>
                                <w:sz w:val="16"/>
                                <w:szCs w:val="16"/>
                              </w:rPr>
                              <w:t>2</w:t>
                            </w: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 w14:anchorId="4C7A4ECC" id="_x0000_s1027" type="#_x0000_t202" style="position:absolute;left:0;text-align:left;margin-left:249.4pt;margin-top:253.25pt;width:4in;height:74.6pt;z-index:251665408;visibility:visible;mso-wrap-style:square;mso-width-percent:594;mso-height-percent:200;mso-wrap-distance-left:9pt;mso-wrap-distance-top:9.35pt;mso-wrap-distance-right:9pt;mso-wrap-distance-bottom:9.35pt;mso-position-horizontal:absolute;mso-position-horizontal-relative:margin;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" o:allowincell="f" filled="f" stroked="f">
                <v:textbox style="mso-fit-shape-to-text:t">
                  <w:txbxContent>
                    <w:p w14:paraId="2124909D" w14:textId="695E9DD1" w:rsidR="00344F75" w:rsidRPr="00344F75" w:rsidRDefault="00344F75" w:rsidP="00344F75">
                      <w:pPr>
                        <w:pBdr>
                          <w:left w:val="single" w:sz="12" w:space="9" w:color="5B9BD5" w:themeColor="accent1"/>
                        </w:pBdr>
                        <w:spacing w:after="0"/>
                        <w:rPr>
                          <w:sz w:val="14"/>
                          <w:szCs w:val="14"/>
                          <w:lang w:val="fr-FR"/>
                        </w:rPr>
                      </w:pPr>
                      <w:r w:rsidRPr="00344F75">
                        <w:rPr>
                          <w:i/>
                          <w:iCs/>
                          <w:color w:val="2E74B5" w:themeColor="accent1" w:themeShade="BF"/>
                          <w:sz w:val="16"/>
                          <w:szCs w:val="16"/>
                        </w:rPr>
                        <w:t xml:space="preserve">Graphe </w:t>
                      </w:r>
                      <w:r>
                        <w:rPr>
                          <w:i/>
                          <w:iCs/>
                          <w:color w:val="2E74B5" w:themeColor="accent1" w:themeShade="BF"/>
                          <w:sz w:val="16"/>
                          <w:szCs w:val="16"/>
                        </w:rPr>
                        <w:t>2</w:t>
                      </w:r>
                    </w:p>
                  </w:txbxContent>
                </v:textbox>
                <w10:wrap anchorx="margin"/>
              </v:shape>
            </w:pict>
          </mc:Fallback>
        </mc:AlternateContent>
      </w:r>
      <w:r w:rsidR="00EC3351" w:rsidRPr="00344F75">
        <w:rPr>
          <w:noProof/>
          <w:lang w:val="fr-FR"/>
        </w:rPr>
        <w:drawing>
          <wp:inline distT="0" distB="0" distL="0" distR="0" wp14:anchorId="3119C201" wp14:editId="7CD489A8">
            <wp:extent cx="3000375" cy="3200400"/>
            <wp:effectExtent l="0" t="0" r="9525" b="0"/>
            <wp:docPr id="7" name="Chart 7">
              <a:extLst xmlns:a="http://schemas.openxmlformats.org/drawingml/2006/main">
                <a:ext uri="{FF2B5EF4-FFF2-40B4-BE49-F238E27FC236}">
                  <a16:creationId xmlns:a16="http://schemas.microsoft.com/office/drawing/2014/main" id="{41C0E38B-EDC6-4633-B79E-2775362FF3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EC3351" w:rsidRPr="00344F75">
        <w:rPr>
          <w:noProof/>
          <w:lang w:val="fr-FR"/>
        </w:rPr>
        <w:drawing>
          <wp:inline distT="0" distB="0" distL="0" distR="0" wp14:anchorId="28FF5412" wp14:editId="462533DA">
            <wp:extent cx="2952750" cy="3200400"/>
            <wp:effectExtent l="0" t="0" r="0" b="0"/>
            <wp:docPr id="8" name="Chart 8">
              <a:extLst xmlns:a="http://schemas.openxmlformats.org/drawingml/2006/main">
                <a:ext uri="{FF2B5EF4-FFF2-40B4-BE49-F238E27FC236}">
                  <a16:creationId xmlns:a16="http://schemas.microsoft.com/office/drawing/2014/main" id="{F11F0F4F-01B6-456E-8F85-7143021941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C27E02" w14:textId="77777777" w:rsidR="007708FB" w:rsidRDefault="007708FB" w:rsidP="001D33AA">
      <w:pPr>
        <w:jc w:val="both"/>
        <w:rPr>
          <w:rFonts w:eastAsia="Times New Roman"/>
          <w:lang w:val="fr-FR"/>
        </w:rPr>
      </w:pPr>
    </w:p>
    <w:p w14:paraId="1763B6B4" w14:textId="7CF9F9D2" w:rsidR="00EF1E39" w:rsidRPr="00344F75" w:rsidRDefault="00EF1E39" w:rsidP="001D33AA">
      <w:pPr>
        <w:jc w:val="both"/>
        <w:rPr>
          <w:rFonts w:eastAsia="Times New Roman"/>
          <w:lang w:val="fr-FR"/>
        </w:rPr>
      </w:pPr>
      <w:r w:rsidRPr="00344F75">
        <w:rPr>
          <w:rFonts w:eastAsia="Times New Roman"/>
          <w:lang w:val="fr-FR"/>
        </w:rPr>
        <w:t xml:space="preserve">Les </w:t>
      </w:r>
      <w:r w:rsidRPr="003338DB">
        <w:rPr>
          <w:rFonts w:eastAsia="Times New Roman"/>
          <w:b/>
          <w:bCs/>
          <w:lang w:val="fr-FR"/>
        </w:rPr>
        <w:t>jeunes femmes proches des groupes armés</w:t>
      </w:r>
      <w:r w:rsidRPr="00344F75">
        <w:rPr>
          <w:rFonts w:eastAsia="Times New Roman"/>
          <w:lang w:val="fr-FR"/>
        </w:rPr>
        <w:t xml:space="preserve">, qui étaient le plus méfiantes des FDS au début, </w:t>
      </w:r>
      <w:r w:rsidRPr="003338DB">
        <w:rPr>
          <w:rFonts w:eastAsia="Times New Roman"/>
          <w:b/>
          <w:bCs/>
          <w:lang w:val="fr-FR"/>
        </w:rPr>
        <w:t>ont aussi connu le plus fort changement</w:t>
      </w:r>
      <w:r w:rsidRPr="00344F75">
        <w:rPr>
          <w:rFonts w:eastAsia="Times New Roman"/>
          <w:lang w:val="fr-FR"/>
        </w:rPr>
        <w:t xml:space="preserve">. En effet, </w:t>
      </w:r>
      <w:r w:rsidR="009758D5">
        <w:rPr>
          <w:rFonts w:eastAsia="Times New Roman"/>
          <w:lang w:val="fr-FR"/>
        </w:rPr>
        <w:t>86</w:t>
      </w:r>
      <w:r w:rsidRPr="00344F75">
        <w:rPr>
          <w:rFonts w:eastAsia="Times New Roman"/>
          <w:lang w:val="fr-FR"/>
        </w:rPr>
        <w:t>%</w:t>
      </w:r>
      <w:r w:rsidR="009758D5">
        <w:rPr>
          <w:rFonts w:eastAsia="Times New Roman"/>
          <w:lang w:val="fr-FR"/>
        </w:rPr>
        <w:t xml:space="preserve"> (soit 6 d’entre elles</w:t>
      </w:r>
      <w:r w:rsidRPr="00344F75">
        <w:rPr>
          <w:rFonts w:eastAsia="Times New Roman"/>
          <w:lang w:val="fr-FR"/>
        </w:rPr>
        <w:t xml:space="preserve">) ont rapporté avoir davantage confiance en les FDS </w:t>
      </w:r>
      <w:r w:rsidRPr="00344F75">
        <w:rPr>
          <w:rFonts w:eastAsia="Times New Roman"/>
          <w:i/>
          <w:iCs/>
          <w:lang w:val="fr-FR"/>
        </w:rPr>
        <w:t>participant</w:t>
      </w:r>
      <w:r w:rsidRPr="00344F75">
        <w:rPr>
          <w:rFonts w:eastAsia="Times New Roman"/>
          <w:lang w:val="fr-FR"/>
        </w:rPr>
        <w:t xml:space="preserve">, et ce de +149%, soit de loin la progression la plus remarquable. Cette progression se retrouve dans leur confiance envers les FDS </w:t>
      </w:r>
      <w:r w:rsidRPr="00344F75">
        <w:rPr>
          <w:rFonts w:eastAsia="Times New Roman"/>
          <w:i/>
          <w:iCs/>
          <w:lang w:val="fr-FR"/>
        </w:rPr>
        <w:t>comme institution</w:t>
      </w:r>
      <w:r w:rsidRPr="00344F75">
        <w:rPr>
          <w:rFonts w:eastAsia="Times New Roman"/>
          <w:lang w:val="fr-FR"/>
        </w:rPr>
        <w:t xml:space="preserve">, qui augmente </w:t>
      </w:r>
      <w:r w:rsidR="009758D5">
        <w:rPr>
          <w:rFonts w:eastAsia="Times New Roman"/>
          <w:lang w:val="fr-FR"/>
        </w:rPr>
        <w:t xml:space="preserve">encore une fois de </w:t>
      </w:r>
      <w:r w:rsidRPr="00344F75">
        <w:rPr>
          <w:rFonts w:eastAsia="Times New Roman"/>
          <w:lang w:val="fr-FR"/>
        </w:rPr>
        <w:t xml:space="preserve">près de </w:t>
      </w:r>
      <w:r w:rsidR="009758D5">
        <w:rPr>
          <w:rFonts w:eastAsia="Times New Roman"/>
          <w:lang w:val="fr-FR"/>
        </w:rPr>
        <w:t>86</w:t>
      </w:r>
      <w:r w:rsidRPr="00344F75">
        <w:rPr>
          <w:rFonts w:eastAsia="Times New Roman"/>
          <w:lang w:val="fr-FR"/>
        </w:rPr>
        <w:t xml:space="preserve">% d’entre elles, </w:t>
      </w:r>
      <w:r w:rsidR="00E2237F">
        <w:rPr>
          <w:rFonts w:eastAsia="Times New Roman"/>
          <w:lang w:val="fr-FR"/>
        </w:rPr>
        <w:t>cette fois</w:t>
      </w:r>
      <w:r w:rsidRPr="00344F75">
        <w:rPr>
          <w:rFonts w:eastAsia="Times New Roman"/>
          <w:lang w:val="fr-FR"/>
        </w:rPr>
        <w:t xml:space="preserve"> de +60%.</w:t>
      </w:r>
    </w:p>
    <w:p w14:paraId="7FF911A5" w14:textId="1CF1F489" w:rsidR="00F3470C" w:rsidRPr="00344F75" w:rsidRDefault="00F3470C" w:rsidP="001D33AA">
      <w:pPr>
        <w:jc w:val="both"/>
        <w:rPr>
          <w:rFonts w:eastAsia="Times New Roman"/>
          <w:lang w:val="fr-FR"/>
        </w:rPr>
      </w:pPr>
      <w:r w:rsidRPr="00344F75">
        <w:rPr>
          <w:rFonts w:eastAsia="Times New Roman"/>
          <w:lang w:val="fr-FR"/>
        </w:rPr>
        <w:t>En observant les données désagrégées, ce changement remarquable est clairement visible</w:t>
      </w:r>
      <w:r w:rsidR="00946F8D" w:rsidRPr="00344F75">
        <w:rPr>
          <w:rFonts w:eastAsia="Times New Roman"/>
          <w:lang w:val="fr-FR"/>
        </w:rPr>
        <w:t xml:space="preserve"> dans le graphe 3</w:t>
      </w:r>
      <w:r w:rsidRPr="00344F75">
        <w:rPr>
          <w:rFonts w:eastAsia="Times New Roman"/>
          <w:lang w:val="fr-FR"/>
        </w:rPr>
        <w:t>. 29% de ces répondantes disent faire complètement confiance alors que pas une d’entre elles (0%) ne l’avait dit au début. La part de jeunes femmes proches des mouvements armés qui rapportent une confiance « suffisante » en les FDS participants double presque de 29 à 57%. Après leur participation aux activités, plus une d’entre elles ne fait « peu », « très peu » ou « pas » confiance aux FDS participants alors qu’elles étaient initialement 43% à leur faire « très peu confiance ».</w:t>
      </w:r>
    </w:p>
    <w:p w14:paraId="6CD04C98" w14:textId="1B79C414" w:rsidR="00F3470C" w:rsidRPr="00344F75" w:rsidRDefault="00F3470C" w:rsidP="001D33AA">
      <w:pPr>
        <w:jc w:val="both"/>
        <w:rPr>
          <w:rFonts w:eastAsia="Times New Roman"/>
          <w:lang w:val="fr-FR"/>
        </w:rPr>
      </w:pPr>
      <w:r w:rsidRPr="00344F75">
        <w:rPr>
          <w:rFonts w:eastAsia="Times New Roman"/>
          <w:lang w:val="fr-FR"/>
        </w:rPr>
        <w:t>Ce changement se retrouve</w:t>
      </w:r>
      <w:r w:rsidR="00946F8D" w:rsidRPr="00344F75">
        <w:rPr>
          <w:rFonts w:eastAsia="Times New Roman"/>
          <w:lang w:val="fr-FR"/>
        </w:rPr>
        <w:t xml:space="preserve"> dans les données désagrégées (voir graphe 4)</w:t>
      </w:r>
      <w:r w:rsidRPr="00344F75">
        <w:rPr>
          <w:rFonts w:eastAsia="Times New Roman"/>
          <w:lang w:val="fr-FR"/>
        </w:rPr>
        <w:t xml:space="preserve"> pour jeunes femmes proches des mouvements armés pour l’ensemble des FDS en tant qu’institution. L’ensemble des réponses sont positives, se situant entre « plutôt confiance » (pour plus de deux tiers d’entre elles), « suffisamment confiance » et « complètement confiance ».</w:t>
      </w:r>
      <w:r w:rsidR="000B47FD" w:rsidRPr="00344F75">
        <w:rPr>
          <w:rFonts w:eastAsia="Times New Roman"/>
          <w:lang w:val="fr-FR"/>
        </w:rPr>
        <w:t xml:space="preserve"> </w:t>
      </w:r>
      <w:r w:rsidR="00F62A58" w:rsidRPr="00344F75">
        <w:rPr>
          <w:rFonts w:eastAsia="Times New Roman"/>
          <w:lang w:val="fr-FR"/>
        </w:rPr>
        <w:t>Les réponses plus négatives ont complètement disparu alors qu’elles représentaient auparavant 29% des réponses.</w:t>
      </w:r>
    </w:p>
    <w:p w14:paraId="78C49EA5" w14:textId="674B1E02" w:rsidR="00EC3351" w:rsidRPr="00344F75" w:rsidRDefault="00344F75" w:rsidP="001D33AA">
      <w:pPr>
        <w:jc w:val="both"/>
        <w:rPr>
          <w:lang w:val="fr-FR"/>
        </w:rPr>
      </w:pPr>
      <w:r w:rsidRPr="00344F75">
        <w:rPr>
          <w:rFonts w:eastAsia="Times New Roman"/>
          <w:noProof/>
          <w:lang w:val="fr-FR"/>
        </w:rPr>
        <w:lastRenderedPageBreak/>
        <mc:AlternateContent>
          <mc:Choice Requires="wps">
            <w:drawing>
              <wp:anchor distT="118745" distB="118745" distL="114300" distR="114300" simplePos="0" relativeHeight="251667456" behindDoc="0" locked="0" layoutInCell="0" allowOverlap="1" wp14:anchorId="4D48AA86" wp14:editId="5037DA75">
                <wp:simplePos x="0" y="0"/>
                <wp:positionH relativeFrom="margin">
                  <wp:posOffset>171450</wp:posOffset>
                </wp:positionH>
                <wp:positionV relativeFrom="paragraph">
                  <wp:posOffset>3148965</wp:posOffset>
                </wp:positionV>
                <wp:extent cx="3657600" cy="947420"/>
                <wp:effectExtent l="0" t="0" r="0" b="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7420"/>
                        </a:xfrm>
                        <a:prstGeom prst="rect">
                          <a:avLst/>
                        </a:prstGeom>
                        <a:noFill/>
                        <a:extLst>
                          <a:ext uri="{53640926-AAD7-44D8-BBD7-CCE9431645EC}">
                            <a14:shadowObscured xmlns:a14="http://schemas.microsoft.com/office/drawing/2010/main" val="1"/>
                          </a:ext>
                        </a:extLst>
                      </wps:spPr>
                      <wps:txbx>
                        <w:txbxContent>
                          <w:p w14:paraId="569B1FB3" w14:textId="6263B8E2" w:rsidR="00344F75" w:rsidRPr="00344F75" w:rsidRDefault="00344F75" w:rsidP="00344F75">
                            <w:pPr>
                              <w:pBdr>
                                <w:left w:val="single" w:sz="12" w:space="9" w:color="5B9BD5" w:themeColor="accent1"/>
                              </w:pBdr>
                              <w:spacing w:after="0"/>
                              <w:rPr>
                                <w:sz w:val="14"/>
                                <w:szCs w:val="14"/>
                                <w:lang w:val="fr-FR"/>
                              </w:rPr>
                            </w:pPr>
                            <w:r w:rsidRPr="00344F75">
                              <w:rPr>
                                <w:i/>
                                <w:iCs/>
                                <w:color w:val="2E74B5" w:themeColor="accent1" w:themeShade="BF"/>
                                <w:sz w:val="16"/>
                                <w:szCs w:val="16"/>
                              </w:rPr>
                              <w:t xml:space="preserve">Graphe </w:t>
                            </w:r>
                            <w:r>
                              <w:rPr>
                                <w:i/>
                                <w:iCs/>
                                <w:color w:val="2E74B5" w:themeColor="accent1" w:themeShade="BF"/>
                                <w:sz w:val="16"/>
                                <w:szCs w:val="16"/>
                              </w:rPr>
                              <w:t>3</w:t>
                            </w: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 w14:anchorId="4D48AA86" id="_x0000_s1028" type="#_x0000_t202" style="position:absolute;left:0;text-align:left;margin-left:13.5pt;margin-top:247.95pt;width:4in;height:74.6pt;z-index:251667456;visibility:visible;mso-wrap-style:square;mso-width-percent:594;mso-height-percent:200;mso-wrap-distance-left:9pt;mso-wrap-distance-top:9.35pt;mso-wrap-distance-right:9pt;mso-wrap-distance-bottom:9.35pt;mso-position-horizontal:absolute;mso-position-horizontal-relative:margin;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" o:allowincell="f" filled="f" stroked="f">
                <v:textbox style="mso-fit-shape-to-text:t">
                  <w:txbxContent>
                    <w:p w14:paraId="569B1FB3" w14:textId="6263B8E2" w:rsidR="00344F75" w:rsidRPr="00344F75" w:rsidRDefault="00344F75" w:rsidP="00344F75">
                      <w:pPr>
                        <w:pBdr>
                          <w:left w:val="single" w:sz="12" w:space="9" w:color="5B9BD5" w:themeColor="accent1"/>
                        </w:pBdr>
                        <w:spacing w:after="0"/>
                        <w:rPr>
                          <w:sz w:val="14"/>
                          <w:szCs w:val="14"/>
                          <w:lang w:val="fr-FR"/>
                        </w:rPr>
                      </w:pPr>
                      <w:r w:rsidRPr="00344F75">
                        <w:rPr>
                          <w:i/>
                          <w:iCs/>
                          <w:color w:val="2E74B5" w:themeColor="accent1" w:themeShade="BF"/>
                          <w:sz w:val="16"/>
                          <w:szCs w:val="16"/>
                        </w:rPr>
                        <w:t xml:space="preserve">Graphe </w:t>
                      </w:r>
                      <w:r>
                        <w:rPr>
                          <w:i/>
                          <w:iCs/>
                          <w:color w:val="2E74B5" w:themeColor="accent1" w:themeShade="BF"/>
                          <w:sz w:val="16"/>
                          <w:szCs w:val="16"/>
                        </w:rPr>
                        <w:t>3</w:t>
                      </w:r>
                    </w:p>
                  </w:txbxContent>
                </v:textbox>
                <w10:wrap anchorx="margin"/>
              </v:shape>
            </w:pict>
          </mc:Fallback>
        </mc:AlternateContent>
      </w:r>
      <w:r w:rsidRPr="00344F75">
        <w:rPr>
          <w:rFonts w:eastAsia="Times New Roman"/>
          <w:noProof/>
          <w:lang w:val="fr-FR"/>
        </w:rPr>
        <mc:AlternateContent>
          <mc:Choice Requires="wps">
            <w:drawing>
              <wp:anchor distT="118745" distB="118745" distL="114300" distR="114300" simplePos="0" relativeHeight="251668480" behindDoc="0" locked="0" layoutInCell="0" allowOverlap="1" wp14:anchorId="058172E5" wp14:editId="25DDBBB4">
                <wp:simplePos x="0" y="0"/>
                <wp:positionH relativeFrom="margin">
                  <wp:posOffset>3167380</wp:posOffset>
                </wp:positionH>
                <wp:positionV relativeFrom="paragraph">
                  <wp:posOffset>3148330</wp:posOffset>
                </wp:positionV>
                <wp:extent cx="3657600" cy="947420"/>
                <wp:effectExtent l="0" t="0" r="0" b="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7420"/>
                        </a:xfrm>
                        <a:prstGeom prst="rect">
                          <a:avLst/>
                        </a:prstGeom>
                        <a:noFill/>
                        <a:extLst>
                          <a:ext uri="{53640926-AAD7-44D8-BBD7-CCE9431645EC}">
                            <a14:shadowObscured xmlns:a14="http://schemas.microsoft.com/office/drawing/2010/main" val="1"/>
                          </a:ext>
                        </a:extLst>
                      </wps:spPr>
                      <wps:txbx>
                        <w:txbxContent>
                          <w:p w14:paraId="31BBB226" w14:textId="08AE1FB2" w:rsidR="00344F75" w:rsidRPr="00344F75" w:rsidRDefault="00344F75" w:rsidP="00344F75">
                            <w:pPr>
                              <w:pBdr>
                                <w:left w:val="single" w:sz="12" w:space="9" w:color="5B9BD5" w:themeColor="accent1"/>
                              </w:pBdr>
                              <w:spacing w:after="0"/>
                              <w:rPr>
                                <w:i/>
                                <w:iCs/>
                                <w:color w:val="2E74B5" w:themeColor="accent1" w:themeShade="BF"/>
                                <w:sz w:val="16"/>
                                <w:szCs w:val="16"/>
                              </w:rPr>
                            </w:pPr>
                            <w:r w:rsidRPr="00344F75">
                              <w:rPr>
                                <w:i/>
                                <w:iCs/>
                                <w:color w:val="2E74B5" w:themeColor="accent1" w:themeShade="BF"/>
                                <w:sz w:val="16"/>
                                <w:szCs w:val="16"/>
                              </w:rPr>
                              <w:t xml:space="preserve">Graphe </w:t>
                            </w:r>
                            <w:r>
                              <w:rPr>
                                <w:i/>
                                <w:iCs/>
                                <w:color w:val="2E74B5" w:themeColor="accent1" w:themeShade="BF"/>
                                <w:sz w:val="16"/>
                                <w:szCs w:val="16"/>
                              </w:rPr>
                              <w:t>4</w:t>
                            </w: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 w14:anchorId="058172E5" id="_x0000_s1029" type="#_x0000_t202" style="position:absolute;left:0;text-align:left;margin-left:249.4pt;margin-top:247.9pt;width:4in;height:74.6pt;z-index:251668480;visibility:visible;mso-wrap-style:square;mso-width-percent:594;mso-height-percent:200;mso-wrap-distance-left:9pt;mso-wrap-distance-top:9.35pt;mso-wrap-distance-right:9pt;mso-wrap-distance-bottom:9.35pt;mso-position-horizontal:absolute;mso-position-horizontal-relative:margin;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" o:allowincell="f" filled="f" stroked="f">
                <v:textbox style="mso-fit-shape-to-text:t">
                  <w:txbxContent>
                    <w:p w14:paraId="31BBB226" w14:textId="08AE1FB2" w:rsidR="00344F75" w:rsidRPr="00344F75" w:rsidRDefault="00344F75" w:rsidP="00344F75">
                      <w:pPr>
                        <w:pBdr>
                          <w:left w:val="single" w:sz="12" w:space="9" w:color="5B9BD5" w:themeColor="accent1"/>
                        </w:pBdr>
                        <w:spacing w:after="0"/>
                        <w:rPr>
                          <w:i/>
                          <w:iCs/>
                          <w:color w:val="2E74B5" w:themeColor="accent1" w:themeShade="BF"/>
                          <w:sz w:val="16"/>
                          <w:szCs w:val="16"/>
                        </w:rPr>
                      </w:pPr>
                      <w:r w:rsidRPr="00344F75">
                        <w:rPr>
                          <w:i/>
                          <w:iCs/>
                          <w:color w:val="2E74B5" w:themeColor="accent1" w:themeShade="BF"/>
                          <w:sz w:val="16"/>
                          <w:szCs w:val="16"/>
                        </w:rPr>
                        <w:t xml:space="preserve">Graphe </w:t>
                      </w:r>
                      <w:r>
                        <w:rPr>
                          <w:i/>
                          <w:iCs/>
                          <w:color w:val="2E74B5" w:themeColor="accent1" w:themeShade="BF"/>
                          <w:sz w:val="16"/>
                          <w:szCs w:val="16"/>
                        </w:rPr>
                        <w:t>4</w:t>
                      </w:r>
                    </w:p>
                  </w:txbxContent>
                </v:textbox>
                <w10:wrap anchorx="margin"/>
              </v:shape>
            </w:pict>
          </mc:Fallback>
        </mc:AlternateContent>
      </w:r>
      <w:r w:rsidR="00EC3351" w:rsidRPr="00344F75">
        <w:rPr>
          <w:noProof/>
          <w:lang w:val="fr-FR"/>
        </w:rPr>
        <w:drawing>
          <wp:inline distT="0" distB="0" distL="0" distR="0" wp14:anchorId="69638EE1" wp14:editId="39250E79">
            <wp:extent cx="2981325" cy="3133725"/>
            <wp:effectExtent l="0" t="0" r="9525" b="9525"/>
            <wp:docPr id="9" name="Chart 9">
              <a:extLst xmlns:a="http://schemas.openxmlformats.org/drawingml/2006/main">
                <a:ext uri="{FF2B5EF4-FFF2-40B4-BE49-F238E27FC236}">
                  <a16:creationId xmlns:a16="http://schemas.microsoft.com/office/drawing/2014/main" id="{353385BB-784E-47F4-9A1B-29F6DB92C5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C3351" w:rsidRPr="00344F75">
        <w:rPr>
          <w:noProof/>
          <w:lang w:val="fr-FR"/>
        </w:rPr>
        <w:drawing>
          <wp:inline distT="0" distB="0" distL="0" distR="0" wp14:anchorId="06DF3A81" wp14:editId="389E41FB">
            <wp:extent cx="2952750" cy="3133725"/>
            <wp:effectExtent l="0" t="0" r="0" b="9525"/>
            <wp:docPr id="10" name="Chart 10">
              <a:extLst xmlns:a="http://schemas.openxmlformats.org/drawingml/2006/main">
                <a:ext uri="{FF2B5EF4-FFF2-40B4-BE49-F238E27FC236}">
                  <a16:creationId xmlns:a16="http://schemas.microsoft.com/office/drawing/2014/main" id="{7C8D7FEA-E218-4B03-BFB0-ADD31C7C20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C3351" w:rsidRPr="00344F75">
        <w:rPr>
          <w:lang w:val="fr-FR"/>
        </w:rPr>
        <w:t xml:space="preserve"> </w:t>
      </w:r>
    </w:p>
    <w:p w14:paraId="4A50DDDA" w14:textId="04AEB53C" w:rsidR="00344F75" w:rsidRPr="00344F75" w:rsidRDefault="00344F75" w:rsidP="001D33AA">
      <w:pPr>
        <w:jc w:val="both"/>
        <w:rPr>
          <w:rFonts w:eastAsia="Times New Roman"/>
          <w:lang w:val="fr-FR"/>
        </w:rPr>
      </w:pPr>
    </w:p>
    <w:p w14:paraId="6764E28B" w14:textId="74400F4C" w:rsidR="00EF1E39" w:rsidRPr="00344F75" w:rsidRDefault="00EF1E39" w:rsidP="001D33AA">
      <w:pPr>
        <w:jc w:val="both"/>
        <w:rPr>
          <w:lang w:val="fr-FR"/>
        </w:rPr>
      </w:pPr>
      <w:r w:rsidRPr="00344F75">
        <w:rPr>
          <w:rFonts w:eastAsia="Times New Roman"/>
          <w:lang w:val="fr-FR"/>
        </w:rPr>
        <w:t>Pour résumer, la majeure partie des jeunes femmes participantes font beaucoup plus confiance aux FDS, non seulement ceux et celles avec lesquelles elles ont pu interagir</w:t>
      </w:r>
      <w:r w:rsidR="00051670">
        <w:rPr>
          <w:rFonts w:eastAsia="Times New Roman"/>
          <w:lang w:val="fr-FR"/>
        </w:rPr>
        <w:t xml:space="preserve"> lors des activités du projet</w:t>
      </w:r>
      <w:r w:rsidRPr="00344F75">
        <w:rPr>
          <w:rFonts w:eastAsia="Times New Roman"/>
          <w:lang w:val="fr-FR"/>
        </w:rPr>
        <w:t xml:space="preserve">, mais aussi l’institution en général. </w:t>
      </w:r>
    </w:p>
    <w:p w14:paraId="2453CF75" w14:textId="3CD207F4" w:rsidR="00EF1E39" w:rsidRPr="00344F75" w:rsidRDefault="00EF1E39" w:rsidP="001D33AA">
      <w:pPr>
        <w:jc w:val="both"/>
        <w:rPr>
          <w:rFonts w:eastAsia="Times New Roman"/>
          <w:lang w:val="fr-FR"/>
        </w:rPr>
      </w:pPr>
      <w:r w:rsidRPr="00344F75">
        <w:rPr>
          <w:rFonts w:eastAsia="Times New Roman"/>
          <w:lang w:val="fr-FR"/>
        </w:rPr>
        <w:t xml:space="preserve">De leur côté, la </w:t>
      </w:r>
      <w:r w:rsidRPr="003338DB">
        <w:rPr>
          <w:rFonts w:eastAsia="Times New Roman"/>
          <w:b/>
          <w:bCs/>
          <w:lang w:val="fr-FR"/>
        </w:rPr>
        <w:t>moitié des FDS interrogés (50%</w:t>
      </w:r>
      <w:r w:rsidR="00E2237F">
        <w:rPr>
          <w:rFonts w:eastAsia="Times New Roman"/>
          <w:b/>
          <w:bCs/>
          <w:lang w:val="fr-FR"/>
        </w:rPr>
        <w:t>, soit 6</w:t>
      </w:r>
      <w:r w:rsidRPr="003338DB">
        <w:rPr>
          <w:rFonts w:eastAsia="Times New Roman"/>
          <w:b/>
          <w:bCs/>
          <w:lang w:val="fr-FR"/>
        </w:rPr>
        <w:t xml:space="preserve">) déclarent faire davantage confiance aux jeunes femmes </w:t>
      </w:r>
      <w:r w:rsidRPr="003338DB">
        <w:rPr>
          <w:rFonts w:eastAsia="Times New Roman"/>
          <w:b/>
          <w:bCs/>
          <w:i/>
          <w:iCs/>
          <w:lang w:val="fr-FR"/>
        </w:rPr>
        <w:t>avec lesquelles ils ont interagi</w:t>
      </w:r>
      <w:r w:rsidRPr="003338DB">
        <w:rPr>
          <w:rFonts w:eastAsia="Times New Roman"/>
          <w:b/>
          <w:bCs/>
          <w:lang w:val="fr-FR"/>
        </w:rPr>
        <w:t xml:space="preserve"> durant les activités</w:t>
      </w:r>
      <w:r w:rsidRPr="00344F75">
        <w:rPr>
          <w:rFonts w:eastAsia="Times New Roman"/>
          <w:lang w:val="fr-FR"/>
        </w:rPr>
        <w:t xml:space="preserve">. Cette confiance s’étend dans une certaine mesure </w:t>
      </w:r>
      <w:r w:rsidR="00051670">
        <w:rPr>
          <w:rFonts w:eastAsia="Times New Roman"/>
          <w:lang w:val="fr-FR"/>
        </w:rPr>
        <w:t>à</w:t>
      </w:r>
      <w:r w:rsidRPr="00344F75">
        <w:rPr>
          <w:rFonts w:eastAsia="Times New Roman"/>
          <w:lang w:val="fr-FR"/>
        </w:rPr>
        <w:t xml:space="preserve"> </w:t>
      </w:r>
      <w:r w:rsidRPr="00344F75">
        <w:rPr>
          <w:rFonts w:eastAsia="Times New Roman"/>
          <w:i/>
          <w:iCs/>
          <w:lang w:val="fr-FR"/>
        </w:rPr>
        <w:t>l’ensemble</w:t>
      </w:r>
      <w:r w:rsidRPr="00344F75">
        <w:rPr>
          <w:rFonts w:eastAsia="Times New Roman"/>
          <w:lang w:val="fr-FR"/>
        </w:rPr>
        <w:t xml:space="preserve"> des jeunes femmes intéressées par les FDS</w:t>
      </w:r>
      <w:r w:rsidR="00051670">
        <w:rPr>
          <w:rFonts w:eastAsia="Times New Roman"/>
          <w:lang w:val="fr-FR"/>
        </w:rPr>
        <w:t xml:space="preserve"> : </w:t>
      </w:r>
      <w:r w:rsidRPr="00344F75">
        <w:rPr>
          <w:rFonts w:eastAsia="Times New Roman"/>
          <w:lang w:val="fr-FR"/>
        </w:rPr>
        <w:t>près de la moitié des FDS participant</w:t>
      </w:r>
      <w:r w:rsidR="00051670">
        <w:rPr>
          <w:rFonts w:eastAsia="Times New Roman"/>
          <w:lang w:val="fr-FR"/>
        </w:rPr>
        <w:t xml:space="preserve"> aux activités</w:t>
      </w:r>
      <w:r w:rsidRPr="00344F75">
        <w:rPr>
          <w:rFonts w:eastAsia="Times New Roman"/>
          <w:lang w:val="fr-FR"/>
        </w:rPr>
        <w:t xml:space="preserve"> (42%</w:t>
      </w:r>
      <w:r w:rsidR="00E2237F">
        <w:rPr>
          <w:rFonts w:eastAsia="Times New Roman"/>
          <w:lang w:val="fr-FR"/>
        </w:rPr>
        <w:t>, soit 5</w:t>
      </w:r>
      <w:r w:rsidRPr="00344F75">
        <w:rPr>
          <w:rFonts w:eastAsia="Times New Roman"/>
          <w:lang w:val="fr-FR"/>
        </w:rPr>
        <w:t xml:space="preserve">) </w:t>
      </w:r>
      <w:r w:rsidR="00051670">
        <w:rPr>
          <w:rFonts w:eastAsia="Times New Roman"/>
          <w:lang w:val="fr-FR"/>
        </w:rPr>
        <w:t xml:space="preserve">leur </w:t>
      </w:r>
      <w:r w:rsidRPr="00344F75">
        <w:rPr>
          <w:rFonts w:eastAsia="Times New Roman"/>
          <w:lang w:val="fr-FR"/>
        </w:rPr>
        <w:t xml:space="preserve">font davantage confiance. Cependant dans les deux cas, l’augmentation moyenne du niveau de confiance n’est que de respectivement +4% et 8%. C’est-à-dire que les FDS participants sont nombreux à faire un peu plus confiance aux jeunes femmes participantes et en général – </w:t>
      </w:r>
      <w:r w:rsidRPr="003338DB">
        <w:rPr>
          <w:rFonts w:eastAsia="Times New Roman"/>
          <w:i/>
          <w:iCs/>
          <w:lang w:val="fr-FR"/>
        </w:rPr>
        <w:t>mais que ce niveau de confiance augmente seulement marginalement</w:t>
      </w:r>
      <w:r w:rsidRPr="00344F75">
        <w:rPr>
          <w:rFonts w:eastAsia="Times New Roman"/>
          <w:lang w:val="fr-FR"/>
        </w:rPr>
        <w:t>.</w:t>
      </w:r>
    </w:p>
    <w:p w14:paraId="5AF0DCA8" w14:textId="77777777" w:rsidR="00051670" w:rsidRDefault="00E06CEC" w:rsidP="001D33AA">
      <w:pPr>
        <w:jc w:val="both"/>
        <w:rPr>
          <w:rFonts w:eastAsia="Times New Roman"/>
          <w:lang w:val="fr-FR"/>
        </w:rPr>
      </w:pPr>
      <w:r w:rsidRPr="00344F75">
        <w:rPr>
          <w:rFonts w:eastAsia="Times New Roman"/>
          <w:lang w:val="fr-FR"/>
        </w:rPr>
        <w:t xml:space="preserve">Cela se constate dans l’observation </w:t>
      </w:r>
      <w:r w:rsidR="006A3E51" w:rsidRPr="00344F75">
        <w:rPr>
          <w:rFonts w:eastAsia="Times New Roman"/>
          <w:lang w:val="fr-FR"/>
        </w:rPr>
        <w:t xml:space="preserve">des données désagrégées (graphe 5) où les chiffres </w:t>
      </w:r>
      <w:r w:rsidR="00043B8C" w:rsidRPr="00344F75">
        <w:rPr>
          <w:rFonts w:eastAsia="Times New Roman"/>
          <w:lang w:val="fr-FR"/>
        </w:rPr>
        <w:t xml:space="preserve">montrent que les FDS participant font davantage </w:t>
      </w:r>
      <w:r w:rsidR="006A3E51" w:rsidRPr="00344F75">
        <w:rPr>
          <w:rFonts w:eastAsia="Times New Roman"/>
          <w:lang w:val="fr-FR"/>
        </w:rPr>
        <w:t>« complètement confiance » (de 2 points) et « suffisamment confiance » (de 5 points)</w:t>
      </w:r>
      <w:r w:rsidR="00043B8C" w:rsidRPr="00344F75">
        <w:rPr>
          <w:rFonts w:eastAsia="Times New Roman"/>
          <w:lang w:val="fr-FR"/>
        </w:rPr>
        <w:t xml:space="preserve"> aux jeunes </w:t>
      </w:r>
      <w:r w:rsidR="00C30A8F" w:rsidRPr="00344F75">
        <w:rPr>
          <w:rFonts w:eastAsia="Times New Roman"/>
          <w:lang w:val="fr-FR"/>
        </w:rPr>
        <w:t>femmes</w:t>
      </w:r>
      <w:r w:rsidR="00043B8C" w:rsidRPr="00344F75">
        <w:rPr>
          <w:rFonts w:eastAsia="Times New Roman"/>
          <w:lang w:val="fr-FR"/>
        </w:rPr>
        <w:t xml:space="preserve"> présentes – bien que ce seuil </w:t>
      </w:r>
      <w:proofErr w:type="gramStart"/>
      <w:r w:rsidR="00043B8C" w:rsidRPr="00344F75">
        <w:rPr>
          <w:rFonts w:eastAsia="Times New Roman"/>
          <w:lang w:val="fr-FR"/>
        </w:rPr>
        <w:t>était</w:t>
      </w:r>
      <w:proofErr w:type="gramEnd"/>
      <w:r w:rsidR="00043B8C" w:rsidRPr="00344F75">
        <w:rPr>
          <w:rFonts w:eastAsia="Times New Roman"/>
          <w:lang w:val="fr-FR"/>
        </w:rPr>
        <w:t xml:space="preserve"> déjà très haut</w:t>
      </w:r>
      <w:r w:rsidR="006A3E51" w:rsidRPr="00344F75">
        <w:rPr>
          <w:rFonts w:eastAsia="Times New Roman"/>
          <w:lang w:val="fr-FR"/>
        </w:rPr>
        <w:t xml:space="preserve">. </w:t>
      </w:r>
      <w:r w:rsidR="00043B8C" w:rsidRPr="00344F75">
        <w:rPr>
          <w:rFonts w:eastAsia="Times New Roman"/>
          <w:lang w:val="fr-FR"/>
        </w:rPr>
        <w:t>Tout de même, l</w:t>
      </w:r>
      <w:r w:rsidR="006A3E51" w:rsidRPr="00344F75">
        <w:rPr>
          <w:rFonts w:eastAsia="Times New Roman"/>
          <w:lang w:val="fr-FR"/>
        </w:rPr>
        <w:t>a</w:t>
      </w:r>
      <w:r w:rsidR="00043B8C" w:rsidRPr="00344F75">
        <w:rPr>
          <w:rFonts w:eastAsia="Times New Roman"/>
          <w:lang w:val="fr-FR"/>
        </w:rPr>
        <w:t xml:space="preserve"> </w:t>
      </w:r>
      <w:r w:rsidR="006A3E51" w:rsidRPr="00344F75">
        <w:rPr>
          <w:rFonts w:eastAsia="Times New Roman"/>
          <w:lang w:val="fr-FR"/>
        </w:rPr>
        <w:t>réponse « </w:t>
      </w:r>
      <w:r w:rsidR="00043B8C" w:rsidRPr="00344F75">
        <w:rPr>
          <w:rFonts w:eastAsia="Times New Roman"/>
          <w:lang w:val="fr-FR"/>
        </w:rPr>
        <w:t>très peu</w:t>
      </w:r>
      <w:r w:rsidR="006A3E51" w:rsidRPr="00344F75">
        <w:rPr>
          <w:rFonts w:eastAsia="Times New Roman"/>
          <w:lang w:val="fr-FR"/>
        </w:rPr>
        <w:t xml:space="preserve"> confiance » disparait après la participation aux activités</w:t>
      </w:r>
      <w:r w:rsidR="00043B8C" w:rsidRPr="00344F75">
        <w:rPr>
          <w:rFonts w:eastAsia="Times New Roman"/>
          <w:lang w:val="fr-FR"/>
        </w:rPr>
        <w:t xml:space="preserve"> et la réponse « pas du tout confiance » reste à 0%</w:t>
      </w:r>
      <w:r w:rsidR="006A3E51" w:rsidRPr="00344F75">
        <w:rPr>
          <w:rFonts w:eastAsia="Times New Roman"/>
          <w:lang w:val="fr-FR"/>
        </w:rPr>
        <w:t xml:space="preserve">, ce qui laisse </w:t>
      </w:r>
      <w:r w:rsidR="00043B8C" w:rsidRPr="00344F75">
        <w:rPr>
          <w:rFonts w:eastAsia="Times New Roman"/>
          <w:lang w:val="fr-FR"/>
        </w:rPr>
        <w:t>penser</w:t>
      </w:r>
      <w:r w:rsidR="006A3E51" w:rsidRPr="00344F75">
        <w:rPr>
          <w:rFonts w:eastAsia="Times New Roman"/>
          <w:lang w:val="fr-FR"/>
        </w:rPr>
        <w:t xml:space="preserve"> que les perceptions de tous se sont améliorées</w:t>
      </w:r>
      <w:r w:rsidR="00043B8C" w:rsidRPr="00344F75">
        <w:rPr>
          <w:rFonts w:eastAsia="Times New Roman"/>
          <w:lang w:val="fr-FR"/>
        </w:rPr>
        <w:t>, bien que seulement</w:t>
      </w:r>
      <w:r w:rsidR="006A3E51" w:rsidRPr="00344F75">
        <w:rPr>
          <w:rFonts w:eastAsia="Times New Roman"/>
          <w:lang w:val="fr-FR"/>
        </w:rPr>
        <w:t xml:space="preserve"> marginalement. </w:t>
      </w:r>
    </w:p>
    <w:p w14:paraId="7AF65868" w14:textId="1373C247" w:rsidR="00E06CEC" w:rsidRPr="00344F75" w:rsidRDefault="00043B8C" w:rsidP="001D33AA">
      <w:pPr>
        <w:jc w:val="both"/>
        <w:rPr>
          <w:rFonts w:eastAsia="Times New Roman"/>
          <w:lang w:val="fr-FR"/>
        </w:rPr>
      </w:pPr>
      <w:r w:rsidRPr="00344F75">
        <w:rPr>
          <w:rFonts w:eastAsia="Times New Roman"/>
          <w:lang w:val="fr-FR"/>
        </w:rPr>
        <w:t>Par comparaison, l</w:t>
      </w:r>
      <w:r w:rsidR="006A3E51" w:rsidRPr="00344F75">
        <w:rPr>
          <w:rFonts w:eastAsia="Times New Roman"/>
          <w:lang w:val="fr-FR"/>
        </w:rPr>
        <w:t xml:space="preserve">a confiance des FDS envers </w:t>
      </w:r>
      <w:r w:rsidRPr="00344F75">
        <w:rPr>
          <w:rFonts w:eastAsia="Times New Roman"/>
          <w:lang w:val="fr-FR"/>
        </w:rPr>
        <w:t xml:space="preserve">toutes </w:t>
      </w:r>
      <w:r w:rsidR="006A3E51" w:rsidRPr="00344F75">
        <w:rPr>
          <w:rFonts w:eastAsia="Times New Roman"/>
          <w:lang w:val="fr-FR"/>
        </w:rPr>
        <w:t>les jeunes femmes intéressées par les FDS</w:t>
      </w:r>
      <w:r w:rsidRPr="00344F75">
        <w:rPr>
          <w:rFonts w:eastAsia="Times New Roman"/>
          <w:lang w:val="fr-FR"/>
        </w:rPr>
        <w:t xml:space="preserve"> était beaucoup plus basse : 8% des FDS seulement leur faisaient « complètement confiance », contre 52% </w:t>
      </w:r>
      <w:r w:rsidR="00B0469E" w:rsidRPr="00344F75">
        <w:rPr>
          <w:rFonts w:eastAsia="Times New Roman"/>
          <w:lang w:val="fr-FR"/>
        </w:rPr>
        <w:t>pour les jeunes femmes participantes. Ce chiffre</w:t>
      </w:r>
      <w:r w:rsidR="006A3E51" w:rsidRPr="00344F75">
        <w:rPr>
          <w:rFonts w:eastAsia="Times New Roman"/>
          <w:lang w:val="fr-FR"/>
        </w:rPr>
        <w:t xml:space="preserve"> augmente de manière</w:t>
      </w:r>
      <w:r w:rsidR="00B0469E" w:rsidRPr="00344F75">
        <w:rPr>
          <w:rFonts w:eastAsia="Times New Roman"/>
          <w:lang w:val="fr-FR"/>
        </w:rPr>
        <w:t xml:space="preserve"> beaucoup</w:t>
      </w:r>
      <w:r w:rsidR="006A3E51" w:rsidRPr="00344F75">
        <w:rPr>
          <w:rFonts w:eastAsia="Times New Roman"/>
          <w:lang w:val="fr-FR"/>
        </w:rPr>
        <w:t xml:space="preserve"> plus significative (graphe 6) notamment tout en haut de l’échelle de la confiance : la part de FDS participants qui font « complètement confiance » aux jeunes </w:t>
      </w:r>
      <w:r w:rsidR="00C30A8F" w:rsidRPr="00344F75">
        <w:rPr>
          <w:rFonts w:eastAsia="Times New Roman"/>
          <w:lang w:val="fr-FR"/>
        </w:rPr>
        <w:t>femmes</w:t>
      </w:r>
      <w:r w:rsidR="006A3E51" w:rsidRPr="00344F75">
        <w:rPr>
          <w:rFonts w:eastAsia="Times New Roman"/>
          <w:lang w:val="fr-FR"/>
        </w:rPr>
        <w:t xml:space="preserve"> en général passe de 8% à 25%.</w:t>
      </w:r>
    </w:p>
    <w:p w14:paraId="119C1526" w14:textId="618228E4" w:rsidR="00043B8C" w:rsidRPr="00344F75" w:rsidRDefault="00344F75" w:rsidP="001D33AA">
      <w:pPr>
        <w:jc w:val="both"/>
        <w:rPr>
          <w:rFonts w:eastAsia="Times New Roman"/>
          <w:lang w:val="fr-FR"/>
        </w:rPr>
      </w:pPr>
      <w:r w:rsidRPr="00344F75">
        <w:rPr>
          <w:rFonts w:eastAsia="Times New Roman"/>
          <w:noProof/>
          <w:lang w:val="fr-FR"/>
        </w:rPr>
        <w:lastRenderedPageBreak/>
        <mc:AlternateContent>
          <mc:Choice Requires="wps">
            <w:drawing>
              <wp:anchor distT="118745" distB="118745" distL="114300" distR="114300" simplePos="0" relativeHeight="251671552" behindDoc="0" locked="0" layoutInCell="0" allowOverlap="1" wp14:anchorId="5AB3AC74" wp14:editId="1CBC7330">
                <wp:simplePos x="0" y="0"/>
                <wp:positionH relativeFrom="margin">
                  <wp:posOffset>3167380</wp:posOffset>
                </wp:positionH>
                <wp:positionV relativeFrom="paragraph">
                  <wp:posOffset>3167380</wp:posOffset>
                </wp:positionV>
                <wp:extent cx="3657600" cy="947420"/>
                <wp:effectExtent l="0" t="0" r="0" b="0"/>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7420"/>
                        </a:xfrm>
                        <a:prstGeom prst="rect">
                          <a:avLst/>
                        </a:prstGeom>
                        <a:noFill/>
                        <a:extLst>
                          <a:ext uri="{53640926-AAD7-44D8-BBD7-CCE9431645EC}">
                            <a14:shadowObscured xmlns:a14="http://schemas.microsoft.com/office/drawing/2010/main" val="1"/>
                          </a:ext>
                        </a:extLst>
                      </wps:spPr>
                      <wps:txbx>
                        <w:txbxContent>
                          <w:p w14:paraId="66F560EA" w14:textId="344C49B9" w:rsidR="00344F75" w:rsidRPr="00344F75" w:rsidRDefault="00344F75" w:rsidP="00344F75">
                            <w:pPr>
                              <w:pBdr>
                                <w:left w:val="single" w:sz="12" w:space="9" w:color="5B9BD5" w:themeColor="accent1"/>
                              </w:pBdr>
                              <w:spacing w:after="0"/>
                              <w:rPr>
                                <w:i/>
                                <w:iCs/>
                                <w:color w:val="2E74B5" w:themeColor="accent1" w:themeShade="BF"/>
                                <w:sz w:val="16"/>
                                <w:szCs w:val="16"/>
                              </w:rPr>
                            </w:pPr>
                            <w:r w:rsidRPr="00344F75">
                              <w:rPr>
                                <w:i/>
                                <w:iCs/>
                                <w:color w:val="2E74B5" w:themeColor="accent1" w:themeShade="BF"/>
                                <w:sz w:val="16"/>
                                <w:szCs w:val="16"/>
                              </w:rPr>
                              <w:t xml:space="preserve">Graphe </w:t>
                            </w:r>
                            <w:r>
                              <w:rPr>
                                <w:i/>
                                <w:iCs/>
                                <w:color w:val="2E74B5" w:themeColor="accent1" w:themeShade="BF"/>
                                <w:sz w:val="16"/>
                                <w:szCs w:val="16"/>
                              </w:rPr>
                              <w:t>6</w:t>
                            </w: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 w14:anchorId="5AB3AC74" id="_x0000_s1030" type="#_x0000_t202" style="position:absolute;left:0;text-align:left;margin-left:249.4pt;margin-top:249.4pt;width:4in;height:74.6pt;z-index:251671552;visibility:visible;mso-wrap-style:square;mso-width-percent:594;mso-height-percent:200;mso-wrap-distance-left:9pt;mso-wrap-distance-top:9.35pt;mso-wrap-distance-right:9pt;mso-wrap-distance-bottom:9.35pt;mso-position-horizontal:absolute;mso-position-horizontal-relative:margin;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" o:allowincell="f" filled="f" stroked="f">
                <v:textbox style="mso-fit-shape-to-text:t">
                  <w:txbxContent>
                    <w:p w14:paraId="66F560EA" w14:textId="344C49B9" w:rsidR="00344F75" w:rsidRPr="00344F75" w:rsidRDefault="00344F75" w:rsidP="00344F75">
                      <w:pPr>
                        <w:pBdr>
                          <w:left w:val="single" w:sz="12" w:space="9" w:color="5B9BD5" w:themeColor="accent1"/>
                        </w:pBdr>
                        <w:spacing w:after="0"/>
                        <w:rPr>
                          <w:i/>
                          <w:iCs/>
                          <w:color w:val="2E74B5" w:themeColor="accent1" w:themeShade="BF"/>
                          <w:sz w:val="16"/>
                          <w:szCs w:val="16"/>
                        </w:rPr>
                      </w:pPr>
                      <w:r w:rsidRPr="00344F75">
                        <w:rPr>
                          <w:i/>
                          <w:iCs/>
                          <w:color w:val="2E74B5" w:themeColor="accent1" w:themeShade="BF"/>
                          <w:sz w:val="16"/>
                          <w:szCs w:val="16"/>
                        </w:rPr>
                        <w:t xml:space="preserve">Graphe </w:t>
                      </w:r>
                      <w:r>
                        <w:rPr>
                          <w:i/>
                          <w:iCs/>
                          <w:color w:val="2E74B5" w:themeColor="accent1" w:themeShade="BF"/>
                          <w:sz w:val="16"/>
                          <w:szCs w:val="16"/>
                        </w:rPr>
                        <w:t>6</w:t>
                      </w:r>
                    </w:p>
                  </w:txbxContent>
                </v:textbox>
                <w10:wrap anchorx="margin"/>
              </v:shape>
            </w:pict>
          </mc:Fallback>
        </mc:AlternateContent>
      </w:r>
      <w:r w:rsidRPr="00344F75">
        <w:rPr>
          <w:rFonts w:eastAsia="Times New Roman"/>
          <w:noProof/>
          <w:lang w:val="fr-FR"/>
        </w:rPr>
        <mc:AlternateContent>
          <mc:Choice Requires="wps">
            <w:drawing>
              <wp:anchor distT="118745" distB="118745" distL="114300" distR="114300" simplePos="0" relativeHeight="251670528" behindDoc="0" locked="0" layoutInCell="0" allowOverlap="1" wp14:anchorId="7260B843" wp14:editId="2D1CA5CD">
                <wp:simplePos x="0" y="0"/>
                <wp:positionH relativeFrom="margin">
                  <wp:posOffset>171450</wp:posOffset>
                </wp:positionH>
                <wp:positionV relativeFrom="paragraph">
                  <wp:posOffset>3168015</wp:posOffset>
                </wp:positionV>
                <wp:extent cx="3657600" cy="947420"/>
                <wp:effectExtent l="0" t="0" r="0" b="0"/>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7420"/>
                        </a:xfrm>
                        <a:prstGeom prst="rect">
                          <a:avLst/>
                        </a:prstGeom>
                        <a:noFill/>
                        <a:extLst>
                          <a:ext uri="{53640926-AAD7-44D8-BBD7-CCE9431645EC}">
                            <a14:shadowObscured xmlns:a14="http://schemas.microsoft.com/office/drawing/2010/main" val="1"/>
                          </a:ext>
                        </a:extLst>
                      </wps:spPr>
                      <wps:txbx>
                        <w:txbxContent>
                          <w:p w14:paraId="53FFC871" w14:textId="062B591C" w:rsidR="00344F75" w:rsidRPr="00344F75" w:rsidRDefault="00344F75" w:rsidP="00344F75">
                            <w:pPr>
                              <w:pBdr>
                                <w:left w:val="single" w:sz="12" w:space="9" w:color="5B9BD5" w:themeColor="accent1"/>
                              </w:pBdr>
                              <w:spacing w:after="0"/>
                              <w:rPr>
                                <w:sz w:val="14"/>
                                <w:szCs w:val="14"/>
                                <w:lang w:val="fr-FR"/>
                              </w:rPr>
                            </w:pPr>
                            <w:r w:rsidRPr="00344F75">
                              <w:rPr>
                                <w:i/>
                                <w:iCs/>
                                <w:color w:val="2E74B5" w:themeColor="accent1" w:themeShade="BF"/>
                                <w:sz w:val="16"/>
                                <w:szCs w:val="16"/>
                              </w:rPr>
                              <w:t xml:space="preserve">Graphe </w:t>
                            </w:r>
                            <w:r>
                              <w:rPr>
                                <w:i/>
                                <w:iCs/>
                                <w:color w:val="2E74B5" w:themeColor="accent1" w:themeShade="BF"/>
                                <w:sz w:val="16"/>
                                <w:szCs w:val="16"/>
                              </w:rPr>
                              <w:t>5</w:t>
                            </w: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 w14:anchorId="7260B843" id="_x0000_s1031" type="#_x0000_t202" style="position:absolute;left:0;text-align:left;margin-left:13.5pt;margin-top:249.45pt;width:4in;height:74.6pt;z-index:251670528;visibility:visible;mso-wrap-style:square;mso-width-percent:594;mso-height-percent:200;mso-wrap-distance-left:9pt;mso-wrap-distance-top:9.35pt;mso-wrap-distance-right:9pt;mso-wrap-distance-bottom:9.35pt;mso-position-horizontal:absolute;mso-position-horizontal-relative:margin;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" o:allowincell="f" filled="f" stroked="f">
                <v:textbox style="mso-fit-shape-to-text:t">
                  <w:txbxContent>
                    <w:p w14:paraId="53FFC871" w14:textId="062B591C" w:rsidR="00344F75" w:rsidRPr="00344F75" w:rsidRDefault="00344F75" w:rsidP="00344F75">
                      <w:pPr>
                        <w:pBdr>
                          <w:left w:val="single" w:sz="12" w:space="9" w:color="5B9BD5" w:themeColor="accent1"/>
                        </w:pBdr>
                        <w:spacing w:after="0"/>
                        <w:rPr>
                          <w:sz w:val="14"/>
                          <w:szCs w:val="14"/>
                          <w:lang w:val="fr-FR"/>
                        </w:rPr>
                      </w:pPr>
                      <w:r w:rsidRPr="00344F75">
                        <w:rPr>
                          <w:i/>
                          <w:iCs/>
                          <w:color w:val="2E74B5" w:themeColor="accent1" w:themeShade="BF"/>
                          <w:sz w:val="16"/>
                          <w:szCs w:val="16"/>
                        </w:rPr>
                        <w:t xml:space="preserve">Graphe </w:t>
                      </w:r>
                      <w:r>
                        <w:rPr>
                          <w:i/>
                          <w:iCs/>
                          <w:color w:val="2E74B5" w:themeColor="accent1" w:themeShade="BF"/>
                          <w:sz w:val="16"/>
                          <w:szCs w:val="16"/>
                        </w:rPr>
                        <w:t>5</w:t>
                      </w:r>
                    </w:p>
                  </w:txbxContent>
                </v:textbox>
                <w10:wrap anchorx="margin"/>
              </v:shape>
            </w:pict>
          </mc:Fallback>
        </mc:AlternateContent>
      </w:r>
      <w:r w:rsidR="00043B8C" w:rsidRPr="00344F75">
        <w:rPr>
          <w:noProof/>
          <w:lang w:val="fr-FR"/>
        </w:rPr>
        <w:drawing>
          <wp:inline distT="0" distB="0" distL="0" distR="0" wp14:anchorId="5FBEAF25" wp14:editId="44E0499E">
            <wp:extent cx="2981325" cy="3133725"/>
            <wp:effectExtent l="0" t="0" r="9525" b="9525"/>
            <wp:docPr id="13" name="Chart 13">
              <a:extLst xmlns:a="http://schemas.openxmlformats.org/drawingml/2006/main">
                <a:ext uri="{FF2B5EF4-FFF2-40B4-BE49-F238E27FC236}">
                  <a16:creationId xmlns:a16="http://schemas.microsoft.com/office/drawing/2014/main" id="{FB97CB63-838B-401D-9029-C2AD1A17D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043B8C" w:rsidRPr="00344F75">
        <w:rPr>
          <w:noProof/>
          <w:lang w:val="fr-FR"/>
        </w:rPr>
        <w:drawing>
          <wp:inline distT="0" distB="0" distL="0" distR="0" wp14:anchorId="350FC164" wp14:editId="037A7C50">
            <wp:extent cx="2971800" cy="3129280"/>
            <wp:effectExtent l="0" t="0" r="0" b="13970"/>
            <wp:docPr id="14" name="Chart 14">
              <a:extLst xmlns:a="http://schemas.openxmlformats.org/drawingml/2006/main">
                <a:ext uri="{FF2B5EF4-FFF2-40B4-BE49-F238E27FC236}">
                  <a16:creationId xmlns:a16="http://schemas.microsoft.com/office/drawing/2014/main" id="{59853E8F-9932-4CFF-97FD-807D9CB09A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E50BBB" w14:textId="38208DBD" w:rsidR="00344F75" w:rsidRPr="00344F75" w:rsidRDefault="00344F75" w:rsidP="00133A07">
      <w:pPr>
        <w:spacing w:after="0"/>
        <w:jc w:val="both"/>
        <w:rPr>
          <w:rFonts w:eastAsia="Times New Roman"/>
          <w:lang w:val="fr-FR"/>
        </w:rPr>
      </w:pPr>
    </w:p>
    <w:p w14:paraId="48CFA203" w14:textId="5FAD0DC1" w:rsidR="008D62C5" w:rsidRPr="00344F75" w:rsidRDefault="00EF1E39" w:rsidP="00133A07">
      <w:pPr>
        <w:spacing w:after="0"/>
        <w:jc w:val="both"/>
        <w:rPr>
          <w:rFonts w:eastAsia="Times New Roman"/>
          <w:lang w:val="fr-FR"/>
        </w:rPr>
      </w:pPr>
      <w:r w:rsidRPr="00344F75">
        <w:rPr>
          <w:rFonts w:eastAsia="Times New Roman"/>
          <w:lang w:val="fr-FR"/>
        </w:rPr>
        <w:t xml:space="preserve">Ce qui peut paraitre surprenant, </w:t>
      </w:r>
      <w:r w:rsidRPr="003338DB">
        <w:rPr>
          <w:rFonts w:eastAsia="Times New Roman"/>
          <w:b/>
          <w:bCs/>
          <w:lang w:val="fr-FR"/>
        </w:rPr>
        <w:t>les FDS participants rapportent un changement plus grand envers les jeunes femmes proches des mouvements armés en particulier</w:t>
      </w:r>
      <w:r w:rsidRPr="00344F75">
        <w:rPr>
          <w:rFonts w:eastAsia="Times New Roman"/>
          <w:lang w:val="fr-FR"/>
        </w:rPr>
        <w:t> : près de la moitié d’entre eux leur font en effet plus confiance (42%</w:t>
      </w:r>
      <w:r w:rsidR="00E2237F">
        <w:rPr>
          <w:rFonts w:eastAsia="Times New Roman"/>
          <w:lang w:val="fr-FR"/>
        </w:rPr>
        <w:t>, soit 5</w:t>
      </w:r>
      <w:r w:rsidRPr="00344F75">
        <w:rPr>
          <w:rFonts w:eastAsia="Times New Roman"/>
          <w:lang w:val="fr-FR"/>
        </w:rPr>
        <w:t>), et ce de +16%. Cela dit, cela reste une augmentation plus petite que les niveaux de confiance exprimés par les jeunes femmes participantes, envers les FDS.</w:t>
      </w:r>
    </w:p>
    <w:p w14:paraId="0C8FC032" w14:textId="01CD0640" w:rsidR="00992913" w:rsidRPr="00344F75" w:rsidRDefault="00992913" w:rsidP="00133A07">
      <w:pPr>
        <w:spacing w:after="0"/>
        <w:jc w:val="both"/>
        <w:rPr>
          <w:rFonts w:eastAsia="Times New Roman"/>
          <w:lang w:val="fr-FR"/>
        </w:rPr>
      </w:pPr>
    </w:p>
    <w:p w14:paraId="31756EB0" w14:textId="70A03075" w:rsidR="00992913" w:rsidRPr="00344F75" w:rsidRDefault="00992913" w:rsidP="00133A07">
      <w:pPr>
        <w:spacing w:after="0"/>
        <w:jc w:val="both"/>
        <w:rPr>
          <w:rFonts w:eastAsia="Times New Roman"/>
          <w:lang w:val="fr-FR"/>
        </w:rPr>
      </w:pPr>
      <w:r w:rsidRPr="00344F75">
        <w:rPr>
          <w:rFonts w:eastAsia="Times New Roman"/>
          <w:lang w:val="fr-FR"/>
        </w:rPr>
        <w:t>Cet état des lieux mitigé se retrouve dans les données désagrégées</w:t>
      </w:r>
      <w:r w:rsidR="00E06CEC" w:rsidRPr="00344F75">
        <w:rPr>
          <w:rFonts w:eastAsia="Times New Roman"/>
          <w:lang w:val="fr-FR"/>
        </w:rPr>
        <w:t xml:space="preserve"> (graphe </w:t>
      </w:r>
      <w:r w:rsidR="006A3E51" w:rsidRPr="00344F75">
        <w:rPr>
          <w:rFonts w:eastAsia="Times New Roman"/>
          <w:lang w:val="fr-FR"/>
        </w:rPr>
        <w:t>7</w:t>
      </w:r>
      <w:r w:rsidR="00E06CEC" w:rsidRPr="00344F75">
        <w:rPr>
          <w:rFonts w:eastAsia="Times New Roman"/>
          <w:lang w:val="fr-FR"/>
        </w:rPr>
        <w:t>)</w:t>
      </w:r>
      <w:r w:rsidRPr="00344F75">
        <w:rPr>
          <w:rFonts w:eastAsia="Times New Roman"/>
          <w:lang w:val="fr-FR"/>
        </w:rPr>
        <w:t>, qui montrent que bien qu’en général les FDS font davantage confiance aux jeunes femmes proches des mouvements armés qu’avant, cette confiance reste relative</w:t>
      </w:r>
      <w:r w:rsidRPr="003338DB">
        <w:rPr>
          <w:rFonts w:eastAsia="Times New Roman"/>
          <w:b/>
          <w:bCs/>
          <w:lang w:val="fr-FR"/>
        </w:rPr>
        <w:t>. En effet aucun FDS n’a « complètement confiance » ni avant, ni après la participation aux activités</w:t>
      </w:r>
      <w:r w:rsidRPr="00344F75">
        <w:rPr>
          <w:rFonts w:eastAsia="Times New Roman"/>
          <w:lang w:val="fr-FR"/>
        </w:rPr>
        <w:t xml:space="preserve">. Le gros de l’amélioration se situe dans la catégorie « plutôt confiance » qui double presque, malgré le fait que certaines de ces réponses semblent venir de la catégorie « suffisamment confiance », démontrant peut-être une vision plus mitigée </w:t>
      </w:r>
      <w:r w:rsidR="00E06CEC" w:rsidRPr="00344F75">
        <w:rPr>
          <w:rFonts w:eastAsia="Times New Roman"/>
          <w:lang w:val="fr-FR"/>
        </w:rPr>
        <w:t xml:space="preserve">de ce groupe, et restant du côté positif toutefois pour la moitié des FDS participant (passant de 37% à 50% des répondants). La part de FDS qui font « peu confiance » reste tout de même large avec 33% des réponses, bien que certaines de ces réponses étaient auparavant réparties entre « très peu confiance » et « pas du tout confiance » (33% avant la participation et 16% après). Globalement, le niveau de confiance a augmenté bien qu’il reste comparativement </w:t>
      </w:r>
      <w:r w:rsidR="00C30A8F" w:rsidRPr="00344F75">
        <w:rPr>
          <w:rFonts w:eastAsia="Times New Roman"/>
          <w:lang w:val="fr-FR"/>
        </w:rPr>
        <w:t xml:space="preserve">plus </w:t>
      </w:r>
      <w:r w:rsidR="00E06CEC" w:rsidRPr="00344F75">
        <w:rPr>
          <w:rFonts w:eastAsia="Times New Roman"/>
          <w:lang w:val="fr-FR"/>
        </w:rPr>
        <w:t xml:space="preserve">bas. </w:t>
      </w:r>
    </w:p>
    <w:p w14:paraId="1F285671" w14:textId="4FE25148" w:rsidR="00133A07" w:rsidRPr="00344F75" w:rsidRDefault="00133A07" w:rsidP="00133A07">
      <w:pPr>
        <w:spacing w:after="0"/>
        <w:jc w:val="both"/>
        <w:rPr>
          <w:rFonts w:eastAsia="Times New Roman"/>
          <w:lang w:val="fr-FR"/>
        </w:rPr>
      </w:pPr>
    </w:p>
    <w:p w14:paraId="647268BB" w14:textId="0041E6B6" w:rsidR="00027FEC" w:rsidRPr="00344F75" w:rsidRDefault="00344F75" w:rsidP="001D33AA">
      <w:pPr>
        <w:jc w:val="both"/>
        <w:rPr>
          <w:lang w:val="fr-FR"/>
        </w:rPr>
      </w:pPr>
      <w:r w:rsidRPr="00344F75">
        <w:rPr>
          <w:rFonts w:eastAsia="Times New Roman"/>
          <w:noProof/>
          <w:lang w:val="fr-FR"/>
        </w:rPr>
        <w:lastRenderedPageBreak/>
        <mc:AlternateContent>
          <mc:Choice Requires="wps">
            <w:drawing>
              <wp:anchor distT="118745" distB="118745" distL="114300" distR="114300" simplePos="0" relativeHeight="251673600" behindDoc="0" locked="0" layoutInCell="0" allowOverlap="1" wp14:anchorId="203DB9FB" wp14:editId="69168139">
                <wp:simplePos x="0" y="0"/>
                <wp:positionH relativeFrom="margin">
                  <wp:posOffset>161925</wp:posOffset>
                </wp:positionH>
                <wp:positionV relativeFrom="paragraph">
                  <wp:posOffset>3189605</wp:posOffset>
                </wp:positionV>
                <wp:extent cx="3657600" cy="947420"/>
                <wp:effectExtent l="0" t="0" r="0" b="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7420"/>
                        </a:xfrm>
                        <a:prstGeom prst="rect">
                          <a:avLst/>
                        </a:prstGeom>
                        <a:noFill/>
                        <a:extLst>
                          <a:ext uri="{53640926-AAD7-44D8-BBD7-CCE9431645EC}">
                            <a14:shadowObscured xmlns:a14="http://schemas.microsoft.com/office/drawing/2010/main" val="1"/>
                          </a:ext>
                        </a:extLst>
                      </wps:spPr>
                      <wps:txbx>
                        <w:txbxContent>
                          <w:p w14:paraId="3048B138" w14:textId="34B2343D" w:rsidR="00344F75" w:rsidRPr="00344F75" w:rsidRDefault="00344F75" w:rsidP="00344F75">
                            <w:pPr>
                              <w:pBdr>
                                <w:left w:val="single" w:sz="12" w:space="9" w:color="5B9BD5" w:themeColor="accent1"/>
                              </w:pBdr>
                              <w:spacing w:after="0"/>
                              <w:rPr>
                                <w:i/>
                                <w:iCs/>
                                <w:color w:val="2E74B5" w:themeColor="accent1" w:themeShade="BF"/>
                                <w:sz w:val="16"/>
                                <w:szCs w:val="16"/>
                              </w:rPr>
                            </w:pPr>
                            <w:r w:rsidRPr="00344F75">
                              <w:rPr>
                                <w:i/>
                                <w:iCs/>
                                <w:color w:val="2E74B5" w:themeColor="accent1" w:themeShade="BF"/>
                                <w:sz w:val="16"/>
                                <w:szCs w:val="16"/>
                              </w:rPr>
                              <w:t xml:space="preserve">Graphe </w:t>
                            </w:r>
                            <w:r>
                              <w:rPr>
                                <w:i/>
                                <w:iCs/>
                                <w:color w:val="2E74B5" w:themeColor="accent1" w:themeShade="BF"/>
                                <w:sz w:val="16"/>
                                <w:szCs w:val="16"/>
                              </w:rPr>
                              <w:t>7</w:t>
                            </w: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 w14:anchorId="203DB9FB" id="_x0000_s1032" type="#_x0000_t202" style="position:absolute;left:0;text-align:left;margin-left:12.75pt;margin-top:251.15pt;width:4in;height:74.6pt;z-index:251673600;visibility:visible;mso-wrap-style:square;mso-width-percent:594;mso-height-percent:200;mso-wrap-distance-left:9pt;mso-wrap-distance-top:9.35pt;mso-wrap-distance-right:9pt;mso-wrap-distance-bottom:9.35pt;mso-position-horizontal:absolute;mso-position-horizontal-relative:margin;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" o:allowincell="f" filled="f" stroked="f">
                <v:textbox style="mso-fit-shape-to-text:t">
                  <w:txbxContent>
                    <w:p w14:paraId="3048B138" w14:textId="34B2343D" w:rsidR="00344F75" w:rsidRPr="00344F75" w:rsidRDefault="00344F75" w:rsidP="00344F75">
                      <w:pPr>
                        <w:pBdr>
                          <w:left w:val="single" w:sz="12" w:space="9" w:color="5B9BD5" w:themeColor="accent1"/>
                        </w:pBdr>
                        <w:spacing w:after="0"/>
                        <w:rPr>
                          <w:i/>
                          <w:iCs/>
                          <w:color w:val="2E74B5" w:themeColor="accent1" w:themeShade="BF"/>
                          <w:sz w:val="16"/>
                          <w:szCs w:val="16"/>
                        </w:rPr>
                      </w:pPr>
                      <w:r w:rsidRPr="00344F75">
                        <w:rPr>
                          <w:i/>
                          <w:iCs/>
                          <w:color w:val="2E74B5" w:themeColor="accent1" w:themeShade="BF"/>
                          <w:sz w:val="16"/>
                          <w:szCs w:val="16"/>
                        </w:rPr>
                        <w:t xml:space="preserve">Graphe </w:t>
                      </w:r>
                      <w:r>
                        <w:rPr>
                          <w:i/>
                          <w:iCs/>
                          <w:color w:val="2E74B5" w:themeColor="accent1" w:themeShade="BF"/>
                          <w:sz w:val="16"/>
                          <w:szCs w:val="16"/>
                        </w:rPr>
                        <w:t>7</w:t>
                      </w:r>
                    </w:p>
                  </w:txbxContent>
                </v:textbox>
                <w10:wrap anchorx="margin"/>
              </v:shape>
            </w:pict>
          </mc:Fallback>
        </mc:AlternateContent>
      </w:r>
      <w:r w:rsidR="00B0469E" w:rsidRPr="00344F75">
        <w:rPr>
          <w:noProof/>
          <w:lang w:val="fr-FR"/>
        </w:rPr>
        <w:drawing>
          <wp:inline distT="0" distB="0" distL="0" distR="0" wp14:anchorId="25924071" wp14:editId="69654357">
            <wp:extent cx="2962275" cy="3152775"/>
            <wp:effectExtent l="0" t="0" r="9525" b="9525"/>
            <wp:docPr id="15" name="Chart 15">
              <a:extLst xmlns:a="http://schemas.openxmlformats.org/drawingml/2006/main">
                <a:ext uri="{FF2B5EF4-FFF2-40B4-BE49-F238E27FC236}">
                  <a16:creationId xmlns:a16="http://schemas.microsoft.com/office/drawing/2014/main" id="{750640AA-CCE0-4947-9871-2C59D8FF1A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51790E" w14:textId="456CF6B9" w:rsidR="00C30A8F" w:rsidRPr="00344F75" w:rsidRDefault="00C30A8F" w:rsidP="001D33AA">
      <w:pPr>
        <w:jc w:val="both"/>
        <w:rPr>
          <w:lang w:val="fr-FR"/>
        </w:rPr>
      </w:pPr>
    </w:p>
    <w:p w14:paraId="34686699" w14:textId="0EF96915" w:rsidR="00C30A8F" w:rsidRDefault="00C30A8F" w:rsidP="00C30A8F">
      <w:pPr>
        <w:pStyle w:val="Heading4"/>
        <w:rPr>
          <w:rFonts w:eastAsia="Times New Roman"/>
          <w:lang w:val="fr-FR"/>
        </w:rPr>
      </w:pPr>
      <w:r w:rsidRPr="00344F75">
        <w:rPr>
          <w:rFonts w:eastAsia="Times New Roman"/>
          <w:lang w:val="fr-FR"/>
        </w:rPr>
        <w:t>Conclusions</w:t>
      </w:r>
    </w:p>
    <w:p w14:paraId="1140F09F" w14:textId="77777777" w:rsidR="00EB07E2" w:rsidRPr="00EB07E2" w:rsidRDefault="00EB07E2" w:rsidP="00EB07E2">
      <w:pPr>
        <w:rPr>
          <w:lang w:val="fr-FR"/>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76"/>
      </w:tblGrid>
      <w:tr w:rsidR="00EB07E2" w:rsidRPr="009B4264" w14:paraId="1F0A67FE" w14:textId="77777777" w:rsidTr="00D66DC2">
        <w:tc>
          <w:tcPr>
            <w:tcW w:w="9396" w:type="dxa"/>
            <w:shd w:val="clear" w:color="auto" w:fill="DEEAF6" w:themeFill="accent1" w:themeFillTint="33"/>
          </w:tcPr>
          <w:p w14:paraId="2A894E23" w14:textId="77777777" w:rsidR="00D66DC2" w:rsidRDefault="00D66DC2" w:rsidP="00E2237F">
            <w:pPr>
              <w:jc w:val="both"/>
              <w:rPr>
                <w:rFonts w:eastAsia="Times New Roman"/>
                <w:i/>
                <w:iCs/>
                <w:lang w:val="fr-FR"/>
              </w:rPr>
            </w:pPr>
          </w:p>
          <w:p w14:paraId="31DA473F" w14:textId="3F047F02" w:rsidR="00EB07E2" w:rsidRDefault="00EB07E2" w:rsidP="00E2237F">
            <w:pPr>
              <w:jc w:val="both"/>
              <w:rPr>
                <w:rFonts w:eastAsia="Times New Roman"/>
                <w:i/>
                <w:iCs/>
                <w:lang w:val="fr-FR"/>
              </w:rPr>
            </w:pPr>
            <w:r w:rsidRPr="00D66DC2">
              <w:rPr>
                <w:rFonts w:eastAsia="Times New Roman"/>
                <w:b/>
                <w:bCs/>
                <w:i/>
                <w:iCs/>
                <w:lang w:val="fr-FR"/>
              </w:rPr>
              <w:t xml:space="preserve">Résultat 1a </w:t>
            </w:r>
            <w:r w:rsidRPr="00EB07E2">
              <w:rPr>
                <w:rFonts w:eastAsia="Times New Roman"/>
                <w:i/>
                <w:iCs/>
                <w:lang w:val="fr-FR"/>
              </w:rPr>
              <w:t>– Augmentation du nombre de femmes participantes et FDS sélectionnées affirmant avoir plus de confiance envers l’autre catégorie.</w:t>
            </w:r>
          </w:p>
          <w:p w14:paraId="011F1F62" w14:textId="77777777" w:rsidR="00EB07E2" w:rsidRDefault="00EB07E2" w:rsidP="00E2237F">
            <w:pPr>
              <w:jc w:val="both"/>
              <w:rPr>
                <w:rFonts w:eastAsia="Times New Roman"/>
                <w:i/>
                <w:iCs/>
                <w:lang w:val="fr-FR"/>
              </w:rPr>
            </w:pPr>
          </w:p>
          <w:p w14:paraId="237AC94F" w14:textId="2AC1F065" w:rsidR="00EB07E2" w:rsidRDefault="00EB07E2" w:rsidP="00EB07E2">
            <w:pPr>
              <w:jc w:val="both"/>
              <w:rPr>
                <w:rFonts w:eastAsia="Times New Roman"/>
                <w:i/>
                <w:iCs/>
                <w:lang w:val="fr-FR"/>
              </w:rPr>
            </w:pPr>
            <w:r w:rsidRPr="00E2237F">
              <w:rPr>
                <w:rFonts w:eastAsia="Times New Roman"/>
                <w:i/>
                <w:iCs/>
                <w:lang w:val="fr-FR"/>
              </w:rPr>
              <w:t xml:space="preserve">Nombre de femmes participantes </w:t>
            </w:r>
            <w:r w:rsidRPr="00344F75">
              <w:rPr>
                <w:rFonts w:eastAsia="Times New Roman"/>
                <w:i/>
                <w:iCs/>
                <w:lang w:val="fr-FR"/>
              </w:rPr>
              <w:t xml:space="preserve">sélectionnées affirmant avoir plus de confiance envers </w:t>
            </w:r>
            <w:r>
              <w:rPr>
                <w:rFonts w:eastAsia="Times New Roman"/>
                <w:i/>
                <w:iCs/>
                <w:lang w:val="fr-FR"/>
              </w:rPr>
              <w:t>les FDS (en tant qu’institution) : 59 soit 61%</w:t>
            </w:r>
            <w:r w:rsidR="005B57CA">
              <w:rPr>
                <w:rFonts w:eastAsia="Times New Roman"/>
                <w:i/>
                <w:iCs/>
                <w:lang w:val="fr-FR"/>
              </w:rPr>
              <w:t xml:space="preserve"> d’augmentation</w:t>
            </w:r>
          </w:p>
          <w:p w14:paraId="75531518" w14:textId="77777777" w:rsidR="00EB07E2" w:rsidRDefault="00EB07E2" w:rsidP="00EB07E2">
            <w:pPr>
              <w:jc w:val="both"/>
              <w:rPr>
                <w:rFonts w:eastAsia="Times New Roman"/>
                <w:i/>
                <w:iCs/>
                <w:lang w:val="fr-FR"/>
              </w:rPr>
            </w:pPr>
          </w:p>
          <w:p w14:paraId="388999AA" w14:textId="70DCF8E4" w:rsidR="00EB07E2" w:rsidRPr="00344F75" w:rsidRDefault="00EB07E2" w:rsidP="00EB07E2">
            <w:pPr>
              <w:jc w:val="both"/>
              <w:rPr>
                <w:rFonts w:eastAsia="Times New Roman"/>
                <w:i/>
                <w:iCs/>
                <w:lang w:val="fr-FR"/>
              </w:rPr>
            </w:pPr>
            <w:r w:rsidRPr="00E2237F">
              <w:rPr>
                <w:rFonts w:eastAsia="Times New Roman"/>
                <w:i/>
                <w:iCs/>
                <w:lang w:val="fr-FR"/>
              </w:rPr>
              <w:t>Nombre de FDS sélectionnés</w:t>
            </w:r>
            <w:r>
              <w:rPr>
                <w:rFonts w:eastAsia="Times New Roman"/>
                <w:lang w:val="fr-FR"/>
              </w:rPr>
              <w:t xml:space="preserve"> </w:t>
            </w:r>
            <w:r w:rsidRPr="00344F75">
              <w:rPr>
                <w:rFonts w:eastAsia="Times New Roman"/>
                <w:i/>
                <w:iCs/>
                <w:lang w:val="fr-FR"/>
              </w:rPr>
              <w:t xml:space="preserve">affirmant avoir plus de confiance envers </w:t>
            </w:r>
            <w:r>
              <w:rPr>
                <w:rFonts w:eastAsia="Times New Roman"/>
                <w:i/>
                <w:iCs/>
                <w:lang w:val="fr-FR"/>
              </w:rPr>
              <w:t>les jeunes femmes : 5 soit 42%</w:t>
            </w:r>
            <w:r w:rsidR="005B57CA">
              <w:rPr>
                <w:rFonts w:eastAsia="Times New Roman"/>
                <w:i/>
                <w:iCs/>
                <w:lang w:val="fr-FR"/>
              </w:rPr>
              <w:t xml:space="preserve"> d’augmentation</w:t>
            </w:r>
          </w:p>
          <w:p w14:paraId="615899A0" w14:textId="1DEBFB94" w:rsidR="00EB07E2" w:rsidRDefault="00EB07E2" w:rsidP="00E2237F">
            <w:pPr>
              <w:jc w:val="both"/>
              <w:rPr>
                <w:rFonts w:eastAsia="Times New Roman"/>
                <w:i/>
                <w:iCs/>
                <w:lang w:val="fr-FR"/>
              </w:rPr>
            </w:pPr>
          </w:p>
        </w:tc>
      </w:tr>
    </w:tbl>
    <w:p w14:paraId="0E609963" w14:textId="77777777" w:rsidR="00EB07E2" w:rsidRDefault="00EB07E2" w:rsidP="000D72B8">
      <w:pPr>
        <w:jc w:val="both"/>
        <w:rPr>
          <w:lang w:val="fr-FR"/>
        </w:rPr>
      </w:pPr>
    </w:p>
    <w:p w14:paraId="7213EC0A" w14:textId="0A76E5F5" w:rsidR="00C30A8F" w:rsidRPr="00344F75" w:rsidRDefault="00C30A8F" w:rsidP="000D72B8">
      <w:pPr>
        <w:jc w:val="both"/>
        <w:rPr>
          <w:lang w:val="fr-FR"/>
        </w:rPr>
      </w:pPr>
      <w:r w:rsidRPr="00344F75">
        <w:rPr>
          <w:lang w:val="fr-FR"/>
        </w:rPr>
        <w:t xml:space="preserve">Les résultats de cette enquête démontrent que </w:t>
      </w:r>
      <w:r w:rsidRPr="003338DB">
        <w:rPr>
          <w:b/>
          <w:bCs/>
          <w:lang w:val="fr-FR"/>
        </w:rPr>
        <w:t>la confiance a augmenté de manière globalement significative entre les FDS et les jeunes femmes participants</w:t>
      </w:r>
      <w:r w:rsidRPr="00344F75">
        <w:rPr>
          <w:lang w:val="fr-FR"/>
        </w:rPr>
        <w:t xml:space="preserve">. Cette confiance s’étend au-delà des participants </w:t>
      </w:r>
      <w:r w:rsidR="000D72B8" w:rsidRPr="00344F75">
        <w:rPr>
          <w:lang w:val="fr-FR"/>
        </w:rPr>
        <w:t xml:space="preserve">eux-mêmes, </w:t>
      </w:r>
      <w:r w:rsidRPr="00344F75">
        <w:rPr>
          <w:lang w:val="fr-FR"/>
        </w:rPr>
        <w:t xml:space="preserve">et concerne aussi la confiance des jeunes femmes envers les FDS en tant qu’institution, ainsi que celle des FDS envers l’ensemble des jeunes femmes intéressées par les FDS, et ce de manière très claire. </w:t>
      </w:r>
    </w:p>
    <w:p w14:paraId="20F8EFBB" w14:textId="7E461A7B" w:rsidR="00FD1E18" w:rsidRDefault="00C30A8F" w:rsidP="00FD1E18">
      <w:pPr>
        <w:jc w:val="both"/>
        <w:rPr>
          <w:lang w:val="fr-FR"/>
        </w:rPr>
      </w:pPr>
      <w:r w:rsidRPr="00344F75">
        <w:rPr>
          <w:lang w:val="fr-FR"/>
        </w:rPr>
        <w:t xml:space="preserve">La confiance des jeunes femmes qui ont été / sont proches des mouvements armés envers les FDS est particulièrement intéressante, puisqu’elle a augmenté de manière très significative, </w:t>
      </w:r>
      <w:r w:rsidR="000D72B8" w:rsidRPr="00344F75">
        <w:rPr>
          <w:lang w:val="fr-FR"/>
        </w:rPr>
        <w:t xml:space="preserve">passant de largement négative à largement positive après la participation aux activités. </w:t>
      </w:r>
      <w:r w:rsidRPr="00344F75">
        <w:rPr>
          <w:lang w:val="fr-FR"/>
        </w:rPr>
        <w:t>De leur côté</w:t>
      </w:r>
      <w:r w:rsidR="008A07DB" w:rsidRPr="00344F75">
        <w:rPr>
          <w:lang w:val="fr-FR"/>
        </w:rPr>
        <w:t>,</w:t>
      </w:r>
      <w:r w:rsidRPr="00344F75">
        <w:rPr>
          <w:lang w:val="fr-FR"/>
        </w:rPr>
        <w:t xml:space="preserve"> les FDS participant ont aussi largement amélioré leur confiance envers elles</w:t>
      </w:r>
      <w:r w:rsidR="000D72B8" w:rsidRPr="00344F75">
        <w:rPr>
          <w:lang w:val="fr-FR"/>
        </w:rPr>
        <w:t xml:space="preserve">, </w:t>
      </w:r>
      <w:r w:rsidRPr="00344F75">
        <w:rPr>
          <w:lang w:val="fr-FR"/>
        </w:rPr>
        <w:t>ce qui laisse suggérer qu’un réel changement de relation est possible ces deux groupes</w:t>
      </w:r>
      <w:r w:rsidR="008A07DB" w:rsidRPr="00344F75">
        <w:rPr>
          <w:lang w:val="fr-FR"/>
        </w:rPr>
        <w:t xml:space="preserve"> particulièrement</w:t>
      </w:r>
      <w:r w:rsidRPr="00344F75">
        <w:rPr>
          <w:lang w:val="fr-FR"/>
        </w:rPr>
        <w:t xml:space="preserve">. </w:t>
      </w:r>
    </w:p>
    <w:p w14:paraId="5513ABAA" w14:textId="6ADDD5A0" w:rsidR="00FD1E18" w:rsidRPr="009F4E3A" w:rsidRDefault="00FD1E18" w:rsidP="0077478E">
      <w:pPr>
        <w:pStyle w:val="Heading1"/>
        <w:jc w:val="center"/>
        <w:rPr>
          <w:lang w:val="fr-FR"/>
        </w:rPr>
      </w:pPr>
      <w:r w:rsidRPr="009F4E3A">
        <w:rPr>
          <w:lang w:val="fr-FR"/>
        </w:rPr>
        <w:lastRenderedPageBreak/>
        <w:t>Questionnaires de confiance</w:t>
      </w:r>
    </w:p>
    <w:p w14:paraId="6EAD6961" w14:textId="77777777" w:rsidR="00FD1E18" w:rsidRPr="00FD1E18" w:rsidRDefault="00FD1E18" w:rsidP="00FD1E18">
      <w:pPr>
        <w:tabs>
          <w:tab w:val="left" w:pos="666"/>
          <w:tab w:val="center" w:pos="4536"/>
        </w:tabs>
        <w:rPr>
          <w:b/>
          <w:bCs/>
          <w:lang w:val="fr-FR"/>
        </w:rPr>
      </w:pPr>
    </w:p>
    <w:p w14:paraId="0DB0992A" w14:textId="77777777" w:rsidR="00FD1E18" w:rsidRPr="00FD1E18" w:rsidRDefault="00FD1E18" w:rsidP="00FD1E18">
      <w:pPr>
        <w:tabs>
          <w:tab w:val="left" w:pos="666"/>
          <w:tab w:val="center" w:pos="4536"/>
        </w:tabs>
        <w:jc w:val="center"/>
        <w:rPr>
          <w:b/>
          <w:bCs/>
          <w:lang w:val="fr-FR"/>
        </w:rPr>
      </w:pPr>
      <w:r w:rsidRPr="00FD1E18">
        <w:rPr>
          <w:b/>
          <w:bCs/>
          <w:lang w:val="fr-FR"/>
        </w:rPr>
        <w:t>FORCES DE DEFENSE ET DE SECURITE</w:t>
      </w:r>
    </w:p>
    <w:p w14:paraId="4AF09B87" w14:textId="77777777" w:rsidR="00FD1E18" w:rsidRPr="00FD1E18" w:rsidRDefault="00FD1E18" w:rsidP="00FD1E18">
      <w:pPr>
        <w:rPr>
          <w:lang w:val="fr-FR"/>
        </w:rPr>
      </w:pPr>
      <w:r w:rsidRPr="00FD1E18">
        <w:rPr>
          <w:lang w:val="fr-FR"/>
        </w:rPr>
        <w:t>Nom :</w:t>
      </w:r>
    </w:p>
    <w:p w14:paraId="0B8B5786" w14:textId="77777777" w:rsidR="00FD1E18" w:rsidRPr="00FD1E18" w:rsidRDefault="00FD1E18" w:rsidP="00FD1E18">
      <w:pPr>
        <w:rPr>
          <w:i/>
          <w:iCs/>
          <w:lang w:val="fr-FR"/>
        </w:rPr>
      </w:pPr>
      <w:r w:rsidRPr="00FD1E18">
        <w:rPr>
          <w:i/>
          <w:iCs/>
          <w:lang w:val="fr-FR"/>
        </w:rPr>
        <w:t>Vos données personnelles seront gardées confidentielles, ne seront pas partagées a des tierces parties et ne seront pas conservées au-delà d’un an.</w:t>
      </w:r>
    </w:p>
    <w:p w14:paraId="7BA95C1C" w14:textId="77777777" w:rsidR="00FD1E18" w:rsidRPr="00FD1E18" w:rsidRDefault="00FD1E18" w:rsidP="00FD1E18">
      <w:pPr>
        <w:rPr>
          <w:b/>
          <w:bCs/>
          <w:lang w:val="fr-FR"/>
        </w:rPr>
      </w:pPr>
    </w:p>
    <w:p w14:paraId="2B3F935C" w14:textId="77777777" w:rsidR="00FD1E18" w:rsidRPr="00FD1E18" w:rsidRDefault="00FD1E18" w:rsidP="00FD1E18">
      <w:pPr>
        <w:rPr>
          <w:lang w:val="fr-FR"/>
        </w:rPr>
      </w:pPr>
      <w:r w:rsidRPr="00FD1E18">
        <w:rPr>
          <w:lang w:val="fr-FR"/>
        </w:rPr>
        <w:t>I. Quel est votre niveau de confiance</w:t>
      </w:r>
      <w:bookmarkStart w:id="0" w:name="_Hlk33783676"/>
      <w:r w:rsidRPr="00FD1E18">
        <w:rPr>
          <w:lang w:val="fr-FR"/>
        </w:rPr>
        <w:t xml:space="preserve"> </w:t>
      </w:r>
      <w:r w:rsidRPr="00FD1E18">
        <w:rPr>
          <w:b/>
          <w:bCs/>
          <w:u w:val="single"/>
          <w:lang w:val="fr-FR"/>
        </w:rPr>
        <w:t>personnel</w:t>
      </w:r>
      <w:r w:rsidRPr="00FD1E18">
        <w:rPr>
          <w:lang w:val="fr-FR"/>
        </w:rPr>
        <w:t xml:space="preserve"> </w:t>
      </w:r>
      <w:bookmarkEnd w:id="0"/>
      <w:r w:rsidRPr="00FD1E18">
        <w:rPr>
          <w:lang w:val="fr-FR"/>
        </w:rPr>
        <w:t>envers :</w:t>
      </w:r>
    </w:p>
    <w:p w14:paraId="41050D8F" w14:textId="77777777" w:rsidR="00FD1E18" w:rsidRPr="00FD1E18" w:rsidRDefault="00FD1E18" w:rsidP="00FD1E18">
      <w:pPr>
        <w:rPr>
          <w:lang w:val="fr-FR"/>
        </w:rPr>
      </w:pPr>
      <w:r w:rsidRPr="00FD1E18">
        <w:rPr>
          <w:lang w:val="fr-FR"/>
        </w:rPr>
        <w:tab/>
        <w:t>1. Les jeunes femmes qui ont participé au projet avec vous :</w:t>
      </w:r>
    </w:p>
    <w:p w14:paraId="79E5F851" w14:textId="77777777" w:rsidR="00FD1E18" w:rsidRPr="00FD1E18" w:rsidRDefault="00FD1E18" w:rsidP="00FD1E18">
      <w:pPr>
        <w:rPr>
          <w:lang w:val="fr-FR"/>
        </w:rPr>
      </w:pPr>
      <w:r w:rsidRPr="00FD1E18">
        <w:rPr>
          <w:lang w:val="fr-FR"/>
        </w:rPr>
        <w:t>0</w:t>
      </w:r>
      <w:r w:rsidRPr="00FD1E18">
        <w:rPr>
          <w:lang w:val="fr-FR"/>
        </w:rPr>
        <w:tab/>
        <w:t>1</w:t>
      </w:r>
      <w:r w:rsidRPr="00FD1E18">
        <w:rPr>
          <w:lang w:val="fr-FR"/>
        </w:rPr>
        <w:tab/>
        <w:t>2</w:t>
      </w:r>
      <w:r w:rsidRPr="00FD1E18">
        <w:rPr>
          <w:lang w:val="fr-FR"/>
        </w:rPr>
        <w:tab/>
        <w:t>3</w:t>
      </w:r>
      <w:r w:rsidRPr="00FD1E18">
        <w:rPr>
          <w:lang w:val="fr-FR"/>
        </w:rPr>
        <w:tab/>
        <w:t>4</w:t>
      </w:r>
      <w:r w:rsidRPr="00FD1E18">
        <w:rPr>
          <w:lang w:val="fr-FR"/>
        </w:rPr>
        <w:tab/>
        <w:t>5</w:t>
      </w:r>
    </w:p>
    <w:p w14:paraId="067445AC" w14:textId="77777777" w:rsidR="00FD1E18" w:rsidRPr="00FD1E18" w:rsidRDefault="00FD1E18" w:rsidP="00FD1E18">
      <w:pPr>
        <w:rPr>
          <w:lang w:val="fr-FR"/>
        </w:rPr>
      </w:pPr>
      <w:r w:rsidRPr="00FD1E18">
        <w:rPr>
          <w:lang w:val="fr-FR"/>
        </w:rPr>
        <w:t xml:space="preserve"> </w:t>
      </w:r>
    </w:p>
    <w:p w14:paraId="35A18FE8" w14:textId="77777777" w:rsidR="00FD1E18" w:rsidRPr="00FD1E18" w:rsidRDefault="00FD1E18" w:rsidP="00FD1E18">
      <w:pPr>
        <w:rPr>
          <w:lang w:val="fr-FR"/>
        </w:rPr>
      </w:pPr>
      <w:r w:rsidRPr="00FD1E18">
        <w:rPr>
          <w:lang w:val="fr-FR"/>
        </w:rPr>
        <w:tab/>
        <w:t>2. Toutes les jeunes femmes intéressées par les FDS :</w:t>
      </w:r>
    </w:p>
    <w:p w14:paraId="121A8882" w14:textId="77777777" w:rsidR="00FD1E18" w:rsidRPr="00FD1E18" w:rsidRDefault="00FD1E18" w:rsidP="00FD1E18">
      <w:pPr>
        <w:rPr>
          <w:lang w:val="fr-FR"/>
        </w:rPr>
      </w:pPr>
      <w:r w:rsidRPr="00FD1E18">
        <w:rPr>
          <w:lang w:val="fr-FR"/>
        </w:rPr>
        <w:t>0</w:t>
      </w:r>
      <w:r w:rsidRPr="00FD1E18">
        <w:rPr>
          <w:lang w:val="fr-FR"/>
        </w:rPr>
        <w:tab/>
        <w:t>1</w:t>
      </w:r>
      <w:r w:rsidRPr="00FD1E18">
        <w:rPr>
          <w:lang w:val="fr-FR"/>
        </w:rPr>
        <w:tab/>
        <w:t>2</w:t>
      </w:r>
      <w:r w:rsidRPr="00FD1E18">
        <w:rPr>
          <w:lang w:val="fr-FR"/>
        </w:rPr>
        <w:tab/>
        <w:t>3</w:t>
      </w:r>
      <w:r w:rsidRPr="00FD1E18">
        <w:rPr>
          <w:lang w:val="fr-FR"/>
        </w:rPr>
        <w:tab/>
        <w:t>4</w:t>
      </w:r>
      <w:r w:rsidRPr="00FD1E18">
        <w:rPr>
          <w:lang w:val="fr-FR"/>
        </w:rPr>
        <w:tab/>
        <w:t>5</w:t>
      </w:r>
    </w:p>
    <w:p w14:paraId="1EF392CF" w14:textId="77777777" w:rsidR="00FD1E18" w:rsidRPr="00FD1E18" w:rsidRDefault="00FD1E18" w:rsidP="00FD1E18">
      <w:pPr>
        <w:rPr>
          <w:lang w:val="fr-FR"/>
        </w:rPr>
      </w:pPr>
    </w:p>
    <w:p w14:paraId="0153CFCB" w14:textId="77777777" w:rsidR="00FD1E18" w:rsidRPr="00FD1E18" w:rsidRDefault="00FD1E18" w:rsidP="00FD1E18">
      <w:pPr>
        <w:rPr>
          <w:lang w:val="fr-FR"/>
        </w:rPr>
      </w:pPr>
      <w:r w:rsidRPr="00FD1E18">
        <w:rPr>
          <w:lang w:val="fr-FR"/>
        </w:rPr>
        <w:tab/>
        <w:t>3. Les jeunes femmes proches des mouvements armés :</w:t>
      </w:r>
    </w:p>
    <w:p w14:paraId="075741E4" w14:textId="77777777" w:rsidR="00FD1E18" w:rsidRPr="00FD1E18" w:rsidRDefault="00FD1E18" w:rsidP="00FD1E18">
      <w:pPr>
        <w:rPr>
          <w:lang w:val="fr-FR"/>
        </w:rPr>
      </w:pPr>
      <w:r w:rsidRPr="00FD1E18">
        <w:rPr>
          <w:lang w:val="fr-FR"/>
        </w:rPr>
        <w:t>0</w:t>
      </w:r>
      <w:r w:rsidRPr="00FD1E18">
        <w:rPr>
          <w:lang w:val="fr-FR"/>
        </w:rPr>
        <w:tab/>
        <w:t>1</w:t>
      </w:r>
      <w:r w:rsidRPr="00FD1E18">
        <w:rPr>
          <w:lang w:val="fr-FR"/>
        </w:rPr>
        <w:tab/>
        <w:t>2</w:t>
      </w:r>
      <w:r w:rsidRPr="00FD1E18">
        <w:rPr>
          <w:lang w:val="fr-FR"/>
        </w:rPr>
        <w:tab/>
        <w:t>3</w:t>
      </w:r>
      <w:r w:rsidRPr="00FD1E18">
        <w:rPr>
          <w:lang w:val="fr-FR"/>
        </w:rPr>
        <w:tab/>
        <w:t>4</w:t>
      </w:r>
      <w:r w:rsidRPr="00FD1E18">
        <w:rPr>
          <w:lang w:val="fr-FR"/>
        </w:rPr>
        <w:tab/>
        <w:t>5</w:t>
      </w:r>
    </w:p>
    <w:p w14:paraId="39878293" w14:textId="77777777" w:rsidR="00FD1E18" w:rsidRPr="00FD1E18" w:rsidRDefault="00FD1E18" w:rsidP="00FD1E18">
      <w:pPr>
        <w:rPr>
          <w:lang w:val="fr-FR"/>
        </w:rPr>
      </w:pPr>
    </w:p>
    <w:p w14:paraId="1EA90FF8" w14:textId="77777777" w:rsidR="00FD1E18" w:rsidRPr="00FD1E18" w:rsidRDefault="00FD1E18" w:rsidP="00FD1E18">
      <w:pPr>
        <w:rPr>
          <w:lang w:val="fr-FR"/>
        </w:rPr>
      </w:pPr>
      <w:r w:rsidRPr="00FD1E18">
        <w:rPr>
          <w:lang w:val="fr-FR"/>
        </w:rPr>
        <w:t xml:space="preserve">II. Quel est le niveau de confiance des </w:t>
      </w:r>
      <w:r w:rsidRPr="00FD1E18">
        <w:rPr>
          <w:b/>
          <w:bCs/>
          <w:u w:val="single"/>
          <w:lang w:val="fr-FR"/>
        </w:rPr>
        <w:t xml:space="preserve">éléments de votre corps qui ont participé au projet </w:t>
      </w:r>
      <w:r w:rsidRPr="00FD1E18">
        <w:rPr>
          <w:lang w:val="fr-FR"/>
        </w:rPr>
        <w:t>envers :</w:t>
      </w:r>
    </w:p>
    <w:p w14:paraId="56D64EB2" w14:textId="77777777" w:rsidR="00FD1E18" w:rsidRPr="00FD1E18" w:rsidRDefault="00FD1E18" w:rsidP="00FD1E18">
      <w:pPr>
        <w:rPr>
          <w:lang w:val="fr-FR"/>
        </w:rPr>
      </w:pPr>
      <w:r w:rsidRPr="00FD1E18">
        <w:rPr>
          <w:lang w:val="fr-FR"/>
        </w:rPr>
        <w:tab/>
        <w:t>1. Les jeunes femmes qui ont participé au projet avec eux :</w:t>
      </w:r>
    </w:p>
    <w:p w14:paraId="7695E5F1" w14:textId="77777777" w:rsidR="00FD1E18" w:rsidRPr="00FD1E18" w:rsidRDefault="00FD1E18" w:rsidP="00FD1E18">
      <w:pPr>
        <w:rPr>
          <w:lang w:val="fr-FR"/>
        </w:rPr>
      </w:pPr>
      <w:r w:rsidRPr="00FD1E18">
        <w:rPr>
          <w:lang w:val="fr-FR"/>
        </w:rPr>
        <w:t>0</w:t>
      </w:r>
      <w:r w:rsidRPr="00FD1E18">
        <w:rPr>
          <w:lang w:val="fr-FR"/>
        </w:rPr>
        <w:tab/>
        <w:t>1</w:t>
      </w:r>
      <w:r w:rsidRPr="00FD1E18">
        <w:rPr>
          <w:lang w:val="fr-FR"/>
        </w:rPr>
        <w:tab/>
        <w:t>2</w:t>
      </w:r>
      <w:r w:rsidRPr="00FD1E18">
        <w:rPr>
          <w:lang w:val="fr-FR"/>
        </w:rPr>
        <w:tab/>
        <w:t>3</w:t>
      </w:r>
      <w:r w:rsidRPr="00FD1E18">
        <w:rPr>
          <w:lang w:val="fr-FR"/>
        </w:rPr>
        <w:tab/>
        <w:t>4</w:t>
      </w:r>
      <w:r w:rsidRPr="00FD1E18">
        <w:rPr>
          <w:lang w:val="fr-FR"/>
        </w:rPr>
        <w:tab/>
        <w:t>5</w:t>
      </w:r>
    </w:p>
    <w:p w14:paraId="6FA3423D" w14:textId="77777777" w:rsidR="00FD1E18" w:rsidRPr="00FD1E18" w:rsidRDefault="00FD1E18" w:rsidP="00FD1E18">
      <w:pPr>
        <w:rPr>
          <w:lang w:val="fr-FR"/>
        </w:rPr>
      </w:pPr>
    </w:p>
    <w:p w14:paraId="65310961" w14:textId="77777777" w:rsidR="00FD1E18" w:rsidRPr="00FD1E18" w:rsidRDefault="00FD1E18" w:rsidP="00FD1E18">
      <w:pPr>
        <w:rPr>
          <w:lang w:val="fr-FR"/>
        </w:rPr>
      </w:pPr>
      <w:r w:rsidRPr="00FD1E18">
        <w:rPr>
          <w:lang w:val="fr-FR"/>
        </w:rPr>
        <w:tab/>
        <w:t>2. Toutes les jeunes femmes intéressées par les FDS :</w:t>
      </w:r>
    </w:p>
    <w:p w14:paraId="2541CBBF" w14:textId="77777777" w:rsidR="00FD1E18" w:rsidRPr="00FD1E18" w:rsidRDefault="00FD1E18" w:rsidP="00FD1E18">
      <w:pPr>
        <w:rPr>
          <w:lang w:val="fr-FR"/>
        </w:rPr>
      </w:pPr>
      <w:r w:rsidRPr="00FD1E18">
        <w:rPr>
          <w:lang w:val="fr-FR"/>
        </w:rPr>
        <w:t>0</w:t>
      </w:r>
      <w:r w:rsidRPr="00FD1E18">
        <w:rPr>
          <w:lang w:val="fr-FR"/>
        </w:rPr>
        <w:tab/>
        <w:t>1</w:t>
      </w:r>
      <w:r w:rsidRPr="00FD1E18">
        <w:rPr>
          <w:lang w:val="fr-FR"/>
        </w:rPr>
        <w:tab/>
        <w:t>2</w:t>
      </w:r>
      <w:r w:rsidRPr="00FD1E18">
        <w:rPr>
          <w:lang w:val="fr-FR"/>
        </w:rPr>
        <w:tab/>
        <w:t>3</w:t>
      </w:r>
      <w:r w:rsidRPr="00FD1E18">
        <w:rPr>
          <w:lang w:val="fr-FR"/>
        </w:rPr>
        <w:tab/>
        <w:t>4</w:t>
      </w:r>
      <w:r w:rsidRPr="00FD1E18">
        <w:rPr>
          <w:lang w:val="fr-FR"/>
        </w:rPr>
        <w:tab/>
        <w:t>5</w:t>
      </w:r>
    </w:p>
    <w:p w14:paraId="68321B60" w14:textId="77777777" w:rsidR="00FD1E18" w:rsidRPr="00FD1E18" w:rsidRDefault="00FD1E18" w:rsidP="00FD1E18">
      <w:pPr>
        <w:rPr>
          <w:lang w:val="fr-FR"/>
        </w:rPr>
      </w:pPr>
    </w:p>
    <w:p w14:paraId="65512C88" w14:textId="77777777" w:rsidR="00FD1E18" w:rsidRPr="00FD1E18" w:rsidRDefault="00FD1E18" w:rsidP="00FD1E18">
      <w:pPr>
        <w:rPr>
          <w:lang w:val="fr-FR"/>
        </w:rPr>
      </w:pPr>
      <w:r w:rsidRPr="00FD1E18">
        <w:rPr>
          <w:lang w:val="fr-FR"/>
        </w:rPr>
        <w:tab/>
        <w:t>3. Les jeunes femmes proches des mouvements armés :</w:t>
      </w:r>
    </w:p>
    <w:p w14:paraId="76264481" w14:textId="77777777" w:rsidR="00FD1E18" w:rsidRPr="00FD1E18" w:rsidRDefault="00FD1E18" w:rsidP="00FD1E18">
      <w:pPr>
        <w:rPr>
          <w:lang w:val="fr-FR"/>
        </w:rPr>
      </w:pPr>
      <w:r w:rsidRPr="00FD1E18">
        <w:rPr>
          <w:lang w:val="fr-FR"/>
        </w:rPr>
        <w:t>0</w:t>
      </w:r>
      <w:r w:rsidRPr="00FD1E18">
        <w:rPr>
          <w:lang w:val="fr-FR"/>
        </w:rPr>
        <w:tab/>
        <w:t>1</w:t>
      </w:r>
      <w:r w:rsidRPr="00FD1E18">
        <w:rPr>
          <w:lang w:val="fr-FR"/>
        </w:rPr>
        <w:tab/>
        <w:t>2</w:t>
      </w:r>
      <w:r w:rsidRPr="00FD1E18">
        <w:rPr>
          <w:lang w:val="fr-FR"/>
        </w:rPr>
        <w:tab/>
        <w:t>3</w:t>
      </w:r>
      <w:r w:rsidRPr="00FD1E18">
        <w:rPr>
          <w:lang w:val="fr-FR"/>
        </w:rPr>
        <w:tab/>
        <w:t>4</w:t>
      </w:r>
      <w:r w:rsidRPr="00FD1E18">
        <w:rPr>
          <w:lang w:val="fr-FR"/>
        </w:rPr>
        <w:tab/>
        <w:t>5</w:t>
      </w:r>
    </w:p>
    <w:p w14:paraId="351F06AB" w14:textId="77777777" w:rsidR="00FD1E18" w:rsidRPr="00FD1E18" w:rsidRDefault="00FD1E18" w:rsidP="00FD1E18">
      <w:pPr>
        <w:rPr>
          <w:lang w:val="fr-FR"/>
        </w:rPr>
      </w:pPr>
    </w:p>
    <w:p w14:paraId="024FA711" w14:textId="77777777" w:rsidR="00FD1E18" w:rsidRPr="00FD1E18" w:rsidRDefault="00FD1E18" w:rsidP="00FD1E18">
      <w:pPr>
        <w:tabs>
          <w:tab w:val="left" w:pos="956"/>
        </w:tabs>
        <w:rPr>
          <w:lang w:val="fr-FR"/>
        </w:rPr>
      </w:pPr>
      <w:r>
        <w:rPr>
          <w:b/>
          <w:bCs/>
          <w:noProof/>
        </w:rPr>
        <mc:AlternateContent>
          <mc:Choice Requires="wpg">
            <w:drawing>
              <wp:anchor distT="0" distB="0" distL="114300" distR="114300" simplePos="0" relativeHeight="251677696" behindDoc="0" locked="0" layoutInCell="1" allowOverlap="1" wp14:anchorId="2136B65E" wp14:editId="4AFF067F">
                <wp:simplePos x="0" y="0"/>
                <wp:positionH relativeFrom="column">
                  <wp:posOffset>5160588</wp:posOffset>
                </wp:positionH>
                <wp:positionV relativeFrom="paragraph">
                  <wp:posOffset>25950</wp:posOffset>
                </wp:positionV>
                <wp:extent cx="308496" cy="328968"/>
                <wp:effectExtent l="19050" t="19050" r="34925" b="0"/>
                <wp:wrapNone/>
                <wp:docPr id="3" name="Group 3"/>
                <wp:cNvGraphicFramePr/>
                <a:graphic xmlns:a="http://schemas.openxmlformats.org/drawingml/2006/main">
                  <a:graphicData uri="http://schemas.microsoft.com/office/word/2010/wordprocessingGroup">
                    <wpg:wgp>
                      <wpg:cNvGrpSpPr/>
                      <wpg:grpSpPr>
                        <a:xfrm>
                          <a:off x="0" y="0"/>
                          <a:ext cx="308496" cy="328968"/>
                          <a:chOff x="0" y="0"/>
                          <a:chExt cx="334370" cy="342417"/>
                        </a:xfrm>
                      </wpg:grpSpPr>
                      <wps:wsp>
                        <wps:cNvPr id="5" name="Isosceles Triangle 5"/>
                        <wps:cNvSpPr/>
                        <wps:spPr>
                          <a:xfrm>
                            <a:off x="0" y="0"/>
                            <a:ext cx="334370" cy="286603"/>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Zone de texte 2"/>
                        <wps:cNvSpPr txBox="1">
                          <a:spLocks noChangeArrowheads="1"/>
                        </wps:cNvSpPr>
                        <wps:spPr bwMode="auto">
                          <a:xfrm>
                            <a:off x="42365" y="1422"/>
                            <a:ext cx="224790" cy="340995"/>
                          </a:xfrm>
                          <a:prstGeom prst="rect">
                            <a:avLst/>
                          </a:prstGeom>
                          <a:noFill/>
                          <a:ln w="9525">
                            <a:noFill/>
                            <a:miter lim="800000"/>
                            <a:headEnd/>
                            <a:tailEnd/>
                          </a:ln>
                        </wps:spPr>
                        <wps:txbx>
                          <w:txbxContent>
                            <w:p w14:paraId="0911A2D1" w14:textId="77777777" w:rsidR="00FD1E18" w:rsidRPr="00976576" w:rsidRDefault="00FD1E18" w:rsidP="00FD1E18">
                              <w:pPr>
                                <w:rPr>
                                  <w:color w:val="FFFFFF" w:themeColor="background1"/>
                                  <w14:glow w14:rad="228600">
                                    <w14:schemeClr w14:val="accent1">
                                      <w14:alpha w14:val="60000"/>
                                      <w14:satMod w14:val="175000"/>
                                    </w14:schemeClr>
                                  </w14:glow>
                                </w:rPr>
                              </w:pPr>
                              <w:r w:rsidRPr="00976576">
                                <w:rPr>
                                  <w:color w:val="FFFFFF" w:themeColor="background1"/>
                                  <w14:glow w14:rad="228600">
                                    <w14:schemeClr w14:val="accent1">
                                      <w14:alpha w14:val="60000"/>
                                      <w14:satMod w14:val="175000"/>
                                    </w14:schemeClr>
                                  </w14:glow>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136B65E" id="Group 3" o:spid="_x0000_s1033" style="position:absolute;margin-left:406.35pt;margin-top:2.05pt;width:24.3pt;height:25.9pt;z-index:251677696;mso-width-relative:margin;mso-height-relative:margin" coordsize="334370,34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34" type="#_x0000_t5" style="position:absolute;width:334370;height:286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" fillcolor="white [3212]" strokecolor="#1f4d78 [1604]" strokeweight="1pt"/>
                <v:shape id="_x0000_s1035" type="#_x0000_t202" style="position:absolute;left:42365;top:1422;width:224790;height:340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911A2D1" w14:textId="77777777" w:rsidR="00FD1E18" w:rsidRPr="00976576" w:rsidRDefault="00FD1E18" w:rsidP="00FD1E18">
                        <w:pPr>
                          <w:rPr>
                            <w:color w:val="FFFFFF" w:themeColor="background1"/>
                            <w14:glow w14:rad="228600">
                              <w14:schemeClr w14:val="accent1">
                                <w14:alpha w14:val="60000"/>
                                <w14:satMod w14:val="175000"/>
                              </w14:schemeClr>
                            </w14:glow>
                          </w:rPr>
                        </w:pPr>
                        <w:r w:rsidRPr="00976576">
                          <w:rPr>
                            <w:color w:val="FFFFFF" w:themeColor="background1"/>
                            <w14:glow w14:rad="228600">
                              <w14:schemeClr w14:val="accent1">
                                <w14:alpha w14:val="60000"/>
                                <w14:satMod w14:val="175000"/>
                              </w14:schemeClr>
                            </w14:glow>
                          </w:rPr>
                          <w:t>!</w:t>
                        </w:r>
                      </w:p>
                    </w:txbxContent>
                  </v:textbox>
                </v:shape>
              </v:group>
            </w:pict>
          </mc:Fallback>
        </mc:AlternateContent>
      </w:r>
      <w:r>
        <w:rPr>
          <w:b/>
          <w:bCs/>
          <w:noProof/>
        </w:rPr>
        <mc:AlternateContent>
          <mc:Choice Requires="wpg">
            <w:drawing>
              <wp:anchor distT="0" distB="0" distL="114300" distR="114300" simplePos="0" relativeHeight="251676672" behindDoc="0" locked="0" layoutInCell="1" allowOverlap="1" wp14:anchorId="34A90184" wp14:editId="52ABF474">
                <wp:simplePos x="0" y="0"/>
                <wp:positionH relativeFrom="column">
                  <wp:posOffset>270161</wp:posOffset>
                </wp:positionH>
                <wp:positionV relativeFrom="paragraph">
                  <wp:posOffset>24130</wp:posOffset>
                </wp:positionV>
                <wp:extent cx="308496" cy="328968"/>
                <wp:effectExtent l="19050" t="19050" r="34925" b="0"/>
                <wp:wrapNone/>
                <wp:docPr id="11" name="Group 11"/>
                <wp:cNvGraphicFramePr/>
                <a:graphic xmlns:a="http://schemas.openxmlformats.org/drawingml/2006/main">
                  <a:graphicData uri="http://schemas.microsoft.com/office/word/2010/wordprocessingGroup">
                    <wpg:wgp>
                      <wpg:cNvGrpSpPr/>
                      <wpg:grpSpPr>
                        <a:xfrm>
                          <a:off x="0" y="0"/>
                          <a:ext cx="308496" cy="328968"/>
                          <a:chOff x="0" y="0"/>
                          <a:chExt cx="334370" cy="342417"/>
                        </a:xfrm>
                      </wpg:grpSpPr>
                      <wps:wsp>
                        <wps:cNvPr id="12" name="Isosceles Triangle 12"/>
                        <wps:cNvSpPr/>
                        <wps:spPr>
                          <a:xfrm>
                            <a:off x="0" y="0"/>
                            <a:ext cx="334370" cy="286603"/>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Zone de texte 2"/>
                        <wps:cNvSpPr txBox="1">
                          <a:spLocks noChangeArrowheads="1"/>
                        </wps:cNvSpPr>
                        <wps:spPr bwMode="auto">
                          <a:xfrm>
                            <a:off x="42365" y="1422"/>
                            <a:ext cx="224790" cy="340995"/>
                          </a:xfrm>
                          <a:prstGeom prst="rect">
                            <a:avLst/>
                          </a:prstGeom>
                          <a:noFill/>
                          <a:ln w="9525">
                            <a:noFill/>
                            <a:miter lim="800000"/>
                            <a:headEnd/>
                            <a:tailEnd/>
                          </a:ln>
                        </wps:spPr>
                        <wps:txbx>
                          <w:txbxContent>
                            <w:p w14:paraId="04D9FDA1" w14:textId="77777777" w:rsidR="00FD1E18" w:rsidRPr="00976576" w:rsidRDefault="00FD1E18" w:rsidP="00FD1E18">
                              <w:pPr>
                                <w:rPr>
                                  <w:color w:val="FFFFFF" w:themeColor="background1"/>
                                  <w14:glow w14:rad="228600">
                                    <w14:schemeClr w14:val="accent1">
                                      <w14:alpha w14:val="60000"/>
                                      <w14:satMod w14:val="175000"/>
                                    </w14:schemeClr>
                                  </w14:glow>
                                </w:rPr>
                              </w:pPr>
                              <w:r w:rsidRPr="00976576">
                                <w:rPr>
                                  <w:color w:val="FFFFFF" w:themeColor="background1"/>
                                  <w14:glow w14:rad="228600">
                                    <w14:schemeClr w14:val="accent1">
                                      <w14:alpha w14:val="60000"/>
                                      <w14:satMod w14:val="175000"/>
                                    </w14:schemeClr>
                                  </w14:glow>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A90184" id="Group 11" o:spid="_x0000_s1036" style="position:absolute;margin-left:21.25pt;margin-top:1.9pt;width:24.3pt;height:25.9pt;z-index:251676672;mso-width-relative:margin;mso-height-relative:margin" coordsize="334370,34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">
                <v:shape id="Isosceles Triangle 12" o:spid="_x0000_s1037" type="#_x0000_t5" style="position:absolute;width:334370;height:286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" fillcolor="white [3212]" strokecolor="#1f4d78 [1604]" strokeweight="1pt"/>
                <v:shape id="_x0000_s1038" type="#_x0000_t202" style="position:absolute;left:42365;top:1422;width:224790;height:340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4D9FDA1" w14:textId="77777777" w:rsidR="00FD1E18" w:rsidRPr="00976576" w:rsidRDefault="00FD1E18" w:rsidP="00FD1E18">
                        <w:pPr>
                          <w:rPr>
                            <w:color w:val="FFFFFF" w:themeColor="background1"/>
                            <w14:glow w14:rad="228600">
                              <w14:schemeClr w14:val="accent1">
                                <w14:alpha w14:val="60000"/>
                                <w14:satMod w14:val="175000"/>
                              </w14:schemeClr>
                            </w14:glow>
                          </w:rPr>
                        </w:pPr>
                        <w:r w:rsidRPr="00976576">
                          <w:rPr>
                            <w:color w:val="FFFFFF" w:themeColor="background1"/>
                            <w14:glow w14:rad="228600">
                              <w14:schemeClr w14:val="accent1">
                                <w14:alpha w14:val="60000"/>
                                <w14:satMod w14:val="175000"/>
                              </w14:schemeClr>
                            </w14:glow>
                          </w:rPr>
                          <w:t>!</w:t>
                        </w:r>
                      </w:p>
                    </w:txbxContent>
                  </v:textbox>
                </v:shape>
              </v:group>
            </w:pict>
          </mc:Fallback>
        </mc:AlternateContent>
      </w:r>
      <w:r w:rsidRPr="00283682">
        <w:rPr>
          <w:b/>
          <w:bCs/>
          <w:noProof/>
        </w:rPr>
        <mc:AlternateContent>
          <mc:Choice Requires="wps">
            <w:drawing>
              <wp:anchor distT="45720" distB="45720" distL="114300" distR="114300" simplePos="0" relativeHeight="251675648" behindDoc="1" locked="0" layoutInCell="1" allowOverlap="1" wp14:anchorId="29CDD544" wp14:editId="587B6459">
                <wp:simplePos x="0" y="0"/>
                <wp:positionH relativeFrom="margin">
                  <wp:align>right</wp:align>
                </wp:positionH>
                <wp:positionV relativeFrom="paragraph">
                  <wp:posOffset>3810</wp:posOffset>
                </wp:positionV>
                <wp:extent cx="5732060" cy="299720"/>
                <wp:effectExtent l="0" t="0" r="21590" b="2413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060" cy="299720"/>
                        </a:xfrm>
                        <a:prstGeom prst="rect">
                          <a:avLst/>
                        </a:prstGeom>
                        <a:solidFill>
                          <a:schemeClr val="bg2"/>
                        </a:solidFill>
                        <a:ln w="9525">
                          <a:solidFill>
                            <a:srgbClr val="000000"/>
                          </a:solidFill>
                          <a:miter lim="800000"/>
                          <a:headEnd/>
                          <a:tailEnd/>
                        </a:ln>
                      </wps:spPr>
                      <wps:txbx>
                        <w:txbxContent>
                          <w:p w14:paraId="6EA1BABF" w14:textId="77777777" w:rsidR="00FD1E18" w:rsidRPr="00FD1E18" w:rsidRDefault="00FD1E18" w:rsidP="00FD1E18">
                            <w:pPr>
                              <w:jc w:val="center"/>
                              <w:rPr>
                                <w:b/>
                                <w:bCs/>
                                <w:lang w:val="fr-FR"/>
                              </w:rPr>
                            </w:pPr>
                            <w:r w:rsidRPr="00FD1E18">
                              <w:rPr>
                                <w:b/>
                                <w:bCs/>
                                <w:lang w:val="fr-FR"/>
                              </w:rPr>
                              <w:t>Maintenant, réfléchissez à ce que vous pensiez avant de participer au projet</w:t>
                            </w:r>
                          </w:p>
                          <w:p w14:paraId="4D86333D" w14:textId="77777777" w:rsidR="00FD1E18" w:rsidRPr="00FD1E18" w:rsidRDefault="00FD1E18" w:rsidP="00FD1E18">
                            <w:pPr>
                              <w:rPr>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CDD544" id="_x0000_s1039" type="#_x0000_t202" style="position:absolute;margin-left:400.15pt;margin-top:.3pt;width:451.35pt;height:23.6pt;z-index:-2516408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" fillcolor="#e7e6e6 [3214]">
                <v:textbox>
                  <w:txbxContent>
                    <w:p w14:paraId="6EA1BABF" w14:textId="77777777" w:rsidR="00FD1E18" w:rsidRPr="00FD1E18" w:rsidRDefault="00FD1E18" w:rsidP="00FD1E18">
                      <w:pPr>
                        <w:jc w:val="center"/>
                        <w:rPr>
                          <w:b/>
                          <w:bCs/>
                          <w:lang w:val="fr-FR"/>
                        </w:rPr>
                      </w:pPr>
                      <w:r w:rsidRPr="00FD1E18">
                        <w:rPr>
                          <w:b/>
                          <w:bCs/>
                          <w:lang w:val="fr-FR"/>
                        </w:rPr>
                        <w:t>Maintenant, réfléchissez à ce que vous pensiez avant de participer au projet</w:t>
                      </w:r>
                    </w:p>
                    <w:p w14:paraId="4D86333D" w14:textId="77777777" w:rsidR="00FD1E18" w:rsidRPr="00FD1E18" w:rsidRDefault="00FD1E18" w:rsidP="00FD1E18">
                      <w:pPr>
                        <w:rPr>
                          <w:lang w:val="fr-FR"/>
                        </w:rPr>
                      </w:pPr>
                    </w:p>
                  </w:txbxContent>
                </v:textbox>
                <w10:wrap anchorx="margin"/>
              </v:shape>
            </w:pict>
          </mc:Fallback>
        </mc:AlternateContent>
      </w:r>
      <w:r w:rsidRPr="00FD1E18">
        <w:rPr>
          <w:lang w:val="fr-FR"/>
        </w:rPr>
        <w:tab/>
      </w:r>
    </w:p>
    <w:p w14:paraId="44C8DB97" w14:textId="77777777" w:rsidR="00FD1E18" w:rsidRPr="00FD1E18" w:rsidRDefault="00FD1E18" w:rsidP="00FD1E18">
      <w:pPr>
        <w:tabs>
          <w:tab w:val="left" w:pos="956"/>
        </w:tabs>
        <w:rPr>
          <w:lang w:val="fr-FR"/>
        </w:rPr>
      </w:pPr>
    </w:p>
    <w:p w14:paraId="689D1456" w14:textId="77777777" w:rsidR="00FD1E18" w:rsidRPr="00FD1E18" w:rsidRDefault="00FD1E18" w:rsidP="00FD1E18">
      <w:pPr>
        <w:rPr>
          <w:lang w:val="fr-FR"/>
        </w:rPr>
      </w:pPr>
      <w:r w:rsidRPr="00FD1E18">
        <w:rPr>
          <w:lang w:val="fr-FR"/>
        </w:rPr>
        <w:lastRenderedPageBreak/>
        <w:t xml:space="preserve">I. </w:t>
      </w:r>
      <w:r w:rsidRPr="00FD1E18">
        <w:rPr>
          <w:b/>
          <w:bCs/>
          <w:lang w:val="fr-FR"/>
        </w:rPr>
        <w:t>Avant de participer</w:t>
      </w:r>
      <w:r w:rsidRPr="00FD1E18">
        <w:rPr>
          <w:lang w:val="fr-FR"/>
        </w:rPr>
        <w:t xml:space="preserve">, quel était votre niveau de confiance </w:t>
      </w:r>
      <w:r w:rsidRPr="00FD1E18">
        <w:rPr>
          <w:b/>
          <w:bCs/>
          <w:u w:val="single"/>
          <w:lang w:val="fr-FR"/>
        </w:rPr>
        <w:t>personnel</w:t>
      </w:r>
      <w:r w:rsidRPr="00FD1E18">
        <w:rPr>
          <w:lang w:val="fr-FR"/>
        </w:rPr>
        <w:t xml:space="preserve"> envers :</w:t>
      </w:r>
    </w:p>
    <w:p w14:paraId="6D2207F9" w14:textId="77777777" w:rsidR="00FD1E18" w:rsidRPr="00FD1E18" w:rsidRDefault="00FD1E18" w:rsidP="00FD1E18">
      <w:pPr>
        <w:rPr>
          <w:lang w:val="fr-FR"/>
        </w:rPr>
      </w:pPr>
      <w:r w:rsidRPr="00FD1E18">
        <w:rPr>
          <w:lang w:val="fr-FR"/>
        </w:rPr>
        <w:tab/>
        <w:t>1. Les jeunes femmes qui ont participé au projet avec vous :</w:t>
      </w:r>
    </w:p>
    <w:p w14:paraId="4D98C867" w14:textId="77777777" w:rsidR="00FD1E18" w:rsidRPr="00FD1E18" w:rsidRDefault="00FD1E18" w:rsidP="00FD1E18">
      <w:pPr>
        <w:rPr>
          <w:lang w:val="fr-FR"/>
        </w:rPr>
      </w:pPr>
      <w:r w:rsidRPr="00FD1E18">
        <w:rPr>
          <w:lang w:val="fr-FR"/>
        </w:rPr>
        <w:t>0</w:t>
      </w:r>
      <w:r w:rsidRPr="00FD1E18">
        <w:rPr>
          <w:lang w:val="fr-FR"/>
        </w:rPr>
        <w:tab/>
        <w:t>1</w:t>
      </w:r>
      <w:r w:rsidRPr="00FD1E18">
        <w:rPr>
          <w:lang w:val="fr-FR"/>
        </w:rPr>
        <w:tab/>
        <w:t>2</w:t>
      </w:r>
      <w:r w:rsidRPr="00FD1E18">
        <w:rPr>
          <w:lang w:val="fr-FR"/>
        </w:rPr>
        <w:tab/>
        <w:t>3</w:t>
      </w:r>
      <w:r w:rsidRPr="00FD1E18">
        <w:rPr>
          <w:lang w:val="fr-FR"/>
        </w:rPr>
        <w:tab/>
        <w:t>4</w:t>
      </w:r>
      <w:r w:rsidRPr="00FD1E18">
        <w:rPr>
          <w:lang w:val="fr-FR"/>
        </w:rPr>
        <w:tab/>
        <w:t>5</w:t>
      </w:r>
    </w:p>
    <w:p w14:paraId="794CF573" w14:textId="77777777" w:rsidR="00FD1E18" w:rsidRPr="00FD1E18" w:rsidRDefault="00FD1E18" w:rsidP="00FD1E18">
      <w:pPr>
        <w:rPr>
          <w:lang w:val="fr-FR"/>
        </w:rPr>
      </w:pPr>
    </w:p>
    <w:p w14:paraId="18713B69" w14:textId="77777777" w:rsidR="00FD1E18" w:rsidRPr="00FD1E18" w:rsidRDefault="00FD1E18" w:rsidP="00FD1E18">
      <w:pPr>
        <w:rPr>
          <w:lang w:val="fr-FR"/>
        </w:rPr>
      </w:pPr>
      <w:r w:rsidRPr="00FD1E18">
        <w:rPr>
          <w:lang w:val="fr-FR"/>
        </w:rPr>
        <w:tab/>
        <w:t>2. Toutes les jeunes femmes intéressées par les FDS :</w:t>
      </w:r>
    </w:p>
    <w:p w14:paraId="4B00DDB9" w14:textId="77777777" w:rsidR="00FD1E18" w:rsidRPr="00FD1E18" w:rsidRDefault="00FD1E18" w:rsidP="00FD1E18">
      <w:pPr>
        <w:rPr>
          <w:lang w:val="fr-FR"/>
        </w:rPr>
      </w:pPr>
      <w:r w:rsidRPr="00FD1E18">
        <w:rPr>
          <w:lang w:val="fr-FR"/>
        </w:rPr>
        <w:t>0</w:t>
      </w:r>
      <w:r w:rsidRPr="00FD1E18">
        <w:rPr>
          <w:lang w:val="fr-FR"/>
        </w:rPr>
        <w:tab/>
        <w:t>1</w:t>
      </w:r>
      <w:r w:rsidRPr="00FD1E18">
        <w:rPr>
          <w:lang w:val="fr-FR"/>
        </w:rPr>
        <w:tab/>
        <w:t>2</w:t>
      </w:r>
      <w:r w:rsidRPr="00FD1E18">
        <w:rPr>
          <w:lang w:val="fr-FR"/>
        </w:rPr>
        <w:tab/>
        <w:t>3</w:t>
      </w:r>
      <w:r w:rsidRPr="00FD1E18">
        <w:rPr>
          <w:lang w:val="fr-FR"/>
        </w:rPr>
        <w:tab/>
        <w:t>4</w:t>
      </w:r>
      <w:r w:rsidRPr="00FD1E18">
        <w:rPr>
          <w:lang w:val="fr-FR"/>
        </w:rPr>
        <w:tab/>
        <w:t>5</w:t>
      </w:r>
    </w:p>
    <w:p w14:paraId="7B46CCFB" w14:textId="77777777" w:rsidR="00FD1E18" w:rsidRPr="00FD1E18" w:rsidRDefault="00FD1E18" w:rsidP="00FD1E18">
      <w:pPr>
        <w:rPr>
          <w:lang w:val="fr-FR"/>
        </w:rPr>
      </w:pPr>
    </w:p>
    <w:p w14:paraId="6632C406" w14:textId="77777777" w:rsidR="00FD1E18" w:rsidRPr="00FD1E18" w:rsidRDefault="00FD1E18" w:rsidP="00FD1E18">
      <w:pPr>
        <w:rPr>
          <w:lang w:val="fr-FR"/>
        </w:rPr>
      </w:pPr>
      <w:r w:rsidRPr="00FD1E18">
        <w:rPr>
          <w:lang w:val="fr-FR"/>
        </w:rPr>
        <w:tab/>
        <w:t>3. Les jeunes femmes proches des mouvements armés :</w:t>
      </w:r>
    </w:p>
    <w:p w14:paraId="44970A59" w14:textId="77777777" w:rsidR="00FD1E18" w:rsidRPr="00FD1E18" w:rsidRDefault="00FD1E18" w:rsidP="00FD1E18">
      <w:pPr>
        <w:rPr>
          <w:lang w:val="fr-FR"/>
        </w:rPr>
      </w:pPr>
      <w:r w:rsidRPr="00FD1E18">
        <w:rPr>
          <w:lang w:val="fr-FR"/>
        </w:rPr>
        <w:t>0</w:t>
      </w:r>
      <w:r w:rsidRPr="00FD1E18">
        <w:rPr>
          <w:lang w:val="fr-FR"/>
        </w:rPr>
        <w:tab/>
        <w:t>1</w:t>
      </w:r>
      <w:r w:rsidRPr="00FD1E18">
        <w:rPr>
          <w:lang w:val="fr-FR"/>
        </w:rPr>
        <w:tab/>
        <w:t>2</w:t>
      </w:r>
      <w:r w:rsidRPr="00FD1E18">
        <w:rPr>
          <w:lang w:val="fr-FR"/>
        </w:rPr>
        <w:tab/>
        <w:t>3</w:t>
      </w:r>
      <w:r w:rsidRPr="00FD1E18">
        <w:rPr>
          <w:lang w:val="fr-FR"/>
        </w:rPr>
        <w:tab/>
        <w:t>4</w:t>
      </w:r>
      <w:r w:rsidRPr="00FD1E18">
        <w:rPr>
          <w:lang w:val="fr-FR"/>
        </w:rPr>
        <w:tab/>
        <w:t>5</w:t>
      </w:r>
    </w:p>
    <w:p w14:paraId="7174CEF2" w14:textId="77777777" w:rsidR="00FD1E18" w:rsidRPr="00FD1E18" w:rsidRDefault="00FD1E18" w:rsidP="00FD1E18">
      <w:pPr>
        <w:rPr>
          <w:lang w:val="fr-FR"/>
        </w:rPr>
      </w:pPr>
    </w:p>
    <w:p w14:paraId="29341938" w14:textId="77777777" w:rsidR="00FD1E18" w:rsidRPr="00FD1E18" w:rsidRDefault="00FD1E18" w:rsidP="00FD1E18">
      <w:pPr>
        <w:rPr>
          <w:lang w:val="fr-FR"/>
        </w:rPr>
      </w:pPr>
      <w:r w:rsidRPr="00FD1E18">
        <w:rPr>
          <w:lang w:val="fr-FR"/>
        </w:rPr>
        <w:t xml:space="preserve">II. </w:t>
      </w:r>
      <w:r w:rsidRPr="00FD1E18">
        <w:rPr>
          <w:b/>
          <w:bCs/>
          <w:u w:val="single"/>
          <w:lang w:val="fr-FR"/>
        </w:rPr>
        <w:t>Avant de participer</w:t>
      </w:r>
      <w:r w:rsidRPr="00FD1E18">
        <w:rPr>
          <w:lang w:val="fr-FR"/>
        </w:rPr>
        <w:t xml:space="preserve">, quel était est le niveau de confiance des </w:t>
      </w:r>
      <w:r w:rsidRPr="00FD1E18">
        <w:rPr>
          <w:b/>
          <w:bCs/>
          <w:u w:val="single"/>
          <w:lang w:val="fr-FR"/>
        </w:rPr>
        <w:t xml:space="preserve">éléments de votre corps qui ont participé au projet </w:t>
      </w:r>
      <w:r w:rsidRPr="00FD1E18">
        <w:rPr>
          <w:lang w:val="fr-FR"/>
        </w:rPr>
        <w:t>envers :</w:t>
      </w:r>
    </w:p>
    <w:p w14:paraId="4EB84432" w14:textId="77777777" w:rsidR="00FD1E18" w:rsidRPr="00FD1E18" w:rsidRDefault="00FD1E18" w:rsidP="00FD1E18">
      <w:pPr>
        <w:rPr>
          <w:lang w:val="fr-FR"/>
        </w:rPr>
      </w:pPr>
      <w:r w:rsidRPr="00FD1E18">
        <w:rPr>
          <w:lang w:val="fr-FR"/>
        </w:rPr>
        <w:tab/>
        <w:t>1. Les jeunes femmes qui ont participé au projet avec eux :</w:t>
      </w:r>
    </w:p>
    <w:p w14:paraId="0E1D1D9D" w14:textId="77777777" w:rsidR="00FD1E18" w:rsidRPr="00FD1E18" w:rsidRDefault="00FD1E18" w:rsidP="00FD1E18">
      <w:pPr>
        <w:rPr>
          <w:lang w:val="fr-FR"/>
        </w:rPr>
      </w:pPr>
      <w:r w:rsidRPr="00FD1E18">
        <w:rPr>
          <w:lang w:val="fr-FR"/>
        </w:rPr>
        <w:t>0</w:t>
      </w:r>
      <w:r w:rsidRPr="00FD1E18">
        <w:rPr>
          <w:lang w:val="fr-FR"/>
        </w:rPr>
        <w:tab/>
        <w:t>1</w:t>
      </w:r>
      <w:r w:rsidRPr="00FD1E18">
        <w:rPr>
          <w:lang w:val="fr-FR"/>
        </w:rPr>
        <w:tab/>
        <w:t>2</w:t>
      </w:r>
      <w:r w:rsidRPr="00FD1E18">
        <w:rPr>
          <w:lang w:val="fr-FR"/>
        </w:rPr>
        <w:tab/>
        <w:t>3</w:t>
      </w:r>
      <w:r w:rsidRPr="00FD1E18">
        <w:rPr>
          <w:lang w:val="fr-FR"/>
        </w:rPr>
        <w:tab/>
        <w:t>4</w:t>
      </w:r>
      <w:r w:rsidRPr="00FD1E18">
        <w:rPr>
          <w:lang w:val="fr-FR"/>
        </w:rPr>
        <w:tab/>
        <w:t>5</w:t>
      </w:r>
    </w:p>
    <w:p w14:paraId="0E05D5A6" w14:textId="77777777" w:rsidR="00FD1E18" w:rsidRPr="00FD1E18" w:rsidRDefault="00FD1E18" w:rsidP="00FD1E18">
      <w:pPr>
        <w:rPr>
          <w:lang w:val="fr-FR"/>
        </w:rPr>
      </w:pPr>
    </w:p>
    <w:p w14:paraId="10E1EAF8" w14:textId="77777777" w:rsidR="00FD1E18" w:rsidRPr="00FD1E18" w:rsidRDefault="00FD1E18" w:rsidP="00FD1E18">
      <w:pPr>
        <w:rPr>
          <w:lang w:val="fr-FR"/>
        </w:rPr>
      </w:pPr>
      <w:r w:rsidRPr="00FD1E18">
        <w:rPr>
          <w:lang w:val="fr-FR"/>
        </w:rPr>
        <w:tab/>
        <w:t>2. Toutes les jeunes femmes intéressées par les FDS :</w:t>
      </w:r>
    </w:p>
    <w:p w14:paraId="45FFDF45" w14:textId="77777777" w:rsidR="00FD1E18" w:rsidRPr="00FD1E18" w:rsidRDefault="00FD1E18" w:rsidP="00FD1E18">
      <w:pPr>
        <w:rPr>
          <w:lang w:val="fr-FR"/>
        </w:rPr>
      </w:pPr>
      <w:r w:rsidRPr="00FD1E18">
        <w:rPr>
          <w:lang w:val="fr-FR"/>
        </w:rPr>
        <w:t>0</w:t>
      </w:r>
      <w:r w:rsidRPr="00FD1E18">
        <w:rPr>
          <w:lang w:val="fr-FR"/>
        </w:rPr>
        <w:tab/>
        <w:t>1</w:t>
      </w:r>
      <w:r w:rsidRPr="00FD1E18">
        <w:rPr>
          <w:lang w:val="fr-FR"/>
        </w:rPr>
        <w:tab/>
        <w:t>2</w:t>
      </w:r>
      <w:r w:rsidRPr="00FD1E18">
        <w:rPr>
          <w:lang w:val="fr-FR"/>
        </w:rPr>
        <w:tab/>
        <w:t>3</w:t>
      </w:r>
      <w:r w:rsidRPr="00FD1E18">
        <w:rPr>
          <w:lang w:val="fr-FR"/>
        </w:rPr>
        <w:tab/>
        <w:t>4</w:t>
      </w:r>
      <w:r w:rsidRPr="00FD1E18">
        <w:rPr>
          <w:lang w:val="fr-FR"/>
        </w:rPr>
        <w:tab/>
        <w:t>5</w:t>
      </w:r>
    </w:p>
    <w:p w14:paraId="0425363B" w14:textId="77777777" w:rsidR="00FD1E18" w:rsidRPr="00FD1E18" w:rsidRDefault="00FD1E18" w:rsidP="00FD1E18">
      <w:pPr>
        <w:rPr>
          <w:lang w:val="fr-FR"/>
        </w:rPr>
      </w:pPr>
    </w:p>
    <w:p w14:paraId="229E38F2" w14:textId="77777777" w:rsidR="00FD1E18" w:rsidRPr="00FD1E18" w:rsidRDefault="00FD1E18" w:rsidP="00FD1E18">
      <w:pPr>
        <w:rPr>
          <w:lang w:val="fr-FR"/>
        </w:rPr>
      </w:pPr>
      <w:r w:rsidRPr="00FD1E18">
        <w:rPr>
          <w:lang w:val="fr-FR"/>
        </w:rPr>
        <w:tab/>
        <w:t>3. Les jeunes femmes proches des mouvements armés :</w:t>
      </w:r>
    </w:p>
    <w:p w14:paraId="2AFB68A4" w14:textId="77777777" w:rsidR="00FD1E18" w:rsidRPr="00FD1E18" w:rsidRDefault="00FD1E18" w:rsidP="00FD1E18">
      <w:pPr>
        <w:rPr>
          <w:lang w:val="fr-FR"/>
        </w:rPr>
      </w:pPr>
      <w:r w:rsidRPr="00FD1E18">
        <w:rPr>
          <w:lang w:val="fr-FR"/>
        </w:rPr>
        <w:t>0</w:t>
      </w:r>
      <w:r w:rsidRPr="00FD1E18">
        <w:rPr>
          <w:lang w:val="fr-FR"/>
        </w:rPr>
        <w:tab/>
        <w:t>1</w:t>
      </w:r>
      <w:r w:rsidRPr="00FD1E18">
        <w:rPr>
          <w:lang w:val="fr-FR"/>
        </w:rPr>
        <w:tab/>
        <w:t>2</w:t>
      </w:r>
      <w:r w:rsidRPr="00FD1E18">
        <w:rPr>
          <w:lang w:val="fr-FR"/>
        </w:rPr>
        <w:tab/>
        <w:t>3</w:t>
      </w:r>
      <w:r w:rsidRPr="00FD1E18">
        <w:rPr>
          <w:lang w:val="fr-FR"/>
        </w:rPr>
        <w:tab/>
        <w:t>4</w:t>
      </w:r>
      <w:r w:rsidRPr="00FD1E18">
        <w:rPr>
          <w:lang w:val="fr-FR"/>
        </w:rPr>
        <w:tab/>
        <w:t>5</w:t>
      </w:r>
    </w:p>
    <w:p w14:paraId="09EA356C" w14:textId="77777777" w:rsidR="00FD1E18" w:rsidRPr="00FD1E18" w:rsidRDefault="00FD1E18" w:rsidP="00FD1E18">
      <w:pPr>
        <w:rPr>
          <w:lang w:val="fr-FR"/>
        </w:rPr>
      </w:pPr>
    </w:p>
    <w:p w14:paraId="79101B8A" w14:textId="77777777" w:rsidR="00FD1E18" w:rsidRPr="00FD1E18" w:rsidRDefault="00FD1E18" w:rsidP="00FD1E18">
      <w:pPr>
        <w:rPr>
          <w:lang w:val="fr-FR"/>
        </w:rPr>
      </w:pPr>
    </w:p>
    <w:p w14:paraId="79FD7CE2" w14:textId="77777777" w:rsidR="00FD1E18" w:rsidRPr="00FD1E18" w:rsidRDefault="00FD1E18" w:rsidP="00FD1E18">
      <w:pPr>
        <w:rPr>
          <w:lang w:val="fr-FR"/>
        </w:rPr>
      </w:pPr>
      <w:r w:rsidRPr="00FD1E18">
        <w:rPr>
          <w:lang w:val="fr-FR"/>
        </w:rPr>
        <w:br w:type="page"/>
      </w:r>
    </w:p>
    <w:p w14:paraId="0CACDEC5" w14:textId="332E9E06" w:rsidR="00FD1E18" w:rsidRPr="00FD1E18" w:rsidRDefault="00FD1E18" w:rsidP="00FD1E18">
      <w:pPr>
        <w:rPr>
          <w:b/>
          <w:bCs/>
          <w:lang w:val="fr-FR"/>
        </w:rPr>
      </w:pPr>
      <w:bookmarkStart w:id="1" w:name="_Hlk31731052"/>
      <w:r w:rsidRPr="00FD1E18">
        <w:rPr>
          <w:b/>
          <w:bCs/>
          <w:lang w:val="fr-FR"/>
        </w:rPr>
        <w:lastRenderedPageBreak/>
        <w:t xml:space="preserve">JEUNES </w:t>
      </w:r>
      <w:r w:rsidR="005723E2">
        <w:rPr>
          <w:b/>
          <w:bCs/>
          <w:lang w:val="fr-FR"/>
        </w:rPr>
        <w:t>FEMMES</w:t>
      </w:r>
    </w:p>
    <w:p w14:paraId="5EEAD7FF" w14:textId="77777777" w:rsidR="00FD1E18" w:rsidRPr="00FD1E18" w:rsidRDefault="00FD1E18" w:rsidP="00FD1E18">
      <w:pPr>
        <w:rPr>
          <w:lang w:val="fr-FR"/>
        </w:rPr>
      </w:pPr>
      <w:r w:rsidRPr="00FD1E18">
        <w:rPr>
          <w:lang w:val="fr-FR"/>
        </w:rPr>
        <w:t>Nom :</w:t>
      </w:r>
    </w:p>
    <w:p w14:paraId="726D46D2" w14:textId="77777777" w:rsidR="00FD1E18" w:rsidRPr="00FD1E18" w:rsidRDefault="00FD1E18" w:rsidP="00FD1E18">
      <w:pPr>
        <w:rPr>
          <w:i/>
          <w:iCs/>
          <w:lang w:val="fr-FR"/>
        </w:rPr>
      </w:pPr>
      <w:bookmarkStart w:id="2" w:name="_Hlk31642776"/>
      <w:r w:rsidRPr="00FD1E18">
        <w:rPr>
          <w:i/>
          <w:iCs/>
          <w:lang w:val="fr-FR"/>
        </w:rPr>
        <w:t>Vos données personnelles seront gardées confidentielles au sein de l’équipe IMRAP et son partenaire Interpeace, ne seront pas partagées a des tierces parties et ne seront pas conservées au-delà d’un an.</w:t>
      </w:r>
    </w:p>
    <w:bookmarkEnd w:id="1"/>
    <w:bookmarkEnd w:id="2"/>
    <w:p w14:paraId="6542E9C9" w14:textId="77777777" w:rsidR="00FD1E18" w:rsidRPr="00FD1E18" w:rsidRDefault="00FD1E18" w:rsidP="00FD1E18">
      <w:pPr>
        <w:rPr>
          <w:lang w:val="fr-FR"/>
        </w:rPr>
      </w:pPr>
    </w:p>
    <w:p w14:paraId="530FBBD4" w14:textId="77777777" w:rsidR="00FD1E18" w:rsidRPr="00FD1E18" w:rsidRDefault="00FD1E18" w:rsidP="00FD1E18">
      <w:pPr>
        <w:rPr>
          <w:lang w:val="fr-FR"/>
        </w:rPr>
      </w:pPr>
      <w:r w:rsidRPr="00FD1E18">
        <w:rPr>
          <w:lang w:val="fr-FR"/>
        </w:rPr>
        <w:t xml:space="preserve">I. Quel est </w:t>
      </w:r>
      <w:r w:rsidRPr="00FD1E18">
        <w:rPr>
          <w:b/>
          <w:bCs/>
          <w:u w:val="single"/>
          <w:lang w:val="fr-FR"/>
        </w:rPr>
        <w:t>votre</w:t>
      </w:r>
      <w:r w:rsidRPr="00FD1E18">
        <w:rPr>
          <w:lang w:val="fr-FR"/>
        </w:rPr>
        <w:t xml:space="preserve"> niveau de confiance envers les FDS qui ont participé au projet avec vous :</w:t>
      </w:r>
    </w:p>
    <w:p w14:paraId="1DA59EDE" w14:textId="77777777" w:rsidR="00FD1E18" w:rsidRPr="00FD1E18" w:rsidRDefault="00FD1E18" w:rsidP="00FD1E18">
      <w:pPr>
        <w:rPr>
          <w:lang w:val="fr-FR"/>
        </w:rPr>
      </w:pPr>
      <w:r w:rsidRPr="00FD1E18">
        <w:rPr>
          <w:lang w:val="fr-FR"/>
        </w:rPr>
        <w:t>0</w:t>
      </w:r>
      <w:r w:rsidRPr="00FD1E18">
        <w:rPr>
          <w:lang w:val="fr-FR"/>
        </w:rPr>
        <w:tab/>
        <w:t>1</w:t>
      </w:r>
      <w:r w:rsidRPr="00FD1E18">
        <w:rPr>
          <w:lang w:val="fr-FR"/>
        </w:rPr>
        <w:tab/>
        <w:t>2</w:t>
      </w:r>
      <w:r w:rsidRPr="00FD1E18">
        <w:rPr>
          <w:lang w:val="fr-FR"/>
        </w:rPr>
        <w:tab/>
        <w:t>3</w:t>
      </w:r>
      <w:r w:rsidRPr="00FD1E18">
        <w:rPr>
          <w:lang w:val="fr-FR"/>
        </w:rPr>
        <w:tab/>
        <w:t>4</w:t>
      </w:r>
      <w:r w:rsidRPr="00FD1E18">
        <w:rPr>
          <w:lang w:val="fr-FR"/>
        </w:rPr>
        <w:tab/>
        <w:t>5</w:t>
      </w:r>
    </w:p>
    <w:p w14:paraId="75CC5EDF" w14:textId="77777777" w:rsidR="00FD1E18" w:rsidRPr="00FD1E18" w:rsidRDefault="00FD1E18" w:rsidP="00FD1E18">
      <w:pPr>
        <w:rPr>
          <w:lang w:val="fr-FR"/>
        </w:rPr>
      </w:pPr>
    </w:p>
    <w:p w14:paraId="3C608201" w14:textId="77777777" w:rsidR="00FD1E18" w:rsidRPr="00FD1E18" w:rsidRDefault="00FD1E18" w:rsidP="00FD1E18">
      <w:pPr>
        <w:rPr>
          <w:lang w:val="fr-FR"/>
        </w:rPr>
      </w:pPr>
      <w:r w:rsidRPr="00FD1E18">
        <w:rPr>
          <w:lang w:val="fr-FR"/>
        </w:rPr>
        <w:t xml:space="preserve">II. Quel est </w:t>
      </w:r>
      <w:r w:rsidRPr="00FD1E18">
        <w:rPr>
          <w:b/>
          <w:bCs/>
          <w:u w:val="single"/>
          <w:lang w:val="fr-FR"/>
        </w:rPr>
        <w:t>votre</w:t>
      </w:r>
      <w:r w:rsidRPr="00FD1E18">
        <w:rPr>
          <w:lang w:val="fr-FR"/>
        </w:rPr>
        <w:t xml:space="preserve"> niveau de confiance envers les FDS en général :</w:t>
      </w:r>
    </w:p>
    <w:p w14:paraId="5D6836E7" w14:textId="77777777" w:rsidR="00FD1E18" w:rsidRPr="00FD1E18" w:rsidRDefault="00FD1E18" w:rsidP="00FD1E18">
      <w:pPr>
        <w:rPr>
          <w:lang w:val="fr-FR"/>
        </w:rPr>
      </w:pPr>
      <w:r w:rsidRPr="00FD1E18">
        <w:rPr>
          <w:lang w:val="fr-FR"/>
        </w:rPr>
        <w:t>0</w:t>
      </w:r>
      <w:r w:rsidRPr="00FD1E18">
        <w:rPr>
          <w:lang w:val="fr-FR"/>
        </w:rPr>
        <w:tab/>
        <w:t>1</w:t>
      </w:r>
      <w:r w:rsidRPr="00FD1E18">
        <w:rPr>
          <w:lang w:val="fr-FR"/>
        </w:rPr>
        <w:tab/>
        <w:t>2</w:t>
      </w:r>
      <w:r w:rsidRPr="00FD1E18">
        <w:rPr>
          <w:lang w:val="fr-FR"/>
        </w:rPr>
        <w:tab/>
        <w:t>3</w:t>
      </w:r>
      <w:r w:rsidRPr="00FD1E18">
        <w:rPr>
          <w:lang w:val="fr-FR"/>
        </w:rPr>
        <w:tab/>
        <w:t>4</w:t>
      </w:r>
      <w:r w:rsidRPr="00FD1E18">
        <w:rPr>
          <w:lang w:val="fr-FR"/>
        </w:rPr>
        <w:tab/>
        <w:t>5</w:t>
      </w:r>
    </w:p>
    <w:p w14:paraId="020F3442" w14:textId="77777777" w:rsidR="00FD1E18" w:rsidRPr="00FD1E18" w:rsidRDefault="00FD1E18" w:rsidP="00FD1E18">
      <w:pPr>
        <w:rPr>
          <w:lang w:val="fr-FR"/>
        </w:rPr>
      </w:pPr>
      <w:r w:rsidRPr="00FD1E18">
        <w:rPr>
          <w:lang w:val="fr-FR"/>
        </w:rPr>
        <w:t xml:space="preserve"> </w:t>
      </w:r>
    </w:p>
    <w:p w14:paraId="1C547084" w14:textId="77777777" w:rsidR="00FD1E18" w:rsidRPr="00FD1E18" w:rsidRDefault="00FD1E18" w:rsidP="00FD1E18">
      <w:pPr>
        <w:jc w:val="center"/>
        <w:rPr>
          <w:lang w:val="fr-FR"/>
        </w:rPr>
      </w:pPr>
      <w:r w:rsidRPr="00BB3C62">
        <w:rPr>
          <w:noProof/>
        </w:rPr>
        <mc:AlternateContent>
          <mc:Choice Requires="wpg">
            <w:drawing>
              <wp:anchor distT="0" distB="0" distL="114300" distR="114300" simplePos="0" relativeHeight="251680768" behindDoc="0" locked="0" layoutInCell="1" allowOverlap="1" wp14:anchorId="10C59196" wp14:editId="066EE683">
                <wp:simplePos x="0" y="0"/>
                <wp:positionH relativeFrom="column">
                  <wp:posOffset>5152390</wp:posOffset>
                </wp:positionH>
                <wp:positionV relativeFrom="paragraph">
                  <wp:posOffset>74930</wp:posOffset>
                </wp:positionV>
                <wp:extent cx="307975" cy="328930"/>
                <wp:effectExtent l="19050" t="19050" r="34925" b="0"/>
                <wp:wrapNone/>
                <wp:docPr id="17" name="Group 17"/>
                <wp:cNvGraphicFramePr/>
                <a:graphic xmlns:a="http://schemas.openxmlformats.org/drawingml/2006/main">
                  <a:graphicData uri="http://schemas.microsoft.com/office/word/2010/wordprocessingGroup">
                    <wpg:wgp>
                      <wpg:cNvGrpSpPr/>
                      <wpg:grpSpPr>
                        <a:xfrm>
                          <a:off x="0" y="0"/>
                          <a:ext cx="307975" cy="328930"/>
                          <a:chOff x="0" y="0"/>
                          <a:chExt cx="334370" cy="342417"/>
                        </a:xfrm>
                      </wpg:grpSpPr>
                      <wps:wsp>
                        <wps:cNvPr id="18" name="Isosceles Triangle 18"/>
                        <wps:cNvSpPr/>
                        <wps:spPr>
                          <a:xfrm>
                            <a:off x="0" y="0"/>
                            <a:ext cx="334370" cy="286603"/>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Zone de texte 2"/>
                        <wps:cNvSpPr txBox="1">
                          <a:spLocks noChangeArrowheads="1"/>
                        </wps:cNvSpPr>
                        <wps:spPr bwMode="auto">
                          <a:xfrm>
                            <a:off x="42365" y="1422"/>
                            <a:ext cx="224790" cy="340995"/>
                          </a:xfrm>
                          <a:prstGeom prst="rect">
                            <a:avLst/>
                          </a:prstGeom>
                          <a:noFill/>
                          <a:ln w="9525">
                            <a:noFill/>
                            <a:miter lim="800000"/>
                            <a:headEnd/>
                            <a:tailEnd/>
                          </a:ln>
                        </wps:spPr>
                        <wps:txbx>
                          <w:txbxContent>
                            <w:p w14:paraId="3386F0E6" w14:textId="77777777" w:rsidR="00FD1E18" w:rsidRPr="00976576" w:rsidRDefault="00FD1E18" w:rsidP="00FD1E18">
                              <w:pPr>
                                <w:rPr>
                                  <w:color w:val="FFFFFF" w:themeColor="background1"/>
                                  <w14:glow w14:rad="228600">
                                    <w14:schemeClr w14:val="accent1">
                                      <w14:alpha w14:val="60000"/>
                                      <w14:satMod w14:val="175000"/>
                                    </w14:schemeClr>
                                  </w14:glow>
                                </w:rPr>
                              </w:pPr>
                              <w:r w:rsidRPr="00976576">
                                <w:rPr>
                                  <w:color w:val="FFFFFF" w:themeColor="background1"/>
                                  <w14:glow w14:rad="228600">
                                    <w14:schemeClr w14:val="accent1">
                                      <w14:alpha w14:val="60000"/>
                                      <w14:satMod w14:val="175000"/>
                                    </w14:schemeClr>
                                  </w14:glow>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0C59196" id="Group 17" o:spid="_x0000_s1040" style="position:absolute;left:0;text-align:left;margin-left:405.7pt;margin-top:5.9pt;width:24.25pt;height:25.9pt;z-index:251680768;mso-width-relative:margin;mso-height-relative:margin" coordsize="334370,34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">
                <v:shape id="Isosceles Triangle 18" o:spid="_x0000_s1041" type="#_x0000_t5" style="position:absolute;width:334370;height:286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" fillcolor="white [3212]" strokecolor="#1f4d78 [1604]" strokeweight="1pt"/>
                <v:shape id="_x0000_s1042" type="#_x0000_t202" style="position:absolute;left:42365;top:1422;width:224790;height:340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3386F0E6" w14:textId="77777777" w:rsidR="00FD1E18" w:rsidRPr="00976576" w:rsidRDefault="00FD1E18" w:rsidP="00FD1E18">
                        <w:pPr>
                          <w:rPr>
                            <w:color w:val="FFFFFF" w:themeColor="background1"/>
                            <w14:glow w14:rad="228600">
                              <w14:schemeClr w14:val="accent1">
                                <w14:alpha w14:val="60000"/>
                                <w14:satMod w14:val="175000"/>
                              </w14:schemeClr>
                            </w14:glow>
                          </w:rPr>
                        </w:pPr>
                        <w:r w:rsidRPr="00976576">
                          <w:rPr>
                            <w:color w:val="FFFFFF" w:themeColor="background1"/>
                            <w14:glow w14:rad="228600">
                              <w14:schemeClr w14:val="accent1">
                                <w14:alpha w14:val="60000"/>
                                <w14:satMod w14:val="175000"/>
                              </w14:schemeClr>
                            </w14:glow>
                          </w:rPr>
                          <w:t>!</w:t>
                        </w:r>
                      </w:p>
                    </w:txbxContent>
                  </v:textbox>
                </v:shape>
              </v:group>
            </w:pict>
          </mc:Fallback>
        </mc:AlternateContent>
      </w:r>
      <w:r w:rsidRPr="00BB3C62">
        <w:rPr>
          <w:noProof/>
        </w:rPr>
        <mc:AlternateContent>
          <mc:Choice Requires="wpg">
            <w:drawing>
              <wp:anchor distT="0" distB="0" distL="114300" distR="114300" simplePos="0" relativeHeight="251679744" behindDoc="0" locked="0" layoutInCell="1" allowOverlap="1" wp14:anchorId="678DD9D9" wp14:editId="47EB44C1">
                <wp:simplePos x="0" y="0"/>
                <wp:positionH relativeFrom="column">
                  <wp:posOffset>262255</wp:posOffset>
                </wp:positionH>
                <wp:positionV relativeFrom="paragraph">
                  <wp:posOffset>74124</wp:posOffset>
                </wp:positionV>
                <wp:extent cx="308496" cy="328968"/>
                <wp:effectExtent l="19050" t="19050" r="34925" b="0"/>
                <wp:wrapNone/>
                <wp:docPr id="27" name="Group 27"/>
                <wp:cNvGraphicFramePr/>
                <a:graphic xmlns:a="http://schemas.openxmlformats.org/drawingml/2006/main">
                  <a:graphicData uri="http://schemas.microsoft.com/office/word/2010/wordprocessingGroup">
                    <wpg:wgp>
                      <wpg:cNvGrpSpPr/>
                      <wpg:grpSpPr>
                        <a:xfrm>
                          <a:off x="0" y="0"/>
                          <a:ext cx="308496" cy="328968"/>
                          <a:chOff x="0" y="0"/>
                          <a:chExt cx="334370" cy="342417"/>
                        </a:xfrm>
                      </wpg:grpSpPr>
                      <wps:wsp>
                        <wps:cNvPr id="28" name="Isosceles Triangle 28"/>
                        <wps:cNvSpPr/>
                        <wps:spPr>
                          <a:xfrm>
                            <a:off x="0" y="0"/>
                            <a:ext cx="334370" cy="286603"/>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Zone de texte 2"/>
                        <wps:cNvSpPr txBox="1">
                          <a:spLocks noChangeArrowheads="1"/>
                        </wps:cNvSpPr>
                        <wps:spPr bwMode="auto">
                          <a:xfrm>
                            <a:off x="42365" y="1422"/>
                            <a:ext cx="224790" cy="340995"/>
                          </a:xfrm>
                          <a:prstGeom prst="rect">
                            <a:avLst/>
                          </a:prstGeom>
                          <a:noFill/>
                          <a:ln w="9525">
                            <a:noFill/>
                            <a:miter lim="800000"/>
                            <a:headEnd/>
                            <a:tailEnd/>
                          </a:ln>
                        </wps:spPr>
                        <wps:txbx>
                          <w:txbxContent>
                            <w:p w14:paraId="24555E4C" w14:textId="77777777" w:rsidR="00FD1E18" w:rsidRPr="00976576" w:rsidRDefault="00FD1E18" w:rsidP="00FD1E18">
                              <w:pPr>
                                <w:rPr>
                                  <w:color w:val="FFFFFF" w:themeColor="background1"/>
                                  <w14:glow w14:rad="228600">
                                    <w14:schemeClr w14:val="accent1">
                                      <w14:alpha w14:val="60000"/>
                                      <w14:satMod w14:val="175000"/>
                                    </w14:schemeClr>
                                  </w14:glow>
                                </w:rPr>
                              </w:pPr>
                              <w:r w:rsidRPr="00976576">
                                <w:rPr>
                                  <w:color w:val="FFFFFF" w:themeColor="background1"/>
                                  <w14:glow w14:rad="228600">
                                    <w14:schemeClr w14:val="accent1">
                                      <w14:alpha w14:val="60000"/>
                                      <w14:satMod w14:val="175000"/>
                                    </w14:schemeClr>
                                  </w14:glow>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8DD9D9" id="Group 27" o:spid="_x0000_s1043" style="position:absolute;left:0;text-align:left;margin-left:20.65pt;margin-top:5.85pt;width:24.3pt;height:25.9pt;z-index:251679744;mso-width-relative:margin;mso-height-relative:margin" coordsize="334370,34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">
                <v:shape id="Isosceles Triangle 28" o:spid="_x0000_s1044" type="#_x0000_t5" style="position:absolute;width:334370;height:286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" fillcolor="white [3212]" strokecolor="#1f4d78 [1604]" strokeweight="1pt"/>
                <v:shape id="_x0000_s1045" type="#_x0000_t202" style="position:absolute;left:42365;top:1422;width:224790;height:340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24555E4C" w14:textId="77777777" w:rsidR="00FD1E18" w:rsidRPr="00976576" w:rsidRDefault="00FD1E18" w:rsidP="00FD1E18">
                        <w:pPr>
                          <w:rPr>
                            <w:color w:val="FFFFFF" w:themeColor="background1"/>
                            <w14:glow w14:rad="228600">
                              <w14:schemeClr w14:val="accent1">
                                <w14:alpha w14:val="60000"/>
                                <w14:satMod w14:val="175000"/>
                              </w14:schemeClr>
                            </w14:glow>
                          </w:rPr>
                        </w:pPr>
                        <w:r w:rsidRPr="00976576">
                          <w:rPr>
                            <w:color w:val="FFFFFF" w:themeColor="background1"/>
                            <w14:glow w14:rad="228600">
                              <w14:schemeClr w14:val="accent1">
                                <w14:alpha w14:val="60000"/>
                                <w14:satMod w14:val="175000"/>
                              </w14:schemeClr>
                            </w14:glow>
                          </w:rPr>
                          <w:t>!</w:t>
                        </w:r>
                      </w:p>
                    </w:txbxContent>
                  </v:textbox>
                </v:shape>
              </v:group>
            </w:pict>
          </mc:Fallback>
        </mc:AlternateContent>
      </w:r>
      <w:r w:rsidRPr="00BB3C62">
        <w:rPr>
          <w:noProof/>
        </w:rPr>
        <mc:AlternateContent>
          <mc:Choice Requires="wps">
            <w:drawing>
              <wp:anchor distT="45720" distB="45720" distL="114300" distR="114300" simplePos="0" relativeHeight="251678720" behindDoc="1" locked="0" layoutInCell="1" allowOverlap="1" wp14:anchorId="27B981AC" wp14:editId="12B069FF">
                <wp:simplePos x="0" y="0"/>
                <wp:positionH relativeFrom="margin">
                  <wp:posOffset>0</wp:posOffset>
                </wp:positionH>
                <wp:positionV relativeFrom="paragraph">
                  <wp:posOffset>46355</wp:posOffset>
                </wp:positionV>
                <wp:extent cx="5732060" cy="299720"/>
                <wp:effectExtent l="0" t="0" r="21590" b="2413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060" cy="299720"/>
                        </a:xfrm>
                        <a:prstGeom prst="rect">
                          <a:avLst/>
                        </a:prstGeom>
                        <a:solidFill>
                          <a:schemeClr val="bg2"/>
                        </a:solidFill>
                        <a:ln w="9525">
                          <a:solidFill>
                            <a:srgbClr val="000000"/>
                          </a:solidFill>
                          <a:miter lim="800000"/>
                          <a:headEnd/>
                          <a:tailEnd/>
                        </a:ln>
                      </wps:spPr>
                      <wps:txbx>
                        <w:txbxContent>
                          <w:p w14:paraId="39DA564C" w14:textId="77777777" w:rsidR="00FD1E18" w:rsidRPr="00FD1E18" w:rsidRDefault="00FD1E18" w:rsidP="00FD1E18">
                            <w:pPr>
                              <w:jc w:val="center"/>
                              <w:rPr>
                                <w:b/>
                                <w:bCs/>
                                <w:lang w:val="fr-FR"/>
                              </w:rPr>
                            </w:pPr>
                            <w:r w:rsidRPr="00FD1E18">
                              <w:rPr>
                                <w:b/>
                                <w:bCs/>
                                <w:lang w:val="fr-FR"/>
                              </w:rPr>
                              <w:t>Maintenant, réfléchissez à ce que vous pensiez avant de participer au projet</w:t>
                            </w:r>
                          </w:p>
                          <w:p w14:paraId="082D7442" w14:textId="77777777" w:rsidR="00FD1E18" w:rsidRPr="00FD1E18" w:rsidRDefault="00FD1E18" w:rsidP="00FD1E18">
                            <w:pPr>
                              <w:rPr>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B981AC" id="_x0000_s1046" type="#_x0000_t202" style="position:absolute;left:0;text-align:left;margin-left:0;margin-top:3.65pt;width:451.35pt;height:23.6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" fillcolor="#e7e6e6 [3214]">
                <v:textbox>
                  <w:txbxContent>
                    <w:p w14:paraId="39DA564C" w14:textId="77777777" w:rsidR="00FD1E18" w:rsidRPr="00FD1E18" w:rsidRDefault="00FD1E18" w:rsidP="00FD1E18">
                      <w:pPr>
                        <w:jc w:val="center"/>
                        <w:rPr>
                          <w:b/>
                          <w:bCs/>
                          <w:lang w:val="fr-FR"/>
                        </w:rPr>
                      </w:pPr>
                      <w:r w:rsidRPr="00FD1E18">
                        <w:rPr>
                          <w:b/>
                          <w:bCs/>
                          <w:lang w:val="fr-FR"/>
                        </w:rPr>
                        <w:t>Maintenant, réfléchissez à ce que vous pensiez avant de participer au projet</w:t>
                      </w:r>
                    </w:p>
                    <w:p w14:paraId="082D7442" w14:textId="77777777" w:rsidR="00FD1E18" w:rsidRPr="00FD1E18" w:rsidRDefault="00FD1E18" w:rsidP="00FD1E18">
                      <w:pPr>
                        <w:rPr>
                          <w:lang w:val="fr-FR"/>
                        </w:rPr>
                      </w:pPr>
                    </w:p>
                  </w:txbxContent>
                </v:textbox>
                <w10:wrap anchorx="margin"/>
              </v:shape>
            </w:pict>
          </mc:Fallback>
        </mc:AlternateContent>
      </w:r>
    </w:p>
    <w:p w14:paraId="6E6D35B2" w14:textId="77777777" w:rsidR="00FD1E18" w:rsidRPr="00FD1E18" w:rsidRDefault="00FD1E18" w:rsidP="00FD1E18">
      <w:pPr>
        <w:rPr>
          <w:lang w:val="fr-FR"/>
        </w:rPr>
      </w:pPr>
    </w:p>
    <w:p w14:paraId="6EB1D1EA" w14:textId="77777777" w:rsidR="00FD1E18" w:rsidRPr="00FD1E18" w:rsidRDefault="00FD1E18" w:rsidP="00FD1E18">
      <w:pPr>
        <w:rPr>
          <w:lang w:val="fr-FR"/>
        </w:rPr>
      </w:pPr>
      <w:r w:rsidRPr="00FD1E18">
        <w:rPr>
          <w:lang w:val="fr-FR"/>
        </w:rPr>
        <w:t>I. Au début du projet, quel était votre niveau de confiance envers les FDS qui ont participé au projet avec vous :</w:t>
      </w:r>
    </w:p>
    <w:p w14:paraId="36CEFFB6" w14:textId="77777777" w:rsidR="00FD1E18" w:rsidRPr="00FD1E18" w:rsidRDefault="00FD1E18" w:rsidP="00FD1E18">
      <w:pPr>
        <w:rPr>
          <w:lang w:val="fr-FR"/>
        </w:rPr>
      </w:pPr>
      <w:r w:rsidRPr="00FD1E18">
        <w:rPr>
          <w:lang w:val="fr-FR"/>
        </w:rPr>
        <w:t>0</w:t>
      </w:r>
      <w:r w:rsidRPr="00FD1E18">
        <w:rPr>
          <w:lang w:val="fr-FR"/>
        </w:rPr>
        <w:tab/>
        <w:t>1</w:t>
      </w:r>
      <w:r w:rsidRPr="00FD1E18">
        <w:rPr>
          <w:lang w:val="fr-FR"/>
        </w:rPr>
        <w:tab/>
        <w:t>2</w:t>
      </w:r>
      <w:r w:rsidRPr="00FD1E18">
        <w:rPr>
          <w:lang w:val="fr-FR"/>
        </w:rPr>
        <w:tab/>
        <w:t>3</w:t>
      </w:r>
      <w:r w:rsidRPr="00FD1E18">
        <w:rPr>
          <w:lang w:val="fr-FR"/>
        </w:rPr>
        <w:tab/>
        <w:t>4</w:t>
      </w:r>
      <w:r w:rsidRPr="00FD1E18">
        <w:rPr>
          <w:lang w:val="fr-FR"/>
        </w:rPr>
        <w:tab/>
        <w:t>5</w:t>
      </w:r>
    </w:p>
    <w:p w14:paraId="3E34ACC7" w14:textId="77777777" w:rsidR="00FD1E18" w:rsidRPr="00FD1E18" w:rsidRDefault="00FD1E18" w:rsidP="00FD1E18">
      <w:pPr>
        <w:rPr>
          <w:lang w:val="fr-FR"/>
        </w:rPr>
      </w:pPr>
    </w:p>
    <w:p w14:paraId="05D528F6" w14:textId="77777777" w:rsidR="00FD1E18" w:rsidRPr="00FD1E18" w:rsidRDefault="00FD1E18" w:rsidP="00FD1E18">
      <w:pPr>
        <w:rPr>
          <w:lang w:val="fr-FR"/>
        </w:rPr>
      </w:pPr>
      <w:r w:rsidRPr="00FD1E18">
        <w:rPr>
          <w:lang w:val="fr-FR"/>
        </w:rPr>
        <w:t>II. Au début du projet, quel est votre niveau de confiance envers les FDS en général :</w:t>
      </w:r>
    </w:p>
    <w:p w14:paraId="5D911099" w14:textId="77777777" w:rsidR="00FD1E18" w:rsidRDefault="00FD1E18" w:rsidP="00FD1E18">
      <w:r>
        <w:t>0</w:t>
      </w:r>
      <w:r>
        <w:tab/>
        <w:t>1</w:t>
      </w:r>
      <w:r>
        <w:tab/>
        <w:t>2</w:t>
      </w:r>
      <w:r>
        <w:tab/>
        <w:t>3</w:t>
      </w:r>
      <w:r>
        <w:tab/>
        <w:t>4</w:t>
      </w:r>
      <w:r>
        <w:tab/>
        <w:t>5</w:t>
      </w:r>
    </w:p>
    <w:p w14:paraId="500490B9" w14:textId="77777777" w:rsidR="00C30A8F" w:rsidRPr="00344F75" w:rsidRDefault="00C30A8F" w:rsidP="001D33AA">
      <w:pPr>
        <w:jc w:val="both"/>
        <w:rPr>
          <w:lang w:val="fr-FR"/>
        </w:rPr>
      </w:pPr>
    </w:p>
    <w:sectPr w:rsidR="00C30A8F" w:rsidRPr="00344F75">
      <w:footerReference w:type="defaul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99F3F" w14:textId="77777777" w:rsidR="00EC6DAD" w:rsidRDefault="00EC6DAD" w:rsidP="00FE08E2">
      <w:pPr>
        <w:spacing w:after="0" w:line="240" w:lineRule="auto"/>
      </w:pPr>
      <w:r>
        <w:separator/>
      </w:r>
    </w:p>
  </w:endnote>
  <w:endnote w:type="continuationSeparator" w:id="0">
    <w:p w14:paraId="4130D3E3" w14:textId="77777777" w:rsidR="00EC6DAD" w:rsidRDefault="00EC6DAD" w:rsidP="00FE0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C8FA8" w14:textId="77777777" w:rsidR="00FE08E2" w:rsidRDefault="00FE08E2">
    <w:pPr>
      <w:pStyle w:val="Footer"/>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fr-FR"/>
      </w:rPr>
      <w:t>2</w:t>
    </w:r>
    <w:r>
      <w:rPr>
        <w:caps/>
        <w:color w:val="5B9BD5" w:themeColor="accent1"/>
      </w:rPr>
      <w:fldChar w:fldCharType="end"/>
    </w:r>
  </w:p>
  <w:p w14:paraId="6C6063B1" w14:textId="77777777" w:rsidR="00FE08E2" w:rsidRDefault="00FE0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838A6" w14:textId="77777777" w:rsidR="00EC6DAD" w:rsidRDefault="00EC6DAD" w:rsidP="00FE08E2">
      <w:pPr>
        <w:spacing w:after="0" w:line="240" w:lineRule="auto"/>
      </w:pPr>
      <w:r>
        <w:separator/>
      </w:r>
    </w:p>
  </w:footnote>
  <w:footnote w:type="continuationSeparator" w:id="0">
    <w:p w14:paraId="2C59FAC6" w14:textId="77777777" w:rsidR="00EC6DAD" w:rsidRDefault="00EC6DAD" w:rsidP="00FE08E2">
      <w:pPr>
        <w:spacing w:after="0" w:line="240" w:lineRule="auto"/>
      </w:pPr>
      <w:r>
        <w:continuationSeparator/>
      </w:r>
    </w:p>
  </w:footnote>
  <w:footnote w:id="1">
    <w:p w14:paraId="46F1AB45" w14:textId="04740049" w:rsidR="00711D4E" w:rsidRPr="00D66DC2" w:rsidRDefault="00711D4E">
      <w:pPr>
        <w:pStyle w:val="FootnoteText"/>
        <w:rPr>
          <w:lang w:val="fr-FR"/>
        </w:rPr>
      </w:pPr>
      <w:r>
        <w:rPr>
          <w:rStyle w:val="FootnoteReference"/>
        </w:rPr>
        <w:footnoteRef/>
      </w:r>
      <w:r w:rsidRPr="00D66DC2">
        <w:rPr>
          <w:lang w:val="fr-FR"/>
        </w:rPr>
        <w:t xml:space="preserve"> </w:t>
      </w:r>
      <w:r w:rsidRPr="003338DB">
        <w:rPr>
          <w:lang w:val="fr-FR"/>
        </w:rPr>
        <w:t xml:space="preserve">Ces jeunes </w:t>
      </w:r>
      <w:r>
        <w:rPr>
          <w:lang w:val="fr-FR"/>
        </w:rPr>
        <w:t>femmes</w:t>
      </w:r>
      <w:r w:rsidRPr="003338DB">
        <w:rPr>
          <w:lang w:val="fr-FR"/>
        </w:rPr>
        <w:t xml:space="preserve"> </w:t>
      </w:r>
      <w:r>
        <w:rPr>
          <w:lang w:val="fr-FR"/>
        </w:rPr>
        <w:t>étaient ciblées par le projet car s’étaient engagées auprès de mouvements et groupes armés, et souhaitaient déposer les armes et rejoindre l’armée reconstituée et/ou intégrer les corps des FDS à travers le DDR. Leur niveau de confiance envers les FDS, ainsi que les processus d’intégration, étaient faibles.</w:t>
      </w:r>
    </w:p>
  </w:footnote>
  <w:footnote w:id="2">
    <w:p w14:paraId="572D4DF4" w14:textId="6B909885" w:rsidR="00FF7670" w:rsidRPr="003338DB" w:rsidRDefault="00FF7670" w:rsidP="00FF7670">
      <w:pPr>
        <w:pStyle w:val="FootnoteText"/>
        <w:rPr>
          <w:lang w:val="fr-FR"/>
        </w:rPr>
      </w:pPr>
      <w:r>
        <w:rPr>
          <w:rStyle w:val="FootnoteReference"/>
        </w:rPr>
        <w:footnoteRef/>
      </w:r>
      <w:r w:rsidRPr="003338DB">
        <w:rPr>
          <w:lang w:val="fr-FR"/>
        </w:rPr>
        <w:t xml:space="preserve"> </w:t>
      </w:r>
      <w:r>
        <w:rPr>
          <w:lang w:val="fr-FR"/>
        </w:rPr>
        <w:t xml:space="preserve">ONU, </w:t>
      </w:r>
      <w:r w:rsidRPr="00FF7670">
        <w:rPr>
          <w:lang w:val="fr-FR"/>
        </w:rPr>
        <w:t>Département des affaires économiques et sociales</w:t>
      </w:r>
      <w:r>
        <w:rPr>
          <w:lang w:val="fr-FR"/>
        </w:rPr>
        <w:t>, Division des Statistiques (2010), ‘</w:t>
      </w:r>
      <w:r w:rsidRPr="003338DB">
        <w:rPr>
          <w:lang w:val="fr-FR"/>
        </w:rPr>
        <w:t>Guide pratique pour la conception d’enquêtes sur les ménages</w:t>
      </w:r>
      <w:r>
        <w:rPr>
          <w:lang w:val="fr-FR"/>
        </w:rPr>
        <w:t xml:space="preserve">’. </w:t>
      </w:r>
      <w:r w:rsidRPr="003338DB">
        <w:rPr>
          <w:i/>
          <w:iCs/>
          <w:lang w:val="fr-FR"/>
        </w:rPr>
        <w:t>Études méthodologiques Série F N° 98</w:t>
      </w:r>
      <w:r>
        <w:rPr>
          <w:lang w:val="fr-FR"/>
        </w:rPr>
        <w:t>, 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E39"/>
    <w:rsid w:val="00027FEC"/>
    <w:rsid w:val="00043B8C"/>
    <w:rsid w:val="00051670"/>
    <w:rsid w:val="00055982"/>
    <w:rsid w:val="000B47FD"/>
    <w:rsid w:val="000D72B8"/>
    <w:rsid w:val="00125812"/>
    <w:rsid w:val="00133A07"/>
    <w:rsid w:val="001823B6"/>
    <w:rsid w:val="001A6CA9"/>
    <w:rsid w:val="001D33AA"/>
    <w:rsid w:val="002614B6"/>
    <w:rsid w:val="00266306"/>
    <w:rsid w:val="003338DB"/>
    <w:rsid w:val="003347A2"/>
    <w:rsid w:val="00344996"/>
    <w:rsid w:val="00344F75"/>
    <w:rsid w:val="0036554C"/>
    <w:rsid w:val="00483DE0"/>
    <w:rsid w:val="00496431"/>
    <w:rsid w:val="005335C8"/>
    <w:rsid w:val="005723E2"/>
    <w:rsid w:val="00577732"/>
    <w:rsid w:val="005B57CA"/>
    <w:rsid w:val="006077F4"/>
    <w:rsid w:val="00646637"/>
    <w:rsid w:val="006A3E51"/>
    <w:rsid w:val="006A74C0"/>
    <w:rsid w:val="00711D4E"/>
    <w:rsid w:val="00714C28"/>
    <w:rsid w:val="00730A98"/>
    <w:rsid w:val="007708FB"/>
    <w:rsid w:val="0077478E"/>
    <w:rsid w:val="007A4113"/>
    <w:rsid w:val="008A07DB"/>
    <w:rsid w:val="008C6F42"/>
    <w:rsid w:val="008D0308"/>
    <w:rsid w:val="008D62C5"/>
    <w:rsid w:val="00946F8D"/>
    <w:rsid w:val="009758D5"/>
    <w:rsid w:val="00992913"/>
    <w:rsid w:val="009B4264"/>
    <w:rsid w:val="009C400D"/>
    <w:rsid w:val="009C4FE8"/>
    <w:rsid w:val="009F4E3A"/>
    <w:rsid w:val="00A31DF7"/>
    <w:rsid w:val="00A50E5C"/>
    <w:rsid w:val="00A93B44"/>
    <w:rsid w:val="00AF266C"/>
    <w:rsid w:val="00B0469E"/>
    <w:rsid w:val="00B216D4"/>
    <w:rsid w:val="00B70499"/>
    <w:rsid w:val="00B82DA7"/>
    <w:rsid w:val="00B84833"/>
    <w:rsid w:val="00C163A5"/>
    <w:rsid w:val="00C30A8F"/>
    <w:rsid w:val="00C326B4"/>
    <w:rsid w:val="00CB2090"/>
    <w:rsid w:val="00D26F92"/>
    <w:rsid w:val="00D66DC2"/>
    <w:rsid w:val="00D9440A"/>
    <w:rsid w:val="00DD7483"/>
    <w:rsid w:val="00E06CEC"/>
    <w:rsid w:val="00E2237F"/>
    <w:rsid w:val="00EB07E2"/>
    <w:rsid w:val="00EC3351"/>
    <w:rsid w:val="00EC6DAD"/>
    <w:rsid w:val="00EC7E6F"/>
    <w:rsid w:val="00EF1E39"/>
    <w:rsid w:val="00F3470C"/>
    <w:rsid w:val="00F465BC"/>
    <w:rsid w:val="00F62A58"/>
    <w:rsid w:val="00F9408C"/>
    <w:rsid w:val="00FD1E18"/>
    <w:rsid w:val="00FE08E2"/>
    <w:rsid w:val="00FE52C5"/>
    <w:rsid w:val="00FF56EE"/>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5227"/>
  <w15:chartTrackingRefBased/>
  <w15:docId w15:val="{B321B012-23F9-4321-B853-689BFAA4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37F"/>
  </w:style>
  <w:style w:type="paragraph" w:styleId="Heading1">
    <w:name w:val="heading 1"/>
    <w:basedOn w:val="Normal"/>
    <w:next w:val="Normal"/>
    <w:link w:val="Heading1Char"/>
    <w:uiPriority w:val="9"/>
    <w:qFormat/>
    <w:rsid w:val="006A74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62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62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D62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EF1E39"/>
    <w:rPr>
      <w:sz w:val="16"/>
      <w:szCs w:val="16"/>
    </w:rPr>
  </w:style>
  <w:style w:type="paragraph" w:styleId="CommentText">
    <w:name w:val="annotation text"/>
    <w:basedOn w:val="Normal"/>
    <w:link w:val="CommentTextChar"/>
    <w:unhideWhenUsed/>
    <w:rsid w:val="00EF1E39"/>
    <w:pPr>
      <w:spacing w:before="60" w:after="60" w:line="240" w:lineRule="auto"/>
      <w:jc w:val="both"/>
    </w:pPr>
    <w:rPr>
      <w:rFonts w:ascii="Calibri" w:hAnsi="Calibri" w:cs="Calibri"/>
      <w:sz w:val="20"/>
      <w:szCs w:val="20"/>
      <w:lang w:val="en-GB"/>
    </w:rPr>
  </w:style>
  <w:style w:type="character" w:customStyle="1" w:styleId="CommentTextChar">
    <w:name w:val="Comment Text Char"/>
    <w:basedOn w:val="DefaultParagraphFont"/>
    <w:link w:val="CommentText"/>
    <w:rsid w:val="00EF1E39"/>
    <w:rPr>
      <w:rFonts w:ascii="Calibri" w:hAnsi="Calibri" w:cs="Calibri"/>
      <w:sz w:val="20"/>
      <w:szCs w:val="20"/>
      <w:lang w:val="en-GB"/>
    </w:rPr>
  </w:style>
  <w:style w:type="paragraph" w:styleId="BalloonText">
    <w:name w:val="Balloon Text"/>
    <w:basedOn w:val="Normal"/>
    <w:link w:val="BalloonTextChar"/>
    <w:uiPriority w:val="99"/>
    <w:semiHidden/>
    <w:unhideWhenUsed/>
    <w:rsid w:val="00EF1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E39"/>
    <w:rPr>
      <w:rFonts w:ascii="Segoe UI" w:hAnsi="Segoe UI" w:cs="Segoe UI"/>
      <w:sz w:val="18"/>
      <w:szCs w:val="18"/>
    </w:rPr>
  </w:style>
  <w:style w:type="character" w:customStyle="1" w:styleId="Heading1Char">
    <w:name w:val="Heading 1 Char"/>
    <w:basedOn w:val="DefaultParagraphFont"/>
    <w:link w:val="Heading1"/>
    <w:uiPriority w:val="9"/>
    <w:rsid w:val="006A74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62C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D62C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D62C5"/>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FE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8E2"/>
  </w:style>
  <w:style w:type="paragraph" w:styleId="Footer">
    <w:name w:val="footer"/>
    <w:basedOn w:val="Normal"/>
    <w:link w:val="FooterChar"/>
    <w:uiPriority w:val="99"/>
    <w:unhideWhenUsed/>
    <w:rsid w:val="00FE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8E2"/>
  </w:style>
  <w:style w:type="paragraph" w:styleId="CommentSubject">
    <w:name w:val="annotation subject"/>
    <w:basedOn w:val="CommentText"/>
    <w:next w:val="CommentText"/>
    <w:link w:val="CommentSubjectChar"/>
    <w:uiPriority w:val="99"/>
    <w:semiHidden/>
    <w:unhideWhenUsed/>
    <w:rsid w:val="001823B6"/>
    <w:pPr>
      <w:spacing w:before="0" w:after="160"/>
      <w:jc w:val="left"/>
    </w:pPr>
    <w:rPr>
      <w:rFonts w:ascii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1823B6"/>
    <w:rPr>
      <w:rFonts w:ascii="Calibri" w:hAnsi="Calibri" w:cs="Calibri"/>
      <w:b/>
      <w:bCs/>
      <w:sz w:val="20"/>
      <w:szCs w:val="20"/>
      <w:lang w:val="en-GB"/>
    </w:rPr>
  </w:style>
  <w:style w:type="paragraph" w:styleId="FootnoteText">
    <w:name w:val="footnote text"/>
    <w:basedOn w:val="Normal"/>
    <w:link w:val="FootnoteTextChar"/>
    <w:uiPriority w:val="99"/>
    <w:semiHidden/>
    <w:unhideWhenUsed/>
    <w:rsid w:val="00FF76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7670"/>
    <w:rPr>
      <w:sz w:val="20"/>
      <w:szCs w:val="20"/>
    </w:rPr>
  </w:style>
  <w:style w:type="character" w:styleId="FootnoteReference">
    <w:name w:val="footnote reference"/>
    <w:basedOn w:val="DefaultParagraphFont"/>
    <w:uiPriority w:val="99"/>
    <w:semiHidden/>
    <w:unhideWhenUsed/>
    <w:rsid w:val="00FF7670"/>
    <w:rPr>
      <w:vertAlign w:val="superscript"/>
    </w:rPr>
  </w:style>
  <w:style w:type="table" w:styleId="TableGrid">
    <w:name w:val="Table Grid"/>
    <w:basedOn w:val="TableNormal"/>
    <w:uiPriority w:val="39"/>
    <w:rsid w:val="00EB0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D1E18"/>
    <w:pPr>
      <w:spacing w:after="0" w:line="240" w:lineRule="auto"/>
      <w:contextualSpacing/>
    </w:pPr>
    <w:rPr>
      <w:rFonts w:asciiTheme="majorHAnsi" w:eastAsiaTheme="majorEastAsia" w:hAnsiTheme="majorHAnsi" w:cstheme="majorBidi"/>
      <w:spacing w:val="-10"/>
      <w:kern w:val="28"/>
      <w:sz w:val="56"/>
      <w:szCs w:val="56"/>
      <w:lang w:val="fr-FR"/>
    </w:rPr>
  </w:style>
  <w:style w:type="character" w:customStyle="1" w:styleId="TitleChar">
    <w:name w:val="Title Char"/>
    <w:basedOn w:val="DefaultParagraphFont"/>
    <w:link w:val="Title"/>
    <w:uiPriority w:val="10"/>
    <w:rsid w:val="00FD1E18"/>
    <w:rPr>
      <w:rFonts w:asciiTheme="majorHAnsi" w:eastAsiaTheme="majorEastAsia" w:hAnsiTheme="majorHAnsi" w:cstheme="majorBidi"/>
      <w:spacing w:val="-10"/>
      <w:kern w:val="28"/>
      <w:sz w:val="56"/>
      <w:szCs w:val="5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03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elene%20Bradburn\Desktop\INTERPEACE\Programme%20Mali\PBF\MEL%20PBF\BASE%20DONNEES%20CONFIANCE_UPDATE%20IN%20PROGRES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elene%20Bradburn\Desktop\INTERPEACE\Programme%20Mali\PBF\MEL%20PBF\BASE%20DONNEES%20CONFIANCE_UPDATE%20IN%20PROGRES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elene%20Bradburn\Desktop\INTERPEACE\Programme%20Mali\PBF\MEL%20PBF\BASE%20DONNEES%20CONFIANCE_UPDATE%20IN%20PROGRES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elene%20Bradburn\Desktop\INTERPEACE\Programme%20Mali\PBF\MEL%20PBF\BASE%20DONNEES%20CONFIANCE_UPDATE%20IN%20PROGRES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elene%20Bradburn\Desktop\INTERPEACE\Programme%20Mali\PBF\MEL%20PBF\BASE%20DONNEES%20CONFIANCE_UPDATE%20IN%20PROGRES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elene%20Bradburn\Desktop\INTERPEACE\Programme%20Mali\PBF\MEL%20PBF\BASE%20DONNEES%20CONFIANCE_UPDATE%20IN%20PROGRES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Helene%20Bradburn\Desktop\INTERPEACE\Programme%20Mali\PBF\MEL%20PBF\BASE%20DONNEES%20CONFIANCE_UPDATE%20IN%20PROGRES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100"/>
              <a:t>Niveau de confiance des jeunes femmes envers les FDS</a:t>
            </a:r>
            <a:r>
              <a:rPr lang="fr-FR" sz="1100" baseline="0"/>
              <a:t> </a:t>
            </a:r>
            <a:r>
              <a:rPr lang="fr-FR" sz="1100" b="1" i="1" baseline="0"/>
              <a:t>participants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percentStacked"/>
        <c:varyColors val="0"/>
        <c:ser>
          <c:idx val="0"/>
          <c:order val="0"/>
          <c:tx>
            <c:strRef>
              <c:f>ANALYSE!$A$16</c:f>
              <c:strCache>
                <c:ptCount val="1"/>
                <c:pt idx="0">
                  <c:v>pas du tout confiance</c:v>
                </c:pt>
              </c:strCache>
            </c:strRef>
          </c:tx>
          <c:spPr>
            <a:solidFill>
              <a:schemeClr val="accent1">
                <a:tint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ANALYSE!$C$9:$D$9</c:f>
              <c:strCache>
                <c:ptCount val="2"/>
                <c:pt idx="0">
                  <c:v>AVANT</c:v>
                </c:pt>
                <c:pt idx="1">
                  <c:v>APRES</c:v>
                </c:pt>
              </c:strCache>
            </c:strRef>
          </c:cat>
          <c:val>
            <c:numRef>
              <c:f>ANALYSE!$C$16</c:f>
              <c:numCache>
                <c:formatCode>0%</c:formatCode>
                <c:ptCount val="1"/>
                <c:pt idx="0">
                  <c:v>4.9180327868852458E-2</c:v>
                </c:pt>
              </c:numCache>
            </c:numRef>
          </c:val>
          <c:extLst>
            <c:ext xmlns:c16="http://schemas.microsoft.com/office/drawing/2014/chart" uri="{C3380CC4-5D6E-409C-BE32-E72D297353CC}">
              <c16:uniqueId val="{00000000-C824-45E5-95A8-04A11486A28D}"/>
            </c:ext>
          </c:extLst>
        </c:ser>
        <c:ser>
          <c:idx val="1"/>
          <c:order val="1"/>
          <c:tx>
            <c:strRef>
              <c:f>ANALYSE!$A$17</c:f>
              <c:strCache>
                <c:ptCount val="1"/>
                <c:pt idx="0">
                  <c:v>très peu confiance</c:v>
                </c:pt>
              </c:strCache>
            </c:strRef>
          </c:tx>
          <c:spPr>
            <a:solidFill>
              <a:schemeClr val="accent1">
                <a:tint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ANALYSE!$C$9:$D$9</c:f>
              <c:strCache>
                <c:ptCount val="2"/>
                <c:pt idx="0">
                  <c:v>AVANT</c:v>
                </c:pt>
                <c:pt idx="1">
                  <c:v>APRES</c:v>
                </c:pt>
              </c:strCache>
            </c:strRef>
          </c:cat>
          <c:val>
            <c:numRef>
              <c:f>ANALYSE!$C$17:$D$17</c:f>
              <c:numCache>
                <c:formatCode>0%</c:formatCode>
                <c:ptCount val="2"/>
                <c:pt idx="0">
                  <c:v>7.3770491803278687E-2</c:v>
                </c:pt>
                <c:pt idx="1">
                  <c:v>0</c:v>
                </c:pt>
              </c:numCache>
            </c:numRef>
          </c:val>
          <c:extLst>
            <c:ext xmlns:c16="http://schemas.microsoft.com/office/drawing/2014/chart" uri="{C3380CC4-5D6E-409C-BE32-E72D297353CC}">
              <c16:uniqueId val="{00000001-C824-45E5-95A8-04A11486A28D}"/>
            </c:ext>
          </c:extLst>
        </c:ser>
        <c:ser>
          <c:idx val="2"/>
          <c:order val="2"/>
          <c:tx>
            <c:strRef>
              <c:f>ANALYSE!$A$18</c:f>
              <c:strCache>
                <c:ptCount val="1"/>
                <c:pt idx="0">
                  <c:v>peu confiance</c:v>
                </c:pt>
              </c:strCache>
            </c:strRef>
          </c:tx>
          <c:spPr>
            <a:solidFill>
              <a:schemeClr val="accent1">
                <a:tint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ANALYSE!$C$9:$D$9</c:f>
              <c:strCache>
                <c:ptCount val="2"/>
                <c:pt idx="0">
                  <c:v>AVANT</c:v>
                </c:pt>
                <c:pt idx="1">
                  <c:v>APRES</c:v>
                </c:pt>
              </c:strCache>
            </c:strRef>
          </c:cat>
          <c:val>
            <c:numRef>
              <c:f>ANALYSE!$C$18:$D$18</c:f>
              <c:numCache>
                <c:formatCode>0%</c:formatCode>
                <c:ptCount val="2"/>
                <c:pt idx="0">
                  <c:v>0.13934426229508196</c:v>
                </c:pt>
                <c:pt idx="1">
                  <c:v>2.1052631578947368E-2</c:v>
                </c:pt>
              </c:numCache>
            </c:numRef>
          </c:val>
          <c:extLst>
            <c:ext xmlns:c16="http://schemas.microsoft.com/office/drawing/2014/chart" uri="{C3380CC4-5D6E-409C-BE32-E72D297353CC}">
              <c16:uniqueId val="{00000002-C824-45E5-95A8-04A11486A28D}"/>
            </c:ext>
          </c:extLst>
        </c:ser>
        <c:ser>
          <c:idx val="3"/>
          <c:order val="3"/>
          <c:tx>
            <c:strRef>
              <c:f>ANALYSE!$A$19</c:f>
              <c:strCache>
                <c:ptCount val="1"/>
                <c:pt idx="0">
                  <c:v>plutôt confiance</c:v>
                </c:pt>
              </c:strCache>
            </c:strRef>
          </c:tx>
          <c:spPr>
            <a:solidFill>
              <a:schemeClr val="accent1">
                <a:shade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ANALYSE!$C$9:$D$9</c:f>
              <c:strCache>
                <c:ptCount val="2"/>
                <c:pt idx="0">
                  <c:v>AVANT</c:v>
                </c:pt>
                <c:pt idx="1">
                  <c:v>APRES</c:v>
                </c:pt>
              </c:strCache>
            </c:strRef>
          </c:cat>
          <c:val>
            <c:numRef>
              <c:f>ANALYSE!$C$19:$D$19</c:f>
              <c:numCache>
                <c:formatCode>0%</c:formatCode>
                <c:ptCount val="2"/>
                <c:pt idx="0">
                  <c:v>7.3770491803278687E-2</c:v>
                </c:pt>
                <c:pt idx="1">
                  <c:v>9.4736842105263161E-2</c:v>
                </c:pt>
              </c:numCache>
            </c:numRef>
          </c:val>
          <c:extLst>
            <c:ext xmlns:c16="http://schemas.microsoft.com/office/drawing/2014/chart" uri="{C3380CC4-5D6E-409C-BE32-E72D297353CC}">
              <c16:uniqueId val="{00000003-C824-45E5-95A8-04A11486A28D}"/>
            </c:ext>
          </c:extLst>
        </c:ser>
        <c:ser>
          <c:idx val="4"/>
          <c:order val="4"/>
          <c:tx>
            <c:strRef>
              <c:f>ANALYSE!$A$20</c:f>
              <c:strCache>
                <c:ptCount val="1"/>
                <c:pt idx="0">
                  <c:v>suffisamment confiance</c:v>
                </c:pt>
              </c:strCache>
            </c:strRef>
          </c:tx>
          <c:spPr>
            <a:solidFill>
              <a:schemeClr val="accent1">
                <a:shade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ANALYSE!$C$9:$D$9</c:f>
              <c:strCache>
                <c:ptCount val="2"/>
                <c:pt idx="0">
                  <c:v>AVANT</c:v>
                </c:pt>
                <c:pt idx="1">
                  <c:v>APRES</c:v>
                </c:pt>
              </c:strCache>
            </c:strRef>
          </c:cat>
          <c:val>
            <c:numRef>
              <c:f>ANALYSE!$C$20:$D$20</c:f>
              <c:numCache>
                <c:formatCode>0%</c:formatCode>
                <c:ptCount val="2"/>
                <c:pt idx="0">
                  <c:v>0.10655737704918032</c:v>
                </c:pt>
                <c:pt idx="1">
                  <c:v>0.21052631578947367</c:v>
                </c:pt>
              </c:numCache>
            </c:numRef>
          </c:val>
          <c:extLst>
            <c:ext xmlns:c16="http://schemas.microsoft.com/office/drawing/2014/chart" uri="{C3380CC4-5D6E-409C-BE32-E72D297353CC}">
              <c16:uniqueId val="{00000004-C824-45E5-95A8-04A11486A28D}"/>
            </c:ext>
          </c:extLst>
        </c:ser>
        <c:ser>
          <c:idx val="5"/>
          <c:order val="5"/>
          <c:tx>
            <c:strRef>
              <c:f>ANALYSE!$A$21</c:f>
              <c:strCache>
                <c:ptCount val="1"/>
                <c:pt idx="0">
                  <c:v>complètement confiance</c:v>
                </c:pt>
              </c:strCache>
            </c:strRef>
          </c:tx>
          <c:spPr>
            <a:solidFill>
              <a:schemeClr val="accent1">
                <a:shade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ANALYSE!$C$9:$D$9</c:f>
              <c:strCache>
                <c:ptCount val="2"/>
                <c:pt idx="0">
                  <c:v>AVANT</c:v>
                </c:pt>
                <c:pt idx="1">
                  <c:v>APRES</c:v>
                </c:pt>
              </c:strCache>
            </c:strRef>
          </c:cat>
          <c:val>
            <c:numRef>
              <c:f>ANALYSE!$C$21:$D$21</c:f>
              <c:numCache>
                <c:formatCode>0%</c:formatCode>
                <c:ptCount val="2"/>
                <c:pt idx="0">
                  <c:v>0.55737704918032782</c:v>
                </c:pt>
                <c:pt idx="1">
                  <c:v>0.67368421052631577</c:v>
                </c:pt>
              </c:numCache>
            </c:numRef>
          </c:val>
          <c:extLst>
            <c:ext xmlns:c16="http://schemas.microsoft.com/office/drawing/2014/chart" uri="{C3380CC4-5D6E-409C-BE32-E72D297353CC}">
              <c16:uniqueId val="{00000005-C824-45E5-95A8-04A11486A28D}"/>
            </c:ext>
          </c:extLst>
        </c:ser>
        <c:dLbls>
          <c:dLblPos val="ctr"/>
          <c:showLegendKey val="0"/>
          <c:showVal val="1"/>
          <c:showCatName val="0"/>
          <c:showSerName val="0"/>
          <c:showPercent val="0"/>
          <c:showBubbleSize val="0"/>
        </c:dLbls>
        <c:gapWidth val="150"/>
        <c:overlap val="100"/>
        <c:axId val="489719520"/>
        <c:axId val="489714928"/>
      </c:barChart>
      <c:catAx>
        <c:axId val="489719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89714928"/>
        <c:crosses val="autoZero"/>
        <c:auto val="1"/>
        <c:lblAlgn val="ctr"/>
        <c:lblOffset val="100"/>
        <c:noMultiLvlLbl val="0"/>
      </c:catAx>
      <c:valAx>
        <c:axId val="489714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897195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100"/>
              <a:t>Niveau de confianc</a:t>
            </a:r>
            <a:r>
              <a:rPr lang="fr-FR" sz="1100" baseline="0"/>
              <a:t>e des jeunes femmes envers les FDS </a:t>
            </a:r>
            <a:r>
              <a:rPr lang="fr-FR" sz="1100" b="1" i="1" baseline="0"/>
              <a:t>en général</a:t>
            </a:r>
            <a:endParaRPr lang="fr-FR" sz="1100" b="1"/>
          </a:p>
        </c:rich>
      </c:tx>
      <c:layout>
        <c:manualLayout>
          <c:xMode val="edge"/>
          <c:yMode val="edge"/>
          <c:x val="0.10103118407425875"/>
          <c:y val="2.2264654860409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percentStacked"/>
        <c:varyColors val="0"/>
        <c:ser>
          <c:idx val="0"/>
          <c:order val="0"/>
          <c:tx>
            <c:strRef>
              <c:f>ANALYSE!$A$16</c:f>
              <c:strCache>
                <c:ptCount val="1"/>
                <c:pt idx="0">
                  <c:v>pas du tout confiance</c:v>
                </c:pt>
              </c:strCache>
            </c:strRef>
          </c:tx>
          <c:spPr>
            <a:solidFill>
              <a:schemeClr val="accent1">
                <a:tint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ANALYSE!$G$9:$H$9</c:f>
              <c:strCache>
                <c:ptCount val="2"/>
                <c:pt idx="0">
                  <c:v>AVANT</c:v>
                </c:pt>
                <c:pt idx="1">
                  <c:v>APRES</c:v>
                </c:pt>
              </c:strCache>
            </c:strRef>
          </c:cat>
          <c:val>
            <c:numRef>
              <c:f>ANALYSE!$G$16:$H$16</c:f>
              <c:numCache>
                <c:formatCode>0%</c:formatCode>
                <c:ptCount val="2"/>
                <c:pt idx="0">
                  <c:v>2.7027027027027029E-2</c:v>
                </c:pt>
                <c:pt idx="1">
                  <c:v>1.0309278350515464E-2</c:v>
                </c:pt>
              </c:numCache>
            </c:numRef>
          </c:val>
          <c:extLst>
            <c:ext xmlns:c16="http://schemas.microsoft.com/office/drawing/2014/chart" uri="{C3380CC4-5D6E-409C-BE32-E72D297353CC}">
              <c16:uniqueId val="{00000000-BDDF-4466-87FA-53B5C137C4C9}"/>
            </c:ext>
          </c:extLst>
        </c:ser>
        <c:ser>
          <c:idx val="1"/>
          <c:order val="1"/>
          <c:tx>
            <c:strRef>
              <c:f>ANALYSE!$A$17</c:f>
              <c:strCache>
                <c:ptCount val="1"/>
                <c:pt idx="0">
                  <c:v>très peu confiance</c:v>
                </c:pt>
              </c:strCache>
            </c:strRef>
          </c:tx>
          <c:spPr>
            <a:solidFill>
              <a:schemeClr val="accent1">
                <a:tint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ANALYSE!$G$9:$H$9</c:f>
              <c:strCache>
                <c:ptCount val="2"/>
                <c:pt idx="0">
                  <c:v>AVANT</c:v>
                </c:pt>
                <c:pt idx="1">
                  <c:v>APRES</c:v>
                </c:pt>
              </c:strCache>
            </c:strRef>
          </c:cat>
          <c:val>
            <c:numRef>
              <c:f>ANALYSE!$G$17:$H$17</c:f>
              <c:numCache>
                <c:formatCode>0%</c:formatCode>
                <c:ptCount val="2"/>
                <c:pt idx="0">
                  <c:v>7.2072072072072071E-2</c:v>
                </c:pt>
                <c:pt idx="1">
                  <c:v>0</c:v>
                </c:pt>
              </c:numCache>
            </c:numRef>
          </c:val>
          <c:extLst>
            <c:ext xmlns:c16="http://schemas.microsoft.com/office/drawing/2014/chart" uri="{C3380CC4-5D6E-409C-BE32-E72D297353CC}">
              <c16:uniqueId val="{00000001-BDDF-4466-87FA-53B5C137C4C9}"/>
            </c:ext>
          </c:extLst>
        </c:ser>
        <c:ser>
          <c:idx val="2"/>
          <c:order val="2"/>
          <c:tx>
            <c:strRef>
              <c:f>ANALYSE!$A$18</c:f>
              <c:strCache>
                <c:ptCount val="1"/>
                <c:pt idx="0">
                  <c:v>peu confiance</c:v>
                </c:pt>
              </c:strCache>
            </c:strRef>
          </c:tx>
          <c:spPr>
            <a:solidFill>
              <a:schemeClr val="accent1">
                <a:tint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ANALYSE!$G$9:$H$9</c:f>
              <c:strCache>
                <c:ptCount val="2"/>
                <c:pt idx="0">
                  <c:v>AVANT</c:v>
                </c:pt>
                <c:pt idx="1">
                  <c:v>APRES</c:v>
                </c:pt>
              </c:strCache>
            </c:strRef>
          </c:cat>
          <c:val>
            <c:numRef>
              <c:f>ANALYSE!$G$18:$H$18</c:f>
              <c:numCache>
                <c:formatCode>0%</c:formatCode>
                <c:ptCount val="2"/>
                <c:pt idx="0">
                  <c:v>0.15315315315315314</c:v>
                </c:pt>
                <c:pt idx="1">
                  <c:v>4.1237113402061855E-2</c:v>
                </c:pt>
              </c:numCache>
            </c:numRef>
          </c:val>
          <c:extLst>
            <c:ext xmlns:c16="http://schemas.microsoft.com/office/drawing/2014/chart" uri="{C3380CC4-5D6E-409C-BE32-E72D297353CC}">
              <c16:uniqueId val="{00000002-BDDF-4466-87FA-53B5C137C4C9}"/>
            </c:ext>
          </c:extLst>
        </c:ser>
        <c:ser>
          <c:idx val="3"/>
          <c:order val="3"/>
          <c:tx>
            <c:strRef>
              <c:f>ANALYSE!$A$19</c:f>
              <c:strCache>
                <c:ptCount val="1"/>
                <c:pt idx="0">
                  <c:v>plutôt confiance</c:v>
                </c:pt>
              </c:strCache>
            </c:strRef>
          </c:tx>
          <c:spPr>
            <a:solidFill>
              <a:schemeClr val="accent1">
                <a:shade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ANALYSE!$G$9:$H$9</c:f>
              <c:strCache>
                <c:ptCount val="2"/>
                <c:pt idx="0">
                  <c:v>AVANT</c:v>
                </c:pt>
                <c:pt idx="1">
                  <c:v>APRES</c:v>
                </c:pt>
              </c:strCache>
            </c:strRef>
          </c:cat>
          <c:val>
            <c:numRef>
              <c:f>ANALYSE!$G$19:$H$19</c:f>
              <c:numCache>
                <c:formatCode>0%</c:formatCode>
                <c:ptCount val="2"/>
                <c:pt idx="0">
                  <c:v>9.0090090090090086E-2</c:v>
                </c:pt>
                <c:pt idx="1">
                  <c:v>0.13402061855670103</c:v>
                </c:pt>
              </c:numCache>
            </c:numRef>
          </c:val>
          <c:extLst>
            <c:ext xmlns:c16="http://schemas.microsoft.com/office/drawing/2014/chart" uri="{C3380CC4-5D6E-409C-BE32-E72D297353CC}">
              <c16:uniqueId val="{00000003-BDDF-4466-87FA-53B5C137C4C9}"/>
            </c:ext>
          </c:extLst>
        </c:ser>
        <c:ser>
          <c:idx val="4"/>
          <c:order val="4"/>
          <c:tx>
            <c:strRef>
              <c:f>ANALYSE!$A$20</c:f>
              <c:strCache>
                <c:ptCount val="1"/>
                <c:pt idx="0">
                  <c:v>suffisamment confiance</c:v>
                </c:pt>
              </c:strCache>
            </c:strRef>
          </c:tx>
          <c:spPr>
            <a:solidFill>
              <a:schemeClr val="accent1">
                <a:shade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ANALYSE!$G$9:$H$9</c:f>
              <c:strCache>
                <c:ptCount val="2"/>
                <c:pt idx="0">
                  <c:v>AVANT</c:v>
                </c:pt>
                <c:pt idx="1">
                  <c:v>APRES</c:v>
                </c:pt>
              </c:strCache>
            </c:strRef>
          </c:cat>
          <c:val>
            <c:numRef>
              <c:f>ANALYSE!$G$20:$H$20</c:f>
              <c:numCache>
                <c:formatCode>0%</c:formatCode>
                <c:ptCount val="2"/>
                <c:pt idx="0">
                  <c:v>8.1081081081081086E-2</c:v>
                </c:pt>
                <c:pt idx="1">
                  <c:v>0.15463917525773196</c:v>
                </c:pt>
              </c:numCache>
            </c:numRef>
          </c:val>
          <c:extLst>
            <c:ext xmlns:c16="http://schemas.microsoft.com/office/drawing/2014/chart" uri="{C3380CC4-5D6E-409C-BE32-E72D297353CC}">
              <c16:uniqueId val="{00000004-BDDF-4466-87FA-53B5C137C4C9}"/>
            </c:ext>
          </c:extLst>
        </c:ser>
        <c:ser>
          <c:idx val="5"/>
          <c:order val="5"/>
          <c:tx>
            <c:strRef>
              <c:f>ANALYSE!$A$21</c:f>
              <c:strCache>
                <c:ptCount val="1"/>
                <c:pt idx="0">
                  <c:v>complètement confiance</c:v>
                </c:pt>
              </c:strCache>
            </c:strRef>
          </c:tx>
          <c:spPr>
            <a:solidFill>
              <a:schemeClr val="accent1">
                <a:shade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ANALYSE!$G$9:$H$9</c:f>
              <c:strCache>
                <c:ptCount val="2"/>
                <c:pt idx="0">
                  <c:v>AVANT</c:v>
                </c:pt>
                <c:pt idx="1">
                  <c:v>APRES</c:v>
                </c:pt>
              </c:strCache>
            </c:strRef>
          </c:cat>
          <c:val>
            <c:numRef>
              <c:f>ANALYSE!$G$21:$H$21</c:f>
              <c:numCache>
                <c:formatCode>0%</c:formatCode>
                <c:ptCount val="2"/>
                <c:pt idx="0">
                  <c:v>0.57657657657657657</c:v>
                </c:pt>
                <c:pt idx="1">
                  <c:v>0.65979381443298968</c:v>
                </c:pt>
              </c:numCache>
            </c:numRef>
          </c:val>
          <c:extLst>
            <c:ext xmlns:c16="http://schemas.microsoft.com/office/drawing/2014/chart" uri="{C3380CC4-5D6E-409C-BE32-E72D297353CC}">
              <c16:uniqueId val="{00000005-BDDF-4466-87FA-53B5C137C4C9}"/>
            </c:ext>
          </c:extLst>
        </c:ser>
        <c:dLbls>
          <c:dLblPos val="ctr"/>
          <c:showLegendKey val="0"/>
          <c:showVal val="1"/>
          <c:showCatName val="0"/>
          <c:showSerName val="0"/>
          <c:showPercent val="0"/>
          <c:showBubbleSize val="0"/>
        </c:dLbls>
        <c:gapWidth val="150"/>
        <c:overlap val="100"/>
        <c:axId val="489714600"/>
        <c:axId val="489715256"/>
      </c:barChart>
      <c:catAx>
        <c:axId val="489714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89715256"/>
        <c:crosses val="autoZero"/>
        <c:auto val="1"/>
        <c:lblAlgn val="ctr"/>
        <c:lblOffset val="100"/>
        <c:noMultiLvlLbl val="0"/>
      </c:catAx>
      <c:valAx>
        <c:axId val="489715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897146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fr-FR" sz="1100" b="0" i="0" baseline="0">
                <a:effectLst/>
              </a:rPr>
              <a:t>Niveau de confiance des jeunes femmes </a:t>
            </a:r>
            <a:r>
              <a:rPr lang="fr-FR" sz="1100" b="1" i="0" baseline="0">
                <a:effectLst/>
              </a:rPr>
              <a:t>proches des mouvements armés </a:t>
            </a:r>
            <a:r>
              <a:rPr lang="fr-FR" sz="1100" b="0" i="0" baseline="0">
                <a:effectLst/>
              </a:rPr>
              <a:t>envers les FDS </a:t>
            </a:r>
            <a:r>
              <a:rPr lang="fr-FR" sz="1100" b="1" i="1" baseline="0">
                <a:effectLst/>
              </a:rPr>
              <a:t>participants</a:t>
            </a:r>
            <a:endParaRPr lang="fr-FR" sz="1100" b="1">
              <a:effectLst/>
            </a:endParaRPr>
          </a:p>
        </c:rich>
      </c:tx>
      <c:layout>
        <c:manualLayout>
          <c:xMode val="edge"/>
          <c:yMode val="edge"/>
          <c:x val="0.14188188137824626"/>
          <c:y val="1.3020814258682784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percentStacked"/>
        <c:varyColors val="0"/>
        <c:ser>
          <c:idx val="0"/>
          <c:order val="0"/>
          <c:tx>
            <c:strRef>
              <c:f>ANALYSE!$AP$16</c:f>
              <c:strCache>
                <c:ptCount val="1"/>
                <c:pt idx="0">
                  <c:v>pas du tout confiance</c:v>
                </c:pt>
              </c:strCache>
            </c:strRef>
          </c:tx>
          <c:spPr>
            <a:solidFill>
              <a:schemeClr val="accent2">
                <a:tint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ANALYSE!$AI$9:$AJ$9</c:f>
              <c:strCache>
                <c:ptCount val="2"/>
                <c:pt idx="0">
                  <c:v>AVANT </c:v>
                </c:pt>
                <c:pt idx="1">
                  <c:v>APRES</c:v>
                </c:pt>
              </c:strCache>
            </c:strRef>
          </c:cat>
          <c:val>
            <c:numRef>
              <c:f>ANALYSE!$AI$16:$AJ$16</c:f>
              <c:numCache>
                <c:formatCode>0%</c:formatCode>
                <c:ptCount val="2"/>
                <c:pt idx="0">
                  <c:v>0</c:v>
                </c:pt>
                <c:pt idx="1">
                  <c:v>0</c:v>
                </c:pt>
              </c:numCache>
            </c:numRef>
          </c:val>
          <c:extLst>
            <c:ext xmlns:c16="http://schemas.microsoft.com/office/drawing/2014/chart" uri="{C3380CC4-5D6E-409C-BE32-E72D297353CC}">
              <c16:uniqueId val="{00000000-906F-4D37-9BFE-7B7CD8B1DECF}"/>
            </c:ext>
          </c:extLst>
        </c:ser>
        <c:ser>
          <c:idx val="1"/>
          <c:order val="1"/>
          <c:tx>
            <c:strRef>
              <c:f>ANALYSE!$AP$17</c:f>
              <c:strCache>
                <c:ptCount val="1"/>
                <c:pt idx="0">
                  <c:v>très peu confiance</c:v>
                </c:pt>
              </c:strCache>
            </c:strRef>
          </c:tx>
          <c:spPr>
            <a:solidFill>
              <a:schemeClr val="accent2">
                <a:tint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ANALYSE!$AI$9:$AJ$9</c:f>
              <c:strCache>
                <c:ptCount val="2"/>
                <c:pt idx="0">
                  <c:v>AVANT </c:v>
                </c:pt>
                <c:pt idx="1">
                  <c:v>APRES</c:v>
                </c:pt>
              </c:strCache>
            </c:strRef>
          </c:cat>
          <c:val>
            <c:numRef>
              <c:f>ANALYSE!$AI$17:$AJ$17</c:f>
              <c:numCache>
                <c:formatCode>0%</c:formatCode>
                <c:ptCount val="2"/>
                <c:pt idx="0">
                  <c:v>0.42857142857142855</c:v>
                </c:pt>
                <c:pt idx="1">
                  <c:v>0</c:v>
                </c:pt>
              </c:numCache>
            </c:numRef>
          </c:val>
          <c:extLst>
            <c:ext xmlns:c16="http://schemas.microsoft.com/office/drawing/2014/chart" uri="{C3380CC4-5D6E-409C-BE32-E72D297353CC}">
              <c16:uniqueId val="{00000001-906F-4D37-9BFE-7B7CD8B1DECF}"/>
            </c:ext>
          </c:extLst>
        </c:ser>
        <c:ser>
          <c:idx val="2"/>
          <c:order val="2"/>
          <c:tx>
            <c:strRef>
              <c:f>ANALYSE!$AP$18</c:f>
              <c:strCache>
                <c:ptCount val="1"/>
                <c:pt idx="0">
                  <c:v>peu confiance</c:v>
                </c:pt>
              </c:strCache>
            </c:strRef>
          </c:tx>
          <c:spPr>
            <a:solidFill>
              <a:schemeClr val="accent2">
                <a:tint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ANALYSE!$AI$9:$AJ$9</c:f>
              <c:strCache>
                <c:ptCount val="2"/>
                <c:pt idx="0">
                  <c:v>AVANT </c:v>
                </c:pt>
                <c:pt idx="1">
                  <c:v>APRES</c:v>
                </c:pt>
              </c:strCache>
            </c:strRef>
          </c:cat>
          <c:val>
            <c:numRef>
              <c:f>ANALYSE!$AI$18:$AJ$18</c:f>
              <c:numCache>
                <c:formatCode>0%</c:formatCode>
                <c:ptCount val="2"/>
                <c:pt idx="0">
                  <c:v>0.2857142857142857</c:v>
                </c:pt>
                <c:pt idx="1">
                  <c:v>0</c:v>
                </c:pt>
              </c:numCache>
            </c:numRef>
          </c:val>
          <c:extLst>
            <c:ext xmlns:c16="http://schemas.microsoft.com/office/drawing/2014/chart" uri="{C3380CC4-5D6E-409C-BE32-E72D297353CC}">
              <c16:uniqueId val="{00000002-906F-4D37-9BFE-7B7CD8B1DECF}"/>
            </c:ext>
          </c:extLst>
        </c:ser>
        <c:ser>
          <c:idx val="3"/>
          <c:order val="3"/>
          <c:tx>
            <c:strRef>
              <c:f>ANALYSE!$AP$19</c:f>
              <c:strCache>
                <c:ptCount val="1"/>
                <c:pt idx="0">
                  <c:v>plutôt confiance</c:v>
                </c:pt>
              </c:strCache>
            </c:strRef>
          </c:tx>
          <c:spPr>
            <a:solidFill>
              <a:schemeClr val="accent2">
                <a:shade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ANALYSE!$AI$9:$AJ$9</c:f>
              <c:strCache>
                <c:ptCount val="2"/>
                <c:pt idx="0">
                  <c:v>AVANT </c:v>
                </c:pt>
                <c:pt idx="1">
                  <c:v>APRES</c:v>
                </c:pt>
              </c:strCache>
            </c:strRef>
          </c:cat>
          <c:val>
            <c:numRef>
              <c:f>ANALYSE!$AI$19:$AJ$19</c:f>
              <c:numCache>
                <c:formatCode>0%</c:formatCode>
                <c:ptCount val="2"/>
                <c:pt idx="0">
                  <c:v>0</c:v>
                </c:pt>
                <c:pt idx="1">
                  <c:v>0.14285714285714285</c:v>
                </c:pt>
              </c:numCache>
            </c:numRef>
          </c:val>
          <c:extLst>
            <c:ext xmlns:c16="http://schemas.microsoft.com/office/drawing/2014/chart" uri="{C3380CC4-5D6E-409C-BE32-E72D297353CC}">
              <c16:uniqueId val="{00000003-906F-4D37-9BFE-7B7CD8B1DECF}"/>
            </c:ext>
          </c:extLst>
        </c:ser>
        <c:ser>
          <c:idx val="4"/>
          <c:order val="4"/>
          <c:tx>
            <c:strRef>
              <c:f>ANALYSE!$AP$20</c:f>
              <c:strCache>
                <c:ptCount val="1"/>
                <c:pt idx="0">
                  <c:v>suffisamment confiance</c:v>
                </c:pt>
              </c:strCache>
            </c:strRef>
          </c:tx>
          <c:spPr>
            <a:solidFill>
              <a:schemeClr val="accent2">
                <a:shade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ANALYSE!$AI$9:$AJ$9</c:f>
              <c:strCache>
                <c:ptCount val="2"/>
                <c:pt idx="0">
                  <c:v>AVANT </c:v>
                </c:pt>
                <c:pt idx="1">
                  <c:v>APRES</c:v>
                </c:pt>
              </c:strCache>
            </c:strRef>
          </c:cat>
          <c:val>
            <c:numRef>
              <c:f>ANALYSE!$AI$20:$AJ$20</c:f>
              <c:numCache>
                <c:formatCode>0%</c:formatCode>
                <c:ptCount val="2"/>
                <c:pt idx="0">
                  <c:v>0.2857142857142857</c:v>
                </c:pt>
                <c:pt idx="1">
                  <c:v>0.5714285714285714</c:v>
                </c:pt>
              </c:numCache>
            </c:numRef>
          </c:val>
          <c:extLst>
            <c:ext xmlns:c16="http://schemas.microsoft.com/office/drawing/2014/chart" uri="{C3380CC4-5D6E-409C-BE32-E72D297353CC}">
              <c16:uniqueId val="{00000004-906F-4D37-9BFE-7B7CD8B1DECF}"/>
            </c:ext>
          </c:extLst>
        </c:ser>
        <c:ser>
          <c:idx val="5"/>
          <c:order val="5"/>
          <c:tx>
            <c:strRef>
              <c:f>ANALYSE!$AP$21</c:f>
              <c:strCache>
                <c:ptCount val="1"/>
                <c:pt idx="0">
                  <c:v>complètement confiance</c:v>
                </c:pt>
              </c:strCache>
            </c:strRef>
          </c:tx>
          <c:spPr>
            <a:solidFill>
              <a:schemeClr val="accent2">
                <a:shade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ANALYSE!$AI$9:$AJ$9</c:f>
              <c:strCache>
                <c:ptCount val="2"/>
                <c:pt idx="0">
                  <c:v>AVANT </c:v>
                </c:pt>
                <c:pt idx="1">
                  <c:v>APRES</c:v>
                </c:pt>
              </c:strCache>
            </c:strRef>
          </c:cat>
          <c:val>
            <c:numRef>
              <c:f>ANALYSE!$AI$21:$AJ$21</c:f>
              <c:numCache>
                <c:formatCode>0%</c:formatCode>
                <c:ptCount val="2"/>
                <c:pt idx="0">
                  <c:v>0</c:v>
                </c:pt>
                <c:pt idx="1">
                  <c:v>0.2857142857142857</c:v>
                </c:pt>
              </c:numCache>
            </c:numRef>
          </c:val>
          <c:extLst>
            <c:ext xmlns:c16="http://schemas.microsoft.com/office/drawing/2014/chart" uri="{C3380CC4-5D6E-409C-BE32-E72D297353CC}">
              <c16:uniqueId val="{00000005-906F-4D37-9BFE-7B7CD8B1DECF}"/>
            </c:ext>
          </c:extLst>
        </c:ser>
        <c:dLbls>
          <c:dLblPos val="ctr"/>
          <c:showLegendKey val="0"/>
          <c:showVal val="1"/>
          <c:showCatName val="0"/>
          <c:showSerName val="0"/>
          <c:showPercent val="0"/>
          <c:showBubbleSize val="0"/>
        </c:dLbls>
        <c:gapWidth val="150"/>
        <c:overlap val="100"/>
        <c:axId val="782722976"/>
        <c:axId val="782723632"/>
      </c:barChart>
      <c:catAx>
        <c:axId val="78272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82723632"/>
        <c:crosses val="autoZero"/>
        <c:auto val="1"/>
        <c:lblAlgn val="ctr"/>
        <c:lblOffset val="100"/>
        <c:noMultiLvlLbl val="0"/>
      </c:catAx>
      <c:valAx>
        <c:axId val="782723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827229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fr-FR" sz="1100" b="0" i="0" baseline="0">
                <a:effectLst/>
              </a:rPr>
              <a:t>Niveau de confiance des jeunes femmes </a:t>
            </a:r>
            <a:r>
              <a:rPr lang="fr-FR" sz="1100" b="1" i="0" baseline="0">
                <a:effectLst/>
              </a:rPr>
              <a:t>proches des mouvements armés </a:t>
            </a:r>
            <a:r>
              <a:rPr lang="fr-FR" sz="1100" b="0" i="0" baseline="0">
                <a:effectLst/>
              </a:rPr>
              <a:t>envers les FDS </a:t>
            </a:r>
            <a:r>
              <a:rPr lang="fr-FR" sz="1100" b="1" i="1" baseline="0">
                <a:effectLst/>
              </a:rPr>
              <a:t>en général</a:t>
            </a:r>
            <a:endParaRPr lang="fr-FR" sz="1100">
              <a:effectLst/>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percentStacked"/>
        <c:varyColors val="0"/>
        <c:ser>
          <c:idx val="0"/>
          <c:order val="0"/>
          <c:tx>
            <c:strRef>
              <c:f>ANALYSE!$AP$16</c:f>
              <c:strCache>
                <c:ptCount val="1"/>
                <c:pt idx="0">
                  <c:v>pas du tout confiance</c:v>
                </c:pt>
              </c:strCache>
            </c:strRef>
          </c:tx>
          <c:spPr>
            <a:solidFill>
              <a:schemeClr val="accent2">
                <a:tint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ANALYSE!$AM$9:$AN$9</c:f>
              <c:strCache>
                <c:ptCount val="2"/>
                <c:pt idx="0">
                  <c:v>AVANT </c:v>
                </c:pt>
                <c:pt idx="1">
                  <c:v>APRES</c:v>
                </c:pt>
              </c:strCache>
            </c:strRef>
          </c:cat>
          <c:val>
            <c:numRef>
              <c:f>ANALYSE!$AM$16:$AN$16</c:f>
              <c:numCache>
                <c:formatCode>0%</c:formatCode>
                <c:ptCount val="2"/>
                <c:pt idx="0">
                  <c:v>0</c:v>
                </c:pt>
                <c:pt idx="1">
                  <c:v>0</c:v>
                </c:pt>
              </c:numCache>
            </c:numRef>
          </c:val>
          <c:extLst>
            <c:ext xmlns:c16="http://schemas.microsoft.com/office/drawing/2014/chart" uri="{C3380CC4-5D6E-409C-BE32-E72D297353CC}">
              <c16:uniqueId val="{00000000-F392-436A-845C-311502608542}"/>
            </c:ext>
          </c:extLst>
        </c:ser>
        <c:ser>
          <c:idx val="1"/>
          <c:order val="1"/>
          <c:tx>
            <c:strRef>
              <c:f>ANALYSE!$AP$17</c:f>
              <c:strCache>
                <c:ptCount val="1"/>
                <c:pt idx="0">
                  <c:v>très peu confiance</c:v>
                </c:pt>
              </c:strCache>
            </c:strRef>
          </c:tx>
          <c:spPr>
            <a:solidFill>
              <a:schemeClr val="accent2">
                <a:tint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ANALYSE!$AM$9:$AN$9</c:f>
              <c:strCache>
                <c:ptCount val="2"/>
                <c:pt idx="0">
                  <c:v>AVANT </c:v>
                </c:pt>
                <c:pt idx="1">
                  <c:v>APRES</c:v>
                </c:pt>
              </c:strCache>
            </c:strRef>
          </c:cat>
          <c:val>
            <c:numRef>
              <c:f>ANALYSE!$AM$17:$AN$17</c:f>
              <c:numCache>
                <c:formatCode>0%</c:formatCode>
                <c:ptCount val="2"/>
                <c:pt idx="0">
                  <c:v>0.2857142857142857</c:v>
                </c:pt>
                <c:pt idx="1">
                  <c:v>0</c:v>
                </c:pt>
              </c:numCache>
            </c:numRef>
          </c:val>
          <c:extLst>
            <c:ext xmlns:c16="http://schemas.microsoft.com/office/drawing/2014/chart" uri="{C3380CC4-5D6E-409C-BE32-E72D297353CC}">
              <c16:uniqueId val="{00000001-F392-436A-845C-311502608542}"/>
            </c:ext>
          </c:extLst>
        </c:ser>
        <c:ser>
          <c:idx val="2"/>
          <c:order val="2"/>
          <c:tx>
            <c:strRef>
              <c:f>ANALYSE!$AP$18</c:f>
              <c:strCache>
                <c:ptCount val="1"/>
                <c:pt idx="0">
                  <c:v>peu confiance</c:v>
                </c:pt>
              </c:strCache>
            </c:strRef>
          </c:tx>
          <c:spPr>
            <a:solidFill>
              <a:schemeClr val="accent2">
                <a:tint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ANALYSE!$AM$9:$AN$9</c:f>
              <c:strCache>
                <c:ptCount val="2"/>
                <c:pt idx="0">
                  <c:v>AVANT </c:v>
                </c:pt>
                <c:pt idx="1">
                  <c:v>APRES</c:v>
                </c:pt>
              </c:strCache>
            </c:strRef>
          </c:cat>
          <c:val>
            <c:numRef>
              <c:f>ANALYSE!$AM$18:$AN$18</c:f>
              <c:numCache>
                <c:formatCode>0%</c:formatCode>
                <c:ptCount val="2"/>
                <c:pt idx="0">
                  <c:v>0.42857142857142855</c:v>
                </c:pt>
                <c:pt idx="1">
                  <c:v>0</c:v>
                </c:pt>
              </c:numCache>
            </c:numRef>
          </c:val>
          <c:extLst>
            <c:ext xmlns:c16="http://schemas.microsoft.com/office/drawing/2014/chart" uri="{C3380CC4-5D6E-409C-BE32-E72D297353CC}">
              <c16:uniqueId val="{00000002-F392-436A-845C-311502608542}"/>
            </c:ext>
          </c:extLst>
        </c:ser>
        <c:ser>
          <c:idx val="3"/>
          <c:order val="3"/>
          <c:tx>
            <c:strRef>
              <c:f>ANALYSE!$AP$19</c:f>
              <c:strCache>
                <c:ptCount val="1"/>
                <c:pt idx="0">
                  <c:v>plutôt confiance</c:v>
                </c:pt>
              </c:strCache>
            </c:strRef>
          </c:tx>
          <c:spPr>
            <a:solidFill>
              <a:schemeClr val="accent2">
                <a:shade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ANALYSE!$AM$9:$AN$9</c:f>
              <c:strCache>
                <c:ptCount val="2"/>
                <c:pt idx="0">
                  <c:v>AVANT </c:v>
                </c:pt>
                <c:pt idx="1">
                  <c:v>APRES</c:v>
                </c:pt>
              </c:strCache>
            </c:strRef>
          </c:cat>
          <c:val>
            <c:numRef>
              <c:f>ANALYSE!$AM$19:$AN$19</c:f>
              <c:numCache>
                <c:formatCode>0%</c:formatCode>
                <c:ptCount val="2"/>
                <c:pt idx="0">
                  <c:v>0.14285714285714285</c:v>
                </c:pt>
                <c:pt idx="1">
                  <c:v>0.7142857142857143</c:v>
                </c:pt>
              </c:numCache>
            </c:numRef>
          </c:val>
          <c:extLst>
            <c:ext xmlns:c16="http://schemas.microsoft.com/office/drawing/2014/chart" uri="{C3380CC4-5D6E-409C-BE32-E72D297353CC}">
              <c16:uniqueId val="{00000003-F392-436A-845C-311502608542}"/>
            </c:ext>
          </c:extLst>
        </c:ser>
        <c:ser>
          <c:idx val="4"/>
          <c:order val="4"/>
          <c:tx>
            <c:strRef>
              <c:f>ANALYSE!$AP$20</c:f>
              <c:strCache>
                <c:ptCount val="1"/>
                <c:pt idx="0">
                  <c:v>suffisamment confiance</c:v>
                </c:pt>
              </c:strCache>
            </c:strRef>
          </c:tx>
          <c:spPr>
            <a:solidFill>
              <a:schemeClr val="accent2">
                <a:shade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ANALYSE!$AM$9:$AN$9</c:f>
              <c:strCache>
                <c:ptCount val="2"/>
                <c:pt idx="0">
                  <c:v>AVANT </c:v>
                </c:pt>
                <c:pt idx="1">
                  <c:v>APRES</c:v>
                </c:pt>
              </c:strCache>
            </c:strRef>
          </c:cat>
          <c:val>
            <c:numRef>
              <c:f>ANALYSE!$AM$20:$AN$20</c:f>
              <c:numCache>
                <c:formatCode>0%</c:formatCode>
                <c:ptCount val="2"/>
                <c:pt idx="0">
                  <c:v>0.14285714285714285</c:v>
                </c:pt>
                <c:pt idx="1">
                  <c:v>0.14285714285714285</c:v>
                </c:pt>
              </c:numCache>
            </c:numRef>
          </c:val>
          <c:extLst>
            <c:ext xmlns:c16="http://schemas.microsoft.com/office/drawing/2014/chart" uri="{C3380CC4-5D6E-409C-BE32-E72D297353CC}">
              <c16:uniqueId val="{00000004-F392-436A-845C-311502608542}"/>
            </c:ext>
          </c:extLst>
        </c:ser>
        <c:ser>
          <c:idx val="5"/>
          <c:order val="5"/>
          <c:tx>
            <c:strRef>
              <c:f>ANALYSE!$AP$21</c:f>
              <c:strCache>
                <c:ptCount val="1"/>
                <c:pt idx="0">
                  <c:v>complètement confiance</c:v>
                </c:pt>
              </c:strCache>
            </c:strRef>
          </c:tx>
          <c:spPr>
            <a:solidFill>
              <a:schemeClr val="accent2">
                <a:shade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ANALYSE!$AM$9:$AN$9</c:f>
              <c:strCache>
                <c:ptCount val="2"/>
                <c:pt idx="0">
                  <c:v>AVANT </c:v>
                </c:pt>
                <c:pt idx="1">
                  <c:v>APRES</c:v>
                </c:pt>
              </c:strCache>
            </c:strRef>
          </c:cat>
          <c:val>
            <c:numRef>
              <c:f>ANALYSE!$AM$21:$AN$21</c:f>
              <c:numCache>
                <c:formatCode>0%</c:formatCode>
                <c:ptCount val="2"/>
                <c:pt idx="0">
                  <c:v>0</c:v>
                </c:pt>
                <c:pt idx="1">
                  <c:v>0.14285714285714285</c:v>
                </c:pt>
              </c:numCache>
            </c:numRef>
          </c:val>
          <c:extLst>
            <c:ext xmlns:c16="http://schemas.microsoft.com/office/drawing/2014/chart" uri="{C3380CC4-5D6E-409C-BE32-E72D297353CC}">
              <c16:uniqueId val="{00000005-F392-436A-845C-311502608542}"/>
            </c:ext>
          </c:extLst>
        </c:ser>
        <c:dLbls>
          <c:dLblPos val="ctr"/>
          <c:showLegendKey val="0"/>
          <c:showVal val="1"/>
          <c:showCatName val="0"/>
          <c:showSerName val="0"/>
          <c:showPercent val="0"/>
          <c:showBubbleSize val="0"/>
        </c:dLbls>
        <c:gapWidth val="150"/>
        <c:overlap val="100"/>
        <c:axId val="741548312"/>
        <c:axId val="741544376"/>
      </c:barChart>
      <c:catAx>
        <c:axId val="741548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41544376"/>
        <c:crosses val="autoZero"/>
        <c:auto val="1"/>
        <c:lblAlgn val="ctr"/>
        <c:lblOffset val="100"/>
        <c:noMultiLvlLbl val="0"/>
      </c:catAx>
      <c:valAx>
        <c:axId val="741544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415483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fr-FR" sz="1100"/>
              <a:t>Niveau de</a:t>
            </a:r>
            <a:r>
              <a:rPr lang="fr-FR" sz="1100" baseline="0"/>
              <a:t> confiance des FDS envers les jeunes femmes </a:t>
            </a:r>
            <a:r>
              <a:rPr lang="fr-FR" sz="1100" b="1" i="1" baseline="0"/>
              <a:t>participantes</a:t>
            </a:r>
            <a:endParaRPr lang="fr-FR" sz="1100" b="1"/>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percentStacked"/>
        <c:varyColors val="0"/>
        <c:ser>
          <c:idx val="0"/>
          <c:order val="0"/>
          <c:tx>
            <c:strRef>
              <c:f>ANALYSE!$A$16</c:f>
              <c:strCache>
                <c:ptCount val="1"/>
                <c:pt idx="0">
                  <c:v>pas du tout confiance</c:v>
                </c:pt>
              </c:strCache>
            </c:strRef>
          </c:tx>
          <c:spPr>
            <a:solidFill>
              <a:schemeClr val="accent4">
                <a:tint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ANALYSE!$G$9:$H$9</c:f>
              <c:strCache>
                <c:ptCount val="2"/>
                <c:pt idx="0">
                  <c:v>AVANT</c:v>
                </c:pt>
                <c:pt idx="1">
                  <c:v>APRES</c:v>
                </c:pt>
              </c:strCache>
            </c:strRef>
          </c:cat>
          <c:val>
            <c:numRef>
              <c:f>ANALYSE!$K$16:$L$16</c:f>
              <c:numCache>
                <c:formatCode>0%</c:formatCode>
                <c:ptCount val="2"/>
                <c:pt idx="0">
                  <c:v>0</c:v>
                </c:pt>
                <c:pt idx="1">
                  <c:v>0</c:v>
                </c:pt>
              </c:numCache>
            </c:numRef>
          </c:val>
          <c:extLst>
            <c:ext xmlns:c16="http://schemas.microsoft.com/office/drawing/2014/chart" uri="{C3380CC4-5D6E-409C-BE32-E72D297353CC}">
              <c16:uniqueId val="{00000000-95D8-4356-8128-80168EBC520B}"/>
            </c:ext>
          </c:extLst>
        </c:ser>
        <c:ser>
          <c:idx val="1"/>
          <c:order val="1"/>
          <c:tx>
            <c:strRef>
              <c:f>ANALYSE!$A$17</c:f>
              <c:strCache>
                <c:ptCount val="1"/>
                <c:pt idx="0">
                  <c:v>très peu confiance</c:v>
                </c:pt>
              </c:strCache>
            </c:strRef>
          </c:tx>
          <c:spPr>
            <a:solidFill>
              <a:schemeClr val="accent4">
                <a:tint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ANALYSE!$G$9:$H$9</c:f>
              <c:strCache>
                <c:ptCount val="2"/>
                <c:pt idx="0">
                  <c:v>AVANT</c:v>
                </c:pt>
                <c:pt idx="1">
                  <c:v>APRES</c:v>
                </c:pt>
              </c:strCache>
            </c:strRef>
          </c:cat>
          <c:val>
            <c:numRef>
              <c:f>ANALYSE!$K$17:$L$17</c:f>
              <c:numCache>
                <c:formatCode>0%</c:formatCode>
                <c:ptCount val="2"/>
                <c:pt idx="0">
                  <c:v>0.04</c:v>
                </c:pt>
                <c:pt idx="1">
                  <c:v>0</c:v>
                </c:pt>
              </c:numCache>
            </c:numRef>
          </c:val>
          <c:extLst>
            <c:ext xmlns:c16="http://schemas.microsoft.com/office/drawing/2014/chart" uri="{C3380CC4-5D6E-409C-BE32-E72D297353CC}">
              <c16:uniqueId val="{00000001-95D8-4356-8128-80168EBC520B}"/>
            </c:ext>
          </c:extLst>
        </c:ser>
        <c:ser>
          <c:idx val="2"/>
          <c:order val="2"/>
          <c:tx>
            <c:strRef>
              <c:f>ANALYSE!$A$18</c:f>
              <c:strCache>
                <c:ptCount val="1"/>
                <c:pt idx="0">
                  <c:v>peu confiance</c:v>
                </c:pt>
              </c:strCache>
            </c:strRef>
          </c:tx>
          <c:spPr>
            <a:solidFill>
              <a:schemeClr val="accent4">
                <a:tint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ANALYSE!$G$9:$H$9</c:f>
              <c:strCache>
                <c:ptCount val="2"/>
                <c:pt idx="0">
                  <c:v>AVANT</c:v>
                </c:pt>
                <c:pt idx="1">
                  <c:v>APRES</c:v>
                </c:pt>
              </c:strCache>
            </c:strRef>
          </c:cat>
          <c:val>
            <c:numRef>
              <c:f>ANALYSE!$K$18:$L$18</c:f>
              <c:numCache>
                <c:formatCode>0%</c:formatCode>
                <c:ptCount val="2"/>
                <c:pt idx="0">
                  <c:v>0.12</c:v>
                </c:pt>
                <c:pt idx="1">
                  <c:v>0.125</c:v>
                </c:pt>
              </c:numCache>
            </c:numRef>
          </c:val>
          <c:extLst>
            <c:ext xmlns:c16="http://schemas.microsoft.com/office/drawing/2014/chart" uri="{C3380CC4-5D6E-409C-BE32-E72D297353CC}">
              <c16:uniqueId val="{00000002-95D8-4356-8128-80168EBC520B}"/>
            </c:ext>
          </c:extLst>
        </c:ser>
        <c:ser>
          <c:idx val="3"/>
          <c:order val="3"/>
          <c:tx>
            <c:strRef>
              <c:f>ANALYSE!$A$19</c:f>
              <c:strCache>
                <c:ptCount val="1"/>
                <c:pt idx="0">
                  <c:v>plutôt confiance</c:v>
                </c:pt>
              </c:strCache>
            </c:strRef>
          </c:tx>
          <c:spPr>
            <a:solidFill>
              <a:schemeClr val="accent4">
                <a:shade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ANALYSE!$G$9:$H$9</c:f>
              <c:strCache>
                <c:ptCount val="2"/>
                <c:pt idx="0">
                  <c:v>AVANT</c:v>
                </c:pt>
                <c:pt idx="1">
                  <c:v>APRES</c:v>
                </c:pt>
              </c:strCache>
            </c:strRef>
          </c:cat>
          <c:val>
            <c:numRef>
              <c:f>ANALYSE!$K$19:$L$19</c:f>
              <c:numCache>
                <c:formatCode>0%</c:formatCode>
                <c:ptCount val="2"/>
                <c:pt idx="0">
                  <c:v>0.2</c:v>
                </c:pt>
                <c:pt idx="1">
                  <c:v>0.16666666666666666</c:v>
                </c:pt>
              </c:numCache>
            </c:numRef>
          </c:val>
          <c:extLst>
            <c:ext xmlns:c16="http://schemas.microsoft.com/office/drawing/2014/chart" uri="{C3380CC4-5D6E-409C-BE32-E72D297353CC}">
              <c16:uniqueId val="{00000003-95D8-4356-8128-80168EBC520B}"/>
            </c:ext>
          </c:extLst>
        </c:ser>
        <c:ser>
          <c:idx val="4"/>
          <c:order val="4"/>
          <c:tx>
            <c:strRef>
              <c:f>ANALYSE!$A$20</c:f>
              <c:strCache>
                <c:ptCount val="1"/>
                <c:pt idx="0">
                  <c:v>suffisamment confiance</c:v>
                </c:pt>
              </c:strCache>
            </c:strRef>
          </c:tx>
          <c:spPr>
            <a:solidFill>
              <a:schemeClr val="accent4">
                <a:shade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ANALYSE!$G$9:$H$9</c:f>
              <c:strCache>
                <c:ptCount val="2"/>
                <c:pt idx="0">
                  <c:v>AVANT</c:v>
                </c:pt>
                <c:pt idx="1">
                  <c:v>APRES</c:v>
                </c:pt>
              </c:strCache>
            </c:strRef>
          </c:cat>
          <c:val>
            <c:numRef>
              <c:f>ANALYSE!$K$20:$L$20</c:f>
              <c:numCache>
                <c:formatCode>0%</c:formatCode>
                <c:ptCount val="2"/>
                <c:pt idx="0">
                  <c:v>0.12</c:v>
                </c:pt>
                <c:pt idx="1">
                  <c:v>0.16666666666666666</c:v>
                </c:pt>
              </c:numCache>
            </c:numRef>
          </c:val>
          <c:extLst>
            <c:ext xmlns:c16="http://schemas.microsoft.com/office/drawing/2014/chart" uri="{C3380CC4-5D6E-409C-BE32-E72D297353CC}">
              <c16:uniqueId val="{00000004-95D8-4356-8128-80168EBC520B}"/>
            </c:ext>
          </c:extLst>
        </c:ser>
        <c:ser>
          <c:idx val="5"/>
          <c:order val="5"/>
          <c:tx>
            <c:strRef>
              <c:f>ANALYSE!$A$21</c:f>
              <c:strCache>
                <c:ptCount val="1"/>
                <c:pt idx="0">
                  <c:v>complètement confiance</c:v>
                </c:pt>
              </c:strCache>
            </c:strRef>
          </c:tx>
          <c:spPr>
            <a:solidFill>
              <a:schemeClr val="accent4">
                <a:shade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ANALYSE!$G$9:$H$9</c:f>
              <c:strCache>
                <c:ptCount val="2"/>
                <c:pt idx="0">
                  <c:v>AVANT</c:v>
                </c:pt>
                <c:pt idx="1">
                  <c:v>APRES</c:v>
                </c:pt>
              </c:strCache>
            </c:strRef>
          </c:cat>
          <c:val>
            <c:numRef>
              <c:f>ANALYSE!$K$21:$L$21</c:f>
              <c:numCache>
                <c:formatCode>0%</c:formatCode>
                <c:ptCount val="2"/>
                <c:pt idx="0">
                  <c:v>0.52</c:v>
                </c:pt>
                <c:pt idx="1">
                  <c:v>0.54166666666666663</c:v>
                </c:pt>
              </c:numCache>
            </c:numRef>
          </c:val>
          <c:extLst>
            <c:ext xmlns:c16="http://schemas.microsoft.com/office/drawing/2014/chart" uri="{C3380CC4-5D6E-409C-BE32-E72D297353CC}">
              <c16:uniqueId val="{00000005-95D8-4356-8128-80168EBC520B}"/>
            </c:ext>
          </c:extLst>
        </c:ser>
        <c:dLbls>
          <c:dLblPos val="ctr"/>
          <c:showLegendKey val="0"/>
          <c:showVal val="1"/>
          <c:showCatName val="0"/>
          <c:showSerName val="0"/>
          <c:showPercent val="0"/>
          <c:showBubbleSize val="0"/>
        </c:dLbls>
        <c:gapWidth val="150"/>
        <c:overlap val="100"/>
        <c:axId val="635641512"/>
        <c:axId val="635643480"/>
      </c:barChart>
      <c:catAx>
        <c:axId val="635641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35643480"/>
        <c:crosses val="autoZero"/>
        <c:auto val="1"/>
        <c:lblAlgn val="ctr"/>
        <c:lblOffset val="100"/>
        <c:noMultiLvlLbl val="0"/>
      </c:catAx>
      <c:valAx>
        <c:axId val="635643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356415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fr-FR" sz="1100"/>
              <a:t>Niveau de confiance des FDS envers </a:t>
            </a:r>
            <a:r>
              <a:rPr lang="fr-FR" sz="1100" b="1" i="1"/>
              <a:t>toutes les jeunes femmes intéressées par les FDS </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percentStacked"/>
        <c:varyColors val="0"/>
        <c:ser>
          <c:idx val="0"/>
          <c:order val="0"/>
          <c:tx>
            <c:strRef>
              <c:f>ANALYSE!$A$16</c:f>
              <c:strCache>
                <c:ptCount val="1"/>
                <c:pt idx="0">
                  <c:v>pas du tout confiance</c:v>
                </c:pt>
              </c:strCache>
            </c:strRef>
          </c:tx>
          <c:spPr>
            <a:solidFill>
              <a:schemeClr val="accent4">
                <a:tint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AVANT</c:v>
              </c:pt>
              <c:pt idx="1">
                <c:v>APRES</c:v>
              </c:pt>
            </c:strLit>
          </c:cat>
          <c:val>
            <c:numRef>
              <c:f>ANALYSE!$O$16</c:f>
              <c:numCache>
                <c:formatCode>0%</c:formatCode>
                <c:ptCount val="1"/>
                <c:pt idx="0">
                  <c:v>0</c:v>
                </c:pt>
              </c:numCache>
            </c:numRef>
          </c:val>
          <c:extLst>
            <c:ext xmlns:c16="http://schemas.microsoft.com/office/drawing/2014/chart" uri="{C3380CC4-5D6E-409C-BE32-E72D297353CC}">
              <c16:uniqueId val="{00000000-E938-42AC-8CF3-BD45BB2096FA}"/>
            </c:ext>
          </c:extLst>
        </c:ser>
        <c:ser>
          <c:idx val="1"/>
          <c:order val="1"/>
          <c:tx>
            <c:strRef>
              <c:f>ANALYSE!$A$17</c:f>
              <c:strCache>
                <c:ptCount val="1"/>
                <c:pt idx="0">
                  <c:v>très peu confiance</c:v>
                </c:pt>
              </c:strCache>
            </c:strRef>
          </c:tx>
          <c:spPr>
            <a:solidFill>
              <a:schemeClr val="accent4">
                <a:tint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AVANT</c:v>
              </c:pt>
              <c:pt idx="1">
                <c:v>APRES</c:v>
              </c:pt>
            </c:strLit>
          </c:cat>
          <c:val>
            <c:numRef>
              <c:f>ANALYSE!$O$17:$P$17</c:f>
              <c:numCache>
                <c:formatCode>0%</c:formatCode>
                <c:ptCount val="2"/>
                <c:pt idx="0">
                  <c:v>0</c:v>
                </c:pt>
                <c:pt idx="1">
                  <c:v>0</c:v>
                </c:pt>
              </c:numCache>
            </c:numRef>
          </c:val>
          <c:extLst>
            <c:ext xmlns:c16="http://schemas.microsoft.com/office/drawing/2014/chart" uri="{C3380CC4-5D6E-409C-BE32-E72D297353CC}">
              <c16:uniqueId val="{00000001-E938-42AC-8CF3-BD45BB2096FA}"/>
            </c:ext>
          </c:extLst>
        </c:ser>
        <c:ser>
          <c:idx val="2"/>
          <c:order val="2"/>
          <c:tx>
            <c:strRef>
              <c:f>ANALYSE!$A$18</c:f>
              <c:strCache>
                <c:ptCount val="1"/>
                <c:pt idx="0">
                  <c:v>peu confiance</c:v>
                </c:pt>
              </c:strCache>
            </c:strRef>
          </c:tx>
          <c:spPr>
            <a:solidFill>
              <a:schemeClr val="accent4">
                <a:tint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AVANT</c:v>
              </c:pt>
              <c:pt idx="1">
                <c:v>APRES</c:v>
              </c:pt>
            </c:strLit>
          </c:cat>
          <c:val>
            <c:numRef>
              <c:f>ANALYSE!$O$18:$P$18</c:f>
              <c:numCache>
                <c:formatCode>0%</c:formatCode>
                <c:ptCount val="2"/>
                <c:pt idx="0">
                  <c:v>0.25</c:v>
                </c:pt>
                <c:pt idx="1">
                  <c:v>8.3333333333333329E-2</c:v>
                </c:pt>
              </c:numCache>
            </c:numRef>
          </c:val>
          <c:extLst>
            <c:ext xmlns:c16="http://schemas.microsoft.com/office/drawing/2014/chart" uri="{C3380CC4-5D6E-409C-BE32-E72D297353CC}">
              <c16:uniqueId val="{00000002-E938-42AC-8CF3-BD45BB2096FA}"/>
            </c:ext>
          </c:extLst>
        </c:ser>
        <c:ser>
          <c:idx val="3"/>
          <c:order val="3"/>
          <c:tx>
            <c:strRef>
              <c:f>ANALYSE!$A$19</c:f>
              <c:strCache>
                <c:ptCount val="1"/>
                <c:pt idx="0">
                  <c:v>plutôt confiance</c:v>
                </c:pt>
              </c:strCache>
            </c:strRef>
          </c:tx>
          <c:spPr>
            <a:solidFill>
              <a:schemeClr val="accent4">
                <a:shade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AVANT</c:v>
              </c:pt>
              <c:pt idx="1">
                <c:v>APRES</c:v>
              </c:pt>
            </c:strLit>
          </c:cat>
          <c:val>
            <c:numRef>
              <c:f>ANALYSE!$O$19:$P$19</c:f>
              <c:numCache>
                <c:formatCode>0%</c:formatCode>
                <c:ptCount val="2"/>
                <c:pt idx="0">
                  <c:v>0.5</c:v>
                </c:pt>
                <c:pt idx="1">
                  <c:v>0.58333333333333337</c:v>
                </c:pt>
              </c:numCache>
            </c:numRef>
          </c:val>
          <c:extLst>
            <c:ext xmlns:c16="http://schemas.microsoft.com/office/drawing/2014/chart" uri="{C3380CC4-5D6E-409C-BE32-E72D297353CC}">
              <c16:uniqueId val="{00000003-E938-42AC-8CF3-BD45BB2096FA}"/>
            </c:ext>
          </c:extLst>
        </c:ser>
        <c:ser>
          <c:idx val="4"/>
          <c:order val="4"/>
          <c:tx>
            <c:strRef>
              <c:f>ANALYSE!$A$20</c:f>
              <c:strCache>
                <c:ptCount val="1"/>
                <c:pt idx="0">
                  <c:v>suffisamment confiance</c:v>
                </c:pt>
              </c:strCache>
            </c:strRef>
          </c:tx>
          <c:spPr>
            <a:solidFill>
              <a:schemeClr val="accent4">
                <a:shade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AVANT</c:v>
              </c:pt>
              <c:pt idx="1">
                <c:v>APRES</c:v>
              </c:pt>
            </c:strLit>
          </c:cat>
          <c:val>
            <c:numRef>
              <c:f>ANALYSE!$O$20:$P$20</c:f>
              <c:numCache>
                <c:formatCode>0%</c:formatCode>
                <c:ptCount val="2"/>
                <c:pt idx="0">
                  <c:v>0.16666666666666666</c:v>
                </c:pt>
                <c:pt idx="1">
                  <c:v>8.3333333333333329E-2</c:v>
                </c:pt>
              </c:numCache>
            </c:numRef>
          </c:val>
          <c:extLst>
            <c:ext xmlns:c16="http://schemas.microsoft.com/office/drawing/2014/chart" uri="{C3380CC4-5D6E-409C-BE32-E72D297353CC}">
              <c16:uniqueId val="{00000004-E938-42AC-8CF3-BD45BB2096FA}"/>
            </c:ext>
          </c:extLst>
        </c:ser>
        <c:ser>
          <c:idx val="5"/>
          <c:order val="5"/>
          <c:tx>
            <c:strRef>
              <c:f>ANALYSE!$A$21</c:f>
              <c:strCache>
                <c:ptCount val="1"/>
                <c:pt idx="0">
                  <c:v>complètement confiance</c:v>
                </c:pt>
              </c:strCache>
            </c:strRef>
          </c:tx>
          <c:spPr>
            <a:solidFill>
              <a:schemeClr val="accent4">
                <a:shade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AVANT</c:v>
              </c:pt>
              <c:pt idx="1">
                <c:v>APRES</c:v>
              </c:pt>
            </c:strLit>
          </c:cat>
          <c:val>
            <c:numRef>
              <c:f>ANALYSE!$O$21:$P$21</c:f>
              <c:numCache>
                <c:formatCode>0%</c:formatCode>
                <c:ptCount val="2"/>
                <c:pt idx="0">
                  <c:v>8.3333333333333329E-2</c:v>
                </c:pt>
                <c:pt idx="1">
                  <c:v>0.25</c:v>
                </c:pt>
              </c:numCache>
            </c:numRef>
          </c:val>
          <c:extLst>
            <c:ext xmlns:c16="http://schemas.microsoft.com/office/drawing/2014/chart" uri="{C3380CC4-5D6E-409C-BE32-E72D297353CC}">
              <c16:uniqueId val="{00000005-E938-42AC-8CF3-BD45BB2096FA}"/>
            </c:ext>
          </c:extLst>
        </c:ser>
        <c:dLbls>
          <c:dLblPos val="ctr"/>
          <c:showLegendKey val="0"/>
          <c:showVal val="1"/>
          <c:showCatName val="0"/>
          <c:showSerName val="0"/>
          <c:showPercent val="0"/>
          <c:showBubbleSize val="0"/>
        </c:dLbls>
        <c:gapWidth val="150"/>
        <c:overlap val="100"/>
        <c:axId val="635637904"/>
        <c:axId val="635642496"/>
      </c:barChart>
      <c:catAx>
        <c:axId val="635637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35642496"/>
        <c:crosses val="autoZero"/>
        <c:auto val="1"/>
        <c:lblAlgn val="ctr"/>
        <c:lblOffset val="100"/>
        <c:noMultiLvlLbl val="0"/>
      </c:catAx>
      <c:valAx>
        <c:axId val="635642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356379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100"/>
              <a:t>Niveau de confiance des FDS envers les</a:t>
            </a:r>
            <a:r>
              <a:rPr lang="fr-FR" sz="1100" baseline="0"/>
              <a:t> jeunes femmes</a:t>
            </a:r>
            <a:r>
              <a:rPr lang="fr-FR" sz="1100" i="1"/>
              <a:t> </a:t>
            </a:r>
            <a:r>
              <a:rPr lang="fr-FR" sz="1100" b="1" i="1"/>
              <a:t>proches des mouvements armés </a:t>
            </a:r>
          </a:p>
        </c:rich>
      </c:tx>
      <c:layout>
        <c:manualLayout>
          <c:xMode val="edge"/>
          <c:yMode val="edge"/>
          <c:x val="0.126804580139418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percentStacked"/>
        <c:varyColors val="0"/>
        <c:ser>
          <c:idx val="0"/>
          <c:order val="0"/>
          <c:tx>
            <c:strRef>
              <c:f>ANALYSE!$A$16</c:f>
              <c:strCache>
                <c:ptCount val="1"/>
                <c:pt idx="0">
                  <c:v>pas du tout confiance</c:v>
                </c:pt>
              </c:strCache>
            </c:strRef>
          </c:tx>
          <c:spPr>
            <a:solidFill>
              <a:schemeClr val="accent4">
                <a:tint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ANALYSE!$S$9:$T$9</c:f>
              <c:strCache>
                <c:ptCount val="2"/>
                <c:pt idx="0">
                  <c:v>AVANT</c:v>
                </c:pt>
                <c:pt idx="1">
                  <c:v>APRES</c:v>
                </c:pt>
              </c:strCache>
            </c:strRef>
          </c:cat>
          <c:val>
            <c:numRef>
              <c:f>ANALYSE!$S$16:$T$16</c:f>
              <c:numCache>
                <c:formatCode>0%</c:formatCode>
                <c:ptCount val="2"/>
                <c:pt idx="0">
                  <c:v>0.25</c:v>
                </c:pt>
                <c:pt idx="1">
                  <c:v>8.3333333333333329E-2</c:v>
                </c:pt>
              </c:numCache>
            </c:numRef>
          </c:val>
          <c:extLst>
            <c:ext xmlns:c16="http://schemas.microsoft.com/office/drawing/2014/chart" uri="{C3380CC4-5D6E-409C-BE32-E72D297353CC}">
              <c16:uniqueId val="{00000000-D24F-4B60-8B16-51BF897CB1DF}"/>
            </c:ext>
          </c:extLst>
        </c:ser>
        <c:ser>
          <c:idx val="1"/>
          <c:order val="1"/>
          <c:tx>
            <c:strRef>
              <c:f>ANALYSE!$A$17</c:f>
              <c:strCache>
                <c:ptCount val="1"/>
                <c:pt idx="0">
                  <c:v>très peu confiance</c:v>
                </c:pt>
              </c:strCache>
            </c:strRef>
          </c:tx>
          <c:spPr>
            <a:solidFill>
              <a:schemeClr val="accent4">
                <a:tint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ANALYSE!$S$9:$T$9</c:f>
              <c:strCache>
                <c:ptCount val="2"/>
                <c:pt idx="0">
                  <c:v>AVANT</c:v>
                </c:pt>
                <c:pt idx="1">
                  <c:v>APRES</c:v>
                </c:pt>
              </c:strCache>
            </c:strRef>
          </c:cat>
          <c:val>
            <c:numRef>
              <c:f>ANALYSE!$S$17:$T$17</c:f>
              <c:numCache>
                <c:formatCode>0%</c:formatCode>
                <c:ptCount val="2"/>
                <c:pt idx="0">
                  <c:v>8.3333333333333329E-2</c:v>
                </c:pt>
                <c:pt idx="1">
                  <c:v>8.3333333333333329E-2</c:v>
                </c:pt>
              </c:numCache>
            </c:numRef>
          </c:val>
          <c:extLst>
            <c:ext xmlns:c16="http://schemas.microsoft.com/office/drawing/2014/chart" uri="{C3380CC4-5D6E-409C-BE32-E72D297353CC}">
              <c16:uniqueId val="{00000001-D24F-4B60-8B16-51BF897CB1DF}"/>
            </c:ext>
          </c:extLst>
        </c:ser>
        <c:ser>
          <c:idx val="2"/>
          <c:order val="2"/>
          <c:tx>
            <c:strRef>
              <c:f>ANALYSE!$A$18</c:f>
              <c:strCache>
                <c:ptCount val="1"/>
                <c:pt idx="0">
                  <c:v>peu confiance</c:v>
                </c:pt>
              </c:strCache>
            </c:strRef>
          </c:tx>
          <c:spPr>
            <a:solidFill>
              <a:schemeClr val="accent4">
                <a:tint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ANALYSE!$S$9:$T$9</c:f>
              <c:strCache>
                <c:ptCount val="2"/>
                <c:pt idx="0">
                  <c:v>AVANT</c:v>
                </c:pt>
                <c:pt idx="1">
                  <c:v>APRES</c:v>
                </c:pt>
              </c:strCache>
            </c:strRef>
          </c:cat>
          <c:val>
            <c:numRef>
              <c:f>ANALYSE!$S$18:$T$18</c:f>
              <c:numCache>
                <c:formatCode>0%</c:formatCode>
                <c:ptCount val="2"/>
                <c:pt idx="0">
                  <c:v>0.25</c:v>
                </c:pt>
                <c:pt idx="1">
                  <c:v>0.33333333333333331</c:v>
                </c:pt>
              </c:numCache>
            </c:numRef>
          </c:val>
          <c:extLst>
            <c:ext xmlns:c16="http://schemas.microsoft.com/office/drawing/2014/chart" uri="{C3380CC4-5D6E-409C-BE32-E72D297353CC}">
              <c16:uniqueId val="{00000002-D24F-4B60-8B16-51BF897CB1DF}"/>
            </c:ext>
          </c:extLst>
        </c:ser>
        <c:ser>
          <c:idx val="3"/>
          <c:order val="3"/>
          <c:tx>
            <c:strRef>
              <c:f>ANALYSE!$A$19</c:f>
              <c:strCache>
                <c:ptCount val="1"/>
                <c:pt idx="0">
                  <c:v>plutôt confiance</c:v>
                </c:pt>
              </c:strCache>
            </c:strRef>
          </c:tx>
          <c:spPr>
            <a:solidFill>
              <a:schemeClr val="accent4">
                <a:shade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ANALYSE!$S$9:$T$9</c:f>
              <c:strCache>
                <c:ptCount val="2"/>
                <c:pt idx="0">
                  <c:v>AVANT</c:v>
                </c:pt>
                <c:pt idx="1">
                  <c:v>APRES</c:v>
                </c:pt>
              </c:strCache>
            </c:strRef>
          </c:cat>
          <c:val>
            <c:numRef>
              <c:f>ANALYSE!$S$19:$T$19</c:f>
              <c:numCache>
                <c:formatCode>0%</c:formatCode>
                <c:ptCount val="2"/>
                <c:pt idx="0">
                  <c:v>0.25</c:v>
                </c:pt>
                <c:pt idx="1">
                  <c:v>0.41666666666666669</c:v>
                </c:pt>
              </c:numCache>
            </c:numRef>
          </c:val>
          <c:extLst>
            <c:ext xmlns:c16="http://schemas.microsoft.com/office/drawing/2014/chart" uri="{C3380CC4-5D6E-409C-BE32-E72D297353CC}">
              <c16:uniqueId val="{00000003-D24F-4B60-8B16-51BF897CB1DF}"/>
            </c:ext>
          </c:extLst>
        </c:ser>
        <c:ser>
          <c:idx val="4"/>
          <c:order val="4"/>
          <c:tx>
            <c:strRef>
              <c:f>ANALYSE!$A$20</c:f>
              <c:strCache>
                <c:ptCount val="1"/>
                <c:pt idx="0">
                  <c:v>suffisamment confiance</c:v>
                </c:pt>
              </c:strCache>
            </c:strRef>
          </c:tx>
          <c:spPr>
            <a:solidFill>
              <a:schemeClr val="accent4">
                <a:shade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ANALYSE!$S$9:$T$9</c:f>
              <c:strCache>
                <c:ptCount val="2"/>
                <c:pt idx="0">
                  <c:v>AVANT</c:v>
                </c:pt>
                <c:pt idx="1">
                  <c:v>APRES</c:v>
                </c:pt>
              </c:strCache>
            </c:strRef>
          </c:cat>
          <c:val>
            <c:numRef>
              <c:f>ANALYSE!$S$20:$T$20</c:f>
              <c:numCache>
                <c:formatCode>0%</c:formatCode>
                <c:ptCount val="2"/>
                <c:pt idx="0">
                  <c:v>0.16666666666666666</c:v>
                </c:pt>
                <c:pt idx="1">
                  <c:v>8.3333333333333329E-2</c:v>
                </c:pt>
              </c:numCache>
            </c:numRef>
          </c:val>
          <c:extLst>
            <c:ext xmlns:c16="http://schemas.microsoft.com/office/drawing/2014/chart" uri="{C3380CC4-5D6E-409C-BE32-E72D297353CC}">
              <c16:uniqueId val="{00000004-D24F-4B60-8B16-51BF897CB1DF}"/>
            </c:ext>
          </c:extLst>
        </c:ser>
        <c:ser>
          <c:idx val="5"/>
          <c:order val="5"/>
          <c:tx>
            <c:strRef>
              <c:f>ANALYSE!$A$21</c:f>
              <c:strCache>
                <c:ptCount val="1"/>
                <c:pt idx="0">
                  <c:v>complètement confiance</c:v>
                </c:pt>
              </c:strCache>
            </c:strRef>
          </c:tx>
          <c:spPr>
            <a:solidFill>
              <a:schemeClr val="accent4">
                <a:shade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ANALYSE!$S$9:$T$9</c:f>
              <c:strCache>
                <c:ptCount val="2"/>
                <c:pt idx="0">
                  <c:v>AVANT</c:v>
                </c:pt>
                <c:pt idx="1">
                  <c:v>APRES</c:v>
                </c:pt>
              </c:strCache>
            </c:strRef>
          </c:cat>
          <c:val>
            <c:numRef>
              <c:f>ANALYSE!$S$21:$T$21</c:f>
              <c:numCache>
                <c:formatCode>0%</c:formatCode>
                <c:ptCount val="2"/>
                <c:pt idx="0">
                  <c:v>0</c:v>
                </c:pt>
                <c:pt idx="1">
                  <c:v>0</c:v>
                </c:pt>
              </c:numCache>
            </c:numRef>
          </c:val>
          <c:extLst>
            <c:ext xmlns:c16="http://schemas.microsoft.com/office/drawing/2014/chart" uri="{C3380CC4-5D6E-409C-BE32-E72D297353CC}">
              <c16:uniqueId val="{00000005-D24F-4B60-8B16-51BF897CB1DF}"/>
            </c:ext>
          </c:extLst>
        </c:ser>
        <c:dLbls>
          <c:dLblPos val="ctr"/>
          <c:showLegendKey val="0"/>
          <c:showVal val="1"/>
          <c:showCatName val="0"/>
          <c:showSerName val="0"/>
          <c:showPercent val="0"/>
          <c:showBubbleSize val="0"/>
        </c:dLbls>
        <c:gapWidth val="150"/>
        <c:overlap val="100"/>
        <c:axId val="669065568"/>
        <c:axId val="669060648"/>
      </c:barChart>
      <c:catAx>
        <c:axId val="66906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69060648"/>
        <c:crosses val="autoZero"/>
        <c:auto val="1"/>
        <c:lblAlgn val="ctr"/>
        <c:lblOffset val="100"/>
        <c:noMultiLvlLbl val="0"/>
      </c:catAx>
      <c:valAx>
        <c:axId val="6690606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690655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withinLinearReversed" id="22">
  <a:schemeClr val="accent2"/>
</cs:colorStyle>
</file>

<file path=word/charts/colors4.xml><?xml version="1.0" encoding="utf-8"?>
<cs:colorStyle xmlns:cs="http://schemas.microsoft.com/office/drawing/2012/chartStyle" xmlns:a="http://schemas.openxmlformats.org/drawingml/2006/main" meth="withinLinearReversed" id="22">
  <a:schemeClr val="accent2"/>
</cs:colorStyle>
</file>

<file path=word/charts/colors5.xml><?xml version="1.0" encoding="utf-8"?>
<cs:colorStyle xmlns:cs="http://schemas.microsoft.com/office/drawing/2012/chartStyle" xmlns:a="http://schemas.openxmlformats.org/drawingml/2006/main" meth="withinLinearReversed" id="24">
  <a:schemeClr val="accent4"/>
</cs:colorStyle>
</file>

<file path=word/charts/colors6.xml><?xml version="1.0" encoding="utf-8"?>
<cs:colorStyle xmlns:cs="http://schemas.microsoft.com/office/drawing/2012/chartStyle" xmlns:a="http://schemas.openxmlformats.org/drawingml/2006/main" meth="withinLinearReversed" id="24">
  <a:schemeClr val="accent4"/>
</cs:colorStyle>
</file>

<file path=word/charts/colors7.xml><?xml version="1.0" encoding="utf-8"?>
<cs:colorStyle xmlns:cs="http://schemas.microsoft.com/office/drawing/2012/chartStyle" xmlns:a="http://schemas.openxmlformats.org/drawingml/2006/main" meth="withinLinearReversed" id="24">
  <a:schemeClr val="accent4"/>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30F0C-38EB-4ED2-BABE-08A873A0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2051</Words>
  <Characters>11285</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Giorgia Nicatore</cp:lastModifiedBy>
  <cp:revision>9</cp:revision>
  <dcterms:created xsi:type="dcterms:W3CDTF">2021-02-19T11:21:00Z</dcterms:created>
  <dcterms:modified xsi:type="dcterms:W3CDTF">2021-02-26T10:59:00Z</dcterms:modified>
</cp:coreProperties>
</file>