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02762" w14:textId="77777777" w:rsidR="00E76CA1" w:rsidRPr="00627A1C" w:rsidRDefault="00E76CA1" w:rsidP="00826923">
      <w:pPr>
        <w:rPr>
          <w:b/>
        </w:rPr>
      </w:pPr>
    </w:p>
    <w:p w14:paraId="1C839BA4" w14:textId="77777777" w:rsidR="000F43A8" w:rsidRPr="00136BFF" w:rsidRDefault="00B12FB8" w:rsidP="00826923">
      <w:pPr>
        <w:numPr>
          <w:ilvl w:val="12"/>
          <w:numId w:val="0"/>
        </w:numPr>
        <w:tabs>
          <w:tab w:val="left" w:pos="0"/>
        </w:tabs>
        <w:suppressAutoHyphens/>
        <w:rPr>
          <w:b/>
          <w:bCs/>
          <w:caps/>
          <w:lang w:val="fr-FR"/>
        </w:rPr>
      </w:pPr>
      <w:r w:rsidRPr="000F43A8">
        <w:rPr>
          <w:spacing w:val="-3"/>
          <w:lang w:val="fr-FR"/>
        </w:rPr>
        <w:t xml:space="preserve"> </w:t>
      </w:r>
      <w:r w:rsidRPr="000F43A8">
        <w:rPr>
          <w:spacing w:val="-3"/>
          <w:lang w:val="fr-FR"/>
        </w:rPr>
        <w:tab/>
      </w:r>
      <w:r w:rsidRPr="000F43A8">
        <w:rPr>
          <w:spacing w:val="-3"/>
          <w:lang w:val="fr-FR"/>
        </w:rPr>
        <w:tab/>
      </w:r>
      <w:r w:rsidR="00ED6399" w:rsidRPr="000F43A8">
        <w:rPr>
          <w:spacing w:val="-3"/>
          <w:lang w:val="fr-FR"/>
        </w:rPr>
        <w:tab/>
      </w:r>
      <w:r w:rsidR="000F43A8" w:rsidRPr="00136BFF">
        <w:rPr>
          <w:b/>
          <w:lang w:val="fr-FR"/>
        </w:rPr>
        <w:t>RAPPORT DE PROGRES DE PROJET PBF</w:t>
      </w:r>
    </w:p>
    <w:p w14:paraId="7FF6AF87" w14:textId="4EDA9B42" w:rsidR="000F43A8" w:rsidRPr="005C01B7" w:rsidRDefault="000F43A8" w:rsidP="000F43A8">
      <w:pPr>
        <w:jc w:val="center"/>
        <w:rPr>
          <w:b/>
          <w:bCs/>
          <w:caps/>
          <w:lang w:val="fr-FR"/>
        </w:rPr>
      </w:pPr>
      <w:r w:rsidRPr="00136BFF">
        <w:rPr>
          <w:b/>
          <w:bCs/>
          <w:caps/>
          <w:lang w:val="fr-FR"/>
        </w:rPr>
        <w:t>PAYS</w:t>
      </w:r>
      <w:r w:rsidR="0033650B">
        <w:rPr>
          <w:b/>
          <w:bCs/>
          <w:caps/>
          <w:lang w:val="fr-FR"/>
        </w:rPr>
        <w:t xml:space="preserve"> </w:t>
      </w:r>
      <w:r w:rsidRPr="00136BFF">
        <w:rPr>
          <w:b/>
          <w:bCs/>
          <w:caps/>
          <w:lang w:val="fr-FR"/>
        </w:rPr>
        <w:t>:</w:t>
      </w:r>
      <w:r w:rsidRPr="00136BFF">
        <w:rPr>
          <w:bCs/>
          <w:iCs/>
          <w:snapToGrid w:val="0"/>
          <w:szCs w:val="28"/>
          <w:lang w:val="fr-FR"/>
        </w:rPr>
        <w:t xml:space="preserve"> </w:t>
      </w:r>
      <w:r w:rsidR="005C01B7" w:rsidRPr="005C01B7">
        <w:rPr>
          <w:bCs/>
          <w:iCs/>
          <w:snapToGrid w:val="0"/>
          <w:szCs w:val="28"/>
          <w:lang w:val="fr-FR"/>
        </w:rPr>
        <w:t>M</w:t>
      </w:r>
      <w:r w:rsidR="005C01B7">
        <w:rPr>
          <w:bCs/>
          <w:iCs/>
          <w:snapToGrid w:val="0"/>
          <w:szCs w:val="28"/>
          <w:lang w:val="fr-FR"/>
        </w:rPr>
        <w:t>ali</w:t>
      </w:r>
    </w:p>
    <w:p w14:paraId="35B8BCCA" w14:textId="3383106A" w:rsidR="000F43A8" w:rsidRPr="001948EA" w:rsidRDefault="000F43A8" w:rsidP="000F43A8">
      <w:pPr>
        <w:jc w:val="center"/>
        <w:rPr>
          <w:b/>
          <w:bCs/>
          <w:caps/>
          <w:sz w:val="22"/>
          <w:szCs w:val="22"/>
          <w:lang w:val="fr-FR"/>
        </w:rPr>
      </w:pPr>
      <w:r w:rsidRPr="001948EA">
        <w:rPr>
          <w:b/>
          <w:bCs/>
          <w:caps/>
          <w:sz w:val="22"/>
          <w:szCs w:val="22"/>
          <w:lang w:val="fr-FR"/>
        </w:rPr>
        <w:t>TYPE DE RAPPORT</w:t>
      </w:r>
      <w:r w:rsidR="0033650B">
        <w:rPr>
          <w:b/>
          <w:bCs/>
          <w:caps/>
          <w:sz w:val="22"/>
          <w:szCs w:val="22"/>
          <w:lang w:val="fr-FR"/>
        </w:rPr>
        <w:t xml:space="preserve"> </w:t>
      </w:r>
      <w:r w:rsidRPr="001948EA">
        <w:rPr>
          <w:b/>
          <w:bCs/>
          <w:caps/>
          <w:sz w:val="22"/>
          <w:szCs w:val="22"/>
          <w:lang w:val="fr-FR"/>
        </w:rPr>
        <w:t>: SEMESTRIEL, annuEl OU FINAL</w:t>
      </w:r>
      <w:r w:rsidR="001948EA" w:rsidRPr="001948EA">
        <w:rPr>
          <w:b/>
          <w:bCs/>
          <w:caps/>
          <w:sz w:val="22"/>
          <w:szCs w:val="22"/>
          <w:lang w:val="fr-FR"/>
        </w:rPr>
        <w:t> :</w:t>
      </w:r>
      <w:r w:rsidR="005C01B7">
        <w:rPr>
          <w:b/>
          <w:sz w:val="22"/>
          <w:szCs w:val="22"/>
        </w:rPr>
        <w:fldChar w:fldCharType="begin">
          <w:ffData>
            <w:name w:val=""/>
            <w:enabled/>
            <w:calcOnExit w:val="0"/>
            <w:ddList>
              <w:listEntry w:val="Semestriel"/>
            </w:ddList>
          </w:ffData>
        </w:fldChar>
      </w:r>
      <w:r w:rsidR="005C01B7" w:rsidRPr="005C01B7">
        <w:rPr>
          <w:b/>
          <w:sz w:val="22"/>
          <w:szCs w:val="22"/>
          <w:lang w:val="fr-FR"/>
        </w:rPr>
        <w:instrText xml:space="preserve"> FORMDROPDOWN </w:instrText>
      </w:r>
      <w:r w:rsidR="00FF7FA9">
        <w:rPr>
          <w:b/>
          <w:sz w:val="22"/>
          <w:szCs w:val="22"/>
        </w:rPr>
      </w:r>
      <w:r w:rsidR="00FF7FA9">
        <w:rPr>
          <w:b/>
          <w:sz w:val="22"/>
          <w:szCs w:val="22"/>
        </w:rPr>
        <w:fldChar w:fldCharType="separate"/>
      </w:r>
      <w:r w:rsidR="005C01B7">
        <w:rPr>
          <w:b/>
          <w:sz w:val="22"/>
          <w:szCs w:val="22"/>
        </w:rPr>
        <w:fldChar w:fldCharType="end"/>
      </w:r>
    </w:p>
    <w:p w14:paraId="0B2F56D8" w14:textId="0796B85E" w:rsidR="000554F8" w:rsidRDefault="00500587" w:rsidP="000F43A8">
      <w:pPr>
        <w:jc w:val="center"/>
        <w:rPr>
          <w:bCs/>
          <w:iCs/>
          <w:snapToGrid w:val="0"/>
          <w:szCs w:val="28"/>
        </w:rPr>
      </w:pPr>
      <w:r>
        <w:rPr>
          <w:b/>
          <w:bCs/>
          <w:caps/>
        </w:rPr>
        <w:t>ANNEE</w:t>
      </w:r>
      <w:r w:rsidR="000F43A8">
        <w:rPr>
          <w:b/>
          <w:bCs/>
          <w:caps/>
        </w:rPr>
        <w:t xml:space="preserve"> DE RAPPORT: </w:t>
      </w:r>
      <w:r w:rsidR="000F43A8">
        <w:rPr>
          <w:bCs/>
          <w:iCs/>
          <w:snapToGrid w:val="0"/>
          <w:szCs w:val="28"/>
        </w:rPr>
        <w:fldChar w:fldCharType="begin">
          <w:ffData>
            <w:name w:val="Text11"/>
            <w:enabled/>
            <w:calcOnExit w:val="0"/>
            <w:textInput>
              <w:format w:val="FIRST CAPITAL"/>
            </w:textInput>
          </w:ffData>
        </w:fldChar>
      </w:r>
      <w:r w:rsidR="000F43A8" w:rsidRPr="00136BFF">
        <w:rPr>
          <w:bCs/>
          <w:iCs/>
          <w:snapToGrid w:val="0"/>
          <w:szCs w:val="28"/>
          <w:lang w:val="fr-FR"/>
        </w:rPr>
        <w:instrText xml:space="preserve"> FORMTEXT </w:instrText>
      </w:r>
      <w:r w:rsidR="000F43A8">
        <w:rPr>
          <w:bCs/>
          <w:iCs/>
          <w:snapToGrid w:val="0"/>
          <w:szCs w:val="28"/>
        </w:rPr>
      </w:r>
      <w:r w:rsidR="000F43A8">
        <w:rPr>
          <w:bCs/>
          <w:iCs/>
          <w:snapToGrid w:val="0"/>
          <w:szCs w:val="28"/>
        </w:rPr>
        <w:fldChar w:fldCharType="separate"/>
      </w:r>
      <w:r w:rsidR="000F43A8">
        <w:rPr>
          <w:bCs/>
          <w:iCs/>
          <w:snapToGrid w:val="0"/>
          <w:szCs w:val="28"/>
        </w:rPr>
        <w:t> </w:t>
      </w:r>
      <w:r w:rsidR="000F43A8">
        <w:rPr>
          <w:bCs/>
          <w:iCs/>
          <w:snapToGrid w:val="0"/>
          <w:szCs w:val="28"/>
        </w:rPr>
        <w:t> </w:t>
      </w:r>
      <w:r w:rsidR="005C01B7">
        <w:rPr>
          <w:bCs/>
          <w:iCs/>
          <w:snapToGrid w:val="0"/>
          <w:szCs w:val="28"/>
        </w:rPr>
        <w:t>2020</w:t>
      </w:r>
      <w:r w:rsidR="000F43A8">
        <w:rPr>
          <w:bCs/>
          <w:iCs/>
          <w:snapToGrid w:val="0"/>
          <w:szCs w:val="28"/>
        </w:rPr>
        <w:t> </w:t>
      </w:r>
      <w:r w:rsidR="000F43A8">
        <w:rPr>
          <w:bCs/>
          <w:iCs/>
          <w:snapToGrid w:val="0"/>
          <w:szCs w:val="28"/>
        </w:rPr>
        <w:t> </w:t>
      </w:r>
      <w:r w:rsidR="000F43A8">
        <w:rPr>
          <w:bCs/>
          <w:iCs/>
          <w:snapToGrid w:val="0"/>
          <w:szCs w:val="28"/>
        </w:rPr>
        <w:t> </w:t>
      </w:r>
      <w:r w:rsidR="000F43A8">
        <w:rPr>
          <w:bCs/>
          <w:iCs/>
          <w:snapToGrid w:val="0"/>
          <w:szCs w:val="28"/>
        </w:rPr>
        <w:fldChar w:fldCharType="end"/>
      </w:r>
    </w:p>
    <w:p w14:paraId="32235E8F" w14:textId="77777777" w:rsidR="000F43A8" w:rsidRPr="00627A1C" w:rsidRDefault="000F43A8" w:rsidP="000F43A8">
      <w:pPr>
        <w:jc w:val="center"/>
        <w:rPr>
          <w:b/>
          <w:bCs/>
          <w:caps/>
        </w:rPr>
      </w:pPr>
    </w:p>
    <w:tbl>
      <w:tblPr>
        <w:tblW w:w="100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5917"/>
      </w:tblGrid>
      <w:tr w:rsidR="00793DE6" w:rsidRPr="005C01B7" w14:paraId="26E9F2DE" w14:textId="77777777" w:rsidTr="00F23D0F">
        <w:trPr>
          <w:trHeight w:val="422"/>
        </w:trPr>
        <w:tc>
          <w:tcPr>
            <w:tcW w:w="10080" w:type="dxa"/>
            <w:gridSpan w:val="2"/>
          </w:tcPr>
          <w:p w14:paraId="11EF4F5F" w14:textId="46197964" w:rsidR="000F43A8" w:rsidRDefault="000F43A8" w:rsidP="005C01B7">
            <w:pPr>
              <w:spacing w:line="229" w:lineRule="auto"/>
              <w:ind w:right="260"/>
              <w:rPr>
                <w:b/>
                <w:sz w:val="23"/>
                <w:szCs w:val="23"/>
                <w:lang w:val="fr-FR"/>
              </w:rPr>
            </w:pPr>
            <w:r w:rsidRPr="00136BFF">
              <w:rPr>
                <w:b/>
                <w:lang w:val="fr-FR"/>
              </w:rPr>
              <w:t>Titre du projet</w:t>
            </w:r>
            <w:r w:rsidR="0033650B">
              <w:rPr>
                <w:b/>
                <w:lang w:val="fr-FR"/>
              </w:rPr>
              <w:t xml:space="preserve"> </w:t>
            </w:r>
            <w:r w:rsidRPr="00136BFF">
              <w:rPr>
                <w:b/>
                <w:lang w:val="fr-FR"/>
              </w:rPr>
              <w:t xml:space="preserve">: </w:t>
            </w:r>
            <w:r w:rsidR="005C01B7" w:rsidRPr="003A0861">
              <w:rPr>
                <w:b/>
                <w:sz w:val="23"/>
                <w:szCs w:val="23"/>
                <w:lang w:val="fr-FR"/>
              </w:rPr>
              <w:t xml:space="preserve">Appui à la gestion des risques liés à la dégradation environnementale à travers des mesures d’adaptation dans les zones à risque de conflits intercommunautaires. </w:t>
            </w:r>
          </w:p>
          <w:p w14:paraId="03F84F78" w14:textId="77777777" w:rsidR="005C01B7" w:rsidRPr="005C01B7" w:rsidRDefault="005C01B7" w:rsidP="005C01B7">
            <w:pPr>
              <w:spacing w:line="229" w:lineRule="auto"/>
              <w:ind w:right="260"/>
              <w:rPr>
                <w:b/>
                <w:sz w:val="23"/>
                <w:szCs w:val="23"/>
                <w:lang w:val="fr-FR"/>
              </w:rPr>
            </w:pPr>
          </w:p>
          <w:p w14:paraId="24C4A490" w14:textId="53F9E02D" w:rsidR="00793DE6" w:rsidRPr="000F43A8" w:rsidRDefault="000F43A8" w:rsidP="000C64C7">
            <w:pPr>
              <w:rPr>
                <w:b/>
                <w:lang w:val="fr-FR"/>
              </w:rPr>
            </w:pPr>
            <w:r>
              <w:rPr>
                <w:b/>
                <w:lang w:val="fr-FR"/>
              </w:rPr>
              <w:t>Numéro</w:t>
            </w:r>
            <w:r w:rsidRPr="003C62F7">
              <w:rPr>
                <w:b/>
                <w:lang w:val="fr-FR"/>
              </w:rPr>
              <w:t xml:space="preserve"> Projet / MPTF Gateway</w:t>
            </w:r>
            <w:r w:rsidR="0033650B">
              <w:rPr>
                <w:b/>
                <w:lang w:val="fr-FR"/>
              </w:rPr>
              <w:t xml:space="preserve"> </w:t>
            </w:r>
            <w:r w:rsidR="00793DE6" w:rsidRPr="000F43A8">
              <w:rPr>
                <w:b/>
                <w:lang w:val="fr-FR"/>
              </w:rPr>
              <w:t xml:space="preserve">: </w:t>
            </w:r>
            <w:r w:rsidR="000C64C7">
              <w:rPr>
                <w:b/>
              </w:rPr>
              <w:fldChar w:fldCharType="begin">
                <w:ffData>
                  <w:name w:val="projtype"/>
                  <w:enabled/>
                  <w:calcOnExit w:val="0"/>
                  <w:ddList>
                    <w:listEntry w:val="IRF"/>
                  </w:ddList>
                </w:ffData>
              </w:fldChar>
            </w:r>
            <w:r w:rsidR="000C64C7">
              <w:rPr>
                <w:b/>
              </w:rPr>
              <w:instrText xml:space="preserve"> FORMDROPDOWN </w:instrText>
            </w:r>
            <w:r w:rsidR="00FF7FA9">
              <w:rPr>
                <w:b/>
              </w:rPr>
            </w:r>
            <w:r w:rsidR="00FF7FA9">
              <w:rPr>
                <w:b/>
              </w:rPr>
              <w:fldChar w:fldCharType="separate"/>
            </w:r>
            <w:r w:rsidR="000C64C7">
              <w:rPr>
                <w:b/>
              </w:rPr>
              <w:fldChar w:fldCharType="end"/>
            </w:r>
            <w:r w:rsidR="00547195">
              <w:rPr>
                <w:b/>
              </w:rPr>
              <w:t>_311</w:t>
            </w:r>
            <w:r w:rsidR="00A43B9C" w:rsidRPr="000F43A8">
              <w:rPr>
                <w:b/>
                <w:lang w:val="fr-FR"/>
              </w:rPr>
              <w:t xml:space="preserve">   </w:t>
            </w:r>
          </w:p>
        </w:tc>
      </w:tr>
      <w:tr w:rsidR="00A43B9C" w:rsidRPr="00627A1C" w14:paraId="27B16979" w14:textId="77777777" w:rsidTr="00A43B9C">
        <w:trPr>
          <w:trHeight w:val="422"/>
        </w:trPr>
        <w:tc>
          <w:tcPr>
            <w:tcW w:w="4163" w:type="dxa"/>
          </w:tcPr>
          <w:p w14:paraId="7816FE38" w14:textId="3451CD6A" w:rsidR="000F43A8" w:rsidRPr="0069221B" w:rsidRDefault="000F43A8" w:rsidP="000F43A8">
            <w:pPr>
              <w:pStyle w:val="BalloonText"/>
              <w:numPr>
                <w:ilvl w:val="12"/>
                <w:numId w:val="0"/>
              </w:numPr>
              <w:tabs>
                <w:tab w:val="left" w:pos="-720"/>
                <w:tab w:val="left" w:pos="4500"/>
              </w:tabs>
              <w:rPr>
                <w:rFonts w:ascii="Times New Roman" w:hAnsi="Times New Roman" w:cs="Times New Roman"/>
                <w:b/>
                <w:sz w:val="24"/>
                <w:szCs w:val="24"/>
                <w:lang w:val="fr-FR"/>
              </w:rPr>
            </w:pPr>
            <w:r w:rsidRPr="0069221B">
              <w:rPr>
                <w:rFonts w:ascii="Times New Roman" w:hAnsi="Times New Roman" w:cs="Times New Roman"/>
                <w:b/>
                <w:sz w:val="24"/>
                <w:szCs w:val="24"/>
                <w:lang w:val="fr-FR"/>
              </w:rPr>
              <w:t>Si le financement passe par un Fonds Fiduciaire (“Trust fund”)</w:t>
            </w:r>
            <w:r w:rsidR="0033650B">
              <w:rPr>
                <w:rFonts w:ascii="Times New Roman" w:hAnsi="Times New Roman" w:cs="Times New Roman"/>
                <w:b/>
                <w:sz w:val="24"/>
                <w:szCs w:val="24"/>
                <w:lang w:val="fr-FR"/>
              </w:rPr>
              <w:t xml:space="preserve"> </w:t>
            </w:r>
            <w:r w:rsidRPr="0069221B">
              <w:rPr>
                <w:rFonts w:ascii="Times New Roman" w:hAnsi="Times New Roman" w:cs="Times New Roman"/>
                <w:b/>
                <w:sz w:val="24"/>
                <w:szCs w:val="24"/>
                <w:lang w:val="fr-FR"/>
              </w:rPr>
              <w:t xml:space="preserve">: </w:t>
            </w:r>
          </w:p>
          <w:p w14:paraId="2523A6CD" w14:textId="77777777" w:rsidR="000F43A8" w:rsidRPr="0069221B" w:rsidRDefault="000F43A8" w:rsidP="000F43A8">
            <w:pPr>
              <w:tabs>
                <w:tab w:val="left" w:pos="0"/>
              </w:tabs>
              <w:suppressAutoHyphens/>
              <w:rPr>
                <w:b/>
                <w:spacing w:val="-3"/>
                <w:lang w:val="fr-FR"/>
              </w:rPr>
            </w:pPr>
            <w:r w:rsidRPr="0069221B">
              <w:fldChar w:fldCharType="begin">
                <w:ffData>
                  <w:name w:val="Check1"/>
                  <w:enabled/>
                  <w:calcOnExit w:val="0"/>
                  <w:checkBox>
                    <w:sizeAuto/>
                    <w:default w:val="0"/>
                  </w:checkBox>
                </w:ffData>
              </w:fldChar>
            </w:r>
            <w:r w:rsidRPr="0069221B">
              <w:rPr>
                <w:lang w:val="fr-FR"/>
              </w:rPr>
              <w:instrText xml:space="preserve"> FORMCHECKBOX </w:instrText>
            </w:r>
            <w:r w:rsidR="00FF7FA9">
              <w:fldChar w:fldCharType="separate"/>
            </w:r>
            <w:r w:rsidRPr="0069221B">
              <w:fldChar w:fldCharType="end"/>
            </w:r>
            <w:r w:rsidRPr="0069221B">
              <w:rPr>
                <w:lang w:val="fr-FR"/>
              </w:rPr>
              <w:tab/>
            </w:r>
            <w:r w:rsidRPr="0069221B">
              <w:rPr>
                <w:lang w:val="fr-FR"/>
              </w:rPr>
              <w:tab/>
            </w:r>
            <w:r w:rsidRPr="0069221B">
              <w:rPr>
                <w:spacing w:val="-3"/>
                <w:lang w:val="fr-FR"/>
              </w:rPr>
              <w:t>Fonds fiduciaire pays</w:t>
            </w:r>
            <w:r w:rsidRPr="0069221B">
              <w:rPr>
                <w:b/>
                <w:spacing w:val="-3"/>
                <w:lang w:val="fr-FR"/>
              </w:rPr>
              <w:t xml:space="preserve"> </w:t>
            </w:r>
          </w:p>
          <w:p w14:paraId="63C2D512" w14:textId="77777777" w:rsidR="000F43A8" w:rsidRDefault="000F43A8" w:rsidP="000F43A8">
            <w:pPr>
              <w:tabs>
                <w:tab w:val="left" w:pos="0"/>
              </w:tabs>
              <w:suppressAutoHyphens/>
              <w:rPr>
                <w:b/>
                <w:lang w:val="fr-FR"/>
              </w:rPr>
            </w:pPr>
            <w:r w:rsidRPr="0069221B">
              <w:fldChar w:fldCharType="begin">
                <w:ffData>
                  <w:name w:val="Check1"/>
                  <w:enabled/>
                  <w:calcOnExit w:val="0"/>
                  <w:checkBox>
                    <w:sizeAuto/>
                    <w:default w:val="0"/>
                  </w:checkBox>
                </w:ffData>
              </w:fldChar>
            </w:r>
            <w:r w:rsidRPr="0069221B">
              <w:rPr>
                <w:lang w:val="fr-FR"/>
              </w:rPr>
              <w:instrText xml:space="preserve"> FORMCHECKBOX </w:instrText>
            </w:r>
            <w:r w:rsidR="00FF7FA9">
              <w:fldChar w:fldCharType="separate"/>
            </w:r>
            <w:r w:rsidRPr="0069221B">
              <w:fldChar w:fldCharType="end"/>
            </w:r>
            <w:r w:rsidRPr="0069221B">
              <w:rPr>
                <w:lang w:val="fr-FR"/>
              </w:rPr>
              <w:tab/>
            </w:r>
            <w:r w:rsidRPr="0069221B">
              <w:rPr>
                <w:lang w:val="fr-FR"/>
              </w:rPr>
              <w:tab/>
              <w:t>Fonds fiduciaire régional</w:t>
            </w:r>
            <w:r w:rsidRPr="0069221B">
              <w:rPr>
                <w:b/>
                <w:lang w:val="fr-FR"/>
              </w:rPr>
              <w:t xml:space="preserve"> </w:t>
            </w:r>
          </w:p>
          <w:p w14:paraId="44750222" w14:textId="77777777" w:rsidR="000F43A8" w:rsidRPr="0069221B" w:rsidRDefault="000F43A8" w:rsidP="000F43A8">
            <w:pPr>
              <w:tabs>
                <w:tab w:val="left" w:pos="0"/>
              </w:tabs>
              <w:suppressAutoHyphens/>
              <w:rPr>
                <w:b/>
                <w:lang w:val="fr-FR"/>
              </w:rPr>
            </w:pPr>
          </w:p>
          <w:p w14:paraId="57DFB016" w14:textId="41423E0A" w:rsidR="000F43A8" w:rsidRPr="0069221B" w:rsidRDefault="000F43A8" w:rsidP="000F43A8">
            <w:pPr>
              <w:pStyle w:val="BalloonText"/>
              <w:numPr>
                <w:ilvl w:val="12"/>
                <w:numId w:val="0"/>
              </w:numPr>
              <w:tabs>
                <w:tab w:val="left" w:pos="-720"/>
                <w:tab w:val="left" w:pos="4500"/>
              </w:tabs>
              <w:rPr>
                <w:rFonts w:ascii="Times New Roman" w:hAnsi="Times New Roman" w:cs="Times New Roman"/>
                <w:b/>
                <w:sz w:val="24"/>
                <w:szCs w:val="24"/>
                <w:lang w:val="fr-FR"/>
              </w:rPr>
            </w:pPr>
            <w:r w:rsidRPr="0069221B">
              <w:rPr>
                <w:rFonts w:ascii="Times New Roman" w:hAnsi="Times New Roman" w:cs="Times New Roman"/>
                <w:b/>
                <w:sz w:val="24"/>
                <w:szCs w:val="24"/>
                <w:lang w:val="fr-FR"/>
              </w:rPr>
              <w:t>Nom du fonds fiduciaire</w:t>
            </w:r>
            <w:r w:rsidR="0033650B">
              <w:rPr>
                <w:rFonts w:ascii="Times New Roman" w:hAnsi="Times New Roman" w:cs="Times New Roman"/>
                <w:b/>
                <w:sz w:val="24"/>
                <w:szCs w:val="24"/>
                <w:lang w:val="fr-FR"/>
              </w:rPr>
              <w:t xml:space="preserve"> </w:t>
            </w:r>
            <w:r w:rsidRPr="0069221B">
              <w:rPr>
                <w:rFonts w:ascii="Times New Roman" w:hAnsi="Times New Roman" w:cs="Times New Roman"/>
                <w:b/>
                <w:sz w:val="24"/>
                <w:szCs w:val="24"/>
                <w:lang w:val="fr-FR"/>
              </w:rPr>
              <w:t xml:space="preserve">: </w:t>
            </w:r>
            <w:r w:rsidR="005D5A4A">
              <w:rPr>
                <w:bCs/>
                <w:iCs/>
                <w:snapToGrid w:val="0"/>
                <w:szCs w:val="28"/>
              </w:rPr>
              <w:fldChar w:fldCharType="begin">
                <w:ffData>
                  <w:name w:val=""/>
                  <w:enabled/>
                  <w:calcOnExit w:val="0"/>
                  <w:textInput>
                    <w:format w:val="FIRST CAPITAL"/>
                  </w:textInput>
                </w:ffData>
              </w:fldChar>
            </w:r>
            <w:r w:rsidR="005D5A4A">
              <w:rPr>
                <w:bCs/>
                <w:iCs/>
                <w:snapToGrid w:val="0"/>
                <w:szCs w:val="28"/>
              </w:rPr>
              <w:instrText xml:space="preserve"> FORMTEXT </w:instrText>
            </w:r>
            <w:r w:rsidR="005D5A4A">
              <w:rPr>
                <w:bCs/>
                <w:iCs/>
                <w:snapToGrid w:val="0"/>
                <w:szCs w:val="28"/>
              </w:rPr>
            </w:r>
            <w:r w:rsidR="005D5A4A">
              <w:rPr>
                <w:bCs/>
                <w:iCs/>
                <w:snapToGrid w:val="0"/>
                <w:szCs w:val="28"/>
              </w:rPr>
              <w:fldChar w:fldCharType="separate"/>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snapToGrid w:val="0"/>
                <w:szCs w:val="28"/>
              </w:rPr>
              <w:fldChar w:fldCharType="end"/>
            </w:r>
          </w:p>
          <w:p w14:paraId="3B731EC0" w14:textId="77777777" w:rsidR="00A43B9C" w:rsidRPr="00627A1C" w:rsidRDefault="00A43B9C" w:rsidP="00F23D0F">
            <w:pPr>
              <w:tabs>
                <w:tab w:val="left" w:pos="0"/>
              </w:tabs>
              <w:suppressAutoHyphens/>
              <w:jc w:val="both"/>
              <w:rPr>
                <w:b/>
              </w:rPr>
            </w:pPr>
          </w:p>
        </w:tc>
        <w:tc>
          <w:tcPr>
            <w:tcW w:w="5917" w:type="dxa"/>
          </w:tcPr>
          <w:p w14:paraId="4A6F6EA9" w14:textId="2552DA01" w:rsidR="00A43B9C" w:rsidRPr="000F43A8" w:rsidRDefault="00A43B9C" w:rsidP="00A43B9C">
            <w:pPr>
              <w:rPr>
                <w:b/>
                <w:bCs/>
                <w:iCs/>
                <w:lang w:val="fr-FR"/>
              </w:rPr>
            </w:pPr>
            <w:r w:rsidRPr="000F43A8">
              <w:rPr>
                <w:b/>
                <w:bCs/>
                <w:iCs/>
                <w:lang w:val="fr-FR"/>
              </w:rPr>
              <w:t xml:space="preserve">Type </w:t>
            </w:r>
            <w:r w:rsidR="000F43A8" w:rsidRPr="000F43A8">
              <w:rPr>
                <w:b/>
                <w:bCs/>
                <w:iCs/>
                <w:lang w:val="fr-FR"/>
              </w:rPr>
              <w:t>et nom d’agence récipiendaire</w:t>
            </w:r>
            <w:r w:rsidR="0033650B">
              <w:rPr>
                <w:b/>
                <w:bCs/>
                <w:iCs/>
                <w:lang w:val="fr-FR"/>
              </w:rPr>
              <w:t xml:space="preserve"> </w:t>
            </w:r>
            <w:r w:rsidRPr="000F43A8">
              <w:rPr>
                <w:b/>
                <w:bCs/>
                <w:iCs/>
                <w:lang w:val="fr-FR"/>
              </w:rPr>
              <w:t xml:space="preserve">: </w:t>
            </w:r>
          </w:p>
          <w:p w14:paraId="2FF52B1A" w14:textId="77777777" w:rsidR="00A43B9C" w:rsidRPr="000F43A8" w:rsidRDefault="00A43B9C" w:rsidP="00A43B9C">
            <w:pPr>
              <w:rPr>
                <w:b/>
                <w:bCs/>
                <w:iCs/>
                <w:lang w:val="fr-FR"/>
              </w:rPr>
            </w:pPr>
          </w:p>
          <w:p w14:paraId="6B8358E3" w14:textId="47B2462E" w:rsidR="00A43B9C" w:rsidRPr="00627A1C" w:rsidRDefault="000C64C7" w:rsidP="00A43B9C">
            <w:pPr>
              <w:pStyle w:val="BalloonText"/>
              <w:numPr>
                <w:ilvl w:val="12"/>
                <w:numId w:val="0"/>
              </w:numPr>
              <w:tabs>
                <w:tab w:val="left" w:pos="-720"/>
                <w:tab w:val="left" w:pos="4500"/>
              </w:tabs>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RUNO"/>
                  </w:ddList>
                </w:ffData>
              </w:fldChar>
            </w:r>
            <w:r>
              <w:rPr>
                <w:rFonts w:ascii="Times New Roman" w:hAnsi="Times New Roman" w:cs="Times New Roman"/>
                <w:b/>
                <w:sz w:val="24"/>
                <w:szCs w:val="24"/>
              </w:rPr>
              <w:instrText xml:space="preserve"> FORMDROPDOWN </w:instrText>
            </w:r>
            <w:r w:rsidR="00FF7FA9">
              <w:rPr>
                <w:rFonts w:ascii="Times New Roman" w:hAnsi="Times New Roman" w:cs="Times New Roman"/>
                <w:b/>
                <w:sz w:val="24"/>
                <w:szCs w:val="24"/>
              </w:rPr>
            </w:r>
            <w:r w:rsidR="00FF7FA9">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Pr>
                <w:rFonts w:ascii="Times New Roman" w:hAnsi="Times New Roman" w:cs="Times New Roman"/>
                <w:b/>
                <w:sz w:val="24"/>
                <w:szCs w:val="24"/>
              </w:rPr>
              <w:fldChar w:fldCharType="begin">
                <w:ffData>
                  <w:name w:val="Text40"/>
                  <w:enabled/>
                  <w:calcOnExit w:val="0"/>
                  <w:textInput>
                    <w:default w:val="ONUDI"/>
                  </w:textInput>
                </w:ffData>
              </w:fldChar>
            </w:r>
            <w:bookmarkStart w:id="0" w:name="Text40"/>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Pr>
                <w:rFonts w:ascii="Times New Roman" w:hAnsi="Times New Roman" w:cs="Times New Roman"/>
                <w:b/>
                <w:noProof/>
                <w:sz w:val="24"/>
                <w:szCs w:val="24"/>
              </w:rPr>
              <w:t>ONUDI</w:t>
            </w:r>
            <w:r>
              <w:rPr>
                <w:rFonts w:ascii="Times New Roman" w:hAnsi="Times New Roman" w:cs="Times New Roman"/>
                <w:b/>
                <w:sz w:val="24"/>
                <w:szCs w:val="24"/>
              </w:rPr>
              <w:fldChar w:fldCharType="end"/>
            </w:r>
            <w:bookmarkEnd w:id="0"/>
            <w:r w:rsidR="00A43B9C" w:rsidRPr="00627A1C">
              <w:rPr>
                <w:rFonts w:ascii="Times New Roman" w:hAnsi="Times New Roman" w:cs="Times New Roman"/>
                <w:b/>
                <w:sz w:val="24"/>
                <w:szCs w:val="24"/>
              </w:rPr>
              <w:t xml:space="preserve">  (</w:t>
            </w:r>
            <w:r w:rsidR="000F43A8" w:rsidRPr="0033650B">
              <w:rPr>
                <w:rFonts w:ascii="Times New Roman" w:hAnsi="Times New Roman" w:cs="Times New Roman"/>
                <w:b/>
                <w:sz w:val="24"/>
                <w:szCs w:val="24"/>
                <w:lang w:val="fr-FR"/>
              </w:rPr>
              <w:t>Agence coordinatrice</w:t>
            </w:r>
            <w:r w:rsidR="00A43B9C" w:rsidRPr="00627A1C">
              <w:rPr>
                <w:rFonts w:ascii="Times New Roman" w:hAnsi="Times New Roman" w:cs="Times New Roman"/>
                <w:b/>
                <w:sz w:val="24"/>
                <w:szCs w:val="24"/>
              </w:rPr>
              <w:t>)</w:t>
            </w:r>
          </w:p>
          <w:p w14:paraId="28F5F181" w14:textId="02232F28" w:rsidR="00A43B9C" w:rsidRPr="00627A1C" w:rsidRDefault="000C64C7" w:rsidP="00A43B9C">
            <w:pPr>
              <w:pStyle w:val="BalloonText"/>
              <w:numPr>
                <w:ilvl w:val="12"/>
                <w:numId w:val="0"/>
              </w:numPr>
              <w:tabs>
                <w:tab w:val="left" w:pos="-720"/>
                <w:tab w:val="left" w:pos="4500"/>
              </w:tabs>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RUNO"/>
                  </w:ddList>
                </w:ffData>
              </w:fldChar>
            </w:r>
            <w:r>
              <w:rPr>
                <w:rFonts w:ascii="Times New Roman" w:hAnsi="Times New Roman" w:cs="Times New Roman"/>
                <w:b/>
                <w:sz w:val="24"/>
                <w:szCs w:val="24"/>
              </w:rPr>
              <w:instrText xml:space="preserve"> FORMDROPDOWN </w:instrText>
            </w:r>
            <w:r w:rsidR="00FF7FA9">
              <w:rPr>
                <w:rFonts w:ascii="Times New Roman" w:hAnsi="Times New Roman" w:cs="Times New Roman"/>
                <w:b/>
                <w:sz w:val="24"/>
                <w:szCs w:val="24"/>
              </w:rPr>
            </w:r>
            <w:r w:rsidR="00FF7FA9">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Pr>
                <w:rFonts w:ascii="Times New Roman" w:hAnsi="Times New Roman" w:cs="Times New Roman"/>
                <w:b/>
                <w:sz w:val="24"/>
                <w:szCs w:val="24"/>
              </w:rPr>
              <w:t>UNCDF</w:t>
            </w:r>
          </w:p>
          <w:p w14:paraId="7E3EB135" w14:textId="77777777" w:rsidR="00A43B9C" w:rsidRPr="00627A1C" w:rsidRDefault="005D5A4A" w:rsidP="00A43B9C">
            <w:pPr>
              <w:pStyle w:val="BalloonText"/>
              <w:numPr>
                <w:ilvl w:val="12"/>
                <w:numId w:val="0"/>
              </w:numPr>
              <w:tabs>
                <w:tab w:val="left" w:pos="-720"/>
                <w:tab w:val="left" w:pos="4500"/>
              </w:tabs>
              <w:rPr>
                <w:rFonts w:ascii="Times New Roman" w:hAnsi="Times New Roman" w:cs="Times New Roman"/>
                <w:b/>
                <w:sz w:val="24"/>
                <w:szCs w:val="24"/>
              </w:rPr>
            </w:pPr>
            <w:r>
              <w:rPr>
                <w:rFonts w:ascii="Times New Roman" w:hAnsi="Times New Roman" w:cs="Times New Roman"/>
                <w:b/>
                <w:sz w:val="24"/>
                <w:szCs w:val="24"/>
              </w:rPr>
              <w:fldChar w:fldCharType="begin">
                <w:ffData>
                  <w:name w:val="recipeinttype"/>
                  <w:enabled/>
                  <w:calcOnExit w:val="0"/>
                  <w:ddList>
                    <w:listEntry w:val="Veuillez sélectionner"/>
                    <w:listEntry w:val="RUNO"/>
                    <w:listEntry w:val="NUNO"/>
                  </w:ddList>
                </w:ffData>
              </w:fldChar>
            </w:r>
            <w:bookmarkStart w:id="1" w:name="recipeinttype"/>
            <w:r>
              <w:rPr>
                <w:rFonts w:ascii="Times New Roman" w:hAnsi="Times New Roman" w:cs="Times New Roman"/>
                <w:b/>
                <w:sz w:val="24"/>
                <w:szCs w:val="24"/>
              </w:rPr>
              <w:instrText xml:space="preserve"> FORMDROPDOWN </w:instrText>
            </w:r>
            <w:r w:rsidR="00FF7FA9">
              <w:rPr>
                <w:rFonts w:ascii="Times New Roman" w:hAnsi="Times New Roman" w:cs="Times New Roman"/>
                <w:b/>
                <w:sz w:val="24"/>
                <w:szCs w:val="24"/>
              </w:rPr>
            </w:r>
            <w:r w:rsidR="00FF7FA9">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bookmarkEnd w:id="1"/>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2"/>
                  <w:enabled/>
                  <w:calcOnExit w:val="0"/>
                  <w:textInput/>
                </w:ffData>
              </w:fldChar>
            </w:r>
            <w:bookmarkStart w:id="2" w:name="Text42"/>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2"/>
          </w:p>
          <w:p w14:paraId="46214C2B" w14:textId="77777777" w:rsidR="00A43B9C" w:rsidRPr="00627A1C" w:rsidRDefault="005D5A4A" w:rsidP="00A43B9C">
            <w:pPr>
              <w:pStyle w:val="BalloonText"/>
              <w:numPr>
                <w:ilvl w:val="12"/>
                <w:numId w:val="0"/>
              </w:numPr>
              <w:tabs>
                <w:tab w:val="left" w:pos="-720"/>
                <w:tab w:val="left" w:pos="4500"/>
              </w:tabs>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Veuillez sélectionner"/>
                    <w:listEntry w:val="RUNO"/>
                    <w:listEntry w:val="NUNO"/>
                  </w:ddList>
                </w:ffData>
              </w:fldChar>
            </w:r>
            <w:r>
              <w:rPr>
                <w:rFonts w:ascii="Times New Roman" w:hAnsi="Times New Roman" w:cs="Times New Roman"/>
                <w:b/>
                <w:sz w:val="24"/>
                <w:szCs w:val="24"/>
              </w:rPr>
              <w:instrText xml:space="preserve"> FORMDROPDOWN </w:instrText>
            </w:r>
            <w:r w:rsidR="00FF7FA9">
              <w:rPr>
                <w:rFonts w:ascii="Times New Roman" w:hAnsi="Times New Roman" w:cs="Times New Roman"/>
                <w:b/>
                <w:sz w:val="24"/>
                <w:szCs w:val="24"/>
              </w:rPr>
            </w:r>
            <w:r w:rsidR="00FF7FA9">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3"/>
                  <w:enabled/>
                  <w:calcOnExit w:val="0"/>
                  <w:textInput/>
                </w:ffData>
              </w:fldChar>
            </w:r>
            <w:bookmarkStart w:id="3" w:name="Text43"/>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3"/>
          </w:p>
          <w:p w14:paraId="0673E8AA" w14:textId="77777777" w:rsidR="00A43B9C" w:rsidRPr="00627A1C" w:rsidRDefault="005D5A4A" w:rsidP="00A43B9C">
            <w:pPr>
              <w:pStyle w:val="BalloonText"/>
              <w:numPr>
                <w:ilvl w:val="12"/>
                <w:numId w:val="0"/>
              </w:numPr>
              <w:tabs>
                <w:tab w:val="left" w:pos="-720"/>
                <w:tab w:val="left" w:pos="4500"/>
              </w:tabs>
              <w:rPr>
                <w:rFonts w:ascii="Times New Roman" w:hAnsi="Times New Roman" w:cs="Times New Roman"/>
                <w:b/>
                <w:sz w:val="24"/>
                <w:szCs w:val="24"/>
              </w:rPr>
            </w:pPr>
            <w:r>
              <w:rPr>
                <w:rFonts w:ascii="Times New Roman" w:hAnsi="Times New Roman" w:cs="Times New Roman"/>
                <w:b/>
                <w:sz w:val="24"/>
                <w:szCs w:val="24"/>
              </w:rPr>
              <w:fldChar w:fldCharType="begin">
                <w:ffData>
                  <w:name w:val="recipienttype"/>
                  <w:enabled/>
                  <w:calcOnExit w:val="0"/>
                  <w:ddList>
                    <w:listEntry w:val="Veuillez sélectionner"/>
                    <w:listEntry w:val="RUNO"/>
                    <w:listEntry w:val="NUNO"/>
                  </w:ddList>
                </w:ffData>
              </w:fldChar>
            </w:r>
            <w:bookmarkStart w:id="4" w:name="recipienttype"/>
            <w:r>
              <w:rPr>
                <w:rFonts w:ascii="Times New Roman" w:hAnsi="Times New Roman" w:cs="Times New Roman"/>
                <w:b/>
                <w:sz w:val="24"/>
                <w:szCs w:val="24"/>
              </w:rPr>
              <w:instrText xml:space="preserve"> FORMDROPDOWN </w:instrText>
            </w:r>
            <w:r w:rsidR="00FF7FA9">
              <w:rPr>
                <w:rFonts w:ascii="Times New Roman" w:hAnsi="Times New Roman" w:cs="Times New Roman"/>
                <w:b/>
                <w:sz w:val="24"/>
                <w:szCs w:val="24"/>
              </w:rPr>
            </w:r>
            <w:r w:rsidR="00FF7FA9">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bookmarkEnd w:id="4"/>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4"/>
                  <w:enabled/>
                  <w:calcOnExit w:val="0"/>
                  <w:textInput/>
                </w:ffData>
              </w:fldChar>
            </w:r>
            <w:bookmarkStart w:id="5" w:name="Text44"/>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5"/>
          </w:p>
        </w:tc>
      </w:tr>
      <w:tr w:rsidR="00793DE6" w:rsidRPr="00740F25" w14:paraId="72CE853D" w14:textId="77777777" w:rsidTr="00F23D0F">
        <w:trPr>
          <w:trHeight w:val="368"/>
        </w:trPr>
        <w:tc>
          <w:tcPr>
            <w:tcW w:w="10080" w:type="dxa"/>
            <w:gridSpan w:val="2"/>
          </w:tcPr>
          <w:p w14:paraId="5C2804C5" w14:textId="3B5A4229" w:rsidR="00793DE6" w:rsidRPr="000F43A8" w:rsidRDefault="000F43A8" w:rsidP="00F23D0F">
            <w:pPr>
              <w:rPr>
                <w:b/>
                <w:bCs/>
                <w:iCs/>
                <w:lang w:val="fr-FR"/>
              </w:rPr>
            </w:pPr>
            <w:r w:rsidRPr="000F43A8">
              <w:rPr>
                <w:b/>
                <w:bCs/>
                <w:iCs/>
                <w:lang w:val="fr-FR"/>
              </w:rPr>
              <w:t>Date du premier transfert de fonds</w:t>
            </w:r>
            <w:r w:rsidR="0033650B">
              <w:rPr>
                <w:b/>
                <w:bCs/>
                <w:iCs/>
                <w:lang w:val="fr-FR"/>
              </w:rPr>
              <w:t xml:space="preserve"> </w:t>
            </w:r>
            <w:r w:rsidR="00793DE6" w:rsidRPr="000F43A8">
              <w:rPr>
                <w:b/>
                <w:bCs/>
                <w:iCs/>
                <w:lang w:val="fr-FR"/>
              </w:rPr>
              <w:t xml:space="preserve">: </w:t>
            </w:r>
            <w:r w:rsidR="00F5094E">
              <w:rPr>
                <w:bCs/>
                <w:iCs/>
                <w:snapToGrid w:val="0"/>
              </w:rPr>
              <w:fldChar w:fldCharType="begin">
                <w:ffData>
                  <w:name w:val=""/>
                  <w:enabled/>
                  <w:calcOnExit w:val="0"/>
                  <w:textInput>
                    <w:default w:val="3 décembre 2019"/>
                    <w:format w:val="FIRST CAPITAL"/>
                  </w:textInput>
                </w:ffData>
              </w:fldChar>
            </w:r>
            <w:r w:rsidR="00F5094E" w:rsidRPr="00F5094E">
              <w:rPr>
                <w:bCs/>
                <w:iCs/>
                <w:snapToGrid w:val="0"/>
                <w:lang w:val="fr-FR"/>
              </w:rPr>
              <w:instrText xml:space="preserve"> FORMTEXT </w:instrText>
            </w:r>
            <w:r w:rsidR="00F5094E">
              <w:rPr>
                <w:bCs/>
                <w:iCs/>
                <w:snapToGrid w:val="0"/>
              </w:rPr>
            </w:r>
            <w:r w:rsidR="00F5094E">
              <w:rPr>
                <w:bCs/>
                <w:iCs/>
                <w:snapToGrid w:val="0"/>
              </w:rPr>
              <w:fldChar w:fldCharType="separate"/>
            </w:r>
            <w:r w:rsidR="00F5094E" w:rsidRPr="00F5094E">
              <w:rPr>
                <w:bCs/>
                <w:iCs/>
                <w:noProof/>
                <w:snapToGrid w:val="0"/>
                <w:lang w:val="fr-FR"/>
              </w:rPr>
              <w:t>3 décembre 2019</w:t>
            </w:r>
            <w:r w:rsidR="00F5094E">
              <w:rPr>
                <w:bCs/>
                <w:iCs/>
                <w:snapToGrid w:val="0"/>
              </w:rPr>
              <w:fldChar w:fldCharType="end"/>
            </w:r>
          </w:p>
          <w:p w14:paraId="064BF427" w14:textId="10A905A0" w:rsidR="004D141E" w:rsidRPr="000F43A8" w:rsidRDefault="000F43A8" w:rsidP="00F23D0F">
            <w:pPr>
              <w:rPr>
                <w:bCs/>
                <w:iCs/>
                <w:snapToGrid w:val="0"/>
                <w:lang w:val="fr-FR"/>
              </w:rPr>
            </w:pPr>
            <w:r w:rsidRPr="000F43A8">
              <w:rPr>
                <w:b/>
                <w:bCs/>
                <w:iCs/>
                <w:lang w:val="fr-FR"/>
              </w:rPr>
              <w:t>Date de fin de projet</w:t>
            </w:r>
            <w:r w:rsidR="0033650B">
              <w:rPr>
                <w:b/>
                <w:bCs/>
                <w:iCs/>
                <w:lang w:val="fr-FR"/>
              </w:rPr>
              <w:t xml:space="preserve"> </w:t>
            </w:r>
            <w:r w:rsidR="00793DE6" w:rsidRPr="000F43A8">
              <w:rPr>
                <w:b/>
                <w:bCs/>
                <w:iCs/>
                <w:lang w:val="fr-FR"/>
              </w:rPr>
              <w:t xml:space="preserve">: </w:t>
            </w:r>
            <w:r w:rsidR="00F5094E">
              <w:rPr>
                <w:bCs/>
                <w:iCs/>
                <w:snapToGrid w:val="0"/>
              </w:rPr>
              <w:fldChar w:fldCharType="begin">
                <w:ffData>
                  <w:name w:val=""/>
                  <w:enabled/>
                  <w:calcOnExit w:val="0"/>
                  <w:textInput>
                    <w:default w:val="30 juin 2021"/>
                    <w:format w:val="FIRST CAPITAL"/>
                  </w:textInput>
                </w:ffData>
              </w:fldChar>
            </w:r>
            <w:r w:rsidR="00F5094E" w:rsidRPr="00F5094E">
              <w:rPr>
                <w:bCs/>
                <w:iCs/>
                <w:snapToGrid w:val="0"/>
                <w:lang w:val="fr-FR"/>
              </w:rPr>
              <w:instrText xml:space="preserve"> FORMTEXT </w:instrText>
            </w:r>
            <w:r w:rsidR="00F5094E">
              <w:rPr>
                <w:bCs/>
                <w:iCs/>
                <w:snapToGrid w:val="0"/>
              </w:rPr>
            </w:r>
            <w:r w:rsidR="00F5094E">
              <w:rPr>
                <w:bCs/>
                <w:iCs/>
                <w:snapToGrid w:val="0"/>
              </w:rPr>
              <w:fldChar w:fldCharType="separate"/>
            </w:r>
            <w:r w:rsidR="00F5094E" w:rsidRPr="00F5094E">
              <w:rPr>
                <w:bCs/>
                <w:iCs/>
                <w:noProof/>
                <w:snapToGrid w:val="0"/>
                <w:lang w:val="fr-FR"/>
              </w:rPr>
              <w:t>30 juin 2021</w:t>
            </w:r>
            <w:r w:rsidR="00F5094E">
              <w:rPr>
                <w:bCs/>
                <w:iCs/>
                <w:snapToGrid w:val="0"/>
              </w:rPr>
              <w:fldChar w:fldCharType="end"/>
            </w:r>
            <w:r w:rsidR="0025220B" w:rsidRPr="000F43A8">
              <w:rPr>
                <w:bCs/>
                <w:iCs/>
                <w:snapToGrid w:val="0"/>
                <w:lang w:val="fr-FR"/>
              </w:rPr>
              <w:t xml:space="preserve">     </w:t>
            </w:r>
          </w:p>
          <w:p w14:paraId="2AE235F0" w14:textId="3F497FBA" w:rsidR="00793DE6" w:rsidRPr="00BF4E1E" w:rsidRDefault="000F43A8" w:rsidP="000F43A8">
            <w:pPr>
              <w:rPr>
                <w:bCs/>
                <w:iCs/>
                <w:snapToGrid w:val="0"/>
                <w:lang w:val="fr-FR"/>
              </w:rPr>
            </w:pPr>
            <w:r w:rsidRPr="000F43A8">
              <w:rPr>
                <w:b/>
                <w:iCs/>
                <w:snapToGrid w:val="0"/>
                <w:lang w:val="fr-FR"/>
              </w:rPr>
              <w:t>Le projet est-il dans ces six derniers mois de mise en œuvre</w:t>
            </w:r>
            <w:r w:rsidR="0033650B">
              <w:rPr>
                <w:b/>
                <w:iCs/>
                <w:snapToGrid w:val="0"/>
                <w:lang w:val="fr-FR"/>
              </w:rPr>
              <w:t xml:space="preserve"> </w:t>
            </w:r>
            <w:r w:rsidR="0025220B" w:rsidRPr="000F43A8">
              <w:rPr>
                <w:b/>
                <w:iCs/>
                <w:snapToGrid w:val="0"/>
                <w:lang w:val="fr-FR"/>
              </w:rPr>
              <w:t>?</w:t>
            </w:r>
            <w:r w:rsidR="0025220B" w:rsidRPr="000F43A8">
              <w:rPr>
                <w:bCs/>
                <w:iCs/>
                <w:snapToGrid w:val="0"/>
                <w:lang w:val="fr-FR"/>
              </w:rPr>
              <w:t xml:space="preserve"> </w:t>
            </w:r>
            <w:r w:rsidR="00F5094E">
              <w:rPr>
                <w:bCs/>
                <w:iCs/>
                <w:snapToGrid w:val="0"/>
              </w:rPr>
              <w:fldChar w:fldCharType="begin">
                <w:ffData>
                  <w:name w:val="enddate"/>
                  <w:enabled/>
                  <w:calcOnExit w:val="0"/>
                  <w:ddList>
                    <w:listEntry w:val="Non"/>
                  </w:ddList>
                </w:ffData>
              </w:fldChar>
            </w:r>
            <w:bookmarkStart w:id="6" w:name="enddate"/>
            <w:r w:rsidR="00F5094E" w:rsidRPr="004F2A6B">
              <w:rPr>
                <w:bCs/>
                <w:iCs/>
                <w:snapToGrid w:val="0"/>
                <w:lang w:val="fr-FR"/>
              </w:rPr>
              <w:instrText xml:space="preserve"> FORMDROPDOWN </w:instrText>
            </w:r>
            <w:r w:rsidR="00FF7FA9">
              <w:rPr>
                <w:bCs/>
                <w:iCs/>
                <w:snapToGrid w:val="0"/>
              </w:rPr>
            </w:r>
            <w:r w:rsidR="00FF7FA9">
              <w:rPr>
                <w:bCs/>
                <w:iCs/>
                <w:snapToGrid w:val="0"/>
              </w:rPr>
              <w:fldChar w:fldCharType="separate"/>
            </w:r>
            <w:r w:rsidR="00F5094E">
              <w:rPr>
                <w:bCs/>
                <w:iCs/>
                <w:snapToGrid w:val="0"/>
              </w:rPr>
              <w:fldChar w:fldCharType="end"/>
            </w:r>
            <w:bookmarkEnd w:id="6"/>
          </w:p>
          <w:p w14:paraId="433C13C0" w14:textId="77777777" w:rsidR="000F43A8" w:rsidRPr="000F43A8" w:rsidRDefault="000F43A8" w:rsidP="000F43A8">
            <w:pPr>
              <w:rPr>
                <w:b/>
                <w:bCs/>
                <w:iCs/>
                <w:lang w:val="fr-FR"/>
              </w:rPr>
            </w:pPr>
          </w:p>
        </w:tc>
      </w:tr>
      <w:tr w:rsidR="00793DE6" w:rsidRPr="00627A1C" w14:paraId="3A707F8C" w14:textId="77777777" w:rsidTr="00F23D0F">
        <w:trPr>
          <w:trHeight w:val="368"/>
        </w:trPr>
        <w:tc>
          <w:tcPr>
            <w:tcW w:w="10080" w:type="dxa"/>
            <w:gridSpan w:val="2"/>
          </w:tcPr>
          <w:p w14:paraId="77DA62DA" w14:textId="01B5C9AE" w:rsidR="000F43A8" w:rsidRPr="005D721B" w:rsidRDefault="000F43A8" w:rsidP="000F43A8">
            <w:pPr>
              <w:rPr>
                <w:b/>
                <w:bCs/>
                <w:iCs/>
                <w:lang w:val="fr-FR"/>
              </w:rPr>
            </w:pPr>
            <w:r w:rsidRPr="005D721B">
              <w:rPr>
                <w:b/>
                <w:bCs/>
                <w:iCs/>
                <w:lang w:val="fr-FR"/>
              </w:rPr>
              <w:t xml:space="preserve">Est-ce que le projet </w:t>
            </w:r>
            <w:r>
              <w:rPr>
                <w:b/>
                <w:bCs/>
                <w:iCs/>
                <w:lang w:val="fr-FR"/>
              </w:rPr>
              <w:t>fait part d’</w:t>
            </w:r>
            <w:r w:rsidRPr="005D721B">
              <w:rPr>
                <w:b/>
                <w:bCs/>
                <w:iCs/>
                <w:lang w:val="fr-FR"/>
              </w:rPr>
              <w:t>une des fenêtres prioritaires</w:t>
            </w:r>
            <w:r>
              <w:rPr>
                <w:b/>
                <w:bCs/>
                <w:iCs/>
                <w:lang w:val="fr-FR"/>
              </w:rPr>
              <w:t xml:space="preserve"> spécifiques du PBF</w:t>
            </w:r>
            <w:r w:rsidR="0033650B">
              <w:rPr>
                <w:b/>
                <w:bCs/>
                <w:iCs/>
                <w:lang w:val="fr-FR"/>
              </w:rPr>
              <w:t xml:space="preserve"> </w:t>
            </w:r>
            <w:r w:rsidRPr="005D721B">
              <w:rPr>
                <w:b/>
                <w:bCs/>
                <w:iCs/>
                <w:lang w:val="fr-FR"/>
              </w:rPr>
              <w:t>:</w:t>
            </w:r>
          </w:p>
          <w:p w14:paraId="100F4267" w14:textId="42F8C6CA" w:rsidR="000F43A8" w:rsidRPr="005D721B" w:rsidRDefault="005C01B7" w:rsidP="000F43A8">
            <w:pPr>
              <w:rPr>
                <w:lang w:val="fr-FR"/>
              </w:rPr>
            </w:pPr>
            <w:r>
              <w:rPr>
                <w:lang w:val="fr-FR"/>
              </w:rPr>
              <w:fldChar w:fldCharType="begin">
                <w:ffData>
                  <w:name w:val=""/>
                  <w:enabled/>
                  <w:calcOnExit w:val="0"/>
                  <w:checkBox>
                    <w:sizeAuto/>
                    <w:default w:val="1"/>
                  </w:checkBox>
                </w:ffData>
              </w:fldChar>
            </w:r>
            <w:r>
              <w:rPr>
                <w:lang w:val="fr-FR"/>
              </w:rPr>
              <w:instrText xml:space="preserve"> FORMCHECKBOX </w:instrText>
            </w:r>
            <w:r w:rsidR="00FF7FA9">
              <w:rPr>
                <w:lang w:val="fr-FR"/>
              </w:rPr>
            </w:r>
            <w:r w:rsidR="00FF7FA9">
              <w:rPr>
                <w:lang w:val="fr-FR"/>
              </w:rPr>
              <w:fldChar w:fldCharType="separate"/>
            </w:r>
            <w:r>
              <w:rPr>
                <w:lang w:val="fr-FR"/>
              </w:rPr>
              <w:fldChar w:fldCharType="end"/>
            </w:r>
            <w:r w:rsidR="000F43A8" w:rsidRPr="005D721B">
              <w:rPr>
                <w:lang w:val="fr-FR"/>
              </w:rPr>
              <w:t xml:space="preserve"> Initiative de promotion du genre</w:t>
            </w:r>
          </w:p>
          <w:p w14:paraId="347330FA" w14:textId="77777777" w:rsidR="000F43A8" w:rsidRPr="005D721B" w:rsidRDefault="000F43A8" w:rsidP="000F43A8">
            <w:pPr>
              <w:rPr>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FF7FA9">
              <w:rPr>
                <w:lang w:val="fr-FR"/>
              </w:rPr>
            </w:r>
            <w:r w:rsidR="00FF7FA9">
              <w:rPr>
                <w:lang w:val="fr-FR"/>
              </w:rPr>
              <w:fldChar w:fldCharType="separate"/>
            </w:r>
            <w:r w:rsidRPr="005D721B">
              <w:rPr>
                <w:lang w:val="fr-FR"/>
              </w:rPr>
              <w:fldChar w:fldCharType="end"/>
            </w:r>
            <w:r w:rsidRPr="005D721B">
              <w:rPr>
                <w:lang w:val="fr-FR"/>
              </w:rPr>
              <w:t xml:space="preserve"> Initiative de promotion de la jeunesse</w:t>
            </w:r>
          </w:p>
          <w:p w14:paraId="422AAC34" w14:textId="77777777" w:rsidR="000F43A8" w:rsidRPr="005D721B" w:rsidRDefault="000F43A8" w:rsidP="000F43A8">
            <w:pPr>
              <w:rPr>
                <w:sz w:val="22"/>
                <w:szCs w:val="22"/>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FF7FA9">
              <w:rPr>
                <w:lang w:val="fr-FR"/>
              </w:rPr>
            </w:r>
            <w:r w:rsidR="00FF7FA9">
              <w:rPr>
                <w:lang w:val="fr-FR"/>
              </w:rPr>
              <w:fldChar w:fldCharType="separate"/>
            </w:r>
            <w:r w:rsidRPr="005D721B">
              <w:rPr>
                <w:lang w:val="fr-FR"/>
              </w:rPr>
              <w:fldChar w:fldCharType="end"/>
            </w:r>
            <w:r w:rsidRPr="005D721B">
              <w:rPr>
                <w:lang w:val="fr-FR"/>
              </w:rPr>
              <w:t xml:space="preserve"> Transition entre différentes configurations de </w:t>
            </w:r>
            <w:r w:rsidRPr="005D721B">
              <w:rPr>
                <w:sz w:val="22"/>
                <w:szCs w:val="22"/>
                <w:lang w:val="fr-FR"/>
              </w:rPr>
              <w:t>l’ONU (e.g. sortie de la mission de maintien de la paix)</w:t>
            </w:r>
          </w:p>
          <w:p w14:paraId="7A1D285E" w14:textId="77777777" w:rsidR="00793DE6" w:rsidRDefault="000F43A8" w:rsidP="000F43A8">
            <w:pPr>
              <w:rPr>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FF7FA9">
              <w:rPr>
                <w:lang w:val="fr-FR"/>
              </w:rPr>
            </w:r>
            <w:r w:rsidR="00FF7FA9">
              <w:rPr>
                <w:lang w:val="fr-FR"/>
              </w:rPr>
              <w:fldChar w:fldCharType="separate"/>
            </w:r>
            <w:r w:rsidRPr="005D721B">
              <w:rPr>
                <w:lang w:val="fr-FR"/>
              </w:rPr>
              <w:fldChar w:fldCharType="end"/>
            </w:r>
            <w:r w:rsidRPr="005D721B">
              <w:rPr>
                <w:lang w:val="fr-FR"/>
              </w:rPr>
              <w:t xml:space="preserve"> Projet transfrontalier ou régional</w:t>
            </w:r>
          </w:p>
          <w:p w14:paraId="4BA2AA6A" w14:textId="77777777" w:rsidR="000F43A8" w:rsidRPr="00627A1C" w:rsidRDefault="000F43A8" w:rsidP="000F43A8">
            <w:pPr>
              <w:rPr>
                <w:b/>
                <w:bCs/>
                <w:iCs/>
              </w:rPr>
            </w:pPr>
          </w:p>
        </w:tc>
      </w:tr>
      <w:tr w:rsidR="00793DE6" w:rsidRPr="00740F25" w14:paraId="65120CDF" w14:textId="77777777" w:rsidTr="00F23D0F">
        <w:trPr>
          <w:trHeight w:val="1124"/>
        </w:trPr>
        <w:tc>
          <w:tcPr>
            <w:tcW w:w="10080" w:type="dxa"/>
            <w:gridSpan w:val="2"/>
          </w:tcPr>
          <w:p w14:paraId="08D9EBF0" w14:textId="50E656E7" w:rsidR="00793DE6" w:rsidRPr="000F43A8" w:rsidRDefault="000F43A8" w:rsidP="00F23D0F">
            <w:pPr>
              <w:rPr>
                <w:b/>
                <w:bCs/>
                <w:iCs/>
                <w:lang w:val="fr-FR"/>
              </w:rPr>
            </w:pPr>
            <w:r w:rsidRPr="000F43A8">
              <w:rPr>
                <w:b/>
                <w:bCs/>
                <w:iCs/>
                <w:lang w:val="fr-FR"/>
              </w:rPr>
              <w:t>Budget PBF total approuvé</w:t>
            </w:r>
            <w:r w:rsidR="00793DE6" w:rsidRPr="000F43A8">
              <w:rPr>
                <w:b/>
                <w:bCs/>
                <w:iCs/>
                <w:lang w:val="fr-FR"/>
              </w:rPr>
              <w:t xml:space="preserve"> (</w:t>
            </w:r>
            <w:r w:rsidRPr="000F43A8">
              <w:rPr>
                <w:b/>
                <w:bCs/>
                <w:iCs/>
                <w:lang w:val="fr-FR"/>
              </w:rPr>
              <w:t>par agence récipiendaire</w:t>
            </w:r>
            <w:r w:rsidR="00793DE6" w:rsidRPr="000F43A8">
              <w:rPr>
                <w:b/>
                <w:bCs/>
                <w:iCs/>
                <w:lang w:val="fr-FR"/>
              </w:rPr>
              <w:t>)</w:t>
            </w:r>
            <w:r w:rsidR="0033650B">
              <w:rPr>
                <w:b/>
                <w:bCs/>
                <w:iCs/>
                <w:lang w:val="fr-FR"/>
              </w:rPr>
              <w:t xml:space="preserve"> </w:t>
            </w:r>
            <w:r w:rsidR="00793DE6" w:rsidRPr="000F43A8">
              <w:rPr>
                <w:b/>
                <w:bCs/>
                <w:iCs/>
                <w:lang w:val="fr-FR"/>
              </w:rPr>
              <w:t xml:space="preserve">: </w:t>
            </w:r>
          </w:p>
          <w:p w14:paraId="2B3D1401" w14:textId="77777777" w:rsidR="00006EC0" w:rsidRPr="007C7B57" w:rsidRDefault="000F43A8" w:rsidP="00F23D0F">
            <w:pPr>
              <w:rPr>
                <w:b/>
                <w:iCs/>
                <w:snapToGrid w:val="0"/>
                <w:lang w:val="fr-FR"/>
              </w:rPr>
            </w:pPr>
            <w:bookmarkStart w:id="7" w:name="_Hlk39507683"/>
            <w:r w:rsidRPr="007C7B57">
              <w:rPr>
                <w:b/>
                <w:iCs/>
                <w:snapToGrid w:val="0"/>
                <w:lang w:val="fr-FR"/>
              </w:rPr>
              <w:t xml:space="preserve">Agence </w:t>
            </w:r>
            <w:r w:rsidRPr="000F43A8">
              <w:rPr>
                <w:b/>
                <w:bCs/>
                <w:iCs/>
                <w:lang w:val="fr-FR"/>
              </w:rPr>
              <w:t>récipiendaire</w:t>
            </w:r>
            <w:r w:rsidRPr="007C7B57">
              <w:rPr>
                <w:b/>
                <w:iCs/>
                <w:snapToGrid w:val="0"/>
                <w:lang w:val="fr-FR"/>
              </w:rPr>
              <w:t xml:space="preserve">                              Budget</w:t>
            </w:r>
            <w:r w:rsidR="00006EC0" w:rsidRPr="007C7B57">
              <w:rPr>
                <w:b/>
                <w:iCs/>
                <w:snapToGrid w:val="0"/>
                <w:lang w:val="fr-FR"/>
              </w:rPr>
              <w:t xml:space="preserve">  </w:t>
            </w:r>
          </w:p>
          <w:bookmarkEnd w:id="7"/>
          <w:p w14:paraId="61353E95" w14:textId="47E93A01" w:rsidR="00793DE6" w:rsidRPr="007C7B57" w:rsidRDefault="00FE063D" w:rsidP="00F23D0F">
            <w:pPr>
              <w:rPr>
                <w:iCs/>
                <w:lang w:val="fr-FR"/>
              </w:rPr>
            </w:pPr>
            <w:r>
              <w:rPr>
                <w:bCs/>
                <w:iCs/>
                <w:snapToGrid w:val="0"/>
              </w:rPr>
              <w:fldChar w:fldCharType="begin">
                <w:ffData>
                  <w:name w:val=""/>
                  <w:enabled/>
                  <w:calcOnExit w:val="0"/>
                  <w:textInput>
                    <w:default w:val="ONUDI (1ère tranche reçue)"/>
                    <w:format w:val="FIRST CAPITAL"/>
                  </w:textInput>
                </w:ffData>
              </w:fldChar>
            </w:r>
            <w:r w:rsidRPr="00FE063D">
              <w:rPr>
                <w:bCs/>
                <w:iCs/>
                <w:snapToGrid w:val="0"/>
                <w:lang w:val="fr-FR"/>
              </w:rPr>
              <w:instrText xml:space="preserve"> FORMTEXT </w:instrText>
            </w:r>
            <w:r>
              <w:rPr>
                <w:bCs/>
                <w:iCs/>
                <w:snapToGrid w:val="0"/>
              </w:rPr>
            </w:r>
            <w:r>
              <w:rPr>
                <w:bCs/>
                <w:iCs/>
                <w:snapToGrid w:val="0"/>
              </w:rPr>
              <w:fldChar w:fldCharType="separate"/>
            </w:r>
            <w:r w:rsidRPr="00FE063D">
              <w:rPr>
                <w:bCs/>
                <w:iCs/>
                <w:noProof/>
                <w:snapToGrid w:val="0"/>
                <w:lang w:val="fr-FR"/>
              </w:rPr>
              <w:t>ONUDI (1ère tranche reçue)</w:t>
            </w:r>
            <w:r>
              <w:rPr>
                <w:bCs/>
                <w:iCs/>
                <w:snapToGrid w:val="0"/>
              </w:rPr>
              <w:fldChar w:fldCharType="end"/>
            </w:r>
            <w:r w:rsidR="00006EC0" w:rsidRPr="007C7B57">
              <w:rPr>
                <w:bCs/>
                <w:iCs/>
                <w:snapToGrid w:val="0"/>
                <w:lang w:val="fr-FR"/>
              </w:rPr>
              <w:t xml:space="preserve">   </w:t>
            </w:r>
            <w:r w:rsidR="00006EC0" w:rsidRPr="007C7B57">
              <w:rPr>
                <w:b/>
                <w:bCs/>
                <w:iCs/>
                <w:lang w:val="fr-FR"/>
              </w:rPr>
              <w:t xml:space="preserve">                    </w:t>
            </w:r>
            <w:r w:rsidR="00793DE6" w:rsidRPr="007C7B57">
              <w:rPr>
                <w:iCs/>
                <w:lang w:val="fr-FR"/>
              </w:rPr>
              <w:t xml:space="preserve">$ </w:t>
            </w:r>
            <w:r w:rsidR="00D57268" w:rsidRPr="00D57268">
              <w:rPr>
                <w:bCs/>
                <w:iCs/>
                <w:snapToGrid w:val="0"/>
                <w:lang w:val="fr-FR"/>
              </w:rPr>
              <w:t>281 361,85</w:t>
            </w:r>
          </w:p>
          <w:p w14:paraId="52AEBA43" w14:textId="0CFD8BB1" w:rsidR="00793DE6" w:rsidRPr="007C7B57" w:rsidRDefault="00FE063D" w:rsidP="00F23D0F">
            <w:pPr>
              <w:pStyle w:val="BalloonText"/>
              <w:numPr>
                <w:ilvl w:val="12"/>
                <w:numId w:val="0"/>
              </w:numPr>
              <w:tabs>
                <w:tab w:val="left" w:pos="-720"/>
                <w:tab w:val="left" w:pos="4500"/>
              </w:tabs>
              <w:suppressAutoHyphens/>
              <w:rPr>
                <w:rFonts w:ascii="Times New Roman" w:hAnsi="Times New Roman" w:cs="Times New Roman"/>
                <w:sz w:val="24"/>
                <w:szCs w:val="24"/>
                <w:lang w:val="fr-FR"/>
              </w:rPr>
            </w:pPr>
            <w:r>
              <w:rPr>
                <w:rFonts w:ascii="Times New Roman" w:hAnsi="Times New Roman" w:cs="Times New Roman"/>
                <w:bCs/>
                <w:iCs/>
                <w:snapToGrid w:val="0"/>
                <w:sz w:val="24"/>
                <w:szCs w:val="24"/>
              </w:rPr>
              <w:fldChar w:fldCharType="begin">
                <w:ffData>
                  <w:name w:val=""/>
                  <w:enabled/>
                  <w:calcOnExit w:val="0"/>
                  <w:textInput>
                    <w:default w:val="UNCDF (1ère tranche reçue)"/>
                    <w:format w:val="FIRST CAPITAL"/>
                  </w:textInput>
                </w:ffData>
              </w:fldChar>
            </w:r>
            <w:r w:rsidRPr="00FE063D">
              <w:rPr>
                <w:rFonts w:ascii="Times New Roman" w:hAnsi="Times New Roman" w:cs="Times New Roman"/>
                <w:bCs/>
                <w:iCs/>
                <w:snapToGrid w:val="0"/>
                <w:sz w:val="24"/>
                <w:szCs w:val="24"/>
                <w:lang w:val="fr-FR"/>
              </w:rPr>
              <w:instrText xml:space="preserve"> FORMTEXT </w:instrText>
            </w:r>
            <w:r>
              <w:rPr>
                <w:rFonts w:ascii="Times New Roman" w:hAnsi="Times New Roman" w:cs="Times New Roman"/>
                <w:bCs/>
                <w:iCs/>
                <w:snapToGrid w:val="0"/>
                <w:sz w:val="24"/>
                <w:szCs w:val="24"/>
              </w:rPr>
            </w:r>
            <w:r>
              <w:rPr>
                <w:rFonts w:ascii="Times New Roman" w:hAnsi="Times New Roman" w:cs="Times New Roman"/>
                <w:bCs/>
                <w:iCs/>
                <w:snapToGrid w:val="0"/>
                <w:sz w:val="24"/>
                <w:szCs w:val="24"/>
              </w:rPr>
              <w:fldChar w:fldCharType="separate"/>
            </w:r>
            <w:r w:rsidRPr="00FE063D">
              <w:rPr>
                <w:rFonts w:ascii="Times New Roman" w:hAnsi="Times New Roman" w:cs="Times New Roman"/>
                <w:bCs/>
                <w:iCs/>
                <w:noProof/>
                <w:snapToGrid w:val="0"/>
                <w:sz w:val="24"/>
                <w:szCs w:val="24"/>
                <w:lang w:val="fr-FR"/>
              </w:rPr>
              <w:t>UNCDF (1ère tranche reçue)</w:t>
            </w:r>
            <w:r>
              <w:rPr>
                <w:rFonts w:ascii="Times New Roman" w:hAnsi="Times New Roman" w:cs="Times New Roman"/>
                <w:bCs/>
                <w:iCs/>
                <w:snapToGrid w:val="0"/>
                <w:sz w:val="24"/>
                <w:szCs w:val="24"/>
              </w:rPr>
              <w:fldChar w:fldCharType="end"/>
            </w:r>
            <w:r w:rsidR="00C12D6A" w:rsidRPr="007C7B57">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sidR="00D57268">
              <w:rPr>
                <w:rFonts w:ascii="Times New Roman" w:hAnsi="Times New Roman" w:cs="Times New Roman"/>
                <w:bCs/>
                <w:iCs/>
                <w:snapToGrid w:val="0"/>
                <w:sz w:val="24"/>
                <w:szCs w:val="24"/>
                <w:lang w:val="fr-FR"/>
              </w:rPr>
              <w:t xml:space="preserve"> </w:t>
            </w:r>
            <w:r w:rsidR="00793DE6" w:rsidRPr="007C7B57">
              <w:rPr>
                <w:rFonts w:ascii="Times New Roman" w:hAnsi="Times New Roman" w:cs="Times New Roman"/>
                <w:sz w:val="24"/>
                <w:szCs w:val="24"/>
                <w:lang w:val="fr-FR"/>
              </w:rPr>
              <w:t xml:space="preserve">$ </w:t>
            </w:r>
            <w:r w:rsidR="00D57268">
              <w:rPr>
                <w:rFonts w:ascii="Times New Roman" w:hAnsi="Times New Roman" w:cs="Times New Roman"/>
                <w:bCs/>
                <w:iCs/>
                <w:snapToGrid w:val="0"/>
                <w:sz w:val="24"/>
                <w:szCs w:val="24"/>
              </w:rPr>
              <w:fldChar w:fldCharType="begin">
                <w:ffData>
                  <w:name w:val=""/>
                  <w:enabled/>
                  <w:calcOnExit w:val="0"/>
                  <w:textInput>
                    <w:type w:val="number"/>
                    <w:default w:val="279377.00"/>
                    <w:format w:val="0.00"/>
                  </w:textInput>
                </w:ffData>
              </w:fldChar>
            </w:r>
            <w:r w:rsidR="00D57268" w:rsidRPr="00D57268">
              <w:rPr>
                <w:rFonts w:ascii="Times New Roman" w:hAnsi="Times New Roman" w:cs="Times New Roman"/>
                <w:bCs/>
                <w:iCs/>
                <w:snapToGrid w:val="0"/>
                <w:sz w:val="24"/>
                <w:szCs w:val="24"/>
                <w:lang w:val="fr-FR"/>
              </w:rPr>
              <w:instrText xml:space="preserve"> FORMTEXT </w:instrText>
            </w:r>
            <w:r w:rsidR="00D57268">
              <w:rPr>
                <w:rFonts w:ascii="Times New Roman" w:hAnsi="Times New Roman" w:cs="Times New Roman"/>
                <w:bCs/>
                <w:iCs/>
                <w:snapToGrid w:val="0"/>
                <w:sz w:val="24"/>
                <w:szCs w:val="24"/>
              </w:rPr>
            </w:r>
            <w:r w:rsidR="00D57268">
              <w:rPr>
                <w:rFonts w:ascii="Times New Roman" w:hAnsi="Times New Roman" w:cs="Times New Roman"/>
                <w:bCs/>
                <w:iCs/>
                <w:snapToGrid w:val="0"/>
                <w:sz w:val="24"/>
                <w:szCs w:val="24"/>
              </w:rPr>
              <w:fldChar w:fldCharType="separate"/>
            </w:r>
            <w:r w:rsidR="00D57268" w:rsidRPr="00D57268">
              <w:rPr>
                <w:rFonts w:ascii="Times New Roman" w:hAnsi="Times New Roman" w:cs="Times New Roman"/>
                <w:bCs/>
                <w:iCs/>
                <w:noProof/>
                <w:snapToGrid w:val="0"/>
                <w:sz w:val="24"/>
                <w:szCs w:val="24"/>
                <w:lang w:val="fr-FR"/>
              </w:rPr>
              <w:t>279377.00</w:t>
            </w:r>
            <w:r w:rsidR="00D57268">
              <w:rPr>
                <w:rFonts w:ascii="Times New Roman" w:hAnsi="Times New Roman" w:cs="Times New Roman"/>
                <w:bCs/>
                <w:iCs/>
                <w:snapToGrid w:val="0"/>
                <w:sz w:val="24"/>
                <w:szCs w:val="24"/>
              </w:rPr>
              <w:fldChar w:fldCharType="end"/>
            </w:r>
          </w:p>
          <w:p w14:paraId="142C77E8" w14:textId="1A5E8782" w:rsidR="00793DE6" w:rsidRPr="007C7B57" w:rsidRDefault="00D57268" w:rsidP="00F23D0F">
            <w:pPr>
              <w:pStyle w:val="BalloonText"/>
              <w:numPr>
                <w:ilvl w:val="12"/>
                <w:numId w:val="0"/>
              </w:numPr>
              <w:tabs>
                <w:tab w:val="left" w:pos="-720"/>
                <w:tab w:val="left" w:pos="4500"/>
              </w:tabs>
              <w:suppressAutoHyphens/>
              <w:rPr>
                <w:rFonts w:ascii="Times New Roman" w:hAnsi="Times New Roman" w:cs="Times New Roman"/>
                <w:bCs/>
                <w:iCs/>
                <w:snapToGrid w:val="0"/>
                <w:sz w:val="24"/>
                <w:szCs w:val="24"/>
                <w:lang w:val="fr-FR"/>
              </w:rPr>
            </w:pPr>
            <w:r w:rsidRPr="00D57268">
              <w:rPr>
                <w:rFonts w:ascii="Times New Roman" w:hAnsi="Times New Roman" w:cs="Times New Roman"/>
                <w:bCs/>
                <w:iCs/>
                <w:snapToGrid w:val="0"/>
                <w:sz w:val="24"/>
                <w:szCs w:val="24"/>
                <w:lang w:val="fr-FR"/>
              </w:rPr>
              <w:t>ONUDI (2ème tranche)</w:t>
            </w:r>
            <w:r w:rsidR="00C12D6A" w:rsidRPr="007C7B57">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sidR="00793DE6" w:rsidRPr="007C7B57">
              <w:rPr>
                <w:rFonts w:ascii="Times New Roman" w:hAnsi="Times New Roman" w:cs="Times New Roman"/>
                <w:sz w:val="24"/>
                <w:szCs w:val="24"/>
                <w:lang w:val="fr-FR"/>
              </w:rPr>
              <w:t xml:space="preserve">$ </w:t>
            </w:r>
            <w:r>
              <w:rPr>
                <w:rFonts w:ascii="Times New Roman" w:hAnsi="Times New Roman" w:cs="Times New Roman"/>
                <w:bCs/>
                <w:iCs/>
                <w:snapToGrid w:val="0"/>
                <w:sz w:val="24"/>
                <w:szCs w:val="24"/>
              </w:rPr>
              <w:fldChar w:fldCharType="begin">
                <w:ffData>
                  <w:name w:val=""/>
                  <w:enabled/>
                  <w:calcOnExit w:val="0"/>
                  <w:textInput>
                    <w:type w:val="number"/>
                    <w:default w:val="120583,00"/>
                    <w:maxLength w:val="9"/>
                    <w:format w:val="0,00"/>
                  </w:textInput>
                </w:ffData>
              </w:fldChar>
            </w:r>
            <w:r w:rsidRPr="00D57268">
              <w:rPr>
                <w:rFonts w:ascii="Times New Roman" w:hAnsi="Times New Roman" w:cs="Times New Roman"/>
                <w:bCs/>
                <w:iCs/>
                <w:snapToGrid w:val="0"/>
                <w:sz w:val="24"/>
                <w:szCs w:val="24"/>
                <w:lang w:val="fr-FR"/>
              </w:rPr>
              <w:instrText xml:space="preserve"> FORMTEXT </w:instrText>
            </w:r>
            <w:r>
              <w:rPr>
                <w:rFonts w:ascii="Times New Roman" w:hAnsi="Times New Roman" w:cs="Times New Roman"/>
                <w:bCs/>
                <w:iCs/>
                <w:snapToGrid w:val="0"/>
                <w:sz w:val="24"/>
                <w:szCs w:val="24"/>
              </w:rPr>
            </w:r>
            <w:r>
              <w:rPr>
                <w:rFonts w:ascii="Times New Roman" w:hAnsi="Times New Roman" w:cs="Times New Roman"/>
                <w:bCs/>
                <w:iCs/>
                <w:snapToGrid w:val="0"/>
                <w:sz w:val="24"/>
                <w:szCs w:val="24"/>
              </w:rPr>
              <w:fldChar w:fldCharType="separate"/>
            </w:r>
            <w:r w:rsidRPr="00D57268">
              <w:rPr>
                <w:rFonts w:ascii="Times New Roman" w:hAnsi="Times New Roman" w:cs="Times New Roman"/>
                <w:bCs/>
                <w:iCs/>
                <w:noProof/>
                <w:snapToGrid w:val="0"/>
                <w:sz w:val="24"/>
                <w:szCs w:val="24"/>
                <w:lang w:val="fr-FR"/>
              </w:rPr>
              <w:t>120583,00</w:t>
            </w:r>
            <w:r>
              <w:rPr>
                <w:rFonts w:ascii="Times New Roman" w:hAnsi="Times New Roman" w:cs="Times New Roman"/>
                <w:bCs/>
                <w:iCs/>
                <w:snapToGrid w:val="0"/>
                <w:sz w:val="24"/>
                <w:szCs w:val="24"/>
              </w:rPr>
              <w:fldChar w:fldCharType="end"/>
            </w:r>
          </w:p>
          <w:p w14:paraId="07410861" w14:textId="6B1E23E0" w:rsidR="00D57268" w:rsidRDefault="00D57268" w:rsidP="00D57268">
            <w:pPr>
              <w:rPr>
                <w:iCs/>
                <w:sz w:val="23"/>
                <w:szCs w:val="23"/>
                <w:lang w:val="fr-FR"/>
              </w:rPr>
            </w:pPr>
            <w:r w:rsidRPr="00D57268">
              <w:rPr>
                <w:bCs/>
                <w:iCs/>
                <w:snapToGrid w:val="0"/>
                <w:lang w:val="fr-FR"/>
              </w:rPr>
              <w:t>UNCDF (2ème tranche)</w:t>
            </w:r>
            <w:r w:rsidR="00C12D6A" w:rsidRPr="007C7B57">
              <w:rPr>
                <w:bCs/>
                <w:iCs/>
                <w:snapToGrid w:val="0"/>
                <w:lang w:val="fr-FR"/>
              </w:rPr>
              <w:t xml:space="preserve">   </w:t>
            </w:r>
            <w:r w:rsidR="00006EC0" w:rsidRPr="007C7B57">
              <w:rPr>
                <w:bCs/>
                <w:iCs/>
                <w:snapToGrid w:val="0"/>
                <w:lang w:val="fr-FR"/>
              </w:rPr>
              <w:t xml:space="preserve">                    </w:t>
            </w:r>
            <w:r>
              <w:rPr>
                <w:bCs/>
                <w:iCs/>
                <w:snapToGrid w:val="0"/>
                <w:lang w:val="fr-FR"/>
              </w:rPr>
              <w:t xml:space="preserve">      </w:t>
            </w:r>
            <w:r w:rsidR="00006EC0" w:rsidRPr="007C7B57">
              <w:rPr>
                <w:bCs/>
                <w:iCs/>
                <w:snapToGrid w:val="0"/>
                <w:lang w:val="fr-FR"/>
              </w:rPr>
              <w:t xml:space="preserve"> </w:t>
            </w:r>
            <w:r w:rsidR="00C12D6A" w:rsidRPr="007C7B57">
              <w:rPr>
                <w:lang w:val="fr-FR"/>
              </w:rPr>
              <w:t xml:space="preserve">$ </w:t>
            </w:r>
            <w:r w:rsidRPr="00374040">
              <w:rPr>
                <w:iCs/>
                <w:sz w:val="23"/>
                <w:szCs w:val="23"/>
                <w:lang w:val="fr-FR"/>
              </w:rPr>
              <w:t xml:space="preserve">119 733,00 </w:t>
            </w:r>
          </w:p>
          <w:p w14:paraId="0900B169" w14:textId="117D1952" w:rsidR="00C12D6A" w:rsidRPr="007C7B57" w:rsidRDefault="00C12D6A" w:rsidP="00C12D6A">
            <w:pPr>
              <w:pStyle w:val="BalloonText"/>
              <w:numPr>
                <w:ilvl w:val="12"/>
                <w:numId w:val="0"/>
              </w:numPr>
              <w:tabs>
                <w:tab w:val="left" w:pos="-720"/>
                <w:tab w:val="left" w:pos="4500"/>
              </w:tabs>
              <w:suppressAutoHyphens/>
              <w:rPr>
                <w:rFonts w:ascii="Times New Roman" w:hAnsi="Times New Roman" w:cs="Times New Roman"/>
                <w:bCs/>
                <w:iCs/>
                <w:snapToGrid w:val="0"/>
                <w:sz w:val="24"/>
                <w:szCs w:val="24"/>
                <w:lang w:val="fr-FR"/>
              </w:rPr>
            </w:pPr>
          </w:p>
          <w:p w14:paraId="7AA2D079" w14:textId="2FA0B95B" w:rsidR="00793DE6" w:rsidRPr="007C7B57" w:rsidRDefault="00006EC0" w:rsidP="001A3157">
            <w:pPr>
              <w:pStyle w:val="BalloonText"/>
              <w:numPr>
                <w:ilvl w:val="12"/>
                <w:numId w:val="0"/>
              </w:numPr>
              <w:tabs>
                <w:tab w:val="left" w:pos="-720"/>
                <w:tab w:val="left" w:pos="4500"/>
              </w:tabs>
              <w:suppressAutoHyphens/>
              <w:rPr>
                <w:rFonts w:ascii="Times New Roman" w:hAnsi="Times New Roman" w:cs="Times New Roman"/>
                <w:bCs/>
                <w:iCs/>
                <w:snapToGrid w:val="0"/>
                <w:sz w:val="24"/>
                <w:szCs w:val="24"/>
                <w:lang w:val="fr-FR"/>
              </w:rPr>
            </w:pPr>
            <w:r w:rsidRPr="007C7B57">
              <w:rPr>
                <w:rFonts w:ascii="Times New Roman" w:hAnsi="Times New Roman" w:cs="Times New Roman"/>
                <w:sz w:val="24"/>
                <w:szCs w:val="24"/>
                <w:lang w:val="fr-FR"/>
              </w:rPr>
              <w:t xml:space="preserve">                                          </w:t>
            </w:r>
            <w:r w:rsidR="000F43A8" w:rsidRPr="007C7B57">
              <w:rPr>
                <w:rFonts w:ascii="Times New Roman" w:hAnsi="Times New Roman" w:cs="Times New Roman"/>
                <w:sz w:val="24"/>
                <w:szCs w:val="24"/>
                <w:lang w:val="fr-FR"/>
              </w:rPr>
              <w:t xml:space="preserve">            </w:t>
            </w:r>
            <w:r w:rsidRPr="007C7B57">
              <w:rPr>
                <w:rFonts w:ascii="Times New Roman" w:hAnsi="Times New Roman" w:cs="Times New Roman"/>
                <w:sz w:val="24"/>
                <w:szCs w:val="24"/>
                <w:lang w:val="fr-FR"/>
              </w:rPr>
              <w:t xml:space="preserve"> </w:t>
            </w:r>
            <w:r w:rsidR="00793DE6" w:rsidRPr="007C7B57">
              <w:rPr>
                <w:rFonts w:ascii="Times New Roman" w:hAnsi="Times New Roman" w:cs="Times New Roman"/>
                <w:sz w:val="24"/>
                <w:szCs w:val="24"/>
                <w:lang w:val="fr-FR"/>
              </w:rPr>
              <w:t>Total</w:t>
            </w:r>
            <w:r w:rsidR="0033650B">
              <w:rPr>
                <w:rFonts w:ascii="Times New Roman" w:hAnsi="Times New Roman" w:cs="Times New Roman"/>
                <w:sz w:val="24"/>
                <w:szCs w:val="24"/>
                <w:lang w:val="fr-FR"/>
              </w:rPr>
              <w:t xml:space="preserve"> </w:t>
            </w:r>
            <w:r w:rsidR="00793DE6" w:rsidRPr="007C7B57">
              <w:rPr>
                <w:rFonts w:ascii="Times New Roman" w:hAnsi="Times New Roman" w:cs="Times New Roman"/>
                <w:sz w:val="24"/>
                <w:szCs w:val="24"/>
                <w:lang w:val="fr-FR"/>
              </w:rPr>
              <w:t>:</w:t>
            </w:r>
            <w:r w:rsidRPr="007C7B57">
              <w:rPr>
                <w:rFonts w:ascii="Times New Roman" w:hAnsi="Times New Roman" w:cs="Times New Roman"/>
                <w:sz w:val="24"/>
                <w:szCs w:val="24"/>
                <w:lang w:val="fr-FR"/>
              </w:rPr>
              <w:t xml:space="preserve"> $ </w:t>
            </w:r>
            <w:r w:rsidR="00D57268" w:rsidRPr="00AE731A">
              <w:rPr>
                <w:rFonts w:ascii="Times New Roman" w:hAnsi="Times New Roman" w:cs="Times New Roman"/>
                <w:b/>
                <w:bCs/>
                <w:iCs/>
                <w:sz w:val="23"/>
                <w:szCs w:val="23"/>
                <w:lang w:val="fr-FR"/>
              </w:rPr>
              <w:t>801 055,50</w:t>
            </w:r>
            <w:r w:rsidR="00C12D6A" w:rsidRPr="007C7B57">
              <w:rPr>
                <w:rFonts w:ascii="Times New Roman" w:hAnsi="Times New Roman" w:cs="Times New Roman"/>
                <w:bCs/>
                <w:iCs/>
                <w:snapToGrid w:val="0"/>
                <w:sz w:val="24"/>
                <w:szCs w:val="24"/>
                <w:lang w:val="fr-FR"/>
              </w:rPr>
              <w:t xml:space="preserve"> </w:t>
            </w:r>
          </w:p>
          <w:p w14:paraId="5324AF29" w14:textId="1CA16F3D" w:rsidR="001C56B8" w:rsidRPr="00740F25" w:rsidRDefault="000F43A8" w:rsidP="001A3157">
            <w:pPr>
              <w:pStyle w:val="BalloonText"/>
              <w:numPr>
                <w:ilvl w:val="12"/>
                <w:numId w:val="0"/>
              </w:numPr>
              <w:tabs>
                <w:tab w:val="left" w:pos="-720"/>
                <w:tab w:val="left" w:pos="4500"/>
              </w:tabs>
              <w:suppressAutoHyphens/>
              <w:rPr>
                <w:rFonts w:ascii="Times New Roman" w:hAnsi="Times New Roman" w:cs="Times New Roman"/>
                <w:bCs/>
                <w:iCs/>
                <w:snapToGrid w:val="0"/>
                <w:sz w:val="24"/>
                <w:szCs w:val="24"/>
                <w:lang w:val="fr-FR"/>
              </w:rPr>
            </w:pPr>
            <w:r w:rsidRPr="000F43A8">
              <w:rPr>
                <w:rFonts w:ascii="Times New Roman" w:hAnsi="Times New Roman" w:cs="Times New Roman"/>
                <w:bCs/>
                <w:iCs/>
                <w:snapToGrid w:val="0"/>
                <w:sz w:val="24"/>
                <w:szCs w:val="24"/>
                <w:lang w:val="fr-FR"/>
              </w:rPr>
              <w:t xml:space="preserve">Taux de mise en œuvre </w:t>
            </w:r>
            <w:r>
              <w:rPr>
                <w:rFonts w:ascii="Times New Roman" w:hAnsi="Times New Roman" w:cs="Times New Roman"/>
                <w:bCs/>
                <w:iCs/>
                <w:snapToGrid w:val="0"/>
                <w:sz w:val="24"/>
                <w:szCs w:val="24"/>
                <w:lang w:val="fr-FR"/>
              </w:rPr>
              <w:t>approximatif comme pourcentage du budget total du proje</w:t>
            </w:r>
            <w:r w:rsidRPr="00740F25">
              <w:rPr>
                <w:rFonts w:ascii="Times New Roman" w:hAnsi="Times New Roman" w:cs="Times New Roman"/>
                <w:bCs/>
                <w:iCs/>
                <w:snapToGrid w:val="0"/>
                <w:sz w:val="24"/>
                <w:szCs w:val="24"/>
                <w:lang w:val="fr-FR"/>
              </w:rPr>
              <w:t>t</w:t>
            </w:r>
            <w:r w:rsidR="0033650B" w:rsidRPr="00740F25">
              <w:rPr>
                <w:rFonts w:ascii="Times New Roman" w:hAnsi="Times New Roman" w:cs="Times New Roman"/>
                <w:bCs/>
                <w:iCs/>
                <w:snapToGrid w:val="0"/>
                <w:sz w:val="24"/>
                <w:szCs w:val="24"/>
                <w:lang w:val="fr-FR"/>
              </w:rPr>
              <w:t xml:space="preserve"> </w:t>
            </w:r>
            <w:r w:rsidR="001C56B8" w:rsidRPr="00740F25">
              <w:rPr>
                <w:rFonts w:ascii="Times New Roman" w:hAnsi="Times New Roman"/>
                <w:sz w:val="24"/>
                <w:lang w:val="fr-FR"/>
              </w:rPr>
              <w:t xml:space="preserve">: </w:t>
            </w:r>
            <w:r w:rsidR="0072001C" w:rsidRPr="00740F25">
              <w:rPr>
                <w:rFonts w:ascii="Times New Roman" w:hAnsi="Times New Roman" w:cs="Times New Roman"/>
                <w:bCs/>
                <w:iCs/>
                <w:snapToGrid w:val="0"/>
                <w:sz w:val="24"/>
                <w:szCs w:val="24"/>
              </w:rPr>
              <w:fldChar w:fldCharType="begin">
                <w:ffData>
                  <w:name w:val="Text51"/>
                  <w:enabled/>
                  <w:calcOnExit w:val="0"/>
                  <w:textInput>
                    <w:type w:val="number"/>
                    <w:default w:val="11%"/>
                    <w:format w:val="0%"/>
                  </w:textInput>
                </w:ffData>
              </w:fldChar>
            </w:r>
            <w:r w:rsidR="0072001C" w:rsidRPr="00740F25">
              <w:rPr>
                <w:rFonts w:ascii="Times New Roman" w:hAnsi="Times New Roman" w:cs="Times New Roman"/>
                <w:bCs/>
                <w:iCs/>
                <w:snapToGrid w:val="0"/>
                <w:sz w:val="24"/>
                <w:szCs w:val="24"/>
                <w:lang w:val="fr-FR"/>
              </w:rPr>
              <w:instrText xml:space="preserve"> FORMTEXT </w:instrText>
            </w:r>
            <w:r w:rsidR="0072001C" w:rsidRPr="00740F25">
              <w:rPr>
                <w:rFonts w:ascii="Times New Roman" w:hAnsi="Times New Roman" w:cs="Times New Roman"/>
                <w:bCs/>
                <w:iCs/>
                <w:snapToGrid w:val="0"/>
                <w:sz w:val="24"/>
                <w:szCs w:val="24"/>
              </w:rPr>
            </w:r>
            <w:r w:rsidR="0072001C" w:rsidRPr="00740F25">
              <w:rPr>
                <w:rFonts w:ascii="Times New Roman" w:hAnsi="Times New Roman" w:cs="Times New Roman"/>
                <w:bCs/>
                <w:iCs/>
                <w:snapToGrid w:val="0"/>
                <w:sz w:val="24"/>
                <w:szCs w:val="24"/>
              </w:rPr>
              <w:fldChar w:fldCharType="separate"/>
            </w:r>
            <w:r w:rsidR="0072001C" w:rsidRPr="00740F25">
              <w:rPr>
                <w:rFonts w:ascii="Times New Roman" w:hAnsi="Times New Roman" w:cs="Times New Roman"/>
                <w:bCs/>
                <w:iCs/>
                <w:noProof/>
                <w:snapToGrid w:val="0"/>
                <w:sz w:val="24"/>
                <w:szCs w:val="24"/>
                <w:lang w:val="fr-FR"/>
              </w:rPr>
              <w:t>11%</w:t>
            </w:r>
            <w:r w:rsidR="0072001C" w:rsidRPr="00740F25">
              <w:rPr>
                <w:rFonts w:ascii="Times New Roman" w:hAnsi="Times New Roman" w:cs="Times New Roman"/>
                <w:bCs/>
                <w:iCs/>
                <w:snapToGrid w:val="0"/>
                <w:sz w:val="24"/>
                <w:szCs w:val="24"/>
              </w:rPr>
              <w:fldChar w:fldCharType="end"/>
            </w:r>
          </w:p>
          <w:p w14:paraId="4160A5D1" w14:textId="77777777" w:rsidR="00826923" w:rsidRPr="00740F25" w:rsidRDefault="00826923" w:rsidP="001A3157">
            <w:pPr>
              <w:pStyle w:val="BalloonText"/>
              <w:numPr>
                <w:ilvl w:val="12"/>
                <w:numId w:val="0"/>
              </w:numPr>
              <w:tabs>
                <w:tab w:val="left" w:pos="-720"/>
                <w:tab w:val="left" w:pos="4500"/>
              </w:tabs>
              <w:suppressAutoHyphens/>
              <w:rPr>
                <w:rFonts w:ascii="Times New Roman" w:hAnsi="Times New Roman" w:cs="Times New Roman"/>
                <w:bCs/>
                <w:iCs/>
                <w:snapToGrid w:val="0"/>
                <w:sz w:val="23"/>
                <w:szCs w:val="23"/>
                <w:lang w:val="fr-FR"/>
              </w:rPr>
            </w:pPr>
            <w:r w:rsidRPr="00740F25">
              <w:rPr>
                <w:rFonts w:ascii="Times New Roman" w:hAnsi="Times New Roman" w:cs="Times New Roman"/>
                <w:bCs/>
                <w:iCs/>
                <w:snapToGrid w:val="0"/>
                <w:sz w:val="23"/>
                <w:szCs w:val="23"/>
                <w:lang w:val="fr-FR"/>
              </w:rPr>
              <w:t>*JOINDRE LE BUDGET EXCEL DU PROJET MONTRANT LES DÉPENSES APPROXIMATIVES ACTUELLES*</w:t>
            </w:r>
          </w:p>
          <w:p w14:paraId="593D83FD" w14:textId="3FF94D9E" w:rsidR="0072001C" w:rsidRPr="00740F25" w:rsidRDefault="00FE063D" w:rsidP="0072001C">
            <w:pPr>
              <w:rPr>
                <w:bCs/>
                <w:iCs/>
                <w:snapToGrid w:val="0"/>
                <w:sz w:val="23"/>
                <w:szCs w:val="23"/>
                <w:lang w:val="fr-FR"/>
              </w:rPr>
            </w:pPr>
            <w:r w:rsidRPr="00740F25">
              <w:rPr>
                <w:sz w:val="23"/>
                <w:lang w:val="fr-FR"/>
              </w:rPr>
              <w:t>Montant actuel dépensé par l’ONUDI</w:t>
            </w:r>
            <w:r w:rsidR="000134AB" w:rsidRPr="00740F25">
              <w:rPr>
                <w:sz w:val="23"/>
                <w:lang w:val="fr-FR"/>
              </w:rPr>
              <w:t xml:space="preserve">/UNCDF </w:t>
            </w:r>
            <w:r w:rsidRPr="00740F25">
              <w:rPr>
                <w:sz w:val="23"/>
                <w:lang w:val="fr-FR"/>
              </w:rPr>
              <w:t xml:space="preserve">USD </w:t>
            </w:r>
            <w:r w:rsidR="0072001C" w:rsidRPr="00740F25">
              <w:rPr>
                <w:bCs/>
                <w:iCs/>
                <w:snapToGrid w:val="0"/>
                <w:sz w:val="23"/>
                <w:szCs w:val="23"/>
                <w:lang w:val="fr-FR"/>
              </w:rPr>
              <w:t xml:space="preserve">80,915.77 </w:t>
            </w:r>
          </w:p>
          <w:p w14:paraId="01E7B109" w14:textId="76FB1F31" w:rsidR="00FE063D" w:rsidRPr="00740F25" w:rsidRDefault="00FE063D" w:rsidP="001A3157">
            <w:pPr>
              <w:pStyle w:val="BalloonText"/>
              <w:numPr>
                <w:ilvl w:val="12"/>
                <w:numId w:val="0"/>
              </w:numPr>
              <w:tabs>
                <w:tab w:val="left" w:pos="-720"/>
                <w:tab w:val="left" w:pos="4500"/>
              </w:tabs>
              <w:suppressAutoHyphens/>
              <w:rPr>
                <w:rFonts w:ascii="Times New Roman" w:hAnsi="Times New Roman" w:cs="Times New Roman"/>
                <w:bCs/>
                <w:iCs/>
                <w:snapToGrid w:val="0"/>
                <w:sz w:val="23"/>
                <w:szCs w:val="23"/>
                <w:lang w:val="fr-FR"/>
              </w:rPr>
            </w:pPr>
          </w:p>
          <w:p w14:paraId="33C6084F" w14:textId="77777777" w:rsidR="00793DE6" w:rsidRPr="00740F25" w:rsidRDefault="00793DE6" w:rsidP="001A3157">
            <w:pPr>
              <w:pStyle w:val="BalloonText"/>
              <w:numPr>
                <w:ilvl w:val="12"/>
                <w:numId w:val="0"/>
              </w:numPr>
              <w:tabs>
                <w:tab w:val="left" w:pos="-720"/>
                <w:tab w:val="left" w:pos="4500"/>
              </w:tabs>
              <w:suppressAutoHyphens/>
              <w:rPr>
                <w:rFonts w:ascii="Times New Roman" w:hAnsi="Times New Roman" w:cs="Times New Roman"/>
                <w:sz w:val="24"/>
                <w:szCs w:val="24"/>
                <w:lang w:val="fr-FR"/>
              </w:rPr>
            </w:pPr>
          </w:p>
          <w:p w14:paraId="4F39A02E" w14:textId="7FC4A3EE" w:rsidR="00006EC0" w:rsidRPr="00740F25" w:rsidRDefault="00F5094E" w:rsidP="001A3157">
            <w:pPr>
              <w:pStyle w:val="BalloonText"/>
              <w:numPr>
                <w:ilvl w:val="12"/>
                <w:numId w:val="0"/>
              </w:numPr>
              <w:tabs>
                <w:tab w:val="left" w:pos="-720"/>
                <w:tab w:val="left" w:pos="4500"/>
              </w:tabs>
              <w:suppressAutoHyphens/>
              <w:rPr>
                <w:rFonts w:ascii="Times New Roman" w:hAnsi="Times New Roman" w:cs="Times New Roman"/>
                <w:b/>
                <w:bCs/>
                <w:sz w:val="24"/>
                <w:szCs w:val="24"/>
                <w:lang w:val="fr-FR"/>
              </w:rPr>
            </w:pPr>
            <w:r w:rsidRPr="00740F25">
              <w:rPr>
                <w:rFonts w:ascii="Times New Roman" w:hAnsi="Times New Roman" w:cs="Times New Roman"/>
                <w:b/>
                <w:bCs/>
                <w:sz w:val="24"/>
                <w:szCs w:val="24"/>
                <w:lang w:val="fr-FR"/>
              </w:rPr>
              <w:t>Budgé</w:t>
            </w:r>
            <w:r w:rsidR="000F43A8" w:rsidRPr="00740F25">
              <w:rPr>
                <w:rFonts w:ascii="Times New Roman" w:hAnsi="Times New Roman" w:cs="Times New Roman"/>
                <w:b/>
                <w:bCs/>
                <w:sz w:val="24"/>
                <w:szCs w:val="24"/>
                <w:lang w:val="fr-FR"/>
              </w:rPr>
              <w:t>tisation sensible au genre</w:t>
            </w:r>
            <w:r w:rsidR="0033650B" w:rsidRPr="00740F25">
              <w:rPr>
                <w:rFonts w:ascii="Times New Roman" w:hAnsi="Times New Roman" w:cs="Times New Roman"/>
                <w:b/>
                <w:bCs/>
                <w:sz w:val="24"/>
                <w:szCs w:val="24"/>
                <w:lang w:val="fr-FR"/>
              </w:rPr>
              <w:t xml:space="preserve"> </w:t>
            </w:r>
            <w:r w:rsidR="00006EC0" w:rsidRPr="00740F25">
              <w:rPr>
                <w:rFonts w:ascii="Times New Roman" w:hAnsi="Times New Roman" w:cs="Times New Roman"/>
                <w:b/>
                <w:bCs/>
                <w:sz w:val="24"/>
                <w:szCs w:val="24"/>
                <w:lang w:val="fr-FR"/>
              </w:rPr>
              <w:t>:</w:t>
            </w:r>
          </w:p>
          <w:p w14:paraId="70C2EA9C" w14:textId="35D1EE54" w:rsidR="00970F4C" w:rsidRPr="00740F25" w:rsidRDefault="000F43A8" w:rsidP="000F43A8">
            <w:pPr>
              <w:rPr>
                <w:lang w:val="fr-FR"/>
              </w:rPr>
            </w:pPr>
            <w:r w:rsidRPr="00740F25">
              <w:rPr>
                <w:lang w:val="fr-FR"/>
              </w:rPr>
              <w:t>Indiquez le montant ($) du budget dans le document de projet alloué aux activités dédiées à l’égalité des sexes ou à l’autonomisation des femmes</w:t>
            </w:r>
            <w:r w:rsidR="0033650B" w:rsidRPr="00740F25">
              <w:rPr>
                <w:lang w:val="fr-FR"/>
              </w:rPr>
              <w:t xml:space="preserve"> </w:t>
            </w:r>
            <w:r w:rsidR="00970F4C" w:rsidRPr="00740F25">
              <w:rPr>
                <w:lang w:val="fr-FR"/>
              </w:rPr>
              <w:t xml:space="preserve">: </w:t>
            </w:r>
            <w:r w:rsidR="00D57268" w:rsidRPr="00740F25">
              <w:fldChar w:fldCharType="begin">
                <w:ffData>
                  <w:name w:val="Text1"/>
                  <w:enabled/>
                  <w:calcOnExit w:val="0"/>
                  <w:textInput>
                    <w:type w:val="number"/>
                    <w:default w:val="664095.50"/>
                    <w:maxLength w:val="500"/>
                    <w:format w:val="0.00"/>
                  </w:textInput>
                </w:ffData>
              </w:fldChar>
            </w:r>
            <w:bookmarkStart w:id="8" w:name="Text1"/>
            <w:r w:rsidR="00D57268" w:rsidRPr="00740F25">
              <w:rPr>
                <w:lang w:val="fr-FR"/>
              </w:rPr>
              <w:instrText xml:space="preserve"> FORMTEXT </w:instrText>
            </w:r>
            <w:r w:rsidR="00D57268" w:rsidRPr="00740F25">
              <w:fldChar w:fldCharType="separate"/>
            </w:r>
            <w:r w:rsidR="00D57268" w:rsidRPr="00740F25">
              <w:rPr>
                <w:noProof/>
                <w:lang w:val="fr-FR"/>
              </w:rPr>
              <w:t>664095.50</w:t>
            </w:r>
            <w:r w:rsidR="00D57268" w:rsidRPr="00740F25">
              <w:fldChar w:fldCharType="end"/>
            </w:r>
            <w:bookmarkEnd w:id="8"/>
          </w:p>
          <w:p w14:paraId="00AF6414" w14:textId="1AE8849A" w:rsidR="00006EC0" w:rsidRPr="000134AB" w:rsidRDefault="000F43A8" w:rsidP="00006EC0">
            <w:pPr>
              <w:rPr>
                <w:lang w:val="fr-FR"/>
              </w:rPr>
            </w:pPr>
            <w:r w:rsidRPr="00740F25">
              <w:rPr>
                <w:lang w:val="fr-FR"/>
              </w:rPr>
              <w:t>Indiquez le montant ($) du budget dépensé jusqu’à maintenant pour les activités dédiées à l’égalité des sexes ou à l’autonomisation des femmes</w:t>
            </w:r>
            <w:r w:rsidR="0033650B" w:rsidRPr="00740F25">
              <w:rPr>
                <w:lang w:val="fr-FR"/>
              </w:rPr>
              <w:t xml:space="preserve"> </w:t>
            </w:r>
            <w:r w:rsidR="00006EC0" w:rsidRPr="00740F25">
              <w:rPr>
                <w:lang w:val="fr-FR"/>
              </w:rPr>
              <w:t xml:space="preserve">: </w:t>
            </w:r>
            <w:r w:rsidR="0072001C" w:rsidRPr="00740F25">
              <w:fldChar w:fldCharType="begin">
                <w:ffData>
                  <w:name w:val=""/>
                  <w:enabled/>
                  <w:calcOnExit w:val="0"/>
                  <w:textInput>
                    <w:type w:val="number"/>
                    <w:default w:val="80915.77"/>
                    <w:maxLength w:val="500"/>
                    <w:format w:val="0.00"/>
                  </w:textInput>
                </w:ffData>
              </w:fldChar>
            </w:r>
            <w:r w:rsidR="0072001C" w:rsidRPr="00740F25">
              <w:rPr>
                <w:lang w:val="fr-FR"/>
              </w:rPr>
              <w:instrText xml:space="preserve"> FORMTEXT </w:instrText>
            </w:r>
            <w:r w:rsidR="0072001C" w:rsidRPr="00740F25">
              <w:fldChar w:fldCharType="separate"/>
            </w:r>
            <w:r w:rsidR="0072001C" w:rsidRPr="00740F25">
              <w:rPr>
                <w:noProof/>
                <w:lang w:val="fr-FR"/>
              </w:rPr>
              <w:t>80915.77</w:t>
            </w:r>
            <w:r w:rsidR="0072001C" w:rsidRPr="00740F25">
              <w:fldChar w:fldCharType="end"/>
            </w:r>
          </w:p>
          <w:p w14:paraId="639EFB0D" w14:textId="1E9A4E7E" w:rsidR="0033650B" w:rsidRPr="000F43A8" w:rsidRDefault="0033650B" w:rsidP="000134AB">
            <w:pPr>
              <w:pStyle w:val="BalloonText"/>
              <w:numPr>
                <w:ilvl w:val="12"/>
                <w:numId w:val="0"/>
              </w:numPr>
              <w:tabs>
                <w:tab w:val="left" w:pos="-720"/>
                <w:tab w:val="left" w:pos="4500"/>
              </w:tabs>
              <w:suppressAutoHyphens/>
              <w:rPr>
                <w:rFonts w:ascii="Times New Roman" w:hAnsi="Times New Roman" w:cs="Times New Roman"/>
                <w:sz w:val="24"/>
                <w:szCs w:val="24"/>
                <w:lang w:val="fr-FR"/>
              </w:rPr>
            </w:pPr>
          </w:p>
        </w:tc>
      </w:tr>
      <w:tr w:rsidR="009B18EB" w:rsidRPr="00740F25" w14:paraId="0DF7F010" w14:textId="77777777" w:rsidTr="00F23D0F">
        <w:trPr>
          <w:trHeight w:val="1124"/>
        </w:trPr>
        <w:tc>
          <w:tcPr>
            <w:tcW w:w="10080" w:type="dxa"/>
            <w:gridSpan w:val="2"/>
          </w:tcPr>
          <w:p w14:paraId="0084A294" w14:textId="7F54CE42" w:rsidR="009B18EB" w:rsidRPr="000F43A8" w:rsidRDefault="000F43A8" w:rsidP="00F23D0F">
            <w:pPr>
              <w:rPr>
                <w:b/>
                <w:bCs/>
                <w:iCs/>
                <w:lang w:val="fr-FR"/>
              </w:rPr>
            </w:pPr>
            <w:r w:rsidRPr="000F43A8">
              <w:rPr>
                <w:b/>
                <w:bCs/>
                <w:iCs/>
                <w:lang w:val="fr-FR"/>
              </w:rPr>
              <w:lastRenderedPageBreak/>
              <w:t>Marquer de genre du projet</w:t>
            </w:r>
            <w:r w:rsidR="0033650B">
              <w:rPr>
                <w:b/>
                <w:bCs/>
                <w:iCs/>
                <w:lang w:val="fr-FR"/>
              </w:rPr>
              <w:t xml:space="preserve"> </w:t>
            </w:r>
            <w:r w:rsidR="009B18EB" w:rsidRPr="000F43A8">
              <w:rPr>
                <w:b/>
                <w:bCs/>
                <w:iCs/>
                <w:lang w:val="fr-FR"/>
              </w:rPr>
              <w:t xml:space="preserve">: </w:t>
            </w:r>
            <w:r w:rsidR="00F5094E">
              <w:rPr>
                <w:b/>
                <w:bCs/>
                <w:iCs/>
              </w:rPr>
              <w:fldChar w:fldCharType="begin">
                <w:ffData>
                  <w:name w:val="gendermarker"/>
                  <w:enabled/>
                  <w:calcOnExit w:val="0"/>
                  <w:ddList>
                    <w:listEntry w:val="GM3"/>
                  </w:ddList>
                </w:ffData>
              </w:fldChar>
            </w:r>
            <w:bookmarkStart w:id="9" w:name="gendermarker"/>
            <w:r w:rsidR="00F5094E" w:rsidRPr="00F5094E">
              <w:rPr>
                <w:b/>
                <w:bCs/>
                <w:iCs/>
                <w:lang w:val="fr-FR"/>
              </w:rPr>
              <w:instrText xml:space="preserve"> FORMDROPDOWN </w:instrText>
            </w:r>
            <w:r w:rsidR="00FF7FA9">
              <w:rPr>
                <w:b/>
                <w:bCs/>
                <w:iCs/>
              </w:rPr>
            </w:r>
            <w:r w:rsidR="00FF7FA9">
              <w:rPr>
                <w:b/>
                <w:bCs/>
                <w:iCs/>
              </w:rPr>
              <w:fldChar w:fldCharType="separate"/>
            </w:r>
            <w:r w:rsidR="00F5094E">
              <w:rPr>
                <w:b/>
                <w:bCs/>
                <w:iCs/>
              </w:rPr>
              <w:fldChar w:fldCharType="end"/>
            </w:r>
            <w:bookmarkEnd w:id="9"/>
          </w:p>
          <w:p w14:paraId="7B5DB9E4" w14:textId="7379B262" w:rsidR="009B18EB" w:rsidRPr="000F43A8" w:rsidRDefault="000F43A8" w:rsidP="00F23D0F">
            <w:pPr>
              <w:rPr>
                <w:b/>
                <w:bCs/>
                <w:iCs/>
                <w:lang w:val="fr-FR"/>
              </w:rPr>
            </w:pPr>
            <w:r w:rsidRPr="000F43A8">
              <w:rPr>
                <w:b/>
                <w:bCs/>
                <w:iCs/>
                <w:lang w:val="fr-FR"/>
              </w:rPr>
              <w:t>Marquer de risque du projet</w:t>
            </w:r>
            <w:r w:rsidR="0033650B">
              <w:rPr>
                <w:b/>
                <w:bCs/>
                <w:iCs/>
                <w:lang w:val="fr-FR"/>
              </w:rPr>
              <w:t xml:space="preserve"> </w:t>
            </w:r>
            <w:r w:rsidR="009B18EB" w:rsidRPr="000F43A8">
              <w:rPr>
                <w:b/>
                <w:bCs/>
                <w:iCs/>
                <w:lang w:val="fr-FR"/>
              </w:rPr>
              <w:t xml:space="preserve">: </w:t>
            </w:r>
            <w:r w:rsidR="00AF34B0">
              <w:rPr>
                <w:b/>
                <w:bCs/>
                <w:iCs/>
              </w:rPr>
              <w:fldChar w:fldCharType="begin">
                <w:ffData>
                  <w:name w:val="riskmarker"/>
                  <w:enabled/>
                  <w:calcOnExit w:val="0"/>
                  <w:ddList>
                    <w:listEntry w:val="Moyen"/>
                  </w:ddList>
                </w:ffData>
              </w:fldChar>
            </w:r>
            <w:bookmarkStart w:id="10" w:name="riskmarker"/>
            <w:r w:rsidR="00AF34B0" w:rsidRPr="00AF34B0">
              <w:rPr>
                <w:b/>
                <w:bCs/>
                <w:iCs/>
                <w:lang w:val="fr-FR"/>
              </w:rPr>
              <w:instrText xml:space="preserve"> FORMDROPDOWN </w:instrText>
            </w:r>
            <w:r w:rsidR="00FF7FA9">
              <w:rPr>
                <w:b/>
                <w:bCs/>
                <w:iCs/>
              </w:rPr>
            </w:r>
            <w:r w:rsidR="00FF7FA9">
              <w:rPr>
                <w:b/>
                <w:bCs/>
                <w:iCs/>
              </w:rPr>
              <w:fldChar w:fldCharType="separate"/>
            </w:r>
            <w:r w:rsidR="00AF34B0">
              <w:rPr>
                <w:b/>
                <w:bCs/>
                <w:iCs/>
              </w:rPr>
              <w:fldChar w:fldCharType="end"/>
            </w:r>
            <w:bookmarkEnd w:id="10"/>
          </w:p>
          <w:p w14:paraId="55B14D86" w14:textId="1EBD55E9" w:rsidR="009B18EB" w:rsidRPr="000F43A8" w:rsidRDefault="000F43A8" w:rsidP="00AF34B0">
            <w:pPr>
              <w:rPr>
                <w:b/>
                <w:bCs/>
                <w:iCs/>
                <w:lang w:val="fr-FR"/>
              </w:rPr>
            </w:pPr>
            <w:r>
              <w:rPr>
                <w:b/>
                <w:bCs/>
                <w:szCs w:val="22"/>
                <w:lang w:val="fr-FR"/>
              </w:rPr>
              <w:t>D</w:t>
            </w:r>
            <w:r w:rsidRPr="003C62F7">
              <w:rPr>
                <w:b/>
                <w:bCs/>
                <w:szCs w:val="22"/>
                <w:lang w:val="fr-FR"/>
              </w:rPr>
              <w:t xml:space="preserve">omaine </w:t>
            </w:r>
            <w:r>
              <w:rPr>
                <w:b/>
                <w:bCs/>
                <w:szCs w:val="22"/>
                <w:lang w:val="fr-FR"/>
              </w:rPr>
              <w:t xml:space="preserve">de priorité </w:t>
            </w:r>
            <w:r w:rsidRPr="003C62F7">
              <w:rPr>
                <w:b/>
                <w:bCs/>
                <w:szCs w:val="22"/>
                <w:lang w:val="fr-FR"/>
              </w:rPr>
              <w:t>d</w:t>
            </w:r>
            <w:r>
              <w:rPr>
                <w:b/>
                <w:bCs/>
                <w:szCs w:val="22"/>
                <w:lang w:val="fr-FR"/>
              </w:rPr>
              <w:t>e l</w:t>
            </w:r>
            <w:r w:rsidRPr="003C62F7">
              <w:rPr>
                <w:b/>
                <w:bCs/>
                <w:szCs w:val="22"/>
                <w:lang w:val="fr-FR"/>
              </w:rPr>
              <w:t>’intervention</w:t>
            </w:r>
            <w:r>
              <w:rPr>
                <w:b/>
                <w:bCs/>
                <w:szCs w:val="22"/>
                <w:lang w:val="fr-FR"/>
              </w:rPr>
              <w:t xml:space="preserve"> PBF (« PBF </w:t>
            </w:r>
            <w:r w:rsidR="009B18EB" w:rsidRPr="000F43A8">
              <w:rPr>
                <w:b/>
                <w:bCs/>
                <w:iCs/>
                <w:lang w:val="fr-FR"/>
              </w:rPr>
              <w:t>focus area</w:t>
            </w:r>
            <w:r>
              <w:rPr>
                <w:b/>
                <w:bCs/>
                <w:iCs/>
                <w:lang w:val="fr-FR"/>
              </w:rPr>
              <w:t> »)</w:t>
            </w:r>
            <w:r w:rsidR="0033650B">
              <w:rPr>
                <w:b/>
                <w:bCs/>
                <w:iCs/>
                <w:lang w:val="fr-FR"/>
              </w:rPr>
              <w:t xml:space="preserve"> </w:t>
            </w:r>
            <w:r w:rsidR="009B18EB" w:rsidRPr="000F43A8">
              <w:rPr>
                <w:b/>
                <w:bCs/>
                <w:iCs/>
                <w:lang w:val="fr-FR"/>
              </w:rPr>
              <w:t xml:space="preserve">: </w:t>
            </w:r>
            <w:r w:rsidR="00AF34B0">
              <w:rPr>
                <w:b/>
                <w:bCs/>
                <w:iCs/>
              </w:rPr>
              <w:fldChar w:fldCharType="begin">
                <w:ffData>
                  <w:name w:val="focusarea"/>
                  <w:enabled/>
                  <w:calcOnExit w:val="0"/>
                  <w:ddList>
                    <w:listEntry w:val="(3.1) Création d’emplois "/>
                  </w:ddList>
                </w:ffData>
              </w:fldChar>
            </w:r>
            <w:bookmarkStart w:id="11" w:name="focusarea"/>
            <w:r w:rsidR="00AF34B0" w:rsidRPr="00AF34B0">
              <w:rPr>
                <w:b/>
                <w:bCs/>
                <w:iCs/>
                <w:lang w:val="fr-FR"/>
              </w:rPr>
              <w:instrText xml:space="preserve"> FORMDROPDOWN </w:instrText>
            </w:r>
            <w:r w:rsidR="00FF7FA9">
              <w:rPr>
                <w:b/>
                <w:bCs/>
                <w:iCs/>
              </w:rPr>
            </w:r>
            <w:r w:rsidR="00FF7FA9">
              <w:rPr>
                <w:b/>
                <w:bCs/>
                <w:iCs/>
              </w:rPr>
              <w:fldChar w:fldCharType="separate"/>
            </w:r>
            <w:r w:rsidR="00AF34B0">
              <w:rPr>
                <w:b/>
                <w:bCs/>
                <w:iCs/>
              </w:rPr>
              <w:fldChar w:fldCharType="end"/>
            </w:r>
            <w:bookmarkEnd w:id="11"/>
          </w:p>
        </w:tc>
      </w:tr>
      <w:tr w:rsidR="00793DE6" w:rsidRPr="00740F25" w14:paraId="27192C5C" w14:textId="77777777" w:rsidTr="00F23D0F">
        <w:trPr>
          <w:trHeight w:val="1124"/>
        </w:trPr>
        <w:tc>
          <w:tcPr>
            <w:tcW w:w="10080" w:type="dxa"/>
            <w:gridSpan w:val="2"/>
          </w:tcPr>
          <w:p w14:paraId="7BC15C3E" w14:textId="60958C4E" w:rsidR="000F43A8" w:rsidRPr="00136BFF" w:rsidRDefault="000F43A8" w:rsidP="000F43A8">
            <w:pPr>
              <w:rPr>
                <w:b/>
                <w:bCs/>
                <w:sz w:val="22"/>
                <w:lang w:val="fr-FR"/>
              </w:rPr>
            </w:pPr>
            <w:r w:rsidRPr="00136BFF">
              <w:rPr>
                <w:b/>
                <w:bCs/>
                <w:sz w:val="22"/>
                <w:lang w:val="fr-FR"/>
              </w:rPr>
              <w:t>Préparation du rapport</w:t>
            </w:r>
            <w:r w:rsidR="0033650B">
              <w:rPr>
                <w:b/>
                <w:bCs/>
                <w:sz w:val="22"/>
                <w:lang w:val="fr-FR"/>
              </w:rPr>
              <w:t xml:space="preserve"> </w:t>
            </w:r>
            <w:r w:rsidRPr="00136BFF">
              <w:rPr>
                <w:b/>
                <w:bCs/>
                <w:sz w:val="22"/>
                <w:lang w:val="fr-FR"/>
              </w:rPr>
              <w:t>:</w:t>
            </w:r>
          </w:p>
          <w:p w14:paraId="43FCACD6" w14:textId="6434832C" w:rsidR="000F43A8" w:rsidRPr="00826923" w:rsidRDefault="000F43A8" w:rsidP="000F43A8">
            <w:pPr>
              <w:rPr>
                <w:lang w:val="fr-FR"/>
              </w:rPr>
            </w:pPr>
            <w:r w:rsidRPr="00826923">
              <w:rPr>
                <w:lang w:val="fr-FR"/>
              </w:rPr>
              <w:t>Rapport préparé par</w:t>
            </w:r>
            <w:r w:rsidR="0033650B">
              <w:rPr>
                <w:lang w:val="fr-FR"/>
              </w:rPr>
              <w:t xml:space="preserve"> </w:t>
            </w:r>
            <w:r w:rsidRPr="00826923">
              <w:rPr>
                <w:lang w:val="fr-FR"/>
              </w:rPr>
              <w:t xml:space="preserve">: </w:t>
            </w:r>
            <w:r w:rsidR="00AF34B0">
              <w:rPr>
                <w:lang w:val="fr-FR"/>
              </w:rPr>
              <w:fldChar w:fldCharType="begin">
                <w:ffData>
                  <w:name w:val=""/>
                  <w:enabled/>
                  <w:calcOnExit w:val="0"/>
                  <w:textInput>
                    <w:default w:val="ONUDI et UNCDF"/>
                    <w:format w:val="FIRST CAPITAL"/>
                  </w:textInput>
                </w:ffData>
              </w:fldChar>
            </w:r>
            <w:r w:rsidR="00AF34B0">
              <w:rPr>
                <w:lang w:val="fr-FR"/>
              </w:rPr>
              <w:instrText xml:space="preserve"> FORMTEXT </w:instrText>
            </w:r>
            <w:r w:rsidR="00AF34B0">
              <w:rPr>
                <w:lang w:val="fr-FR"/>
              </w:rPr>
            </w:r>
            <w:r w:rsidR="00AF34B0">
              <w:rPr>
                <w:lang w:val="fr-FR"/>
              </w:rPr>
              <w:fldChar w:fldCharType="separate"/>
            </w:r>
            <w:r w:rsidR="00AF34B0">
              <w:rPr>
                <w:noProof/>
                <w:lang w:val="fr-FR"/>
              </w:rPr>
              <w:t>ONUDI et UNCDF</w:t>
            </w:r>
            <w:r w:rsidR="00AF34B0">
              <w:rPr>
                <w:lang w:val="fr-FR"/>
              </w:rPr>
              <w:fldChar w:fldCharType="end"/>
            </w:r>
          </w:p>
          <w:p w14:paraId="4F7F6063" w14:textId="4B758EAC" w:rsidR="000F43A8" w:rsidRPr="00826923" w:rsidRDefault="000F43A8" w:rsidP="000F43A8">
            <w:pPr>
              <w:rPr>
                <w:lang w:val="fr-FR"/>
              </w:rPr>
            </w:pPr>
            <w:r w:rsidRPr="00826923">
              <w:rPr>
                <w:lang w:val="fr-FR"/>
              </w:rPr>
              <w:t>Rapport approuvé par</w:t>
            </w:r>
            <w:r w:rsidR="0033650B">
              <w:rPr>
                <w:lang w:val="fr-FR"/>
              </w:rPr>
              <w:t xml:space="preserve"> </w:t>
            </w:r>
            <w:r w:rsidRPr="00826923">
              <w:rPr>
                <w:lang w:val="fr-FR"/>
              </w:rPr>
              <w:t xml:space="preserve">: </w:t>
            </w:r>
            <w:r w:rsidR="0033650B">
              <w:rPr>
                <w:lang w:val="fr-FR"/>
              </w:rPr>
              <w:fldChar w:fldCharType="begin">
                <w:ffData>
                  <w:name w:val="Text11"/>
                  <w:enabled/>
                  <w:calcOnExit w:val="0"/>
                  <w:textInput>
                    <w:format w:val="FIRST CAPITAL"/>
                  </w:textInput>
                </w:ffData>
              </w:fldChar>
            </w:r>
            <w:bookmarkStart w:id="12" w:name="Text11"/>
            <w:r w:rsidR="0033650B">
              <w:rPr>
                <w:lang w:val="fr-FR"/>
              </w:rPr>
              <w:instrText xml:space="preserve"> FORMTEXT </w:instrText>
            </w:r>
            <w:r w:rsidR="0033650B">
              <w:rPr>
                <w:lang w:val="fr-FR"/>
              </w:rPr>
            </w:r>
            <w:r w:rsidR="0033650B">
              <w:rPr>
                <w:lang w:val="fr-FR"/>
              </w:rPr>
              <w:fldChar w:fldCharType="separate"/>
            </w:r>
            <w:r w:rsidR="0033650B">
              <w:rPr>
                <w:noProof/>
                <w:lang w:val="fr-FR"/>
              </w:rPr>
              <w:t> </w:t>
            </w:r>
            <w:r w:rsidR="0033650B">
              <w:rPr>
                <w:noProof/>
                <w:lang w:val="fr-FR"/>
              </w:rPr>
              <w:t> </w:t>
            </w:r>
            <w:r w:rsidR="0033650B">
              <w:rPr>
                <w:noProof/>
                <w:lang w:val="fr-FR"/>
              </w:rPr>
              <w:t> </w:t>
            </w:r>
            <w:r w:rsidR="0033650B">
              <w:rPr>
                <w:noProof/>
                <w:lang w:val="fr-FR"/>
              </w:rPr>
              <w:t> </w:t>
            </w:r>
            <w:r w:rsidR="0033650B">
              <w:rPr>
                <w:noProof/>
                <w:lang w:val="fr-FR"/>
              </w:rPr>
              <w:t> </w:t>
            </w:r>
            <w:r w:rsidR="0033650B">
              <w:rPr>
                <w:lang w:val="fr-FR"/>
              </w:rPr>
              <w:fldChar w:fldCharType="end"/>
            </w:r>
            <w:bookmarkEnd w:id="12"/>
          </w:p>
          <w:p w14:paraId="64A19D37" w14:textId="036D12E6" w:rsidR="000F43A8" w:rsidRPr="000F43A8" w:rsidRDefault="000F43A8" w:rsidP="000F43A8">
            <w:pPr>
              <w:rPr>
                <w:lang w:val="fr-FR"/>
              </w:rPr>
            </w:pPr>
            <w:r w:rsidRPr="00826923">
              <w:rPr>
                <w:lang w:val="fr-FR"/>
              </w:rPr>
              <w:t>Le Secrétariat PBF a-t-il revu le rapport</w:t>
            </w:r>
            <w:r w:rsidR="0033650B">
              <w:rPr>
                <w:lang w:val="fr-FR"/>
              </w:rPr>
              <w:t xml:space="preserve"> </w:t>
            </w:r>
            <w:r w:rsidRPr="00136BFF">
              <w:rPr>
                <w:sz w:val="22"/>
                <w:lang w:val="fr-FR"/>
              </w:rPr>
              <w:t xml:space="preserve">: </w:t>
            </w:r>
            <w:r w:rsidR="00280FEA">
              <w:fldChar w:fldCharType="begin">
                <w:ffData>
                  <w:name w:val="secretariatreview"/>
                  <w:enabled/>
                  <w:calcOnExit w:val="0"/>
                  <w:ddList>
                    <w:listEntry w:val="Veuillez sélectionner"/>
                    <w:listEntry w:val="Oui"/>
                    <w:listEntry w:val="Non"/>
                  </w:ddList>
                </w:ffData>
              </w:fldChar>
            </w:r>
            <w:bookmarkStart w:id="13" w:name="secretariatreview"/>
            <w:r w:rsidR="00280FEA" w:rsidRPr="00280FEA">
              <w:rPr>
                <w:lang w:val="fr-FR"/>
              </w:rPr>
              <w:instrText xml:space="preserve"> FORMDROPDOWN </w:instrText>
            </w:r>
            <w:r w:rsidR="00FF7FA9">
              <w:fldChar w:fldCharType="separate"/>
            </w:r>
            <w:r w:rsidR="00280FEA">
              <w:fldChar w:fldCharType="end"/>
            </w:r>
            <w:bookmarkEnd w:id="13"/>
          </w:p>
        </w:tc>
      </w:tr>
    </w:tbl>
    <w:p w14:paraId="0BC7960C" w14:textId="77777777" w:rsidR="00272A58" w:rsidRPr="000F43A8" w:rsidRDefault="00272A58" w:rsidP="00E76CA1">
      <w:pPr>
        <w:rPr>
          <w:b/>
          <w:lang w:val="fr-FR"/>
        </w:rPr>
        <w:sectPr w:rsidR="00272A58" w:rsidRPr="000F43A8" w:rsidSect="0078600B">
          <w:headerReference w:type="default" r:id="rId12"/>
          <w:footerReference w:type="default" r:id="rId13"/>
          <w:pgSz w:w="11906" w:h="16838"/>
          <w:pgMar w:top="1440" w:right="1800" w:bottom="1440" w:left="1800" w:header="720" w:footer="720" w:gutter="0"/>
          <w:cols w:space="720"/>
          <w:docGrid w:linePitch="360"/>
        </w:sectPr>
      </w:pPr>
    </w:p>
    <w:p w14:paraId="02D40EEC" w14:textId="77EF4502" w:rsidR="00F778A1" w:rsidRPr="00F778A1" w:rsidRDefault="00F778A1" w:rsidP="00F778A1">
      <w:pPr>
        <w:ind w:hanging="810"/>
        <w:jc w:val="both"/>
        <w:rPr>
          <w:b/>
          <w:i/>
          <w:iCs/>
          <w:lang w:val="fr-FR"/>
        </w:rPr>
      </w:pPr>
      <w:r w:rsidRPr="00F778A1">
        <w:rPr>
          <w:b/>
          <w:i/>
          <w:iCs/>
          <w:lang w:val="fr-FR"/>
        </w:rPr>
        <w:lastRenderedPageBreak/>
        <w:t>NOTES POUR REMPLIR LE RAPPORT</w:t>
      </w:r>
      <w:r w:rsidR="0033650B">
        <w:rPr>
          <w:b/>
          <w:i/>
          <w:iCs/>
          <w:lang w:val="fr-FR"/>
        </w:rPr>
        <w:t xml:space="preserve"> </w:t>
      </w:r>
      <w:r w:rsidRPr="00F778A1">
        <w:rPr>
          <w:b/>
          <w:i/>
          <w:iCs/>
          <w:lang w:val="fr-FR"/>
        </w:rPr>
        <w:t>:</w:t>
      </w:r>
    </w:p>
    <w:p w14:paraId="1C4D2EEE" w14:textId="77777777" w:rsidR="00F778A1" w:rsidRPr="00F778A1" w:rsidRDefault="00F778A1" w:rsidP="0033650B">
      <w:pPr>
        <w:numPr>
          <w:ilvl w:val="0"/>
          <w:numId w:val="1"/>
        </w:numPr>
        <w:ind w:left="-540"/>
        <w:jc w:val="both"/>
        <w:rPr>
          <w:i/>
          <w:iCs/>
          <w:lang w:val="fr-FR"/>
        </w:rPr>
      </w:pPr>
      <w:r w:rsidRPr="00F778A1">
        <w:rPr>
          <w:i/>
          <w:iCs/>
          <w:lang w:val="fr-FR"/>
        </w:rPr>
        <w:t>Évitez les acronymes et le jargon des Nations Unies, utilisez un langage général / commun.</w:t>
      </w:r>
    </w:p>
    <w:p w14:paraId="580E26F8" w14:textId="77777777" w:rsidR="00F778A1" w:rsidRPr="00740F25" w:rsidRDefault="00F778A1" w:rsidP="0033650B">
      <w:pPr>
        <w:numPr>
          <w:ilvl w:val="0"/>
          <w:numId w:val="1"/>
        </w:numPr>
        <w:ind w:left="-540"/>
        <w:jc w:val="both"/>
        <w:rPr>
          <w:i/>
          <w:iCs/>
          <w:lang w:val="fr-FR"/>
        </w:rPr>
      </w:pPr>
      <w:r w:rsidRPr="00740F25">
        <w:rPr>
          <w:i/>
          <w:lang w:val="fr-FR"/>
        </w:rPr>
        <w:t>Décrivez ce que le projet a fait dans la période de rapport, plutôt que les intentions du projet</w:t>
      </w:r>
      <w:r w:rsidRPr="00740F25">
        <w:rPr>
          <w:i/>
          <w:iCs/>
          <w:lang w:val="fr-FR"/>
        </w:rPr>
        <w:t>.</w:t>
      </w:r>
    </w:p>
    <w:p w14:paraId="31F9E604" w14:textId="77777777" w:rsidR="00F778A1" w:rsidRPr="00BF4E1E" w:rsidRDefault="00F778A1" w:rsidP="0033650B">
      <w:pPr>
        <w:numPr>
          <w:ilvl w:val="0"/>
          <w:numId w:val="1"/>
        </w:numPr>
        <w:ind w:left="-540"/>
        <w:jc w:val="both"/>
        <w:rPr>
          <w:i/>
          <w:iCs/>
          <w:lang w:val="fr-FR"/>
        </w:rPr>
      </w:pPr>
      <w:r w:rsidRPr="00F778A1">
        <w:rPr>
          <w:i/>
          <w:iCs/>
          <w:lang w:val="fr-FR"/>
        </w:rPr>
        <w:t xml:space="preserve">Soyez aussi concret que possible. </w:t>
      </w:r>
      <w:r w:rsidRPr="00BF4E1E">
        <w:rPr>
          <w:i/>
          <w:iCs/>
          <w:lang w:val="fr-FR"/>
        </w:rPr>
        <w:t>Évitez les discours théoriques, vagues ou conceptuels.</w:t>
      </w:r>
    </w:p>
    <w:p w14:paraId="5AF9ECD6" w14:textId="77777777" w:rsidR="00F778A1" w:rsidRPr="00F778A1" w:rsidRDefault="00BF4E1E" w:rsidP="0033650B">
      <w:pPr>
        <w:numPr>
          <w:ilvl w:val="0"/>
          <w:numId w:val="1"/>
        </w:numPr>
        <w:ind w:left="-810" w:hanging="90"/>
        <w:jc w:val="both"/>
        <w:rPr>
          <w:i/>
          <w:iCs/>
          <w:lang w:val="fr-FR"/>
        </w:rPr>
      </w:pPr>
      <w:r>
        <w:rPr>
          <w:i/>
          <w:iCs/>
          <w:lang w:val="fr-FR"/>
        </w:rPr>
        <w:t xml:space="preserve">    </w:t>
      </w:r>
      <w:r w:rsidR="00F778A1" w:rsidRPr="00F778A1">
        <w:rPr>
          <w:i/>
          <w:iCs/>
          <w:lang w:val="fr-FR"/>
        </w:rPr>
        <w:t>Veillez à ce que l'analyse et l'évaluation des progrès du projet tiennent compte des spécificités du sexe et de l'âge.</w:t>
      </w:r>
    </w:p>
    <w:p w14:paraId="40FFAF39" w14:textId="77777777" w:rsidR="00476758" w:rsidRDefault="00476758" w:rsidP="00476758">
      <w:pPr>
        <w:rPr>
          <w:b/>
          <w:lang w:val="fr-FR"/>
        </w:rPr>
      </w:pPr>
    </w:p>
    <w:p w14:paraId="2BF2039C" w14:textId="77777777" w:rsidR="00476758" w:rsidRDefault="00476758" w:rsidP="00476758">
      <w:pPr>
        <w:rPr>
          <w:b/>
          <w:lang w:val="fr-FR"/>
        </w:rPr>
      </w:pPr>
    </w:p>
    <w:p w14:paraId="7E8152B5" w14:textId="77777777" w:rsidR="00F778A1" w:rsidRPr="00476758" w:rsidRDefault="00F778A1" w:rsidP="00476758">
      <w:pPr>
        <w:rPr>
          <w:rFonts w:ascii="inherit" w:hAnsi="inherit"/>
          <w:b/>
          <w:bCs/>
          <w:color w:val="212121"/>
          <w:u w:val="single"/>
          <w:lang w:val="fr-FR"/>
        </w:rPr>
      </w:pPr>
      <w:r w:rsidRPr="00476758">
        <w:rPr>
          <w:b/>
          <w:u w:val="single"/>
          <w:lang w:val="fr-FR"/>
        </w:rPr>
        <w:t xml:space="preserve">Partie 1 : </w:t>
      </w:r>
      <w:r w:rsidRPr="00476758">
        <w:rPr>
          <w:rFonts w:ascii="inherit" w:hAnsi="inherit"/>
          <w:b/>
          <w:bCs/>
          <w:color w:val="212121"/>
          <w:u w:val="single"/>
          <w:lang w:val="fr-FR"/>
        </w:rPr>
        <w:t xml:space="preserve">Progrès global du projet </w:t>
      </w:r>
    </w:p>
    <w:p w14:paraId="424EDE31" w14:textId="77777777" w:rsidR="00A02F58" w:rsidRPr="00F778A1" w:rsidRDefault="00A02F58" w:rsidP="00F778A1">
      <w:pPr>
        <w:rPr>
          <w:b/>
          <w:lang w:val="fr-FR"/>
        </w:rPr>
      </w:pPr>
    </w:p>
    <w:p w14:paraId="66AEE221" w14:textId="1018C78C" w:rsidR="00F778A1" w:rsidRPr="00AF34B0" w:rsidRDefault="00F778A1" w:rsidP="00F778A1">
      <w:pPr>
        <w:ind w:left="-810"/>
        <w:rPr>
          <w:lang w:val="fr-FR"/>
        </w:rPr>
      </w:pPr>
      <w:r w:rsidRPr="00BF4E1E">
        <w:rPr>
          <w:lang w:val="fr-FR"/>
        </w:rPr>
        <w:t xml:space="preserve">Expliquer brièvement l'état global de mise en œuvre du projet en termes de cycle de mise en œuvre, y compris si toutes les activités préparatoires ont été achevées (par exemple, contractualisation des partenaires, recrutement du personnel etc.) </w:t>
      </w:r>
      <w:r w:rsidRPr="00AF34B0">
        <w:rPr>
          <w:lang w:val="fr-FR"/>
        </w:rPr>
        <w:t>(limite de 1500 caractères)</w:t>
      </w:r>
      <w:r w:rsidR="001354CA">
        <w:rPr>
          <w:lang w:val="fr-FR"/>
        </w:rPr>
        <w:t xml:space="preserve"> </w:t>
      </w:r>
      <w:r w:rsidRPr="00AF34B0">
        <w:rPr>
          <w:lang w:val="fr-FR"/>
        </w:rPr>
        <w:t xml:space="preserve">: </w:t>
      </w:r>
    </w:p>
    <w:p w14:paraId="3CCEAEE4" w14:textId="77777777" w:rsidR="008F6A6B" w:rsidRDefault="008F6A6B" w:rsidP="00F778A1">
      <w:pPr>
        <w:ind w:left="-810"/>
        <w:rPr>
          <w:rFonts w:ascii="Arial Narrow" w:hAnsi="Arial Narrow"/>
          <w:b/>
          <w:i/>
          <w:sz w:val="22"/>
          <w:szCs w:val="22"/>
          <w:lang w:val="fr-FR"/>
        </w:rPr>
      </w:pPr>
    </w:p>
    <w:p w14:paraId="125D16AE" w14:textId="27CBDC6A" w:rsidR="003D507F" w:rsidRPr="00E86881" w:rsidRDefault="00AF34B0" w:rsidP="003D507F">
      <w:pPr>
        <w:ind w:left="-810"/>
        <w:jc w:val="both"/>
        <w:rPr>
          <w:rFonts w:ascii="Arial Narrow" w:hAnsi="Arial Narrow"/>
          <w:bCs/>
          <w:iCs/>
          <w:sz w:val="22"/>
          <w:szCs w:val="22"/>
          <w:lang w:val="fr-FR"/>
        </w:rPr>
      </w:pPr>
      <w:r w:rsidRPr="00E86881">
        <w:rPr>
          <w:rFonts w:ascii="Arial Narrow" w:hAnsi="Arial Narrow"/>
          <w:bCs/>
          <w:iCs/>
          <w:sz w:val="22"/>
          <w:szCs w:val="22"/>
          <w:lang w:val="fr-FR"/>
        </w:rPr>
        <w:t xml:space="preserve">Le projet est à sa phase initiale de mise en </w:t>
      </w:r>
      <w:r w:rsidR="008F6A6B" w:rsidRPr="00E86881">
        <w:rPr>
          <w:rFonts w:ascii="Arial Narrow" w:hAnsi="Arial Narrow"/>
          <w:bCs/>
          <w:iCs/>
          <w:sz w:val="22"/>
          <w:szCs w:val="22"/>
          <w:lang w:val="fr-FR"/>
        </w:rPr>
        <w:t>œuvre</w:t>
      </w:r>
      <w:r w:rsidRPr="00E86881">
        <w:rPr>
          <w:rFonts w:ascii="Arial Narrow" w:hAnsi="Arial Narrow"/>
          <w:bCs/>
          <w:iCs/>
          <w:sz w:val="22"/>
          <w:szCs w:val="22"/>
          <w:lang w:val="fr-FR"/>
        </w:rPr>
        <w:t>.</w:t>
      </w:r>
      <w:r w:rsidR="001354CA" w:rsidRPr="00E86881">
        <w:rPr>
          <w:rFonts w:ascii="Arial Narrow" w:hAnsi="Arial Narrow"/>
          <w:bCs/>
          <w:iCs/>
          <w:sz w:val="22"/>
          <w:szCs w:val="22"/>
          <w:lang w:val="fr-FR"/>
        </w:rPr>
        <w:t xml:space="preserve"> </w:t>
      </w:r>
      <w:r w:rsidR="00A1493F" w:rsidRPr="00E86881">
        <w:rPr>
          <w:rFonts w:ascii="Arial Narrow" w:hAnsi="Arial Narrow"/>
          <w:bCs/>
          <w:iCs/>
          <w:sz w:val="22"/>
          <w:szCs w:val="22"/>
          <w:lang w:val="fr-FR"/>
        </w:rPr>
        <w:t>L</w:t>
      </w:r>
      <w:r w:rsidR="001354CA" w:rsidRPr="00E86881">
        <w:rPr>
          <w:rFonts w:ascii="Arial Narrow" w:hAnsi="Arial Narrow"/>
          <w:bCs/>
          <w:iCs/>
          <w:sz w:val="22"/>
          <w:szCs w:val="22"/>
          <w:lang w:val="fr-FR"/>
        </w:rPr>
        <w:t>’engagement au niveau politique autour du projet est bien réussi</w:t>
      </w:r>
      <w:r w:rsidR="00072B7F" w:rsidRPr="00E86881">
        <w:rPr>
          <w:rFonts w:ascii="Arial Narrow" w:hAnsi="Arial Narrow"/>
          <w:bCs/>
          <w:iCs/>
          <w:sz w:val="22"/>
          <w:szCs w:val="22"/>
          <w:lang w:val="fr-FR"/>
        </w:rPr>
        <w:t xml:space="preserve"> à travers </w:t>
      </w:r>
      <w:r w:rsidR="001354CA" w:rsidRPr="00E86881">
        <w:rPr>
          <w:rFonts w:ascii="Arial Narrow" w:hAnsi="Arial Narrow"/>
          <w:bCs/>
          <w:iCs/>
          <w:sz w:val="22"/>
          <w:szCs w:val="22"/>
          <w:lang w:val="fr-FR"/>
        </w:rPr>
        <w:t>d</w:t>
      </w:r>
      <w:r w:rsidR="00072B7F" w:rsidRPr="00E86881">
        <w:rPr>
          <w:rFonts w:ascii="Arial Narrow" w:hAnsi="Arial Narrow"/>
          <w:bCs/>
          <w:iCs/>
          <w:sz w:val="22"/>
          <w:szCs w:val="22"/>
          <w:lang w:val="fr-FR"/>
        </w:rPr>
        <w:t xml:space="preserve">es rencontres tenues à Bamako </w:t>
      </w:r>
      <w:r w:rsidR="001354CA" w:rsidRPr="00E86881">
        <w:rPr>
          <w:rFonts w:ascii="Arial Narrow" w:hAnsi="Arial Narrow"/>
          <w:bCs/>
          <w:iCs/>
          <w:sz w:val="22"/>
          <w:szCs w:val="22"/>
          <w:lang w:val="fr-FR"/>
        </w:rPr>
        <w:t xml:space="preserve">en Janvier 2020 </w:t>
      </w:r>
      <w:r w:rsidR="00072B7F" w:rsidRPr="00E86881">
        <w:rPr>
          <w:rFonts w:ascii="Arial Narrow" w:hAnsi="Arial Narrow"/>
          <w:bCs/>
          <w:iCs/>
          <w:sz w:val="22"/>
          <w:szCs w:val="22"/>
          <w:lang w:val="fr-FR"/>
        </w:rPr>
        <w:t xml:space="preserve">avec le </w:t>
      </w:r>
      <w:r w:rsidR="001354CA" w:rsidRPr="00E86881">
        <w:rPr>
          <w:rFonts w:ascii="Arial Narrow" w:hAnsi="Arial Narrow"/>
          <w:bCs/>
          <w:iCs/>
          <w:sz w:val="22"/>
          <w:szCs w:val="22"/>
          <w:lang w:val="fr-FR"/>
        </w:rPr>
        <w:t>M</w:t>
      </w:r>
      <w:r w:rsidR="00072B7F" w:rsidRPr="00E86881">
        <w:rPr>
          <w:rFonts w:ascii="Arial Narrow" w:hAnsi="Arial Narrow"/>
          <w:bCs/>
          <w:iCs/>
          <w:sz w:val="22"/>
          <w:szCs w:val="22"/>
          <w:lang w:val="fr-FR"/>
        </w:rPr>
        <w:t xml:space="preserve">inistre de la </w:t>
      </w:r>
      <w:r w:rsidR="001354CA" w:rsidRPr="00E86881">
        <w:rPr>
          <w:rFonts w:ascii="Arial Narrow" w:hAnsi="Arial Narrow"/>
          <w:bCs/>
          <w:iCs/>
          <w:sz w:val="22"/>
          <w:szCs w:val="22"/>
          <w:lang w:val="fr-FR"/>
        </w:rPr>
        <w:t>P</w:t>
      </w:r>
      <w:r w:rsidR="00072B7F" w:rsidRPr="00E86881">
        <w:rPr>
          <w:rFonts w:ascii="Arial Narrow" w:hAnsi="Arial Narrow"/>
          <w:bCs/>
          <w:iCs/>
          <w:sz w:val="22"/>
          <w:szCs w:val="22"/>
          <w:lang w:val="fr-FR"/>
        </w:rPr>
        <w:t xml:space="preserve">romotion de la </w:t>
      </w:r>
      <w:r w:rsidR="001354CA" w:rsidRPr="00E86881">
        <w:rPr>
          <w:rFonts w:ascii="Arial Narrow" w:hAnsi="Arial Narrow"/>
          <w:bCs/>
          <w:iCs/>
          <w:sz w:val="22"/>
          <w:szCs w:val="22"/>
          <w:lang w:val="fr-FR"/>
        </w:rPr>
        <w:t>F</w:t>
      </w:r>
      <w:r w:rsidR="00072B7F" w:rsidRPr="00E86881">
        <w:rPr>
          <w:rFonts w:ascii="Arial Narrow" w:hAnsi="Arial Narrow"/>
          <w:bCs/>
          <w:iCs/>
          <w:sz w:val="22"/>
          <w:szCs w:val="22"/>
          <w:lang w:val="fr-FR"/>
        </w:rPr>
        <w:t>emme</w:t>
      </w:r>
      <w:r w:rsidR="001354CA" w:rsidRPr="00E86881">
        <w:rPr>
          <w:rFonts w:ascii="Arial Narrow" w:hAnsi="Arial Narrow"/>
          <w:bCs/>
          <w:iCs/>
          <w:sz w:val="22"/>
          <w:szCs w:val="22"/>
          <w:lang w:val="fr-FR"/>
        </w:rPr>
        <w:t>,</w:t>
      </w:r>
      <w:r w:rsidR="00072B7F" w:rsidRPr="00E86881">
        <w:rPr>
          <w:rFonts w:ascii="Arial Narrow" w:hAnsi="Arial Narrow"/>
          <w:bCs/>
          <w:iCs/>
          <w:sz w:val="22"/>
          <w:szCs w:val="22"/>
          <w:lang w:val="fr-FR"/>
        </w:rPr>
        <w:t xml:space="preserve"> </w:t>
      </w:r>
      <w:r w:rsidR="001354CA" w:rsidRPr="00E86881">
        <w:rPr>
          <w:rFonts w:ascii="Arial Narrow" w:hAnsi="Arial Narrow"/>
          <w:bCs/>
          <w:iCs/>
          <w:sz w:val="22"/>
          <w:szCs w:val="22"/>
          <w:lang w:val="fr-FR"/>
        </w:rPr>
        <w:t>E</w:t>
      </w:r>
      <w:r w:rsidR="00072B7F" w:rsidRPr="00E86881">
        <w:rPr>
          <w:rFonts w:ascii="Arial Narrow" w:hAnsi="Arial Narrow"/>
          <w:bCs/>
          <w:iCs/>
          <w:sz w:val="22"/>
          <w:szCs w:val="22"/>
          <w:lang w:val="fr-FR"/>
        </w:rPr>
        <w:t xml:space="preserve">nfant et de la </w:t>
      </w:r>
      <w:r w:rsidR="001354CA" w:rsidRPr="00E86881">
        <w:rPr>
          <w:rFonts w:ascii="Arial Narrow" w:hAnsi="Arial Narrow"/>
          <w:bCs/>
          <w:iCs/>
          <w:sz w:val="22"/>
          <w:szCs w:val="22"/>
          <w:lang w:val="fr-FR"/>
        </w:rPr>
        <w:t>F</w:t>
      </w:r>
      <w:r w:rsidR="00072B7F" w:rsidRPr="00E86881">
        <w:rPr>
          <w:rFonts w:ascii="Arial Narrow" w:hAnsi="Arial Narrow"/>
          <w:bCs/>
          <w:iCs/>
          <w:sz w:val="22"/>
          <w:szCs w:val="22"/>
          <w:lang w:val="fr-FR"/>
        </w:rPr>
        <w:t xml:space="preserve">amille, </w:t>
      </w:r>
      <w:r w:rsidR="00547195">
        <w:rPr>
          <w:rFonts w:ascii="Arial Narrow" w:hAnsi="Arial Narrow"/>
          <w:bCs/>
          <w:iCs/>
          <w:sz w:val="22"/>
          <w:szCs w:val="22"/>
          <w:lang w:val="fr-FR"/>
        </w:rPr>
        <w:t xml:space="preserve">le </w:t>
      </w:r>
      <w:r w:rsidR="001354CA" w:rsidRPr="00E86881">
        <w:rPr>
          <w:rFonts w:ascii="Arial Narrow" w:hAnsi="Arial Narrow"/>
          <w:bCs/>
          <w:iCs/>
          <w:sz w:val="22"/>
          <w:szCs w:val="22"/>
          <w:lang w:val="fr-FR"/>
        </w:rPr>
        <w:t>M</w:t>
      </w:r>
      <w:r w:rsidR="00072B7F" w:rsidRPr="00E86881">
        <w:rPr>
          <w:rFonts w:ascii="Arial Narrow" w:hAnsi="Arial Narrow"/>
          <w:bCs/>
          <w:iCs/>
          <w:sz w:val="22"/>
          <w:szCs w:val="22"/>
          <w:lang w:val="fr-FR"/>
        </w:rPr>
        <w:t>inistre de l’</w:t>
      </w:r>
      <w:r w:rsidR="001354CA" w:rsidRPr="00E86881">
        <w:rPr>
          <w:rFonts w:ascii="Arial Narrow" w:hAnsi="Arial Narrow"/>
          <w:bCs/>
          <w:iCs/>
          <w:sz w:val="22"/>
          <w:szCs w:val="22"/>
          <w:lang w:val="fr-FR"/>
        </w:rPr>
        <w:t>E</w:t>
      </w:r>
      <w:r w:rsidR="00072B7F" w:rsidRPr="00E86881">
        <w:rPr>
          <w:rFonts w:ascii="Arial Narrow" w:hAnsi="Arial Narrow"/>
          <w:bCs/>
          <w:iCs/>
          <w:sz w:val="22"/>
          <w:szCs w:val="22"/>
          <w:lang w:val="fr-FR"/>
        </w:rPr>
        <w:t xml:space="preserve">nvironnement </w:t>
      </w:r>
      <w:r w:rsidR="001354CA" w:rsidRPr="00E86881">
        <w:rPr>
          <w:rFonts w:ascii="Arial Narrow" w:hAnsi="Arial Narrow"/>
          <w:bCs/>
          <w:iCs/>
          <w:sz w:val="22"/>
          <w:szCs w:val="22"/>
          <w:lang w:val="fr-FR"/>
        </w:rPr>
        <w:t xml:space="preserve">et </w:t>
      </w:r>
      <w:r w:rsidR="00072B7F" w:rsidRPr="00E86881">
        <w:rPr>
          <w:rFonts w:ascii="Arial Narrow" w:hAnsi="Arial Narrow"/>
          <w:bCs/>
          <w:iCs/>
          <w:sz w:val="22"/>
          <w:szCs w:val="22"/>
          <w:lang w:val="fr-FR"/>
        </w:rPr>
        <w:t xml:space="preserve">du </w:t>
      </w:r>
      <w:r w:rsidR="001354CA" w:rsidRPr="00E86881">
        <w:rPr>
          <w:rFonts w:ascii="Arial Narrow" w:hAnsi="Arial Narrow"/>
          <w:bCs/>
          <w:iCs/>
          <w:sz w:val="22"/>
          <w:szCs w:val="22"/>
          <w:lang w:val="fr-FR"/>
        </w:rPr>
        <w:t>D</w:t>
      </w:r>
      <w:r w:rsidR="00072B7F" w:rsidRPr="00E86881">
        <w:rPr>
          <w:rFonts w:ascii="Arial Narrow" w:hAnsi="Arial Narrow"/>
          <w:bCs/>
          <w:iCs/>
          <w:sz w:val="22"/>
          <w:szCs w:val="22"/>
          <w:lang w:val="fr-FR"/>
        </w:rPr>
        <w:t xml:space="preserve">éveloppement </w:t>
      </w:r>
      <w:r w:rsidR="001354CA" w:rsidRPr="00E86881">
        <w:rPr>
          <w:rFonts w:ascii="Arial Narrow" w:hAnsi="Arial Narrow"/>
          <w:bCs/>
          <w:iCs/>
          <w:sz w:val="22"/>
          <w:szCs w:val="22"/>
          <w:lang w:val="fr-FR"/>
        </w:rPr>
        <w:t>D</w:t>
      </w:r>
      <w:r w:rsidR="00072B7F" w:rsidRPr="00E86881">
        <w:rPr>
          <w:rFonts w:ascii="Arial Narrow" w:hAnsi="Arial Narrow"/>
          <w:bCs/>
          <w:iCs/>
          <w:sz w:val="22"/>
          <w:szCs w:val="22"/>
          <w:lang w:val="fr-FR"/>
        </w:rPr>
        <w:t xml:space="preserve">urable et leurs différentes </w:t>
      </w:r>
      <w:r w:rsidR="001354CA" w:rsidRPr="00E86881">
        <w:rPr>
          <w:rFonts w:ascii="Arial Narrow" w:hAnsi="Arial Narrow"/>
          <w:bCs/>
          <w:iCs/>
          <w:sz w:val="22"/>
          <w:szCs w:val="22"/>
          <w:lang w:val="fr-FR"/>
        </w:rPr>
        <w:t>équipes</w:t>
      </w:r>
      <w:r w:rsidR="00072B7F" w:rsidRPr="00E86881">
        <w:rPr>
          <w:rFonts w:ascii="Arial Narrow" w:hAnsi="Arial Narrow"/>
          <w:bCs/>
          <w:iCs/>
          <w:sz w:val="22"/>
          <w:szCs w:val="22"/>
          <w:lang w:val="fr-FR"/>
        </w:rPr>
        <w:t xml:space="preserve"> techniques</w:t>
      </w:r>
      <w:r w:rsidR="001354CA" w:rsidRPr="00E86881">
        <w:rPr>
          <w:rFonts w:ascii="Arial Narrow" w:hAnsi="Arial Narrow"/>
          <w:bCs/>
          <w:iCs/>
          <w:sz w:val="22"/>
          <w:szCs w:val="22"/>
          <w:lang w:val="fr-FR"/>
        </w:rPr>
        <w:t>. L</w:t>
      </w:r>
      <w:r w:rsidR="00072B7F" w:rsidRPr="00E86881">
        <w:rPr>
          <w:rFonts w:ascii="Arial Narrow" w:hAnsi="Arial Narrow"/>
          <w:bCs/>
          <w:iCs/>
          <w:sz w:val="22"/>
          <w:szCs w:val="22"/>
          <w:lang w:val="fr-FR"/>
        </w:rPr>
        <w:t>e projet a été présenté</w:t>
      </w:r>
      <w:r w:rsidR="003D507F" w:rsidRPr="00E86881">
        <w:rPr>
          <w:rFonts w:ascii="Arial Narrow" w:hAnsi="Arial Narrow"/>
          <w:bCs/>
          <w:iCs/>
          <w:sz w:val="22"/>
          <w:szCs w:val="22"/>
          <w:lang w:val="fr-FR"/>
        </w:rPr>
        <w:t xml:space="preserve"> et les</w:t>
      </w:r>
      <w:r w:rsidR="00072B7F" w:rsidRPr="00E86881">
        <w:rPr>
          <w:rFonts w:ascii="Arial Narrow" w:hAnsi="Arial Narrow"/>
          <w:bCs/>
          <w:iCs/>
          <w:sz w:val="22"/>
          <w:szCs w:val="22"/>
          <w:lang w:val="fr-FR"/>
        </w:rPr>
        <w:t xml:space="preserve"> points focaux par </w:t>
      </w:r>
      <w:r w:rsidR="003D507F" w:rsidRPr="00E86881">
        <w:rPr>
          <w:rFonts w:ascii="Arial Narrow" w:hAnsi="Arial Narrow"/>
          <w:bCs/>
          <w:iCs/>
          <w:sz w:val="22"/>
          <w:szCs w:val="22"/>
          <w:lang w:val="fr-FR"/>
        </w:rPr>
        <w:t>M</w:t>
      </w:r>
      <w:r w:rsidR="00072B7F" w:rsidRPr="00E86881">
        <w:rPr>
          <w:rFonts w:ascii="Arial Narrow" w:hAnsi="Arial Narrow"/>
          <w:bCs/>
          <w:iCs/>
          <w:sz w:val="22"/>
          <w:szCs w:val="22"/>
          <w:lang w:val="fr-FR"/>
        </w:rPr>
        <w:t xml:space="preserve">inistère ont été nommés pour le suivi au compte des différents </w:t>
      </w:r>
      <w:r w:rsidR="003D507F" w:rsidRPr="00E86881">
        <w:rPr>
          <w:rFonts w:ascii="Arial Narrow" w:hAnsi="Arial Narrow"/>
          <w:bCs/>
          <w:iCs/>
          <w:sz w:val="22"/>
          <w:szCs w:val="22"/>
          <w:lang w:val="fr-FR"/>
        </w:rPr>
        <w:t>M</w:t>
      </w:r>
      <w:r w:rsidR="00072B7F" w:rsidRPr="00E86881">
        <w:rPr>
          <w:rFonts w:ascii="Arial Narrow" w:hAnsi="Arial Narrow"/>
          <w:bCs/>
          <w:iCs/>
          <w:sz w:val="22"/>
          <w:szCs w:val="22"/>
          <w:lang w:val="fr-FR"/>
        </w:rPr>
        <w:t>inist</w:t>
      </w:r>
      <w:r w:rsidR="00547195">
        <w:rPr>
          <w:rFonts w:ascii="Arial Narrow" w:hAnsi="Arial Narrow"/>
          <w:bCs/>
          <w:iCs/>
          <w:sz w:val="22"/>
          <w:szCs w:val="22"/>
          <w:lang w:val="fr-FR"/>
        </w:rPr>
        <w:t>è</w:t>
      </w:r>
      <w:r w:rsidR="00072B7F" w:rsidRPr="00E86881">
        <w:rPr>
          <w:rFonts w:ascii="Arial Narrow" w:hAnsi="Arial Narrow"/>
          <w:bCs/>
          <w:iCs/>
          <w:sz w:val="22"/>
          <w:szCs w:val="22"/>
          <w:lang w:val="fr-FR"/>
        </w:rPr>
        <w:t xml:space="preserve">res. La </w:t>
      </w:r>
      <w:r w:rsidR="003D507F" w:rsidRPr="00E86881">
        <w:rPr>
          <w:rFonts w:ascii="Arial Narrow" w:hAnsi="Arial Narrow"/>
          <w:bCs/>
          <w:iCs/>
          <w:sz w:val="22"/>
          <w:szCs w:val="22"/>
          <w:lang w:val="fr-FR"/>
        </w:rPr>
        <w:t>présentation</w:t>
      </w:r>
      <w:r w:rsidR="00072B7F" w:rsidRPr="00E86881">
        <w:rPr>
          <w:rFonts w:ascii="Arial Narrow" w:hAnsi="Arial Narrow"/>
          <w:bCs/>
          <w:iCs/>
          <w:sz w:val="22"/>
          <w:szCs w:val="22"/>
          <w:lang w:val="fr-FR"/>
        </w:rPr>
        <w:t xml:space="preserve"> de l’initiative </w:t>
      </w:r>
      <w:r w:rsidR="003D507F" w:rsidRPr="00E86881">
        <w:rPr>
          <w:rFonts w:ascii="Arial Narrow" w:hAnsi="Arial Narrow"/>
          <w:bCs/>
          <w:iCs/>
          <w:sz w:val="22"/>
          <w:szCs w:val="22"/>
          <w:lang w:val="fr-FR"/>
        </w:rPr>
        <w:t xml:space="preserve">a eu lieu aussi </w:t>
      </w:r>
      <w:r w:rsidR="00072B7F" w:rsidRPr="00E86881">
        <w:rPr>
          <w:rFonts w:ascii="Arial Narrow" w:hAnsi="Arial Narrow"/>
          <w:bCs/>
          <w:iCs/>
          <w:sz w:val="22"/>
          <w:szCs w:val="22"/>
          <w:lang w:val="fr-FR"/>
        </w:rPr>
        <w:t xml:space="preserve">au sein des groupes de travail du </w:t>
      </w:r>
      <w:r w:rsidR="000134AB">
        <w:rPr>
          <w:rFonts w:ascii="Arial Narrow" w:hAnsi="Arial Narrow"/>
          <w:bCs/>
          <w:iCs/>
          <w:sz w:val="22"/>
          <w:szCs w:val="22"/>
          <w:lang w:val="fr-FR"/>
        </w:rPr>
        <w:t>Système de Nations Unies</w:t>
      </w:r>
      <w:r w:rsidR="00072B7F" w:rsidRPr="00E86881">
        <w:rPr>
          <w:rFonts w:ascii="Arial Narrow" w:hAnsi="Arial Narrow"/>
          <w:bCs/>
          <w:iCs/>
          <w:sz w:val="22"/>
          <w:szCs w:val="22"/>
          <w:lang w:val="fr-FR"/>
        </w:rPr>
        <w:t xml:space="preserve"> et PTF (G</w:t>
      </w:r>
      <w:r w:rsidR="000134AB">
        <w:rPr>
          <w:rFonts w:ascii="Arial Narrow" w:hAnsi="Arial Narrow"/>
          <w:bCs/>
          <w:iCs/>
          <w:sz w:val="22"/>
          <w:szCs w:val="22"/>
          <w:lang w:val="fr-FR"/>
        </w:rPr>
        <w:t>roup</w:t>
      </w:r>
      <w:r w:rsidR="00547195">
        <w:rPr>
          <w:rFonts w:ascii="Arial Narrow" w:hAnsi="Arial Narrow"/>
          <w:bCs/>
          <w:iCs/>
          <w:sz w:val="22"/>
          <w:szCs w:val="22"/>
          <w:lang w:val="fr-FR"/>
        </w:rPr>
        <w:t>e</w:t>
      </w:r>
      <w:r w:rsidR="000134AB">
        <w:rPr>
          <w:rFonts w:ascii="Arial Narrow" w:hAnsi="Arial Narrow"/>
          <w:bCs/>
          <w:iCs/>
          <w:sz w:val="22"/>
          <w:szCs w:val="22"/>
          <w:lang w:val="fr-FR"/>
        </w:rPr>
        <w:t xml:space="preserve"> </w:t>
      </w:r>
      <w:r w:rsidR="000134AB" w:rsidRPr="00E86881">
        <w:rPr>
          <w:rFonts w:ascii="Arial Narrow" w:hAnsi="Arial Narrow"/>
          <w:bCs/>
          <w:iCs/>
          <w:sz w:val="22"/>
          <w:szCs w:val="22"/>
          <w:lang w:val="fr-FR"/>
        </w:rPr>
        <w:t>T</w:t>
      </w:r>
      <w:r w:rsidR="000134AB">
        <w:rPr>
          <w:rFonts w:ascii="Arial Narrow" w:hAnsi="Arial Narrow"/>
          <w:bCs/>
          <w:iCs/>
          <w:sz w:val="22"/>
          <w:szCs w:val="22"/>
          <w:lang w:val="fr-FR"/>
        </w:rPr>
        <w:t xml:space="preserve">hématique (GT) – </w:t>
      </w:r>
      <w:r w:rsidR="000134AB" w:rsidRPr="00E86881">
        <w:rPr>
          <w:rFonts w:ascii="Arial Narrow" w:hAnsi="Arial Narrow"/>
          <w:bCs/>
          <w:iCs/>
          <w:sz w:val="22"/>
          <w:szCs w:val="22"/>
          <w:lang w:val="fr-FR"/>
        </w:rPr>
        <w:t>E</w:t>
      </w:r>
      <w:r w:rsidR="000134AB">
        <w:rPr>
          <w:rFonts w:ascii="Arial Narrow" w:hAnsi="Arial Narrow"/>
          <w:bCs/>
          <w:iCs/>
          <w:sz w:val="22"/>
          <w:szCs w:val="22"/>
          <w:lang w:val="fr-FR"/>
        </w:rPr>
        <w:t>nvironnent et Changement Climatique</w:t>
      </w:r>
      <w:r w:rsidR="00072B7F" w:rsidRPr="00E86881">
        <w:rPr>
          <w:rFonts w:ascii="Arial Narrow" w:hAnsi="Arial Narrow"/>
          <w:bCs/>
          <w:iCs/>
          <w:sz w:val="22"/>
          <w:szCs w:val="22"/>
          <w:lang w:val="fr-FR"/>
        </w:rPr>
        <w:t xml:space="preserve">, GT </w:t>
      </w:r>
      <w:r w:rsidR="000134AB">
        <w:rPr>
          <w:rFonts w:ascii="Arial Narrow" w:hAnsi="Arial Narrow"/>
          <w:bCs/>
          <w:iCs/>
          <w:sz w:val="22"/>
          <w:szCs w:val="22"/>
          <w:lang w:val="fr-FR"/>
        </w:rPr>
        <w:t>S</w:t>
      </w:r>
      <w:r w:rsidR="000134AB" w:rsidRPr="000134AB">
        <w:rPr>
          <w:rFonts w:ascii="Arial Narrow" w:hAnsi="Arial Narrow"/>
          <w:bCs/>
          <w:iCs/>
          <w:sz w:val="22"/>
          <w:szCs w:val="22"/>
          <w:lang w:val="fr-FR"/>
        </w:rPr>
        <w:t xml:space="preserve">écurité </w:t>
      </w:r>
      <w:r w:rsidR="000134AB">
        <w:rPr>
          <w:rFonts w:ascii="Arial Narrow" w:hAnsi="Arial Narrow"/>
          <w:bCs/>
          <w:iCs/>
          <w:sz w:val="22"/>
          <w:szCs w:val="22"/>
          <w:lang w:val="fr-FR"/>
        </w:rPr>
        <w:t>A</w:t>
      </w:r>
      <w:r w:rsidR="000134AB" w:rsidRPr="000134AB">
        <w:rPr>
          <w:rFonts w:ascii="Arial Narrow" w:hAnsi="Arial Narrow"/>
          <w:bCs/>
          <w:iCs/>
          <w:sz w:val="22"/>
          <w:szCs w:val="22"/>
          <w:lang w:val="fr-FR"/>
        </w:rPr>
        <w:t xml:space="preserve">limentaire et </w:t>
      </w:r>
      <w:r w:rsidR="000134AB">
        <w:rPr>
          <w:rFonts w:ascii="Arial Narrow" w:hAnsi="Arial Narrow"/>
          <w:bCs/>
          <w:iCs/>
          <w:sz w:val="22"/>
          <w:szCs w:val="22"/>
          <w:lang w:val="fr-FR"/>
        </w:rPr>
        <w:t>N</w:t>
      </w:r>
      <w:r w:rsidR="000134AB" w:rsidRPr="000134AB">
        <w:rPr>
          <w:rFonts w:ascii="Arial Narrow" w:hAnsi="Arial Narrow"/>
          <w:bCs/>
          <w:iCs/>
          <w:sz w:val="22"/>
          <w:szCs w:val="22"/>
          <w:lang w:val="fr-FR"/>
        </w:rPr>
        <w:t>utritionnelle</w:t>
      </w:r>
      <w:r w:rsidR="00072B7F" w:rsidRPr="00E86881">
        <w:rPr>
          <w:rFonts w:ascii="Arial Narrow" w:hAnsi="Arial Narrow"/>
          <w:bCs/>
          <w:iCs/>
          <w:sz w:val="22"/>
          <w:szCs w:val="22"/>
          <w:lang w:val="fr-FR"/>
        </w:rPr>
        <w:t xml:space="preserve">). </w:t>
      </w:r>
      <w:r w:rsidR="003D507F" w:rsidRPr="00E86881">
        <w:rPr>
          <w:rFonts w:ascii="Arial Narrow" w:hAnsi="Arial Narrow"/>
          <w:bCs/>
          <w:iCs/>
          <w:sz w:val="22"/>
          <w:szCs w:val="22"/>
          <w:lang w:val="fr-FR"/>
        </w:rPr>
        <w:t xml:space="preserve"> </w:t>
      </w:r>
    </w:p>
    <w:p w14:paraId="4B37001B" w14:textId="77777777" w:rsidR="003D507F" w:rsidRPr="00E86881" w:rsidRDefault="003D507F" w:rsidP="003D507F">
      <w:pPr>
        <w:ind w:left="-810"/>
        <w:jc w:val="both"/>
        <w:rPr>
          <w:rFonts w:ascii="Arial Narrow" w:hAnsi="Arial Narrow"/>
          <w:bCs/>
          <w:iCs/>
          <w:sz w:val="22"/>
          <w:szCs w:val="22"/>
          <w:lang w:val="fr-FR"/>
        </w:rPr>
      </w:pPr>
    </w:p>
    <w:p w14:paraId="72378479" w14:textId="52D383A2" w:rsidR="003D507F" w:rsidRPr="00E86881" w:rsidRDefault="003D507F" w:rsidP="003D507F">
      <w:pPr>
        <w:ind w:left="-810"/>
        <w:jc w:val="both"/>
        <w:rPr>
          <w:rFonts w:ascii="Arial Narrow" w:hAnsi="Arial Narrow"/>
          <w:bCs/>
          <w:iCs/>
          <w:sz w:val="22"/>
          <w:szCs w:val="22"/>
          <w:lang w:val="fr-FR"/>
        </w:rPr>
      </w:pPr>
      <w:r w:rsidRPr="00E86881">
        <w:rPr>
          <w:rFonts w:ascii="Arial Narrow" w:hAnsi="Arial Narrow"/>
          <w:bCs/>
          <w:iCs/>
          <w:sz w:val="22"/>
          <w:szCs w:val="22"/>
          <w:lang w:val="fr-FR"/>
        </w:rPr>
        <w:t>Conformément au Plan de Travail 2020, s</w:t>
      </w:r>
      <w:r w:rsidR="00072B7F" w:rsidRPr="00E86881">
        <w:rPr>
          <w:rFonts w:ascii="Arial Narrow" w:hAnsi="Arial Narrow"/>
          <w:bCs/>
          <w:iCs/>
          <w:sz w:val="22"/>
          <w:szCs w:val="22"/>
          <w:lang w:val="fr-FR"/>
        </w:rPr>
        <w:t>ur le</w:t>
      </w:r>
      <w:r w:rsidR="00547195">
        <w:rPr>
          <w:rFonts w:ascii="Arial Narrow" w:hAnsi="Arial Narrow"/>
          <w:bCs/>
          <w:iCs/>
          <w:sz w:val="22"/>
          <w:szCs w:val="22"/>
          <w:lang w:val="fr-FR"/>
        </w:rPr>
        <w:t>s</w:t>
      </w:r>
      <w:r w:rsidR="00072B7F" w:rsidRPr="00E86881">
        <w:rPr>
          <w:rFonts w:ascii="Arial Narrow" w:hAnsi="Arial Narrow"/>
          <w:bCs/>
          <w:iCs/>
          <w:sz w:val="22"/>
          <w:szCs w:val="22"/>
          <w:lang w:val="fr-FR"/>
        </w:rPr>
        <w:t xml:space="preserve"> plan</w:t>
      </w:r>
      <w:r w:rsidR="00547195">
        <w:rPr>
          <w:rFonts w:ascii="Arial Narrow" w:hAnsi="Arial Narrow"/>
          <w:bCs/>
          <w:iCs/>
          <w:sz w:val="22"/>
          <w:szCs w:val="22"/>
          <w:lang w:val="fr-FR"/>
        </w:rPr>
        <w:t>s</w:t>
      </w:r>
      <w:r w:rsidR="00072B7F" w:rsidRPr="00E86881">
        <w:rPr>
          <w:rFonts w:ascii="Arial Narrow" w:hAnsi="Arial Narrow"/>
          <w:bCs/>
          <w:iCs/>
          <w:sz w:val="22"/>
          <w:szCs w:val="22"/>
          <w:lang w:val="fr-FR"/>
        </w:rPr>
        <w:t xml:space="preserve"> technique et opérationnel, </w:t>
      </w:r>
      <w:r w:rsidR="00AF34B0" w:rsidRPr="00E86881">
        <w:rPr>
          <w:rFonts w:ascii="Arial Narrow" w:hAnsi="Arial Narrow"/>
          <w:bCs/>
          <w:iCs/>
          <w:sz w:val="22"/>
          <w:szCs w:val="22"/>
          <w:lang w:val="fr-FR"/>
        </w:rPr>
        <w:t xml:space="preserve">les </w:t>
      </w:r>
      <w:r w:rsidR="008F6A6B" w:rsidRPr="00E86881">
        <w:rPr>
          <w:rFonts w:ascii="Arial Narrow" w:hAnsi="Arial Narrow"/>
          <w:bCs/>
          <w:iCs/>
          <w:sz w:val="22"/>
          <w:szCs w:val="22"/>
          <w:lang w:val="fr-FR"/>
        </w:rPr>
        <w:t xml:space="preserve">principaux </w:t>
      </w:r>
      <w:r w:rsidR="00AF34B0" w:rsidRPr="00E86881">
        <w:rPr>
          <w:rFonts w:ascii="Arial Narrow" w:hAnsi="Arial Narrow"/>
          <w:bCs/>
          <w:iCs/>
          <w:sz w:val="22"/>
          <w:szCs w:val="22"/>
          <w:lang w:val="fr-FR"/>
        </w:rPr>
        <w:t xml:space="preserve">partenaires de mise en œuvre ont été contractualisés </w:t>
      </w:r>
      <w:r w:rsidR="008F6A6B" w:rsidRPr="00E86881">
        <w:rPr>
          <w:rFonts w:ascii="Arial Narrow" w:hAnsi="Arial Narrow"/>
          <w:bCs/>
          <w:iCs/>
          <w:sz w:val="22"/>
          <w:szCs w:val="22"/>
          <w:lang w:val="fr-FR"/>
        </w:rPr>
        <w:t>(AMSS, AADI et Seneyiriwa</w:t>
      </w:r>
      <w:r w:rsidR="00072B7F" w:rsidRPr="00E86881">
        <w:rPr>
          <w:rFonts w:ascii="Arial Narrow" w:hAnsi="Arial Narrow"/>
          <w:bCs/>
          <w:iCs/>
          <w:sz w:val="22"/>
          <w:szCs w:val="22"/>
          <w:lang w:val="fr-FR"/>
        </w:rPr>
        <w:t xml:space="preserve">, </w:t>
      </w:r>
      <w:r w:rsidR="000134AB">
        <w:rPr>
          <w:rFonts w:ascii="Arial Narrow" w:hAnsi="Arial Narrow"/>
          <w:bCs/>
          <w:iCs/>
          <w:sz w:val="22"/>
          <w:szCs w:val="22"/>
          <w:lang w:val="fr-FR"/>
        </w:rPr>
        <w:t>A</w:t>
      </w:r>
      <w:r w:rsidR="000134AB" w:rsidRPr="000134AB">
        <w:rPr>
          <w:rFonts w:ascii="Arial Narrow" w:hAnsi="Arial Narrow"/>
          <w:bCs/>
          <w:iCs/>
          <w:sz w:val="22"/>
          <w:szCs w:val="22"/>
          <w:lang w:val="fr-FR"/>
        </w:rPr>
        <w:t xml:space="preserve">gence </w:t>
      </w:r>
      <w:r w:rsidR="000134AB">
        <w:rPr>
          <w:rFonts w:ascii="Arial Narrow" w:hAnsi="Arial Narrow"/>
          <w:bCs/>
          <w:iCs/>
          <w:sz w:val="22"/>
          <w:szCs w:val="22"/>
          <w:lang w:val="fr-FR"/>
        </w:rPr>
        <w:t>N</w:t>
      </w:r>
      <w:r w:rsidR="000134AB" w:rsidRPr="000134AB">
        <w:rPr>
          <w:rFonts w:ascii="Arial Narrow" w:hAnsi="Arial Narrow"/>
          <w:bCs/>
          <w:iCs/>
          <w:sz w:val="22"/>
          <w:szCs w:val="22"/>
          <w:lang w:val="fr-FR"/>
        </w:rPr>
        <w:t>ationale d’</w:t>
      </w:r>
      <w:r w:rsidR="000134AB">
        <w:rPr>
          <w:rFonts w:ascii="Arial Narrow" w:hAnsi="Arial Narrow"/>
          <w:bCs/>
          <w:iCs/>
          <w:sz w:val="22"/>
          <w:szCs w:val="22"/>
          <w:lang w:val="fr-FR"/>
        </w:rPr>
        <w:t>I</w:t>
      </w:r>
      <w:r w:rsidR="000134AB" w:rsidRPr="000134AB">
        <w:rPr>
          <w:rFonts w:ascii="Arial Narrow" w:hAnsi="Arial Narrow"/>
          <w:bCs/>
          <w:iCs/>
          <w:sz w:val="22"/>
          <w:szCs w:val="22"/>
          <w:lang w:val="fr-FR"/>
        </w:rPr>
        <w:t xml:space="preserve">nvestissements des </w:t>
      </w:r>
      <w:r w:rsidR="000134AB">
        <w:rPr>
          <w:rFonts w:ascii="Arial Narrow" w:hAnsi="Arial Narrow"/>
          <w:bCs/>
          <w:iCs/>
          <w:sz w:val="22"/>
          <w:szCs w:val="22"/>
          <w:lang w:val="fr-FR"/>
        </w:rPr>
        <w:t>C</w:t>
      </w:r>
      <w:r w:rsidR="000134AB" w:rsidRPr="000134AB">
        <w:rPr>
          <w:rFonts w:ascii="Arial Narrow" w:hAnsi="Arial Narrow"/>
          <w:bCs/>
          <w:iCs/>
          <w:sz w:val="22"/>
          <w:szCs w:val="22"/>
          <w:lang w:val="fr-FR"/>
        </w:rPr>
        <w:t xml:space="preserve">ollectivités </w:t>
      </w:r>
      <w:r w:rsidR="000134AB">
        <w:rPr>
          <w:rFonts w:ascii="Arial Narrow" w:hAnsi="Arial Narrow"/>
          <w:bCs/>
          <w:iCs/>
          <w:sz w:val="22"/>
          <w:szCs w:val="22"/>
          <w:lang w:val="fr-FR"/>
        </w:rPr>
        <w:t>T</w:t>
      </w:r>
      <w:r w:rsidR="000134AB" w:rsidRPr="000134AB">
        <w:rPr>
          <w:rFonts w:ascii="Arial Narrow" w:hAnsi="Arial Narrow"/>
          <w:bCs/>
          <w:iCs/>
          <w:sz w:val="22"/>
          <w:szCs w:val="22"/>
          <w:lang w:val="fr-FR"/>
        </w:rPr>
        <w:t xml:space="preserve">erritoriales </w:t>
      </w:r>
      <w:r w:rsidR="000134AB">
        <w:rPr>
          <w:rFonts w:ascii="Arial Narrow" w:hAnsi="Arial Narrow"/>
          <w:bCs/>
          <w:iCs/>
          <w:sz w:val="22"/>
          <w:szCs w:val="22"/>
          <w:lang w:val="fr-FR"/>
        </w:rPr>
        <w:t>(</w:t>
      </w:r>
      <w:r w:rsidR="00072B7F" w:rsidRPr="00E86881">
        <w:rPr>
          <w:rFonts w:ascii="Arial Narrow" w:hAnsi="Arial Narrow"/>
          <w:bCs/>
          <w:iCs/>
          <w:sz w:val="22"/>
          <w:szCs w:val="22"/>
          <w:lang w:val="fr-FR"/>
        </w:rPr>
        <w:t>ANICT</w:t>
      </w:r>
      <w:r w:rsidR="000134AB">
        <w:rPr>
          <w:rFonts w:ascii="Arial Narrow" w:hAnsi="Arial Narrow"/>
          <w:bCs/>
          <w:iCs/>
          <w:sz w:val="22"/>
          <w:szCs w:val="22"/>
          <w:lang w:val="fr-FR"/>
        </w:rPr>
        <w:t>)</w:t>
      </w:r>
      <w:r w:rsidR="00072B7F" w:rsidRPr="00E86881">
        <w:rPr>
          <w:rFonts w:ascii="Arial Narrow" w:hAnsi="Arial Narrow"/>
          <w:bCs/>
          <w:iCs/>
          <w:sz w:val="22"/>
          <w:szCs w:val="22"/>
          <w:lang w:val="fr-FR"/>
        </w:rPr>
        <w:t xml:space="preserve">, </w:t>
      </w:r>
      <w:r w:rsidR="000134AB">
        <w:rPr>
          <w:rFonts w:ascii="Arial Narrow" w:hAnsi="Arial Narrow"/>
          <w:bCs/>
          <w:iCs/>
          <w:sz w:val="22"/>
          <w:szCs w:val="22"/>
          <w:lang w:val="fr-FR"/>
        </w:rPr>
        <w:t>A</w:t>
      </w:r>
      <w:r w:rsidR="000134AB" w:rsidRPr="000134AB">
        <w:rPr>
          <w:rFonts w:ascii="Arial Narrow" w:hAnsi="Arial Narrow"/>
          <w:bCs/>
          <w:iCs/>
          <w:sz w:val="22"/>
          <w:szCs w:val="22"/>
          <w:lang w:val="fr-FR"/>
        </w:rPr>
        <w:t>gence de l’</w:t>
      </w:r>
      <w:r w:rsidR="000134AB">
        <w:rPr>
          <w:rFonts w:ascii="Arial Narrow" w:hAnsi="Arial Narrow"/>
          <w:bCs/>
          <w:iCs/>
          <w:sz w:val="22"/>
          <w:szCs w:val="22"/>
          <w:lang w:val="fr-FR"/>
        </w:rPr>
        <w:t>E</w:t>
      </w:r>
      <w:r w:rsidR="000134AB" w:rsidRPr="000134AB">
        <w:rPr>
          <w:rFonts w:ascii="Arial Narrow" w:hAnsi="Arial Narrow"/>
          <w:bCs/>
          <w:iCs/>
          <w:sz w:val="22"/>
          <w:szCs w:val="22"/>
          <w:lang w:val="fr-FR"/>
        </w:rPr>
        <w:t xml:space="preserve">nvironnement et </w:t>
      </w:r>
      <w:r w:rsidR="000134AB">
        <w:rPr>
          <w:rFonts w:ascii="Arial Narrow" w:hAnsi="Arial Narrow"/>
          <w:bCs/>
          <w:iCs/>
          <w:sz w:val="22"/>
          <w:szCs w:val="22"/>
          <w:lang w:val="fr-FR"/>
        </w:rPr>
        <w:t>D</w:t>
      </w:r>
      <w:r w:rsidR="000134AB" w:rsidRPr="000134AB">
        <w:rPr>
          <w:rFonts w:ascii="Arial Narrow" w:hAnsi="Arial Narrow"/>
          <w:bCs/>
          <w:iCs/>
          <w:sz w:val="22"/>
          <w:szCs w:val="22"/>
          <w:lang w:val="fr-FR"/>
        </w:rPr>
        <w:t xml:space="preserve">éveloppement </w:t>
      </w:r>
      <w:r w:rsidR="000134AB">
        <w:rPr>
          <w:rFonts w:ascii="Arial Narrow" w:hAnsi="Arial Narrow"/>
          <w:bCs/>
          <w:iCs/>
          <w:sz w:val="22"/>
          <w:szCs w:val="22"/>
          <w:lang w:val="fr-FR"/>
        </w:rPr>
        <w:t>D</w:t>
      </w:r>
      <w:r w:rsidR="000134AB" w:rsidRPr="000134AB">
        <w:rPr>
          <w:rFonts w:ascii="Arial Narrow" w:hAnsi="Arial Narrow"/>
          <w:bCs/>
          <w:iCs/>
          <w:sz w:val="22"/>
          <w:szCs w:val="22"/>
          <w:lang w:val="fr-FR"/>
        </w:rPr>
        <w:t xml:space="preserve">urable </w:t>
      </w:r>
      <w:r w:rsidR="000134AB">
        <w:rPr>
          <w:rFonts w:ascii="Arial Narrow" w:hAnsi="Arial Narrow"/>
          <w:bCs/>
          <w:iCs/>
          <w:sz w:val="22"/>
          <w:szCs w:val="22"/>
          <w:lang w:val="fr-FR"/>
        </w:rPr>
        <w:t>(</w:t>
      </w:r>
      <w:r w:rsidR="00072B7F" w:rsidRPr="00E86881">
        <w:rPr>
          <w:rFonts w:ascii="Arial Narrow" w:hAnsi="Arial Narrow"/>
          <w:bCs/>
          <w:iCs/>
          <w:sz w:val="22"/>
          <w:szCs w:val="22"/>
          <w:lang w:val="fr-FR"/>
        </w:rPr>
        <w:t>AEDD</w:t>
      </w:r>
      <w:r w:rsidR="008F6A6B" w:rsidRPr="00E86881">
        <w:rPr>
          <w:rFonts w:ascii="Arial Narrow" w:hAnsi="Arial Narrow"/>
          <w:bCs/>
          <w:iCs/>
          <w:sz w:val="22"/>
          <w:szCs w:val="22"/>
          <w:lang w:val="fr-FR"/>
        </w:rPr>
        <w:t>)</w:t>
      </w:r>
      <w:r w:rsidR="000134AB">
        <w:rPr>
          <w:rFonts w:ascii="Arial Narrow" w:hAnsi="Arial Narrow"/>
          <w:bCs/>
          <w:iCs/>
          <w:sz w:val="22"/>
          <w:szCs w:val="22"/>
          <w:lang w:val="fr-FR"/>
        </w:rPr>
        <w:t>)</w:t>
      </w:r>
      <w:r w:rsidR="008F6A6B" w:rsidRPr="00E86881">
        <w:rPr>
          <w:rFonts w:ascii="Arial Narrow" w:hAnsi="Arial Narrow"/>
          <w:bCs/>
          <w:iCs/>
          <w:sz w:val="22"/>
          <w:szCs w:val="22"/>
          <w:lang w:val="fr-FR"/>
        </w:rPr>
        <w:t xml:space="preserve"> </w:t>
      </w:r>
      <w:r w:rsidR="00AF34B0" w:rsidRPr="00E86881">
        <w:rPr>
          <w:rFonts w:ascii="Arial Narrow" w:hAnsi="Arial Narrow"/>
          <w:bCs/>
          <w:iCs/>
          <w:sz w:val="22"/>
          <w:szCs w:val="22"/>
          <w:lang w:val="fr-FR"/>
        </w:rPr>
        <w:t xml:space="preserve">pour effectuer les </w:t>
      </w:r>
      <w:r w:rsidR="008F6A6B" w:rsidRPr="00E86881">
        <w:rPr>
          <w:rFonts w:ascii="Arial Narrow" w:hAnsi="Arial Narrow"/>
          <w:bCs/>
          <w:iCs/>
          <w:sz w:val="22"/>
          <w:szCs w:val="22"/>
          <w:lang w:val="fr-FR"/>
        </w:rPr>
        <w:t>activités de démarrage tel</w:t>
      </w:r>
      <w:r w:rsidR="00547195">
        <w:rPr>
          <w:rFonts w:ascii="Arial Narrow" w:hAnsi="Arial Narrow"/>
          <w:bCs/>
          <w:iCs/>
          <w:sz w:val="22"/>
          <w:szCs w:val="22"/>
          <w:lang w:val="fr-FR"/>
        </w:rPr>
        <w:t>les</w:t>
      </w:r>
      <w:r w:rsidR="008F6A6B" w:rsidRPr="00E86881">
        <w:rPr>
          <w:rFonts w:ascii="Arial Narrow" w:hAnsi="Arial Narrow"/>
          <w:bCs/>
          <w:iCs/>
          <w:sz w:val="22"/>
          <w:szCs w:val="22"/>
          <w:lang w:val="fr-FR"/>
        </w:rPr>
        <w:t>te</w:t>
      </w:r>
      <w:r w:rsidR="00574448">
        <w:rPr>
          <w:rFonts w:ascii="Arial Narrow" w:hAnsi="Arial Narrow"/>
          <w:bCs/>
          <w:iCs/>
          <w:sz w:val="22"/>
          <w:szCs w:val="22"/>
          <w:lang w:val="fr-FR"/>
        </w:rPr>
        <w:t>lles</w:t>
      </w:r>
      <w:r w:rsidR="008F6A6B" w:rsidRPr="00E86881">
        <w:rPr>
          <w:rFonts w:ascii="Arial Narrow" w:hAnsi="Arial Narrow"/>
          <w:bCs/>
          <w:iCs/>
          <w:sz w:val="22"/>
          <w:szCs w:val="22"/>
          <w:lang w:val="fr-FR"/>
        </w:rPr>
        <w:t xml:space="preserve">l que </w:t>
      </w:r>
      <w:r w:rsidRPr="00E86881">
        <w:rPr>
          <w:rFonts w:ascii="Arial Narrow" w:hAnsi="Arial Narrow"/>
          <w:bCs/>
          <w:iCs/>
          <w:sz w:val="22"/>
          <w:szCs w:val="22"/>
          <w:lang w:val="fr-FR"/>
        </w:rPr>
        <w:t xml:space="preserve">(i) </w:t>
      </w:r>
      <w:r w:rsidR="008F6A6B" w:rsidRPr="00E86881">
        <w:rPr>
          <w:rFonts w:ascii="Arial Narrow" w:hAnsi="Arial Narrow"/>
          <w:bCs/>
          <w:iCs/>
          <w:sz w:val="22"/>
          <w:szCs w:val="22"/>
          <w:lang w:val="fr-FR"/>
        </w:rPr>
        <w:t>la réalisation du plan de gestion environnemental et social</w:t>
      </w:r>
      <w:r w:rsidRPr="00E86881">
        <w:rPr>
          <w:rFonts w:ascii="Arial Narrow" w:hAnsi="Arial Narrow"/>
          <w:bCs/>
          <w:iCs/>
          <w:sz w:val="22"/>
          <w:szCs w:val="22"/>
          <w:lang w:val="fr-FR"/>
        </w:rPr>
        <w:t xml:space="preserve"> du projet</w:t>
      </w:r>
      <w:r w:rsidR="008F6A6B" w:rsidRPr="00E86881">
        <w:rPr>
          <w:rFonts w:ascii="Arial Narrow" w:hAnsi="Arial Narrow"/>
          <w:bCs/>
          <w:iCs/>
          <w:sz w:val="22"/>
          <w:szCs w:val="22"/>
          <w:lang w:val="fr-FR"/>
        </w:rPr>
        <w:t xml:space="preserve">, </w:t>
      </w:r>
      <w:r w:rsidRPr="00E86881">
        <w:rPr>
          <w:rFonts w:ascii="Arial Narrow" w:hAnsi="Arial Narrow"/>
          <w:bCs/>
          <w:iCs/>
          <w:sz w:val="22"/>
          <w:szCs w:val="22"/>
          <w:lang w:val="fr-FR"/>
        </w:rPr>
        <w:t xml:space="preserve">(ii) </w:t>
      </w:r>
      <w:r w:rsidR="008F6A6B" w:rsidRPr="00E86881">
        <w:rPr>
          <w:rFonts w:ascii="Arial Narrow" w:hAnsi="Arial Narrow"/>
          <w:bCs/>
          <w:iCs/>
          <w:sz w:val="22"/>
          <w:szCs w:val="22"/>
          <w:lang w:val="fr-FR"/>
        </w:rPr>
        <w:t xml:space="preserve">l’identification des 20 groupes de femmes bénéficiaires pour les AGR (activités génératrices de revenu) vertes dans les régions ciblées (Kayes et Mopti), </w:t>
      </w:r>
      <w:r w:rsidRPr="00E86881">
        <w:rPr>
          <w:rFonts w:ascii="Arial Narrow" w:hAnsi="Arial Narrow"/>
          <w:bCs/>
          <w:iCs/>
          <w:sz w:val="22"/>
          <w:szCs w:val="22"/>
          <w:lang w:val="fr-FR"/>
        </w:rPr>
        <w:t xml:space="preserve">(iii) </w:t>
      </w:r>
      <w:r w:rsidR="008F6A6B" w:rsidRPr="00E86881">
        <w:rPr>
          <w:rFonts w:ascii="Arial Narrow" w:hAnsi="Arial Narrow"/>
          <w:bCs/>
          <w:iCs/>
          <w:sz w:val="22"/>
          <w:szCs w:val="22"/>
          <w:lang w:val="fr-FR"/>
        </w:rPr>
        <w:t>la réalisation du diagnostic technique de ces groupes de femmes (étape préalable à l’organisation des formations et aux activités prioritaires d’assistance technique pour répondre au mieux aux besoins spécifiques des bénéficiaires</w:t>
      </w:r>
      <w:r w:rsidR="00A1493F" w:rsidRPr="00E86881">
        <w:rPr>
          <w:rFonts w:ascii="Arial Narrow" w:hAnsi="Arial Narrow"/>
          <w:bCs/>
          <w:iCs/>
          <w:sz w:val="22"/>
          <w:szCs w:val="22"/>
          <w:lang w:val="fr-FR"/>
        </w:rPr>
        <w:t>)</w:t>
      </w:r>
      <w:r w:rsidRPr="00E86881">
        <w:rPr>
          <w:rFonts w:ascii="Arial Narrow" w:hAnsi="Arial Narrow"/>
          <w:bCs/>
          <w:iCs/>
          <w:sz w:val="22"/>
          <w:szCs w:val="22"/>
          <w:lang w:val="fr-FR"/>
        </w:rPr>
        <w:t>, (iv)</w:t>
      </w:r>
      <w:r w:rsidR="00A1493F" w:rsidRPr="00E86881">
        <w:rPr>
          <w:rFonts w:ascii="Arial Narrow" w:hAnsi="Arial Narrow"/>
          <w:bCs/>
          <w:iCs/>
          <w:sz w:val="22"/>
          <w:szCs w:val="22"/>
          <w:lang w:val="fr-FR"/>
        </w:rPr>
        <w:t xml:space="preserve"> </w:t>
      </w:r>
      <w:r w:rsidRPr="00E86881">
        <w:rPr>
          <w:rFonts w:ascii="Arial Narrow" w:hAnsi="Arial Narrow"/>
          <w:bCs/>
          <w:iCs/>
          <w:sz w:val="22"/>
          <w:szCs w:val="22"/>
          <w:lang w:val="fr-FR"/>
        </w:rPr>
        <w:t>l</w:t>
      </w:r>
      <w:r w:rsidR="00072B7F" w:rsidRPr="00E86881">
        <w:rPr>
          <w:rFonts w:ascii="Arial Narrow" w:hAnsi="Arial Narrow"/>
          <w:bCs/>
          <w:iCs/>
          <w:sz w:val="22"/>
          <w:szCs w:val="22"/>
          <w:lang w:val="fr-FR"/>
        </w:rPr>
        <w:t xml:space="preserve">’élaboration du </w:t>
      </w:r>
      <w:r w:rsidRPr="00E86881">
        <w:rPr>
          <w:rFonts w:ascii="Arial Narrow" w:hAnsi="Arial Narrow"/>
          <w:bCs/>
          <w:iCs/>
          <w:sz w:val="22"/>
          <w:szCs w:val="22"/>
          <w:lang w:val="fr-FR"/>
        </w:rPr>
        <w:t>p</w:t>
      </w:r>
      <w:r w:rsidR="00072B7F" w:rsidRPr="00E86881">
        <w:rPr>
          <w:rFonts w:ascii="Arial Narrow" w:hAnsi="Arial Narrow"/>
          <w:bCs/>
          <w:iCs/>
          <w:sz w:val="22"/>
          <w:szCs w:val="22"/>
          <w:lang w:val="fr-FR"/>
        </w:rPr>
        <w:t>lan d’actions d’accompagnement des 4 communes pour le transfert des subventions d’investissements d’</w:t>
      </w:r>
      <w:r w:rsidRPr="00E86881">
        <w:rPr>
          <w:rFonts w:ascii="Arial Narrow" w:hAnsi="Arial Narrow"/>
          <w:bCs/>
          <w:iCs/>
          <w:sz w:val="22"/>
          <w:szCs w:val="22"/>
          <w:lang w:val="fr-FR"/>
        </w:rPr>
        <w:t>adaptation</w:t>
      </w:r>
      <w:r w:rsidR="00072B7F" w:rsidRPr="00E86881">
        <w:rPr>
          <w:rFonts w:ascii="Arial Narrow" w:hAnsi="Arial Narrow"/>
          <w:bCs/>
          <w:iCs/>
          <w:sz w:val="22"/>
          <w:szCs w:val="22"/>
          <w:lang w:val="fr-FR"/>
        </w:rPr>
        <w:t xml:space="preserve">. </w:t>
      </w:r>
      <w:r w:rsidR="00A1493F" w:rsidRPr="00E86881">
        <w:rPr>
          <w:rFonts w:ascii="Arial Narrow" w:hAnsi="Arial Narrow"/>
          <w:bCs/>
          <w:iCs/>
          <w:sz w:val="22"/>
          <w:szCs w:val="22"/>
          <w:lang w:val="fr-FR"/>
        </w:rPr>
        <w:t>Le processus de recrutement du personnel du projet, notamment du Coordinateur Conjoint, est en phase finale avec la tenue des entretiens de sélection avec les 4 candidats finaux retenus en étroite collaboration avec le service des Volontaires des Nations Unies.</w:t>
      </w:r>
    </w:p>
    <w:p w14:paraId="6FA5836E" w14:textId="3BAFFF4F" w:rsidR="00A1493F" w:rsidRPr="00E86881" w:rsidRDefault="00A1493F" w:rsidP="003D507F">
      <w:pPr>
        <w:ind w:left="-810"/>
        <w:jc w:val="both"/>
        <w:rPr>
          <w:rFonts w:ascii="Arial Narrow" w:hAnsi="Arial Narrow"/>
          <w:bCs/>
          <w:iCs/>
          <w:sz w:val="22"/>
          <w:szCs w:val="22"/>
          <w:lang w:val="fr-FR"/>
        </w:rPr>
      </w:pPr>
    </w:p>
    <w:p w14:paraId="69E24659" w14:textId="6C665B81" w:rsidR="00A1493F" w:rsidRPr="00E86881" w:rsidRDefault="00A1493F" w:rsidP="003D507F">
      <w:pPr>
        <w:ind w:left="-810"/>
        <w:jc w:val="both"/>
        <w:rPr>
          <w:rFonts w:ascii="Arial Narrow" w:hAnsi="Arial Narrow"/>
          <w:bCs/>
          <w:iCs/>
          <w:sz w:val="22"/>
          <w:szCs w:val="22"/>
          <w:lang w:val="fr-FR"/>
        </w:rPr>
      </w:pPr>
      <w:r w:rsidRPr="00E86881">
        <w:rPr>
          <w:rFonts w:ascii="Arial Narrow" w:hAnsi="Arial Narrow"/>
          <w:bCs/>
          <w:iCs/>
          <w:sz w:val="22"/>
          <w:szCs w:val="22"/>
          <w:lang w:val="fr-FR"/>
        </w:rPr>
        <w:t>La phase de démarrage du projet a été marquée par la réalisation de deux ateliers régionaux de lancement (l’un à Mopti et l’autre à Kayes). Ces ateliers, tenus sur la période du 2 au 13 mars 2020, ont permis de mobiliser les différentes parties prenantes administratives, régionales, communales, les différents services techniques déconcentrés de l’Etat, les autorités locales, le secteur privé, la société civile ainsi que les partenaires de mise en œuvre.</w:t>
      </w:r>
    </w:p>
    <w:p w14:paraId="38486DC9" w14:textId="77777777" w:rsidR="003D507F" w:rsidRPr="00E86881" w:rsidRDefault="003D507F" w:rsidP="003D507F">
      <w:pPr>
        <w:ind w:left="-810"/>
        <w:jc w:val="both"/>
        <w:rPr>
          <w:rFonts w:ascii="Arial Narrow" w:hAnsi="Arial Narrow"/>
          <w:bCs/>
          <w:iCs/>
          <w:sz w:val="22"/>
          <w:szCs w:val="22"/>
          <w:lang w:val="fr-FR"/>
        </w:rPr>
      </w:pPr>
    </w:p>
    <w:p w14:paraId="5E25EE25" w14:textId="2B6C18C8" w:rsidR="00F778A1" w:rsidRPr="00E86881" w:rsidRDefault="003D507F" w:rsidP="003D507F">
      <w:pPr>
        <w:ind w:left="-810"/>
        <w:jc w:val="both"/>
        <w:rPr>
          <w:rFonts w:ascii="Arial Narrow" w:hAnsi="Arial Narrow"/>
          <w:bCs/>
          <w:iCs/>
          <w:sz w:val="22"/>
          <w:szCs w:val="22"/>
          <w:lang w:val="fr-FR"/>
        </w:rPr>
      </w:pPr>
      <w:r w:rsidRPr="00E86881">
        <w:rPr>
          <w:rFonts w:ascii="Arial Narrow" w:hAnsi="Arial Narrow"/>
          <w:bCs/>
          <w:iCs/>
          <w:sz w:val="22"/>
          <w:szCs w:val="22"/>
          <w:lang w:val="fr-FR"/>
        </w:rPr>
        <w:t>Pour le Résultat 1, l</w:t>
      </w:r>
      <w:r w:rsidR="00072B7F" w:rsidRPr="00E86881">
        <w:rPr>
          <w:rFonts w:ascii="Arial Narrow" w:hAnsi="Arial Narrow"/>
          <w:bCs/>
          <w:iCs/>
          <w:sz w:val="22"/>
          <w:szCs w:val="22"/>
          <w:lang w:val="fr-FR"/>
        </w:rPr>
        <w:t xml:space="preserve">a revue des </w:t>
      </w:r>
      <w:r w:rsidRPr="00E86881">
        <w:rPr>
          <w:rFonts w:ascii="Arial Narrow" w:hAnsi="Arial Narrow"/>
          <w:bCs/>
          <w:iCs/>
          <w:sz w:val="22"/>
          <w:szCs w:val="22"/>
          <w:lang w:val="fr-FR"/>
        </w:rPr>
        <w:t>Plans de développement économique, social et culturel (</w:t>
      </w:r>
      <w:r w:rsidR="00072B7F" w:rsidRPr="00E86881">
        <w:rPr>
          <w:rFonts w:ascii="Arial Narrow" w:hAnsi="Arial Narrow"/>
          <w:bCs/>
          <w:iCs/>
          <w:sz w:val="22"/>
          <w:szCs w:val="22"/>
          <w:lang w:val="fr-FR"/>
        </w:rPr>
        <w:t>PDESC</w:t>
      </w:r>
      <w:r w:rsidRPr="00E86881">
        <w:rPr>
          <w:rFonts w:ascii="Arial Narrow" w:hAnsi="Arial Narrow"/>
          <w:bCs/>
          <w:iCs/>
          <w:sz w:val="22"/>
          <w:szCs w:val="22"/>
          <w:lang w:val="fr-FR"/>
        </w:rPr>
        <w:t>)</w:t>
      </w:r>
      <w:r w:rsidR="00072B7F" w:rsidRPr="00E86881">
        <w:rPr>
          <w:rFonts w:ascii="Arial Narrow" w:hAnsi="Arial Narrow"/>
          <w:bCs/>
          <w:iCs/>
          <w:sz w:val="22"/>
          <w:szCs w:val="22"/>
          <w:lang w:val="fr-FR"/>
        </w:rPr>
        <w:t xml:space="preserve"> des 4</w:t>
      </w:r>
      <w:r w:rsidRPr="00E86881">
        <w:rPr>
          <w:rFonts w:ascii="Arial Narrow" w:hAnsi="Arial Narrow"/>
          <w:bCs/>
          <w:iCs/>
          <w:sz w:val="22"/>
          <w:szCs w:val="22"/>
          <w:lang w:val="fr-FR"/>
        </w:rPr>
        <w:t xml:space="preserve"> </w:t>
      </w:r>
      <w:r w:rsidR="00072B7F" w:rsidRPr="00E86881">
        <w:rPr>
          <w:rFonts w:ascii="Arial Narrow" w:hAnsi="Arial Narrow"/>
          <w:bCs/>
          <w:iCs/>
          <w:sz w:val="22"/>
          <w:szCs w:val="22"/>
          <w:lang w:val="fr-FR"/>
        </w:rPr>
        <w:t>communes</w:t>
      </w:r>
      <w:r w:rsidRPr="00E86881">
        <w:rPr>
          <w:rFonts w:ascii="Arial Narrow" w:hAnsi="Arial Narrow"/>
          <w:bCs/>
          <w:iCs/>
          <w:sz w:val="22"/>
          <w:szCs w:val="22"/>
          <w:lang w:val="fr-FR"/>
        </w:rPr>
        <w:t xml:space="preserve"> ciblés</w:t>
      </w:r>
      <w:r w:rsidR="00072B7F" w:rsidRPr="00E86881">
        <w:rPr>
          <w:rFonts w:ascii="Arial Narrow" w:hAnsi="Arial Narrow"/>
          <w:bCs/>
          <w:iCs/>
          <w:sz w:val="22"/>
          <w:szCs w:val="22"/>
          <w:lang w:val="fr-FR"/>
        </w:rPr>
        <w:t xml:space="preserve"> </w:t>
      </w:r>
      <w:r w:rsidRPr="00E86881">
        <w:rPr>
          <w:rFonts w:ascii="Arial Narrow" w:hAnsi="Arial Narrow"/>
          <w:bCs/>
          <w:iCs/>
          <w:sz w:val="22"/>
          <w:szCs w:val="22"/>
          <w:lang w:val="fr-FR"/>
        </w:rPr>
        <w:t xml:space="preserve">est </w:t>
      </w:r>
      <w:r w:rsidR="00072B7F" w:rsidRPr="00E86881">
        <w:rPr>
          <w:rFonts w:ascii="Arial Narrow" w:hAnsi="Arial Narrow"/>
          <w:bCs/>
          <w:iCs/>
          <w:sz w:val="22"/>
          <w:szCs w:val="22"/>
          <w:lang w:val="fr-FR"/>
        </w:rPr>
        <w:t>en cours pour</w:t>
      </w:r>
      <w:r w:rsidRPr="00E86881">
        <w:rPr>
          <w:rFonts w:ascii="Arial Narrow" w:hAnsi="Arial Narrow"/>
          <w:bCs/>
          <w:iCs/>
          <w:sz w:val="22"/>
          <w:szCs w:val="22"/>
          <w:lang w:val="fr-FR"/>
        </w:rPr>
        <w:t xml:space="preserve"> évaluer</w:t>
      </w:r>
      <w:r w:rsidR="00072B7F" w:rsidRPr="00E86881">
        <w:rPr>
          <w:rFonts w:ascii="Arial Narrow" w:hAnsi="Arial Narrow"/>
          <w:bCs/>
          <w:iCs/>
          <w:sz w:val="22"/>
          <w:szCs w:val="22"/>
          <w:lang w:val="fr-FR"/>
        </w:rPr>
        <w:t xml:space="preserve"> le niveau d’</w:t>
      </w:r>
      <w:r w:rsidRPr="00E86881">
        <w:rPr>
          <w:rFonts w:ascii="Arial Narrow" w:hAnsi="Arial Narrow"/>
          <w:bCs/>
          <w:iCs/>
          <w:sz w:val="22"/>
          <w:szCs w:val="22"/>
          <w:lang w:val="fr-FR"/>
        </w:rPr>
        <w:t>intégration</w:t>
      </w:r>
      <w:r w:rsidR="00072B7F" w:rsidRPr="00E86881">
        <w:rPr>
          <w:rFonts w:ascii="Arial Narrow" w:hAnsi="Arial Narrow"/>
          <w:bCs/>
          <w:iCs/>
          <w:sz w:val="22"/>
          <w:szCs w:val="22"/>
          <w:lang w:val="fr-FR"/>
        </w:rPr>
        <w:t xml:space="preserve"> de</w:t>
      </w:r>
      <w:r w:rsidR="00A1493F" w:rsidRPr="00E86881">
        <w:rPr>
          <w:rFonts w:ascii="Arial Narrow" w:hAnsi="Arial Narrow"/>
          <w:bCs/>
          <w:iCs/>
          <w:sz w:val="22"/>
          <w:szCs w:val="22"/>
          <w:lang w:val="fr-FR"/>
        </w:rPr>
        <w:t>s facteurs liés au</w:t>
      </w:r>
      <w:r w:rsidR="00072B7F" w:rsidRPr="00E86881">
        <w:rPr>
          <w:rFonts w:ascii="Arial Narrow" w:hAnsi="Arial Narrow"/>
          <w:bCs/>
          <w:iCs/>
          <w:sz w:val="22"/>
          <w:szCs w:val="22"/>
          <w:lang w:val="fr-FR"/>
        </w:rPr>
        <w:t xml:space="preserve"> </w:t>
      </w:r>
      <w:r w:rsidR="00A1493F" w:rsidRPr="00E86881">
        <w:rPr>
          <w:rFonts w:ascii="Arial Narrow" w:hAnsi="Arial Narrow"/>
          <w:bCs/>
          <w:iCs/>
          <w:sz w:val="22"/>
          <w:szCs w:val="22"/>
          <w:lang w:val="fr-FR"/>
        </w:rPr>
        <w:t>changement</w:t>
      </w:r>
      <w:r w:rsidR="00072B7F" w:rsidRPr="00E86881">
        <w:rPr>
          <w:rFonts w:ascii="Arial Narrow" w:hAnsi="Arial Narrow"/>
          <w:bCs/>
          <w:iCs/>
          <w:sz w:val="22"/>
          <w:szCs w:val="22"/>
          <w:lang w:val="fr-FR"/>
        </w:rPr>
        <w:t xml:space="preserve"> climatique. L’</w:t>
      </w:r>
      <w:r w:rsidR="00A1493F" w:rsidRPr="00E86881">
        <w:rPr>
          <w:rFonts w:ascii="Arial Narrow" w:hAnsi="Arial Narrow"/>
          <w:bCs/>
          <w:iCs/>
          <w:sz w:val="22"/>
          <w:szCs w:val="22"/>
          <w:lang w:val="fr-FR"/>
        </w:rPr>
        <w:t>Agence de développement régional (</w:t>
      </w:r>
      <w:r w:rsidR="00072B7F" w:rsidRPr="00E86881">
        <w:rPr>
          <w:rFonts w:ascii="Arial Narrow" w:hAnsi="Arial Narrow"/>
          <w:bCs/>
          <w:iCs/>
          <w:sz w:val="22"/>
          <w:szCs w:val="22"/>
          <w:lang w:val="fr-FR"/>
        </w:rPr>
        <w:t>ADR</w:t>
      </w:r>
      <w:r w:rsidR="00A1493F" w:rsidRPr="00E86881">
        <w:rPr>
          <w:rFonts w:ascii="Arial Narrow" w:hAnsi="Arial Narrow"/>
          <w:bCs/>
          <w:iCs/>
          <w:sz w:val="22"/>
          <w:szCs w:val="22"/>
          <w:lang w:val="fr-FR"/>
        </w:rPr>
        <w:t xml:space="preserve">) </w:t>
      </w:r>
      <w:r w:rsidR="00072B7F" w:rsidRPr="00E86881">
        <w:rPr>
          <w:rFonts w:ascii="Arial Narrow" w:hAnsi="Arial Narrow"/>
          <w:bCs/>
          <w:iCs/>
          <w:sz w:val="22"/>
          <w:szCs w:val="22"/>
          <w:lang w:val="fr-FR"/>
        </w:rPr>
        <w:t>de Mopti</w:t>
      </w:r>
      <w:r w:rsidR="00A1493F" w:rsidRPr="00E86881">
        <w:rPr>
          <w:rFonts w:ascii="Arial Narrow" w:hAnsi="Arial Narrow"/>
          <w:bCs/>
          <w:iCs/>
          <w:sz w:val="22"/>
          <w:szCs w:val="22"/>
          <w:lang w:val="fr-FR"/>
        </w:rPr>
        <w:t>,</w:t>
      </w:r>
      <w:r w:rsidR="00072B7F" w:rsidRPr="00E86881">
        <w:rPr>
          <w:rFonts w:ascii="Arial Narrow" w:hAnsi="Arial Narrow"/>
          <w:bCs/>
          <w:iCs/>
          <w:sz w:val="22"/>
          <w:szCs w:val="22"/>
          <w:lang w:val="fr-FR"/>
        </w:rPr>
        <w:t xml:space="preserve"> qui est un partenaire potentiel de mise en œuvre pour le suivi rapproché des 2 communes de la </w:t>
      </w:r>
      <w:r w:rsidR="00A1493F" w:rsidRPr="00E86881">
        <w:rPr>
          <w:rFonts w:ascii="Arial Narrow" w:hAnsi="Arial Narrow"/>
          <w:bCs/>
          <w:iCs/>
          <w:sz w:val="22"/>
          <w:szCs w:val="22"/>
          <w:lang w:val="fr-FR"/>
        </w:rPr>
        <w:t>région,</w:t>
      </w:r>
      <w:r w:rsidR="00072B7F" w:rsidRPr="00E86881">
        <w:rPr>
          <w:rFonts w:ascii="Arial Narrow" w:hAnsi="Arial Narrow"/>
          <w:bCs/>
          <w:iCs/>
          <w:sz w:val="22"/>
          <w:szCs w:val="22"/>
          <w:lang w:val="fr-FR"/>
        </w:rPr>
        <w:t xml:space="preserve"> est en</w:t>
      </w:r>
      <w:r w:rsidR="00A1493F" w:rsidRPr="00E86881">
        <w:rPr>
          <w:rFonts w:ascii="Arial Narrow" w:hAnsi="Arial Narrow"/>
          <w:bCs/>
          <w:iCs/>
          <w:sz w:val="22"/>
          <w:szCs w:val="22"/>
          <w:lang w:val="fr-FR"/>
        </w:rPr>
        <w:t xml:space="preserve"> </w:t>
      </w:r>
      <w:r w:rsidR="00072B7F" w:rsidRPr="00E86881">
        <w:rPr>
          <w:rFonts w:ascii="Arial Narrow" w:hAnsi="Arial Narrow"/>
          <w:bCs/>
          <w:iCs/>
          <w:sz w:val="22"/>
          <w:szCs w:val="22"/>
          <w:lang w:val="fr-FR"/>
        </w:rPr>
        <w:t xml:space="preserve">train de tenir des échanges </w:t>
      </w:r>
      <w:r w:rsidR="00A1493F" w:rsidRPr="00E86881">
        <w:rPr>
          <w:rFonts w:ascii="Arial Narrow" w:hAnsi="Arial Narrow"/>
          <w:bCs/>
          <w:iCs/>
          <w:sz w:val="22"/>
          <w:szCs w:val="22"/>
          <w:lang w:val="fr-FR"/>
        </w:rPr>
        <w:t>bilatéraux</w:t>
      </w:r>
      <w:r w:rsidR="00072B7F" w:rsidRPr="00E86881">
        <w:rPr>
          <w:rFonts w:ascii="Arial Narrow" w:hAnsi="Arial Narrow"/>
          <w:bCs/>
          <w:iCs/>
          <w:sz w:val="22"/>
          <w:szCs w:val="22"/>
          <w:lang w:val="fr-FR"/>
        </w:rPr>
        <w:t xml:space="preserve"> avec chacune d</w:t>
      </w:r>
      <w:r w:rsidR="00A1493F" w:rsidRPr="00E86881">
        <w:rPr>
          <w:rFonts w:ascii="Arial Narrow" w:hAnsi="Arial Narrow"/>
          <w:bCs/>
          <w:iCs/>
          <w:sz w:val="22"/>
          <w:szCs w:val="22"/>
          <w:lang w:val="fr-FR"/>
        </w:rPr>
        <w:t>es communes</w:t>
      </w:r>
      <w:r w:rsidR="00072B7F" w:rsidRPr="00E86881">
        <w:rPr>
          <w:rFonts w:ascii="Arial Narrow" w:hAnsi="Arial Narrow"/>
          <w:bCs/>
          <w:iCs/>
          <w:sz w:val="22"/>
          <w:szCs w:val="22"/>
          <w:lang w:val="fr-FR"/>
        </w:rPr>
        <w:t xml:space="preserve"> pour mettre à jour leur PDESC et plan d’action communal.</w:t>
      </w:r>
      <w:r w:rsidR="00BC35E4" w:rsidRPr="00E86881">
        <w:rPr>
          <w:rFonts w:ascii="Arial Narrow" w:hAnsi="Arial Narrow"/>
          <w:bCs/>
          <w:iCs/>
          <w:sz w:val="22"/>
          <w:szCs w:val="22"/>
          <w:lang w:val="fr-FR"/>
        </w:rPr>
        <w:t xml:space="preserve"> </w:t>
      </w:r>
      <w:r w:rsidR="000E4B18" w:rsidRPr="00E86881">
        <w:rPr>
          <w:rFonts w:ascii="Arial Narrow" w:hAnsi="Arial Narrow"/>
          <w:bCs/>
          <w:iCs/>
          <w:sz w:val="22"/>
          <w:szCs w:val="22"/>
          <w:lang w:val="fr-FR"/>
        </w:rPr>
        <w:t xml:space="preserve">Sur un plan complémentaire, le programme LoCAL est en train de travailler avec la Banque ouest-africaine de développement (BOAD), qui est une agence accréditée auprès du Fond Vert pour le Climat, pour soumettre une proposition de financement au Fond pour 4 pays - comprenant le Mali - qui permettra d’étendre l’appui au communes ciblés par le projet et appuyer des autres régions à renforcer leur résilience au changement climatique. La proposition </w:t>
      </w:r>
      <w:r w:rsidR="00A457FF">
        <w:rPr>
          <w:rFonts w:ascii="Arial Narrow" w:hAnsi="Arial Narrow"/>
          <w:bCs/>
          <w:iCs/>
          <w:sz w:val="22"/>
          <w:szCs w:val="22"/>
          <w:lang w:val="fr-FR"/>
        </w:rPr>
        <w:t xml:space="preserve">(régionale  incluant le Mali, le Burkina ,le Niger et la Côte d’Ivoire) </w:t>
      </w:r>
      <w:r w:rsidR="000E4B18" w:rsidRPr="00E86881">
        <w:rPr>
          <w:rFonts w:ascii="Arial Narrow" w:hAnsi="Arial Narrow"/>
          <w:bCs/>
          <w:iCs/>
          <w:sz w:val="22"/>
          <w:szCs w:val="22"/>
          <w:lang w:val="fr-FR"/>
        </w:rPr>
        <w:t>a été soumis</w:t>
      </w:r>
      <w:r w:rsidR="00574448">
        <w:rPr>
          <w:rFonts w:ascii="Arial Narrow" w:hAnsi="Arial Narrow"/>
          <w:bCs/>
          <w:iCs/>
          <w:sz w:val="22"/>
          <w:szCs w:val="22"/>
          <w:lang w:val="fr-FR"/>
        </w:rPr>
        <w:t>e</w:t>
      </w:r>
      <w:r w:rsidR="000E4B18" w:rsidRPr="00E86881">
        <w:rPr>
          <w:rFonts w:ascii="Arial Narrow" w:hAnsi="Arial Narrow"/>
          <w:bCs/>
          <w:iCs/>
          <w:sz w:val="22"/>
          <w:szCs w:val="22"/>
          <w:lang w:val="fr-FR"/>
        </w:rPr>
        <w:t xml:space="preserve"> en Février et un atelier de travail avec les partenaires a déjà eu lieu au Burkina Faso.  </w:t>
      </w:r>
    </w:p>
    <w:p w14:paraId="38CA223D" w14:textId="3D90524E" w:rsidR="00A1493F" w:rsidRPr="00E86881" w:rsidRDefault="00A1493F" w:rsidP="003D507F">
      <w:pPr>
        <w:ind w:left="-810"/>
        <w:jc w:val="both"/>
        <w:rPr>
          <w:rFonts w:ascii="Arial Narrow" w:hAnsi="Arial Narrow"/>
          <w:bCs/>
          <w:iCs/>
          <w:sz w:val="22"/>
          <w:szCs w:val="22"/>
          <w:lang w:val="fr-FR"/>
        </w:rPr>
      </w:pPr>
    </w:p>
    <w:p w14:paraId="64B25380" w14:textId="6CB21B51" w:rsidR="00A1493F" w:rsidRPr="00E86881" w:rsidRDefault="00A1493F" w:rsidP="003D507F">
      <w:pPr>
        <w:ind w:left="-810"/>
        <w:jc w:val="both"/>
        <w:rPr>
          <w:rFonts w:ascii="Arial Narrow" w:hAnsi="Arial Narrow"/>
          <w:bCs/>
          <w:iCs/>
          <w:sz w:val="22"/>
          <w:szCs w:val="22"/>
          <w:lang w:val="fr-FR"/>
        </w:rPr>
      </w:pPr>
      <w:r w:rsidRPr="00E86881">
        <w:rPr>
          <w:rFonts w:ascii="Arial Narrow" w:hAnsi="Arial Narrow"/>
          <w:bCs/>
          <w:iCs/>
          <w:sz w:val="22"/>
          <w:szCs w:val="22"/>
          <w:lang w:val="fr-FR"/>
        </w:rPr>
        <w:lastRenderedPageBreak/>
        <w:t>Pour le Résultat 2, l’étude pour l’identification des groupes de femmes bénéficiaires pour les AGR dans la région de Kayes a été finalisé</w:t>
      </w:r>
      <w:r w:rsidR="00547195">
        <w:rPr>
          <w:rFonts w:ascii="Arial Narrow" w:hAnsi="Arial Narrow"/>
          <w:bCs/>
          <w:iCs/>
          <w:sz w:val="22"/>
          <w:szCs w:val="22"/>
          <w:lang w:val="fr-FR"/>
        </w:rPr>
        <w:t>e</w:t>
      </w:r>
      <w:r w:rsidR="000134AB">
        <w:rPr>
          <w:rFonts w:ascii="Arial Narrow" w:hAnsi="Arial Narrow"/>
          <w:bCs/>
          <w:iCs/>
          <w:sz w:val="22"/>
          <w:szCs w:val="22"/>
          <w:lang w:val="fr-FR"/>
        </w:rPr>
        <w:t xml:space="preserve"> et l’</w:t>
      </w:r>
      <w:r w:rsidR="00574448">
        <w:rPr>
          <w:rFonts w:ascii="Arial Narrow" w:hAnsi="Arial Narrow"/>
          <w:bCs/>
          <w:iCs/>
          <w:sz w:val="22"/>
          <w:szCs w:val="22"/>
          <w:lang w:val="fr-FR"/>
        </w:rPr>
        <w:t>a</w:t>
      </w:r>
      <w:r w:rsidR="000134AB">
        <w:rPr>
          <w:rFonts w:ascii="Arial Narrow" w:hAnsi="Arial Narrow"/>
          <w:bCs/>
          <w:iCs/>
          <w:sz w:val="22"/>
          <w:szCs w:val="22"/>
          <w:lang w:val="fr-FR"/>
        </w:rPr>
        <w:t>utre dans la région de Mopti est en cours de finalisation (pour plus de détails sur les résultats de l’étude, voir les sections suivantes)</w:t>
      </w:r>
      <w:r w:rsidRPr="00E86881">
        <w:rPr>
          <w:rFonts w:ascii="Arial Narrow" w:hAnsi="Arial Narrow"/>
          <w:bCs/>
          <w:iCs/>
          <w:sz w:val="22"/>
          <w:szCs w:val="22"/>
          <w:lang w:val="fr-FR"/>
        </w:rPr>
        <w:t xml:space="preserve">. </w:t>
      </w:r>
    </w:p>
    <w:p w14:paraId="702DD954" w14:textId="77777777" w:rsidR="00F778A1" w:rsidRPr="00AF34B0" w:rsidRDefault="00F778A1" w:rsidP="007C304F">
      <w:pPr>
        <w:ind w:left="-810"/>
        <w:rPr>
          <w:lang w:val="fr-FR"/>
        </w:rPr>
      </w:pPr>
    </w:p>
    <w:p w14:paraId="29F76E31" w14:textId="29BADDE3" w:rsidR="00161D02" w:rsidRDefault="00F778A1" w:rsidP="00627A1C">
      <w:pPr>
        <w:ind w:left="-810"/>
        <w:rPr>
          <w:lang w:val="fr-FR"/>
        </w:rPr>
      </w:pPr>
      <w:r w:rsidRPr="00740F25">
        <w:rPr>
          <w:color w:val="000000"/>
          <w:lang w:val="fr-FR" w:eastAsia="en-US"/>
        </w:rPr>
        <w:t xml:space="preserve">Veuillez indiquer tout événement important lié au projet prévu au cours des six prochains mois, par exemple : les dialogues nationaux, les congrès des jeunes, les projections de films </w:t>
      </w:r>
      <w:r w:rsidR="00161D02" w:rsidRPr="00740F25">
        <w:rPr>
          <w:lang w:val="fr-FR"/>
        </w:rPr>
        <w:t>(</w:t>
      </w:r>
      <w:r w:rsidRPr="00740F25">
        <w:rPr>
          <w:lang w:val="fr-FR"/>
        </w:rPr>
        <w:t>limite de 1000</w:t>
      </w:r>
      <w:r w:rsidRPr="00F778A1">
        <w:rPr>
          <w:lang w:val="fr-FR"/>
        </w:rPr>
        <w:t xml:space="preserve"> caractères</w:t>
      </w:r>
      <w:r w:rsidR="00161D02" w:rsidRPr="00F778A1">
        <w:rPr>
          <w:lang w:val="fr-FR"/>
        </w:rPr>
        <w:t>)</w:t>
      </w:r>
      <w:r w:rsidR="00D40188">
        <w:rPr>
          <w:lang w:val="fr-FR"/>
        </w:rPr>
        <w:t xml:space="preserve"> </w:t>
      </w:r>
      <w:r w:rsidR="00161D02" w:rsidRPr="00F778A1">
        <w:rPr>
          <w:lang w:val="fr-FR"/>
        </w:rPr>
        <w:t xml:space="preserve">: </w:t>
      </w:r>
    </w:p>
    <w:p w14:paraId="41CFD694" w14:textId="6C3D484C" w:rsidR="001166C6" w:rsidRDefault="001166C6" w:rsidP="00627A1C">
      <w:pPr>
        <w:ind w:left="-810"/>
        <w:rPr>
          <w:lang w:val="fr-FR"/>
        </w:rPr>
      </w:pPr>
    </w:p>
    <w:p w14:paraId="338D46A6" w14:textId="479CD07B" w:rsidR="000E4B18" w:rsidRPr="00E86881" w:rsidRDefault="000E4B18" w:rsidP="00C42DE4">
      <w:pPr>
        <w:ind w:left="-810" w:right="-154"/>
        <w:jc w:val="both"/>
        <w:rPr>
          <w:rFonts w:ascii="Arial Narrow" w:hAnsi="Arial Narrow"/>
          <w:bCs/>
          <w:iCs/>
          <w:sz w:val="22"/>
          <w:szCs w:val="22"/>
          <w:lang w:val="fr-FR"/>
        </w:rPr>
      </w:pPr>
      <w:r w:rsidRPr="00E86881">
        <w:rPr>
          <w:rFonts w:ascii="Arial Narrow" w:hAnsi="Arial Narrow"/>
          <w:bCs/>
          <w:iCs/>
          <w:sz w:val="22"/>
          <w:szCs w:val="22"/>
          <w:lang w:val="fr-FR"/>
        </w:rPr>
        <w:t xml:space="preserve">Pour le </w:t>
      </w:r>
      <w:r w:rsidR="005034EE" w:rsidRPr="00E86881">
        <w:rPr>
          <w:rFonts w:ascii="Arial Narrow" w:hAnsi="Arial Narrow"/>
          <w:bCs/>
          <w:iCs/>
          <w:sz w:val="22"/>
          <w:szCs w:val="22"/>
          <w:lang w:val="fr-FR"/>
        </w:rPr>
        <w:t>R</w:t>
      </w:r>
      <w:r w:rsidRPr="00E86881">
        <w:rPr>
          <w:rFonts w:ascii="Arial Narrow" w:hAnsi="Arial Narrow"/>
          <w:bCs/>
          <w:iCs/>
          <w:sz w:val="22"/>
          <w:szCs w:val="22"/>
          <w:lang w:val="fr-FR"/>
        </w:rPr>
        <w:t>ésultat 1, les activités de validation des plans d’actions communaux seront lancées à partir de juin 2020 pour permettre la mise en œuvre du mécanisme LoCAL à travers les subventions pour la résilience climatique basées sur la performance (SRCBP), auprès des 4 communes, via l’ANICT pour la réalisation des investissements et activités d’adaptation au changement climatique (ACC).</w:t>
      </w:r>
    </w:p>
    <w:p w14:paraId="14BA26C7" w14:textId="446E5D5C" w:rsidR="00D40188" w:rsidRPr="00E86881" w:rsidRDefault="00D40188" w:rsidP="00C42DE4">
      <w:pPr>
        <w:ind w:left="-810" w:right="-154"/>
        <w:jc w:val="both"/>
        <w:rPr>
          <w:rFonts w:ascii="Arial Narrow" w:hAnsi="Arial Narrow"/>
          <w:bCs/>
          <w:iCs/>
          <w:sz w:val="22"/>
          <w:szCs w:val="22"/>
          <w:lang w:val="fr-FR"/>
        </w:rPr>
      </w:pPr>
    </w:p>
    <w:p w14:paraId="2424E9C4" w14:textId="0DA54BAB" w:rsidR="00D40188" w:rsidRPr="00E86881" w:rsidRDefault="00D40188" w:rsidP="00C42DE4">
      <w:pPr>
        <w:ind w:left="-810" w:right="-154"/>
        <w:jc w:val="both"/>
        <w:rPr>
          <w:rFonts w:ascii="Arial Narrow" w:hAnsi="Arial Narrow"/>
          <w:bCs/>
          <w:iCs/>
          <w:sz w:val="22"/>
          <w:szCs w:val="22"/>
          <w:lang w:val="fr-FR"/>
        </w:rPr>
      </w:pPr>
      <w:r w:rsidRPr="00E86881">
        <w:rPr>
          <w:rFonts w:ascii="Arial Narrow" w:hAnsi="Arial Narrow"/>
          <w:bCs/>
          <w:iCs/>
          <w:sz w:val="22"/>
          <w:szCs w:val="22"/>
          <w:lang w:val="fr-FR"/>
        </w:rPr>
        <w:t>Des plans d’actions communaux, on identifiera des investissements et des activités à réaliser à travers la modalité d’implémentation de contractation communautaire (cash for work) vertes visant à atténuer les causes des conflits liés à la dégradation de l’environnement et aux aléas climatiques. La sélection du partenaire local pour la mise en œuvre du volet des activités ‘cash for work’ se fera sur la base d’un appel d’offres restreint et en conformité avec les mesures d’adaptation à développer et aux AGR vertes. Les bénéficiaires (femmes / jeunes) sur les activités de cash for work vertes identifiées seront formés et les investissements mise en œuvre</w:t>
      </w:r>
      <w:r w:rsidR="005034EE" w:rsidRPr="00E86881">
        <w:rPr>
          <w:rFonts w:ascii="Arial Narrow" w:hAnsi="Arial Narrow"/>
          <w:bCs/>
          <w:iCs/>
          <w:sz w:val="22"/>
          <w:szCs w:val="22"/>
          <w:lang w:val="fr-FR"/>
        </w:rPr>
        <w:t>, en incluant les aménagements de 4 périmètres avec système d’exhaure d’eau photovoltaïque avec bassines de réserve (ce projet d’investissement est déjà inclus dans le PTA des communes)</w:t>
      </w:r>
      <w:r w:rsidRPr="00E86881">
        <w:rPr>
          <w:rFonts w:ascii="Arial Narrow" w:hAnsi="Arial Narrow"/>
          <w:bCs/>
          <w:iCs/>
          <w:sz w:val="22"/>
          <w:szCs w:val="22"/>
          <w:lang w:val="fr-FR"/>
        </w:rPr>
        <w:t xml:space="preserve">. </w:t>
      </w:r>
      <w:r w:rsidR="005034EE" w:rsidRPr="00E86881">
        <w:rPr>
          <w:rFonts w:ascii="Arial Narrow" w:hAnsi="Arial Narrow"/>
          <w:bCs/>
          <w:iCs/>
          <w:sz w:val="22"/>
          <w:szCs w:val="22"/>
          <w:lang w:val="fr-FR"/>
        </w:rPr>
        <w:t>Selon le Plan de Travail actuel, l</w:t>
      </w:r>
      <w:r w:rsidRPr="00E86881">
        <w:rPr>
          <w:rFonts w:ascii="Arial Narrow" w:hAnsi="Arial Narrow"/>
          <w:bCs/>
          <w:iCs/>
          <w:sz w:val="22"/>
          <w:szCs w:val="22"/>
          <w:lang w:val="fr-FR"/>
        </w:rPr>
        <w:t>es communes s</w:t>
      </w:r>
      <w:r w:rsidR="005034EE" w:rsidRPr="00E86881">
        <w:rPr>
          <w:rFonts w:ascii="Arial Narrow" w:hAnsi="Arial Narrow"/>
          <w:bCs/>
          <w:iCs/>
          <w:sz w:val="22"/>
          <w:szCs w:val="22"/>
          <w:lang w:val="fr-FR"/>
        </w:rPr>
        <w:t>eront</w:t>
      </w:r>
      <w:r w:rsidRPr="00E86881">
        <w:rPr>
          <w:rFonts w:ascii="Arial Narrow" w:hAnsi="Arial Narrow"/>
          <w:bCs/>
          <w:iCs/>
          <w:sz w:val="22"/>
          <w:szCs w:val="22"/>
          <w:lang w:val="fr-FR"/>
        </w:rPr>
        <w:t xml:space="preserve"> évaluées d’ici </w:t>
      </w:r>
      <w:r w:rsidR="005034EE" w:rsidRPr="00E86881">
        <w:rPr>
          <w:rFonts w:ascii="Arial Narrow" w:hAnsi="Arial Narrow"/>
          <w:bCs/>
          <w:iCs/>
          <w:sz w:val="22"/>
          <w:szCs w:val="22"/>
          <w:lang w:val="fr-FR"/>
        </w:rPr>
        <w:t>décembre</w:t>
      </w:r>
      <w:r w:rsidRPr="00E86881">
        <w:rPr>
          <w:rFonts w:ascii="Arial Narrow" w:hAnsi="Arial Narrow"/>
          <w:bCs/>
          <w:iCs/>
          <w:sz w:val="22"/>
          <w:szCs w:val="22"/>
          <w:lang w:val="fr-FR"/>
        </w:rPr>
        <w:t xml:space="preserve"> 2020 suivant une grille et au regard d’une série de critères de performance et conditions minimales en fonction d</w:t>
      </w:r>
      <w:r w:rsidR="005034EE" w:rsidRPr="00E86881">
        <w:rPr>
          <w:rFonts w:ascii="Arial Narrow" w:hAnsi="Arial Narrow"/>
          <w:bCs/>
          <w:iCs/>
          <w:sz w:val="22"/>
          <w:szCs w:val="22"/>
          <w:lang w:val="fr-FR"/>
        </w:rPr>
        <w:t>e la méthodologie LoCAL.</w:t>
      </w:r>
    </w:p>
    <w:p w14:paraId="0E1771FE" w14:textId="77777777" w:rsidR="000E4B18" w:rsidRPr="00E86881" w:rsidRDefault="000E4B18" w:rsidP="00C42DE4">
      <w:pPr>
        <w:ind w:right="-154"/>
        <w:jc w:val="both"/>
        <w:rPr>
          <w:bCs/>
          <w:iCs/>
          <w:lang w:val="fr-FR"/>
        </w:rPr>
      </w:pPr>
    </w:p>
    <w:p w14:paraId="060B8EF6" w14:textId="07CEDD21" w:rsidR="000E4B18" w:rsidRPr="00E86881" w:rsidRDefault="000E4B18" w:rsidP="00C42DE4">
      <w:pPr>
        <w:ind w:left="-810" w:right="-154"/>
        <w:rPr>
          <w:rFonts w:ascii="Arial Narrow" w:hAnsi="Arial Narrow"/>
          <w:bCs/>
          <w:iCs/>
          <w:sz w:val="22"/>
          <w:szCs w:val="22"/>
          <w:lang w:val="fr-FR"/>
        </w:rPr>
      </w:pPr>
      <w:r w:rsidRPr="00E86881">
        <w:rPr>
          <w:rFonts w:ascii="Arial Narrow" w:hAnsi="Arial Narrow"/>
          <w:bCs/>
          <w:iCs/>
          <w:sz w:val="22"/>
          <w:szCs w:val="22"/>
          <w:lang w:val="fr-FR"/>
        </w:rPr>
        <w:t xml:space="preserve">Parallèlement, compte tenu de la pandémie existante, certaines activités contribuant à la lutte contre </w:t>
      </w:r>
      <w:r w:rsidR="00D40188" w:rsidRPr="00E86881">
        <w:rPr>
          <w:rFonts w:ascii="Arial Narrow" w:hAnsi="Arial Narrow"/>
          <w:bCs/>
          <w:iCs/>
          <w:sz w:val="22"/>
          <w:szCs w:val="22"/>
          <w:lang w:val="fr-FR"/>
        </w:rPr>
        <w:t>le COVID19</w:t>
      </w:r>
      <w:r w:rsidRPr="00E86881">
        <w:rPr>
          <w:rFonts w:ascii="Arial Narrow" w:hAnsi="Arial Narrow"/>
          <w:bCs/>
          <w:iCs/>
          <w:sz w:val="22"/>
          <w:szCs w:val="22"/>
          <w:lang w:val="fr-FR"/>
        </w:rPr>
        <w:t xml:space="preserve">, ont été introduites dans le plan de travail du projet et </w:t>
      </w:r>
      <w:r w:rsidR="00547195">
        <w:rPr>
          <w:rFonts w:ascii="Arial Narrow" w:hAnsi="Arial Narrow"/>
          <w:bCs/>
          <w:iCs/>
          <w:sz w:val="22"/>
          <w:szCs w:val="22"/>
          <w:lang w:val="fr-FR"/>
        </w:rPr>
        <w:t xml:space="preserve">approuvées et </w:t>
      </w:r>
      <w:r w:rsidRPr="00E86881">
        <w:rPr>
          <w:rFonts w:ascii="Arial Narrow" w:hAnsi="Arial Narrow"/>
          <w:bCs/>
          <w:iCs/>
          <w:sz w:val="22"/>
          <w:szCs w:val="22"/>
          <w:lang w:val="fr-FR"/>
        </w:rPr>
        <w:t xml:space="preserve">validées </w:t>
      </w:r>
      <w:r w:rsidR="00547195">
        <w:rPr>
          <w:rFonts w:ascii="Arial Narrow" w:hAnsi="Arial Narrow"/>
          <w:bCs/>
          <w:iCs/>
          <w:sz w:val="22"/>
          <w:szCs w:val="22"/>
          <w:lang w:val="fr-FR"/>
        </w:rPr>
        <w:t>respectivement</w:t>
      </w:r>
      <w:r w:rsidRPr="00E86881">
        <w:rPr>
          <w:rFonts w:ascii="Arial Narrow" w:hAnsi="Arial Narrow"/>
          <w:bCs/>
          <w:iCs/>
          <w:sz w:val="22"/>
          <w:szCs w:val="22"/>
          <w:lang w:val="fr-FR"/>
        </w:rPr>
        <w:t xml:space="preserve"> par le secrétariat PBF</w:t>
      </w:r>
      <w:r w:rsidR="00D9058F">
        <w:rPr>
          <w:rFonts w:ascii="Arial Narrow" w:hAnsi="Arial Narrow"/>
          <w:bCs/>
          <w:iCs/>
          <w:sz w:val="22"/>
          <w:szCs w:val="22"/>
          <w:lang w:val="fr-FR"/>
        </w:rPr>
        <w:t xml:space="preserve"> et PBSO</w:t>
      </w:r>
      <w:r w:rsidRPr="00E86881">
        <w:rPr>
          <w:rFonts w:ascii="Arial Narrow" w:hAnsi="Arial Narrow"/>
          <w:bCs/>
          <w:iCs/>
          <w:sz w:val="22"/>
          <w:szCs w:val="22"/>
          <w:lang w:val="fr-FR"/>
        </w:rPr>
        <w:t>. Notamment l’information, la sensibilisation sur les gestes et mesures barrières, l’</w:t>
      </w:r>
      <w:r w:rsidR="00D40188" w:rsidRPr="00E86881">
        <w:rPr>
          <w:rFonts w:ascii="Arial Narrow" w:hAnsi="Arial Narrow"/>
          <w:bCs/>
          <w:iCs/>
          <w:sz w:val="22"/>
          <w:szCs w:val="22"/>
          <w:lang w:val="fr-FR"/>
        </w:rPr>
        <w:t>adoption</w:t>
      </w:r>
      <w:r w:rsidRPr="00E86881">
        <w:rPr>
          <w:rFonts w:ascii="Arial Narrow" w:hAnsi="Arial Narrow"/>
          <w:bCs/>
          <w:iCs/>
          <w:sz w:val="22"/>
          <w:szCs w:val="22"/>
          <w:lang w:val="fr-FR"/>
        </w:rPr>
        <w:t xml:space="preserve"> de comportement, </w:t>
      </w:r>
      <w:r w:rsidR="00D40188" w:rsidRPr="00E86881">
        <w:rPr>
          <w:rFonts w:ascii="Arial Narrow" w:hAnsi="Arial Narrow"/>
          <w:bCs/>
          <w:iCs/>
          <w:sz w:val="22"/>
          <w:szCs w:val="22"/>
          <w:lang w:val="fr-FR"/>
        </w:rPr>
        <w:t>émissions</w:t>
      </w:r>
      <w:r w:rsidRPr="00E86881">
        <w:rPr>
          <w:rFonts w:ascii="Arial Narrow" w:hAnsi="Arial Narrow"/>
          <w:bCs/>
          <w:iCs/>
          <w:sz w:val="22"/>
          <w:szCs w:val="22"/>
          <w:lang w:val="fr-FR"/>
        </w:rPr>
        <w:t xml:space="preserve"> radios en langues locales</w:t>
      </w:r>
      <w:r w:rsidR="00D40188" w:rsidRPr="00E86881">
        <w:rPr>
          <w:rFonts w:ascii="Arial Narrow" w:hAnsi="Arial Narrow"/>
          <w:bCs/>
          <w:iCs/>
          <w:sz w:val="22"/>
          <w:szCs w:val="22"/>
          <w:lang w:val="fr-FR"/>
        </w:rPr>
        <w:t>,</w:t>
      </w:r>
      <w:r w:rsidRPr="00E86881">
        <w:rPr>
          <w:rFonts w:ascii="Arial Narrow" w:hAnsi="Arial Narrow"/>
          <w:bCs/>
          <w:iCs/>
          <w:sz w:val="22"/>
          <w:szCs w:val="22"/>
          <w:lang w:val="fr-FR"/>
        </w:rPr>
        <w:t xml:space="preserve"> sessions de formation</w:t>
      </w:r>
      <w:r w:rsidR="00D40188" w:rsidRPr="00E86881">
        <w:rPr>
          <w:rFonts w:ascii="Arial Narrow" w:hAnsi="Arial Narrow"/>
          <w:bCs/>
          <w:iCs/>
          <w:sz w:val="22"/>
          <w:szCs w:val="22"/>
          <w:lang w:val="fr-FR"/>
        </w:rPr>
        <w:t xml:space="preserve"> et</w:t>
      </w:r>
      <w:r w:rsidRPr="00E86881">
        <w:rPr>
          <w:rFonts w:ascii="Arial Narrow" w:hAnsi="Arial Narrow"/>
          <w:bCs/>
          <w:iCs/>
          <w:sz w:val="22"/>
          <w:szCs w:val="22"/>
          <w:lang w:val="fr-FR"/>
        </w:rPr>
        <w:t xml:space="preserve"> l’</w:t>
      </w:r>
      <w:r w:rsidR="00D40188" w:rsidRPr="00E86881">
        <w:rPr>
          <w:rFonts w:ascii="Arial Narrow" w:hAnsi="Arial Narrow"/>
          <w:bCs/>
          <w:iCs/>
          <w:sz w:val="22"/>
          <w:szCs w:val="22"/>
          <w:lang w:val="fr-FR"/>
        </w:rPr>
        <w:t>évaluation</w:t>
      </w:r>
      <w:r w:rsidRPr="00E86881">
        <w:rPr>
          <w:rFonts w:ascii="Arial Narrow" w:hAnsi="Arial Narrow"/>
          <w:bCs/>
          <w:iCs/>
          <w:sz w:val="22"/>
          <w:szCs w:val="22"/>
          <w:lang w:val="fr-FR"/>
        </w:rPr>
        <w:t xml:space="preserve"> de performances numérique</w:t>
      </w:r>
      <w:r w:rsidR="00D40188" w:rsidRPr="00E86881">
        <w:rPr>
          <w:rFonts w:ascii="Arial Narrow" w:hAnsi="Arial Narrow"/>
          <w:bCs/>
          <w:iCs/>
          <w:sz w:val="22"/>
          <w:szCs w:val="22"/>
          <w:lang w:val="fr-FR"/>
        </w:rPr>
        <w:t xml:space="preserve"> sont tous </w:t>
      </w:r>
      <w:r w:rsidR="00D9058F">
        <w:rPr>
          <w:rFonts w:ascii="Arial Narrow" w:hAnsi="Arial Narrow"/>
          <w:bCs/>
          <w:iCs/>
          <w:sz w:val="22"/>
          <w:szCs w:val="22"/>
          <w:lang w:val="fr-FR"/>
        </w:rPr>
        <w:t xml:space="preserve">des </w:t>
      </w:r>
      <w:r w:rsidR="00D40188" w:rsidRPr="00E86881">
        <w:rPr>
          <w:rFonts w:ascii="Arial Narrow" w:hAnsi="Arial Narrow"/>
          <w:bCs/>
          <w:iCs/>
          <w:sz w:val="22"/>
          <w:szCs w:val="22"/>
          <w:lang w:val="fr-FR"/>
        </w:rPr>
        <w:t>volets qu</w:t>
      </w:r>
      <w:r w:rsidR="00D9058F">
        <w:rPr>
          <w:rFonts w:ascii="Arial Narrow" w:hAnsi="Arial Narrow"/>
          <w:bCs/>
          <w:iCs/>
          <w:sz w:val="22"/>
          <w:szCs w:val="22"/>
          <w:lang w:val="fr-FR"/>
        </w:rPr>
        <w:t>e l</w:t>
      </w:r>
      <w:r w:rsidR="00D40188" w:rsidRPr="00E86881">
        <w:rPr>
          <w:rFonts w:ascii="Arial Narrow" w:hAnsi="Arial Narrow"/>
          <w:bCs/>
          <w:iCs/>
          <w:sz w:val="22"/>
          <w:szCs w:val="22"/>
          <w:lang w:val="fr-FR"/>
        </w:rPr>
        <w:t xml:space="preserve">’on </w:t>
      </w:r>
      <w:r w:rsidR="00380A66">
        <w:rPr>
          <w:rFonts w:ascii="Arial Narrow" w:hAnsi="Arial Narrow"/>
          <w:bCs/>
          <w:iCs/>
          <w:sz w:val="22"/>
          <w:szCs w:val="22"/>
          <w:lang w:val="fr-FR"/>
        </w:rPr>
        <w:t>mettra en oeuvre</w:t>
      </w:r>
      <w:r w:rsidR="00380A66" w:rsidRPr="00E86881">
        <w:rPr>
          <w:rFonts w:ascii="Arial Narrow" w:hAnsi="Arial Narrow"/>
          <w:bCs/>
          <w:iCs/>
          <w:sz w:val="22"/>
          <w:szCs w:val="22"/>
          <w:lang w:val="fr-FR"/>
        </w:rPr>
        <w:t xml:space="preserve"> </w:t>
      </w:r>
      <w:r w:rsidR="00D40188" w:rsidRPr="00E86881">
        <w:rPr>
          <w:rFonts w:ascii="Arial Narrow" w:hAnsi="Arial Narrow"/>
          <w:bCs/>
          <w:iCs/>
          <w:sz w:val="22"/>
          <w:szCs w:val="22"/>
          <w:lang w:val="fr-FR"/>
        </w:rPr>
        <w:t xml:space="preserve">dans </w:t>
      </w:r>
      <w:r w:rsidR="000A3EBC" w:rsidRPr="00E86881">
        <w:rPr>
          <w:rFonts w:ascii="Arial Narrow" w:hAnsi="Arial Narrow"/>
          <w:bCs/>
          <w:iCs/>
          <w:sz w:val="22"/>
          <w:szCs w:val="22"/>
          <w:lang w:val="fr-FR"/>
        </w:rPr>
        <w:t>les mois prochains</w:t>
      </w:r>
      <w:r w:rsidR="00D40188" w:rsidRPr="00E86881">
        <w:rPr>
          <w:rFonts w:ascii="Arial Narrow" w:hAnsi="Arial Narrow"/>
          <w:bCs/>
          <w:iCs/>
          <w:sz w:val="22"/>
          <w:szCs w:val="22"/>
          <w:lang w:val="fr-FR"/>
        </w:rPr>
        <w:t>.</w:t>
      </w:r>
      <w:r w:rsidRPr="00E86881">
        <w:rPr>
          <w:rFonts w:ascii="Arial Narrow" w:hAnsi="Arial Narrow"/>
          <w:bCs/>
          <w:iCs/>
          <w:sz w:val="22"/>
          <w:szCs w:val="22"/>
          <w:lang w:val="fr-FR"/>
        </w:rPr>
        <w:t xml:space="preserve"> </w:t>
      </w:r>
    </w:p>
    <w:p w14:paraId="12DE2278" w14:textId="77777777" w:rsidR="000E4B18" w:rsidRPr="00E86881" w:rsidRDefault="000E4B18" w:rsidP="00627A1C">
      <w:pPr>
        <w:ind w:left="-810"/>
        <w:rPr>
          <w:bCs/>
          <w:iCs/>
          <w:lang w:val="fr-FR"/>
        </w:rPr>
      </w:pPr>
    </w:p>
    <w:p w14:paraId="144B1F40" w14:textId="2605E147" w:rsidR="00161D02" w:rsidRPr="00E86881" w:rsidRDefault="005034EE" w:rsidP="00297F7C">
      <w:pPr>
        <w:ind w:left="-810"/>
        <w:jc w:val="both"/>
        <w:rPr>
          <w:rFonts w:ascii="Arial Narrow" w:hAnsi="Arial Narrow"/>
          <w:bCs/>
          <w:iCs/>
          <w:sz w:val="22"/>
          <w:szCs w:val="22"/>
          <w:lang w:val="fr-FR"/>
        </w:rPr>
      </w:pPr>
      <w:r w:rsidRPr="00E86881">
        <w:rPr>
          <w:rFonts w:ascii="Arial Narrow" w:hAnsi="Arial Narrow"/>
          <w:bCs/>
          <w:iCs/>
          <w:sz w:val="22"/>
          <w:szCs w:val="22"/>
          <w:lang w:val="fr-FR"/>
        </w:rPr>
        <w:t>Pour le Résultat 2, l</w:t>
      </w:r>
      <w:r w:rsidR="001166C6" w:rsidRPr="00E86881">
        <w:rPr>
          <w:rFonts w:ascii="Arial Narrow" w:hAnsi="Arial Narrow"/>
          <w:bCs/>
          <w:iCs/>
          <w:sz w:val="22"/>
          <w:szCs w:val="22"/>
          <w:lang w:val="fr-FR"/>
        </w:rPr>
        <w:t xml:space="preserve">es activités </w:t>
      </w:r>
      <w:r w:rsidR="00072B7F" w:rsidRPr="00E86881">
        <w:rPr>
          <w:rFonts w:ascii="Arial Narrow" w:hAnsi="Arial Narrow"/>
          <w:bCs/>
          <w:iCs/>
          <w:sz w:val="22"/>
          <w:szCs w:val="22"/>
          <w:lang w:val="fr-FR"/>
        </w:rPr>
        <w:t xml:space="preserve">de </w:t>
      </w:r>
      <w:r w:rsidR="001166C6" w:rsidRPr="00E86881">
        <w:rPr>
          <w:rFonts w:ascii="Arial Narrow" w:hAnsi="Arial Narrow"/>
          <w:bCs/>
          <w:iCs/>
          <w:sz w:val="22"/>
          <w:szCs w:val="22"/>
          <w:lang w:val="fr-FR"/>
        </w:rPr>
        <w:t>renforcement de capacités</w:t>
      </w:r>
      <w:r w:rsidR="00F704E0" w:rsidRPr="00E86881">
        <w:rPr>
          <w:rFonts w:ascii="Arial Narrow" w:hAnsi="Arial Narrow"/>
          <w:bCs/>
          <w:iCs/>
          <w:sz w:val="22"/>
          <w:szCs w:val="22"/>
          <w:lang w:val="fr-FR"/>
        </w:rPr>
        <w:t xml:space="preserve"> techniques et opérationnelles des</w:t>
      </w:r>
      <w:r w:rsidR="001166C6" w:rsidRPr="00E86881">
        <w:rPr>
          <w:rFonts w:ascii="Arial Narrow" w:hAnsi="Arial Narrow"/>
          <w:bCs/>
          <w:iCs/>
          <w:sz w:val="22"/>
          <w:szCs w:val="22"/>
          <w:lang w:val="fr-FR"/>
        </w:rPr>
        <w:t xml:space="preserve"> collectivités</w:t>
      </w:r>
      <w:r w:rsidR="00F704E0" w:rsidRPr="00E86881">
        <w:rPr>
          <w:rFonts w:ascii="Arial Narrow" w:hAnsi="Arial Narrow"/>
          <w:bCs/>
          <w:iCs/>
          <w:sz w:val="22"/>
          <w:szCs w:val="22"/>
          <w:lang w:val="fr-FR"/>
        </w:rPr>
        <w:t xml:space="preserve"> territoriales</w:t>
      </w:r>
      <w:r w:rsidR="001166C6" w:rsidRPr="00E86881">
        <w:rPr>
          <w:rFonts w:ascii="Arial Narrow" w:hAnsi="Arial Narrow"/>
          <w:bCs/>
          <w:iCs/>
          <w:sz w:val="22"/>
          <w:szCs w:val="22"/>
          <w:lang w:val="fr-FR"/>
        </w:rPr>
        <w:t xml:space="preserve"> et des groupes de femmes opérant dans le domaine de l’agropastoral seront lancées</w:t>
      </w:r>
      <w:r w:rsidR="00F704E0" w:rsidRPr="00E86881">
        <w:rPr>
          <w:rFonts w:ascii="Arial Narrow" w:hAnsi="Arial Narrow"/>
          <w:bCs/>
          <w:iCs/>
          <w:sz w:val="22"/>
          <w:szCs w:val="22"/>
          <w:lang w:val="fr-FR"/>
        </w:rPr>
        <w:t xml:space="preserve"> dès le mois prochain (juin 2020). En effet, le diagnostic technique des 2</w:t>
      </w:r>
      <w:r w:rsidR="00297F7C" w:rsidRPr="00E86881">
        <w:rPr>
          <w:rFonts w:ascii="Arial Narrow" w:hAnsi="Arial Narrow"/>
          <w:bCs/>
          <w:iCs/>
          <w:sz w:val="22"/>
          <w:szCs w:val="22"/>
          <w:lang w:val="fr-FR"/>
        </w:rPr>
        <w:t>0 groupes de femmes a</w:t>
      </w:r>
      <w:r w:rsidR="00F704E0" w:rsidRPr="00E86881">
        <w:rPr>
          <w:rFonts w:ascii="Arial Narrow" w:hAnsi="Arial Narrow"/>
          <w:bCs/>
          <w:iCs/>
          <w:sz w:val="22"/>
          <w:szCs w:val="22"/>
          <w:lang w:val="fr-FR"/>
        </w:rPr>
        <w:t xml:space="preserve"> permis d</w:t>
      </w:r>
      <w:r w:rsidR="00297F7C" w:rsidRPr="00E86881">
        <w:rPr>
          <w:rFonts w:ascii="Arial Narrow" w:hAnsi="Arial Narrow"/>
          <w:bCs/>
          <w:iCs/>
          <w:sz w:val="22"/>
          <w:szCs w:val="22"/>
          <w:lang w:val="fr-FR"/>
        </w:rPr>
        <w:t>e définir le contenu des</w:t>
      </w:r>
      <w:r w:rsidR="00F704E0" w:rsidRPr="00E86881">
        <w:rPr>
          <w:rFonts w:ascii="Arial Narrow" w:hAnsi="Arial Narrow"/>
          <w:bCs/>
          <w:iCs/>
          <w:sz w:val="22"/>
          <w:szCs w:val="22"/>
          <w:lang w:val="fr-FR"/>
        </w:rPr>
        <w:t xml:space="preserve"> formation</w:t>
      </w:r>
      <w:r w:rsidR="00297F7C" w:rsidRPr="00E86881">
        <w:rPr>
          <w:rFonts w:ascii="Arial Narrow" w:hAnsi="Arial Narrow"/>
          <w:bCs/>
          <w:iCs/>
          <w:sz w:val="22"/>
          <w:szCs w:val="22"/>
          <w:lang w:val="fr-FR"/>
        </w:rPr>
        <w:t>s</w:t>
      </w:r>
      <w:r w:rsidR="00F704E0" w:rsidRPr="00E86881">
        <w:rPr>
          <w:rFonts w:ascii="Arial Narrow" w:hAnsi="Arial Narrow"/>
          <w:bCs/>
          <w:iCs/>
          <w:sz w:val="22"/>
          <w:szCs w:val="22"/>
          <w:lang w:val="fr-FR"/>
        </w:rPr>
        <w:t xml:space="preserve"> et </w:t>
      </w:r>
      <w:r w:rsidR="00297F7C" w:rsidRPr="00E86881">
        <w:rPr>
          <w:rFonts w:ascii="Arial Narrow" w:hAnsi="Arial Narrow"/>
          <w:bCs/>
          <w:iCs/>
          <w:sz w:val="22"/>
          <w:szCs w:val="22"/>
          <w:lang w:val="fr-FR"/>
        </w:rPr>
        <w:t>de l’</w:t>
      </w:r>
      <w:r w:rsidR="00F704E0" w:rsidRPr="00E86881">
        <w:rPr>
          <w:rFonts w:ascii="Arial Narrow" w:hAnsi="Arial Narrow"/>
          <w:bCs/>
          <w:iCs/>
          <w:sz w:val="22"/>
          <w:szCs w:val="22"/>
          <w:lang w:val="fr-FR"/>
        </w:rPr>
        <w:t xml:space="preserve">assistance technique dans 6 domaines clés (Amélioration des compétences en techniques de  production ; Gestion de la qualité et assurance sanitaire des aliments ; Compétences commerciales/Promotion et développement des ventes ; Compétences en gestion de l’entreprise ; </w:t>
      </w:r>
      <w:r w:rsidRPr="00E86881">
        <w:rPr>
          <w:rFonts w:ascii="Arial Narrow" w:hAnsi="Arial Narrow"/>
          <w:bCs/>
          <w:iCs/>
          <w:sz w:val="22"/>
          <w:szCs w:val="22"/>
          <w:lang w:val="fr-FR"/>
        </w:rPr>
        <w:t>L</w:t>
      </w:r>
      <w:r w:rsidR="00297F7C" w:rsidRPr="00E86881">
        <w:rPr>
          <w:rFonts w:ascii="Arial Narrow" w:hAnsi="Arial Narrow"/>
          <w:bCs/>
          <w:iCs/>
          <w:sz w:val="22"/>
          <w:szCs w:val="22"/>
          <w:lang w:val="fr-FR"/>
        </w:rPr>
        <w:t xml:space="preserve">’acquisition de meilleures pratiques </w:t>
      </w:r>
      <w:r w:rsidR="00F704E0" w:rsidRPr="00E86881">
        <w:rPr>
          <w:rFonts w:ascii="Arial Narrow" w:hAnsi="Arial Narrow"/>
          <w:bCs/>
          <w:iCs/>
          <w:sz w:val="22"/>
          <w:szCs w:val="22"/>
          <w:lang w:val="fr-FR"/>
        </w:rPr>
        <w:t>de l’agro-écologie</w:t>
      </w:r>
      <w:r w:rsidR="00297F7C" w:rsidRPr="00E86881">
        <w:rPr>
          <w:rFonts w:ascii="Arial Narrow" w:hAnsi="Arial Narrow"/>
          <w:bCs/>
          <w:iCs/>
          <w:sz w:val="22"/>
          <w:szCs w:val="22"/>
          <w:lang w:val="fr-FR"/>
        </w:rPr>
        <w:t xml:space="preserve"> telles que les techniques de transformation des déchets en compost, la production d’aliment pour bétail à partir de déchets organiques et plantes fourragères, le recyclage de plastique en produits utilitaires ou ornementaux, la restauration et reboisement de zones dégradées, l’acquisition et distribution d’énergie solaire)</w:t>
      </w:r>
      <w:r w:rsidRPr="00E86881">
        <w:rPr>
          <w:rFonts w:ascii="Arial Narrow" w:hAnsi="Arial Narrow"/>
          <w:bCs/>
          <w:iCs/>
          <w:sz w:val="22"/>
          <w:szCs w:val="22"/>
          <w:lang w:val="fr-FR"/>
        </w:rPr>
        <w:t>.</w:t>
      </w:r>
    </w:p>
    <w:p w14:paraId="55A524DD" w14:textId="77777777" w:rsidR="00072B7F" w:rsidRPr="001166C6" w:rsidRDefault="00072B7F" w:rsidP="005339F0">
      <w:pPr>
        <w:ind w:left="-810" w:right="-154"/>
        <w:rPr>
          <w:lang w:val="fr-FR"/>
        </w:rPr>
      </w:pPr>
    </w:p>
    <w:p w14:paraId="49A86CE3" w14:textId="77777777" w:rsidR="00F778A1" w:rsidRPr="00F778A1" w:rsidRDefault="00F778A1" w:rsidP="001A1E86">
      <w:pPr>
        <w:ind w:left="-810" w:right="-154"/>
        <w:rPr>
          <w:lang w:val="fr-FR"/>
        </w:rPr>
      </w:pPr>
      <w:r w:rsidRPr="00F778A1">
        <w:rPr>
          <w:lang w:val="fr-FR"/>
        </w:rPr>
        <w:t>POUR LES PROJETS DAN</w:t>
      </w:r>
      <w:r>
        <w:rPr>
          <w:lang w:val="fr-FR"/>
        </w:rPr>
        <w:t>S LES SIX DERNIERS MOIS DE MISE EN ŒUVRE :</w:t>
      </w:r>
    </w:p>
    <w:p w14:paraId="5D660B18" w14:textId="77777777" w:rsidR="008C782A" w:rsidRPr="00C42DE4" w:rsidRDefault="00476758" w:rsidP="001A1E86">
      <w:pPr>
        <w:ind w:left="-810" w:right="-154"/>
        <w:rPr>
          <w:lang w:val="fr-FR"/>
        </w:rPr>
      </w:pPr>
      <w:r w:rsidRPr="00476758">
        <w:rPr>
          <w:lang w:val="fr-FR"/>
        </w:rPr>
        <w:t>Résumez</w:t>
      </w:r>
      <w:r w:rsidR="00F778A1" w:rsidRPr="00476758">
        <w:rPr>
          <w:lang w:val="fr-FR"/>
        </w:rPr>
        <w:t xml:space="preserve"> </w:t>
      </w:r>
      <w:r w:rsidRPr="00476758">
        <w:rPr>
          <w:lang w:val="fr-FR"/>
        </w:rPr>
        <w:t>le principal changement structurel, institutionnel ou</w:t>
      </w:r>
      <w:r>
        <w:rPr>
          <w:lang w:val="fr-FR"/>
        </w:rPr>
        <w:t xml:space="preserve"> sociétal auquel le projet a approuvé. </w:t>
      </w:r>
      <w:r w:rsidRPr="00476758">
        <w:rPr>
          <w:lang w:val="fr-FR"/>
        </w:rPr>
        <w:t>Ceci n’est pas une anecdote ou une liste des activités individuelles accomplies, mais une description d</w:t>
      </w:r>
      <w:r>
        <w:rPr>
          <w:lang w:val="fr-FR"/>
        </w:rPr>
        <w:t>e progrès fait vers l’objectif principal du projet.</w:t>
      </w:r>
      <w:r w:rsidR="00A64A02" w:rsidRPr="00476758">
        <w:rPr>
          <w:lang w:val="fr-FR"/>
        </w:rPr>
        <w:t xml:space="preserve"> </w:t>
      </w:r>
      <w:r w:rsidR="008C782A" w:rsidRPr="00C42DE4">
        <w:rPr>
          <w:lang w:val="fr-FR"/>
        </w:rPr>
        <w:t>(limit</w:t>
      </w:r>
      <w:r w:rsidRPr="00C42DE4">
        <w:rPr>
          <w:lang w:val="fr-FR"/>
        </w:rPr>
        <w:t xml:space="preserve">e de 1500 </w:t>
      </w:r>
      <w:r w:rsidRPr="00F778A1">
        <w:rPr>
          <w:lang w:val="fr-FR"/>
        </w:rPr>
        <w:t>caractères</w:t>
      </w:r>
      <w:r w:rsidR="008C782A" w:rsidRPr="00C42DE4">
        <w:rPr>
          <w:lang w:val="fr-FR"/>
        </w:rPr>
        <w:t xml:space="preserve">): </w:t>
      </w:r>
    </w:p>
    <w:p w14:paraId="2EC46E43" w14:textId="7CB82A42" w:rsidR="00476758" w:rsidRPr="00297F7C" w:rsidRDefault="00297F7C" w:rsidP="00297F7C">
      <w:pPr>
        <w:ind w:left="-810"/>
        <w:jc w:val="both"/>
        <w:rPr>
          <w:rFonts w:ascii="Arial Narrow" w:hAnsi="Arial Narrow"/>
          <w:b/>
          <w:i/>
          <w:sz w:val="22"/>
          <w:szCs w:val="22"/>
          <w:lang w:val="fr-FR"/>
        </w:rPr>
      </w:pPr>
      <w:r w:rsidRPr="00297F7C">
        <w:rPr>
          <w:rFonts w:ascii="Arial Narrow" w:hAnsi="Arial Narrow"/>
          <w:b/>
          <w:i/>
          <w:sz w:val="22"/>
          <w:szCs w:val="22"/>
          <w:lang w:val="fr-FR"/>
        </w:rPr>
        <w:t xml:space="preserve">Non applicable </w:t>
      </w:r>
    </w:p>
    <w:p w14:paraId="40C6D250" w14:textId="77777777" w:rsidR="00476758" w:rsidRPr="00C42DE4" w:rsidRDefault="00476758" w:rsidP="008C782A">
      <w:pPr>
        <w:ind w:left="-810"/>
        <w:rPr>
          <w:lang w:val="fr-FR"/>
        </w:rPr>
      </w:pPr>
    </w:p>
    <w:p w14:paraId="267F15F7" w14:textId="77777777" w:rsidR="008C782A" w:rsidRPr="00476758" w:rsidRDefault="00476758" w:rsidP="00476758">
      <w:pPr>
        <w:ind w:left="-810"/>
        <w:rPr>
          <w:lang w:val="fr-FR"/>
        </w:rPr>
      </w:pPr>
      <w:r w:rsidRPr="00476758">
        <w:rPr>
          <w:lang w:val="fr-FR"/>
        </w:rPr>
        <w:t>En quelques phrases, expliquez comment le projet a eu un impact humain réel</w:t>
      </w:r>
      <w:r>
        <w:rPr>
          <w:lang w:val="fr-FR"/>
        </w:rPr>
        <w:t xml:space="preserve">. Ceci peut inclure un exemple spécifique de </w:t>
      </w:r>
      <w:r w:rsidRPr="00476758">
        <w:rPr>
          <w:lang w:val="fr-FR"/>
        </w:rPr>
        <w:t xml:space="preserve">comment il a affecté la vie des personnes dans le pays - si possible, utilisez des citations directes des bénéficiaires </w:t>
      </w:r>
      <w:r>
        <w:rPr>
          <w:lang w:val="fr-FR"/>
        </w:rPr>
        <w:t xml:space="preserve">ou des weblinks </w:t>
      </w:r>
      <w:r w:rsidRPr="000F43A8">
        <w:rPr>
          <w:lang w:val="fr-FR"/>
        </w:rPr>
        <w:t>à</w:t>
      </w:r>
      <w:r>
        <w:rPr>
          <w:lang w:val="fr-FR"/>
        </w:rPr>
        <w:t xml:space="preserve"> la communication stratégique publiée</w:t>
      </w:r>
      <w:r w:rsidRPr="00476758">
        <w:rPr>
          <w:lang w:val="fr-FR"/>
        </w:rPr>
        <w:t xml:space="preserve">. (limite de </w:t>
      </w:r>
      <w:r>
        <w:rPr>
          <w:lang w:val="fr-FR"/>
        </w:rPr>
        <w:t>2000</w:t>
      </w:r>
      <w:r w:rsidRPr="00476758">
        <w:rPr>
          <w:lang w:val="fr-FR"/>
        </w:rPr>
        <w:t xml:space="preserve"> caractères):</w:t>
      </w:r>
    </w:p>
    <w:p w14:paraId="6D5A816B" w14:textId="77777777" w:rsidR="00297F7C" w:rsidRPr="00297F7C" w:rsidRDefault="00297F7C" w:rsidP="00297F7C">
      <w:pPr>
        <w:ind w:left="-810"/>
        <w:jc w:val="both"/>
        <w:rPr>
          <w:rFonts w:ascii="Arial Narrow" w:hAnsi="Arial Narrow"/>
          <w:b/>
          <w:i/>
          <w:sz w:val="22"/>
          <w:szCs w:val="22"/>
          <w:lang w:val="fr-FR"/>
        </w:rPr>
      </w:pPr>
      <w:r w:rsidRPr="00297F7C">
        <w:rPr>
          <w:rFonts w:ascii="Arial Narrow" w:hAnsi="Arial Narrow"/>
          <w:b/>
          <w:i/>
          <w:sz w:val="22"/>
          <w:szCs w:val="22"/>
          <w:lang w:val="fr-FR"/>
        </w:rPr>
        <w:t xml:space="preserve">Non applicable </w:t>
      </w:r>
    </w:p>
    <w:p w14:paraId="747A6278" w14:textId="21E1C54B" w:rsidR="00BA5D85" w:rsidRPr="00C42DE4" w:rsidRDefault="00BA5D85" w:rsidP="001B6DFD">
      <w:pPr>
        <w:ind w:left="-810"/>
        <w:rPr>
          <w:lang w:val="fr-FR"/>
        </w:rPr>
      </w:pPr>
    </w:p>
    <w:p w14:paraId="16208936" w14:textId="77777777" w:rsidR="007712FB" w:rsidRPr="00C42DE4" w:rsidRDefault="007712FB" w:rsidP="0078600B">
      <w:pPr>
        <w:rPr>
          <w:b/>
          <w:lang w:val="fr-FR"/>
        </w:rPr>
      </w:pPr>
    </w:p>
    <w:p w14:paraId="793C9A94" w14:textId="30FD36E0" w:rsidR="00F5504F" w:rsidRPr="00476758" w:rsidRDefault="00476758" w:rsidP="00476758">
      <w:pPr>
        <w:rPr>
          <w:b/>
          <w:u w:val="single"/>
          <w:lang w:val="fr-FR"/>
        </w:rPr>
      </w:pPr>
      <w:r w:rsidRPr="00476758">
        <w:rPr>
          <w:b/>
          <w:u w:val="single"/>
          <w:lang w:val="fr-FR"/>
        </w:rPr>
        <w:lastRenderedPageBreak/>
        <w:t>Partie II</w:t>
      </w:r>
      <w:r w:rsidR="00375DCB">
        <w:rPr>
          <w:b/>
          <w:u w:val="single"/>
          <w:lang w:val="fr-FR"/>
        </w:rPr>
        <w:t xml:space="preserve"> </w:t>
      </w:r>
      <w:r w:rsidRPr="00476758">
        <w:rPr>
          <w:b/>
          <w:u w:val="single"/>
          <w:lang w:val="fr-FR"/>
        </w:rPr>
        <w:t>: Progrès par Résultat du projet</w:t>
      </w:r>
    </w:p>
    <w:p w14:paraId="25032849" w14:textId="77777777" w:rsidR="00476758" w:rsidRPr="00476758" w:rsidRDefault="00476758" w:rsidP="00476758">
      <w:pPr>
        <w:rPr>
          <w:b/>
          <w:u w:val="single"/>
          <w:lang w:val="fr-FR"/>
        </w:rPr>
      </w:pPr>
    </w:p>
    <w:p w14:paraId="052D5090" w14:textId="77777777" w:rsidR="005D15A3" w:rsidRPr="00BF4E1E" w:rsidRDefault="005D15A3" w:rsidP="005D15A3">
      <w:pPr>
        <w:ind w:left="-810"/>
        <w:rPr>
          <w:i/>
          <w:lang w:val="fr-FR"/>
        </w:rPr>
      </w:pPr>
      <w:r w:rsidRPr="005D15A3">
        <w:rPr>
          <w:i/>
          <w:lang w:val="fr-FR"/>
        </w:rPr>
        <w:t>Décrire les principaux progrès réalisés au cours de la période considérée (pour les rapports de juin: janvier-juin</w:t>
      </w:r>
      <w:r>
        <w:rPr>
          <w:i/>
          <w:lang w:val="fr-FR"/>
        </w:rPr>
        <w:t> ;</w:t>
      </w:r>
      <w:r w:rsidRPr="005D15A3">
        <w:rPr>
          <w:i/>
          <w:lang w:val="fr-FR"/>
        </w:rPr>
        <w:t xml:space="preserve"> pour les rapports de novembre: janvier-novembre</w:t>
      </w:r>
      <w:r>
        <w:rPr>
          <w:i/>
          <w:lang w:val="fr-FR"/>
        </w:rPr>
        <w:t> ;</w:t>
      </w:r>
      <w:r w:rsidRPr="005D15A3">
        <w:rPr>
          <w:i/>
          <w:lang w:val="fr-FR"/>
        </w:rPr>
        <w:t xml:space="preserve"> pour les rapports finaux: durée totale du projet)</w:t>
      </w:r>
      <w:r>
        <w:rPr>
          <w:i/>
          <w:lang w:val="fr-FR"/>
        </w:rPr>
        <w:t>. Prière de ne pas</w:t>
      </w:r>
      <w:r w:rsidRPr="005D15A3">
        <w:rPr>
          <w:i/>
          <w:lang w:val="fr-FR"/>
        </w:rPr>
        <w:t xml:space="preserve"> énumérer toutes les activités individuelles). </w:t>
      </w:r>
      <w:r w:rsidRPr="00BF4E1E">
        <w:rPr>
          <w:i/>
          <w:lang w:val="fr-FR"/>
        </w:rPr>
        <w:t>Si le projet commence à faire / a fait une différence au niveau des résultats, fournissez des preuves spécifiques pour les progrès (quantitatifs et qualitatifs) et expliquez comment cela a un impact sur le contexte politique et de consolidation de la paix.</w:t>
      </w:r>
    </w:p>
    <w:p w14:paraId="36786833" w14:textId="77777777" w:rsidR="00287878" w:rsidRPr="005D15A3" w:rsidRDefault="00287878" w:rsidP="003D4CD7">
      <w:pPr>
        <w:ind w:left="-810"/>
        <w:rPr>
          <w:i/>
          <w:lang w:val="fr-FR"/>
        </w:rPr>
      </w:pPr>
      <w:r w:rsidRPr="005D15A3">
        <w:rPr>
          <w:i/>
          <w:lang w:val="fr-FR"/>
        </w:rPr>
        <w:t xml:space="preserve">. </w:t>
      </w:r>
    </w:p>
    <w:p w14:paraId="444235BB" w14:textId="77777777" w:rsidR="005D15A3" w:rsidRPr="005D15A3" w:rsidRDefault="008364E5" w:rsidP="00C42DE4">
      <w:pPr>
        <w:numPr>
          <w:ilvl w:val="0"/>
          <w:numId w:val="2"/>
        </w:numPr>
        <w:rPr>
          <w:i/>
          <w:lang w:val="fr-FR"/>
        </w:rPr>
      </w:pPr>
      <w:r w:rsidRPr="005D15A3">
        <w:rPr>
          <w:i/>
          <w:lang w:val="fr-FR"/>
        </w:rPr>
        <w:t xml:space="preserve">“On track” </w:t>
      </w:r>
      <w:r w:rsidR="005D15A3" w:rsidRPr="005D15A3">
        <w:rPr>
          <w:i/>
          <w:lang w:val="fr-FR"/>
        </w:rPr>
        <w:t>– il s’agit de l'achèvement en temps voulu des produits</w:t>
      </w:r>
      <w:r w:rsidR="005D15A3">
        <w:rPr>
          <w:i/>
          <w:lang w:val="fr-FR"/>
        </w:rPr>
        <w:t xml:space="preserve"> du projet</w:t>
      </w:r>
      <w:r w:rsidR="005D15A3" w:rsidRPr="005D15A3">
        <w:rPr>
          <w:i/>
          <w:lang w:val="fr-FR"/>
        </w:rPr>
        <w:t>, comme indiqué dans le plan de travail</w:t>
      </w:r>
      <w:r w:rsidR="005D15A3">
        <w:rPr>
          <w:i/>
          <w:lang w:val="fr-FR"/>
        </w:rPr>
        <w:t xml:space="preserve"> annuel ;</w:t>
      </w:r>
    </w:p>
    <w:p w14:paraId="3B143288" w14:textId="77777777" w:rsidR="007118F5" w:rsidRPr="005D15A3" w:rsidRDefault="005D15A3" w:rsidP="00C42DE4">
      <w:pPr>
        <w:numPr>
          <w:ilvl w:val="0"/>
          <w:numId w:val="2"/>
        </w:numPr>
        <w:rPr>
          <w:i/>
          <w:lang w:val="fr-FR"/>
        </w:rPr>
      </w:pPr>
      <w:r w:rsidRPr="005D15A3">
        <w:rPr>
          <w:i/>
          <w:lang w:val="fr-FR"/>
        </w:rPr>
        <w:t xml:space="preserve"> </w:t>
      </w:r>
      <w:r w:rsidR="007118F5" w:rsidRPr="005D15A3">
        <w:rPr>
          <w:i/>
          <w:lang w:val="fr-FR"/>
        </w:rPr>
        <w:t xml:space="preserve">“On track with peacebuilding results” </w:t>
      </w:r>
      <w:r w:rsidRPr="005D15A3">
        <w:rPr>
          <w:i/>
          <w:lang w:val="fr-FR"/>
        </w:rPr>
        <w:t>-</w:t>
      </w:r>
      <w:r w:rsidRPr="005D15A3">
        <w:rPr>
          <w:lang w:val="fr-FR"/>
        </w:rPr>
        <w:t xml:space="preserve"> </w:t>
      </w:r>
      <w:r w:rsidRPr="005D15A3">
        <w:rPr>
          <w:i/>
          <w:iCs/>
          <w:lang w:val="fr-FR"/>
        </w:rPr>
        <w:t>f</w:t>
      </w:r>
      <w:r w:rsidRPr="005D15A3">
        <w:rPr>
          <w:i/>
          <w:lang w:val="fr-FR"/>
        </w:rPr>
        <w:t xml:space="preserve">ait référence à des changements de niveau supérieur dans les facteurs de conflit ou de paix auxquels le projet est censé contribuer. </w:t>
      </w:r>
      <w:r>
        <w:rPr>
          <w:i/>
          <w:lang w:val="fr-FR"/>
        </w:rPr>
        <w:t>Ceci est</w:t>
      </w:r>
      <w:r w:rsidRPr="005D15A3">
        <w:rPr>
          <w:i/>
          <w:lang w:val="fr-FR"/>
        </w:rPr>
        <w:t xml:space="preserve"> plus probable dans les projets matures que nouveaux</w:t>
      </w:r>
      <w:r>
        <w:rPr>
          <w:i/>
          <w:lang w:val="fr-FR"/>
        </w:rPr>
        <w:t>.</w:t>
      </w:r>
    </w:p>
    <w:p w14:paraId="10E35EF4" w14:textId="77777777" w:rsidR="00287878" w:rsidRPr="005D15A3" w:rsidRDefault="00287878" w:rsidP="008364E5">
      <w:pPr>
        <w:rPr>
          <w:i/>
          <w:lang w:val="fr-FR"/>
        </w:rPr>
      </w:pPr>
    </w:p>
    <w:p w14:paraId="7DBE7E6B" w14:textId="77777777" w:rsidR="003D4CD7" w:rsidRPr="005D15A3" w:rsidRDefault="005D15A3" w:rsidP="003D4CD7">
      <w:pPr>
        <w:ind w:left="-810"/>
        <w:rPr>
          <w:i/>
          <w:iCs/>
          <w:lang w:val="fr-FR"/>
        </w:rPr>
      </w:pPr>
      <w:r w:rsidRPr="005D15A3">
        <w:rPr>
          <w:i/>
          <w:iCs/>
          <w:lang w:val="fr-FR"/>
        </w:rPr>
        <w:t xml:space="preserve">Si votre projet a plus de quatre </w:t>
      </w:r>
      <w:r>
        <w:rPr>
          <w:i/>
          <w:iCs/>
          <w:lang w:val="fr-FR"/>
        </w:rPr>
        <w:t>Résultats, contactez PBSO (Bureau d’Appui à la Consolidation de la Paix) pour la modification de ce canevas.</w:t>
      </w:r>
    </w:p>
    <w:p w14:paraId="1004CF87" w14:textId="77777777" w:rsidR="003D4CD7" w:rsidRPr="005D15A3" w:rsidRDefault="003D4CD7" w:rsidP="0078600B">
      <w:pPr>
        <w:rPr>
          <w:b/>
          <w:u w:val="single"/>
          <w:lang w:val="fr-FR"/>
        </w:rPr>
      </w:pPr>
    </w:p>
    <w:p w14:paraId="239A1CE0" w14:textId="0E18D235" w:rsidR="005D15A3" w:rsidRPr="00C42DE4" w:rsidRDefault="005D15A3" w:rsidP="005D15A3">
      <w:pPr>
        <w:ind w:left="-720"/>
        <w:rPr>
          <w:b/>
          <w:bCs/>
          <w:sz w:val="22"/>
          <w:szCs w:val="22"/>
          <w:lang w:val="fr-FR"/>
        </w:rPr>
      </w:pPr>
      <w:r w:rsidRPr="00615EA3">
        <w:rPr>
          <w:b/>
          <w:u w:val="single"/>
          <w:lang w:val="fr-FR"/>
        </w:rPr>
        <w:t>Résultat 1</w:t>
      </w:r>
      <w:r w:rsidR="00C42DE4">
        <w:rPr>
          <w:b/>
          <w:u w:val="single"/>
          <w:lang w:val="fr-FR"/>
        </w:rPr>
        <w:t xml:space="preserve"> </w:t>
      </w:r>
      <w:r w:rsidRPr="00615EA3">
        <w:rPr>
          <w:b/>
          <w:u w:val="single"/>
          <w:lang w:val="fr-FR"/>
        </w:rPr>
        <w:t>:</w:t>
      </w:r>
      <w:r w:rsidRPr="00615EA3">
        <w:rPr>
          <w:b/>
          <w:lang w:val="fr-FR"/>
        </w:rPr>
        <w:t xml:space="preserve">  </w:t>
      </w:r>
      <w:r w:rsidR="005034EE" w:rsidRPr="005034EE">
        <w:rPr>
          <w:rFonts w:cstheme="minorHAnsi"/>
          <w:b/>
          <w:bCs/>
          <w:sz w:val="22"/>
          <w:szCs w:val="22"/>
          <w:lang w:val="fr-FR"/>
          <w14:textOutline w14:w="3175" w14:cap="rnd" w14:cmpd="sng" w14:algn="ctr">
            <w14:noFill/>
            <w14:prstDash w14:val="solid"/>
            <w14:bevel/>
          </w14:textOutline>
        </w:rPr>
        <w:t>Les capacités techniques et opérationnelles des communautés, des collectivités et des organisations de la société civile face aux conséquences de la dégradation environnementale et des risques climatiques sont renforcées et la planification et des investissements permettant de réduire les causes des conflits liés à la dégradation de l’environnement et aux aléas climatiques sont réalisés via des activités communautaires</w:t>
      </w:r>
    </w:p>
    <w:p w14:paraId="6A528501" w14:textId="77777777" w:rsidR="005D15A3" w:rsidRPr="00615EA3" w:rsidRDefault="005D15A3" w:rsidP="005D15A3">
      <w:pPr>
        <w:ind w:left="-720"/>
        <w:rPr>
          <w:b/>
          <w:lang w:val="fr-FR"/>
        </w:rPr>
      </w:pPr>
    </w:p>
    <w:p w14:paraId="36AF0B43" w14:textId="77777777" w:rsidR="00E86881" w:rsidRPr="00615EA3" w:rsidRDefault="00E86881" w:rsidP="00E86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lang w:val="fr-FR"/>
        </w:rPr>
      </w:pPr>
      <w:r w:rsidRPr="009C39D0">
        <w:rPr>
          <w:rFonts w:ascii="inherit" w:hAnsi="inherit"/>
          <w:color w:val="212121"/>
          <w:lang w:val="fr-FR"/>
        </w:rPr>
        <w:t>Veuillez évaluer</w:t>
      </w:r>
      <w:r w:rsidRPr="00615EA3">
        <w:rPr>
          <w:rFonts w:ascii="inherit" w:hAnsi="inherit"/>
          <w:color w:val="212121"/>
          <w:lang w:val="fr-FR"/>
        </w:rPr>
        <w:t xml:space="preserve"> l'état actuel </w:t>
      </w:r>
      <w:r w:rsidRPr="009C39D0">
        <w:rPr>
          <w:rFonts w:ascii="inherit" w:hAnsi="inherit"/>
          <w:color w:val="212121"/>
          <w:lang w:val="fr-FR"/>
        </w:rPr>
        <w:t>des</w:t>
      </w:r>
      <w:r w:rsidRPr="00615EA3">
        <w:rPr>
          <w:rFonts w:ascii="inherit" w:hAnsi="inherit"/>
          <w:color w:val="212121"/>
          <w:lang w:val="fr-FR"/>
        </w:rPr>
        <w:t xml:space="preserve"> </w:t>
      </w:r>
      <w:r w:rsidRPr="009C39D0">
        <w:rPr>
          <w:rFonts w:ascii="inherit" w:hAnsi="inherit"/>
          <w:color w:val="212121"/>
          <w:lang w:val="fr-FR"/>
        </w:rPr>
        <w:t>progrès</w:t>
      </w:r>
      <w:r w:rsidRPr="00615EA3">
        <w:rPr>
          <w:rFonts w:ascii="inherit" w:hAnsi="inherit"/>
          <w:color w:val="212121"/>
          <w:lang w:val="fr-FR"/>
        </w:rPr>
        <w:t xml:space="preserve"> </w:t>
      </w:r>
      <w:r w:rsidRPr="009C39D0">
        <w:rPr>
          <w:rFonts w:ascii="inherit" w:hAnsi="inherit"/>
          <w:color w:val="212121"/>
          <w:lang w:val="fr-FR"/>
        </w:rPr>
        <w:t>du</w:t>
      </w:r>
      <w:r>
        <w:rPr>
          <w:rFonts w:ascii="inherit" w:hAnsi="inherit"/>
          <w:color w:val="212121"/>
          <w:lang w:val="fr-FR"/>
        </w:rPr>
        <w:t xml:space="preserve"> résultat </w:t>
      </w:r>
      <w:r w:rsidRPr="009C39D0">
        <w:rPr>
          <w:rFonts w:ascii="inherit" w:hAnsi="inherit"/>
          <w:color w:val="212121"/>
          <w:lang w:val="fr-FR"/>
        </w:rPr>
        <w:t>:</w:t>
      </w:r>
      <w:r w:rsidRPr="00615EA3">
        <w:rPr>
          <w:b/>
          <w:lang w:val="fr-FR"/>
        </w:rPr>
        <w:t xml:space="preserve"> </w:t>
      </w:r>
      <w:r>
        <w:rPr>
          <w:rFonts w:ascii="Arial Narrow" w:hAnsi="Arial Narrow"/>
          <w:b/>
          <w:sz w:val="22"/>
          <w:szCs w:val="22"/>
        </w:rPr>
        <w:fldChar w:fldCharType="begin">
          <w:ffData>
            <w:name w:val=""/>
            <w:enabled/>
            <w:calcOnExit w:val="0"/>
            <w:ddList>
              <w:listEntry w:val="on track"/>
            </w:ddList>
          </w:ffData>
        </w:fldChar>
      </w:r>
      <w:r w:rsidRPr="00297F7C">
        <w:rPr>
          <w:rFonts w:ascii="Arial Narrow" w:hAnsi="Arial Narrow"/>
          <w:b/>
          <w:sz w:val="22"/>
          <w:szCs w:val="22"/>
          <w:lang w:val="fr-FR"/>
        </w:rPr>
        <w:instrText xml:space="preserve"> FORMDROPDOWN </w:instrText>
      </w:r>
      <w:r w:rsidR="00FF7FA9">
        <w:rPr>
          <w:rFonts w:ascii="Arial Narrow" w:hAnsi="Arial Narrow"/>
          <w:b/>
          <w:sz w:val="22"/>
          <w:szCs w:val="22"/>
        </w:rPr>
      </w:r>
      <w:r w:rsidR="00FF7FA9">
        <w:rPr>
          <w:rFonts w:ascii="Arial Narrow" w:hAnsi="Arial Narrow"/>
          <w:b/>
          <w:sz w:val="22"/>
          <w:szCs w:val="22"/>
        </w:rPr>
        <w:fldChar w:fldCharType="separate"/>
      </w:r>
      <w:r>
        <w:rPr>
          <w:rFonts w:ascii="Arial Narrow" w:hAnsi="Arial Narrow"/>
          <w:b/>
          <w:sz w:val="22"/>
          <w:szCs w:val="22"/>
        </w:rPr>
        <w:fldChar w:fldCharType="end"/>
      </w:r>
    </w:p>
    <w:p w14:paraId="3497F23E" w14:textId="77777777" w:rsidR="00E86881" w:rsidRDefault="00E86881" w:rsidP="00C42DE4">
      <w:pPr>
        <w:ind w:left="-720"/>
        <w:jc w:val="both"/>
        <w:rPr>
          <w:rFonts w:ascii="inherit" w:hAnsi="inherit"/>
          <w:color w:val="212121"/>
          <w:lang w:val="fr-FR"/>
        </w:rPr>
      </w:pPr>
    </w:p>
    <w:p w14:paraId="3489AC1A" w14:textId="7BB3C109" w:rsidR="00C42DE4" w:rsidRDefault="00C42DE4" w:rsidP="00C42DE4">
      <w:pPr>
        <w:ind w:left="-720"/>
        <w:jc w:val="both"/>
        <w:rPr>
          <w:i/>
          <w:lang w:val="fr-FR"/>
        </w:rPr>
      </w:pPr>
      <w:r w:rsidRPr="005D15A3">
        <w:rPr>
          <w:b/>
          <w:lang w:val="fr-FR"/>
        </w:rPr>
        <w:t>Résumé</w:t>
      </w:r>
      <w:r w:rsidR="005D15A3" w:rsidRPr="005D15A3">
        <w:rPr>
          <w:b/>
          <w:lang w:val="fr-FR"/>
        </w:rPr>
        <w:t xml:space="preserve"> de </w:t>
      </w:r>
      <w:r w:rsidR="005D15A3" w:rsidRPr="00C42DE4">
        <w:rPr>
          <w:b/>
          <w:lang w:val="fr-FR"/>
        </w:rPr>
        <w:t>progrès</w:t>
      </w:r>
      <w:r w:rsidR="00E86881">
        <w:rPr>
          <w:rFonts w:ascii="inherit" w:hAnsi="inherit"/>
          <w:b/>
          <w:bCs/>
          <w:color w:val="212121"/>
          <w:lang w:val="fr-FR"/>
        </w:rPr>
        <w:t xml:space="preserve"> </w:t>
      </w:r>
      <w:r w:rsidR="003235DF" w:rsidRPr="005D15A3">
        <w:rPr>
          <w:b/>
          <w:lang w:val="fr-FR"/>
        </w:rPr>
        <w:t xml:space="preserve">: </w:t>
      </w:r>
      <w:r w:rsidR="005D15A3">
        <w:rPr>
          <w:rFonts w:ascii="inherit" w:hAnsi="inherit"/>
          <w:color w:val="212121"/>
          <w:lang w:val="fr-FR"/>
        </w:rPr>
        <w:t>(Limite de 3000 caractères)</w:t>
      </w:r>
    </w:p>
    <w:p w14:paraId="206541B1" w14:textId="77777777" w:rsidR="00C42DE4" w:rsidRDefault="00C42DE4" w:rsidP="00C42DE4">
      <w:pPr>
        <w:ind w:left="-720"/>
        <w:jc w:val="both"/>
        <w:rPr>
          <w:rFonts w:ascii="Arial Narrow" w:hAnsi="Arial Narrow"/>
          <w:b/>
          <w:i/>
          <w:sz w:val="22"/>
          <w:szCs w:val="22"/>
          <w:lang w:val="fr-FR"/>
        </w:rPr>
      </w:pPr>
    </w:p>
    <w:p w14:paraId="0352AD33" w14:textId="209C1F30" w:rsidR="00072B7F" w:rsidRPr="00E86881" w:rsidRDefault="00072B7F" w:rsidP="00C42DE4">
      <w:pPr>
        <w:ind w:left="-720"/>
        <w:jc w:val="both"/>
        <w:rPr>
          <w:bCs/>
          <w:iCs/>
          <w:lang w:val="fr-FR"/>
        </w:rPr>
      </w:pPr>
      <w:r w:rsidRPr="00E86881">
        <w:rPr>
          <w:rFonts w:ascii="Arial Narrow" w:hAnsi="Arial Narrow"/>
          <w:bCs/>
          <w:iCs/>
          <w:sz w:val="22"/>
          <w:szCs w:val="22"/>
          <w:lang w:val="fr-FR"/>
        </w:rPr>
        <w:t>Activités clés</w:t>
      </w:r>
      <w:r w:rsidR="005034EE" w:rsidRPr="00E86881">
        <w:rPr>
          <w:rFonts w:ascii="Arial Narrow" w:hAnsi="Arial Narrow"/>
          <w:bCs/>
          <w:iCs/>
          <w:sz w:val="22"/>
          <w:szCs w:val="22"/>
          <w:lang w:val="fr-FR"/>
        </w:rPr>
        <w:t xml:space="preserve"> réalisées :</w:t>
      </w:r>
    </w:p>
    <w:p w14:paraId="15CB3F51" w14:textId="77777777" w:rsidR="00072B7F" w:rsidRPr="00E86881" w:rsidRDefault="00072B7F" w:rsidP="00072B7F">
      <w:pPr>
        <w:pStyle w:val="ListParagraph"/>
        <w:spacing w:before="120"/>
        <w:rPr>
          <w:rFonts w:ascii="Arial Narrow" w:hAnsi="Arial Narrow"/>
          <w:bCs/>
          <w:iCs/>
          <w:sz w:val="22"/>
          <w:szCs w:val="22"/>
          <w:lang w:val="fr-FR"/>
        </w:rPr>
      </w:pPr>
    </w:p>
    <w:p w14:paraId="2DF6E018" w14:textId="42F73826" w:rsidR="00072B7F" w:rsidRPr="00E86881" w:rsidRDefault="005034EE" w:rsidP="00C42DE4">
      <w:pPr>
        <w:pStyle w:val="ListParagraph"/>
        <w:widowControl w:val="0"/>
        <w:numPr>
          <w:ilvl w:val="0"/>
          <w:numId w:val="5"/>
        </w:numPr>
        <w:snapToGrid w:val="0"/>
        <w:spacing w:before="120"/>
        <w:jc w:val="both"/>
        <w:rPr>
          <w:rFonts w:ascii="Arial Narrow" w:hAnsi="Arial Narrow"/>
          <w:bCs/>
          <w:iCs/>
          <w:sz w:val="22"/>
          <w:szCs w:val="22"/>
          <w:lang w:val="fr-FR"/>
        </w:rPr>
      </w:pPr>
      <w:r w:rsidRPr="00E86881">
        <w:rPr>
          <w:rFonts w:ascii="Arial Narrow" w:hAnsi="Arial Narrow"/>
          <w:bCs/>
          <w:iCs/>
          <w:sz w:val="22"/>
          <w:szCs w:val="22"/>
          <w:lang w:val="fr-FR"/>
        </w:rPr>
        <w:t>S</w:t>
      </w:r>
      <w:r w:rsidR="00072B7F" w:rsidRPr="00E86881">
        <w:rPr>
          <w:rFonts w:ascii="Arial Narrow" w:hAnsi="Arial Narrow"/>
          <w:bCs/>
          <w:iCs/>
          <w:sz w:val="22"/>
          <w:szCs w:val="22"/>
          <w:lang w:val="fr-FR"/>
        </w:rPr>
        <w:t xml:space="preserve">ignature de protocole d’accord avec les ministères pour l’utilisation des </w:t>
      </w:r>
      <w:r w:rsidRPr="00E86881">
        <w:rPr>
          <w:rFonts w:ascii="Arial Narrow" w:hAnsi="Arial Narrow"/>
          <w:bCs/>
          <w:iCs/>
          <w:sz w:val="22"/>
          <w:szCs w:val="22"/>
          <w:lang w:val="fr-FR"/>
        </w:rPr>
        <w:t>subventions</w:t>
      </w:r>
      <w:r w:rsidR="00072B7F" w:rsidRPr="00E86881">
        <w:rPr>
          <w:rFonts w:ascii="Arial Narrow" w:hAnsi="Arial Narrow"/>
          <w:bCs/>
          <w:iCs/>
          <w:sz w:val="22"/>
          <w:szCs w:val="22"/>
          <w:lang w:val="fr-FR"/>
        </w:rPr>
        <w:t xml:space="preserve"> SRCBP</w:t>
      </w:r>
      <w:r w:rsidR="000134AB">
        <w:rPr>
          <w:rFonts w:ascii="Arial Narrow" w:hAnsi="Arial Narrow"/>
          <w:bCs/>
          <w:iCs/>
          <w:sz w:val="22"/>
          <w:szCs w:val="22"/>
          <w:lang w:val="fr-FR"/>
        </w:rPr>
        <w:t xml:space="preserve"> </w:t>
      </w:r>
      <w:r w:rsidR="00072B7F" w:rsidRPr="00E86881">
        <w:rPr>
          <w:rFonts w:ascii="Arial Narrow" w:hAnsi="Arial Narrow"/>
          <w:bCs/>
          <w:iCs/>
          <w:sz w:val="22"/>
          <w:szCs w:val="22"/>
          <w:lang w:val="fr-FR"/>
        </w:rPr>
        <w:t>;</w:t>
      </w:r>
    </w:p>
    <w:p w14:paraId="546BEAD2" w14:textId="6AD62C46" w:rsidR="00072B7F" w:rsidRPr="00E86881" w:rsidRDefault="00072B7F" w:rsidP="00C42DE4">
      <w:pPr>
        <w:pStyle w:val="ListParagraph"/>
        <w:widowControl w:val="0"/>
        <w:numPr>
          <w:ilvl w:val="0"/>
          <w:numId w:val="5"/>
        </w:numPr>
        <w:snapToGrid w:val="0"/>
        <w:spacing w:before="120"/>
        <w:jc w:val="both"/>
        <w:rPr>
          <w:rFonts w:ascii="Arial Narrow" w:hAnsi="Arial Narrow"/>
          <w:bCs/>
          <w:iCs/>
          <w:sz w:val="22"/>
          <w:szCs w:val="22"/>
          <w:lang w:val="fr-FR"/>
        </w:rPr>
      </w:pPr>
      <w:r w:rsidRPr="00E86881">
        <w:rPr>
          <w:rFonts w:ascii="Arial Narrow" w:hAnsi="Arial Narrow"/>
          <w:bCs/>
          <w:iCs/>
          <w:sz w:val="22"/>
          <w:szCs w:val="22"/>
          <w:lang w:val="fr-FR"/>
        </w:rPr>
        <w:t>Signature des LoA avec AEDD</w:t>
      </w:r>
      <w:r w:rsidR="000134AB">
        <w:rPr>
          <w:rFonts w:ascii="Arial Narrow" w:hAnsi="Arial Narrow"/>
          <w:bCs/>
          <w:iCs/>
          <w:sz w:val="22"/>
          <w:szCs w:val="22"/>
          <w:lang w:val="fr-FR"/>
        </w:rPr>
        <w:t xml:space="preserve"> et</w:t>
      </w:r>
      <w:r w:rsidRPr="00E86881">
        <w:rPr>
          <w:rFonts w:ascii="Arial Narrow" w:hAnsi="Arial Narrow"/>
          <w:bCs/>
          <w:iCs/>
          <w:sz w:val="22"/>
          <w:szCs w:val="22"/>
          <w:lang w:val="fr-FR"/>
        </w:rPr>
        <w:t xml:space="preserve"> ANICT </w:t>
      </w:r>
      <w:r w:rsidR="005034EE" w:rsidRPr="00E86881">
        <w:rPr>
          <w:rFonts w:ascii="Arial Narrow" w:hAnsi="Arial Narrow"/>
          <w:bCs/>
          <w:iCs/>
          <w:sz w:val="22"/>
          <w:szCs w:val="22"/>
          <w:lang w:val="fr-FR"/>
        </w:rPr>
        <w:t xml:space="preserve">pour le renforcement de capacité au sein des institutions centrales et des communes </w:t>
      </w:r>
      <w:r w:rsidRPr="00E86881">
        <w:rPr>
          <w:rFonts w:ascii="Arial Narrow" w:hAnsi="Arial Narrow"/>
          <w:bCs/>
          <w:iCs/>
          <w:sz w:val="22"/>
          <w:szCs w:val="22"/>
          <w:lang w:val="fr-FR"/>
        </w:rPr>
        <w:t>;</w:t>
      </w:r>
    </w:p>
    <w:p w14:paraId="697A8C03" w14:textId="4E01ED29" w:rsidR="00315DC4" w:rsidRPr="00E86881" w:rsidRDefault="00072B7F" w:rsidP="00C42DE4">
      <w:pPr>
        <w:pStyle w:val="ListParagraph"/>
        <w:widowControl w:val="0"/>
        <w:numPr>
          <w:ilvl w:val="0"/>
          <w:numId w:val="5"/>
        </w:numPr>
        <w:snapToGrid w:val="0"/>
        <w:spacing w:before="120"/>
        <w:jc w:val="both"/>
        <w:rPr>
          <w:rFonts w:ascii="Arial Narrow" w:hAnsi="Arial Narrow"/>
          <w:bCs/>
          <w:iCs/>
          <w:sz w:val="22"/>
          <w:szCs w:val="22"/>
          <w:lang w:val="fr-FR"/>
        </w:rPr>
      </w:pPr>
      <w:r w:rsidRPr="00E86881">
        <w:rPr>
          <w:rFonts w:ascii="Arial Narrow" w:hAnsi="Arial Narrow"/>
          <w:bCs/>
          <w:iCs/>
          <w:sz w:val="22"/>
          <w:szCs w:val="22"/>
          <w:lang w:val="fr-FR"/>
        </w:rPr>
        <w:t>Après les activités de la phase de démarrage de projet consistant à la tenue des deux ateliers</w:t>
      </w:r>
      <w:r w:rsidR="005034EE" w:rsidRPr="00E86881">
        <w:rPr>
          <w:rFonts w:ascii="Arial Narrow" w:hAnsi="Arial Narrow"/>
          <w:bCs/>
          <w:iCs/>
          <w:sz w:val="22"/>
          <w:szCs w:val="22"/>
          <w:lang w:val="fr-FR"/>
        </w:rPr>
        <w:t xml:space="preserve"> </w:t>
      </w:r>
      <w:r w:rsidRPr="00E86881">
        <w:rPr>
          <w:rFonts w:ascii="Arial Narrow" w:hAnsi="Arial Narrow"/>
          <w:bCs/>
          <w:iCs/>
          <w:sz w:val="22"/>
          <w:szCs w:val="22"/>
          <w:lang w:val="fr-FR"/>
        </w:rPr>
        <w:t>régionaux de lancement et inception</w:t>
      </w:r>
      <w:bookmarkStart w:id="14" w:name="_GoBack"/>
      <w:bookmarkEnd w:id="14"/>
      <w:r w:rsidRPr="00E86881">
        <w:rPr>
          <w:rFonts w:ascii="Arial Narrow" w:hAnsi="Arial Narrow"/>
          <w:bCs/>
          <w:iCs/>
          <w:sz w:val="22"/>
          <w:szCs w:val="22"/>
          <w:lang w:val="fr-FR"/>
        </w:rPr>
        <w:t xml:space="preserve"> dans la région de Mopti et de Kayes, les processus de mise à disposition des ressources de la subvention de </w:t>
      </w:r>
      <w:r w:rsidR="005034EE" w:rsidRPr="00E86881">
        <w:rPr>
          <w:rFonts w:ascii="Arial Narrow" w:hAnsi="Arial Narrow"/>
          <w:bCs/>
          <w:iCs/>
          <w:sz w:val="22"/>
          <w:szCs w:val="22"/>
          <w:lang w:val="fr-FR"/>
        </w:rPr>
        <w:t>résilience</w:t>
      </w:r>
      <w:r w:rsidRPr="00E86881">
        <w:rPr>
          <w:rFonts w:ascii="Arial Narrow" w:hAnsi="Arial Narrow"/>
          <w:bCs/>
          <w:iCs/>
          <w:sz w:val="22"/>
          <w:szCs w:val="22"/>
          <w:lang w:val="fr-FR"/>
        </w:rPr>
        <w:t xml:space="preserve"> climatique basée sur les performances (SRCBP) aux communes, les accords d’exécution et partenariat fixant les termes et conditions ont été signés d’une part entre le Gouvernement du Mali et UNCDF, d’autre part un accord tripartite doit être signé entre l’AEDD</w:t>
      </w:r>
      <w:r w:rsidR="000134AB">
        <w:rPr>
          <w:rFonts w:ascii="Arial Narrow" w:hAnsi="Arial Narrow"/>
          <w:bCs/>
          <w:iCs/>
          <w:sz w:val="22"/>
          <w:szCs w:val="22"/>
          <w:lang w:val="fr-FR"/>
        </w:rPr>
        <w:t xml:space="preserve">, </w:t>
      </w:r>
      <w:r w:rsidRPr="00E86881">
        <w:rPr>
          <w:rFonts w:ascii="Arial Narrow" w:hAnsi="Arial Narrow"/>
          <w:bCs/>
          <w:iCs/>
          <w:sz w:val="22"/>
          <w:szCs w:val="22"/>
          <w:lang w:val="fr-FR"/>
        </w:rPr>
        <w:t>la DGCT</w:t>
      </w:r>
      <w:r w:rsidR="000134AB" w:rsidRPr="000134AB">
        <w:rPr>
          <w:lang w:val="fr-FR"/>
        </w:rPr>
        <w:t xml:space="preserve"> </w:t>
      </w:r>
      <w:r w:rsidR="000134AB">
        <w:rPr>
          <w:lang w:val="fr-FR"/>
        </w:rPr>
        <w:t>(</w:t>
      </w:r>
      <w:r w:rsidR="000134AB" w:rsidRPr="000134AB">
        <w:rPr>
          <w:rFonts w:ascii="Arial Narrow" w:hAnsi="Arial Narrow"/>
          <w:bCs/>
          <w:iCs/>
          <w:sz w:val="22"/>
          <w:szCs w:val="22"/>
          <w:lang w:val="fr-FR"/>
        </w:rPr>
        <w:t>Direction Générale des Collectivités Territoriales</w:t>
      </w:r>
      <w:r w:rsidR="000134AB">
        <w:rPr>
          <w:rFonts w:ascii="Arial Narrow" w:hAnsi="Arial Narrow"/>
          <w:bCs/>
          <w:iCs/>
          <w:sz w:val="22"/>
          <w:szCs w:val="22"/>
          <w:lang w:val="fr-FR"/>
        </w:rPr>
        <w:t>)</w:t>
      </w:r>
      <w:r w:rsidRPr="00E86881">
        <w:rPr>
          <w:rFonts w:ascii="Arial Narrow" w:hAnsi="Arial Narrow"/>
          <w:bCs/>
          <w:iCs/>
          <w:sz w:val="22"/>
          <w:szCs w:val="22"/>
          <w:lang w:val="fr-FR"/>
        </w:rPr>
        <w:t>, l’ANICT et les communes bénéficiaires ciblées, marquant ainsi l’engagement de la commune ;</w:t>
      </w:r>
    </w:p>
    <w:p w14:paraId="50D3DBC7" w14:textId="299DAA05" w:rsidR="00072B7F" w:rsidRPr="00E86881" w:rsidRDefault="00315DC4" w:rsidP="00C42DE4">
      <w:pPr>
        <w:pStyle w:val="ListParagraph"/>
        <w:widowControl w:val="0"/>
        <w:numPr>
          <w:ilvl w:val="0"/>
          <w:numId w:val="5"/>
        </w:numPr>
        <w:snapToGrid w:val="0"/>
        <w:spacing w:before="120"/>
        <w:jc w:val="both"/>
        <w:rPr>
          <w:rFonts w:ascii="Arial Narrow" w:hAnsi="Arial Narrow"/>
          <w:bCs/>
          <w:iCs/>
          <w:sz w:val="22"/>
          <w:szCs w:val="22"/>
          <w:lang w:val="fr-FR"/>
        </w:rPr>
      </w:pPr>
      <w:r w:rsidRPr="00E86881">
        <w:rPr>
          <w:rFonts w:ascii="Arial Narrow" w:hAnsi="Arial Narrow"/>
          <w:bCs/>
          <w:iCs/>
          <w:sz w:val="22"/>
          <w:szCs w:val="22"/>
          <w:lang w:val="fr-FR"/>
        </w:rPr>
        <w:t>Ateliers de démarrage conjointes (voir Résultat 2)</w:t>
      </w:r>
    </w:p>
    <w:p w14:paraId="12887669" w14:textId="271D7D1F" w:rsidR="00072B7F" w:rsidRPr="00E86881" w:rsidRDefault="005034EE" w:rsidP="00C42DE4">
      <w:pPr>
        <w:pStyle w:val="ListParagraph"/>
        <w:widowControl w:val="0"/>
        <w:numPr>
          <w:ilvl w:val="0"/>
          <w:numId w:val="5"/>
        </w:numPr>
        <w:snapToGrid w:val="0"/>
        <w:spacing w:after="120"/>
        <w:jc w:val="both"/>
        <w:rPr>
          <w:rFonts w:ascii="Arial Narrow" w:hAnsi="Arial Narrow"/>
          <w:bCs/>
          <w:iCs/>
          <w:sz w:val="22"/>
          <w:szCs w:val="22"/>
          <w:lang w:val="fr-FR"/>
        </w:rPr>
      </w:pPr>
      <w:r w:rsidRPr="00E86881">
        <w:rPr>
          <w:rFonts w:ascii="Arial Narrow" w:hAnsi="Arial Narrow"/>
          <w:bCs/>
          <w:iCs/>
          <w:sz w:val="22"/>
          <w:szCs w:val="22"/>
          <w:lang w:val="fr-FR"/>
        </w:rPr>
        <w:t>Chaque</w:t>
      </w:r>
      <w:r w:rsidR="00072B7F" w:rsidRPr="00E86881">
        <w:rPr>
          <w:rFonts w:ascii="Arial Narrow" w:hAnsi="Arial Narrow"/>
          <w:bCs/>
          <w:iCs/>
          <w:sz w:val="22"/>
          <w:szCs w:val="22"/>
          <w:lang w:val="fr-FR"/>
        </w:rPr>
        <w:t xml:space="preserve"> </w:t>
      </w:r>
      <w:r w:rsidRPr="00E86881">
        <w:rPr>
          <w:rFonts w:ascii="Arial Narrow" w:hAnsi="Arial Narrow"/>
          <w:bCs/>
          <w:iCs/>
          <w:sz w:val="22"/>
          <w:szCs w:val="22"/>
          <w:lang w:val="fr-FR"/>
        </w:rPr>
        <w:t>c</w:t>
      </w:r>
      <w:r w:rsidR="00072B7F" w:rsidRPr="00E86881">
        <w:rPr>
          <w:rFonts w:ascii="Arial Narrow" w:hAnsi="Arial Narrow"/>
          <w:bCs/>
          <w:iCs/>
          <w:sz w:val="22"/>
          <w:szCs w:val="22"/>
          <w:lang w:val="fr-FR"/>
        </w:rPr>
        <w:t>ommune</w:t>
      </w:r>
      <w:r w:rsidRPr="00E86881">
        <w:rPr>
          <w:rFonts w:ascii="Arial Narrow" w:hAnsi="Arial Narrow"/>
          <w:bCs/>
          <w:iCs/>
          <w:sz w:val="22"/>
          <w:szCs w:val="22"/>
          <w:lang w:val="fr-FR"/>
        </w:rPr>
        <w:t xml:space="preserve"> </w:t>
      </w:r>
      <w:r w:rsidR="00072B7F" w:rsidRPr="00E86881">
        <w:rPr>
          <w:rFonts w:ascii="Arial Narrow" w:hAnsi="Arial Narrow"/>
          <w:bCs/>
          <w:iCs/>
          <w:sz w:val="22"/>
          <w:szCs w:val="22"/>
          <w:lang w:val="fr-FR"/>
        </w:rPr>
        <w:t xml:space="preserve">a fourni les </w:t>
      </w:r>
      <w:bookmarkStart w:id="15" w:name="_Toc458504625"/>
      <w:r w:rsidR="00072B7F" w:rsidRPr="00E86881">
        <w:rPr>
          <w:rFonts w:ascii="Arial Narrow" w:hAnsi="Arial Narrow"/>
          <w:bCs/>
          <w:iCs/>
          <w:sz w:val="22"/>
          <w:szCs w:val="22"/>
          <w:lang w:val="fr-FR"/>
        </w:rPr>
        <w:t xml:space="preserve">caractéristiques de la </w:t>
      </w:r>
      <w:r w:rsidRPr="00E86881">
        <w:rPr>
          <w:rFonts w:ascii="Arial Narrow" w:hAnsi="Arial Narrow"/>
          <w:bCs/>
          <w:iCs/>
          <w:sz w:val="22"/>
          <w:szCs w:val="22"/>
          <w:lang w:val="fr-FR"/>
        </w:rPr>
        <w:t>z</w:t>
      </w:r>
      <w:r w:rsidR="00072B7F" w:rsidRPr="00E86881">
        <w:rPr>
          <w:rFonts w:ascii="Arial Narrow" w:hAnsi="Arial Narrow"/>
          <w:bCs/>
          <w:iCs/>
          <w:sz w:val="22"/>
          <w:szCs w:val="22"/>
          <w:lang w:val="fr-FR"/>
        </w:rPr>
        <w:t>one d’interventions,</w:t>
      </w:r>
      <w:r w:rsidRPr="00E86881">
        <w:rPr>
          <w:rFonts w:ascii="Arial Narrow" w:hAnsi="Arial Narrow"/>
          <w:bCs/>
          <w:iCs/>
          <w:sz w:val="22"/>
          <w:szCs w:val="22"/>
          <w:lang w:val="fr-FR"/>
        </w:rPr>
        <w:t xml:space="preserve"> a</w:t>
      </w:r>
      <w:r w:rsidR="00072B7F" w:rsidRPr="00E86881">
        <w:rPr>
          <w:rFonts w:ascii="Arial Narrow" w:hAnsi="Arial Narrow"/>
          <w:bCs/>
          <w:iCs/>
          <w:sz w:val="22"/>
          <w:szCs w:val="22"/>
          <w:lang w:val="fr-FR"/>
        </w:rPr>
        <w:t>pproche et partenariats</w:t>
      </w:r>
      <w:bookmarkEnd w:id="15"/>
      <w:r w:rsidRPr="00E86881">
        <w:rPr>
          <w:rFonts w:ascii="Arial Narrow" w:hAnsi="Arial Narrow"/>
          <w:bCs/>
          <w:iCs/>
          <w:sz w:val="22"/>
          <w:szCs w:val="22"/>
          <w:lang w:val="fr-FR"/>
        </w:rPr>
        <w:t xml:space="preserve"> - </w:t>
      </w:r>
      <w:r w:rsidR="00072B7F" w:rsidRPr="00E86881">
        <w:rPr>
          <w:rFonts w:ascii="Arial Narrow" w:hAnsi="Arial Narrow"/>
          <w:bCs/>
          <w:iCs/>
          <w:sz w:val="22"/>
          <w:szCs w:val="22"/>
          <w:lang w:val="fr-FR"/>
        </w:rPr>
        <w:t xml:space="preserve">Entre autres </w:t>
      </w:r>
      <w:r w:rsidRPr="00E86881">
        <w:rPr>
          <w:rFonts w:ascii="Arial Narrow" w:hAnsi="Arial Narrow"/>
          <w:bCs/>
          <w:iCs/>
          <w:sz w:val="22"/>
          <w:szCs w:val="22"/>
          <w:lang w:val="fr-FR"/>
        </w:rPr>
        <w:t>in</w:t>
      </w:r>
      <w:r w:rsidR="00072B7F" w:rsidRPr="00E86881">
        <w:rPr>
          <w:rFonts w:ascii="Arial Narrow" w:hAnsi="Arial Narrow"/>
          <w:bCs/>
          <w:iCs/>
          <w:sz w:val="22"/>
          <w:szCs w:val="22"/>
          <w:lang w:val="fr-FR"/>
        </w:rPr>
        <w:t>formation</w:t>
      </w:r>
      <w:r w:rsidR="00C50EE3" w:rsidRPr="00E86881">
        <w:rPr>
          <w:rFonts w:ascii="Arial Narrow" w:hAnsi="Arial Narrow"/>
          <w:bCs/>
          <w:iCs/>
          <w:sz w:val="22"/>
          <w:szCs w:val="22"/>
          <w:lang w:val="fr-FR"/>
        </w:rPr>
        <w:t xml:space="preserve"> </w:t>
      </w:r>
      <w:r w:rsidR="00072B7F" w:rsidRPr="00E86881">
        <w:rPr>
          <w:rFonts w:ascii="Arial Narrow" w:hAnsi="Arial Narrow"/>
          <w:bCs/>
          <w:iCs/>
          <w:sz w:val="22"/>
          <w:szCs w:val="22"/>
          <w:lang w:val="fr-FR"/>
        </w:rPr>
        <w:t xml:space="preserve">sur : Géographique, </w:t>
      </w:r>
      <w:r w:rsidRPr="00E86881">
        <w:rPr>
          <w:rFonts w:ascii="Arial Narrow" w:hAnsi="Arial Narrow"/>
          <w:bCs/>
          <w:iCs/>
          <w:sz w:val="22"/>
          <w:szCs w:val="22"/>
          <w:lang w:val="fr-FR"/>
        </w:rPr>
        <w:t>caractéristiques a</w:t>
      </w:r>
      <w:r w:rsidR="00072B7F" w:rsidRPr="00E86881">
        <w:rPr>
          <w:rFonts w:ascii="Arial Narrow" w:hAnsi="Arial Narrow"/>
          <w:bCs/>
          <w:iCs/>
          <w:sz w:val="22"/>
          <w:szCs w:val="22"/>
          <w:lang w:val="fr-FR"/>
        </w:rPr>
        <w:t>gro climatiq</w:t>
      </w:r>
      <w:r w:rsidRPr="00E86881">
        <w:rPr>
          <w:rFonts w:ascii="Arial Narrow" w:hAnsi="Arial Narrow"/>
          <w:bCs/>
          <w:iCs/>
          <w:sz w:val="22"/>
          <w:szCs w:val="22"/>
          <w:lang w:val="fr-FR"/>
        </w:rPr>
        <w:t>u</w:t>
      </w:r>
      <w:r w:rsidR="00072B7F" w:rsidRPr="00E86881">
        <w:rPr>
          <w:rFonts w:ascii="Arial Narrow" w:hAnsi="Arial Narrow"/>
          <w:bCs/>
          <w:iCs/>
          <w:sz w:val="22"/>
          <w:szCs w:val="22"/>
          <w:lang w:val="fr-FR"/>
        </w:rPr>
        <w:t>e</w:t>
      </w:r>
      <w:r w:rsidRPr="00E86881">
        <w:rPr>
          <w:rFonts w:ascii="Arial Narrow" w:hAnsi="Arial Narrow"/>
          <w:bCs/>
          <w:iCs/>
          <w:sz w:val="22"/>
          <w:szCs w:val="22"/>
          <w:lang w:val="fr-FR"/>
        </w:rPr>
        <w:t>s</w:t>
      </w:r>
      <w:r w:rsidR="00072B7F" w:rsidRPr="00E86881">
        <w:rPr>
          <w:rFonts w:ascii="Arial Narrow" w:hAnsi="Arial Narrow"/>
          <w:bCs/>
          <w:iCs/>
          <w:sz w:val="22"/>
          <w:szCs w:val="22"/>
          <w:lang w:val="fr-FR"/>
        </w:rPr>
        <w:t>, principales ethnies et leurs occupations traditionnelles, socio-</w:t>
      </w:r>
      <w:r w:rsidRPr="00E86881">
        <w:rPr>
          <w:rFonts w:ascii="Arial Narrow" w:hAnsi="Arial Narrow"/>
          <w:bCs/>
          <w:iCs/>
          <w:sz w:val="22"/>
          <w:szCs w:val="22"/>
          <w:lang w:val="fr-FR"/>
        </w:rPr>
        <w:t>économiques ;</w:t>
      </w:r>
      <w:r w:rsidR="00072B7F" w:rsidRPr="00E86881">
        <w:rPr>
          <w:rFonts w:ascii="Arial Narrow" w:hAnsi="Arial Narrow"/>
          <w:bCs/>
          <w:iCs/>
          <w:sz w:val="22"/>
          <w:szCs w:val="22"/>
          <w:lang w:val="fr-FR"/>
        </w:rPr>
        <w:t xml:space="preserve"> </w:t>
      </w:r>
      <w:r w:rsidR="00C50EE3" w:rsidRPr="00E86881">
        <w:rPr>
          <w:rFonts w:ascii="Arial Narrow" w:hAnsi="Arial Narrow"/>
          <w:bCs/>
          <w:iCs/>
          <w:sz w:val="22"/>
          <w:szCs w:val="22"/>
          <w:lang w:val="fr-FR"/>
        </w:rPr>
        <w:t>L</w:t>
      </w:r>
      <w:r w:rsidR="00072B7F" w:rsidRPr="00E86881">
        <w:rPr>
          <w:rFonts w:ascii="Arial Narrow" w:hAnsi="Arial Narrow"/>
          <w:bCs/>
          <w:iCs/>
          <w:sz w:val="22"/>
          <w:szCs w:val="22"/>
          <w:lang w:val="fr-FR"/>
        </w:rPr>
        <w:t xml:space="preserve">e bureau communal (constitution) ; </w:t>
      </w:r>
      <w:r w:rsidR="00C50EE3" w:rsidRPr="00E86881">
        <w:rPr>
          <w:rFonts w:ascii="Arial Narrow" w:hAnsi="Arial Narrow"/>
          <w:bCs/>
          <w:iCs/>
          <w:sz w:val="22"/>
          <w:szCs w:val="22"/>
          <w:lang w:val="fr-FR"/>
        </w:rPr>
        <w:t>L</w:t>
      </w:r>
      <w:r w:rsidR="00072B7F" w:rsidRPr="00E86881">
        <w:rPr>
          <w:rFonts w:ascii="Arial Narrow" w:hAnsi="Arial Narrow"/>
          <w:bCs/>
          <w:iCs/>
          <w:sz w:val="22"/>
          <w:szCs w:val="22"/>
          <w:lang w:val="fr-FR"/>
        </w:rPr>
        <w:t xml:space="preserve">e conseil communal </w:t>
      </w:r>
      <w:r w:rsidR="00C50EE3" w:rsidRPr="00E86881">
        <w:rPr>
          <w:rFonts w:ascii="Arial Narrow" w:hAnsi="Arial Narrow"/>
          <w:bCs/>
          <w:iCs/>
          <w:sz w:val="22"/>
          <w:szCs w:val="22"/>
          <w:lang w:val="fr-FR"/>
        </w:rPr>
        <w:t>(</w:t>
      </w:r>
      <w:r w:rsidR="00072B7F" w:rsidRPr="00E86881">
        <w:rPr>
          <w:rFonts w:ascii="Arial Narrow" w:hAnsi="Arial Narrow"/>
          <w:bCs/>
          <w:iCs/>
          <w:sz w:val="22"/>
          <w:szCs w:val="22"/>
          <w:lang w:val="fr-FR"/>
        </w:rPr>
        <w:t>fonctionnalité, composition et nombre, attribution nombre de villages, les services propres</w:t>
      </w:r>
      <w:r w:rsidR="00C50EE3" w:rsidRPr="00E86881">
        <w:rPr>
          <w:rFonts w:ascii="Arial Narrow" w:hAnsi="Arial Narrow"/>
          <w:bCs/>
          <w:iCs/>
          <w:sz w:val="22"/>
          <w:szCs w:val="22"/>
          <w:lang w:val="fr-FR"/>
        </w:rPr>
        <w:t> ;</w:t>
      </w:r>
      <w:r w:rsidR="00072B7F" w:rsidRPr="00E86881">
        <w:rPr>
          <w:rFonts w:ascii="Arial Narrow" w:hAnsi="Arial Narrow"/>
          <w:bCs/>
          <w:iCs/>
          <w:sz w:val="22"/>
          <w:szCs w:val="22"/>
          <w:lang w:val="fr-FR"/>
        </w:rPr>
        <w:t xml:space="preserve"> Secrétariat général, </w:t>
      </w:r>
      <w:r w:rsidR="00C50EE3" w:rsidRPr="00E86881">
        <w:rPr>
          <w:rFonts w:ascii="Arial Narrow" w:hAnsi="Arial Narrow"/>
          <w:bCs/>
          <w:iCs/>
          <w:sz w:val="22"/>
          <w:szCs w:val="22"/>
          <w:lang w:val="fr-FR"/>
        </w:rPr>
        <w:t>(</w:t>
      </w:r>
      <w:r w:rsidR="00072B7F" w:rsidRPr="00E86881">
        <w:rPr>
          <w:rFonts w:ascii="Arial Narrow" w:hAnsi="Arial Narrow"/>
          <w:bCs/>
          <w:iCs/>
          <w:sz w:val="22"/>
          <w:szCs w:val="22"/>
          <w:lang w:val="fr-FR"/>
        </w:rPr>
        <w:t>personnel, Matériel, état-civil, Régie etc.</w:t>
      </w:r>
      <w:r w:rsidR="00C50EE3" w:rsidRPr="00E86881">
        <w:rPr>
          <w:rFonts w:ascii="Arial Narrow" w:hAnsi="Arial Narrow"/>
          <w:bCs/>
          <w:iCs/>
          <w:sz w:val="22"/>
          <w:szCs w:val="22"/>
          <w:lang w:val="fr-FR"/>
        </w:rPr>
        <w:t>)</w:t>
      </w:r>
      <w:r w:rsidR="00072B7F" w:rsidRPr="00E86881">
        <w:rPr>
          <w:rFonts w:ascii="Arial Narrow" w:hAnsi="Arial Narrow"/>
          <w:bCs/>
          <w:iCs/>
          <w:sz w:val="22"/>
          <w:szCs w:val="22"/>
          <w:lang w:val="fr-FR"/>
        </w:rPr>
        <w:t xml:space="preserve"> ; </w:t>
      </w:r>
      <w:r w:rsidR="00C50EE3" w:rsidRPr="00E86881">
        <w:rPr>
          <w:rFonts w:ascii="Arial Narrow" w:hAnsi="Arial Narrow"/>
          <w:bCs/>
          <w:iCs/>
          <w:sz w:val="22"/>
          <w:szCs w:val="22"/>
          <w:lang w:val="fr-FR"/>
        </w:rPr>
        <w:t>R</w:t>
      </w:r>
      <w:r w:rsidR="00072B7F" w:rsidRPr="00E86881">
        <w:rPr>
          <w:rFonts w:ascii="Arial Narrow" w:hAnsi="Arial Narrow"/>
          <w:bCs/>
          <w:iCs/>
          <w:sz w:val="22"/>
          <w:szCs w:val="22"/>
          <w:lang w:val="fr-FR"/>
        </w:rPr>
        <w:t xml:space="preserve">ôle des femmes et jeunes ; </w:t>
      </w:r>
      <w:r w:rsidR="00C50EE3" w:rsidRPr="00E86881">
        <w:rPr>
          <w:rFonts w:ascii="Arial Narrow" w:hAnsi="Arial Narrow"/>
          <w:bCs/>
          <w:iCs/>
          <w:sz w:val="22"/>
          <w:szCs w:val="22"/>
          <w:lang w:val="fr-FR"/>
        </w:rPr>
        <w:t>A</w:t>
      </w:r>
      <w:r w:rsidR="00072B7F" w:rsidRPr="00E86881">
        <w:rPr>
          <w:rFonts w:ascii="Arial Narrow" w:hAnsi="Arial Narrow"/>
          <w:bCs/>
          <w:iCs/>
          <w:sz w:val="22"/>
          <w:szCs w:val="22"/>
          <w:lang w:val="fr-FR"/>
        </w:rPr>
        <w:t>ctions en leur faveur</w:t>
      </w:r>
      <w:r w:rsidR="00C50EE3" w:rsidRPr="00E86881">
        <w:rPr>
          <w:rFonts w:ascii="Arial Narrow" w:hAnsi="Arial Narrow"/>
          <w:bCs/>
          <w:iCs/>
          <w:sz w:val="22"/>
          <w:szCs w:val="22"/>
          <w:lang w:val="fr-FR"/>
        </w:rPr>
        <w:t> ;</w:t>
      </w:r>
    </w:p>
    <w:p w14:paraId="54BBBF6E" w14:textId="46B34AC2" w:rsidR="00627A1C" w:rsidRPr="00E86881" w:rsidRDefault="00072B7F" w:rsidP="00C42DE4">
      <w:pPr>
        <w:pStyle w:val="ListParagraph"/>
        <w:numPr>
          <w:ilvl w:val="0"/>
          <w:numId w:val="5"/>
        </w:numPr>
        <w:rPr>
          <w:rFonts w:ascii="Arial Narrow" w:hAnsi="Arial Narrow"/>
          <w:bCs/>
          <w:iCs/>
          <w:sz w:val="22"/>
          <w:szCs w:val="22"/>
          <w:lang w:val="fr-FR"/>
        </w:rPr>
      </w:pPr>
      <w:r w:rsidRPr="00E86881">
        <w:rPr>
          <w:rFonts w:ascii="Arial Narrow" w:hAnsi="Arial Narrow"/>
          <w:bCs/>
          <w:iCs/>
          <w:sz w:val="22"/>
          <w:szCs w:val="22"/>
          <w:lang w:val="fr-FR"/>
        </w:rPr>
        <w:t xml:space="preserve">Les activités financées par la subvention du LoCAL choisies de façon participative avec les administrés de la commune et les groupes les plus affectés. Elles sont de </w:t>
      </w:r>
      <w:r w:rsidR="00C50EE3" w:rsidRPr="00E86881">
        <w:rPr>
          <w:rFonts w:ascii="Arial Narrow" w:hAnsi="Arial Narrow"/>
          <w:bCs/>
          <w:iCs/>
          <w:sz w:val="22"/>
          <w:szCs w:val="22"/>
          <w:lang w:val="fr-FR"/>
        </w:rPr>
        <w:t>type communautaire</w:t>
      </w:r>
      <w:r w:rsidRPr="00E86881">
        <w:rPr>
          <w:rFonts w:ascii="Arial Narrow" w:hAnsi="Arial Narrow"/>
          <w:bCs/>
          <w:iCs/>
          <w:sz w:val="22"/>
          <w:szCs w:val="22"/>
          <w:lang w:val="fr-FR"/>
        </w:rPr>
        <w:t xml:space="preserve"> et bénéficiant à l’ensemble de la population de la zone.</w:t>
      </w:r>
    </w:p>
    <w:p w14:paraId="543FB221" w14:textId="77777777" w:rsidR="00C42DE4" w:rsidRPr="00E86881" w:rsidRDefault="00072B7F" w:rsidP="00C42DE4">
      <w:pPr>
        <w:pStyle w:val="ListParagraph"/>
        <w:numPr>
          <w:ilvl w:val="0"/>
          <w:numId w:val="5"/>
        </w:numPr>
        <w:rPr>
          <w:rFonts w:ascii="Arial Narrow" w:hAnsi="Arial Narrow"/>
          <w:bCs/>
          <w:iCs/>
          <w:sz w:val="22"/>
          <w:szCs w:val="22"/>
          <w:lang w:val="fr-FR"/>
        </w:rPr>
      </w:pPr>
      <w:r w:rsidRPr="00E86881">
        <w:rPr>
          <w:rFonts w:ascii="Arial Narrow" w:hAnsi="Arial Narrow"/>
          <w:bCs/>
          <w:iCs/>
          <w:sz w:val="22"/>
          <w:szCs w:val="22"/>
          <w:lang w:val="fr-FR"/>
        </w:rPr>
        <w:t>PDESC revus, plan d’actions communaux</w:t>
      </w:r>
      <w:r w:rsidR="00C50EE3" w:rsidRPr="00E86881">
        <w:rPr>
          <w:rFonts w:ascii="Arial Narrow" w:hAnsi="Arial Narrow"/>
          <w:bCs/>
          <w:iCs/>
          <w:sz w:val="22"/>
          <w:szCs w:val="22"/>
          <w:lang w:val="fr-FR"/>
        </w:rPr>
        <w:t xml:space="preserve"> en cours d’élaboration.</w:t>
      </w:r>
    </w:p>
    <w:p w14:paraId="3019E986" w14:textId="77777777" w:rsidR="00C42DE4" w:rsidRDefault="00C42DE4" w:rsidP="00C42DE4">
      <w:pPr>
        <w:pStyle w:val="ListParagraph"/>
        <w:ind w:left="360"/>
        <w:rPr>
          <w:b/>
          <w:bCs/>
          <w:color w:val="000000"/>
          <w:lang w:val="fr-FR" w:eastAsia="en-US"/>
        </w:rPr>
      </w:pPr>
    </w:p>
    <w:p w14:paraId="694B4520" w14:textId="4723828C" w:rsidR="00C42DE4" w:rsidRDefault="005D15A3" w:rsidP="00C42DE4">
      <w:pPr>
        <w:ind w:left="-720"/>
        <w:rPr>
          <w:b/>
          <w:bCs/>
          <w:color w:val="000000"/>
          <w:lang w:val="fr-FR" w:eastAsia="en-US"/>
        </w:rPr>
      </w:pPr>
      <w:r w:rsidRPr="00C42DE4">
        <w:rPr>
          <w:b/>
          <w:bCs/>
          <w:color w:val="000000"/>
          <w:lang w:val="fr-FR" w:eastAsia="en-US"/>
        </w:rPr>
        <w:lastRenderedPageBreak/>
        <w:t>Indiquez toute analyse supplémentaire sur la manière dont l'égalité entre les sexes et l'autonomisation des femmes et / ou l'inclusion</w:t>
      </w:r>
      <w:r w:rsidR="00675507" w:rsidRPr="00C42DE4">
        <w:rPr>
          <w:b/>
          <w:bCs/>
          <w:color w:val="000000"/>
          <w:lang w:val="fr-FR" w:eastAsia="en-US"/>
        </w:rPr>
        <w:t xml:space="preserve"> </w:t>
      </w:r>
      <w:r w:rsidRPr="00C42DE4">
        <w:rPr>
          <w:b/>
          <w:bCs/>
          <w:color w:val="000000"/>
          <w:lang w:val="fr-FR" w:eastAsia="en-US"/>
        </w:rPr>
        <w:t xml:space="preserve">et la réactivité </w:t>
      </w:r>
      <w:r w:rsidR="00675507" w:rsidRPr="00C42DE4">
        <w:rPr>
          <w:b/>
          <w:bCs/>
          <w:color w:val="000000"/>
          <w:lang w:val="fr-FR" w:eastAsia="en-US"/>
        </w:rPr>
        <w:t>aux besoins des</w:t>
      </w:r>
      <w:r w:rsidRPr="00C42DE4">
        <w:rPr>
          <w:b/>
          <w:bCs/>
          <w:color w:val="000000"/>
          <w:lang w:val="fr-FR" w:eastAsia="en-US"/>
        </w:rPr>
        <w:t xml:space="preserve"> jeunes ont été assurées dans le cadre de ce résultat</w:t>
      </w:r>
      <w:r w:rsidR="00C42DE4">
        <w:rPr>
          <w:b/>
          <w:bCs/>
          <w:color w:val="000000"/>
          <w:lang w:val="fr-FR" w:eastAsia="en-US"/>
        </w:rPr>
        <w:t xml:space="preserve"> </w:t>
      </w:r>
      <w:r w:rsidR="00161D02" w:rsidRPr="00C42DE4">
        <w:rPr>
          <w:b/>
          <w:bCs/>
          <w:color w:val="000000"/>
          <w:lang w:val="fr-FR" w:eastAsia="en-US"/>
        </w:rPr>
        <w:t>: (</w:t>
      </w:r>
      <w:r w:rsidR="00675507" w:rsidRPr="00C42DE4">
        <w:rPr>
          <w:b/>
          <w:bCs/>
          <w:color w:val="000000"/>
          <w:lang w:val="fr-FR" w:eastAsia="en-US"/>
        </w:rPr>
        <w:t>Limite de 1000 caractères</w:t>
      </w:r>
      <w:r w:rsidR="00161D02" w:rsidRPr="00C42DE4">
        <w:rPr>
          <w:b/>
          <w:bCs/>
          <w:color w:val="000000"/>
          <w:lang w:val="fr-FR" w:eastAsia="en-US"/>
        </w:rPr>
        <w:t>)</w:t>
      </w:r>
      <w:r w:rsidR="00C42DE4" w:rsidRPr="00C42DE4">
        <w:rPr>
          <w:b/>
          <w:bCs/>
          <w:color w:val="000000"/>
          <w:lang w:val="fr-FR" w:eastAsia="en-US"/>
        </w:rPr>
        <w:t xml:space="preserve"> </w:t>
      </w:r>
    </w:p>
    <w:p w14:paraId="4993D371" w14:textId="77777777" w:rsidR="00C42DE4" w:rsidRDefault="00C42DE4" w:rsidP="00C42DE4">
      <w:pPr>
        <w:ind w:left="-720"/>
        <w:rPr>
          <w:b/>
          <w:bCs/>
          <w:color w:val="000000"/>
          <w:lang w:val="fr-FR" w:eastAsia="en-US"/>
        </w:rPr>
      </w:pPr>
    </w:p>
    <w:p w14:paraId="076E8D8C" w14:textId="77777777" w:rsidR="00C42DE4" w:rsidRPr="00E86881" w:rsidRDefault="00C50EE3" w:rsidP="00C42DE4">
      <w:pPr>
        <w:ind w:left="-720"/>
        <w:jc w:val="both"/>
        <w:rPr>
          <w:bCs/>
          <w:iCs/>
          <w:color w:val="000000"/>
          <w:lang w:val="fr-FR" w:eastAsia="en-US"/>
        </w:rPr>
      </w:pPr>
      <w:r w:rsidRPr="00E86881">
        <w:rPr>
          <w:rFonts w:ascii="Arial Narrow" w:hAnsi="Arial Narrow"/>
          <w:bCs/>
          <w:iCs/>
          <w:sz w:val="22"/>
          <w:szCs w:val="22"/>
          <w:lang w:val="fr-FR"/>
        </w:rPr>
        <w:t xml:space="preserve">Les critères d'identification des 4 communes cibles ont été partagés, expliqués aux partenaires et les intéressés. Entre autres, les critères qui ont prévalu sont la vulnérabilité au changement climatique, la pauvreté, la croissance démographique,  l'historique/antécédent de relations complexes entre éleveurs et agriculteurs; l'inclusion de femmes et jeunes dans la gouvernance locale et le développement économique local équitable et inclusif, axé sur la valorisation et la gestion durable des ressources; le rôle important des femmes dans la vie socio-économique au niveau de Sandaré, Simby, Pignari-Bana et Dandougou Fakala. Une attention particulière est donnée aux questions de genre durant tout le processus depuis la planification jusqu’à la finalisation et fonctionnement des réalisations. </w:t>
      </w:r>
    </w:p>
    <w:p w14:paraId="1BC50ECA" w14:textId="77777777" w:rsidR="00C42DE4" w:rsidRPr="00E86881" w:rsidRDefault="00C42DE4" w:rsidP="00C42DE4">
      <w:pPr>
        <w:ind w:left="-720"/>
        <w:jc w:val="both"/>
        <w:rPr>
          <w:bCs/>
          <w:iCs/>
          <w:color w:val="000000"/>
          <w:lang w:val="fr-FR" w:eastAsia="en-US"/>
        </w:rPr>
      </w:pPr>
    </w:p>
    <w:p w14:paraId="465C068D" w14:textId="31E9CDE8" w:rsidR="00C42DE4" w:rsidRPr="00E86881" w:rsidRDefault="00C50EE3" w:rsidP="00C42DE4">
      <w:pPr>
        <w:ind w:left="-720"/>
        <w:jc w:val="both"/>
        <w:rPr>
          <w:bCs/>
          <w:iCs/>
          <w:color w:val="000000"/>
          <w:lang w:val="fr-FR" w:eastAsia="en-US"/>
        </w:rPr>
      </w:pPr>
      <w:r w:rsidRPr="00E86881">
        <w:rPr>
          <w:rFonts w:ascii="Arial Narrow" w:hAnsi="Arial Narrow"/>
          <w:bCs/>
          <w:iCs/>
          <w:sz w:val="22"/>
          <w:szCs w:val="22"/>
          <w:lang w:val="fr-FR"/>
        </w:rPr>
        <w:t xml:space="preserve">Les femmes sont les premières actrices et bénéficiaires. Les associations et groupements de femmes sont responsabilisés pour la gestion des infrastructures. Elles sont constituées en comités de gestion à cet effet. Les femmes participent à toutes les rencontres et sessions de renforcement de capacités. La participation des femmes est aussi assurée </w:t>
      </w:r>
      <w:r w:rsidR="0038177F">
        <w:rPr>
          <w:rFonts w:ascii="Arial Narrow" w:hAnsi="Arial Narrow"/>
          <w:bCs/>
          <w:iCs/>
          <w:sz w:val="22"/>
          <w:szCs w:val="22"/>
          <w:lang w:val="fr-FR"/>
        </w:rPr>
        <w:t>au</w:t>
      </w:r>
      <w:r w:rsidR="00F66E35">
        <w:rPr>
          <w:rFonts w:ascii="Arial Narrow" w:hAnsi="Arial Narrow"/>
          <w:bCs/>
          <w:iCs/>
          <w:sz w:val="22"/>
          <w:szCs w:val="22"/>
          <w:lang w:val="fr-FR"/>
        </w:rPr>
        <w:t>au</w:t>
      </w:r>
      <w:r w:rsidRPr="00E86881">
        <w:rPr>
          <w:rFonts w:ascii="Arial Narrow" w:hAnsi="Arial Narrow"/>
          <w:bCs/>
          <w:iCs/>
          <w:sz w:val="22"/>
          <w:szCs w:val="22"/>
          <w:lang w:val="fr-FR"/>
        </w:rPr>
        <w:t xml:space="preserve"> niveau institutionnel. Des femmes sont membres du conseil communal et du comité de suivi citoyen à Simby et à Sandaré ; une femme est 1er adjoint au maire à Sandaré et le maire de la commune de Dandougou Fakala est une femme. Ceci a beaucoup influencé le choix de cette commune.</w:t>
      </w:r>
    </w:p>
    <w:p w14:paraId="27F997C6" w14:textId="77777777" w:rsidR="00C42DE4" w:rsidRPr="00E86881" w:rsidRDefault="00C42DE4" w:rsidP="00C42DE4">
      <w:pPr>
        <w:ind w:left="-720"/>
        <w:jc w:val="both"/>
        <w:rPr>
          <w:bCs/>
          <w:iCs/>
          <w:color w:val="000000"/>
          <w:lang w:val="fr-FR" w:eastAsia="en-US"/>
        </w:rPr>
      </w:pPr>
    </w:p>
    <w:p w14:paraId="0618EECE" w14:textId="4A91CCF5" w:rsidR="005339F0" w:rsidRPr="00C42DE4" w:rsidRDefault="00C50EE3" w:rsidP="00C42DE4">
      <w:pPr>
        <w:ind w:left="-720"/>
        <w:jc w:val="both"/>
        <w:rPr>
          <w:b/>
          <w:bCs/>
          <w:color w:val="000000"/>
          <w:lang w:val="fr-FR" w:eastAsia="en-US"/>
        </w:rPr>
      </w:pPr>
      <w:r w:rsidRPr="00E86881">
        <w:rPr>
          <w:rFonts w:ascii="Arial Narrow" w:hAnsi="Arial Narrow"/>
          <w:bCs/>
          <w:iCs/>
          <w:sz w:val="22"/>
          <w:szCs w:val="22"/>
          <w:lang w:val="fr-FR"/>
        </w:rPr>
        <w:t xml:space="preserve">En plus du rôle attendu de ces femmes actrices dans l'instauration de la cohésion sociale et consolidation de paix, les autorités locales </w:t>
      </w:r>
      <w:r w:rsidR="00315DC4" w:rsidRPr="00E86881">
        <w:rPr>
          <w:rFonts w:ascii="Arial Narrow" w:hAnsi="Arial Narrow"/>
          <w:bCs/>
          <w:iCs/>
          <w:sz w:val="22"/>
          <w:szCs w:val="22"/>
          <w:lang w:val="fr-FR"/>
        </w:rPr>
        <w:t>sont appuyées</w:t>
      </w:r>
      <w:r w:rsidRPr="00E86881">
        <w:rPr>
          <w:rFonts w:ascii="Arial Narrow" w:hAnsi="Arial Narrow"/>
          <w:bCs/>
          <w:iCs/>
          <w:sz w:val="22"/>
          <w:szCs w:val="22"/>
          <w:lang w:val="fr-FR"/>
        </w:rPr>
        <w:t xml:space="preserve"> à travers les PDESC </w:t>
      </w:r>
      <w:r w:rsidR="00315DC4" w:rsidRPr="00E86881">
        <w:rPr>
          <w:rFonts w:ascii="Arial Narrow" w:hAnsi="Arial Narrow"/>
          <w:bCs/>
          <w:iCs/>
          <w:sz w:val="22"/>
          <w:szCs w:val="22"/>
          <w:lang w:val="fr-FR"/>
        </w:rPr>
        <w:t>intégrant</w:t>
      </w:r>
      <w:r w:rsidRPr="00E86881">
        <w:rPr>
          <w:rFonts w:ascii="Arial Narrow" w:hAnsi="Arial Narrow"/>
          <w:bCs/>
          <w:iCs/>
          <w:sz w:val="22"/>
          <w:szCs w:val="22"/>
          <w:lang w:val="fr-FR"/>
        </w:rPr>
        <w:t xml:space="preserve"> les dimensions conflits et genre (Programme de Développement Economique Social et Culturel)</w:t>
      </w:r>
      <w:r w:rsidR="00315DC4" w:rsidRPr="00E86881">
        <w:rPr>
          <w:rFonts w:ascii="Arial Narrow" w:hAnsi="Arial Narrow"/>
          <w:bCs/>
          <w:iCs/>
          <w:sz w:val="22"/>
          <w:szCs w:val="22"/>
          <w:lang w:val="fr-FR"/>
        </w:rPr>
        <w:t xml:space="preserve"> et à travers d</w:t>
      </w:r>
      <w:r w:rsidRPr="00E86881">
        <w:rPr>
          <w:rFonts w:ascii="Arial Narrow" w:hAnsi="Arial Narrow"/>
          <w:bCs/>
          <w:iCs/>
          <w:sz w:val="22"/>
          <w:szCs w:val="22"/>
          <w:lang w:val="fr-FR"/>
        </w:rPr>
        <w:t>es activités de formations et de renforcement des capacités</w:t>
      </w:r>
      <w:r w:rsidR="00315DC4" w:rsidRPr="00E86881">
        <w:rPr>
          <w:rFonts w:ascii="Arial Narrow" w:hAnsi="Arial Narrow"/>
          <w:bCs/>
          <w:iCs/>
          <w:sz w:val="22"/>
          <w:szCs w:val="22"/>
          <w:lang w:val="fr-FR"/>
        </w:rPr>
        <w:t xml:space="preserve"> et de </w:t>
      </w:r>
      <w:r w:rsidRPr="00E86881">
        <w:rPr>
          <w:rFonts w:ascii="Arial Narrow" w:hAnsi="Arial Narrow"/>
          <w:bCs/>
          <w:iCs/>
          <w:sz w:val="22"/>
          <w:szCs w:val="22"/>
          <w:lang w:val="fr-FR"/>
        </w:rPr>
        <w:t xml:space="preserve">la mise en place des cadres de dialogue social inclusif à finaliser d'ici </w:t>
      </w:r>
      <w:r w:rsidR="00C42DE4" w:rsidRPr="00E86881">
        <w:rPr>
          <w:rFonts w:ascii="Arial Narrow" w:hAnsi="Arial Narrow"/>
          <w:bCs/>
          <w:iCs/>
          <w:sz w:val="22"/>
          <w:szCs w:val="22"/>
          <w:lang w:val="fr-FR"/>
        </w:rPr>
        <w:t>décembre</w:t>
      </w:r>
      <w:r w:rsidRPr="00E86881">
        <w:rPr>
          <w:rFonts w:ascii="Arial Narrow" w:hAnsi="Arial Narrow"/>
          <w:bCs/>
          <w:iCs/>
          <w:sz w:val="22"/>
          <w:szCs w:val="22"/>
          <w:lang w:val="fr-FR"/>
        </w:rPr>
        <w:t xml:space="preserve"> 2020.</w:t>
      </w:r>
      <w:r w:rsidRPr="005339F0">
        <w:rPr>
          <w:rFonts w:ascii="Arial Narrow" w:hAnsi="Arial Narrow"/>
          <w:b/>
          <w:i/>
          <w:sz w:val="22"/>
          <w:szCs w:val="22"/>
          <w:lang w:val="fr-FR"/>
        </w:rPr>
        <w:t xml:space="preserve"> </w:t>
      </w:r>
    </w:p>
    <w:p w14:paraId="321BB6AE" w14:textId="77777777" w:rsidR="005339F0" w:rsidRDefault="005339F0" w:rsidP="005339F0">
      <w:pPr>
        <w:rPr>
          <w:rFonts w:ascii="Arial Narrow" w:hAnsi="Arial Narrow"/>
          <w:b/>
          <w:i/>
          <w:sz w:val="22"/>
          <w:szCs w:val="22"/>
          <w:lang w:val="fr-FR"/>
        </w:rPr>
      </w:pPr>
    </w:p>
    <w:p w14:paraId="19F811C6" w14:textId="058DF5CF" w:rsidR="00297F7C" w:rsidRPr="00C42DE4" w:rsidRDefault="00675507" w:rsidP="00C42DE4">
      <w:pPr>
        <w:ind w:left="-720"/>
        <w:rPr>
          <w:b/>
          <w:u w:val="single"/>
          <w:lang w:val="fr-FR"/>
        </w:rPr>
      </w:pPr>
      <w:r w:rsidRPr="00615EA3">
        <w:rPr>
          <w:b/>
          <w:u w:val="single"/>
          <w:lang w:val="fr-FR"/>
        </w:rPr>
        <w:t xml:space="preserve">Résultat </w:t>
      </w:r>
      <w:r>
        <w:rPr>
          <w:b/>
          <w:u w:val="single"/>
          <w:lang w:val="fr-FR"/>
        </w:rPr>
        <w:t>2</w:t>
      </w:r>
      <w:r w:rsidR="00315DC4">
        <w:rPr>
          <w:b/>
          <w:u w:val="single"/>
          <w:lang w:val="fr-FR"/>
        </w:rPr>
        <w:t xml:space="preserve"> </w:t>
      </w:r>
      <w:r w:rsidRPr="00615EA3">
        <w:rPr>
          <w:b/>
          <w:u w:val="single"/>
          <w:lang w:val="fr-FR"/>
        </w:rPr>
        <w:t>:</w:t>
      </w:r>
      <w:r w:rsidR="00804041" w:rsidRPr="00C42DE4">
        <w:rPr>
          <w:b/>
          <w:u w:val="single"/>
          <w:lang w:val="fr-FR"/>
        </w:rPr>
        <w:t xml:space="preserve"> </w:t>
      </w:r>
      <w:r w:rsidR="00297F7C" w:rsidRPr="00C42DE4">
        <w:rPr>
          <w:b/>
          <w:u w:val="single"/>
          <w:lang w:val="fr-FR"/>
        </w:rPr>
        <w:t>Femmes bénéficient d’opportunités économiques vertes réduisant les causes des conflits intercommunautaires/ dégradation environnementale</w:t>
      </w:r>
    </w:p>
    <w:p w14:paraId="521560B0" w14:textId="77777777" w:rsidR="00675507" w:rsidRPr="00615EA3" w:rsidRDefault="00675507" w:rsidP="00675507">
      <w:pPr>
        <w:ind w:left="-720"/>
        <w:rPr>
          <w:b/>
          <w:lang w:val="fr-FR"/>
        </w:rPr>
      </w:pPr>
    </w:p>
    <w:p w14:paraId="192B211F" w14:textId="78CB13A0" w:rsidR="00675507" w:rsidRPr="00615EA3" w:rsidRDefault="00675507" w:rsidP="006755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lang w:val="fr-FR"/>
        </w:rPr>
      </w:pPr>
      <w:r w:rsidRPr="009C39D0">
        <w:rPr>
          <w:rFonts w:ascii="inherit" w:hAnsi="inherit"/>
          <w:color w:val="212121"/>
          <w:lang w:val="fr-FR"/>
        </w:rPr>
        <w:t>Veuillez évaluer</w:t>
      </w:r>
      <w:r w:rsidRPr="00615EA3">
        <w:rPr>
          <w:rFonts w:ascii="inherit" w:hAnsi="inherit"/>
          <w:color w:val="212121"/>
          <w:lang w:val="fr-FR"/>
        </w:rPr>
        <w:t xml:space="preserve"> l'état actuel </w:t>
      </w:r>
      <w:r w:rsidRPr="009C39D0">
        <w:rPr>
          <w:rFonts w:ascii="inherit" w:hAnsi="inherit"/>
          <w:color w:val="212121"/>
          <w:lang w:val="fr-FR"/>
        </w:rPr>
        <w:t>des</w:t>
      </w:r>
      <w:r w:rsidRPr="00615EA3">
        <w:rPr>
          <w:rFonts w:ascii="inherit" w:hAnsi="inherit"/>
          <w:color w:val="212121"/>
          <w:lang w:val="fr-FR"/>
        </w:rPr>
        <w:t xml:space="preserve"> </w:t>
      </w:r>
      <w:r w:rsidRPr="009C39D0">
        <w:rPr>
          <w:rFonts w:ascii="inherit" w:hAnsi="inherit"/>
          <w:color w:val="212121"/>
          <w:lang w:val="fr-FR"/>
        </w:rPr>
        <w:t>progrès</w:t>
      </w:r>
      <w:r w:rsidRPr="00615EA3">
        <w:rPr>
          <w:rFonts w:ascii="inherit" w:hAnsi="inherit"/>
          <w:color w:val="212121"/>
          <w:lang w:val="fr-FR"/>
        </w:rPr>
        <w:t xml:space="preserve"> </w:t>
      </w:r>
      <w:r w:rsidRPr="009C39D0">
        <w:rPr>
          <w:rFonts w:ascii="inherit" w:hAnsi="inherit"/>
          <w:color w:val="212121"/>
          <w:lang w:val="fr-FR"/>
        </w:rPr>
        <w:t>du</w:t>
      </w:r>
      <w:r>
        <w:rPr>
          <w:rFonts w:ascii="inherit" w:hAnsi="inherit"/>
          <w:color w:val="212121"/>
          <w:lang w:val="fr-FR"/>
        </w:rPr>
        <w:t xml:space="preserve"> résultat</w:t>
      </w:r>
      <w:r w:rsidR="005339F0">
        <w:rPr>
          <w:rFonts w:ascii="inherit" w:hAnsi="inherit"/>
          <w:color w:val="212121"/>
          <w:lang w:val="fr-FR"/>
        </w:rPr>
        <w:t xml:space="preserve"> </w:t>
      </w:r>
      <w:r w:rsidRPr="009C39D0">
        <w:rPr>
          <w:rFonts w:ascii="inherit" w:hAnsi="inherit"/>
          <w:color w:val="212121"/>
          <w:lang w:val="fr-FR"/>
        </w:rPr>
        <w:t>:</w:t>
      </w:r>
      <w:r w:rsidRPr="00615EA3">
        <w:rPr>
          <w:b/>
          <w:lang w:val="fr-FR"/>
        </w:rPr>
        <w:t xml:space="preserve"> </w:t>
      </w:r>
      <w:r w:rsidR="00297F7C">
        <w:rPr>
          <w:rFonts w:ascii="Arial Narrow" w:hAnsi="Arial Narrow"/>
          <w:b/>
          <w:sz w:val="22"/>
          <w:szCs w:val="22"/>
        </w:rPr>
        <w:fldChar w:fldCharType="begin">
          <w:ffData>
            <w:name w:val=""/>
            <w:enabled/>
            <w:calcOnExit w:val="0"/>
            <w:ddList>
              <w:listEntry w:val="on track"/>
            </w:ddList>
          </w:ffData>
        </w:fldChar>
      </w:r>
      <w:r w:rsidR="00297F7C" w:rsidRPr="00297F7C">
        <w:rPr>
          <w:rFonts w:ascii="Arial Narrow" w:hAnsi="Arial Narrow"/>
          <w:b/>
          <w:sz w:val="22"/>
          <w:szCs w:val="22"/>
          <w:lang w:val="fr-FR"/>
        </w:rPr>
        <w:instrText xml:space="preserve"> FORMDROPDOWN </w:instrText>
      </w:r>
      <w:r w:rsidR="00FF7FA9">
        <w:rPr>
          <w:rFonts w:ascii="Arial Narrow" w:hAnsi="Arial Narrow"/>
          <w:b/>
          <w:sz w:val="22"/>
          <w:szCs w:val="22"/>
        </w:rPr>
      </w:r>
      <w:r w:rsidR="00FF7FA9">
        <w:rPr>
          <w:rFonts w:ascii="Arial Narrow" w:hAnsi="Arial Narrow"/>
          <w:b/>
          <w:sz w:val="22"/>
          <w:szCs w:val="22"/>
        </w:rPr>
        <w:fldChar w:fldCharType="separate"/>
      </w:r>
      <w:r w:rsidR="00297F7C">
        <w:rPr>
          <w:rFonts w:ascii="Arial Narrow" w:hAnsi="Arial Narrow"/>
          <w:b/>
          <w:sz w:val="22"/>
          <w:szCs w:val="22"/>
        </w:rPr>
        <w:fldChar w:fldCharType="end"/>
      </w:r>
    </w:p>
    <w:p w14:paraId="26A26C4B" w14:textId="77777777" w:rsidR="00675507" w:rsidRPr="005D15A3" w:rsidRDefault="00675507" w:rsidP="00675507">
      <w:pPr>
        <w:ind w:left="-720"/>
        <w:jc w:val="both"/>
        <w:rPr>
          <w:b/>
          <w:lang w:val="fr-FR"/>
        </w:rPr>
      </w:pPr>
    </w:p>
    <w:p w14:paraId="40213E68" w14:textId="321DC1E7" w:rsidR="00675507" w:rsidRDefault="00804041" w:rsidP="00675507">
      <w:pPr>
        <w:ind w:left="-720"/>
        <w:jc w:val="both"/>
        <w:rPr>
          <w:rFonts w:ascii="inherit" w:hAnsi="inherit"/>
          <w:color w:val="212121"/>
          <w:lang w:val="fr-FR"/>
        </w:rPr>
      </w:pPr>
      <w:r>
        <w:rPr>
          <w:b/>
          <w:lang w:val="fr-FR"/>
        </w:rPr>
        <w:t>Ré</w:t>
      </w:r>
      <w:r w:rsidR="00675507" w:rsidRPr="005D15A3">
        <w:rPr>
          <w:b/>
          <w:lang w:val="fr-FR"/>
        </w:rPr>
        <w:t xml:space="preserve">sumé de </w:t>
      </w:r>
      <w:r w:rsidR="00675507" w:rsidRPr="00C42DE4">
        <w:rPr>
          <w:b/>
          <w:lang w:val="fr-FR"/>
        </w:rPr>
        <w:t>progrès</w:t>
      </w:r>
      <w:r w:rsidR="00C42DE4">
        <w:rPr>
          <w:b/>
          <w:lang w:val="fr-FR"/>
        </w:rPr>
        <w:t xml:space="preserve"> </w:t>
      </w:r>
      <w:r w:rsidR="00675507" w:rsidRPr="005D15A3">
        <w:rPr>
          <w:b/>
          <w:lang w:val="fr-FR"/>
        </w:rPr>
        <w:t xml:space="preserve">: </w:t>
      </w:r>
      <w:r w:rsidR="00675507" w:rsidRPr="00C42DE4">
        <w:rPr>
          <w:b/>
          <w:lang w:val="fr-FR"/>
        </w:rPr>
        <w:t>(</w:t>
      </w:r>
      <w:r w:rsidR="00675507">
        <w:rPr>
          <w:rFonts w:ascii="inherit" w:hAnsi="inherit"/>
          <w:color w:val="212121"/>
          <w:lang w:val="fr-FR"/>
        </w:rPr>
        <w:t>Limite de 3000 caractères)</w:t>
      </w:r>
    </w:p>
    <w:p w14:paraId="4AD87D34" w14:textId="77777777" w:rsidR="00315DC4" w:rsidRPr="005D15A3" w:rsidRDefault="00315DC4" w:rsidP="00675507">
      <w:pPr>
        <w:ind w:left="-720"/>
        <w:jc w:val="both"/>
        <w:rPr>
          <w:i/>
          <w:lang w:val="fr-FR"/>
        </w:rPr>
      </w:pPr>
    </w:p>
    <w:p w14:paraId="44D1FB08" w14:textId="0751FF8C" w:rsidR="00CB15CC" w:rsidRPr="00E86881" w:rsidRDefault="00804041" w:rsidP="00C42DE4">
      <w:pPr>
        <w:ind w:left="-720"/>
        <w:jc w:val="both"/>
        <w:rPr>
          <w:rFonts w:ascii="Arial Narrow" w:hAnsi="Arial Narrow"/>
          <w:bCs/>
          <w:iCs/>
          <w:sz w:val="22"/>
          <w:szCs w:val="22"/>
          <w:lang w:val="fr-FR"/>
        </w:rPr>
      </w:pPr>
      <w:r w:rsidRPr="00E86881">
        <w:rPr>
          <w:rFonts w:ascii="Arial Narrow" w:hAnsi="Arial Narrow"/>
          <w:bCs/>
          <w:iCs/>
          <w:sz w:val="22"/>
          <w:szCs w:val="22"/>
          <w:lang w:val="fr-FR"/>
        </w:rPr>
        <w:t xml:space="preserve">La phase de démarrage de projet pour le </w:t>
      </w:r>
      <w:r w:rsidR="00315DC4" w:rsidRPr="00E86881">
        <w:rPr>
          <w:rFonts w:ascii="Arial Narrow" w:hAnsi="Arial Narrow"/>
          <w:bCs/>
          <w:iCs/>
          <w:sz w:val="22"/>
          <w:szCs w:val="22"/>
          <w:lang w:val="fr-FR"/>
        </w:rPr>
        <w:t>R</w:t>
      </w:r>
      <w:r w:rsidRPr="00E86881">
        <w:rPr>
          <w:rFonts w:ascii="Arial Narrow" w:hAnsi="Arial Narrow"/>
          <w:bCs/>
          <w:iCs/>
          <w:sz w:val="22"/>
          <w:szCs w:val="22"/>
          <w:lang w:val="fr-FR"/>
        </w:rPr>
        <w:t xml:space="preserve">ésultat 2 consistait en deux actions majeures à savoir </w:t>
      </w:r>
      <w:r w:rsidR="00CB15CC" w:rsidRPr="00E86881">
        <w:rPr>
          <w:rFonts w:ascii="Arial Narrow" w:hAnsi="Arial Narrow"/>
          <w:bCs/>
          <w:iCs/>
          <w:sz w:val="22"/>
          <w:szCs w:val="22"/>
          <w:lang w:val="fr-FR"/>
        </w:rPr>
        <w:t xml:space="preserve">(1) </w:t>
      </w:r>
      <w:r w:rsidRPr="00E86881">
        <w:rPr>
          <w:rFonts w:ascii="Arial Narrow" w:hAnsi="Arial Narrow"/>
          <w:bCs/>
          <w:iCs/>
          <w:sz w:val="22"/>
          <w:szCs w:val="22"/>
          <w:lang w:val="fr-FR"/>
        </w:rPr>
        <w:t xml:space="preserve">la réalisation des deux ateliers </w:t>
      </w:r>
      <w:r w:rsidR="00CB15CC" w:rsidRPr="00E86881">
        <w:rPr>
          <w:rFonts w:ascii="Arial Narrow" w:hAnsi="Arial Narrow"/>
          <w:bCs/>
          <w:iCs/>
          <w:sz w:val="22"/>
          <w:szCs w:val="22"/>
          <w:lang w:val="fr-FR"/>
        </w:rPr>
        <w:t xml:space="preserve">de démarrage dans la région de Mopti et de Kayes et (2) </w:t>
      </w:r>
      <w:r w:rsidR="00E1235B" w:rsidRPr="00E86881">
        <w:rPr>
          <w:rFonts w:ascii="Arial Narrow" w:hAnsi="Arial Narrow"/>
          <w:bCs/>
          <w:iCs/>
          <w:sz w:val="22"/>
          <w:szCs w:val="22"/>
          <w:lang w:val="fr-FR"/>
        </w:rPr>
        <w:t>la réalisation du plan de gestion environnemental et social</w:t>
      </w:r>
      <w:r w:rsidR="003F553D">
        <w:rPr>
          <w:rFonts w:ascii="Arial Narrow" w:hAnsi="Arial Narrow"/>
          <w:bCs/>
          <w:iCs/>
          <w:sz w:val="22"/>
          <w:szCs w:val="22"/>
          <w:lang w:val="fr-FR"/>
        </w:rPr>
        <w:t xml:space="preserve"> dans les 4 communes ciblées</w:t>
      </w:r>
      <w:r w:rsidR="00E1235B" w:rsidRPr="00E86881">
        <w:rPr>
          <w:rFonts w:ascii="Arial Narrow" w:hAnsi="Arial Narrow"/>
          <w:bCs/>
          <w:iCs/>
          <w:sz w:val="22"/>
          <w:szCs w:val="22"/>
          <w:lang w:val="fr-FR"/>
        </w:rPr>
        <w:t xml:space="preserve">, </w:t>
      </w:r>
      <w:r w:rsidR="00CB15CC" w:rsidRPr="00E86881">
        <w:rPr>
          <w:rFonts w:ascii="Arial Narrow" w:hAnsi="Arial Narrow"/>
          <w:bCs/>
          <w:iCs/>
          <w:sz w:val="22"/>
          <w:szCs w:val="22"/>
          <w:lang w:val="fr-FR"/>
        </w:rPr>
        <w:t>l’identification des groupes bénéficiaires, l’identification de leurs besoins en termes de formation et d’assistance technique ainsi que la détermination des AGR vertes à mettre en place dans le cadre du présent projet.</w:t>
      </w:r>
    </w:p>
    <w:p w14:paraId="045C5AC5" w14:textId="77777777" w:rsidR="00315DC4" w:rsidRPr="00E86881" w:rsidRDefault="00315DC4" w:rsidP="00C42DE4">
      <w:pPr>
        <w:ind w:left="-720"/>
        <w:jc w:val="both"/>
        <w:rPr>
          <w:rFonts w:ascii="Arial Narrow" w:hAnsi="Arial Narrow"/>
          <w:bCs/>
          <w:iCs/>
          <w:sz w:val="22"/>
          <w:szCs w:val="22"/>
          <w:lang w:val="fr-FR"/>
        </w:rPr>
      </w:pPr>
    </w:p>
    <w:p w14:paraId="1DD4054B" w14:textId="697E08B7" w:rsidR="00C42DE4" w:rsidRPr="00E86881" w:rsidRDefault="00E1235B" w:rsidP="00C42DE4">
      <w:pPr>
        <w:pStyle w:val="ListParagraph"/>
        <w:numPr>
          <w:ilvl w:val="0"/>
          <w:numId w:val="3"/>
        </w:numPr>
        <w:jc w:val="both"/>
        <w:rPr>
          <w:rFonts w:ascii="Arial Narrow" w:hAnsi="Arial Narrow"/>
          <w:bCs/>
          <w:iCs/>
          <w:sz w:val="22"/>
          <w:szCs w:val="22"/>
          <w:lang w:val="fr-FR"/>
        </w:rPr>
      </w:pPr>
      <w:r w:rsidRPr="00E86881">
        <w:rPr>
          <w:rFonts w:ascii="Arial Narrow" w:hAnsi="Arial Narrow"/>
          <w:bCs/>
          <w:iCs/>
          <w:sz w:val="22"/>
          <w:szCs w:val="22"/>
          <w:lang w:val="fr-FR"/>
        </w:rPr>
        <w:t xml:space="preserve">Les ateliers de démarrage </w:t>
      </w:r>
      <w:r w:rsidR="00072B7F" w:rsidRPr="00E86881">
        <w:rPr>
          <w:rFonts w:ascii="Arial Narrow" w:hAnsi="Arial Narrow"/>
          <w:bCs/>
          <w:iCs/>
          <w:sz w:val="22"/>
          <w:szCs w:val="22"/>
          <w:lang w:val="fr-FR"/>
        </w:rPr>
        <w:t xml:space="preserve">conjoints </w:t>
      </w:r>
      <w:r w:rsidR="003F553D">
        <w:rPr>
          <w:rFonts w:ascii="Arial Narrow" w:hAnsi="Arial Narrow"/>
          <w:bCs/>
          <w:iCs/>
          <w:sz w:val="22"/>
          <w:szCs w:val="22"/>
          <w:lang w:val="fr-FR"/>
        </w:rPr>
        <w:t>tenus en mars</w:t>
      </w:r>
      <w:r w:rsidRPr="00E86881">
        <w:rPr>
          <w:rFonts w:ascii="Arial Narrow" w:hAnsi="Arial Narrow"/>
          <w:bCs/>
          <w:iCs/>
          <w:sz w:val="22"/>
          <w:szCs w:val="22"/>
          <w:lang w:val="fr-FR"/>
        </w:rPr>
        <w:t xml:space="preserve"> 2020 ont été un franc succès dans la mesure où ils </w:t>
      </w:r>
      <w:r w:rsidR="00315DC4" w:rsidRPr="00E86881">
        <w:rPr>
          <w:rFonts w:ascii="Arial Narrow" w:hAnsi="Arial Narrow"/>
          <w:bCs/>
          <w:iCs/>
          <w:sz w:val="22"/>
          <w:szCs w:val="22"/>
          <w:lang w:val="fr-FR"/>
        </w:rPr>
        <w:t>ont</w:t>
      </w:r>
      <w:r w:rsidRPr="00E86881">
        <w:rPr>
          <w:rFonts w:ascii="Arial Narrow" w:hAnsi="Arial Narrow"/>
          <w:bCs/>
          <w:iCs/>
          <w:sz w:val="22"/>
          <w:szCs w:val="22"/>
          <w:lang w:val="fr-FR"/>
        </w:rPr>
        <w:t xml:space="preserve"> été inclusifs en réunissant les différentes parties prenantes nationales (Ministère de l’</w:t>
      </w:r>
      <w:r w:rsidR="00315DC4" w:rsidRPr="00E86881">
        <w:rPr>
          <w:rFonts w:ascii="Arial Narrow" w:hAnsi="Arial Narrow"/>
          <w:bCs/>
          <w:iCs/>
          <w:sz w:val="22"/>
          <w:szCs w:val="22"/>
          <w:lang w:val="fr-FR"/>
        </w:rPr>
        <w:t>E</w:t>
      </w:r>
      <w:r w:rsidRPr="00E86881">
        <w:rPr>
          <w:rFonts w:ascii="Arial Narrow" w:hAnsi="Arial Narrow"/>
          <w:bCs/>
          <w:iCs/>
          <w:sz w:val="22"/>
          <w:szCs w:val="22"/>
          <w:lang w:val="fr-FR"/>
        </w:rPr>
        <w:t xml:space="preserve">nvironnement et Ministère de la </w:t>
      </w:r>
      <w:r w:rsidR="00315DC4" w:rsidRPr="00E86881">
        <w:rPr>
          <w:rFonts w:ascii="Arial Narrow" w:hAnsi="Arial Narrow"/>
          <w:bCs/>
          <w:iCs/>
          <w:sz w:val="22"/>
          <w:szCs w:val="22"/>
          <w:lang w:val="fr-FR"/>
        </w:rPr>
        <w:t>F</w:t>
      </w:r>
      <w:r w:rsidRPr="00E86881">
        <w:rPr>
          <w:rFonts w:ascii="Arial Narrow" w:hAnsi="Arial Narrow"/>
          <w:bCs/>
          <w:iCs/>
          <w:sz w:val="22"/>
          <w:szCs w:val="22"/>
          <w:lang w:val="fr-FR"/>
        </w:rPr>
        <w:t>emme) et locales (gouvernorat, collectivités territoriales, autorités communales, services techniques déconcentrés de l’Etat, partenaires et ONG de mise en œuvre). Ces ateliers ont permis de présenter les objectifs de consolidation de la paix à travers la prévention des conflits liés aux ressources naturelles par le renforcement de capacité de deux acteurs majeurs (les collectivités territoriales et les groupes de femmes opérant dans l</w:t>
      </w:r>
      <w:r w:rsidR="00BD2407">
        <w:rPr>
          <w:rFonts w:ascii="Arial Narrow" w:hAnsi="Arial Narrow"/>
          <w:bCs/>
          <w:iCs/>
          <w:sz w:val="22"/>
          <w:szCs w:val="22"/>
          <w:lang w:val="fr-FR"/>
        </w:rPr>
        <w:t xml:space="preserve">e secteur </w:t>
      </w:r>
      <w:r w:rsidRPr="00E86881">
        <w:rPr>
          <w:rFonts w:ascii="Arial Narrow" w:hAnsi="Arial Narrow"/>
          <w:bCs/>
          <w:iCs/>
          <w:sz w:val="22"/>
          <w:szCs w:val="22"/>
          <w:lang w:val="fr-FR"/>
        </w:rPr>
        <w:t xml:space="preserve">agropastoral). Ces ateliers ont également permis </w:t>
      </w:r>
      <w:r w:rsidR="00F66E35">
        <w:rPr>
          <w:rFonts w:ascii="Arial Narrow" w:hAnsi="Arial Narrow"/>
          <w:bCs/>
          <w:iCs/>
          <w:sz w:val="22"/>
          <w:szCs w:val="22"/>
          <w:lang w:val="fr-FR"/>
        </w:rPr>
        <w:t xml:space="preserve">de </w:t>
      </w:r>
      <w:r w:rsidRPr="00E86881">
        <w:rPr>
          <w:rFonts w:ascii="Arial Narrow" w:hAnsi="Arial Narrow"/>
          <w:bCs/>
          <w:iCs/>
          <w:sz w:val="22"/>
          <w:szCs w:val="22"/>
          <w:lang w:val="fr-FR"/>
        </w:rPr>
        <w:t xml:space="preserve">prendre </w:t>
      </w:r>
      <w:r w:rsidR="00315DC4" w:rsidRPr="00E86881">
        <w:rPr>
          <w:rFonts w:ascii="Arial Narrow" w:hAnsi="Arial Narrow"/>
          <w:bCs/>
          <w:iCs/>
          <w:sz w:val="22"/>
          <w:szCs w:val="22"/>
          <w:lang w:val="fr-FR"/>
        </w:rPr>
        <w:t>en</w:t>
      </w:r>
      <w:r w:rsidRPr="00E86881">
        <w:rPr>
          <w:rFonts w:ascii="Arial Narrow" w:hAnsi="Arial Narrow"/>
          <w:bCs/>
          <w:iCs/>
          <w:sz w:val="22"/>
          <w:szCs w:val="22"/>
          <w:lang w:val="fr-FR"/>
        </w:rPr>
        <w:t xml:space="preserve"> compte les différentes attentes et préoccupations des parties prenantes.</w:t>
      </w:r>
    </w:p>
    <w:p w14:paraId="3066F393" w14:textId="77777777" w:rsidR="00C42DE4" w:rsidRPr="00E86881" w:rsidRDefault="00C42DE4" w:rsidP="00C42DE4">
      <w:pPr>
        <w:pStyle w:val="ListParagraph"/>
        <w:ind w:left="-360"/>
        <w:jc w:val="both"/>
        <w:rPr>
          <w:rFonts w:ascii="Arial Narrow" w:hAnsi="Arial Narrow"/>
          <w:bCs/>
          <w:iCs/>
          <w:sz w:val="22"/>
          <w:szCs w:val="22"/>
          <w:lang w:val="fr-FR"/>
        </w:rPr>
      </w:pPr>
    </w:p>
    <w:p w14:paraId="2B39FD2A" w14:textId="69DBCD7C" w:rsidR="00D60BA1" w:rsidRPr="00E86881" w:rsidRDefault="00E1235B" w:rsidP="00C42DE4">
      <w:pPr>
        <w:pStyle w:val="ListParagraph"/>
        <w:numPr>
          <w:ilvl w:val="0"/>
          <w:numId w:val="3"/>
        </w:numPr>
        <w:jc w:val="both"/>
        <w:rPr>
          <w:rFonts w:ascii="Arial Narrow" w:hAnsi="Arial Narrow"/>
          <w:bCs/>
          <w:iCs/>
          <w:sz w:val="22"/>
          <w:szCs w:val="22"/>
          <w:lang w:val="fr-FR"/>
        </w:rPr>
      </w:pPr>
      <w:r w:rsidRPr="00E86881">
        <w:rPr>
          <w:rFonts w:ascii="Arial Narrow" w:hAnsi="Arial Narrow"/>
          <w:bCs/>
          <w:iCs/>
          <w:sz w:val="22"/>
          <w:szCs w:val="22"/>
          <w:lang w:val="fr-FR"/>
        </w:rPr>
        <w:t>Par ailleurs les différentes activités de collecte</w:t>
      </w:r>
      <w:r w:rsidR="000A4627" w:rsidRPr="00E86881">
        <w:rPr>
          <w:rFonts w:ascii="Arial Narrow" w:hAnsi="Arial Narrow"/>
          <w:bCs/>
          <w:iCs/>
          <w:sz w:val="22"/>
          <w:szCs w:val="22"/>
          <w:lang w:val="fr-FR"/>
        </w:rPr>
        <w:t>s de données sur le terrain ont été l’occasion de</w:t>
      </w:r>
      <w:r w:rsidR="002321DD" w:rsidRPr="00E86881">
        <w:rPr>
          <w:rFonts w:ascii="Arial Narrow" w:hAnsi="Arial Narrow"/>
          <w:bCs/>
          <w:iCs/>
          <w:sz w:val="22"/>
          <w:szCs w:val="22"/>
          <w:lang w:val="fr-FR"/>
        </w:rPr>
        <w:t xml:space="preserve"> mieux cerner les besoins de 20</w:t>
      </w:r>
      <w:r w:rsidR="000A4627" w:rsidRPr="00E86881">
        <w:rPr>
          <w:rFonts w:ascii="Arial Narrow" w:hAnsi="Arial Narrow"/>
          <w:bCs/>
          <w:iCs/>
          <w:sz w:val="22"/>
          <w:szCs w:val="22"/>
          <w:lang w:val="fr-FR"/>
        </w:rPr>
        <w:t xml:space="preserve"> </w:t>
      </w:r>
      <w:r w:rsidR="00D60BA1" w:rsidRPr="00E86881">
        <w:rPr>
          <w:rFonts w:ascii="Arial Narrow" w:hAnsi="Arial Narrow"/>
          <w:bCs/>
          <w:iCs/>
          <w:sz w:val="22"/>
          <w:szCs w:val="22"/>
          <w:lang w:val="fr-FR"/>
        </w:rPr>
        <w:t xml:space="preserve">groupes de femmes </w:t>
      </w:r>
      <w:r w:rsidR="000A4627" w:rsidRPr="00E86881">
        <w:rPr>
          <w:rFonts w:ascii="Arial Narrow" w:hAnsi="Arial Narrow"/>
          <w:bCs/>
          <w:iCs/>
          <w:sz w:val="22"/>
          <w:szCs w:val="22"/>
          <w:lang w:val="fr-FR"/>
        </w:rPr>
        <w:t xml:space="preserve">bénéficiaires et déterminer les activités de formation et d’assistance technique qui seront déployées dès le second semestre 2020 </w:t>
      </w:r>
      <w:r w:rsidR="00D60BA1" w:rsidRPr="00E86881">
        <w:rPr>
          <w:rFonts w:ascii="Arial Narrow" w:hAnsi="Arial Narrow"/>
          <w:bCs/>
          <w:iCs/>
          <w:sz w:val="22"/>
          <w:szCs w:val="22"/>
          <w:lang w:val="fr-FR"/>
        </w:rPr>
        <w:t xml:space="preserve">dans 6 domaines clés </w:t>
      </w:r>
      <w:r w:rsidR="000A4627" w:rsidRPr="00E86881">
        <w:rPr>
          <w:rFonts w:ascii="Arial Narrow" w:hAnsi="Arial Narrow"/>
          <w:bCs/>
          <w:iCs/>
          <w:sz w:val="22"/>
          <w:szCs w:val="22"/>
          <w:lang w:val="fr-FR"/>
        </w:rPr>
        <w:t>à savoir</w:t>
      </w:r>
      <w:r w:rsidR="00D60BA1" w:rsidRPr="00E86881">
        <w:rPr>
          <w:rFonts w:ascii="Arial Narrow" w:hAnsi="Arial Narrow"/>
          <w:bCs/>
          <w:iCs/>
          <w:sz w:val="22"/>
          <w:szCs w:val="22"/>
          <w:lang w:val="fr-FR"/>
        </w:rPr>
        <w:t> :</w:t>
      </w:r>
    </w:p>
    <w:p w14:paraId="4BC54766" w14:textId="77777777" w:rsidR="00D60BA1" w:rsidRPr="00E86881" w:rsidRDefault="00D60BA1" w:rsidP="00C42DE4">
      <w:pPr>
        <w:pStyle w:val="ListParagraph"/>
        <w:jc w:val="both"/>
        <w:rPr>
          <w:rFonts w:ascii="Arial Narrow" w:hAnsi="Arial Narrow"/>
          <w:bCs/>
          <w:iCs/>
          <w:sz w:val="22"/>
          <w:szCs w:val="22"/>
          <w:lang w:val="fr-FR"/>
        </w:rPr>
      </w:pPr>
    </w:p>
    <w:p w14:paraId="6FCA3663" w14:textId="36106BD2" w:rsidR="00E1235B" w:rsidRPr="00E86881" w:rsidRDefault="00D60BA1" w:rsidP="00C42DE4">
      <w:pPr>
        <w:pStyle w:val="ListParagraph"/>
        <w:numPr>
          <w:ilvl w:val="0"/>
          <w:numId w:val="4"/>
        </w:numPr>
        <w:jc w:val="both"/>
        <w:rPr>
          <w:rFonts w:ascii="Arial Narrow" w:hAnsi="Arial Narrow"/>
          <w:bCs/>
          <w:iCs/>
          <w:sz w:val="22"/>
          <w:szCs w:val="22"/>
          <w:lang w:val="fr-FR"/>
        </w:rPr>
      </w:pPr>
      <w:r w:rsidRPr="00E86881">
        <w:rPr>
          <w:rFonts w:ascii="Arial Narrow" w:hAnsi="Arial Narrow"/>
          <w:bCs/>
          <w:iCs/>
          <w:sz w:val="22"/>
          <w:szCs w:val="22"/>
          <w:u w:val="single"/>
          <w:lang w:val="fr-FR"/>
        </w:rPr>
        <w:lastRenderedPageBreak/>
        <w:t>Renforcement des capacités en agro-écologie</w:t>
      </w:r>
      <w:r w:rsidRPr="00E86881">
        <w:rPr>
          <w:rFonts w:ascii="Arial Narrow" w:hAnsi="Arial Narrow"/>
          <w:bCs/>
          <w:iCs/>
          <w:sz w:val="22"/>
          <w:szCs w:val="22"/>
          <w:lang w:val="fr-FR"/>
        </w:rPr>
        <w:t xml:space="preserve"> : Techniques de transformation des déchets en compost ; Production d’aliment pour bétail à partir de déchets organiques et plantes fourragères ; Recyclage de plastique en produits utilitaires ou ornementaux ; Restauration et reboisement de zones </w:t>
      </w:r>
      <w:r w:rsidR="00315DC4" w:rsidRPr="00E86881">
        <w:rPr>
          <w:rFonts w:ascii="Arial Narrow" w:hAnsi="Arial Narrow"/>
          <w:bCs/>
          <w:iCs/>
          <w:sz w:val="22"/>
          <w:szCs w:val="22"/>
          <w:lang w:val="fr-FR"/>
        </w:rPr>
        <w:t>dégradées ;</w:t>
      </w:r>
      <w:r w:rsidRPr="00E86881">
        <w:rPr>
          <w:rFonts w:ascii="Arial Narrow" w:hAnsi="Arial Narrow"/>
          <w:bCs/>
          <w:iCs/>
          <w:sz w:val="22"/>
          <w:szCs w:val="22"/>
          <w:lang w:val="fr-FR"/>
        </w:rPr>
        <w:t xml:space="preserve"> Acquisition et distribution d’énergie solaire</w:t>
      </w:r>
      <w:r w:rsidR="00BD2407">
        <w:rPr>
          <w:rFonts w:ascii="Arial Narrow" w:hAnsi="Arial Narrow"/>
          <w:bCs/>
          <w:iCs/>
          <w:sz w:val="22"/>
          <w:szCs w:val="22"/>
          <w:lang w:val="fr-FR"/>
        </w:rPr>
        <w:t>.</w:t>
      </w:r>
    </w:p>
    <w:p w14:paraId="16D35188" w14:textId="2F0532C7" w:rsidR="00D60BA1" w:rsidRPr="00E86881" w:rsidRDefault="00D60BA1" w:rsidP="00C42DE4">
      <w:pPr>
        <w:pStyle w:val="ListParagraph"/>
        <w:numPr>
          <w:ilvl w:val="0"/>
          <w:numId w:val="4"/>
        </w:numPr>
        <w:jc w:val="both"/>
        <w:rPr>
          <w:rFonts w:ascii="Arial Narrow" w:hAnsi="Arial Narrow"/>
          <w:bCs/>
          <w:iCs/>
          <w:sz w:val="22"/>
          <w:szCs w:val="22"/>
          <w:lang w:val="fr-FR"/>
        </w:rPr>
      </w:pPr>
      <w:r w:rsidRPr="00E86881">
        <w:rPr>
          <w:rFonts w:ascii="Arial Narrow" w:hAnsi="Arial Narrow"/>
          <w:bCs/>
          <w:iCs/>
          <w:sz w:val="22"/>
          <w:szCs w:val="22"/>
          <w:u w:val="single"/>
          <w:lang w:val="fr-FR"/>
        </w:rPr>
        <w:t xml:space="preserve">Amélioration des compétences en techniques </w:t>
      </w:r>
      <w:r w:rsidR="00315DC4" w:rsidRPr="00E86881">
        <w:rPr>
          <w:rFonts w:ascii="Arial Narrow" w:hAnsi="Arial Narrow"/>
          <w:bCs/>
          <w:iCs/>
          <w:sz w:val="22"/>
          <w:szCs w:val="22"/>
          <w:u w:val="single"/>
          <w:lang w:val="fr-FR"/>
        </w:rPr>
        <w:t>de production</w:t>
      </w:r>
      <w:r w:rsidRPr="00E86881">
        <w:rPr>
          <w:rFonts w:ascii="Arial Narrow" w:hAnsi="Arial Narrow"/>
          <w:bCs/>
          <w:iCs/>
          <w:sz w:val="22"/>
          <w:szCs w:val="22"/>
          <w:lang w:val="fr-FR"/>
        </w:rPr>
        <w:t> : Bonnes pratiques agricoles (BPA) et de récoltes ; Techniques appropriées de manipulation, de stockage et de transport des fruits et légumes ; Bonnes pratiques de fabrication (BPF) ; Bonnes pratiques de conditionnement et de conservation des produits agricoles ; Elaboration de fiches techniques pour la fabrication et la démarche qualité</w:t>
      </w:r>
      <w:r w:rsidR="00BD2407">
        <w:rPr>
          <w:rFonts w:ascii="Arial Narrow" w:hAnsi="Arial Narrow"/>
          <w:bCs/>
          <w:iCs/>
          <w:sz w:val="22"/>
          <w:szCs w:val="22"/>
          <w:lang w:val="fr-FR"/>
        </w:rPr>
        <w:t>.</w:t>
      </w:r>
    </w:p>
    <w:p w14:paraId="3A608963" w14:textId="7579CDD0" w:rsidR="00CD4730" w:rsidRPr="00E86881" w:rsidRDefault="00D60BA1" w:rsidP="00C42DE4">
      <w:pPr>
        <w:pStyle w:val="ListParagraph"/>
        <w:numPr>
          <w:ilvl w:val="0"/>
          <w:numId w:val="4"/>
        </w:numPr>
        <w:jc w:val="both"/>
        <w:rPr>
          <w:rFonts w:ascii="Arial Narrow" w:hAnsi="Arial Narrow"/>
          <w:bCs/>
          <w:iCs/>
          <w:sz w:val="22"/>
          <w:szCs w:val="22"/>
          <w:lang w:val="fr-FR"/>
        </w:rPr>
      </w:pPr>
      <w:r w:rsidRPr="00E86881">
        <w:rPr>
          <w:rFonts w:ascii="Arial Narrow" w:hAnsi="Arial Narrow"/>
          <w:bCs/>
          <w:iCs/>
          <w:sz w:val="22"/>
          <w:szCs w:val="22"/>
          <w:u w:val="single"/>
          <w:lang w:val="fr-FR"/>
        </w:rPr>
        <w:t>Gestion de la qualité et assurance sanitaire des aliments</w:t>
      </w:r>
      <w:r w:rsidRPr="00E86881">
        <w:rPr>
          <w:rFonts w:ascii="Arial Narrow" w:hAnsi="Arial Narrow"/>
          <w:bCs/>
          <w:iCs/>
          <w:sz w:val="22"/>
          <w:szCs w:val="22"/>
          <w:lang w:val="fr-FR"/>
        </w:rPr>
        <w:t> :</w:t>
      </w:r>
      <w:r w:rsidR="00CD4730" w:rsidRPr="00E86881">
        <w:rPr>
          <w:rFonts w:ascii="Arial Narrow" w:hAnsi="Arial Narrow"/>
          <w:bCs/>
          <w:iCs/>
          <w:sz w:val="22"/>
          <w:szCs w:val="22"/>
          <w:lang w:val="fr-FR"/>
        </w:rPr>
        <w:t xml:space="preserve"> Bonnes pratiques d’hygiène (BPH) lors de la fabrication et de la conservation des produits alimentaires ; Sensibilisation </w:t>
      </w:r>
      <w:r w:rsidR="00315DC4" w:rsidRPr="00E86881">
        <w:rPr>
          <w:rFonts w:ascii="Arial Narrow" w:hAnsi="Arial Narrow"/>
          <w:bCs/>
          <w:iCs/>
          <w:sz w:val="22"/>
          <w:szCs w:val="22"/>
          <w:lang w:val="fr-FR"/>
        </w:rPr>
        <w:t>aux mesures</w:t>
      </w:r>
      <w:r w:rsidR="00CD4730" w:rsidRPr="00E86881">
        <w:rPr>
          <w:rFonts w:ascii="Arial Narrow" w:hAnsi="Arial Narrow"/>
          <w:bCs/>
          <w:iCs/>
          <w:sz w:val="22"/>
          <w:szCs w:val="22"/>
          <w:lang w:val="fr-FR"/>
        </w:rPr>
        <w:t xml:space="preserve"> barrières du COVID 19 ; Elaboration de fiches techniques pour l’hygiène et les mesures barrières du COVID 19</w:t>
      </w:r>
      <w:r w:rsidR="00BD2407">
        <w:rPr>
          <w:rFonts w:ascii="Arial Narrow" w:hAnsi="Arial Narrow"/>
          <w:bCs/>
          <w:iCs/>
          <w:sz w:val="22"/>
          <w:szCs w:val="22"/>
          <w:lang w:val="fr-FR"/>
        </w:rPr>
        <w:t>.</w:t>
      </w:r>
    </w:p>
    <w:p w14:paraId="7844951F" w14:textId="77777777" w:rsidR="00C42DE4" w:rsidRPr="00E86881" w:rsidRDefault="00CD4730" w:rsidP="00C42DE4">
      <w:pPr>
        <w:pStyle w:val="ListParagraph"/>
        <w:numPr>
          <w:ilvl w:val="0"/>
          <w:numId w:val="4"/>
        </w:numPr>
        <w:jc w:val="both"/>
        <w:rPr>
          <w:rFonts w:ascii="Arial Narrow" w:hAnsi="Arial Narrow"/>
          <w:bCs/>
          <w:iCs/>
          <w:sz w:val="22"/>
          <w:szCs w:val="22"/>
          <w:lang w:val="fr-FR"/>
        </w:rPr>
      </w:pPr>
      <w:r w:rsidRPr="00E86881">
        <w:rPr>
          <w:rFonts w:ascii="Arial Narrow" w:hAnsi="Arial Narrow"/>
          <w:bCs/>
          <w:iCs/>
          <w:sz w:val="22"/>
          <w:szCs w:val="22"/>
          <w:u w:val="single"/>
          <w:lang w:val="fr-FR"/>
        </w:rPr>
        <w:t>Compétences commerciales/ Promotion et développement des ventes</w:t>
      </w:r>
      <w:r w:rsidRPr="00E86881">
        <w:rPr>
          <w:rFonts w:ascii="Arial Narrow" w:hAnsi="Arial Narrow"/>
          <w:bCs/>
          <w:iCs/>
          <w:sz w:val="22"/>
          <w:szCs w:val="22"/>
          <w:lang w:val="fr-FR"/>
        </w:rPr>
        <w:t> : Formation en Stratégie commerciale/ Marketing ; Fonctions commerciales de l’emballage et de l’étiquetage ; Appui pour la participation aux foires commerciales</w:t>
      </w:r>
      <w:r w:rsidR="00BD2407">
        <w:rPr>
          <w:rFonts w:ascii="Arial Narrow" w:hAnsi="Arial Narrow"/>
          <w:bCs/>
          <w:iCs/>
          <w:sz w:val="22"/>
          <w:szCs w:val="22"/>
          <w:lang w:val="fr-FR"/>
        </w:rPr>
        <w:t>.</w:t>
      </w:r>
    </w:p>
    <w:p w14:paraId="6B56FB8B" w14:textId="1631317F" w:rsidR="00CD4730" w:rsidRPr="00E86881" w:rsidRDefault="00CD4730" w:rsidP="00C42DE4">
      <w:pPr>
        <w:pStyle w:val="ListParagraph"/>
        <w:numPr>
          <w:ilvl w:val="0"/>
          <w:numId w:val="4"/>
        </w:numPr>
        <w:jc w:val="both"/>
        <w:rPr>
          <w:rFonts w:ascii="Arial Narrow" w:hAnsi="Arial Narrow"/>
          <w:bCs/>
          <w:iCs/>
          <w:sz w:val="22"/>
          <w:szCs w:val="22"/>
          <w:lang w:val="fr-FR"/>
        </w:rPr>
      </w:pPr>
      <w:r w:rsidRPr="00E86881">
        <w:rPr>
          <w:rFonts w:ascii="Arial Narrow" w:hAnsi="Arial Narrow"/>
          <w:bCs/>
          <w:iCs/>
          <w:sz w:val="22"/>
          <w:szCs w:val="22"/>
          <w:u w:val="single"/>
          <w:lang w:val="fr-FR"/>
        </w:rPr>
        <w:t>Compétences en gestion de l’entreprise</w:t>
      </w:r>
      <w:r w:rsidRPr="00E86881">
        <w:rPr>
          <w:rFonts w:ascii="Arial Narrow" w:hAnsi="Arial Narrow"/>
          <w:bCs/>
          <w:iCs/>
          <w:sz w:val="22"/>
          <w:szCs w:val="22"/>
          <w:lang w:val="fr-FR"/>
        </w:rPr>
        <w:t> : Formation sur les outils de gestion simplifiés ; Formation sur le calcul des coûts de revient</w:t>
      </w:r>
      <w:r w:rsidR="00BD2407">
        <w:rPr>
          <w:rFonts w:ascii="Arial Narrow" w:hAnsi="Arial Narrow"/>
          <w:bCs/>
          <w:iCs/>
          <w:sz w:val="22"/>
          <w:szCs w:val="22"/>
          <w:lang w:val="fr-FR"/>
        </w:rPr>
        <w:t>.</w:t>
      </w:r>
    </w:p>
    <w:p w14:paraId="23FECC94" w14:textId="226ADDC8" w:rsidR="00CD4730" w:rsidRPr="00E86881" w:rsidRDefault="002321DD" w:rsidP="00C42DE4">
      <w:pPr>
        <w:pStyle w:val="ListParagraph"/>
        <w:numPr>
          <w:ilvl w:val="0"/>
          <w:numId w:val="4"/>
        </w:numPr>
        <w:jc w:val="both"/>
        <w:rPr>
          <w:rFonts w:ascii="Arial Narrow" w:hAnsi="Arial Narrow"/>
          <w:bCs/>
          <w:iCs/>
          <w:sz w:val="22"/>
          <w:szCs w:val="22"/>
          <w:u w:val="single"/>
          <w:lang w:val="fr-FR"/>
        </w:rPr>
      </w:pPr>
      <w:r w:rsidRPr="00E86881">
        <w:rPr>
          <w:rFonts w:ascii="Arial Narrow" w:hAnsi="Arial Narrow"/>
          <w:bCs/>
          <w:iCs/>
          <w:sz w:val="22"/>
          <w:szCs w:val="22"/>
          <w:u w:val="single"/>
          <w:lang w:val="fr-FR"/>
        </w:rPr>
        <w:t>Facilitation de l’accès au financement</w:t>
      </w:r>
      <w:r w:rsidR="00315DC4" w:rsidRPr="00E86881">
        <w:rPr>
          <w:rFonts w:ascii="Arial Narrow" w:hAnsi="Arial Narrow"/>
          <w:bCs/>
          <w:iCs/>
          <w:sz w:val="22"/>
          <w:szCs w:val="22"/>
          <w:u w:val="single"/>
          <w:lang w:val="fr-FR"/>
        </w:rPr>
        <w:t>.</w:t>
      </w:r>
    </w:p>
    <w:p w14:paraId="4F8211D7" w14:textId="14CB290B" w:rsidR="00D60BA1" w:rsidRPr="005339F0" w:rsidRDefault="00D60BA1" w:rsidP="00C42DE4">
      <w:pPr>
        <w:pStyle w:val="ListParagraph"/>
        <w:ind w:left="0"/>
        <w:jc w:val="both"/>
        <w:rPr>
          <w:rFonts w:ascii="Arial Narrow" w:hAnsi="Arial Narrow"/>
          <w:b/>
          <w:i/>
          <w:sz w:val="22"/>
          <w:szCs w:val="22"/>
          <w:lang w:val="fr-FR"/>
        </w:rPr>
      </w:pPr>
    </w:p>
    <w:p w14:paraId="51D5DD53" w14:textId="77777777" w:rsidR="00675507" w:rsidRPr="00804041" w:rsidRDefault="00675507" w:rsidP="00675507">
      <w:pPr>
        <w:ind w:left="-720"/>
        <w:rPr>
          <w:b/>
          <w:lang w:val="fr-FR"/>
        </w:rPr>
      </w:pPr>
    </w:p>
    <w:p w14:paraId="14989312" w14:textId="3AA4938F" w:rsidR="00675507" w:rsidRDefault="00675507" w:rsidP="00675507">
      <w:pPr>
        <w:ind w:left="-720"/>
        <w:rPr>
          <w:i/>
          <w:lang w:val="fr-FR"/>
        </w:rPr>
      </w:pPr>
      <w:r>
        <w:rPr>
          <w:b/>
          <w:bCs/>
          <w:color w:val="000000"/>
          <w:lang w:val="fr-FR" w:eastAsia="en-US"/>
        </w:rPr>
        <w:t>I</w:t>
      </w:r>
      <w:r w:rsidRPr="005D15A3">
        <w:rPr>
          <w:b/>
          <w:bCs/>
          <w:color w:val="000000"/>
          <w:lang w:val="fr-FR" w:eastAsia="en-US"/>
        </w:rPr>
        <w:t>ndiquez toute analyse supplémentaire sur la manière dont l'égalité entre les sexes et l'autonomisation des femmes et / ou l'inclusion</w:t>
      </w:r>
      <w:r>
        <w:rPr>
          <w:b/>
          <w:bCs/>
          <w:color w:val="000000"/>
          <w:lang w:val="fr-FR" w:eastAsia="en-US"/>
        </w:rPr>
        <w:t xml:space="preserve"> </w:t>
      </w:r>
      <w:r w:rsidRPr="005D15A3">
        <w:rPr>
          <w:b/>
          <w:bCs/>
          <w:color w:val="000000"/>
          <w:lang w:val="fr-FR" w:eastAsia="en-US"/>
        </w:rPr>
        <w:t xml:space="preserve">et la réactivité </w:t>
      </w:r>
      <w:r>
        <w:rPr>
          <w:b/>
          <w:bCs/>
          <w:color w:val="000000"/>
          <w:lang w:val="fr-FR" w:eastAsia="en-US"/>
        </w:rPr>
        <w:t>aux besoins des</w:t>
      </w:r>
      <w:r w:rsidRPr="005D15A3">
        <w:rPr>
          <w:b/>
          <w:bCs/>
          <w:color w:val="000000"/>
          <w:lang w:val="fr-FR" w:eastAsia="en-US"/>
        </w:rPr>
        <w:t xml:space="preserve"> jeunes ont été assurées dans le cadre de ce résultat</w:t>
      </w:r>
      <w:r w:rsidR="00C42DE4">
        <w:rPr>
          <w:b/>
          <w:bCs/>
          <w:color w:val="000000"/>
          <w:lang w:val="fr-FR" w:eastAsia="en-US"/>
        </w:rPr>
        <w:t xml:space="preserve"> </w:t>
      </w:r>
      <w:r w:rsidRPr="005D15A3">
        <w:rPr>
          <w:b/>
          <w:lang w:val="fr-FR"/>
        </w:rPr>
        <w:t xml:space="preserve">: </w:t>
      </w:r>
      <w:r w:rsidRPr="005D15A3">
        <w:rPr>
          <w:i/>
          <w:lang w:val="fr-FR"/>
        </w:rPr>
        <w:t>(</w:t>
      </w:r>
      <w:r>
        <w:rPr>
          <w:rFonts w:ascii="inherit" w:hAnsi="inherit"/>
          <w:color w:val="212121"/>
          <w:lang w:val="fr-FR"/>
        </w:rPr>
        <w:t>Limite de 1000 caractères</w:t>
      </w:r>
      <w:r w:rsidRPr="005D15A3">
        <w:rPr>
          <w:i/>
          <w:lang w:val="fr-FR"/>
        </w:rPr>
        <w:t>)</w:t>
      </w:r>
    </w:p>
    <w:p w14:paraId="294328D1" w14:textId="77777777" w:rsidR="00E96D6E" w:rsidRPr="005D15A3" w:rsidRDefault="00E96D6E" w:rsidP="00675507">
      <w:pPr>
        <w:ind w:left="-720"/>
        <w:rPr>
          <w:b/>
          <w:lang w:val="fr-FR"/>
        </w:rPr>
      </w:pPr>
    </w:p>
    <w:p w14:paraId="45DC7E18" w14:textId="05DFAB2B" w:rsidR="00315DC4" w:rsidRPr="00E86881" w:rsidRDefault="00C14698" w:rsidP="00C42DE4">
      <w:pPr>
        <w:ind w:left="-720"/>
        <w:jc w:val="both"/>
        <w:rPr>
          <w:rFonts w:ascii="Arial Narrow" w:hAnsi="Arial Narrow"/>
          <w:bCs/>
          <w:iCs/>
          <w:sz w:val="22"/>
          <w:szCs w:val="22"/>
          <w:lang w:val="fr-FR"/>
        </w:rPr>
      </w:pPr>
      <w:r w:rsidRPr="00E86881">
        <w:rPr>
          <w:rFonts w:ascii="Arial Narrow" w:hAnsi="Arial Narrow"/>
          <w:bCs/>
          <w:iCs/>
          <w:sz w:val="22"/>
          <w:szCs w:val="22"/>
          <w:lang w:val="fr-FR"/>
        </w:rPr>
        <w:t>L’activité d’identification des 20 groupes de femmes bénéficiaires de Sandaré, Simby, Pignari-Bana</w:t>
      </w:r>
      <w:r w:rsidR="00E96D6E" w:rsidRPr="00E86881">
        <w:rPr>
          <w:rFonts w:ascii="Arial Narrow" w:hAnsi="Arial Narrow"/>
          <w:bCs/>
          <w:iCs/>
          <w:sz w:val="22"/>
          <w:szCs w:val="22"/>
          <w:lang w:val="fr-FR"/>
        </w:rPr>
        <w:t xml:space="preserve"> et Dandougou Fakala a principalement tenu compte des critères de vulnérabilité liée à la perte des biens productifs et non productifs et/ou vulnérabilité avérée face aux conflits intercommunautaires liés à la gestion des ressources naturelles mais aussi du potentiel que ces groupes de femmes possèdent en tant qu’agent de changement pour leurs communautés respectives et l’appui à la consolidation de la paix. Cette </w:t>
      </w:r>
      <w:r w:rsidR="00BD2407">
        <w:rPr>
          <w:rFonts w:ascii="Arial Narrow" w:hAnsi="Arial Narrow"/>
          <w:bCs/>
          <w:iCs/>
          <w:sz w:val="22"/>
          <w:szCs w:val="22"/>
          <w:lang w:val="fr-FR"/>
        </w:rPr>
        <w:t>activité</w:t>
      </w:r>
      <w:r w:rsidR="00E96D6E" w:rsidRPr="00E86881">
        <w:rPr>
          <w:rFonts w:ascii="Arial Narrow" w:hAnsi="Arial Narrow"/>
          <w:bCs/>
          <w:iCs/>
          <w:sz w:val="22"/>
          <w:szCs w:val="22"/>
          <w:lang w:val="fr-FR"/>
        </w:rPr>
        <w:t xml:space="preserve"> a non seulement permis d’identifier les principales contraintes à l’autonomisation de ces femmes opérant dans l</w:t>
      </w:r>
      <w:r w:rsidR="00BD2407">
        <w:rPr>
          <w:rFonts w:ascii="Arial Narrow" w:hAnsi="Arial Narrow"/>
          <w:bCs/>
          <w:iCs/>
          <w:sz w:val="22"/>
          <w:szCs w:val="22"/>
          <w:lang w:val="fr-FR"/>
        </w:rPr>
        <w:t xml:space="preserve">e secteur </w:t>
      </w:r>
      <w:r w:rsidR="00E96D6E" w:rsidRPr="00E86881">
        <w:rPr>
          <w:rFonts w:ascii="Arial Narrow" w:hAnsi="Arial Narrow"/>
          <w:bCs/>
          <w:iCs/>
          <w:sz w:val="22"/>
          <w:szCs w:val="22"/>
          <w:lang w:val="fr-FR"/>
        </w:rPr>
        <w:t xml:space="preserve">agropastoral mais elle a surtout établi les potentialités (en termes de nouvelles AGR vertes) </w:t>
      </w:r>
      <w:r w:rsidR="00A34F29" w:rsidRPr="00E86881">
        <w:rPr>
          <w:rFonts w:ascii="Arial Narrow" w:hAnsi="Arial Narrow"/>
          <w:bCs/>
          <w:iCs/>
          <w:sz w:val="22"/>
          <w:szCs w:val="22"/>
          <w:lang w:val="fr-FR"/>
        </w:rPr>
        <w:t xml:space="preserve">et tenu compte des solutions préconisées par les autorités communales </w:t>
      </w:r>
      <w:r w:rsidR="00EF0391" w:rsidRPr="00E86881">
        <w:rPr>
          <w:rFonts w:ascii="Arial Narrow" w:hAnsi="Arial Narrow"/>
          <w:bCs/>
          <w:iCs/>
          <w:sz w:val="22"/>
          <w:szCs w:val="22"/>
          <w:lang w:val="fr-FR"/>
        </w:rPr>
        <w:t>plus précisément celles contenues dans le PDESC</w:t>
      </w:r>
      <w:r w:rsidR="00E421E9" w:rsidRPr="00E86881">
        <w:rPr>
          <w:rFonts w:ascii="Arial Narrow" w:hAnsi="Arial Narrow"/>
          <w:bCs/>
          <w:iCs/>
          <w:sz w:val="22"/>
          <w:szCs w:val="22"/>
          <w:lang w:val="fr-FR"/>
        </w:rPr>
        <w:t xml:space="preserve"> (Programme de Développement Economique Social et Culturel)</w:t>
      </w:r>
      <w:r w:rsidR="00EF0391" w:rsidRPr="00E86881">
        <w:rPr>
          <w:rFonts w:ascii="Arial Narrow" w:hAnsi="Arial Narrow"/>
          <w:bCs/>
          <w:iCs/>
          <w:sz w:val="22"/>
          <w:szCs w:val="22"/>
          <w:lang w:val="fr-FR"/>
        </w:rPr>
        <w:t xml:space="preserve"> avec ses orientations, objectifs et actions prioritaires à entreprendre dans les communes</w:t>
      </w:r>
      <w:r w:rsidR="00E421E9" w:rsidRPr="00E86881">
        <w:rPr>
          <w:rFonts w:ascii="Arial Narrow" w:hAnsi="Arial Narrow"/>
          <w:bCs/>
          <w:iCs/>
          <w:sz w:val="22"/>
          <w:szCs w:val="22"/>
          <w:lang w:val="fr-FR"/>
        </w:rPr>
        <w:t xml:space="preserve"> ciblées. Les activités de formations et de renforcement des capacités qui seront menées dès le second semestre 2020 s’inscrivent dans une logique de concertation et d’inclusivité. </w:t>
      </w:r>
    </w:p>
    <w:p w14:paraId="22050537" w14:textId="35A5D065" w:rsidR="00C42DE4" w:rsidRDefault="00C42DE4" w:rsidP="00C42DE4">
      <w:pPr>
        <w:ind w:left="-720"/>
        <w:jc w:val="both"/>
        <w:rPr>
          <w:rFonts w:ascii="Arial Narrow" w:hAnsi="Arial Narrow"/>
          <w:b/>
          <w:i/>
          <w:sz w:val="22"/>
          <w:szCs w:val="22"/>
          <w:lang w:val="fr-FR"/>
        </w:rPr>
      </w:pPr>
    </w:p>
    <w:p w14:paraId="0A36B59A" w14:textId="77777777" w:rsidR="00C42DE4" w:rsidRDefault="00C42DE4" w:rsidP="00675507">
      <w:pPr>
        <w:rPr>
          <w:rFonts w:ascii="Arial Narrow" w:hAnsi="Arial Narrow"/>
          <w:b/>
          <w:i/>
          <w:sz w:val="22"/>
          <w:szCs w:val="22"/>
          <w:lang w:val="fr-FR"/>
        </w:rPr>
      </w:pPr>
    </w:p>
    <w:p w14:paraId="041CE678" w14:textId="52FE8B66" w:rsidR="00675507" w:rsidRPr="00476758" w:rsidRDefault="00675507" w:rsidP="00675507">
      <w:pPr>
        <w:rPr>
          <w:b/>
          <w:u w:val="single"/>
          <w:lang w:val="fr-FR"/>
        </w:rPr>
      </w:pPr>
      <w:r w:rsidRPr="00476758">
        <w:rPr>
          <w:b/>
          <w:u w:val="single"/>
          <w:lang w:val="fr-FR"/>
        </w:rPr>
        <w:t>Partie II</w:t>
      </w:r>
      <w:r>
        <w:rPr>
          <w:b/>
          <w:u w:val="single"/>
          <w:lang w:val="fr-FR"/>
        </w:rPr>
        <w:t>I</w:t>
      </w:r>
      <w:r w:rsidRPr="00476758">
        <w:rPr>
          <w:b/>
          <w:u w:val="single"/>
          <w:lang w:val="fr-FR"/>
        </w:rPr>
        <w:t xml:space="preserve">: </w:t>
      </w:r>
      <w:r>
        <w:rPr>
          <w:b/>
          <w:u w:val="single"/>
          <w:lang w:val="fr-FR"/>
        </w:rPr>
        <w:t>Questions transversales</w:t>
      </w:r>
    </w:p>
    <w:p w14:paraId="63C232A7" w14:textId="77777777" w:rsidR="00675507" w:rsidRPr="00675507" w:rsidRDefault="00675507" w:rsidP="00675507">
      <w:pPr>
        <w:ind w:left="360"/>
        <w:rPr>
          <w:b/>
          <w:lang w:val="fr-FR"/>
        </w:rPr>
      </w:pPr>
    </w:p>
    <w:p w14:paraId="2C1E1F30" w14:textId="77777777" w:rsidR="00997347" w:rsidRPr="00E421E9" w:rsidRDefault="00997347" w:rsidP="00997347">
      <w:pPr>
        <w:rPr>
          <w:lang w:val="fr-FR"/>
        </w:rPr>
      </w:pP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5940"/>
      </w:tblGrid>
      <w:tr w:rsidR="00997347" w:rsidRPr="005339F0" w14:paraId="3278E054" w14:textId="77777777" w:rsidTr="007F7257">
        <w:tc>
          <w:tcPr>
            <w:tcW w:w="4230" w:type="dxa"/>
            <w:shd w:val="clear" w:color="auto" w:fill="auto"/>
          </w:tcPr>
          <w:p w14:paraId="7A657819" w14:textId="2131E5AB" w:rsidR="00997347" w:rsidRDefault="00675507" w:rsidP="00234A5E">
            <w:pPr>
              <w:rPr>
                <w:lang w:val="fr-FR"/>
              </w:rPr>
            </w:pPr>
            <w:r w:rsidRPr="00675507">
              <w:rPr>
                <w:b/>
                <w:bCs/>
                <w:u w:val="single"/>
                <w:lang w:val="fr-FR"/>
              </w:rPr>
              <w:t>Suivi</w:t>
            </w:r>
            <w:r w:rsidR="000134AB">
              <w:rPr>
                <w:b/>
                <w:bCs/>
                <w:u w:val="single"/>
                <w:lang w:val="fr-FR"/>
              </w:rPr>
              <w:t xml:space="preserve"> </w:t>
            </w:r>
            <w:r w:rsidR="00513612" w:rsidRPr="00675507">
              <w:rPr>
                <w:b/>
                <w:bCs/>
                <w:lang w:val="fr-FR"/>
              </w:rPr>
              <w:t xml:space="preserve">: </w:t>
            </w:r>
            <w:r w:rsidRPr="00675507">
              <w:rPr>
                <w:lang w:val="fr-FR"/>
              </w:rPr>
              <w:t>Indiquez les activités de suivi con</w:t>
            </w:r>
            <w:r>
              <w:rPr>
                <w:lang w:val="fr-FR"/>
              </w:rPr>
              <w:t>duites dans la période du rapport</w:t>
            </w:r>
            <w:r w:rsidR="007118F5" w:rsidRPr="00675507">
              <w:rPr>
                <w:lang w:val="fr-FR"/>
              </w:rPr>
              <w:t xml:space="preserve"> (</w:t>
            </w:r>
            <w:r w:rsidRPr="00675507">
              <w:rPr>
                <w:lang w:val="fr-FR"/>
              </w:rPr>
              <w:t>Limite de 1000 caractères)</w:t>
            </w:r>
          </w:p>
          <w:p w14:paraId="2940B1A2" w14:textId="31EB54BE" w:rsidR="005339F0" w:rsidRDefault="005339F0" w:rsidP="00234A5E">
            <w:pPr>
              <w:rPr>
                <w:lang w:val="fr-FR"/>
              </w:rPr>
            </w:pPr>
          </w:p>
          <w:p w14:paraId="2C1EBC0A" w14:textId="1D143119" w:rsidR="005339F0" w:rsidRPr="00E86881" w:rsidRDefault="005339F0" w:rsidP="00234A5E">
            <w:pPr>
              <w:rPr>
                <w:rFonts w:ascii="Arial Narrow" w:hAnsi="Arial Narrow"/>
                <w:bCs/>
                <w:iCs/>
                <w:sz w:val="22"/>
                <w:szCs w:val="22"/>
                <w:lang w:val="fr-FR"/>
              </w:rPr>
            </w:pPr>
            <w:r w:rsidRPr="00E86881">
              <w:rPr>
                <w:rFonts w:ascii="Arial Narrow" w:hAnsi="Arial Narrow"/>
                <w:bCs/>
                <w:iCs/>
                <w:sz w:val="22"/>
                <w:szCs w:val="22"/>
                <w:lang w:val="fr-FR"/>
              </w:rPr>
              <w:t>Le projet est dans sa phase de démarrage. Des études pour le cadrage des activités ont été réalisé</w:t>
            </w:r>
            <w:r w:rsidR="00BD2407">
              <w:rPr>
                <w:rFonts w:ascii="Arial Narrow" w:hAnsi="Arial Narrow"/>
                <w:bCs/>
                <w:iCs/>
                <w:sz w:val="22"/>
                <w:szCs w:val="22"/>
                <w:lang w:val="fr-FR"/>
              </w:rPr>
              <w:t>es</w:t>
            </w:r>
            <w:r w:rsidRPr="00E86881">
              <w:rPr>
                <w:rFonts w:ascii="Arial Narrow" w:hAnsi="Arial Narrow"/>
                <w:bCs/>
                <w:iCs/>
                <w:sz w:val="22"/>
                <w:szCs w:val="22"/>
                <w:lang w:val="fr-FR"/>
              </w:rPr>
              <w:t>/sont en cours de réalisation. Ces études devront donner la base de ligne des indicateurs</w:t>
            </w:r>
            <w:r w:rsidR="000A3EBC">
              <w:rPr>
                <w:rFonts w:ascii="Arial Narrow" w:hAnsi="Arial Narrow"/>
                <w:bCs/>
                <w:iCs/>
                <w:sz w:val="22"/>
                <w:szCs w:val="22"/>
                <w:lang w:val="fr-FR"/>
              </w:rPr>
              <w:t xml:space="preserve"> (surtout les indicateurs d’impact) </w:t>
            </w:r>
            <w:r w:rsidRPr="00E86881">
              <w:rPr>
                <w:rFonts w:ascii="Arial Narrow" w:hAnsi="Arial Narrow"/>
                <w:bCs/>
                <w:iCs/>
                <w:sz w:val="22"/>
                <w:szCs w:val="22"/>
                <w:lang w:val="fr-FR"/>
              </w:rPr>
              <w:t>du projet.</w:t>
            </w:r>
          </w:p>
          <w:p w14:paraId="519BD474" w14:textId="62325781" w:rsidR="005339F0" w:rsidRDefault="005339F0" w:rsidP="00234A5E">
            <w:pPr>
              <w:rPr>
                <w:lang w:val="fr-FR"/>
              </w:rPr>
            </w:pPr>
          </w:p>
          <w:p w14:paraId="4053E93F" w14:textId="77777777" w:rsidR="005339F0" w:rsidRPr="005339F0" w:rsidRDefault="005339F0" w:rsidP="00234A5E">
            <w:pPr>
              <w:rPr>
                <w:lang w:val="fr-FR"/>
              </w:rPr>
            </w:pPr>
          </w:p>
          <w:p w14:paraId="21BD62AD" w14:textId="77777777" w:rsidR="007118F5" w:rsidRPr="005339F0" w:rsidRDefault="007118F5" w:rsidP="00234A5E">
            <w:pPr>
              <w:rPr>
                <w:lang w:val="fr-FR"/>
              </w:rPr>
            </w:pPr>
          </w:p>
        </w:tc>
        <w:tc>
          <w:tcPr>
            <w:tcW w:w="5940" w:type="dxa"/>
            <w:shd w:val="clear" w:color="auto" w:fill="auto"/>
          </w:tcPr>
          <w:p w14:paraId="0D9524E5" w14:textId="1C88C62E" w:rsidR="00315DC4" w:rsidRPr="004D5E78" w:rsidRDefault="00675507" w:rsidP="00315DC4">
            <w:pPr>
              <w:rPr>
                <w:lang w:val="fr-FR"/>
              </w:rPr>
            </w:pPr>
            <w:r w:rsidRPr="00675507">
              <w:rPr>
                <w:lang w:val="fr-FR"/>
              </w:rPr>
              <w:t>Est-ce que les indicateurs des résultats ont des bases de référe</w:t>
            </w:r>
            <w:r>
              <w:rPr>
                <w:lang w:val="fr-FR"/>
              </w:rPr>
              <w:t>nce</w:t>
            </w:r>
            <w:r w:rsidR="005339F0">
              <w:rPr>
                <w:lang w:val="fr-FR"/>
              </w:rPr>
              <w:t xml:space="preserve"> </w:t>
            </w:r>
            <w:r w:rsidR="007118F5" w:rsidRPr="00675507">
              <w:rPr>
                <w:lang w:val="fr-FR"/>
              </w:rPr>
              <w:t xml:space="preserve">? </w:t>
            </w:r>
            <w:r w:rsidR="005339F0">
              <w:rPr>
                <w:lang w:val="fr-FR"/>
              </w:rPr>
              <w:t>Oui (la plupart</w:t>
            </w:r>
            <w:r w:rsidR="000A3EBC">
              <w:rPr>
                <w:lang w:val="fr-FR"/>
              </w:rPr>
              <w:t xml:space="preserve"> – pas les indicateurs d’impact</w:t>
            </w:r>
            <w:r w:rsidR="005339F0">
              <w:rPr>
                <w:lang w:val="fr-FR"/>
              </w:rPr>
              <w:t>)</w:t>
            </w:r>
          </w:p>
          <w:p w14:paraId="19C7AF8B" w14:textId="77777777" w:rsidR="00315DC4" w:rsidRPr="00675507" w:rsidRDefault="00315DC4" w:rsidP="005339F0">
            <w:pPr>
              <w:rPr>
                <w:lang w:val="fr-FR"/>
              </w:rPr>
            </w:pPr>
          </w:p>
          <w:p w14:paraId="2BD200E3" w14:textId="4604CBE2" w:rsidR="007118F5" w:rsidRPr="00675507" w:rsidRDefault="00675507" w:rsidP="005339F0">
            <w:pPr>
              <w:rPr>
                <w:lang w:val="fr-FR"/>
              </w:rPr>
            </w:pPr>
            <w:r w:rsidRPr="00675507">
              <w:rPr>
                <w:lang w:val="fr-FR"/>
              </w:rPr>
              <w:t>Le projet a-t-il lancé des enquêtes de perception ou d'autres collectes de données communautaires</w:t>
            </w:r>
            <w:r w:rsidR="005339F0">
              <w:rPr>
                <w:lang w:val="fr-FR"/>
              </w:rPr>
              <w:t xml:space="preserve"> </w:t>
            </w:r>
            <w:r w:rsidR="007118F5" w:rsidRPr="00675507">
              <w:rPr>
                <w:lang w:val="fr-FR"/>
              </w:rPr>
              <w:t xml:space="preserve">? </w:t>
            </w:r>
            <w:r w:rsidR="005339F0" w:rsidRPr="005339F0">
              <w:rPr>
                <w:lang w:val="fr-FR"/>
              </w:rPr>
              <w:t>Non</w:t>
            </w:r>
          </w:p>
        </w:tc>
      </w:tr>
      <w:tr w:rsidR="006C1819" w:rsidRPr="00740F25" w14:paraId="36A88C83" w14:textId="77777777" w:rsidTr="007F7257">
        <w:tc>
          <w:tcPr>
            <w:tcW w:w="4230" w:type="dxa"/>
            <w:shd w:val="clear" w:color="auto" w:fill="auto"/>
          </w:tcPr>
          <w:p w14:paraId="6242C484" w14:textId="0A3D0111" w:rsidR="006C1819" w:rsidRPr="00675507" w:rsidRDefault="003D4CD7" w:rsidP="005F439F">
            <w:pPr>
              <w:rPr>
                <w:lang w:val="fr-FR"/>
              </w:rPr>
            </w:pPr>
            <w:r w:rsidRPr="00675507">
              <w:rPr>
                <w:b/>
                <w:bCs/>
                <w:u w:val="single"/>
                <w:lang w:val="fr-FR"/>
              </w:rPr>
              <w:lastRenderedPageBreak/>
              <w:t>E</w:t>
            </w:r>
            <w:r w:rsidR="006C1819" w:rsidRPr="00675507">
              <w:rPr>
                <w:b/>
                <w:bCs/>
                <w:u w:val="single"/>
                <w:lang w:val="fr-FR"/>
              </w:rPr>
              <w:t>valuation</w:t>
            </w:r>
            <w:r w:rsidR="00C42DE4">
              <w:rPr>
                <w:b/>
                <w:bCs/>
                <w:u w:val="single"/>
                <w:lang w:val="fr-FR"/>
              </w:rPr>
              <w:t xml:space="preserve"> </w:t>
            </w:r>
            <w:r w:rsidR="006C1819" w:rsidRPr="00675507">
              <w:rPr>
                <w:b/>
                <w:bCs/>
                <w:u w:val="single"/>
                <w:lang w:val="fr-FR"/>
              </w:rPr>
              <w:t>:</w:t>
            </w:r>
            <w:r w:rsidR="006C1819" w:rsidRPr="00675507">
              <w:rPr>
                <w:lang w:val="fr-FR"/>
              </w:rPr>
              <w:t xml:space="preserve"> </w:t>
            </w:r>
            <w:r w:rsidR="00675507" w:rsidRPr="00675507">
              <w:rPr>
                <w:lang w:val="fr-FR"/>
              </w:rPr>
              <w:t>Est-ce qu’un exercice évaluati</w:t>
            </w:r>
            <w:r w:rsidR="00675507">
              <w:rPr>
                <w:lang w:val="fr-FR"/>
              </w:rPr>
              <w:t>f</w:t>
            </w:r>
            <w:r w:rsidR="00675507" w:rsidRPr="00675507">
              <w:rPr>
                <w:lang w:val="fr-FR"/>
              </w:rPr>
              <w:t xml:space="preserve"> a été conduit pendant la p</w:t>
            </w:r>
            <w:r w:rsidR="00675507">
              <w:rPr>
                <w:lang w:val="fr-FR"/>
              </w:rPr>
              <w:t>ériode du rapport</w:t>
            </w:r>
            <w:r w:rsidR="00C42DE4">
              <w:rPr>
                <w:lang w:val="fr-FR"/>
              </w:rPr>
              <w:t xml:space="preserve"> </w:t>
            </w:r>
            <w:r w:rsidR="007118F5" w:rsidRPr="00675507">
              <w:rPr>
                <w:lang w:val="fr-FR"/>
              </w:rPr>
              <w:t>?</w:t>
            </w:r>
          </w:p>
          <w:p w14:paraId="3679D92A" w14:textId="14263CD4" w:rsidR="007118F5" w:rsidRPr="00627A1C" w:rsidRDefault="005339F0" w:rsidP="007118F5">
            <w:r>
              <w:t>No</w:t>
            </w:r>
          </w:p>
        </w:tc>
        <w:tc>
          <w:tcPr>
            <w:tcW w:w="5940" w:type="dxa"/>
            <w:shd w:val="clear" w:color="auto" w:fill="auto"/>
          </w:tcPr>
          <w:p w14:paraId="7B8CF898" w14:textId="558E9F2E" w:rsidR="006C1819" w:rsidRPr="005339F0" w:rsidRDefault="00675507" w:rsidP="00E76CA1">
            <w:pPr>
              <w:rPr>
                <w:lang w:val="fr-FR"/>
              </w:rPr>
            </w:pPr>
            <w:r w:rsidRPr="00675507">
              <w:rPr>
                <w:lang w:val="fr-FR"/>
              </w:rPr>
              <w:t>Budget pour évaluation finale</w:t>
            </w:r>
            <w:r w:rsidR="007118F5" w:rsidRPr="00675507">
              <w:rPr>
                <w:lang w:val="fr-FR"/>
              </w:rPr>
              <w:t xml:space="preserve"> (</w:t>
            </w:r>
            <w:r>
              <w:rPr>
                <w:lang w:val="fr-FR"/>
              </w:rPr>
              <w:t>réponse obligatoire</w:t>
            </w:r>
            <w:r w:rsidR="007118F5" w:rsidRPr="00675507">
              <w:rPr>
                <w:lang w:val="fr-FR"/>
              </w:rPr>
              <w:t>)</w:t>
            </w:r>
            <w:r w:rsidR="005339F0">
              <w:rPr>
                <w:lang w:val="fr-FR"/>
              </w:rPr>
              <w:t xml:space="preserve"> </w:t>
            </w:r>
            <w:r w:rsidR="004D141E" w:rsidRPr="00675507">
              <w:rPr>
                <w:lang w:val="fr-FR"/>
              </w:rPr>
              <w:t xml:space="preserve">:  </w:t>
            </w:r>
            <w:r w:rsidR="005339F0" w:rsidRPr="005339F0">
              <w:rPr>
                <w:lang w:val="fr-FR"/>
              </w:rPr>
              <w:t>1</w:t>
            </w:r>
            <w:r w:rsidR="005339F0">
              <w:rPr>
                <w:lang w:val="fr-FR"/>
              </w:rPr>
              <w:t>5,000 USD</w:t>
            </w:r>
          </w:p>
          <w:p w14:paraId="6A29E557" w14:textId="77777777" w:rsidR="004D141E" w:rsidRPr="00675507" w:rsidRDefault="004D141E" w:rsidP="00E76CA1">
            <w:pPr>
              <w:rPr>
                <w:lang w:val="fr-FR"/>
              </w:rPr>
            </w:pPr>
          </w:p>
          <w:p w14:paraId="645019D6" w14:textId="2E8DDF81" w:rsidR="004D141E" w:rsidRPr="005339F0" w:rsidRDefault="00675507" w:rsidP="00E76CA1">
            <w:pPr>
              <w:rPr>
                <w:lang w:val="fr-FR"/>
              </w:rPr>
            </w:pPr>
            <w:r w:rsidRPr="00675507">
              <w:rPr>
                <w:lang w:val="fr-FR"/>
              </w:rPr>
              <w:t>Si le projet se termi</w:t>
            </w:r>
            <w:r>
              <w:rPr>
                <w:lang w:val="fr-FR"/>
              </w:rPr>
              <w:t>ne dans les 6 prochains mois, décrire les préparatifs pour l’évaluation</w:t>
            </w:r>
            <w:r w:rsidR="00156C4C" w:rsidRPr="00675507">
              <w:rPr>
                <w:lang w:val="fr-FR"/>
              </w:rPr>
              <w:t xml:space="preserve"> </w:t>
            </w:r>
            <w:r w:rsidR="00156C4C" w:rsidRPr="00675507">
              <w:rPr>
                <w:i/>
                <w:lang w:val="fr-FR"/>
              </w:rPr>
              <w:t>(</w:t>
            </w:r>
            <w:r w:rsidRPr="00675507">
              <w:rPr>
                <w:lang w:val="fr-FR"/>
              </w:rPr>
              <w:t>Limite de 1</w:t>
            </w:r>
            <w:r>
              <w:rPr>
                <w:lang w:val="fr-FR"/>
              </w:rPr>
              <w:t>5</w:t>
            </w:r>
            <w:r w:rsidRPr="00675507">
              <w:rPr>
                <w:lang w:val="fr-FR"/>
              </w:rPr>
              <w:t>00 caractères</w:t>
            </w:r>
            <w:r w:rsidR="00156C4C" w:rsidRPr="00675507">
              <w:rPr>
                <w:i/>
                <w:lang w:val="fr-FR"/>
              </w:rPr>
              <w:t>)</w:t>
            </w:r>
            <w:r w:rsidR="005339F0">
              <w:rPr>
                <w:i/>
                <w:lang w:val="fr-FR"/>
              </w:rPr>
              <w:t xml:space="preserve"> </w:t>
            </w:r>
            <w:r w:rsidR="004D141E" w:rsidRPr="00675507">
              <w:rPr>
                <w:lang w:val="fr-FR"/>
              </w:rPr>
              <w:t>:</w:t>
            </w:r>
          </w:p>
          <w:p w14:paraId="6FFC21C6" w14:textId="77777777" w:rsidR="00156C4C" w:rsidRPr="00675507" w:rsidRDefault="00156C4C" w:rsidP="00E76CA1">
            <w:pPr>
              <w:rPr>
                <w:lang w:val="fr-FR"/>
              </w:rPr>
            </w:pPr>
          </w:p>
        </w:tc>
      </w:tr>
      <w:tr w:rsidR="00997347" w:rsidRPr="00627A1C" w14:paraId="781498F5" w14:textId="77777777" w:rsidTr="007F7257">
        <w:tc>
          <w:tcPr>
            <w:tcW w:w="4230" w:type="dxa"/>
            <w:shd w:val="clear" w:color="auto" w:fill="auto"/>
          </w:tcPr>
          <w:p w14:paraId="7B23407F" w14:textId="686EDFB3" w:rsidR="00997347" w:rsidRPr="00675507" w:rsidRDefault="00675507" w:rsidP="00411A5F">
            <w:pPr>
              <w:rPr>
                <w:lang w:val="fr-FR"/>
              </w:rPr>
            </w:pPr>
            <w:r w:rsidRPr="00675507">
              <w:rPr>
                <w:b/>
                <w:bCs/>
                <w:u w:val="single"/>
                <w:lang w:val="fr-FR"/>
              </w:rPr>
              <w:t>Effets catalytiques (financiers)</w:t>
            </w:r>
            <w:r w:rsidR="00C42DE4">
              <w:rPr>
                <w:b/>
                <w:bCs/>
                <w:u w:val="single"/>
                <w:lang w:val="fr-FR"/>
              </w:rPr>
              <w:t xml:space="preserve"> </w:t>
            </w:r>
            <w:r w:rsidR="00513612" w:rsidRPr="00675507">
              <w:rPr>
                <w:b/>
                <w:bCs/>
                <w:lang w:val="fr-FR"/>
              </w:rPr>
              <w:t>:</w:t>
            </w:r>
            <w:r w:rsidR="00513612" w:rsidRPr="00675507">
              <w:rPr>
                <w:lang w:val="fr-FR"/>
              </w:rPr>
              <w:t xml:space="preserve"> </w:t>
            </w:r>
            <w:r w:rsidRPr="00675507">
              <w:rPr>
                <w:lang w:val="fr-FR"/>
              </w:rPr>
              <w:t xml:space="preserve">Indiquez le nom de l'agent de financement et le montant du soutien financier non </w:t>
            </w:r>
            <w:r>
              <w:rPr>
                <w:lang w:val="fr-FR"/>
              </w:rPr>
              <w:t>PBF</w:t>
            </w:r>
            <w:r w:rsidRPr="00675507">
              <w:rPr>
                <w:lang w:val="fr-FR"/>
              </w:rPr>
              <w:t xml:space="preserve"> supplémentaire qui a été obtenu par le projet.</w:t>
            </w:r>
          </w:p>
        </w:tc>
        <w:tc>
          <w:tcPr>
            <w:tcW w:w="5940" w:type="dxa"/>
            <w:shd w:val="clear" w:color="auto" w:fill="auto"/>
          </w:tcPr>
          <w:p w14:paraId="126E5036" w14:textId="26E634D6" w:rsidR="00997347" w:rsidRPr="00627A1C" w:rsidRDefault="00675507" w:rsidP="00156C4C">
            <w:r>
              <w:t>Nom de donnateur</w:t>
            </w:r>
            <w:r w:rsidR="00C42DE4">
              <w:t xml:space="preserve"> </w:t>
            </w:r>
            <w:r w:rsidR="00156C4C" w:rsidRPr="00627A1C">
              <w:t xml:space="preserve">    </w:t>
            </w:r>
            <w:r>
              <w:t>Montant ($)</w:t>
            </w:r>
          </w:p>
          <w:p w14:paraId="2D07D5B3" w14:textId="77777777" w:rsidR="00156C4C" w:rsidRPr="00627A1C" w:rsidRDefault="00156C4C" w:rsidP="00156C4C">
            <w:r w:rsidRPr="00627A1C">
              <w:fldChar w:fldCharType="begin">
                <w:ffData>
                  <w:name w:val="Text46"/>
                  <w:enabled/>
                  <w:calcOnExit w:val="0"/>
                  <w:textInput/>
                </w:ffData>
              </w:fldChar>
            </w:r>
            <w:bookmarkStart w:id="16" w:name="Text46"/>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6"/>
            <w:r w:rsidRPr="00627A1C">
              <w:t xml:space="preserve">                          </w:t>
            </w:r>
            <w:r w:rsidRPr="00627A1C">
              <w:fldChar w:fldCharType="begin">
                <w:ffData>
                  <w:name w:val=""/>
                  <w:enabled/>
                  <w:calcOnExit w:val="0"/>
                  <w:textInput>
                    <w:type w:val="number"/>
                    <w:format w:val="0.00"/>
                  </w:textInput>
                </w:ffData>
              </w:fldChar>
            </w:r>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p>
          <w:p w14:paraId="209E02B4" w14:textId="77777777" w:rsidR="00156C4C" w:rsidRPr="00627A1C" w:rsidRDefault="00156C4C" w:rsidP="00156C4C"/>
          <w:p w14:paraId="68DA8296" w14:textId="77777777" w:rsidR="00156C4C" w:rsidRPr="00627A1C" w:rsidRDefault="00156C4C" w:rsidP="00156C4C">
            <w:r w:rsidRPr="00627A1C">
              <w:fldChar w:fldCharType="begin">
                <w:ffData>
                  <w:name w:val="Text47"/>
                  <w:enabled/>
                  <w:calcOnExit w:val="0"/>
                  <w:textInput/>
                </w:ffData>
              </w:fldChar>
            </w:r>
            <w:bookmarkStart w:id="17" w:name="Text47"/>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7"/>
            <w:r w:rsidRPr="00627A1C">
              <w:t xml:space="preserve">                          </w:t>
            </w:r>
            <w:r w:rsidRPr="00627A1C">
              <w:fldChar w:fldCharType="begin">
                <w:ffData>
                  <w:name w:val="Text48"/>
                  <w:enabled/>
                  <w:calcOnExit w:val="0"/>
                  <w:textInput>
                    <w:type w:val="number"/>
                    <w:format w:val="0.00"/>
                  </w:textInput>
                </w:ffData>
              </w:fldChar>
            </w:r>
            <w:bookmarkStart w:id="18" w:name="Text48"/>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8"/>
          </w:p>
          <w:p w14:paraId="21D0B479" w14:textId="77777777" w:rsidR="00156C4C" w:rsidRPr="00627A1C" w:rsidRDefault="00156C4C" w:rsidP="00156C4C"/>
          <w:p w14:paraId="5EA842B9" w14:textId="77777777" w:rsidR="00156C4C" w:rsidRPr="00627A1C" w:rsidRDefault="00156C4C" w:rsidP="00156C4C">
            <w:r w:rsidRPr="00627A1C">
              <w:fldChar w:fldCharType="begin">
                <w:ffData>
                  <w:name w:val="Text49"/>
                  <w:enabled/>
                  <w:calcOnExit w:val="0"/>
                  <w:textInput/>
                </w:ffData>
              </w:fldChar>
            </w:r>
            <w:bookmarkStart w:id="19" w:name="Text49"/>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9"/>
            <w:r w:rsidRPr="00627A1C">
              <w:t xml:space="preserve">                          </w:t>
            </w:r>
            <w:r w:rsidRPr="00627A1C">
              <w:fldChar w:fldCharType="begin">
                <w:ffData>
                  <w:name w:val="Text50"/>
                  <w:enabled/>
                  <w:calcOnExit w:val="0"/>
                  <w:textInput>
                    <w:type w:val="number"/>
                    <w:format w:val="0.00"/>
                  </w:textInput>
                </w:ffData>
              </w:fldChar>
            </w:r>
            <w:bookmarkStart w:id="20" w:name="Text50"/>
            <w:r w:rsidRPr="00627A1C">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20"/>
          </w:p>
        </w:tc>
      </w:tr>
      <w:tr w:rsidR="002C187A" w:rsidRPr="005339F0" w14:paraId="04EF3772" w14:textId="77777777" w:rsidTr="007F7257">
        <w:tc>
          <w:tcPr>
            <w:tcW w:w="4230" w:type="dxa"/>
            <w:shd w:val="clear" w:color="auto" w:fill="auto"/>
          </w:tcPr>
          <w:p w14:paraId="493CE278" w14:textId="18FD503C" w:rsidR="002C187A" w:rsidRPr="00675507" w:rsidRDefault="00675507" w:rsidP="001A1E86">
            <w:pPr>
              <w:rPr>
                <w:lang w:val="fr-FR"/>
              </w:rPr>
            </w:pPr>
            <w:r w:rsidRPr="00675507">
              <w:rPr>
                <w:b/>
                <w:bCs/>
                <w:u w:val="single"/>
                <w:lang w:val="fr-FR"/>
              </w:rPr>
              <w:t>Autre</w:t>
            </w:r>
            <w:r w:rsidR="00C42DE4">
              <w:rPr>
                <w:b/>
                <w:bCs/>
                <w:u w:val="single"/>
                <w:lang w:val="fr-FR"/>
              </w:rPr>
              <w:t xml:space="preserve"> </w:t>
            </w:r>
            <w:r w:rsidRPr="00675507">
              <w:rPr>
                <w:lang w:val="fr-FR"/>
              </w:rPr>
              <w:t>: Y a-t-il d'autres points concernant la mise en œuvre du projet que vous souhaitez partager, y compris sur les besoins en capacité des organisations bénéficiaires</w:t>
            </w:r>
            <w:r w:rsidR="00C42DE4">
              <w:rPr>
                <w:lang w:val="fr-FR"/>
              </w:rPr>
              <w:t xml:space="preserve"> </w:t>
            </w:r>
            <w:r w:rsidRPr="00675507">
              <w:rPr>
                <w:lang w:val="fr-FR"/>
              </w:rPr>
              <w:t>? (Limite de 1500 caractères)</w:t>
            </w:r>
          </w:p>
          <w:p w14:paraId="3FC8EBFD" w14:textId="77777777" w:rsidR="002C187A" w:rsidRPr="00675507" w:rsidRDefault="002C187A" w:rsidP="009A1CD3">
            <w:pPr>
              <w:rPr>
                <w:lang w:val="fr-FR"/>
              </w:rPr>
            </w:pPr>
          </w:p>
        </w:tc>
        <w:tc>
          <w:tcPr>
            <w:tcW w:w="5940" w:type="dxa"/>
            <w:shd w:val="clear" w:color="auto" w:fill="auto"/>
          </w:tcPr>
          <w:p w14:paraId="4187770E" w14:textId="558C80FB" w:rsidR="002C187A" w:rsidRPr="002321DD" w:rsidRDefault="002C187A" w:rsidP="00E76CA1">
            <w:pPr>
              <w:rPr>
                <w:lang w:val="fr-FR"/>
              </w:rPr>
            </w:pPr>
          </w:p>
        </w:tc>
      </w:tr>
    </w:tbl>
    <w:p w14:paraId="682EBE58" w14:textId="77777777" w:rsidR="00673D6E" w:rsidRPr="002321DD" w:rsidRDefault="00673D6E" w:rsidP="00E76CA1">
      <w:pPr>
        <w:rPr>
          <w:b/>
          <w:lang w:val="fr-FR"/>
        </w:rPr>
      </w:pPr>
    </w:p>
    <w:p w14:paraId="64491D11" w14:textId="77777777" w:rsidR="00673D6E" w:rsidRPr="002321DD" w:rsidRDefault="00673D6E" w:rsidP="00411A5F">
      <w:pPr>
        <w:rPr>
          <w:lang w:val="fr-FR"/>
        </w:rPr>
      </w:pPr>
    </w:p>
    <w:p w14:paraId="63ED12FA" w14:textId="77777777" w:rsidR="004E3B3E" w:rsidRPr="002321DD" w:rsidRDefault="004E3B3E" w:rsidP="0078600B">
      <w:pPr>
        <w:rPr>
          <w:lang w:val="fr-FR"/>
        </w:rPr>
        <w:sectPr w:rsidR="004E3B3E" w:rsidRPr="002321DD" w:rsidSect="0078600B">
          <w:pgSz w:w="11906" w:h="16838"/>
          <w:pgMar w:top="1440" w:right="1800" w:bottom="1440" w:left="1800" w:header="720" w:footer="720" w:gutter="0"/>
          <w:cols w:space="720"/>
          <w:docGrid w:linePitch="360"/>
        </w:sectPr>
      </w:pPr>
    </w:p>
    <w:p w14:paraId="18FE000D" w14:textId="4070586D" w:rsidR="00675507" w:rsidRDefault="00675507" w:rsidP="00675507">
      <w:pPr>
        <w:pStyle w:val="HTMLPreformatted"/>
        <w:shd w:val="clear" w:color="auto" w:fill="FFFFFF"/>
        <w:rPr>
          <w:rFonts w:ascii="Times New Roman" w:hAnsi="Times New Roman" w:cs="Times New Roman"/>
          <w:b/>
          <w:sz w:val="24"/>
          <w:szCs w:val="24"/>
          <w:u w:val="single"/>
          <w:lang w:val="fr-FR" w:eastAsia="en-GB"/>
        </w:rPr>
      </w:pPr>
      <w:r w:rsidRPr="00675507">
        <w:rPr>
          <w:rFonts w:ascii="Times New Roman" w:hAnsi="Times New Roman" w:cs="Times New Roman"/>
          <w:b/>
          <w:sz w:val="24"/>
          <w:szCs w:val="24"/>
          <w:u w:val="single"/>
          <w:lang w:val="fr-FR" w:eastAsia="en-GB"/>
        </w:rPr>
        <w:lastRenderedPageBreak/>
        <w:t>Partie IV : ÉVALUATION DE LA PERFORMANCE DU PROJET SUR LA BASE DES INDICATEURS</w:t>
      </w:r>
      <w:r w:rsidR="00375DCB">
        <w:rPr>
          <w:rFonts w:ascii="Times New Roman" w:hAnsi="Times New Roman" w:cs="Times New Roman"/>
          <w:b/>
          <w:sz w:val="24"/>
          <w:szCs w:val="24"/>
          <w:u w:val="single"/>
          <w:lang w:val="fr-FR" w:eastAsia="en-GB"/>
        </w:rPr>
        <w:t xml:space="preserve"> </w:t>
      </w:r>
      <w:r w:rsidRPr="00675507">
        <w:rPr>
          <w:rFonts w:ascii="Times New Roman" w:hAnsi="Times New Roman" w:cs="Times New Roman"/>
          <w:b/>
          <w:sz w:val="24"/>
          <w:szCs w:val="24"/>
          <w:u w:val="single"/>
          <w:lang w:val="fr-FR" w:eastAsia="en-GB"/>
        </w:rPr>
        <w:t xml:space="preserve">: </w:t>
      </w:r>
    </w:p>
    <w:p w14:paraId="6354B688" w14:textId="77777777" w:rsidR="00675507" w:rsidRDefault="00675507" w:rsidP="00675507">
      <w:pPr>
        <w:pStyle w:val="HTMLPreformatted"/>
        <w:shd w:val="clear" w:color="auto" w:fill="FFFFFF"/>
        <w:rPr>
          <w:rFonts w:ascii="Times New Roman" w:hAnsi="Times New Roman" w:cs="Times New Roman"/>
          <w:b/>
          <w:sz w:val="24"/>
          <w:szCs w:val="24"/>
          <w:u w:val="single"/>
          <w:lang w:val="fr-FR" w:eastAsia="en-GB"/>
        </w:rPr>
      </w:pPr>
    </w:p>
    <w:p w14:paraId="43EB6802" w14:textId="77777777" w:rsidR="00675507" w:rsidRPr="005529F5" w:rsidRDefault="00675507" w:rsidP="00675507">
      <w:pPr>
        <w:pStyle w:val="HTMLPreformatted"/>
        <w:shd w:val="clear" w:color="auto" w:fill="FFFFFF"/>
        <w:rPr>
          <w:rFonts w:ascii="inherit" w:hAnsi="inherit"/>
          <w:color w:val="212121"/>
          <w:sz w:val="22"/>
          <w:szCs w:val="22"/>
          <w:lang w:val="fr-FR"/>
        </w:rPr>
      </w:pPr>
      <w:r w:rsidRPr="005529F5">
        <w:rPr>
          <w:rFonts w:ascii="inherit" w:hAnsi="inherit"/>
          <w:color w:val="212121"/>
          <w:sz w:val="22"/>
          <w:szCs w:val="22"/>
          <w:lang w:val="fr-FR"/>
        </w:rPr>
        <w:t>Utilise</w:t>
      </w:r>
      <w:r w:rsidR="00826923">
        <w:rPr>
          <w:rFonts w:ascii="inherit" w:hAnsi="inherit"/>
          <w:color w:val="212121"/>
          <w:sz w:val="22"/>
          <w:szCs w:val="22"/>
          <w:lang w:val="fr-FR"/>
        </w:rPr>
        <w:t>r</w:t>
      </w:r>
      <w:r w:rsidRPr="005529F5">
        <w:rPr>
          <w:rFonts w:ascii="inherit" w:hAnsi="inherit"/>
          <w:color w:val="212121"/>
          <w:sz w:val="22"/>
          <w:szCs w:val="22"/>
          <w:lang w:val="fr-FR"/>
        </w:rPr>
        <w:t xml:space="preserve"> le cadre de résultats du projet conformément au document de projet approuvé ou à toute modification </w:t>
      </w:r>
      <w:r w:rsidR="00826923">
        <w:rPr>
          <w:rFonts w:ascii="inherit" w:hAnsi="inherit"/>
          <w:color w:val="212121"/>
          <w:sz w:val="22"/>
          <w:szCs w:val="22"/>
          <w:lang w:val="fr-FR"/>
        </w:rPr>
        <w:t xml:space="preserve">et </w:t>
      </w:r>
      <w:r w:rsidRPr="005529F5">
        <w:rPr>
          <w:rFonts w:ascii="inherit" w:hAnsi="inherit"/>
          <w:color w:val="212121"/>
          <w:sz w:val="22"/>
          <w:szCs w:val="22"/>
          <w:lang w:val="fr-FR"/>
        </w:rPr>
        <w:t xml:space="preserve">fournir une mise à jour sur la réalisation des indicateurs clés au niveau des résultats et des produits dans le tableau ci-dessous. Veuillez sélectionnez les </w:t>
      </w:r>
      <w:r>
        <w:rPr>
          <w:rFonts w:ascii="inherit" w:hAnsi="inherit"/>
          <w:color w:val="212121"/>
          <w:sz w:val="22"/>
          <w:szCs w:val="22"/>
          <w:lang w:val="fr-FR"/>
        </w:rPr>
        <w:t xml:space="preserve">produits et les </w:t>
      </w:r>
      <w:r w:rsidRPr="005529F5">
        <w:rPr>
          <w:rFonts w:ascii="inherit" w:hAnsi="inherit"/>
          <w:color w:val="212121"/>
          <w:sz w:val="22"/>
          <w:szCs w:val="22"/>
          <w:lang w:val="fr-FR"/>
        </w:rPr>
        <w:t xml:space="preserve">indicateurs </w:t>
      </w:r>
      <w:r>
        <w:rPr>
          <w:rFonts w:ascii="inherit" w:hAnsi="inherit"/>
          <w:color w:val="212121"/>
          <w:sz w:val="22"/>
          <w:szCs w:val="22"/>
          <w:lang w:val="fr-FR"/>
        </w:rPr>
        <w:t xml:space="preserve">les </w:t>
      </w:r>
      <w:r w:rsidRPr="005529F5">
        <w:rPr>
          <w:rFonts w:ascii="inherit" w:hAnsi="inherit"/>
          <w:color w:val="212121"/>
          <w:sz w:val="22"/>
          <w:szCs w:val="22"/>
          <w:lang w:val="fr-FR"/>
        </w:rPr>
        <w:t>plus pertinents avec les progrès les plus pertinents à mettre en évidence. S'il n'a pas été possible de collecter des données sur les indicateurs particuliers, indiquez-le et donnez des explications. Fournir des données désagrégées par sexe et par âge. (300 caractères maximum par entrée)</w:t>
      </w:r>
    </w:p>
    <w:p w14:paraId="3901DE15" w14:textId="77777777" w:rsidR="00675507" w:rsidRPr="005529F5" w:rsidRDefault="00675507" w:rsidP="00675507">
      <w:pPr>
        <w:outlineLvl w:val="0"/>
        <w:rPr>
          <w:sz w:val="22"/>
          <w:szCs w:val="22"/>
          <w:lang w:val="fr-FR" w:eastAsia="en-US"/>
        </w:rPr>
      </w:pPr>
    </w:p>
    <w:tbl>
      <w:tblPr>
        <w:tblW w:w="15593"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3420"/>
        <w:gridCol w:w="1080"/>
        <w:gridCol w:w="1620"/>
        <w:gridCol w:w="2610"/>
        <w:gridCol w:w="2520"/>
        <w:gridCol w:w="2273"/>
      </w:tblGrid>
      <w:tr w:rsidR="00826923" w:rsidRPr="00740F25" w14:paraId="55AC7DE0" w14:textId="77777777" w:rsidTr="00375DCB">
        <w:trPr>
          <w:tblHeader/>
        </w:trPr>
        <w:tc>
          <w:tcPr>
            <w:tcW w:w="2070" w:type="dxa"/>
          </w:tcPr>
          <w:p w14:paraId="17B19ECD" w14:textId="77777777" w:rsidR="00826923" w:rsidRPr="000A3EBC" w:rsidRDefault="00826923" w:rsidP="003B4F6E">
            <w:pPr>
              <w:jc w:val="center"/>
              <w:rPr>
                <w:rFonts w:cs="Tahoma"/>
                <w:b/>
                <w:sz w:val="20"/>
                <w:szCs w:val="20"/>
                <w:lang w:val="fr-FR" w:eastAsia="en-US"/>
              </w:rPr>
            </w:pPr>
          </w:p>
        </w:tc>
        <w:tc>
          <w:tcPr>
            <w:tcW w:w="3420" w:type="dxa"/>
            <w:shd w:val="clear" w:color="auto" w:fill="EEECE1"/>
          </w:tcPr>
          <w:p w14:paraId="1425E9C7" w14:textId="77777777" w:rsidR="00826923" w:rsidRPr="000A3EBC" w:rsidRDefault="00826923" w:rsidP="003B4F6E">
            <w:pPr>
              <w:jc w:val="center"/>
              <w:rPr>
                <w:rFonts w:cs="Tahoma"/>
                <w:b/>
                <w:sz w:val="20"/>
                <w:szCs w:val="20"/>
                <w:lang w:val="fr-FR" w:eastAsia="en-US"/>
              </w:rPr>
            </w:pPr>
            <w:r w:rsidRPr="000A3EBC">
              <w:rPr>
                <w:rFonts w:cs="Tahoma"/>
                <w:b/>
                <w:sz w:val="20"/>
                <w:szCs w:val="20"/>
                <w:lang w:val="fr-FR" w:eastAsia="en-US"/>
              </w:rPr>
              <w:t>Indicateurs</w:t>
            </w:r>
          </w:p>
        </w:tc>
        <w:tc>
          <w:tcPr>
            <w:tcW w:w="1080" w:type="dxa"/>
            <w:shd w:val="clear" w:color="auto" w:fill="EEECE1"/>
          </w:tcPr>
          <w:p w14:paraId="0D863FD4" w14:textId="2E1E59FB" w:rsidR="00826923" w:rsidRPr="000A3EBC" w:rsidRDefault="00826923" w:rsidP="000A3EBC">
            <w:pPr>
              <w:jc w:val="center"/>
              <w:rPr>
                <w:rFonts w:cs="Tahoma"/>
                <w:b/>
                <w:sz w:val="20"/>
                <w:szCs w:val="20"/>
                <w:lang w:val="fr-FR" w:eastAsia="en-US"/>
              </w:rPr>
            </w:pPr>
            <w:r w:rsidRPr="000A3EBC">
              <w:rPr>
                <w:rFonts w:cs="Tahoma"/>
                <w:b/>
                <w:sz w:val="20"/>
                <w:szCs w:val="20"/>
                <w:lang w:val="fr-FR" w:eastAsia="en-US"/>
              </w:rPr>
              <w:t xml:space="preserve">Base de </w:t>
            </w:r>
            <w:r w:rsidR="00DA71E5" w:rsidRPr="000A3EBC">
              <w:rPr>
                <w:rFonts w:cs="Tahoma"/>
                <w:b/>
                <w:sz w:val="20"/>
                <w:szCs w:val="20"/>
                <w:lang w:val="fr-FR" w:eastAsia="en-US"/>
              </w:rPr>
              <w:t>données</w:t>
            </w:r>
          </w:p>
        </w:tc>
        <w:tc>
          <w:tcPr>
            <w:tcW w:w="1620" w:type="dxa"/>
            <w:shd w:val="clear" w:color="auto" w:fill="EEECE1"/>
          </w:tcPr>
          <w:p w14:paraId="724B54E5" w14:textId="77777777" w:rsidR="00826923" w:rsidRPr="000A3EBC" w:rsidRDefault="00826923" w:rsidP="003B4F6E">
            <w:pPr>
              <w:jc w:val="center"/>
              <w:rPr>
                <w:rFonts w:cs="Tahoma"/>
                <w:b/>
                <w:sz w:val="20"/>
                <w:szCs w:val="20"/>
                <w:lang w:val="fr-FR" w:eastAsia="en-US"/>
              </w:rPr>
            </w:pPr>
            <w:r w:rsidRPr="000A3EBC">
              <w:rPr>
                <w:rFonts w:cs="Tahoma"/>
                <w:b/>
                <w:sz w:val="20"/>
                <w:szCs w:val="20"/>
                <w:lang w:val="fr-FR" w:eastAsia="en-US"/>
              </w:rPr>
              <w:t>Cible de fin de projet</w:t>
            </w:r>
          </w:p>
        </w:tc>
        <w:tc>
          <w:tcPr>
            <w:tcW w:w="2610" w:type="dxa"/>
          </w:tcPr>
          <w:p w14:paraId="4F04CDD3" w14:textId="77777777" w:rsidR="00826923" w:rsidRPr="000A3EBC" w:rsidRDefault="00826923" w:rsidP="003B4F6E">
            <w:pPr>
              <w:jc w:val="center"/>
              <w:rPr>
                <w:rFonts w:cs="Tahoma"/>
                <w:b/>
                <w:sz w:val="20"/>
                <w:szCs w:val="20"/>
                <w:lang w:val="fr-FR" w:eastAsia="en-US"/>
              </w:rPr>
            </w:pPr>
            <w:r w:rsidRPr="000A3EBC">
              <w:rPr>
                <w:rFonts w:cs="Tahoma"/>
                <w:b/>
                <w:sz w:val="20"/>
                <w:szCs w:val="20"/>
                <w:lang w:val="fr-FR" w:eastAsia="en-US"/>
              </w:rPr>
              <w:t>Etapes d’indicateur/ milestone</w:t>
            </w:r>
          </w:p>
        </w:tc>
        <w:tc>
          <w:tcPr>
            <w:tcW w:w="2520" w:type="dxa"/>
          </w:tcPr>
          <w:p w14:paraId="06590294" w14:textId="77777777" w:rsidR="00826923" w:rsidRPr="000A3EBC" w:rsidRDefault="00826923" w:rsidP="003B4F6E">
            <w:pPr>
              <w:jc w:val="center"/>
              <w:rPr>
                <w:rFonts w:cs="Tahoma"/>
                <w:b/>
                <w:sz w:val="20"/>
                <w:szCs w:val="20"/>
                <w:lang w:val="fr-FR" w:eastAsia="en-US"/>
              </w:rPr>
            </w:pPr>
            <w:r w:rsidRPr="000A3EBC">
              <w:rPr>
                <w:rFonts w:cs="Tahoma"/>
                <w:b/>
                <w:sz w:val="20"/>
                <w:szCs w:val="20"/>
                <w:lang w:val="fr-FR" w:eastAsia="en-US"/>
              </w:rPr>
              <w:t>Progrès actuel de l’indicateur</w:t>
            </w:r>
          </w:p>
        </w:tc>
        <w:tc>
          <w:tcPr>
            <w:tcW w:w="2273" w:type="dxa"/>
          </w:tcPr>
          <w:p w14:paraId="1FC4A2F6" w14:textId="77777777" w:rsidR="00826923" w:rsidRPr="000A3EBC" w:rsidRDefault="00826923" w:rsidP="003B4F6E">
            <w:pPr>
              <w:jc w:val="center"/>
              <w:rPr>
                <w:rFonts w:cs="Tahoma"/>
                <w:b/>
                <w:sz w:val="20"/>
                <w:szCs w:val="20"/>
                <w:lang w:val="fr-FR" w:eastAsia="en-US"/>
              </w:rPr>
            </w:pPr>
            <w:r w:rsidRPr="000A3EBC">
              <w:rPr>
                <w:rFonts w:cs="Tahoma"/>
                <w:b/>
                <w:sz w:val="20"/>
                <w:szCs w:val="20"/>
                <w:lang w:val="fr-FR" w:eastAsia="en-US"/>
              </w:rPr>
              <w:t>Raisons pour les retards ou changements</w:t>
            </w:r>
          </w:p>
        </w:tc>
      </w:tr>
      <w:tr w:rsidR="00826923" w:rsidRPr="000A3EBC" w14:paraId="66F874FD" w14:textId="77777777" w:rsidTr="00375DCB">
        <w:trPr>
          <w:trHeight w:val="548"/>
        </w:trPr>
        <w:tc>
          <w:tcPr>
            <w:tcW w:w="2070" w:type="dxa"/>
            <w:vMerge w:val="restart"/>
          </w:tcPr>
          <w:p w14:paraId="5565D14A" w14:textId="77777777" w:rsidR="00826923" w:rsidRPr="000A3EBC" w:rsidRDefault="00826923" w:rsidP="00826923">
            <w:pPr>
              <w:rPr>
                <w:rFonts w:cs="Tahoma"/>
                <w:b/>
                <w:sz w:val="20"/>
                <w:szCs w:val="20"/>
                <w:lang w:val="fr-FR" w:eastAsia="en-US"/>
              </w:rPr>
            </w:pPr>
            <w:r w:rsidRPr="000A3EBC">
              <w:rPr>
                <w:rFonts w:cs="Tahoma"/>
                <w:b/>
                <w:sz w:val="20"/>
                <w:szCs w:val="20"/>
                <w:lang w:val="fr-FR" w:eastAsia="en-US"/>
              </w:rPr>
              <w:t>Résultat 1</w:t>
            </w:r>
          </w:p>
          <w:p w14:paraId="3E1AF8B2" w14:textId="11AF01E1" w:rsidR="00826923" w:rsidRPr="000A3EBC" w:rsidRDefault="004F2A6B" w:rsidP="00826923">
            <w:pPr>
              <w:rPr>
                <w:rFonts w:cs="Tahoma"/>
                <w:b/>
                <w:sz w:val="20"/>
                <w:szCs w:val="20"/>
                <w:lang w:val="fr-FR" w:eastAsia="en-US"/>
              </w:rPr>
            </w:pPr>
            <w:r w:rsidRPr="000A3EBC">
              <w:rPr>
                <w:rFonts w:cs="Tahoma"/>
                <w:b/>
                <w:sz w:val="20"/>
                <w:szCs w:val="20"/>
                <w:lang w:val="fr-FR" w:eastAsia="en-US"/>
              </w:rPr>
              <w:t>Les capacités techniques et opérationnelles des communautés, des collectivités et des organisations de la société civile face aux conséquences de la dégradation environnementale et des risques climatiques sont renforcées et la planification et des investi</w:t>
            </w:r>
          </w:p>
        </w:tc>
        <w:tc>
          <w:tcPr>
            <w:tcW w:w="3420" w:type="dxa"/>
            <w:shd w:val="clear" w:color="auto" w:fill="EEECE1"/>
          </w:tcPr>
          <w:p w14:paraId="2BC3A553"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1.1</w:t>
            </w:r>
          </w:p>
          <w:p w14:paraId="60054672" w14:textId="77777777" w:rsidR="00442823" w:rsidRPr="000A3EBC" w:rsidRDefault="00442823" w:rsidP="00442823">
            <w:pPr>
              <w:rPr>
                <w:sz w:val="20"/>
                <w:szCs w:val="20"/>
                <w:lang w:val="fr-FR"/>
              </w:rPr>
            </w:pPr>
            <w:r w:rsidRPr="000A3EBC">
              <w:rPr>
                <w:sz w:val="20"/>
                <w:szCs w:val="20"/>
                <w:lang w:val="fr-FR"/>
              </w:rPr>
              <w:t>Augmentation des capacités techniques et opérationnelles des communautés, des collectivités et des organisations de la société civile face aux conséquences de la dégradation environnementale et des risques climatiques</w:t>
            </w:r>
            <w:r w:rsidRPr="000A3EBC" w:rsidDel="005B4089">
              <w:rPr>
                <w:sz w:val="20"/>
                <w:szCs w:val="20"/>
                <w:lang w:val="fr-FR"/>
              </w:rPr>
              <w:t xml:space="preserve"> </w:t>
            </w:r>
          </w:p>
          <w:p w14:paraId="0BAA20C5" w14:textId="3D5E26DA" w:rsidR="00826923" w:rsidRPr="000A3EBC" w:rsidRDefault="00826923" w:rsidP="00826923">
            <w:pPr>
              <w:jc w:val="both"/>
              <w:rPr>
                <w:rFonts w:cs="Tahoma"/>
                <w:sz w:val="20"/>
                <w:szCs w:val="20"/>
                <w:lang w:val="fr-FR" w:eastAsia="en-US"/>
              </w:rPr>
            </w:pPr>
          </w:p>
        </w:tc>
        <w:tc>
          <w:tcPr>
            <w:tcW w:w="1080" w:type="dxa"/>
            <w:shd w:val="clear" w:color="auto" w:fill="EEECE1"/>
          </w:tcPr>
          <w:p w14:paraId="18B7E136" w14:textId="428608BB" w:rsidR="00826923" w:rsidRPr="000A3EBC" w:rsidRDefault="00826923" w:rsidP="000A3EBC">
            <w:pPr>
              <w:jc w:val="center"/>
              <w:rPr>
                <w:rFonts w:cs="Tahoma"/>
                <w:sz w:val="20"/>
                <w:szCs w:val="20"/>
                <w:lang w:val="fr-FR" w:eastAsia="en-US"/>
              </w:rPr>
            </w:pPr>
          </w:p>
        </w:tc>
        <w:tc>
          <w:tcPr>
            <w:tcW w:w="1620" w:type="dxa"/>
            <w:shd w:val="clear" w:color="auto" w:fill="EEECE1"/>
          </w:tcPr>
          <w:p w14:paraId="61479E92" w14:textId="6FBC4A79" w:rsidR="00826923" w:rsidRPr="000A3EBC" w:rsidRDefault="00DA71E5" w:rsidP="00826923">
            <w:pPr>
              <w:rPr>
                <w:sz w:val="20"/>
                <w:szCs w:val="20"/>
                <w:lang w:val="fr-FR"/>
              </w:rPr>
            </w:pPr>
            <w:r w:rsidRPr="000A3EBC">
              <w:rPr>
                <w:b/>
                <w:sz w:val="20"/>
                <w:szCs w:val="20"/>
                <w:lang w:val="fr-FR" w:eastAsia="en-US"/>
              </w:rPr>
              <w:t>Augmentation de 30%</w:t>
            </w:r>
          </w:p>
        </w:tc>
        <w:tc>
          <w:tcPr>
            <w:tcW w:w="2610" w:type="dxa"/>
          </w:tcPr>
          <w:p w14:paraId="139B2B99" w14:textId="2FF0B86B" w:rsidR="00826923" w:rsidRPr="000A3EBC" w:rsidRDefault="00826923" w:rsidP="00826923">
            <w:pPr>
              <w:rPr>
                <w:sz w:val="20"/>
                <w:szCs w:val="20"/>
                <w:lang w:val="fr-FR"/>
              </w:rPr>
            </w:pPr>
          </w:p>
        </w:tc>
        <w:tc>
          <w:tcPr>
            <w:tcW w:w="2520" w:type="dxa"/>
          </w:tcPr>
          <w:p w14:paraId="42E436EB" w14:textId="2CE03226" w:rsidR="00826923" w:rsidRPr="000A3EBC" w:rsidRDefault="00826923" w:rsidP="00826923">
            <w:pPr>
              <w:rPr>
                <w:sz w:val="20"/>
                <w:szCs w:val="20"/>
                <w:lang w:val="fr-FR"/>
              </w:rPr>
            </w:pPr>
          </w:p>
        </w:tc>
        <w:tc>
          <w:tcPr>
            <w:tcW w:w="2273" w:type="dxa"/>
          </w:tcPr>
          <w:p w14:paraId="481BA0E6" w14:textId="4ADA1EE6" w:rsidR="00826923" w:rsidRPr="000A3EBC" w:rsidRDefault="00826923" w:rsidP="00826923">
            <w:pPr>
              <w:rPr>
                <w:sz w:val="20"/>
                <w:szCs w:val="20"/>
                <w:lang w:val="fr-FR"/>
              </w:rPr>
            </w:pPr>
          </w:p>
        </w:tc>
      </w:tr>
      <w:tr w:rsidR="00826923" w:rsidRPr="000A3EBC" w14:paraId="08556BB5" w14:textId="77777777" w:rsidTr="00375DCB">
        <w:trPr>
          <w:trHeight w:val="548"/>
        </w:trPr>
        <w:tc>
          <w:tcPr>
            <w:tcW w:w="2070" w:type="dxa"/>
            <w:vMerge/>
          </w:tcPr>
          <w:p w14:paraId="64ACFB27" w14:textId="77777777" w:rsidR="00826923" w:rsidRPr="000A3EBC" w:rsidRDefault="00826923" w:rsidP="00826923">
            <w:pPr>
              <w:rPr>
                <w:rFonts w:cs="Tahoma"/>
                <w:b/>
                <w:sz w:val="20"/>
                <w:szCs w:val="20"/>
                <w:lang w:val="fr-FR" w:eastAsia="en-US"/>
              </w:rPr>
            </w:pPr>
          </w:p>
        </w:tc>
        <w:tc>
          <w:tcPr>
            <w:tcW w:w="3420" w:type="dxa"/>
            <w:shd w:val="clear" w:color="auto" w:fill="EEECE1"/>
          </w:tcPr>
          <w:p w14:paraId="5B2C00ED"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1.2</w:t>
            </w:r>
          </w:p>
          <w:p w14:paraId="0D28620F" w14:textId="77777777" w:rsidR="00442823" w:rsidRPr="000A3EBC" w:rsidRDefault="00442823" w:rsidP="00442823">
            <w:pPr>
              <w:rPr>
                <w:sz w:val="20"/>
                <w:szCs w:val="20"/>
                <w:lang w:val="fr-FR"/>
              </w:rPr>
            </w:pPr>
            <w:r w:rsidRPr="000A3EBC">
              <w:rPr>
                <w:sz w:val="20"/>
                <w:szCs w:val="20"/>
                <w:lang w:val="fr-FR"/>
              </w:rPr>
              <w:t>Nombre de conflits induits ou accélérés par la dégradation de l’environnement et les aléas climatiques</w:t>
            </w:r>
          </w:p>
          <w:p w14:paraId="422C644E" w14:textId="117D40B7" w:rsidR="00826923" w:rsidRPr="000A3EBC" w:rsidRDefault="00826923" w:rsidP="00826923">
            <w:pPr>
              <w:jc w:val="both"/>
              <w:rPr>
                <w:rFonts w:cs="Tahoma"/>
                <w:sz w:val="20"/>
                <w:szCs w:val="20"/>
                <w:lang w:val="fr-FR" w:eastAsia="en-US"/>
              </w:rPr>
            </w:pPr>
          </w:p>
        </w:tc>
        <w:tc>
          <w:tcPr>
            <w:tcW w:w="1080" w:type="dxa"/>
            <w:shd w:val="clear" w:color="auto" w:fill="EEECE1"/>
          </w:tcPr>
          <w:p w14:paraId="3C10E6DE" w14:textId="28BF0094" w:rsidR="00826923" w:rsidRPr="000A3EBC" w:rsidRDefault="00826923" w:rsidP="000A3EBC">
            <w:pPr>
              <w:jc w:val="center"/>
              <w:rPr>
                <w:sz w:val="20"/>
                <w:szCs w:val="20"/>
                <w:lang w:val="fr-FR"/>
              </w:rPr>
            </w:pPr>
          </w:p>
        </w:tc>
        <w:tc>
          <w:tcPr>
            <w:tcW w:w="1620" w:type="dxa"/>
            <w:shd w:val="clear" w:color="auto" w:fill="EEECE1"/>
          </w:tcPr>
          <w:p w14:paraId="6F75A704" w14:textId="38B0A13E" w:rsidR="00826923" w:rsidRPr="000A3EBC" w:rsidRDefault="00DA71E5" w:rsidP="00826923">
            <w:pPr>
              <w:rPr>
                <w:sz w:val="20"/>
                <w:szCs w:val="20"/>
                <w:lang w:val="fr-FR"/>
              </w:rPr>
            </w:pPr>
            <w:r w:rsidRPr="000A3EBC">
              <w:rPr>
                <w:b/>
                <w:sz w:val="20"/>
                <w:szCs w:val="20"/>
                <w:lang w:val="fr-FR" w:eastAsia="en-US"/>
              </w:rPr>
              <w:t>Reduction de 30%</w:t>
            </w:r>
          </w:p>
        </w:tc>
        <w:tc>
          <w:tcPr>
            <w:tcW w:w="2610" w:type="dxa"/>
          </w:tcPr>
          <w:p w14:paraId="0F953287" w14:textId="40D04753" w:rsidR="00826923" w:rsidRPr="000A3EBC" w:rsidRDefault="00826923" w:rsidP="00826923">
            <w:pPr>
              <w:rPr>
                <w:sz w:val="20"/>
                <w:szCs w:val="20"/>
                <w:lang w:val="fr-FR"/>
              </w:rPr>
            </w:pPr>
          </w:p>
        </w:tc>
        <w:tc>
          <w:tcPr>
            <w:tcW w:w="2520" w:type="dxa"/>
          </w:tcPr>
          <w:p w14:paraId="69C01213" w14:textId="5F364A61" w:rsidR="00826923" w:rsidRPr="000A3EBC" w:rsidRDefault="00826923" w:rsidP="00826923">
            <w:pPr>
              <w:rPr>
                <w:sz w:val="20"/>
                <w:szCs w:val="20"/>
                <w:lang w:val="fr-FR"/>
              </w:rPr>
            </w:pPr>
          </w:p>
        </w:tc>
        <w:tc>
          <w:tcPr>
            <w:tcW w:w="2273" w:type="dxa"/>
          </w:tcPr>
          <w:p w14:paraId="0882431D" w14:textId="40DFA7D4" w:rsidR="00826923" w:rsidRPr="000A3EBC" w:rsidRDefault="00826923" w:rsidP="00826923">
            <w:pPr>
              <w:rPr>
                <w:sz w:val="20"/>
                <w:szCs w:val="20"/>
                <w:lang w:val="fr-FR"/>
              </w:rPr>
            </w:pPr>
          </w:p>
        </w:tc>
      </w:tr>
      <w:tr w:rsidR="00826923" w:rsidRPr="000A3EBC" w14:paraId="6A860399" w14:textId="77777777" w:rsidTr="00375DCB">
        <w:trPr>
          <w:trHeight w:val="548"/>
        </w:trPr>
        <w:tc>
          <w:tcPr>
            <w:tcW w:w="2070" w:type="dxa"/>
            <w:vMerge/>
          </w:tcPr>
          <w:p w14:paraId="5011ACC2" w14:textId="77777777" w:rsidR="00826923" w:rsidRPr="000A3EBC" w:rsidRDefault="00826923" w:rsidP="00826923">
            <w:pPr>
              <w:rPr>
                <w:rFonts w:cs="Tahoma"/>
                <w:sz w:val="20"/>
                <w:szCs w:val="20"/>
                <w:lang w:val="fr-FR" w:eastAsia="en-US"/>
              </w:rPr>
            </w:pPr>
          </w:p>
        </w:tc>
        <w:tc>
          <w:tcPr>
            <w:tcW w:w="3420" w:type="dxa"/>
            <w:shd w:val="clear" w:color="auto" w:fill="EEECE1"/>
          </w:tcPr>
          <w:p w14:paraId="7681CF3B" w14:textId="77777777" w:rsidR="00826923" w:rsidRPr="000A3EBC" w:rsidRDefault="00442823" w:rsidP="00826923">
            <w:pPr>
              <w:jc w:val="both"/>
              <w:rPr>
                <w:rFonts w:cs="Tahoma"/>
                <w:sz w:val="20"/>
                <w:szCs w:val="20"/>
                <w:lang w:val="fr-FR" w:eastAsia="en-US"/>
              </w:rPr>
            </w:pPr>
            <w:r w:rsidRPr="000A3EBC">
              <w:rPr>
                <w:rFonts w:cs="Tahoma"/>
                <w:sz w:val="20"/>
                <w:szCs w:val="20"/>
                <w:lang w:val="fr-FR" w:eastAsia="en-US"/>
              </w:rPr>
              <w:t>Indicateur 1.3</w:t>
            </w:r>
          </w:p>
          <w:p w14:paraId="00082035" w14:textId="12F2BC0A" w:rsidR="005341E3" w:rsidRPr="000A3EBC" w:rsidRDefault="005341E3" w:rsidP="005341E3">
            <w:pPr>
              <w:rPr>
                <w:sz w:val="20"/>
                <w:szCs w:val="20"/>
                <w:lang w:val="fr-FR"/>
              </w:rPr>
            </w:pPr>
            <w:r w:rsidRPr="000A3EBC">
              <w:rPr>
                <w:sz w:val="20"/>
                <w:szCs w:val="20"/>
                <w:lang w:val="fr-FR"/>
              </w:rPr>
              <w:t>: Évolution de la</w:t>
            </w:r>
            <w:r w:rsidR="000A3EBC" w:rsidRPr="000A3EBC">
              <w:rPr>
                <w:sz w:val="20"/>
                <w:szCs w:val="20"/>
                <w:lang w:val="fr-FR"/>
              </w:rPr>
              <w:t xml:space="preserve"> vulnérabilité</w:t>
            </w:r>
            <w:r w:rsidRPr="000A3EBC">
              <w:rPr>
                <w:sz w:val="20"/>
                <w:szCs w:val="20"/>
                <w:lang w:val="fr-FR"/>
              </w:rPr>
              <w:t xml:space="preserve"> des femmes (ciblés par le projet) face aux risques de conflits intercommunautaires liés à la dégradation de l’environnement </w:t>
            </w:r>
          </w:p>
          <w:p w14:paraId="733FDA2D" w14:textId="58F6A2F1" w:rsidR="005341E3" w:rsidRPr="000A3EBC" w:rsidRDefault="005341E3" w:rsidP="00826923">
            <w:pPr>
              <w:jc w:val="both"/>
              <w:rPr>
                <w:rFonts w:cs="Tahoma"/>
                <w:sz w:val="20"/>
                <w:szCs w:val="20"/>
                <w:lang w:val="fr-FR" w:eastAsia="en-US"/>
              </w:rPr>
            </w:pPr>
          </w:p>
        </w:tc>
        <w:tc>
          <w:tcPr>
            <w:tcW w:w="1080" w:type="dxa"/>
            <w:shd w:val="clear" w:color="auto" w:fill="EEECE1"/>
          </w:tcPr>
          <w:p w14:paraId="73A1EFF3" w14:textId="425DEFA2" w:rsidR="00826923" w:rsidRPr="000A3EBC" w:rsidRDefault="00826923" w:rsidP="000A3EBC">
            <w:pPr>
              <w:jc w:val="center"/>
              <w:rPr>
                <w:sz w:val="20"/>
                <w:szCs w:val="20"/>
                <w:lang w:val="fr-FR"/>
              </w:rPr>
            </w:pPr>
          </w:p>
        </w:tc>
        <w:tc>
          <w:tcPr>
            <w:tcW w:w="1620" w:type="dxa"/>
            <w:shd w:val="clear" w:color="auto" w:fill="EEECE1"/>
          </w:tcPr>
          <w:p w14:paraId="267F2402" w14:textId="208286AA" w:rsidR="00826923" w:rsidRPr="000A3EBC" w:rsidRDefault="00DA71E5" w:rsidP="00826923">
            <w:pPr>
              <w:rPr>
                <w:sz w:val="20"/>
                <w:szCs w:val="20"/>
                <w:lang w:val="fr-FR"/>
              </w:rPr>
            </w:pPr>
            <w:r w:rsidRPr="000A3EBC">
              <w:rPr>
                <w:b/>
                <w:sz w:val="20"/>
                <w:szCs w:val="20"/>
                <w:lang w:val="fr-FR" w:eastAsia="en-US"/>
              </w:rPr>
              <w:t>Reduction de 50%</w:t>
            </w:r>
          </w:p>
        </w:tc>
        <w:tc>
          <w:tcPr>
            <w:tcW w:w="2610" w:type="dxa"/>
          </w:tcPr>
          <w:p w14:paraId="76951566" w14:textId="12A39B14" w:rsidR="00826923" w:rsidRPr="000A3EBC" w:rsidRDefault="00826923" w:rsidP="00826923">
            <w:pPr>
              <w:rPr>
                <w:sz w:val="20"/>
                <w:szCs w:val="20"/>
                <w:lang w:val="fr-FR"/>
              </w:rPr>
            </w:pPr>
          </w:p>
        </w:tc>
        <w:tc>
          <w:tcPr>
            <w:tcW w:w="2520" w:type="dxa"/>
          </w:tcPr>
          <w:p w14:paraId="5062DE7E" w14:textId="5686F64C" w:rsidR="00826923" w:rsidRPr="000A3EBC" w:rsidRDefault="00826923" w:rsidP="00826923">
            <w:pPr>
              <w:rPr>
                <w:sz w:val="20"/>
                <w:szCs w:val="20"/>
                <w:lang w:val="fr-FR"/>
              </w:rPr>
            </w:pPr>
          </w:p>
        </w:tc>
        <w:tc>
          <w:tcPr>
            <w:tcW w:w="2273" w:type="dxa"/>
          </w:tcPr>
          <w:p w14:paraId="7BFE6C19" w14:textId="114D1E10" w:rsidR="00826923" w:rsidRPr="000A3EBC" w:rsidRDefault="00826923" w:rsidP="00826923">
            <w:pPr>
              <w:rPr>
                <w:sz w:val="20"/>
                <w:szCs w:val="20"/>
                <w:lang w:val="fr-FR"/>
              </w:rPr>
            </w:pPr>
          </w:p>
        </w:tc>
      </w:tr>
      <w:tr w:rsidR="00255C25" w:rsidRPr="00740F25" w14:paraId="5804B447" w14:textId="77777777" w:rsidTr="00375DCB">
        <w:trPr>
          <w:trHeight w:val="548"/>
        </w:trPr>
        <w:tc>
          <w:tcPr>
            <w:tcW w:w="2070" w:type="dxa"/>
            <w:vMerge w:val="restart"/>
          </w:tcPr>
          <w:p w14:paraId="324502FD" w14:textId="77777777" w:rsidR="00255C25" w:rsidRPr="000A3EBC" w:rsidRDefault="00255C25" w:rsidP="00826923">
            <w:pPr>
              <w:rPr>
                <w:rFonts w:cs="Tahoma"/>
                <w:sz w:val="20"/>
                <w:szCs w:val="20"/>
                <w:lang w:val="fr-FR" w:eastAsia="en-US"/>
              </w:rPr>
            </w:pPr>
            <w:r w:rsidRPr="000A3EBC">
              <w:rPr>
                <w:rFonts w:cs="Tahoma"/>
                <w:sz w:val="20"/>
                <w:szCs w:val="20"/>
                <w:lang w:val="fr-FR" w:eastAsia="en-US"/>
              </w:rPr>
              <w:t>Produit 1.1</w:t>
            </w:r>
          </w:p>
          <w:p w14:paraId="1C9067CC" w14:textId="38CFEF2D" w:rsidR="00255C25" w:rsidRPr="000A3EBC" w:rsidRDefault="00255C25" w:rsidP="00826923">
            <w:pPr>
              <w:rPr>
                <w:rFonts w:cs="Tahoma"/>
                <w:sz w:val="20"/>
                <w:szCs w:val="20"/>
                <w:lang w:val="fr-FR" w:eastAsia="en-US"/>
              </w:rPr>
            </w:pPr>
            <w:r w:rsidRPr="000A3EBC">
              <w:rPr>
                <w:iCs/>
                <w:sz w:val="20"/>
                <w:szCs w:val="20"/>
                <w:lang w:val="fr-FR"/>
              </w:rPr>
              <w:t xml:space="preserve">La planification et la prise de décision locale sont plus inclusives, </w:t>
            </w:r>
            <w:r w:rsidRPr="000A3EBC">
              <w:rPr>
                <w:iCs/>
                <w:sz w:val="20"/>
                <w:szCs w:val="20"/>
                <w:lang w:val="fr-FR"/>
              </w:rPr>
              <w:lastRenderedPageBreak/>
              <w:t>transparentes, sensibles au genre, au changement climatique et aux conflits liés à la gestion des ressources naturelles</w:t>
            </w:r>
          </w:p>
          <w:p w14:paraId="6AEAC650" w14:textId="77777777" w:rsidR="00255C25" w:rsidRPr="000A3EBC" w:rsidRDefault="00255C25" w:rsidP="00826923">
            <w:pPr>
              <w:rPr>
                <w:rFonts w:cs="Tahoma"/>
                <w:b/>
                <w:sz w:val="20"/>
                <w:szCs w:val="20"/>
                <w:lang w:val="fr-FR" w:eastAsia="en-US"/>
              </w:rPr>
            </w:pPr>
          </w:p>
        </w:tc>
        <w:tc>
          <w:tcPr>
            <w:tcW w:w="3420" w:type="dxa"/>
            <w:shd w:val="clear" w:color="auto" w:fill="EEECE1"/>
          </w:tcPr>
          <w:p w14:paraId="4BC6D6A9" w14:textId="628C4AE7" w:rsidR="00255C25" w:rsidRPr="000A3EBC" w:rsidRDefault="00255C25" w:rsidP="00826923">
            <w:pPr>
              <w:jc w:val="both"/>
              <w:rPr>
                <w:rFonts w:cs="Tahoma"/>
                <w:sz w:val="20"/>
                <w:szCs w:val="20"/>
                <w:lang w:val="fr-FR" w:eastAsia="en-US"/>
              </w:rPr>
            </w:pPr>
            <w:r w:rsidRPr="000A3EBC">
              <w:rPr>
                <w:rFonts w:cs="Tahoma"/>
                <w:sz w:val="20"/>
                <w:szCs w:val="20"/>
                <w:lang w:val="fr-FR" w:eastAsia="en-US"/>
              </w:rPr>
              <w:lastRenderedPageBreak/>
              <w:t>Indicateur 1.1.1</w:t>
            </w:r>
          </w:p>
          <w:p w14:paraId="683CBE4F" w14:textId="77777777" w:rsidR="00255C25" w:rsidRPr="000A3EBC" w:rsidRDefault="00255C25" w:rsidP="005341E3">
            <w:pPr>
              <w:rPr>
                <w:sz w:val="20"/>
                <w:szCs w:val="20"/>
                <w:lang w:val="fr-FR"/>
              </w:rPr>
            </w:pPr>
            <w:r w:rsidRPr="000A3EBC">
              <w:rPr>
                <w:sz w:val="20"/>
                <w:szCs w:val="20"/>
                <w:lang w:val="fr-FR"/>
              </w:rPr>
              <w:t>Nombre d’acteurs locaux mobilisés et renforcés</w:t>
            </w:r>
          </w:p>
          <w:p w14:paraId="2625E4F1" w14:textId="530B0146" w:rsidR="00255C25" w:rsidRPr="000A3EBC" w:rsidRDefault="00255C25" w:rsidP="00826923">
            <w:pPr>
              <w:jc w:val="both"/>
              <w:rPr>
                <w:rFonts w:cs="Tahoma"/>
                <w:sz w:val="20"/>
                <w:szCs w:val="20"/>
                <w:lang w:val="fr-FR" w:eastAsia="en-US"/>
              </w:rPr>
            </w:pPr>
          </w:p>
        </w:tc>
        <w:tc>
          <w:tcPr>
            <w:tcW w:w="1080" w:type="dxa"/>
            <w:shd w:val="clear" w:color="auto" w:fill="EEECE1"/>
          </w:tcPr>
          <w:p w14:paraId="16CCB956" w14:textId="6B8AAEB9" w:rsidR="00255C25" w:rsidRPr="000A3EBC" w:rsidRDefault="00DA71E5" w:rsidP="000A3EBC">
            <w:pPr>
              <w:jc w:val="center"/>
              <w:rPr>
                <w:sz w:val="20"/>
                <w:szCs w:val="20"/>
                <w:lang w:val="fr-FR"/>
              </w:rPr>
            </w:pPr>
            <w:r w:rsidRPr="000A3EBC">
              <w:rPr>
                <w:b/>
                <w:sz w:val="20"/>
                <w:szCs w:val="20"/>
                <w:lang w:val="fr-FR" w:eastAsia="en-US"/>
              </w:rPr>
              <w:t>0</w:t>
            </w:r>
            <w:r w:rsidR="00E86881" w:rsidRPr="000A3EBC">
              <w:rPr>
                <w:b/>
                <w:sz w:val="20"/>
                <w:szCs w:val="20"/>
                <w:lang w:val="fr-FR" w:eastAsia="en-US"/>
              </w:rPr>
              <w:t>0</w:t>
            </w:r>
          </w:p>
        </w:tc>
        <w:tc>
          <w:tcPr>
            <w:tcW w:w="1620" w:type="dxa"/>
            <w:shd w:val="clear" w:color="auto" w:fill="EEECE1"/>
          </w:tcPr>
          <w:p w14:paraId="46EECC2B" w14:textId="3B227734" w:rsidR="00255C25" w:rsidRPr="000A3EBC" w:rsidRDefault="00255C25" w:rsidP="00826923">
            <w:pPr>
              <w:rPr>
                <w:sz w:val="20"/>
                <w:szCs w:val="20"/>
                <w:lang w:val="fr-FR"/>
              </w:rPr>
            </w:pPr>
            <w:r w:rsidRPr="000A3EBC">
              <w:rPr>
                <w:sz w:val="20"/>
                <w:szCs w:val="20"/>
                <w:lang w:val="fr-FR"/>
              </w:rPr>
              <w:t xml:space="preserve">8 OSC, 40 responsables locaux, 20 groupes productifs de </w:t>
            </w:r>
            <w:r w:rsidRPr="000A3EBC">
              <w:rPr>
                <w:sz w:val="20"/>
                <w:szCs w:val="20"/>
                <w:lang w:val="fr-FR"/>
              </w:rPr>
              <w:lastRenderedPageBreak/>
              <w:t>femmes (opérant dans l’agro pastoral) sont renforcés</w:t>
            </w:r>
          </w:p>
        </w:tc>
        <w:tc>
          <w:tcPr>
            <w:tcW w:w="2610" w:type="dxa"/>
          </w:tcPr>
          <w:p w14:paraId="521B62BD" w14:textId="467EB66F" w:rsidR="00255C25" w:rsidRPr="000A3EBC" w:rsidRDefault="00255C25" w:rsidP="00826923">
            <w:pPr>
              <w:rPr>
                <w:bCs/>
                <w:sz w:val="20"/>
                <w:szCs w:val="20"/>
                <w:lang w:val="fr-FR"/>
              </w:rPr>
            </w:pPr>
          </w:p>
        </w:tc>
        <w:tc>
          <w:tcPr>
            <w:tcW w:w="2520" w:type="dxa"/>
          </w:tcPr>
          <w:p w14:paraId="7FA7D3AF" w14:textId="4092BD07" w:rsidR="00255C25" w:rsidRPr="000A3EBC" w:rsidRDefault="00F81849" w:rsidP="00826923">
            <w:pPr>
              <w:rPr>
                <w:sz w:val="20"/>
                <w:szCs w:val="20"/>
                <w:lang w:val="fr-FR"/>
              </w:rPr>
            </w:pPr>
            <w:r w:rsidRPr="000A3EBC">
              <w:rPr>
                <w:bCs/>
                <w:sz w:val="20"/>
                <w:szCs w:val="20"/>
                <w:lang w:val="fr-FR"/>
              </w:rPr>
              <w:t xml:space="preserve">L’identification des bénéficiaires du projet est en cours de réalisation. Des ateliers de démarrage ont été réalisé et ont permis de </w:t>
            </w:r>
            <w:r w:rsidRPr="000A3EBC">
              <w:rPr>
                <w:bCs/>
                <w:sz w:val="20"/>
                <w:szCs w:val="20"/>
                <w:lang w:val="fr-FR"/>
              </w:rPr>
              <w:lastRenderedPageBreak/>
              <w:t xml:space="preserve">s’engager avec les groupes </w:t>
            </w:r>
            <w:r w:rsidR="004F2A6B" w:rsidRPr="000A3EBC">
              <w:rPr>
                <w:bCs/>
                <w:sz w:val="20"/>
                <w:szCs w:val="20"/>
                <w:lang w:val="fr-FR"/>
              </w:rPr>
              <w:t xml:space="preserve">à cibler. Les enquêtes d’identification des </w:t>
            </w:r>
            <w:r w:rsidR="00E86881" w:rsidRPr="000A3EBC">
              <w:rPr>
                <w:bCs/>
                <w:sz w:val="20"/>
                <w:szCs w:val="20"/>
                <w:lang w:val="fr-FR"/>
              </w:rPr>
              <w:t>groupes</w:t>
            </w:r>
            <w:r w:rsidR="004F2A6B" w:rsidRPr="000A3EBC">
              <w:rPr>
                <w:bCs/>
                <w:sz w:val="20"/>
                <w:szCs w:val="20"/>
                <w:lang w:val="fr-FR"/>
              </w:rPr>
              <w:t xml:space="preserve"> de femmes sont en course et les communes ont été sélectionnés. </w:t>
            </w:r>
          </w:p>
        </w:tc>
        <w:tc>
          <w:tcPr>
            <w:tcW w:w="2273" w:type="dxa"/>
          </w:tcPr>
          <w:p w14:paraId="6470D769" w14:textId="5EA3BEC3" w:rsidR="00255C25" w:rsidRPr="000A3EBC" w:rsidRDefault="00255C25" w:rsidP="00826923">
            <w:pPr>
              <w:rPr>
                <w:sz w:val="20"/>
                <w:szCs w:val="20"/>
                <w:lang w:val="fr-FR"/>
              </w:rPr>
            </w:pPr>
          </w:p>
        </w:tc>
      </w:tr>
      <w:tr w:rsidR="00255C25" w:rsidRPr="00740F25" w14:paraId="15BD3BE2" w14:textId="77777777" w:rsidTr="00375DCB">
        <w:trPr>
          <w:trHeight w:val="512"/>
        </w:trPr>
        <w:tc>
          <w:tcPr>
            <w:tcW w:w="2070" w:type="dxa"/>
            <w:vMerge/>
          </w:tcPr>
          <w:p w14:paraId="4784FF87" w14:textId="77777777" w:rsidR="00255C25" w:rsidRPr="000A3EBC" w:rsidRDefault="00255C25" w:rsidP="00826923">
            <w:pPr>
              <w:rPr>
                <w:rFonts w:cs="Tahoma"/>
                <w:b/>
                <w:sz w:val="20"/>
                <w:szCs w:val="20"/>
                <w:lang w:val="fr-FR" w:eastAsia="en-US"/>
              </w:rPr>
            </w:pPr>
          </w:p>
        </w:tc>
        <w:tc>
          <w:tcPr>
            <w:tcW w:w="3420" w:type="dxa"/>
            <w:shd w:val="clear" w:color="auto" w:fill="EEECE1"/>
          </w:tcPr>
          <w:p w14:paraId="2B554072" w14:textId="71D16868" w:rsidR="00255C25" w:rsidRDefault="00255C25" w:rsidP="00826923">
            <w:pPr>
              <w:jc w:val="both"/>
              <w:rPr>
                <w:rFonts w:cs="Tahoma"/>
                <w:sz w:val="20"/>
                <w:szCs w:val="20"/>
                <w:lang w:val="fr-FR" w:eastAsia="en-US"/>
              </w:rPr>
            </w:pPr>
            <w:r w:rsidRPr="000A3EBC">
              <w:rPr>
                <w:rFonts w:cs="Tahoma"/>
                <w:sz w:val="20"/>
                <w:szCs w:val="20"/>
                <w:lang w:val="fr-FR" w:eastAsia="en-US"/>
              </w:rPr>
              <w:t>Indicateur 1.1.2</w:t>
            </w:r>
          </w:p>
          <w:p w14:paraId="099F49D5" w14:textId="44561035" w:rsidR="000A3EBC" w:rsidRPr="000A3EBC" w:rsidRDefault="000A3EBC" w:rsidP="00826923">
            <w:pPr>
              <w:jc w:val="both"/>
              <w:rPr>
                <w:rFonts w:cs="Tahoma"/>
                <w:sz w:val="20"/>
                <w:szCs w:val="20"/>
                <w:lang w:val="fr-FR" w:eastAsia="en-US"/>
              </w:rPr>
            </w:pPr>
            <w:r w:rsidRPr="000A3EBC">
              <w:rPr>
                <w:rFonts w:cs="Tahoma"/>
                <w:sz w:val="20"/>
                <w:szCs w:val="20"/>
                <w:lang w:val="fr-FR" w:eastAsia="en-US"/>
              </w:rPr>
              <w:t>Nombre de cadre de concertations communaux établis</w:t>
            </w:r>
          </w:p>
          <w:p w14:paraId="795B5971" w14:textId="33C77EC3" w:rsidR="00255C25" w:rsidRPr="000A3EBC" w:rsidRDefault="00255C25" w:rsidP="00826923">
            <w:pPr>
              <w:jc w:val="both"/>
              <w:rPr>
                <w:rFonts w:cs="Tahoma"/>
                <w:sz w:val="20"/>
                <w:szCs w:val="20"/>
                <w:lang w:val="fr-FR" w:eastAsia="en-US"/>
              </w:rPr>
            </w:pPr>
          </w:p>
        </w:tc>
        <w:tc>
          <w:tcPr>
            <w:tcW w:w="1080" w:type="dxa"/>
            <w:shd w:val="clear" w:color="auto" w:fill="EEECE1"/>
          </w:tcPr>
          <w:p w14:paraId="408334AB" w14:textId="40111CCD" w:rsidR="00255C25" w:rsidRPr="000A3EBC" w:rsidRDefault="00DA71E5" w:rsidP="000A3EBC">
            <w:pPr>
              <w:jc w:val="center"/>
              <w:rPr>
                <w:sz w:val="20"/>
                <w:szCs w:val="20"/>
                <w:lang w:val="fr-FR"/>
              </w:rPr>
            </w:pPr>
            <w:r w:rsidRPr="000A3EBC">
              <w:rPr>
                <w:b/>
                <w:sz w:val="20"/>
                <w:szCs w:val="20"/>
                <w:lang w:val="fr-FR" w:eastAsia="en-US"/>
              </w:rPr>
              <w:t>0</w:t>
            </w:r>
            <w:r w:rsidR="00E86881" w:rsidRPr="000A3EBC">
              <w:rPr>
                <w:b/>
                <w:sz w:val="20"/>
                <w:szCs w:val="20"/>
                <w:lang w:val="fr-FR" w:eastAsia="en-US"/>
              </w:rPr>
              <w:t>0</w:t>
            </w:r>
          </w:p>
        </w:tc>
        <w:tc>
          <w:tcPr>
            <w:tcW w:w="1620" w:type="dxa"/>
            <w:shd w:val="clear" w:color="auto" w:fill="EEECE1"/>
          </w:tcPr>
          <w:p w14:paraId="22E19D22" w14:textId="15C234CF" w:rsidR="00255C25" w:rsidRPr="000A3EBC" w:rsidRDefault="00255C25" w:rsidP="005341E3">
            <w:pPr>
              <w:rPr>
                <w:sz w:val="20"/>
                <w:szCs w:val="20"/>
                <w:lang w:val="fr-FR"/>
              </w:rPr>
            </w:pPr>
            <w:r w:rsidRPr="000A3EBC">
              <w:rPr>
                <w:sz w:val="20"/>
                <w:szCs w:val="20"/>
                <w:lang w:val="fr-FR"/>
              </w:rPr>
              <w:t xml:space="preserve">Au moins 4 cadres de concertations communaux établis </w:t>
            </w:r>
          </w:p>
          <w:p w14:paraId="04885E44" w14:textId="403A97E2" w:rsidR="00255C25" w:rsidRPr="000A3EBC" w:rsidRDefault="00255C25" w:rsidP="00826923">
            <w:pPr>
              <w:rPr>
                <w:sz w:val="20"/>
                <w:szCs w:val="20"/>
                <w:lang w:val="fr-FR"/>
              </w:rPr>
            </w:pPr>
          </w:p>
        </w:tc>
        <w:tc>
          <w:tcPr>
            <w:tcW w:w="2610" w:type="dxa"/>
          </w:tcPr>
          <w:p w14:paraId="7E94F785" w14:textId="7CEE44BF" w:rsidR="00255C25" w:rsidRPr="000A3EBC" w:rsidRDefault="00255C25" w:rsidP="00826923">
            <w:pPr>
              <w:rPr>
                <w:sz w:val="20"/>
                <w:szCs w:val="20"/>
                <w:lang w:val="fr-FR"/>
              </w:rPr>
            </w:pPr>
          </w:p>
        </w:tc>
        <w:tc>
          <w:tcPr>
            <w:tcW w:w="2520" w:type="dxa"/>
          </w:tcPr>
          <w:p w14:paraId="33E89896" w14:textId="7C00FC3E" w:rsidR="00255C25" w:rsidRPr="000A3EBC" w:rsidRDefault="00255C25" w:rsidP="00826923">
            <w:pPr>
              <w:rPr>
                <w:bCs/>
                <w:sz w:val="20"/>
                <w:szCs w:val="20"/>
                <w:lang w:val="fr-FR"/>
              </w:rPr>
            </w:pPr>
          </w:p>
        </w:tc>
        <w:tc>
          <w:tcPr>
            <w:tcW w:w="2273" w:type="dxa"/>
          </w:tcPr>
          <w:p w14:paraId="7D32824A" w14:textId="5BD03B7F" w:rsidR="00255C25" w:rsidRPr="000A3EBC" w:rsidRDefault="00255C25" w:rsidP="00826923">
            <w:pPr>
              <w:rPr>
                <w:sz w:val="20"/>
                <w:szCs w:val="20"/>
                <w:lang w:val="fr-FR"/>
              </w:rPr>
            </w:pPr>
          </w:p>
        </w:tc>
      </w:tr>
      <w:tr w:rsidR="00255C25" w:rsidRPr="00740F25" w14:paraId="5ECC962D" w14:textId="77777777" w:rsidTr="00375DCB">
        <w:trPr>
          <w:trHeight w:val="512"/>
        </w:trPr>
        <w:tc>
          <w:tcPr>
            <w:tcW w:w="2070" w:type="dxa"/>
            <w:vMerge/>
          </w:tcPr>
          <w:p w14:paraId="0B85A29A" w14:textId="77777777" w:rsidR="00255C25" w:rsidRPr="000A3EBC" w:rsidRDefault="00255C25" w:rsidP="00826923">
            <w:pPr>
              <w:rPr>
                <w:rFonts w:cs="Tahoma"/>
                <w:b/>
                <w:sz w:val="20"/>
                <w:szCs w:val="20"/>
                <w:lang w:val="fr-FR" w:eastAsia="en-US"/>
              </w:rPr>
            </w:pPr>
          </w:p>
        </w:tc>
        <w:tc>
          <w:tcPr>
            <w:tcW w:w="3420" w:type="dxa"/>
            <w:shd w:val="clear" w:color="auto" w:fill="EEECE1"/>
          </w:tcPr>
          <w:p w14:paraId="4851B18B" w14:textId="215EE533" w:rsidR="00255C25" w:rsidRPr="00375DCB" w:rsidRDefault="00255C25" w:rsidP="00375DCB">
            <w:pPr>
              <w:jc w:val="both"/>
              <w:rPr>
                <w:rFonts w:cs="Tahoma"/>
                <w:sz w:val="20"/>
                <w:szCs w:val="20"/>
                <w:lang w:val="fr-FR" w:eastAsia="en-US"/>
              </w:rPr>
            </w:pPr>
            <w:r w:rsidRPr="000A3EBC">
              <w:rPr>
                <w:rFonts w:cs="Tahoma"/>
                <w:sz w:val="20"/>
                <w:szCs w:val="20"/>
                <w:lang w:val="fr-FR" w:eastAsia="en-US"/>
              </w:rPr>
              <w:t>Indicateur 1.1.</w:t>
            </w:r>
            <w:r w:rsidR="000A3EBC">
              <w:rPr>
                <w:rFonts w:cs="Tahoma"/>
                <w:sz w:val="20"/>
                <w:szCs w:val="20"/>
                <w:lang w:val="fr-FR" w:eastAsia="en-US"/>
              </w:rPr>
              <w:t>3</w:t>
            </w:r>
          </w:p>
          <w:p w14:paraId="69AA1642" w14:textId="77777777" w:rsidR="00255C25" w:rsidRPr="000A3EBC" w:rsidRDefault="00255C25" w:rsidP="00160D6D">
            <w:pPr>
              <w:rPr>
                <w:sz w:val="20"/>
                <w:szCs w:val="20"/>
                <w:lang w:val="fr-FR"/>
              </w:rPr>
            </w:pPr>
            <w:r w:rsidRPr="000A3EBC">
              <w:rPr>
                <w:sz w:val="20"/>
                <w:szCs w:val="20"/>
                <w:lang w:val="fr-FR"/>
              </w:rPr>
              <w:t xml:space="preserve">Nombre de solutions identifiées dans les cadres de concertations communaux </w:t>
            </w:r>
          </w:p>
          <w:p w14:paraId="20BB93F0" w14:textId="77777777" w:rsidR="00255C25" w:rsidRPr="000A3EBC" w:rsidRDefault="00255C25" w:rsidP="00826923">
            <w:pPr>
              <w:jc w:val="both"/>
              <w:rPr>
                <w:rFonts w:cs="Tahoma"/>
                <w:sz w:val="20"/>
                <w:szCs w:val="20"/>
                <w:lang w:val="fr-FR" w:eastAsia="en-US"/>
              </w:rPr>
            </w:pPr>
          </w:p>
        </w:tc>
        <w:tc>
          <w:tcPr>
            <w:tcW w:w="1080" w:type="dxa"/>
            <w:shd w:val="clear" w:color="auto" w:fill="EEECE1"/>
          </w:tcPr>
          <w:p w14:paraId="572720AF" w14:textId="7AB65613" w:rsidR="00255C25" w:rsidRPr="000A3EBC" w:rsidRDefault="00DA71E5" w:rsidP="000A3EBC">
            <w:pPr>
              <w:jc w:val="center"/>
              <w:rPr>
                <w:b/>
                <w:sz w:val="20"/>
                <w:szCs w:val="20"/>
                <w:lang w:val="fr-FR" w:eastAsia="en-US"/>
              </w:rPr>
            </w:pPr>
            <w:r w:rsidRPr="000A3EBC">
              <w:rPr>
                <w:b/>
                <w:sz w:val="20"/>
                <w:szCs w:val="20"/>
                <w:lang w:val="fr-FR" w:eastAsia="en-US"/>
              </w:rPr>
              <w:t>0</w:t>
            </w:r>
            <w:r w:rsidR="00E86881" w:rsidRPr="000A3EBC">
              <w:rPr>
                <w:b/>
                <w:sz w:val="20"/>
                <w:szCs w:val="20"/>
                <w:lang w:val="fr-FR" w:eastAsia="en-US"/>
              </w:rPr>
              <w:t>0</w:t>
            </w:r>
          </w:p>
        </w:tc>
        <w:tc>
          <w:tcPr>
            <w:tcW w:w="1620" w:type="dxa"/>
            <w:shd w:val="clear" w:color="auto" w:fill="EEECE1"/>
          </w:tcPr>
          <w:p w14:paraId="131DCE81" w14:textId="030046D7" w:rsidR="00255C25" w:rsidRPr="000A3EBC" w:rsidRDefault="00DA71E5" w:rsidP="005341E3">
            <w:pPr>
              <w:rPr>
                <w:sz w:val="20"/>
                <w:szCs w:val="20"/>
                <w:lang w:val="fr-FR"/>
              </w:rPr>
            </w:pPr>
            <w:r w:rsidRPr="000A3EBC">
              <w:rPr>
                <w:sz w:val="20"/>
                <w:szCs w:val="20"/>
                <w:lang w:val="fr-FR"/>
              </w:rPr>
              <w:t>Au moins 2 solutions sont définies collégialement dans chaque cadre de concertation communal</w:t>
            </w:r>
          </w:p>
        </w:tc>
        <w:tc>
          <w:tcPr>
            <w:tcW w:w="2610" w:type="dxa"/>
          </w:tcPr>
          <w:p w14:paraId="7987DC76" w14:textId="77777777" w:rsidR="00255C25" w:rsidRPr="000A3EBC" w:rsidRDefault="00255C25" w:rsidP="00826923">
            <w:pPr>
              <w:rPr>
                <w:b/>
                <w:sz w:val="20"/>
                <w:szCs w:val="20"/>
                <w:lang w:val="fr-FR" w:eastAsia="en-US"/>
              </w:rPr>
            </w:pPr>
          </w:p>
        </w:tc>
        <w:tc>
          <w:tcPr>
            <w:tcW w:w="2520" w:type="dxa"/>
          </w:tcPr>
          <w:p w14:paraId="6C21A482" w14:textId="65FED367" w:rsidR="00255C25" w:rsidRPr="000A3EBC" w:rsidRDefault="00255C25" w:rsidP="00826923">
            <w:pPr>
              <w:rPr>
                <w:b/>
                <w:sz w:val="20"/>
                <w:szCs w:val="20"/>
                <w:lang w:val="fr-FR" w:eastAsia="en-US"/>
              </w:rPr>
            </w:pPr>
          </w:p>
        </w:tc>
        <w:tc>
          <w:tcPr>
            <w:tcW w:w="2273" w:type="dxa"/>
          </w:tcPr>
          <w:p w14:paraId="61B102FD" w14:textId="77777777" w:rsidR="00255C25" w:rsidRPr="000A3EBC" w:rsidRDefault="00255C25" w:rsidP="00826923">
            <w:pPr>
              <w:rPr>
                <w:b/>
                <w:sz w:val="20"/>
                <w:szCs w:val="20"/>
                <w:lang w:val="fr-FR" w:eastAsia="en-US"/>
              </w:rPr>
            </w:pPr>
          </w:p>
        </w:tc>
      </w:tr>
      <w:tr w:rsidR="00894483" w:rsidRPr="00375DCB" w14:paraId="0B2EE17F" w14:textId="77777777" w:rsidTr="00375DCB">
        <w:trPr>
          <w:trHeight w:val="440"/>
        </w:trPr>
        <w:tc>
          <w:tcPr>
            <w:tcW w:w="2070" w:type="dxa"/>
            <w:vMerge w:val="restart"/>
          </w:tcPr>
          <w:p w14:paraId="17AF0F44" w14:textId="77777777" w:rsidR="00894483" w:rsidRPr="000A3EBC" w:rsidRDefault="00894483" w:rsidP="00826923">
            <w:pPr>
              <w:rPr>
                <w:rFonts w:cs="Tahoma"/>
                <w:sz w:val="20"/>
                <w:szCs w:val="20"/>
                <w:lang w:val="fr-FR" w:eastAsia="en-US"/>
              </w:rPr>
            </w:pPr>
            <w:r w:rsidRPr="000A3EBC">
              <w:rPr>
                <w:rFonts w:cs="Tahoma"/>
                <w:sz w:val="20"/>
                <w:szCs w:val="20"/>
                <w:lang w:val="fr-FR" w:eastAsia="en-US"/>
              </w:rPr>
              <w:t>Produit 1.2</w:t>
            </w:r>
          </w:p>
          <w:p w14:paraId="31E96617" w14:textId="58FB2F47" w:rsidR="00894483" w:rsidRPr="000A3EBC" w:rsidRDefault="000A3EBC" w:rsidP="00826923">
            <w:pPr>
              <w:rPr>
                <w:rFonts w:cs="Tahoma"/>
                <w:sz w:val="20"/>
                <w:szCs w:val="20"/>
                <w:lang w:val="fr-FR" w:eastAsia="en-US"/>
              </w:rPr>
            </w:pPr>
            <w:r w:rsidRPr="000A3EBC">
              <w:rPr>
                <w:rFonts w:cs="Tahoma"/>
                <w:sz w:val="20"/>
                <w:szCs w:val="20"/>
                <w:lang w:val="fr-FR" w:eastAsia="en-US"/>
              </w:rPr>
              <w:t xml:space="preserve">Les capacités les communautés, les collectivités locales et autres acteurs locaux pour intégrer les dimensions conflits/paix liés à </w:t>
            </w:r>
            <w:r w:rsidRPr="000A3EBC">
              <w:rPr>
                <w:rFonts w:cs="Tahoma"/>
                <w:sz w:val="20"/>
                <w:szCs w:val="20"/>
                <w:lang w:val="fr-FR" w:eastAsia="en-US"/>
              </w:rPr>
              <w:lastRenderedPageBreak/>
              <w:t>l’exploitation des ressources naturelles, genre et adaptation au changement climatique dans leurs systèmes de planification</w:t>
            </w:r>
          </w:p>
        </w:tc>
        <w:tc>
          <w:tcPr>
            <w:tcW w:w="3420" w:type="dxa"/>
            <w:shd w:val="clear" w:color="auto" w:fill="EEECE1"/>
          </w:tcPr>
          <w:p w14:paraId="61FE57A5" w14:textId="78FC16CC" w:rsidR="00894483" w:rsidRPr="000A3EBC" w:rsidRDefault="00894483" w:rsidP="00826923">
            <w:pPr>
              <w:jc w:val="both"/>
              <w:rPr>
                <w:sz w:val="20"/>
                <w:szCs w:val="20"/>
                <w:lang w:val="fr-FR"/>
              </w:rPr>
            </w:pPr>
            <w:r w:rsidRPr="000A3EBC">
              <w:rPr>
                <w:sz w:val="20"/>
                <w:szCs w:val="20"/>
                <w:lang w:val="fr-FR"/>
              </w:rPr>
              <w:lastRenderedPageBreak/>
              <w:t>Indicateur 1.2.1</w:t>
            </w:r>
          </w:p>
          <w:p w14:paraId="7575463B" w14:textId="508B87CE" w:rsidR="00894483" w:rsidRPr="000A3EBC" w:rsidRDefault="00DA71E5" w:rsidP="0059394F">
            <w:pPr>
              <w:rPr>
                <w:sz w:val="20"/>
                <w:szCs w:val="20"/>
                <w:lang w:val="fr-FR"/>
              </w:rPr>
            </w:pPr>
            <w:r w:rsidRPr="000A3EBC">
              <w:rPr>
                <w:sz w:val="20"/>
                <w:szCs w:val="20"/>
                <w:lang w:val="fr-FR"/>
              </w:rPr>
              <w:t>Nombre de personnes formées à la gestion pacifique des conflits liés à l’exploitation des ressources naturelles / Nombre de responsables locaux sont formés à la planification sensible aux conflits liés à la dégradation de l’environnement</w:t>
            </w:r>
          </w:p>
        </w:tc>
        <w:tc>
          <w:tcPr>
            <w:tcW w:w="1080" w:type="dxa"/>
            <w:shd w:val="clear" w:color="auto" w:fill="EEECE1"/>
          </w:tcPr>
          <w:p w14:paraId="2F1437DA" w14:textId="790CCA35" w:rsidR="00894483" w:rsidRPr="000A3EBC" w:rsidRDefault="00DA71E5" w:rsidP="000A3EBC">
            <w:pPr>
              <w:jc w:val="center"/>
              <w:rPr>
                <w:sz w:val="20"/>
                <w:szCs w:val="20"/>
                <w:lang w:val="fr-FR"/>
              </w:rPr>
            </w:pPr>
            <w:r w:rsidRPr="000A3EBC">
              <w:rPr>
                <w:b/>
                <w:sz w:val="20"/>
                <w:szCs w:val="20"/>
                <w:lang w:val="fr-FR" w:eastAsia="en-US"/>
              </w:rPr>
              <w:t>0</w:t>
            </w:r>
            <w:r w:rsidR="00E86881" w:rsidRPr="000A3EBC">
              <w:rPr>
                <w:b/>
                <w:sz w:val="20"/>
                <w:szCs w:val="20"/>
                <w:lang w:val="fr-FR" w:eastAsia="en-US"/>
              </w:rPr>
              <w:t>0</w:t>
            </w:r>
          </w:p>
        </w:tc>
        <w:tc>
          <w:tcPr>
            <w:tcW w:w="1620" w:type="dxa"/>
            <w:shd w:val="clear" w:color="auto" w:fill="EEECE1"/>
          </w:tcPr>
          <w:p w14:paraId="35AF67C2" w14:textId="16F4DD02" w:rsidR="00894483" w:rsidRPr="000A3EBC" w:rsidRDefault="00894483" w:rsidP="00826923">
            <w:pPr>
              <w:rPr>
                <w:sz w:val="20"/>
                <w:szCs w:val="20"/>
                <w:lang w:val="fr-FR"/>
              </w:rPr>
            </w:pPr>
            <w:r w:rsidRPr="000A3EBC">
              <w:rPr>
                <w:sz w:val="20"/>
                <w:szCs w:val="20"/>
                <w:lang w:val="fr-FR"/>
              </w:rPr>
              <w:t>40 responsables locaux sont formés</w:t>
            </w:r>
          </w:p>
        </w:tc>
        <w:tc>
          <w:tcPr>
            <w:tcW w:w="2610" w:type="dxa"/>
          </w:tcPr>
          <w:p w14:paraId="252C54D8" w14:textId="5E875C37" w:rsidR="00894483" w:rsidRPr="000A3EBC" w:rsidRDefault="00894483" w:rsidP="00826923">
            <w:pPr>
              <w:rPr>
                <w:sz w:val="20"/>
                <w:szCs w:val="20"/>
                <w:lang w:val="fr-FR"/>
              </w:rPr>
            </w:pPr>
          </w:p>
        </w:tc>
        <w:tc>
          <w:tcPr>
            <w:tcW w:w="2520" w:type="dxa"/>
          </w:tcPr>
          <w:p w14:paraId="30BFB45E" w14:textId="670E9480" w:rsidR="00894483" w:rsidRPr="000A3EBC" w:rsidRDefault="00375DCB" w:rsidP="00826923">
            <w:pPr>
              <w:rPr>
                <w:sz w:val="20"/>
                <w:szCs w:val="20"/>
                <w:lang w:val="fr-FR"/>
              </w:rPr>
            </w:pPr>
            <w:r w:rsidRPr="00C9640C">
              <w:rPr>
                <w:sz w:val="20"/>
                <w:szCs w:val="20"/>
                <w:lang w:val="fr-FR"/>
              </w:rPr>
              <w:t>Activité pas encore démarrée</w:t>
            </w:r>
            <w:r>
              <w:rPr>
                <w:sz w:val="20"/>
                <w:szCs w:val="20"/>
                <w:lang w:val="fr-FR"/>
              </w:rPr>
              <w:t xml:space="preserve"> </w:t>
            </w:r>
          </w:p>
        </w:tc>
        <w:tc>
          <w:tcPr>
            <w:tcW w:w="2273" w:type="dxa"/>
          </w:tcPr>
          <w:p w14:paraId="45774214" w14:textId="09E98519" w:rsidR="00894483" w:rsidRPr="000A3EBC" w:rsidRDefault="00894483" w:rsidP="00826923">
            <w:pPr>
              <w:rPr>
                <w:sz w:val="20"/>
                <w:szCs w:val="20"/>
                <w:lang w:val="fr-FR"/>
              </w:rPr>
            </w:pPr>
          </w:p>
        </w:tc>
      </w:tr>
      <w:tr w:rsidR="00894483" w:rsidRPr="00375DCB" w14:paraId="3F95CC23" w14:textId="77777777" w:rsidTr="00375DCB">
        <w:trPr>
          <w:trHeight w:val="2627"/>
        </w:trPr>
        <w:tc>
          <w:tcPr>
            <w:tcW w:w="2070" w:type="dxa"/>
            <w:vMerge/>
          </w:tcPr>
          <w:p w14:paraId="208D6BA7" w14:textId="77777777" w:rsidR="00894483" w:rsidRPr="000A3EBC" w:rsidRDefault="00894483" w:rsidP="00826923">
            <w:pPr>
              <w:rPr>
                <w:rFonts w:cs="Tahoma"/>
                <w:b/>
                <w:sz w:val="20"/>
                <w:szCs w:val="20"/>
                <w:lang w:val="fr-FR" w:eastAsia="en-US"/>
              </w:rPr>
            </w:pPr>
          </w:p>
        </w:tc>
        <w:tc>
          <w:tcPr>
            <w:tcW w:w="3420" w:type="dxa"/>
            <w:shd w:val="clear" w:color="auto" w:fill="EEECE1"/>
          </w:tcPr>
          <w:p w14:paraId="6C67A714" w14:textId="77777777" w:rsidR="00894483" w:rsidRPr="000A3EBC" w:rsidRDefault="00894483" w:rsidP="00826923">
            <w:pPr>
              <w:jc w:val="both"/>
              <w:rPr>
                <w:rFonts w:cs="Tahoma"/>
                <w:sz w:val="20"/>
                <w:szCs w:val="20"/>
                <w:lang w:val="fr-FR" w:eastAsia="en-US"/>
              </w:rPr>
            </w:pPr>
            <w:r w:rsidRPr="000A3EBC">
              <w:rPr>
                <w:rFonts w:cs="Tahoma"/>
                <w:sz w:val="20"/>
                <w:szCs w:val="20"/>
                <w:lang w:val="fr-FR" w:eastAsia="en-US"/>
              </w:rPr>
              <w:t>Indicateur 1.2.2</w:t>
            </w:r>
          </w:p>
          <w:p w14:paraId="1B4D6BA8" w14:textId="77777777" w:rsidR="00894483" w:rsidRPr="000A3EBC" w:rsidRDefault="00894483" w:rsidP="00894483">
            <w:pPr>
              <w:rPr>
                <w:sz w:val="20"/>
                <w:szCs w:val="20"/>
                <w:lang w:val="fr-FR"/>
              </w:rPr>
            </w:pPr>
            <w:r w:rsidRPr="000A3EBC">
              <w:rPr>
                <w:sz w:val="20"/>
                <w:szCs w:val="20"/>
                <w:lang w:val="fr-FR"/>
              </w:rPr>
              <w:t xml:space="preserve">Nombre de formateurs outillés et formés </w:t>
            </w:r>
          </w:p>
          <w:p w14:paraId="5F819A0F" w14:textId="3392A194" w:rsidR="00894483" w:rsidRPr="000A3EBC" w:rsidRDefault="00894483" w:rsidP="00826923">
            <w:pPr>
              <w:jc w:val="both"/>
              <w:rPr>
                <w:rFonts w:cs="Tahoma"/>
                <w:sz w:val="20"/>
                <w:szCs w:val="20"/>
                <w:lang w:val="fr-FR" w:eastAsia="en-US"/>
              </w:rPr>
            </w:pPr>
          </w:p>
        </w:tc>
        <w:tc>
          <w:tcPr>
            <w:tcW w:w="1080" w:type="dxa"/>
            <w:shd w:val="clear" w:color="auto" w:fill="EEECE1"/>
          </w:tcPr>
          <w:p w14:paraId="0A000B97" w14:textId="40899458" w:rsidR="00894483" w:rsidRPr="000A3EBC" w:rsidRDefault="00894483" w:rsidP="000A3EBC">
            <w:pPr>
              <w:jc w:val="center"/>
              <w:rPr>
                <w:sz w:val="20"/>
                <w:szCs w:val="20"/>
                <w:lang w:val="fr-FR"/>
              </w:rPr>
            </w:pPr>
            <w:r w:rsidRPr="000A3EBC">
              <w:rPr>
                <w:sz w:val="20"/>
                <w:szCs w:val="20"/>
                <w:lang w:val="fr-FR"/>
              </w:rPr>
              <w:t>0</w:t>
            </w:r>
            <w:r w:rsidR="00E86881" w:rsidRPr="000A3EBC">
              <w:rPr>
                <w:sz w:val="20"/>
                <w:szCs w:val="20"/>
                <w:lang w:val="fr-FR"/>
              </w:rPr>
              <w:t>0</w:t>
            </w:r>
          </w:p>
        </w:tc>
        <w:tc>
          <w:tcPr>
            <w:tcW w:w="1620" w:type="dxa"/>
            <w:shd w:val="clear" w:color="auto" w:fill="EEECE1"/>
          </w:tcPr>
          <w:p w14:paraId="3EC9670A" w14:textId="5BE25227" w:rsidR="00894483" w:rsidRPr="000A3EBC" w:rsidRDefault="00DA71E5" w:rsidP="00894483">
            <w:pPr>
              <w:rPr>
                <w:sz w:val="20"/>
                <w:szCs w:val="20"/>
                <w:lang w:val="fr-FR"/>
              </w:rPr>
            </w:pPr>
            <w:r w:rsidRPr="000A3EBC">
              <w:rPr>
                <w:sz w:val="20"/>
                <w:szCs w:val="20"/>
                <w:lang w:val="fr-FR"/>
              </w:rPr>
              <w:t>Au moins 20 formateurs formés</w:t>
            </w:r>
          </w:p>
        </w:tc>
        <w:tc>
          <w:tcPr>
            <w:tcW w:w="2610" w:type="dxa"/>
          </w:tcPr>
          <w:p w14:paraId="4F82B38A" w14:textId="547A6FB6" w:rsidR="00894483" w:rsidRPr="000A3EBC" w:rsidRDefault="00894483" w:rsidP="00826923">
            <w:pPr>
              <w:rPr>
                <w:sz w:val="20"/>
                <w:szCs w:val="20"/>
                <w:lang w:val="fr-FR"/>
              </w:rPr>
            </w:pPr>
          </w:p>
        </w:tc>
        <w:tc>
          <w:tcPr>
            <w:tcW w:w="2520" w:type="dxa"/>
          </w:tcPr>
          <w:p w14:paraId="642E84DB" w14:textId="50E7F42C" w:rsidR="00894483" w:rsidRPr="000A3EBC" w:rsidRDefault="00375DCB" w:rsidP="00826923">
            <w:pPr>
              <w:rPr>
                <w:sz w:val="20"/>
                <w:szCs w:val="20"/>
                <w:lang w:val="fr-FR"/>
              </w:rPr>
            </w:pPr>
            <w:r w:rsidRPr="00C9640C">
              <w:rPr>
                <w:sz w:val="20"/>
                <w:szCs w:val="20"/>
                <w:lang w:val="fr-FR"/>
              </w:rPr>
              <w:t>Activité pas encore démarrée</w:t>
            </w:r>
            <w:r>
              <w:rPr>
                <w:sz w:val="20"/>
                <w:szCs w:val="20"/>
                <w:lang w:val="fr-FR"/>
              </w:rPr>
              <w:t xml:space="preserve"> </w:t>
            </w:r>
          </w:p>
        </w:tc>
        <w:tc>
          <w:tcPr>
            <w:tcW w:w="2273" w:type="dxa"/>
          </w:tcPr>
          <w:p w14:paraId="67ABA996" w14:textId="2980FD19" w:rsidR="00894483" w:rsidRPr="000A3EBC" w:rsidRDefault="00894483" w:rsidP="00826923">
            <w:pPr>
              <w:rPr>
                <w:sz w:val="20"/>
                <w:szCs w:val="20"/>
                <w:lang w:val="fr-FR"/>
              </w:rPr>
            </w:pPr>
          </w:p>
        </w:tc>
      </w:tr>
      <w:tr w:rsidR="00894483" w:rsidRPr="000A3EBC" w14:paraId="3E7001EF" w14:textId="77777777" w:rsidTr="00375DCB">
        <w:trPr>
          <w:trHeight w:val="1262"/>
        </w:trPr>
        <w:tc>
          <w:tcPr>
            <w:tcW w:w="2070" w:type="dxa"/>
            <w:vMerge/>
          </w:tcPr>
          <w:p w14:paraId="584A471D" w14:textId="77777777" w:rsidR="00894483" w:rsidRPr="000A3EBC" w:rsidRDefault="00894483" w:rsidP="00826923">
            <w:pPr>
              <w:rPr>
                <w:rFonts w:cs="Tahoma"/>
                <w:b/>
                <w:sz w:val="20"/>
                <w:szCs w:val="20"/>
                <w:lang w:val="fr-FR" w:eastAsia="en-US"/>
              </w:rPr>
            </w:pPr>
          </w:p>
        </w:tc>
        <w:tc>
          <w:tcPr>
            <w:tcW w:w="3420" w:type="dxa"/>
            <w:shd w:val="clear" w:color="auto" w:fill="EEECE1"/>
          </w:tcPr>
          <w:p w14:paraId="05A55BFC" w14:textId="649FC85D" w:rsidR="00894483" w:rsidRPr="000A3EBC" w:rsidRDefault="00894483" w:rsidP="00894483">
            <w:pPr>
              <w:jc w:val="both"/>
              <w:rPr>
                <w:rFonts w:cs="Tahoma"/>
                <w:sz w:val="20"/>
                <w:szCs w:val="20"/>
                <w:lang w:val="fr-FR" w:eastAsia="en-US"/>
              </w:rPr>
            </w:pPr>
            <w:r w:rsidRPr="000A3EBC">
              <w:rPr>
                <w:rFonts w:cs="Tahoma"/>
                <w:sz w:val="20"/>
                <w:szCs w:val="20"/>
                <w:lang w:val="fr-FR" w:eastAsia="en-US"/>
              </w:rPr>
              <w:t>Indicateur 1.2.3</w:t>
            </w:r>
          </w:p>
          <w:p w14:paraId="34971A26" w14:textId="0053F3BB" w:rsidR="00894483" w:rsidRPr="000A3EBC" w:rsidRDefault="00894483" w:rsidP="00894483">
            <w:pPr>
              <w:rPr>
                <w:rFonts w:cs="Tahoma"/>
                <w:sz w:val="20"/>
                <w:szCs w:val="20"/>
                <w:lang w:val="fr-FR" w:eastAsia="en-US"/>
              </w:rPr>
            </w:pPr>
            <w:r w:rsidRPr="000A3EBC">
              <w:rPr>
                <w:sz w:val="20"/>
                <w:szCs w:val="20"/>
                <w:lang w:val="fr-FR" w:eastAsia="en-US"/>
              </w:rPr>
              <w:t>Nombre de relais communautaires renforcés</w:t>
            </w:r>
          </w:p>
        </w:tc>
        <w:tc>
          <w:tcPr>
            <w:tcW w:w="1080" w:type="dxa"/>
            <w:shd w:val="clear" w:color="auto" w:fill="EEECE1"/>
          </w:tcPr>
          <w:p w14:paraId="23D2EBE3" w14:textId="2CBF4367" w:rsidR="00894483" w:rsidRPr="000A3EBC" w:rsidRDefault="00DA71E5" w:rsidP="000A3EBC">
            <w:pPr>
              <w:jc w:val="center"/>
              <w:rPr>
                <w:b/>
                <w:sz w:val="20"/>
                <w:szCs w:val="20"/>
                <w:lang w:val="fr-FR" w:eastAsia="en-US"/>
              </w:rPr>
            </w:pPr>
            <w:r w:rsidRPr="000A3EBC">
              <w:rPr>
                <w:b/>
                <w:sz w:val="20"/>
                <w:szCs w:val="20"/>
                <w:lang w:val="fr-FR" w:eastAsia="en-US"/>
              </w:rPr>
              <w:t>0</w:t>
            </w:r>
            <w:r w:rsidR="00E86881" w:rsidRPr="000A3EBC">
              <w:rPr>
                <w:b/>
                <w:sz w:val="20"/>
                <w:szCs w:val="20"/>
                <w:lang w:val="fr-FR" w:eastAsia="en-US"/>
              </w:rPr>
              <w:t>0</w:t>
            </w:r>
          </w:p>
        </w:tc>
        <w:tc>
          <w:tcPr>
            <w:tcW w:w="1620" w:type="dxa"/>
            <w:shd w:val="clear" w:color="auto" w:fill="EEECE1"/>
          </w:tcPr>
          <w:p w14:paraId="6DB03343" w14:textId="7BB897DA" w:rsidR="00894483" w:rsidRPr="000A3EBC" w:rsidRDefault="00DA71E5" w:rsidP="0059394F">
            <w:pPr>
              <w:rPr>
                <w:sz w:val="20"/>
                <w:szCs w:val="20"/>
                <w:lang w:val="fr-FR"/>
              </w:rPr>
            </w:pPr>
            <w:r w:rsidRPr="000A3EBC">
              <w:rPr>
                <w:sz w:val="20"/>
                <w:szCs w:val="20"/>
                <w:lang w:val="fr-FR"/>
              </w:rPr>
              <w:t>Au moins 20 relais communautaires renforcés</w:t>
            </w:r>
          </w:p>
        </w:tc>
        <w:tc>
          <w:tcPr>
            <w:tcW w:w="2610" w:type="dxa"/>
          </w:tcPr>
          <w:p w14:paraId="1BAB7C57" w14:textId="77777777" w:rsidR="00894483" w:rsidRPr="000A3EBC" w:rsidRDefault="00894483" w:rsidP="00826923">
            <w:pPr>
              <w:rPr>
                <w:b/>
                <w:sz w:val="20"/>
                <w:szCs w:val="20"/>
                <w:lang w:val="fr-FR" w:eastAsia="en-US"/>
              </w:rPr>
            </w:pPr>
          </w:p>
        </w:tc>
        <w:tc>
          <w:tcPr>
            <w:tcW w:w="2520" w:type="dxa"/>
          </w:tcPr>
          <w:p w14:paraId="1CCDD7C5" w14:textId="27A0B62B" w:rsidR="00894483" w:rsidRPr="000A3EBC" w:rsidRDefault="00375DCB" w:rsidP="00826923">
            <w:pPr>
              <w:rPr>
                <w:b/>
                <w:sz w:val="20"/>
                <w:szCs w:val="20"/>
                <w:lang w:val="fr-FR" w:eastAsia="en-US"/>
              </w:rPr>
            </w:pPr>
            <w:r w:rsidRPr="00C9640C">
              <w:rPr>
                <w:sz w:val="20"/>
                <w:szCs w:val="20"/>
                <w:lang w:val="fr-FR"/>
              </w:rPr>
              <w:t>Activité pas encore démarrée</w:t>
            </w:r>
            <w:r>
              <w:rPr>
                <w:sz w:val="20"/>
                <w:szCs w:val="20"/>
                <w:lang w:val="fr-FR"/>
              </w:rPr>
              <w:t xml:space="preserve"> </w:t>
            </w:r>
          </w:p>
        </w:tc>
        <w:tc>
          <w:tcPr>
            <w:tcW w:w="2273" w:type="dxa"/>
          </w:tcPr>
          <w:p w14:paraId="1FDB62F5" w14:textId="77777777" w:rsidR="00894483" w:rsidRPr="000A3EBC" w:rsidRDefault="00894483" w:rsidP="00826923">
            <w:pPr>
              <w:rPr>
                <w:b/>
                <w:sz w:val="20"/>
                <w:szCs w:val="20"/>
                <w:lang w:val="fr-FR" w:eastAsia="en-US"/>
              </w:rPr>
            </w:pPr>
          </w:p>
        </w:tc>
      </w:tr>
      <w:tr w:rsidR="00826923" w:rsidRPr="00740F25" w14:paraId="4CC8423E" w14:textId="77777777" w:rsidTr="00375DCB">
        <w:trPr>
          <w:trHeight w:val="422"/>
        </w:trPr>
        <w:tc>
          <w:tcPr>
            <w:tcW w:w="2070" w:type="dxa"/>
            <w:vMerge w:val="restart"/>
          </w:tcPr>
          <w:p w14:paraId="70C54316" w14:textId="77777777" w:rsidR="00826923" w:rsidRPr="000A3EBC" w:rsidRDefault="00826923" w:rsidP="00826923">
            <w:pPr>
              <w:rPr>
                <w:rFonts w:cs="Tahoma"/>
                <w:sz w:val="20"/>
                <w:szCs w:val="20"/>
                <w:lang w:val="fr-FR" w:eastAsia="en-US"/>
              </w:rPr>
            </w:pPr>
            <w:r w:rsidRPr="000A3EBC">
              <w:rPr>
                <w:rFonts w:cs="Tahoma"/>
                <w:sz w:val="20"/>
                <w:szCs w:val="20"/>
                <w:lang w:val="fr-FR" w:eastAsia="en-US"/>
              </w:rPr>
              <w:t>Produit 1.3</w:t>
            </w:r>
          </w:p>
          <w:p w14:paraId="5AABA42B" w14:textId="5FA508EA" w:rsidR="00826923" w:rsidRPr="000A3EBC" w:rsidRDefault="000A3EBC" w:rsidP="005B63E8">
            <w:pPr>
              <w:rPr>
                <w:rFonts w:cs="Tahoma"/>
                <w:sz w:val="20"/>
                <w:szCs w:val="20"/>
                <w:lang w:val="fr-FR" w:eastAsia="en-US"/>
              </w:rPr>
            </w:pPr>
            <w:r w:rsidRPr="000A3EBC">
              <w:rPr>
                <w:rFonts w:cs="Tahoma"/>
                <w:sz w:val="20"/>
                <w:szCs w:val="20"/>
                <w:lang w:val="fr-FR" w:eastAsia="en-US"/>
              </w:rPr>
              <w:t>Des investissement et activités de « cash for work » vertes (adaptation au changement climatique/réduction des conflits) sont réalisées à travers les collectivités locales via le mécanisme LoCAL.</w:t>
            </w:r>
          </w:p>
        </w:tc>
        <w:tc>
          <w:tcPr>
            <w:tcW w:w="3420" w:type="dxa"/>
            <w:shd w:val="clear" w:color="auto" w:fill="EEECE1"/>
          </w:tcPr>
          <w:p w14:paraId="05C5E529"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1.3.1</w:t>
            </w:r>
          </w:p>
          <w:p w14:paraId="0AF2B677" w14:textId="56426B97" w:rsidR="005B63E8" w:rsidRPr="000A3EBC" w:rsidRDefault="005B63E8" w:rsidP="005B63E8">
            <w:pPr>
              <w:rPr>
                <w:sz w:val="20"/>
                <w:szCs w:val="20"/>
                <w:lang w:val="fr-FR"/>
              </w:rPr>
            </w:pPr>
            <w:r w:rsidRPr="000A3EBC">
              <w:rPr>
                <w:sz w:val="20"/>
                <w:szCs w:val="20"/>
                <w:lang w:val="fr-FR"/>
              </w:rPr>
              <w:t xml:space="preserve">Nombre de plan d’action défini dans le cadre du mécanisme </w:t>
            </w:r>
            <w:r w:rsidR="00DA71E5" w:rsidRPr="000A3EBC">
              <w:rPr>
                <w:sz w:val="20"/>
                <w:szCs w:val="20"/>
                <w:lang w:val="fr-FR"/>
              </w:rPr>
              <w:t>L</w:t>
            </w:r>
            <w:r w:rsidRPr="000A3EBC">
              <w:rPr>
                <w:sz w:val="20"/>
                <w:szCs w:val="20"/>
                <w:lang w:val="fr-FR"/>
              </w:rPr>
              <w:t xml:space="preserve">oCAL </w:t>
            </w:r>
          </w:p>
          <w:p w14:paraId="13F4F9B7" w14:textId="035264D3" w:rsidR="00826923" w:rsidRPr="000A3EBC" w:rsidRDefault="00826923" w:rsidP="00826923">
            <w:pPr>
              <w:jc w:val="both"/>
              <w:rPr>
                <w:rFonts w:cs="Tahoma"/>
                <w:sz w:val="20"/>
                <w:szCs w:val="20"/>
                <w:lang w:val="fr-FR" w:eastAsia="en-US"/>
              </w:rPr>
            </w:pPr>
          </w:p>
        </w:tc>
        <w:tc>
          <w:tcPr>
            <w:tcW w:w="1080" w:type="dxa"/>
            <w:shd w:val="clear" w:color="auto" w:fill="EEECE1"/>
          </w:tcPr>
          <w:p w14:paraId="381C8E37" w14:textId="0E3F4824" w:rsidR="00826923" w:rsidRPr="000A3EBC" w:rsidRDefault="00894483" w:rsidP="000A3EBC">
            <w:pPr>
              <w:jc w:val="center"/>
              <w:rPr>
                <w:sz w:val="20"/>
                <w:szCs w:val="20"/>
                <w:lang w:val="fr-FR"/>
              </w:rPr>
            </w:pPr>
            <w:r w:rsidRPr="000A3EBC">
              <w:rPr>
                <w:sz w:val="20"/>
                <w:szCs w:val="20"/>
                <w:lang w:val="fr-FR"/>
              </w:rPr>
              <w:t>0</w:t>
            </w:r>
            <w:r w:rsidR="00E86881" w:rsidRPr="000A3EBC">
              <w:rPr>
                <w:sz w:val="20"/>
                <w:szCs w:val="20"/>
                <w:lang w:val="fr-FR"/>
              </w:rPr>
              <w:t>0</w:t>
            </w:r>
          </w:p>
        </w:tc>
        <w:tc>
          <w:tcPr>
            <w:tcW w:w="1620" w:type="dxa"/>
            <w:shd w:val="clear" w:color="auto" w:fill="EEECE1"/>
          </w:tcPr>
          <w:p w14:paraId="3A889851" w14:textId="10DFFB11" w:rsidR="00826923" w:rsidRPr="000A3EBC" w:rsidRDefault="00DA71E5" w:rsidP="00DA71E5">
            <w:pPr>
              <w:rPr>
                <w:sz w:val="20"/>
                <w:szCs w:val="20"/>
                <w:lang w:val="fr-FR"/>
              </w:rPr>
            </w:pPr>
            <w:r w:rsidRPr="000A3EBC">
              <w:rPr>
                <w:sz w:val="20"/>
                <w:szCs w:val="20"/>
                <w:lang w:val="fr-FR"/>
              </w:rPr>
              <w:t>Au moins 1 plan d’action à travers le mécanisme LoCAL est défini pour la mise en œuvre des 2 solutions</w:t>
            </w:r>
          </w:p>
        </w:tc>
        <w:tc>
          <w:tcPr>
            <w:tcW w:w="2610" w:type="dxa"/>
          </w:tcPr>
          <w:p w14:paraId="25482814" w14:textId="6C2D44ED" w:rsidR="00826923" w:rsidRPr="000A3EBC" w:rsidRDefault="00C9640C" w:rsidP="00826923">
            <w:pPr>
              <w:rPr>
                <w:sz w:val="20"/>
                <w:szCs w:val="20"/>
                <w:lang w:val="fr-FR"/>
              </w:rPr>
            </w:pPr>
            <w:r>
              <w:rPr>
                <w:sz w:val="20"/>
                <w:szCs w:val="20"/>
                <w:lang w:val="fr-FR"/>
              </w:rPr>
              <w:t>Les communes ont été ciblés et les partenariats avec les autorités locales établis pour intégrer dans les plans de développement locales des activités/investissements visant à réduire les conflits liés à la gestion/dégradation des ressources et améliorer l’adaptation au changement climatique</w:t>
            </w:r>
          </w:p>
        </w:tc>
        <w:tc>
          <w:tcPr>
            <w:tcW w:w="2520" w:type="dxa"/>
          </w:tcPr>
          <w:p w14:paraId="5C365A23" w14:textId="0E07EE38" w:rsidR="00826923" w:rsidRPr="000A3EBC" w:rsidRDefault="00C9640C" w:rsidP="00826923">
            <w:pPr>
              <w:rPr>
                <w:sz w:val="20"/>
                <w:szCs w:val="20"/>
                <w:lang w:val="fr-FR"/>
              </w:rPr>
            </w:pPr>
            <w:r w:rsidRPr="000A3EBC">
              <w:rPr>
                <w:sz w:val="20"/>
                <w:szCs w:val="20"/>
                <w:lang w:val="fr-FR"/>
              </w:rPr>
              <w:t>Les plans d’action de 4 communes ciblés sont en course de révision</w:t>
            </w:r>
          </w:p>
        </w:tc>
        <w:tc>
          <w:tcPr>
            <w:tcW w:w="2273" w:type="dxa"/>
          </w:tcPr>
          <w:p w14:paraId="2C2CC682" w14:textId="781C8BD4" w:rsidR="00826923" w:rsidRPr="000A3EBC" w:rsidRDefault="00826923" w:rsidP="00826923">
            <w:pPr>
              <w:rPr>
                <w:sz w:val="20"/>
                <w:szCs w:val="20"/>
                <w:lang w:val="fr-FR"/>
              </w:rPr>
            </w:pPr>
          </w:p>
        </w:tc>
      </w:tr>
      <w:tr w:rsidR="00826923" w:rsidRPr="00740F25" w14:paraId="00C542B2" w14:textId="77777777" w:rsidTr="00375DCB">
        <w:trPr>
          <w:trHeight w:val="422"/>
        </w:trPr>
        <w:tc>
          <w:tcPr>
            <w:tcW w:w="2070" w:type="dxa"/>
            <w:vMerge/>
          </w:tcPr>
          <w:p w14:paraId="39A21645" w14:textId="77777777" w:rsidR="00826923" w:rsidRPr="000A3EBC" w:rsidRDefault="00826923" w:rsidP="00826923">
            <w:pPr>
              <w:rPr>
                <w:rFonts w:cs="Tahoma"/>
                <w:b/>
                <w:sz w:val="20"/>
                <w:szCs w:val="20"/>
                <w:lang w:val="fr-FR" w:eastAsia="en-US"/>
              </w:rPr>
            </w:pPr>
          </w:p>
        </w:tc>
        <w:tc>
          <w:tcPr>
            <w:tcW w:w="3420" w:type="dxa"/>
            <w:shd w:val="clear" w:color="auto" w:fill="EEECE1"/>
          </w:tcPr>
          <w:p w14:paraId="1A3D356D"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1.3.2</w:t>
            </w:r>
          </w:p>
          <w:p w14:paraId="393760B4" w14:textId="72296B19" w:rsidR="00826923" w:rsidRPr="000A3EBC" w:rsidRDefault="000A3EBC" w:rsidP="000A3EBC">
            <w:pPr>
              <w:rPr>
                <w:rFonts w:cs="Tahoma"/>
                <w:sz w:val="20"/>
                <w:szCs w:val="20"/>
                <w:lang w:val="fr-FR" w:eastAsia="en-US"/>
              </w:rPr>
            </w:pPr>
            <w:r w:rsidRPr="000A3EBC">
              <w:rPr>
                <w:rFonts w:cs="Tahoma"/>
                <w:sz w:val="20"/>
                <w:szCs w:val="20"/>
                <w:lang w:val="fr-FR" w:eastAsia="en-US"/>
              </w:rPr>
              <w:t>Nombre d’investissement ou HIMO réalisé</w:t>
            </w:r>
          </w:p>
        </w:tc>
        <w:tc>
          <w:tcPr>
            <w:tcW w:w="1080" w:type="dxa"/>
            <w:shd w:val="clear" w:color="auto" w:fill="EEECE1"/>
          </w:tcPr>
          <w:p w14:paraId="1C85A585" w14:textId="6DBBC6E3" w:rsidR="00826923" w:rsidRPr="000A3EBC" w:rsidRDefault="00894483" w:rsidP="000A3EBC">
            <w:pPr>
              <w:jc w:val="center"/>
              <w:rPr>
                <w:sz w:val="20"/>
                <w:szCs w:val="20"/>
                <w:lang w:val="fr-FR"/>
              </w:rPr>
            </w:pPr>
            <w:r w:rsidRPr="000A3EBC">
              <w:rPr>
                <w:sz w:val="20"/>
                <w:szCs w:val="20"/>
                <w:lang w:val="fr-FR"/>
              </w:rPr>
              <w:t>00</w:t>
            </w:r>
          </w:p>
        </w:tc>
        <w:tc>
          <w:tcPr>
            <w:tcW w:w="1620" w:type="dxa"/>
            <w:shd w:val="clear" w:color="auto" w:fill="EEECE1"/>
          </w:tcPr>
          <w:p w14:paraId="0398F1F0" w14:textId="0FA7051F" w:rsidR="005B63E8" w:rsidRPr="000A3EBC" w:rsidRDefault="00255C25" w:rsidP="005B63E8">
            <w:pPr>
              <w:rPr>
                <w:sz w:val="20"/>
                <w:szCs w:val="20"/>
                <w:lang w:val="fr-FR"/>
              </w:rPr>
            </w:pPr>
            <w:r w:rsidRPr="000A3EBC">
              <w:rPr>
                <w:sz w:val="20"/>
                <w:szCs w:val="20"/>
                <w:lang w:val="fr-FR"/>
              </w:rPr>
              <w:t>A</w:t>
            </w:r>
            <w:r w:rsidR="005B63E8" w:rsidRPr="000A3EBC">
              <w:rPr>
                <w:sz w:val="20"/>
                <w:szCs w:val="20"/>
                <w:lang w:val="fr-FR"/>
              </w:rPr>
              <w:t xml:space="preserve">u moins 1 investissement et/ ou HIMO est réalisé par </w:t>
            </w:r>
            <w:r w:rsidR="005B63E8" w:rsidRPr="000A3EBC">
              <w:rPr>
                <w:sz w:val="20"/>
                <w:szCs w:val="20"/>
                <w:lang w:val="fr-FR"/>
              </w:rPr>
              <w:lastRenderedPageBreak/>
              <w:t>commune (4 investissements ou HIMO au total)</w:t>
            </w:r>
          </w:p>
          <w:p w14:paraId="4E2BA7C6" w14:textId="1F43B58F" w:rsidR="00826923" w:rsidRPr="000A3EBC" w:rsidRDefault="00826923" w:rsidP="00826923">
            <w:pPr>
              <w:rPr>
                <w:sz w:val="20"/>
                <w:szCs w:val="20"/>
                <w:lang w:val="fr-FR"/>
              </w:rPr>
            </w:pPr>
          </w:p>
        </w:tc>
        <w:tc>
          <w:tcPr>
            <w:tcW w:w="2610" w:type="dxa"/>
          </w:tcPr>
          <w:p w14:paraId="7BD02334" w14:textId="0F95B2D7" w:rsidR="00826923" w:rsidRPr="000A3EBC" w:rsidRDefault="00C9640C" w:rsidP="00375DCB">
            <w:pPr>
              <w:jc w:val="center"/>
              <w:rPr>
                <w:sz w:val="20"/>
                <w:szCs w:val="20"/>
                <w:lang w:val="fr-FR"/>
              </w:rPr>
            </w:pPr>
            <w:r>
              <w:rPr>
                <w:sz w:val="20"/>
                <w:szCs w:val="20"/>
                <w:lang w:val="fr-FR"/>
              </w:rPr>
              <w:lastRenderedPageBreak/>
              <w:t xml:space="preserve">Les communes ont été ciblés et les partenariats avec les autorités locales établis pour permettre </w:t>
            </w:r>
            <w:r w:rsidR="00375DCB">
              <w:rPr>
                <w:sz w:val="20"/>
                <w:szCs w:val="20"/>
                <w:lang w:val="fr-FR"/>
              </w:rPr>
              <w:t>le déboursement</w:t>
            </w:r>
            <w:r>
              <w:rPr>
                <w:sz w:val="20"/>
                <w:szCs w:val="20"/>
                <w:lang w:val="fr-FR"/>
              </w:rPr>
              <w:t xml:space="preserve"> de </w:t>
            </w:r>
            <w:r>
              <w:rPr>
                <w:sz w:val="20"/>
                <w:szCs w:val="20"/>
                <w:lang w:val="fr-FR"/>
              </w:rPr>
              <w:lastRenderedPageBreak/>
              <w:t>subventions pour financer les investissements/activités identifiées.</w:t>
            </w:r>
          </w:p>
        </w:tc>
        <w:tc>
          <w:tcPr>
            <w:tcW w:w="2520" w:type="dxa"/>
          </w:tcPr>
          <w:p w14:paraId="7AE37EA5" w14:textId="69AF6C27" w:rsidR="00826923" w:rsidRPr="000A3EBC" w:rsidRDefault="000A3EBC" w:rsidP="00826923">
            <w:pPr>
              <w:rPr>
                <w:sz w:val="20"/>
                <w:szCs w:val="20"/>
                <w:lang w:val="fr-FR"/>
              </w:rPr>
            </w:pPr>
            <w:r>
              <w:rPr>
                <w:sz w:val="20"/>
                <w:szCs w:val="20"/>
                <w:lang w:val="fr-FR"/>
              </w:rPr>
              <w:lastRenderedPageBreak/>
              <w:t>L’identification des investissements est en course et forme parties des plan</w:t>
            </w:r>
            <w:r w:rsidR="00C9640C">
              <w:rPr>
                <w:sz w:val="20"/>
                <w:szCs w:val="20"/>
                <w:lang w:val="fr-FR"/>
              </w:rPr>
              <w:t>s</w:t>
            </w:r>
            <w:r>
              <w:rPr>
                <w:sz w:val="20"/>
                <w:szCs w:val="20"/>
                <w:lang w:val="fr-FR"/>
              </w:rPr>
              <w:t xml:space="preserve"> d’actions. Les </w:t>
            </w:r>
            <w:r>
              <w:rPr>
                <w:sz w:val="20"/>
                <w:szCs w:val="20"/>
                <w:lang w:val="fr-FR"/>
              </w:rPr>
              <w:lastRenderedPageBreak/>
              <w:t xml:space="preserve">investissements sont </w:t>
            </w:r>
            <w:r w:rsidR="00C9640C">
              <w:rPr>
                <w:sz w:val="20"/>
                <w:szCs w:val="20"/>
                <w:lang w:val="fr-FR"/>
              </w:rPr>
              <w:t>identifiés</w:t>
            </w:r>
            <w:r>
              <w:rPr>
                <w:sz w:val="20"/>
                <w:szCs w:val="20"/>
                <w:lang w:val="fr-FR"/>
              </w:rPr>
              <w:t xml:space="preserve"> sur la base des vulnérabilités climatiques</w:t>
            </w:r>
            <w:r w:rsidR="00C9640C">
              <w:rPr>
                <w:sz w:val="20"/>
                <w:szCs w:val="20"/>
                <w:lang w:val="fr-FR"/>
              </w:rPr>
              <w:t xml:space="preserve"> et risques de conflits.</w:t>
            </w:r>
            <w:r>
              <w:rPr>
                <w:sz w:val="20"/>
                <w:szCs w:val="20"/>
                <w:lang w:val="fr-FR"/>
              </w:rPr>
              <w:t xml:space="preserve"> </w:t>
            </w:r>
            <w:r w:rsidR="00C9640C">
              <w:rPr>
                <w:sz w:val="20"/>
                <w:szCs w:val="20"/>
                <w:lang w:val="fr-FR"/>
              </w:rPr>
              <w:t xml:space="preserve">Les protocoles de partenariats pour le déboursement des subventions sont en cours de finalisation. </w:t>
            </w:r>
          </w:p>
        </w:tc>
        <w:tc>
          <w:tcPr>
            <w:tcW w:w="2273" w:type="dxa"/>
          </w:tcPr>
          <w:p w14:paraId="047E6A6B" w14:textId="7A2D47BD" w:rsidR="00826923" w:rsidRPr="000A3EBC" w:rsidRDefault="00826923" w:rsidP="00826923">
            <w:pPr>
              <w:rPr>
                <w:sz w:val="20"/>
                <w:szCs w:val="20"/>
                <w:lang w:val="fr-FR"/>
              </w:rPr>
            </w:pPr>
          </w:p>
        </w:tc>
      </w:tr>
      <w:tr w:rsidR="005B63E8" w:rsidRPr="00740F25" w14:paraId="53F8FC3E" w14:textId="77777777" w:rsidTr="00375DCB">
        <w:trPr>
          <w:trHeight w:val="422"/>
        </w:trPr>
        <w:tc>
          <w:tcPr>
            <w:tcW w:w="2070" w:type="dxa"/>
          </w:tcPr>
          <w:p w14:paraId="065EF250" w14:textId="77777777" w:rsidR="005B63E8" w:rsidRPr="000A3EBC" w:rsidRDefault="005B63E8" w:rsidP="00826923">
            <w:pPr>
              <w:rPr>
                <w:rFonts w:cs="Tahoma"/>
                <w:b/>
                <w:sz w:val="20"/>
                <w:szCs w:val="20"/>
                <w:lang w:val="fr-FR" w:eastAsia="en-US"/>
              </w:rPr>
            </w:pPr>
          </w:p>
        </w:tc>
        <w:tc>
          <w:tcPr>
            <w:tcW w:w="3420" w:type="dxa"/>
            <w:shd w:val="clear" w:color="auto" w:fill="EEECE1"/>
          </w:tcPr>
          <w:p w14:paraId="3CE9918C" w14:textId="13E5BF1B" w:rsidR="008A1549" w:rsidRPr="000A3EBC" w:rsidRDefault="005B63E8" w:rsidP="00826923">
            <w:pPr>
              <w:jc w:val="both"/>
              <w:rPr>
                <w:rFonts w:cs="Tahoma"/>
                <w:sz w:val="20"/>
                <w:szCs w:val="20"/>
                <w:lang w:val="fr-FR" w:eastAsia="en-US"/>
              </w:rPr>
            </w:pPr>
            <w:r w:rsidRPr="000A3EBC">
              <w:rPr>
                <w:rFonts w:cs="Tahoma"/>
                <w:sz w:val="20"/>
                <w:szCs w:val="20"/>
                <w:lang w:val="fr-FR" w:eastAsia="en-US"/>
              </w:rPr>
              <w:t>Indicateur 1.3.3</w:t>
            </w:r>
          </w:p>
          <w:p w14:paraId="00A0AB55" w14:textId="2F0FC1F0" w:rsidR="005B63E8" w:rsidRPr="000A3EBC" w:rsidRDefault="005B63E8" w:rsidP="005B63E8">
            <w:pPr>
              <w:rPr>
                <w:sz w:val="20"/>
                <w:szCs w:val="20"/>
                <w:lang w:val="fr-FR"/>
              </w:rPr>
            </w:pPr>
            <w:r w:rsidRPr="000A3EBC">
              <w:rPr>
                <w:sz w:val="20"/>
                <w:szCs w:val="20"/>
                <w:lang w:val="fr-FR"/>
              </w:rPr>
              <w:t xml:space="preserve">Nombre de bénéficiaires </w:t>
            </w:r>
            <w:r w:rsidRPr="000A3EBC">
              <w:rPr>
                <w:sz w:val="20"/>
                <w:szCs w:val="20"/>
                <w:lang w:val="fr-CA"/>
              </w:rPr>
              <w:t xml:space="preserve">(femmes / jeunes) </w:t>
            </w:r>
            <w:r w:rsidRPr="000A3EBC">
              <w:rPr>
                <w:sz w:val="20"/>
                <w:szCs w:val="20"/>
                <w:lang w:val="fr-FR"/>
              </w:rPr>
              <w:t>formés dans le cadre du mécanisme LoCAL</w:t>
            </w:r>
          </w:p>
          <w:p w14:paraId="038298D2" w14:textId="77777777" w:rsidR="005B63E8" w:rsidRPr="000A3EBC" w:rsidRDefault="005B63E8" w:rsidP="00826923">
            <w:pPr>
              <w:jc w:val="both"/>
              <w:rPr>
                <w:rFonts w:cs="Tahoma"/>
                <w:sz w:val="20"/>
                <w:szCs w:val="20"/>
                <w:lang w:val="fr-FR" w:eastAsia="en-US"/>
              </w:rPr>
            </w:pPr>
          </w:p>
        </w:tc>
        <w:tc>
          <w:tcPr>
            <w:tcW w:w="1080" w:type="dxa"/>
            <w:shd w:val="clear" w:color="auto" w:fill="EEECE1"/>
          </w:tcPr>
          <w:p w14:paraId="442D54C7" w14:textId="3F3D5CFA" w:rsidR="005B63E8" w:rsidRPr="000A3EBC" w:rsidRDefault="00894483" w:rsidP="000A3EBC">
            <w:pPr>
              <w:jc w:val="center"/>
              <w:rPr>
                <w:b/>
                <w:sz w:val="20"/>
                <w:szCs w:val="20"/>
                <w:lang w:val="fr-FR" w:eastAsia="en-US"/>
              </w:rPr>
            </w:pPr>
            <w:r w:rsidRPr="000A3EBC">
              <w:rPr>
                <w:sz w:val="20"/>
                <w:szCs w:val="20"/>
                <w:lang w:val="fr-FR"/>
              </w:rPr>
              <w:t>00</w:t>
            </w:r>
          </w:p>
        </w:tc>
        <w:tc>
          <w:tcPr>
            <w:tcW w:w="1620" w:type="dxa"/>
            <w:shd w:val="clear" w:color="auto" w:fill="EEECE1"/>
          </w:tcPr>
          <w:p w14:paraId="1A1A41BE" w14:textId="17D82471" w:rsidR="005B63E8" w:rsidRPr="000A3EBC" w:rsidRDefault="00DA71E5" w:rsidP="005B63E8">
            <w:pPr>
              <w:rPr>
                <w:sz w:val="20"/>
                <w:szCs w:val="20"/>
                <w:lang w:val="fr-FR"/>
              </w:rPr>
            </w:pPr>
            <w:r w:rsidRPr="000A3EBC">
              <w:rPr>
                <w:sz w:val="20"/>
                <w:szCs w:val="20"/>
                <w:lang w:val="fr-FR"/>
              </w:rPr>
              <w:t>Au</w:t>
            </w:r>
            <w:r w:rsidR="00894483" w:rsidRPr="000A3EBC">
              <w:rPr>
                <w:sz w:val="20"/>
                <w:szCs w:val="20"/>
                <w:lang w:val="fr-FR"/>
              </w:rPr>
              <w:t xml:space="preserve"> moins 200 bénéficiaires formés dans le cadre du mécanisme LoCAL (soit 50 par communes)</w:t>
            </w:r>
          </w:p>
        </w:tc>
        <w:tc>
          <w:tcPr>
            <w:tcW w:w="2610" w:type="dxa"/>
          </w:tcPr>
          <w:p w14:paraId="7C58DBA1" w14:textId="1E5ECDB3" w:rsidR="005B63E8" w:rsidRPr="000A3EBC" w:rsidRDefault="005B63E8" w:rsidP="00826923">
            <w:pPr>
              <w:rPr>
                <w:b/>
                <w:sz w:val="20"/>
                <w:szCs w:val="20"/>
                <w:lang w:val="fr-FR" w:eastAsia="en-US"/>
              </w:rPr>
            </w:pPr>
          </w:p>
        </w:tc>
        <w:tc>
          <w:tcPr>
            <w:tcW w:w="2520" w:type="dxa"/>
          </w:tcPr>
          <w:p w14:paraId="77EEA5DF" w14:textId="6AB43E60" w:rsidR="005B63E8" w:rsidRPr="000A3EBC" w:rsidRDefault="00C9640C" w:rsidP="00826923">
            <w:pPr>
              <w:rPr>
                <w:b/>
                <w:sz w:val="20"/>
                <w:szCs w:val="20"/>
                <w:lang w:val="fr-FR" w:eastAsia="en-US"/>
              </w:rPr>
            </w:pPr>
            <w:r w:rsidRPr="00C9640C">
              <w:rPr>
                <w:sz w:val="20"/>
                <w:szCs w:val="20"/>
                <w:lang w:val="fr-FR"/>
              </w:rPr>
              <w:t>Activité pas encore démarrée</w:t>
            </w:r>
            <w:r>
              <w:rPr>
                <w:sz w:val="20"/>
                <w:szCs w:val="20"/>
                <w:lang w:val="fr-FR"/>
              </w:rPr>
              <w:t xml:space="preserve"> – prévue deuxième semestre 2020</w:t>
            </w:r>
          </w:p>
        </w:tc>
        <w:tc>
          <w:tcPr>
            <w:tcW w:w="2273" w:type="dxa"/>
          </w:tcPr>
          <w:p w14:paraId="195E5BEB" w14:textId="77777777" w:rsidR="005B63E8" w:rsidRPr="000A3EBC" w:rsidRDefault="005B63E8" w:rsidP="00826923">
            <w:pPr>
              <w:rPr>
                <w:b/>
                <w:sz w:val="20"/>
                <w:szCs w:val="20"/>
                <w:lang w:val="fr-FR" w:eastAsia="en-US"/>
              </w:rPr>
            </w:pPr>
          </w:p>
        </w:tc>
      </w:tr>
      <w:tr w:rsidR="005B63E8" w:rsidRPr="000A3EBC" w14:paraId="762F2F08" w14:textId="77777777" w:rsidTr="00375DCB">
        <w:trPr>
          <w:trHeight w:val="422"/>
        </w:trPr>
        <w:tc>
          <w:tcPr>
            <w:tcW w:w="2070" w:type="dxa"/>
          </w:tcPr>
          <w:p w14:paraId="449A2EB1" w14:textId="77777777" w:rsidR="005B63E8" w:rsidRPr="000A3EBC" w:rsidRDefault="005B63E8" w:rsidP="00826923">
            <w:pPr>
              <w:rPr>
                <w:rFonts w:cs="Tahoma"/>
                <w:b/>
                <w:sz w:val="20"/>
                <w:szCs w:val="20"/>
                <w:lang w:val="fr-FR" w:eastAsia="en-US"/>
              </w:rPr>
            </w:pPr>
          </w:p>
        </w:tc>
        <w:tc>
          <w:tcPr>
            <w:tcW w:w="3420" w:type="dxa"/>
            <w:shd w:val="clear" w:color="auto" w:fill="EEECE1"/>
          </w:tcPr>
          <w:p w14:paraId="61BE24C8" w14:textId="7B39C1E7" w:rsidR="005B63E8" w:rsidRPr="000A3EBC" w:rsidRDefault="005B63E8" w:rsidP="005B63E8">
            <w:pPr>
              <w:jc w:val="both"/>
              <w:rPr>
                <w:rFonts w:cs="Tahoma"/>
                <w:sz w:val="20"/>
                <w:szCs w:val="20"/>
                <w:lang w:val="fr-FR" w:eastAsia="en-US"/>
              </w:rPr>
            </w:pPr>
            <w:r w:rsidRPr="000A3EBC">
              <w:rPr>
                <w:rFonts w:cs="Tahoma"/>
                <w:sz w:val="20"/>
                <w:szCs w:val="20"/>
                <w:lang w:val="fr-FR" w:eastAsia="en-US"/>
              </w:rPr>
              <w:t>Indicateur 1.3.4</w:t>
            </w:r>
          </w:p>
          <w:p w14:paraId="681E264D" w14:textId="77777777" w:rsidR="00894483" w:rsidRPr="000A3EBC" w:rsidRDefault="00894483" w:rsidP="00894483">
            <w:pPr>
              <w:rPr>
                <w:sz w:val="20"/>
                <w:szCs w:val="20"/>
                <w:lang w:val="fr-FR"/>
              </w:rPr>
            </w:pPr>
            <w:r w:rsidRPr="000A3EBC">
              <w:rPr>
                <w:sz w:val="20"/>
                <w:szCs w:val="20"/>
                <w:lang w:val="fr-FR"/>
              </w:rPr>
              <w:t xml:space="preserve">Nombre de responsables formés au mécanisme LoCAL </w:t>
            </w:r>
          </w:p>
          <w:p w14:paraId="69FE055B" w14:textId="77777777" w:rsidR="005B63E8" w:rsidRPr="000A3EBC" w:rsidRDefault="005B63E8" w:rsidP="00826923">
            <w:pPr>
              <w:jc w:val="both"/>
              <w:rPr>
                <w:rFonts w:cs="Tahoma"/>
                <w:sz w:val="20"/>
                <w:szCs w:val="20"/>
                <w:lang w:val="fr-FR" w:eastAsia="en-US"/>
              </w:rPr>
            </w:pPr>
          </w:p>
        </w:tc>
        <w:tc>
          <w:tcPr>
            <w:tcW w:w="1080" w:type="dxa"/>
            <w:shd w:val="clear" w:color="auto" w:fill="EEECE1"/>
          </w:tcPr>
          <w:p w14:paraId="512051B8" w14:textId="3024C7C0" w:rsidR="005B63E8" w:rsidRPr="000A3EBC" w:rsidRDefault="00894483" w:rsidP="000A3EBC">
            <w:pPr>
              <w:jc w:val="center"/>
              <w:rPr>
                <w:b/>
                <w:sz w:val="20"/>
                <w:szCs w:val="20"/>
                <w:lang w:val="fr-FR" w:eastAsia="en-US"/>
              </w:rPr>
            </w:pPr>
            <w:r w:rsidRPr="000A3EBC">
              <w:rPr>
                <w:sz w:val="20"/>
                <w:szCs w:val="20"/>
                <w:lang w:val="fr-FR"/>
              </w:rPr>
              <w:t>00</w:t>
            </w:r>
          </w:p>
        </w:tc>
        <w:tc>
          <w:tcPr>
            <w:tcW w:w="1620" w:type="dxa"/>
            <w:shd w:val="clear" w:color="auto" w:fill="EEECE1"/>
          </w:tcPr>
          <w:p w14:paraId="6F2016F6" w14:textId="034D1E4E" w:rsidR="00894483" w:rsidRPr="000A3EBC" w:rsidRDefault="00DA71E5" w:rsidP="00894483">
            <w:pPr>
              <w:rPr>
                <w:sz w:val="20"/>
                <w:szCs w:val="20"/>
                <w:lang w:val="fr-FR"/>
              </w:rPr>
            </w:pPr>
            <w:r w:rsidRPr="000A3EBC">
              <w:rPr>
                <w:sz w:val="20"/>
                <w:szCs w:val="20"/>
                <w:lang w:val="fr-FR"/>
              </w:rPr>
              <w:t>Au</w:t>
            </w:r>
            <w:r w:rsidR="00894483" w:rsidRPr="000A3EBC">
              <w:rPr>
                <w:sz w:val="20"/>
                <w:szCs w:val="20"/>
                <w:lang w:val="fr-FR"/>
              </w:rPr>
              <w:t xml:space="preserve"> moins 40 responsables locaux (autorités locales) sont formés au mécanisme LoCAL</w:t>
            </w:r>
          </w:p>
          <w:p w14:paraId="5FEBDBA1" w14:textId="77777777" w:rsidR="005B63E8" w:rsidRPr="000A3EBC" w:rsidRDefault="005B63E8" w:rsidP="005B63E8">
            <w:pPr>
              <w:rPr>
                <w:sz w:val="20"/>
                <w:szCs w:val="20"/>
                <w:lang w:val="fr-FR"/>
              </w:rPr>
            </w:pPr>
          </w:p>
        </w:tc>
        <w:tc>
          <w:tcPr>
            <w:tcW w:w="2610" w:type="dxa"/>
          </w:tcPr>
          <w:p w14:paraId="76559CE1" w14:textId="523D8D33" w:rsidR="005B63E8" w:rsidRPr="000A3EBC" w:rsidRDefault="00375DCB" w:rsidP="00826923">
            <w:pPr>
              <w:rPr>
                <w:b/>
                <w:sz w:val="20"/>
                <w:szCs w:val="20"/>
                <w:lang w:val="fr-FR" w:eastAsia="en-US"/>
              </w:rPr>
            </w:pPr>
            <w:r>
              <w:rPr>
                <w:sz w:val="20"/>
                <w:szCs w:val="20"/>
                <w:lang w:val="fr-FR"/>
              </w:rPr>
              <w:t>Les communes ont été ciblés et les partenariats avec les autorités locales établis pour faciliter la formation du personnel clé sur la planification, budgétisation et gestion des investissements CCA/ vertes</w:t>
            </w:r>
          </w:p>
        </w:tc>
        <w:tc>
          <w:tcPr>
            <w:tcW w:w="2520" w:type="dxa"/>
          </w:tcPr>
          <w:p w14:paraId="4D706B6F" w14:textId="14AA866C" w:rsidR="005B63E8" w:rsidRPr="000A3EBC" w:rsidRDefault="004F2A6B" w:rsidP="00826923">
            <w:pPr>
              <w:rPr>
                <w:b/>
                <w:sz w:val="20"/>
                <w:szCs w:val="20"/>
                <w:lang w:val="fr-FR" w:eastAsia="en-US"/>
              </w:rPr>
            </w:pPr>
            <w:r w:rsidRPr="000A3EBC">
              <w:rPr>
                <w:sz w:val="20"/>
                <w:szCs w:val="20"/>
                <w:lang w:val="fr-FR"/>
              </w:rPr>
              <w:t xml:space="preserve">La formation des autorités locales est commencée ‘on the job’. L’application du mécanisme LoCAL se </w:t>
            </w:r>
            <w:r w:rsidR="00375DCB">
              <w:rPr>
                <w:sz w:val="20"/>
                <w:szCs w:val="20"/>
                <w:lang w:val="fr-FR"/>
              </w:rPr>
              <w:t>base</w:t>
            </w:r>
            <w:r w:rsidRPr="000A3EBC">
              <w:rPr>
                <w:sz w:val="20"/>
                <w:szCs w:val="20"/>
                <w:lang w:val="fr-FR"/>
              </w:rPr>
              <w:t xml:space="preserve"> sur un apprentissage continué dans la mise en œuvre du mécanisme même. Des tailleurs basés sur les besoins identifiés dans cette première phase et en course d’implémentation seront organisés.</w:t>
            </w:r>
            <w:r w:rsidRPr="000A3EBC">
              <w:rPr>
                <w:b/>
                <w:sz w:val="20"/>
                <w:szCs w:val="20"/>
                <w:lang w:val="fr-FR" w:eastAsia="en-US"/>
              </w:rPr>
              <w:t xml:space="preserve"> </w:t>
            </w:r>
            <w:r w:rsidR="00375DCB" w:rsidRPr="00375DCB">
              <w:rPr>
                <w:sz w:val="20"/>
                <w:szCs w:val="20"/>
                <w:lang w:val="fr-FR"/>
              </w:rPr>
              <w:t>Les LoA</w:t>
            </w:r>
            <w:r w:rsidR="00375DCB">
              <w:rPr>
                <w:sz w:val="20"/>
                <w:szCs w:val="20"/>
                <w:lang w:val="fr-FR"/>
              </w:rPr>
              <w:t xml:space="preserve"> ont été signé.</w:t>
            </w:r>
          </w:p>
        </w:tc>
        <w:tc>
          <w:tcPr>
            <w:tcW w:w="2273" w:type="dxa"/>
          </w:tcPr>
          <w:p w14:paraId="6CD6595D" w14:textId="77777777" w:rsidR="005B63E8" w:rsidRPr="000A3EBC" w:rsidRDefault="005B63E8" w:rsidP="00826923">
            <w:pPr>
              <w:rPr>
                <w:b/>
                <w:sz w:val="20"/>
                <w:szCs w:val="20"/>
                <w:lang w:val="fr-FR" w:eastAsia="en-US"/>
              </w:rPr>
            </w:pPr>
          </w:p>
        </w:tc>
      </w:tr>
      <w:tr w:rsidR="00826923" w:rsidRPr="000A3EBC" w14:paraId="0CA7A1F1" w14:textId="77777777" w:rsidTr="00375DCB">
        <w:trPr>
          <w:trHeight w:val="422"/>
        </w:trPr>
        <w:tc>
          <w:tcPr>
            <w:tcW w:w="2070" w:type="dxa"/>
            <w:vMerge w:val="restart"/>
          </w:tcPr>
          <w:p w14:paraId="15776DBE" w14:textId="77777777" w:rsidR="00826923" w:rsidRPr="000A3EBC" w:rsidRDefault="00826923" w:rsidP="00826923">
            <w:pPr>
              <w:rPr>
                <w:rFonts w:cs="Tahoma"/>
                <w:b/>
                <w:sz w:val="20"/>
                <w:szCs w:val="20"/>
                <w:lang w:val="fr-FR" w:eastAsia="en-US"/>
              </w:rPr>
            </w:pPr>
            <w:r w:rsidRPr="000A3EBC">
              <w:rPr>
                <w:rFonts w:cs="Tahoma"/>
                <w:b/>
                <w:sz w:val="20"/>
                <w:szCs w:val="20"/>
                <w:lang w:val="fr-FR" w:eastAsia="en-US"/>
              </w:rPr>
              <w:t>Résultat 2</w:t>
            </w:r>
          </w:p>
          <w:p w14:paraId="68E5FC2D" w14:textId="77777777" w:rsidR="00BF6F8A" w:rsidRPr="000A3EBC" w:rsidRDefault="00BF6F8A" w:rsidP="00BF6F8A">
            <w:pPr>
              <w:rPr>
                <w:b/>
                <w:sz w:val="20"/>
                <w:szCs w:val="20"/>
                <w:lang w:val="fr-FR"/>
              </w:rPr>
            </w:pPr>
            <w:r w:rsidRPr="000A3EBC">
              <w:rPr>
                <w:b/>
                <w:sz w:val="20"/>
                <w:szCs w:val="20"/>
                <w:lang w:val="fr-FR"/>
              </w:rPr>
              <w:t xml:space="preserve">Femmes bénéficient d’opportunités </w:t>
            </w:r>
            <w:r w:rsidRPr="000A3EBC">
              <w:rPr>
                <w:b/>
                <w:sz w:val="20"/>
                <w:szCs w:val="20"/>
                <w:lang w:val="fr-FR"/>
              </w:rPr>
              <w:lastRenderedPageBreak/>
              <w:t>économiques vertes réduisant les causes des conflits intercommunautaires/ dégradation environnementale</w:t>
            </w:r>
          </w:p>
          <w:p w14:paraId="21B9E220" w14:textId="2194EA1C" w:rsidR="00826923" w:rsidRPr="000A3EBC" w:rsidRDefault="00826923" w:rsidP="00826923">
            <w:pPr>
              <w:rPr>
                <w:rFonts w:cs="Tahoma"/>
                <w:b/>
                <w:sz w:val="20"/>
                <w:szCs w:val="20"/>
                <w:lang w:val="fr-FR" w:eastAsia="en-US"/>
              </w:rPr>
            </w:pPr>
          </w:p>
          <w:p w14:paraId="73249FC4" w14:textId="77777777" w:rsidR="00826923" w:rsidRPr="000A3EBC" w:rsidRDefault="00826923" w:rsidP="00826923">
            <w:pPr>
              <w:rPr>
                <w:rFonts w:cs="Tahoma"/>
                <w:b/>
                <w:sz w:val="20"/>
                <w:szCs w:val="20"/>
                <w:lang w:val="fr-FR" w:eastAsia="en-US"/>
              </w:rPr>
            </w:pPr>
          </w:p>
        </w:tc>
        <w:tc>
          <w:tcPr>
            <w:tcW w:w="3420" w:type="dxa"/>
            <w:shd w:val="clear" w:color="auto" w:fill="EEECE1"/>
          </w:tcPr>
          <w:p w14:paraId="5F12209B"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lastRenderedPageBreak/>
              <w:t>Indicateur 2.1</w:t>
            </w:r>
          </w:p>
          <w:p w14:paraId="5579C4A1" w14:textId="74FDC959" w:rsidR="00826923" w:rsidRPr="000A3EBC" w:rsidRDefault="00BF6F8A" w:rsidP="00826923">
            <w:pPr>
              <w:jc w:val="both"/>
              <w:rPr>
                <w:rFonts w:cs="Tahoma"/>
                <w:sz w:val="20"/>
                <w:szCs w:val="20"/>
                <w:lang w:val="fr-FR" w:eastAsia="en-US"/>
              </w:rPr>
            </w:pPr>
            <w:r w:rsidRPr="000A3EBC">
              <w:rPr>
                <w:sz w:val="20"/>
                <w:szCs w:val="20"/>
                <w:lang w:val="fr-CA"/>
              </w:rPr>
              <w:t xml:space="preserve">Augmentation des femmes engagées dans les AGR vertes dans les zones à </w:t>
            </w:r>
            <w:r w:rsidRPr="000A3EBC">
              <w:rPr>
                <w:sz w:val="20"/>
                <w:szCs w:val="20"/>
                <w:lang w:val="fr-CA"/>
              </w:rPr>
              <w:lastRenderedPageBreak/>
              <w:t>risque de conflits liés aux dégradations environnementales</w:t>
            </w:r>
          </w:p>
        </w:tc>
        <w:tc>
          <w:tcPr>
            <w:tcW w:w="1080" w:type="dxa"/>
            <w:shd w:val="clear" w:color="auto" w:fill="EEECE1"/>
          </w:tcPr>
          <w:p w14:paraId="3B794B07" w14:textId="4DD979E6" w:rsidR="00826923" w:rsidRPr="000A3EBC" w:rsidRDefault="00826923" w:rsidP="000A3EBC">
            <w:pPr>
              <w:jc w:val="center"/>
              <w:rPr>
                <w:sz w:val="20"/>
                <w:szCs w:val="20"/>
                <w:lang w:val="fr-FR"/>
              </w:rPr>
            </w:pPr>
          </w:p>
        </w:tc>
        <w:tc>
          <w:tcPr>
            <w:tcW w:w="1620" w:type="dxa"/>
            <w:shd w:val="clear" w:color="auto" w:fill="EEECE1"/>
          </w:tcPr>
          <w:p w14:paraId="37400CA8" w14:textId="3FA9678B" w:rsidR="00826923" w:rsidRPr="000A3EBC" w:rsidRDefault="00903471" w:rsidP="00826923">
            <w:pPr>
              <w:rPr>
                <w:sz w:val="20"/>
                <w:szCs w:val="20"/>
                <w:lang w:val="fr-FR"/>
              </w:rPr>
            </w:pPr>
            <w:r w:rsidRPr="000A3EBC">
              <w:rPr>
                <w:sz w:val="20"/>
                <w:szCs w:val="20"/>
                <w:lang w:val="fr-CA"/>
              </w:rPr>
              <w:t>Augmentation de 50 %</w:t>
            </w:r>
          </w:p>
        </w:tc>
        <w:tc>
          <w:tcPr>
            <w:tcW w:w="2610" w:type="dxa"/>
          </w:tcPr>
          <w:p w14:paraId="2F325CF4" w14:textId="6815BDE0" w:rsidR="00826923" w:rsidRPr="000A3EBC" w:rsidRDefault="00826923" w:rsidP="00826923">
            <w:pPr>
              <w:rPr>
                <w:sz w:val="20"/>
                <w:szCs w:val="20"/>
                <w:lang w:val="fr-FR"/>
              </w:rPr>
            </w:pPr>
          </w:p>
        </w:tc>
        <w:tc>
          <w:tcPr>
            <w:tcW w:w="2520" w:type="dxa"/>
          </w:tcPr>
          <w:p w14:paraId="3A24C0E7" w14:textId="6B77A585" w:rsidR="00826923" w:rsidRPr="000A3EBC" w:rsidRDefault="00826923" w:rsidP="00826923">
            <w:pPr>
              <w:rPr>
                <w:sz w:val="20"/>
                <w:szCs w:val="20"/>
                <w:lang w:val="fr-FR"/>
              </w:rPr>
            </w:pPr>
          </w:p>
        </w:tc>
        <w:tc>
          <w:tcPr>
            <w:tcW w:w="2273" w:type="dxa"/>
          </w:tcPr>
          <w:p w14:paraId="2F09239A" w14:textId="36260417" w:rsidR="00826923" w:rsidRPr="000A3EBC" w:rsidRDefault="00826923" w:rsidP="00826923">
            <w:pPr>
              <w:rPr>
                <w:sz w:val="20"/>
                <w:szCs w:val="20"/>
                <w:lang w:val="fr-FR"/>
              </w:rPr>
            </w:pPr>
          </w:p>
        </w:tc>
      </w:tr>
      <w:tr w:rsidR="00826923" w:rsidRPr="000A3EBC" w14:paraId="6DDA32A5" w14:textId="77777777" w:rsidTr="00375DCB">
        <w:trPr>
          <w:trHeight w:val="422"/>
        </w:trPr>
        <w:tc>
          <w:tcPr>
            <w:tcW w:w="2070" w:type="dxa"/>
            <w:vMerge/>
          </w:tcPr>
          <w:p w14:paraId="15FC499C" w14:textId="77777777" w:rsidR="00826923" w:rsidRPr="000A3EBC" w:rsidRDefault="00826923" w:rsidP="00826923">
            <w:pPr>
              <w:rPr>
                <w:rFonts w:cs="Tahoma"/>
                <w:sz w:val="20"/>
                <w:szCs w:val="20"/>
                <w:lang w:val="fr-FR" w:eastAsia="en-US"/>
              </w:rPr>
            </w:pPr>
          </w:p>
        </w:tc>
        <w:tc>
          <w:tcPr>
            <w:tcW w:w="3420" w:type="dxa"/>
            <w:shd w:val="clear" w:color="auto" w:fill="EEECE1"/>
          </w:tcPr>
          <w:p w14:paraId="0AA09BD9"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2.2</w:t>
            </w:r>
          </w:p>
          <w:p w14:paraId="4E8793D2" w14:textId="1F6384CE" w:rsidR="00826923" w:rsidRPr="000A3EBC" w:rsidRDefault="00E86881" w:rsidP="00826923">
            <w:pPr>
              <w:jc w:val="both"/>
              <w:rPr>
                <w:rFonts w:cs="Tahoma"/>
                <w:sz w:val="20"/>
                <w:szCs w:val="20"/>
                <w:lang w:val="fr-FR" w:eastAsia="en-US"/>
              </w:rPr>
            </w:pPr>
            <w:r w:rsidRPr="000A3EBC">
              <w:rPr>
                <w:rFonts w:cs="Tahoma"/>
                <w:sz w:val="20"/>
                <w:szCs w:val="20"/>
                <w:lang w:val="fr-FR" w:eastAsia="en-US"/>
              </w:rPr>
              <w:t>Augmentation du revenu mensuel des femmes</w:t>
            </w:r>
          </w:p>
        </w:tc>
        <w:tc>
          <w:tcPr>
            <w:tcW w:w="1080" w:type="dxa"/>
            <w:shd w:val="clear" w:color="auto" w:fill="EEECE1"/>
          </w:tcPr>
          <w:p w14:paraId="423EBDC6" w14:textId="0AAA99C3" w:rsidR="00826923" w:rsidRPr="000A3EBC" w:rsidRDefault="00826923" w:rsidP="000A3EBC">
            <w:pPr>
              <w:jc w:val="center"/>
              <w:rPr>
                <w:sz w:val="20"/>
                <w:szCs w:val="20"/>
                <w:lang w:val="fr-FR"/>
              </w:rPr>
            </w:pPr>
          </w:p>
        </w:tc>
        <w:tc>
          <w:tcPr>
            <w:tcW w:w="1620" w:type="dxa"/>
            <w:shd w:val="clear" w:color="auto" w:fill="EEECE1"/>
          </w:tcPr>
          <w:p w14:paraId="7C0330A3" w14:textId="06113FD3" w:rsidR="00826923" w:rsidRPr="000A3EBC" w:rsidRDefault="00DA71E5" w:rsidP="00826923">
            <w:pPr>
              <w:rPr>
                <w:sz w:val="20"/>
                <w:szCs w:val="20"/>
                <w:lang w:val="fr-FR"/>
              </w:rPr>
            </w:pPr>
            <w:r w:rsidRPr="000A3EBC">
              <w:rPr>
                <w:sz w:val="20"/>
                <w:szCs w:val="20"/>
                <w:lang w:val="fr-CA"/>
              </w:rPr>
              <w:t>Une</w:t>
            </w:r>
            <w:r w:rsidR="00903471" w:rsidRPr="000A3EBC">
              <w:rPr>
                <w:sz w:val="20"/>
                <w:szCs w:val="20"/>
                <w:lang w:val="fr-CA"/>
              </w:rPr>
              <w:t xml:space="preserve"> augmentation d’au </w:t>
            </w:r>
            <w:r w:rsidR="00F81849" w:rsidRPr="000A3EBC">
              <w:rPr>
                <w:sz w:val="20"/>
                <w:szCs w:val="20"/>
                <w:lang w:val="fr-CA"/>
              </w:rPr>
              <w:t>moins 30</w:t>
            </w:r>
            <w:r w:rsidR="00903471" w:rsidRPr="000A3EBC">
              <w:rPr>
                <w:sz w:val="20"/>
                <w:szCs w:val="20"/>
                <w:lang w:val="fr-CA"/>
              </w:rPr>
              <w:t>%</w:t>
            </w:r>
          </w:p>
        </w:tc>
        <w:tc>
          <w:tcPr>
            <w:tcW w:w="2610" w:type="dxa"/>
          </w:tcPr>
          <w:p w14:paraId="216DEA02" w14:textId="7F8DA9EF" w:rsidR="00826923" w:rsidRPr="000A3EBC" w:rsidRDefault="00826923" w:rsidP="00826923">
            <w:pPr>
              <w:rPr>
                <w:sz w:val="20"/>
                <w:szCs w:val="20"/>
                <w:lang w:val="fr-FR"/>
              </w:rPr>
            </w:pPr>
          </w:p>
        </w:tc>
        <w:tc>
          <w:tcPr>
            <w:tcW w:w="2520" w:type="dxa"/>
          </w:tcPr>
          <w:p w14:paraId="10B70DE5" w14:textId="28C74423" w:rsidR="00826923" w:rsidRPr="000A3EBC" w:rsidRDefault="00826923" w:rsidP="00826923">
            <w:pPr>
              <w:rPr>
                <w:sz w:val="20"/>
                <w:szCs w:val="20"/>
                <w:lang w:val="fr-FR"/>
              </w:rPr>
            </w:pPr>
          </w:p>
        </w:tc>
        <w:tc>
          <w:tcPr>
            <w:tcW w:w="2273" w:type="dxa"/>
          </w:tcPr>
          <w:p w14:paraId="599CC263" w14:textId="25221D35" w:rsidR="00826923" w:rsidRPr="000A3EBC" w:rsidRDefault="00826923" w:rsidP="00826923">
            <w:pPr>
              <w:rPr>
                <w:sz w:val="20"/>
                <w:szCs w:val="20"/>
                <w:lang w:val="fr-FR"/>
              </w:rPr>
            </w:pPr>
          </w:p>
        </w:tc>
      </w:tr>
      <w:tr w:rsidR="00826923" w:rsidRPr="000A3EBC" w14:paraId="66214E5C" w14:textId="77777777" w:rsidTr="00375DCB">
        <w:trPr>
          <w:trHeight w:val="422"/>
        </w:trPr>
        <w:tc>
          <w:tcPr>
            <w:tcW w:w="2070" w:type="dxa"/>
            <w:vMerge/>
          </w:tcPr>
          <w:p w14:paraId="66D5C63F" w14:textId="77777777" w:rsidR="00826923" w:rsidRPr="000A3EBC" w:rsidRDefault="00826923" w:rsidP="00826923">
            <w:pPr>
              <w:rPr>
                <w:rFonts w:cs="Tahoma"/>
                <w:sz w:val="20"/>
                <w:szCs w:val="20"/>
                <w:lang w:val="fr-FR" w:eastAsia="en-US"/>
              </w:rPr>
            </w:pPr>
          </w:p>
        </w:tc>
        <w:tc>
          <w:tcPr>
            <w:tcW w:w="3420" w:type="dxa"/>
            <w:shd w:val="clear" w:color="auto" w:fill="EEECE1"/>
          </w:tcPr>
          <w:p w14:paraId="322344B7" w14:textId="77777777"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2.3</w:t>
            </w:r>
          </w:p>
          <w:p w14:paraId="0E0FF48E" w14:textId="6B920C40" w:rsidR="00826923" w:rsidRPr="000A3EBC" w:rsidRDefault="00903471" w:rsidP="000308C3">
            <w:pPr>
              <w:rPr>
                <w:rFonts w:cs="Tahoma"/>
                <w:sz w:val="20"/>
                <w:szCs w:val="20"/>
                <w:lang w:val="fr-FR" w:eastAsia="en-US"/>
              </w:rPr>
            </w:pPr>
            <w:r w:rsidRPr="000A3EBC">
              <w:rPr>
                <w:sz w:val="20"/>
                <w:szCs w:val="20"/>
                <w:lang w:val="fr-FR" w:eastAsia="en-US"/>
              </w:rPr>
              <w:t xml:space="preserve">Les femmes se sentent mieux outillées four faire </w:t>
            </w:r>
            <w:r w:rsidR="00F81849" w:rsidRPr="000A3EBC">
              <w:rPr>
                <w:sz w:val="20"/>
                <w:szCs w:val="20"/>
                <w:lang w:val="fr-FR" w:eastAsia="en-US"/>
              </w:rPr>
              <w:t>face aux conflits intercommunautaires</w:t>
            </w:r>
            <w:r w:rsidRPr="000A3EBC">
              <w:rPr>
                <w:sz w:val="20"/>
                <w:szCs w:val="20"/>
                <w:lang w:val="fr-FR" w:eastAsia="en-US"/>
              </w:rPr>
              <w:t xml:space="preserve"> liés à la dégradation de l’environnement</w:t>
            </w:r>
            <w:r w:rsidRPr="000A3EBC">
              <w:rPr>
                <w:sz w:val="20"/>
                <w:szCs w:val="20"/>
                <w:lang w:val="fr-FR"/>
              </w:rPr>
              <w:t xml:space="preserve"> </w:t>
            </w:r>
          </w:p>
        </w:tc>
        <w:tc>
          <w:tcPr>
            <w:tcW w:w="1080" w:type="dxa"/>
            <w:shd w:val="clear" w:color="auto" w:fill="EEECE1"/>
          </w:tcPr>
          <w:p w14:paraId="1525976C" w14:textId="0E5C83F7" w:rsidR="00826923" w:rsidRPr="000A3EBC" w:rsidRDefault="00826923" w:rsidP="000A3EBC">
            <w:pPr>
              <w:jc w:val="center"/>
              <w:rPr>
                <w:sz w:val="20"/>
                <w:szCs w:val="20"/>
                <w:lang w:val="fr-FR"/>
              </w:rPr>
            </w:pPr>
          </w:p>
        </w:tc>
        <w:tc>
          <w:tcPr>
            <w:tcW w:w="1620" w:type="dxa"/>
            <w:shd w:val="clear" w:color="auto" w:fill="EEECE1"/>
          </w:tcPr>
          <w:p w14:paraId="5E2EC7AD" w14:textId="534DDE00" w:rsidR="00826923" w:rsidRPr="000A3EBC" w:rsidRDefault="000308C3" w:rsidP="00826923">
            <w:pPr>
              <w:rPr>
                <w:sz w:val="20"/>
                <w:szCs w:val="20"/>
                <w:lang w:val="fr-FR"/>
              </w:rPr>
            </w:pPr>
            <w:r w:rsidRPr="000A3EBC">
              <w:rPr>
                <w:sz w:val="20"/>
                <w:szCs w:val="20"/>
                <w:lang w:val="fr-CA"/>
              </w:rPr>
              <w:t>Augmentation de 30%</w:t>
            </w:r>
          </w:p>
        </w:tc>
        <w:tc>
          <w:tcPr>
            <w:tcW w:w="2610" w:type="dxa"/>
          </w:tcPr>
          <w:p w14:paraId="43AF0F97" w14:textId="69126CC5" w:rsidR="00826923" w:rsidRPr="000A3EBC" w:rsidRDefault="00826923" w:rsidP="00826923">
            <w:pPr>
              <w:rPr>
                <w:sz w:val="20"/>
                <w:szCs w:val="20"/>
                <w:lang w:val="fr-FR"/>
              </w:rPr>
            </w:pPr>
          </w:p>
        </w:tc>
        <w:tc>
          <w:tcPr>
            <w:tcW w:w="2520" w:type="dxa"/>
          </w:tcPr>
          <w:p w14:paraId="2DF5E23B" w14:textId="0D0DE4E2" w:rsidR="00826923" w:rsidRPr="000A3EBC" w:rsidRDefault="00826923" w:rsidP="00826923">
            <w:pPr>
              <w:rPr>
                <w:sz w:val="20"/>
                <w:szCs w:val="20"/>
                <w:lang w:val="fr-FR"/>
              </w:rPr>
            </w:pPr>
          </w:p>
        </w:tc>
        <w:tc>
          <w:tcPr>
            <w:tcW w:w="2273" w:type="dxa"/>
          </w:tcPr>
          <w:p w14:paraId="4CF4CB1F" w14:textId="78BD3101" w:rsidR="00826923" w:rsidRPr="000A3EBC" w:rsidRDefault="00826923" w:rsidP="00826923">
            <w:pPr>
              <w:rPr>
                <w:sz w:val="20"/>
                <w:szCs w:val="20"/>
                <w:lang w:val="fr-FR"/>
              </w:rPr>
            </w:pPr>
          </w:p>
        </w:tc>
      </w:tr>
      <w:tr w:rsidR="00826923" w:rsidRPr="00740F25" w14:paraId="24D5CF99" w14:textId="77777777" w:rsidTr="00375DCB">
        <w:trPr>
          <w:trHeight w:val="422"/>
        </w:trPr>
        <w:tc>
          <w:tcPr>
            <w:tcW w:w="2070" w:type="dxa"/>
            <w:vMerge w:val="restart"/>
          </w:tcPr>
          <w:p w14:paraId="26C8010E" w14:textId="77777777" w:rsidR="00826923" w:rsidRPr="000A3EBC" w:rsidRDefault="00826923" w:rsidP="00826923">
            <w:pPr>
              <w:rPr>
                <w:rFonts w:cs="Tahoma"/>
                <w:sz w:val="20"/>
                <w:szCs w:val="20"/>
                <w:lang w:val="fr-FR" w:eastAsia="en-US"/>
              </w:rPr>
            </w:pPr>
            <w:r w:rsidRPr="000A3EBC">
              <w:rPr>
                <w:rFonts w:cs="Tahoma"/>
                <w:sz w:val="20"/>
                <w:szCs w:val="20"/>
                <w:lang w:val="fr-FR" w:eastAsia="en-US"/>
              </w:rPr>
              <w:t>Produit 2.1</w:t>
            </w:r>
          </w:p>
          <w:p w14:paraId="61DD438F" w14:textId="1D1F2D1F" w:rsidR="00826923" w:rsidRPr="000A3EBC" w:rsidRDefault="000308C3" w:rsidP="00826923">
            <w:pPr>
              <w:rPr>
                <w:rFonts w:cs="Tahoma"/>
                <w:sz w:val="20"/>
                <w:szCs w:val="20"/>
                <w:lang w:val="fr-FR" w:eastAsia="en-US"/>
              </w:rPr>
            </w:pPr>
            <w:r w:rsidRPr="000A3EBC">
              <w:rPr>
                <w:sz w:val="20"/>
                <w:szCs w:val="20"/>
                <w:lang w:val="fr-FR"/>
              </w:rPr>
              <w:t xml:space="preserve">Les capacités techniques et opérationnelles des groupes de femmes opérant dans le secteur agropastoral sont renforcées pour des AGR vertes et durables  </w:t>
            </w:r>
          </w:p>
          <w:p w14:paraId="0075BE1D" w14:textId="77777777" w:rsidR="00826923" w:rsidRPr="000A3EBC" w:rsidRDefault="00826923" w:rsidP="00826923">
            <w:pPr>
              <w:rPr>
                <w:rFonts w:cs="Tahoma"/>
                <w:b/>
                <w:sz w:val="20"/>
                <w:szCs w:val="20"/>
                <w:lang w:val="fr-FR" w:eastAsia="en-US"/>
              </w:rPr>
            </w:pPr>
          </w:p>
        </w:tc>
        <w:tc>
          <w:tcPr>
            <w:tcW w:w="3420" w:type="dxa"/>
            <w:shd w:val="clear" w:color="auto" w:fill="EEECE1"/>
          </w:tcPr>
          <w:p w14:paraId="400B06FF" w14:textId="6D1BECDD"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2.1.1</w:t>
            </w:r>
          </w:p>
          <w:p w14:paraId="67F2F4B2" w14:textId="732A5204" w:rsidR="000308C3" w:rsidRPr="000A3EBC" w:rsidRDefault="00947D77" w:rsidP="000308C3">
            <w:pPr>
              <w:rPr>
                <w:sz w:val="20"/>
                <w:szCs w:val="20"/>
                <w:lang w:val="fr-FR"/>
              </w:rPr>
            </w:pPr>
            <w:r w:rsidRPr="000A3EBC">
              <w:rPr>
                <w:sz w:val="20"/>
                <w:szCs w:val="20"/>
                <w:lang w:val="fr-FR"/>
              </w:rPr>
              <w:t xml:space="preserve">Nombre de nouvelles AGR </w:t>
            </w:r>
            <w:r w:rsidR="00F60D9C" w:rsidRPr="000A3EBC">
              <w:rPr>
                <w:sz w:val="20"/>
                <w:szCs w:val="20"/>
                <w:lang w:val="fr-FR"/>
              </w:rPr>
              <w:t>développées</w:t>
            </w:r>
          </w:p>
          <w:p w14:paraId="021841C7" w14:textId="7FBF4625" w:rsidR="00826923" w:rsidRPr="000A3EBC" w:rsidRDefault="00826923" w:rsidP="00826923">
            <w:pPr>
              <w:jc w:val="both"/>
              <w:rPr>
                <w:rFonts w:cs="Tahoma"/>
                <w:sz w:val="20"/>
                <w:szCs w:val="20"/>
                <w:lang w:val="fr-FR" w:eastAsia="en-US"/>
              </w:rPr>
            </w:pPr>
          </w:p>
        </w:tc>
        <w:tc>
          <w:tcPr>
            <w:tcW w:w="1080" w:type="dxa"/>
            <w:shd w:val="clear" w:color="auto" w:fill="EEECE1"/>
          </w:tcPr>
          <w:p w14:paraId="77A025C3" w14:textId="0BEFECCF" w:rsidR="00826923" w:rsidRPr="000A3EBC" w:rsidRDefault="00E86881" w:rsidP="000A3EBC">
            <w:pPr>
              <w:jc w:val="center"/>
              <w:rPr>
                <w:sz w:val="20"/>
                <w:szCs w:val="20"/>
                <w:lang w:val="fr-FR"/>
              </w:rPr>
            </w:pPr>
            <w:r w:rsidRPr="000A3EBC">
              <w:rPr>
                <w:b/>
                <w:sz w:val="20"/>
                <w:szCs w:val="20"/>
                <w:lang w:val="fr-FR" w:eastAsia="en-US"/>
              </w:rPr>
              <w:t>00</w:t>
            </w:r>
          </w:p>
        </w:tc>
        <w:tc>
          <w:tcPr>
            <w:tcW w:w="1620" w:type="dxa"/>
            <w:shd w:val="clear" w:color="auto" w:fill="EEECE1"/>
          </w:tcPr>
          <w:p w14:paraId="18980E72" w14:textId="490FA373" w:rsidR="000308C3" w:rsidRPr="000A3EBC" w:rsidRDefault="00DA71E5" w:rsidP="000308C3">
            <w:pPr>
              <w:rPr>
                <w:sz w:val="20"/>
                <w:szCs w:val="20"/>
                <w:lang w:val="fr-FR"/>
              </w:rPr>
            </w:pPr>
            <w:r w:rsidRPr="000A3EBC">
              <w:rPr>
                <w:sz w:val="20"/>
                <w:szCs w:val="20"/>
                <w:lang w:val="fr-FR"/>
              </w:rPr>
              <w:t>Au</w:t>
            </w:r>
            <w:r w:rsidR="000308C3" w:rsidRPr="000A3EBC">
              <w:rPr>
                <w:sz w:val="20"/>
                <w:szCs w:val="20"/>
                <w:lang w:val="fr-FR"/>
              </w:rPr>
              <w:t xml:space="preserve"> moins 2 nouvelles AGR vertes sont introduites et développées dans chaque groupe de femmes</w:t>
            </w:r>
          </w:p>
          <w:p w14:paraId="55D5AC11" w14:textId="6AA00977" w:rsidR="00826923" w:rsidRPr="000A3EBC" w:rsidRDefault="00826923" w:rsidP="00826923">
            <w:pPr>
              <w:rPr>
                <w:sz w:val="20"/>
                <w:szCs w:val="20"/>
                <w:lang w:val="fr-FR"/>
              </w:rPr>
            </w:pPr>
          </w:p>
        </w:tc>
        <w:tc>
          <w:tcPr>
            <w:tcW w:w="2610" w:type="dxa"/>
          </w:tcPr>
          <w:p w14:paraId="0136ED42" w14:textId="666E5608" w:rsidR="00826923" w:rsidRPr="000A3EBC" w:rsidRDefault="0068431D" w:rsidP="00826923">
            <w:pPr>
              <w:rPr>
                <w:sz w:val="20"/>
                <w:szCs w:val="20"/>
                <w:lang w:val="fr-FR"/>
              </w:rPr>
            </w:pPr>
            <w:r w:rsidRPr="000A3EBC">
              <w:rPr>
                <w:sz w:val="20"/>
                <w:szCs w:val="20"/>
                <w:lang w:val="fr-FR" w:eastAsia="en-US"/>
              </w:rPr>
              <w:t xml:space="preserve">Les enquêtes d’identification des AGR à développer sont en cours de finalisation pour les 20 groupes de femmes identifiés dans les régions de Kayes et Mopti </w:t>
            </w:r>
          </w:p>
        </w:tc>
        <w:tc>
          <w:tcPr>
            <w:tcW w:w="2520" w:type="dxa"/>
          </w:tcPr>
          <w:p w14:paraId="3338B1BA" w14:textId="08BFEC71" w:rsidR="00826923" w:rsidRPr="000A3EBC" w:rsidRDefault="00947D77" w:rsidP="00F60D9C">
            <w:pPr>
              <w:rPr>
                <w:b/>
                <w:sz w:val="20"/>
                <w:szCs w:val="20"/>
                <w:lang w:val="fr-FR" w:eastAsia="en-US"/>
              </w:rPr>
            </w:pPr>
            <w:r w:rsidRPr="000A3EBC">
              <w:rPr>
                <w:sz w:val="20"/>
                <w:szCs w:val="20"/>
                <w:lang w:val="fr-FR" w:eastAsia="en-US"/>
              </w:rPr>
              <w:t>Le</w:t>
            </w:r>
            <w:r w:rsidR="00F60D9C" w:rsidRPr="000A3EBC">
              <w:rPr>
                <w:sz w:val="20"/>
                <w:szCs w:val="20"/>
                <w:lang w:val="fr-FR" w:eastAsia="en-US"/>
              </w:rPr>
              <w:t>s besoins et le</w:t>
            </w:r>
            <w:r w:rsidRPr="000A3EBC">
              <w:rPr>
                <w:sz w:val="20"/>
                <w:szCs w:val="20"/>
                <w:lang w:val="fr-FR" w:eastAsia="en-US"/>
              </w:rPr>
              <w:t xml:space="preserve"> contenu </w:t>
            </w:r>
            <w:r w:rsidR="00F60D9C" w:rsidRPr="000A3EBC">
              <w:rPr>
                <w:sz w:val="20"/>
                <w:szCs w:val="20"/>
                <w:lang w:val="fr-FR" w:eastAsia="en-US"/>
              </w:rPr>
              <w:t xml:space="preserve">des </w:t>
            </w:r>
            <w:r w:rsidRPr="000A3EBC">
              <w:rPr>
                <w:sz w:val="20"/>
                <w:szCs w:val="20"/>
                <w:lang w:val="fr-FR" w:eastAsia="en-US"/>
              </w:rPr>
              <w:t>formation et d</w:t>
            </w:r>
            <w:r w:rsidR="00F60D9C" w:rsidRPr="000A3EBC">
              <w:rPr>
                <w:sz w:val="20"/>
                <w:szCs w:val="20"/>
                <w:lang w:val="fr-FR" w:eastAsia="en-US"/>
              </w:rPr>
              <w:t>e l</w:t>
            </w:r>
            <w:r w:rsidRPr="000A3EBC">
              <w:rPr>
                <w:sz w:val="20"/>
                <w:szCs w:val="20"/>
                <w:lang w:val="fr-FR" w:eastAsia="en-US"/>
              </w:rPr>
              <w:t xml:space="preserve">’assistance technique est clairement défini (Techniques de transformation des déchets en compost, production d’aliment pour bétail à partir de déchets organiques et plantes fourragères, recyclage de plastique en produits utilitaires ou ornementaux, restauration et reboisement de zones dégradées, acquisition et distribution d’énergie solaire </w:t>
            </w:r>
          </w:p>
        </w:tc>
        <w:tc>
          <w:tcPr>
            <w:tcW w:w="2273" w:type="dxa"/>
          </w:tcPr>
          <w:p w14:paraId="2107019E" w14:textId="72184794" w:rsidR="00826923" w:rsidRPr="000A3EBC" w:rsidRDefault="00826923" w:rsidP="00826923">
            <w:pPr>
              <w:rPr>
                <w:sz w:val="20"/>
                <w:szCs w:val="20"/>
                <w:lang w:val="fr-FR"/>
              </w:rPr>
            </w:pPr>
          </w:p>
        </w:tc>
      </w:tr>
      <w:tr w:rsidR="00826923" w:rsidRPr="00740F25" w14:paraId="3E4237A1" w14:textId="77777777" w:rsidTr="00375DCB">
        <w:trPr>
          <w:trHeight w:val="458"/>
        </w:trPr>
        <w:tc>
          <w:tcPr>
            <w:tcW w:w="2070" w:type="dxa"/>
            <w:vMerge/>
          </w:tcPr>
          <w:p w14:paraId="3989DD76" w14:textId="77777777" w:rsidR="00826923" w:rsidRPr="000A3EBC" w:rsidRDefault="00826923" w:rsidP="00826923">
            <w:pPr>
              <w:rPr>
                <w:rFonts w:cs="Tahoma"/>
                <w:b/>
                <w:sz w:val="20"/>
                <w:szCs w:val="20"/>
                <w:lang w:val="fr-FR" w:eastAsia="en-US"/>
              </w:rPr>
            </w:pPr>
          </w:p>
        </w:tc>
        <w:tc>
          <w:tcPr>
            <w:tcW w:w="3420" w:type="dxa"/>
            <w:shd w:val="clear" w:color="auto" w:fill="EEECE1"/>
          </w:tcPr>
          <w:p w14:paraId="7901D4E3" w14:textId="18A77BF3" w:rsidR="00826923" w:rsidRPr="000A3EBC" w:rsidRDefault="00826923" w:rsidP="00826923">
            <w:pPr>
              <w:jc w:val="both"/>
              <w:rPr>
                <w:rFonts w:cs="Tahoma"/>
                <w:sz w:val="20"/>
                <w:szCs w:val="20"/>
                <w:lang w:val="fr-FR" w:eastAsia="en-US"/>
              </w:rPr>
            </w:pPr>
            <w:r w:rsidRPr="000A3EBC">
              <w:rPr>
                <w:rFonts w:cs="Tahoma"/>
                <w:sz w:val="20"/>
                <w:szCs w:val="20"/>
                <w:lang w:val="fr-FR" w:eastAsia="en-US"/>
              </w:rPr>
              <w:t>Indicateur 2.1.2</w:t>
            </w:r>
          </w:p>
          <w:p w14:paraId="1E65BA2E" w14:textId="77777777" w:rsidR="00D75368" w:rsidRPr="000A3EBC" w:rsidRDefault="00D75368" w:rsidP="00D75368">
            <w:pPr>
              <w:rPr>
                <w:sz w:val="20"/>
                <w:szCs w:val="20"/>
                <w:lang w:val="fr-FR"/>
              </w:rPr>
            </w:pPr>
            <w:r w:rsidRPr="000A3EBC">
              <w:rPr>
                <w:sz w:val="20"/>
                <w:szCs w:val="20"/>
                <w:lang w:val="fr-FR"/>
              </w:rPr>
              <w:t>Nombre de femmes formées en production, transformation et gestion de la qualité respectueuse de l’environnement</w:t>
            </w:r>
          </w:p>
          <w:p w14:paraId="565108E4" w14:textId="52158395" w:rsidR="00826923" w:rsidRPr="000A3EBC" w:rsidRDefault="00826923" w:rsidP="00826923">
            <w:pPr>
              <w:jc w:val="both"/>
              <w:rPr>
                <w:rFonts w:cs="Tahoma"/>
                <w:sz w:val="20"/>
                <w:szCs w:val="20"/>
                <w:lang w:val="fr-FR" w:eastAsia="en-US"/>
              </w:rPr>
            </w:pPr>
          </w:p>
        </w:tc>
        <w:tc>
          <w:tcPr>
            <w:tcW w:w="1080" w:type="dxa"/>
            <w:shd w:val="clear" w:color="auto" w:fill="EEECE1"/>
          </w:tcPr>
          <w:p w14:paraId="7DCEF98D" w14:textId="1BF975BA" w:rsidR="00826923" w:rsidRPr="000A3EBC" w:rsidRDefault="00E86881" w:rsidP="000A3EBC">
            <w:pPr>
              <w:jc w:val="center"/>
              <w:rPr>
                <w:sz w:val="20"/>
                <w:szCs w:val="20"/>
                <w:lang w:val="fr-FR"/>
              </w:rPr>
            </w:pPr>
            <w:r w:rsidRPr="000A3EBC">
              <w:rPr>
                <w:b/>
                <w:sz w:val="20"/>
                <w:szCs w:val="20"/>
                <w:lang w:val="fr-FR" w:eastAsia="en-US"/>
              </w:rPr>
              <w:lastRenderedPageBreak/>
              <w:t>00</w:t>
            </w:r>
          </w:p>
        </w:tc>
        <w:tc>
          <w:tcPr>
            <w:tcW w:w="1620" w:type="dxa"/>
            <w:shd w:val="clear" w:color="auto" w:fill="EEECE1"/>
          </w:tcPr>
          <w:p w14:paraId="0848978D" w14:textId="0D86B740" w:rsidR="00826923" w:rsidRPr="000A3EBC" w:rsidRDefault="00D75368" w:rsidP="00826923">
            <w:pPr>
              <w:rPr>
                <w:sz w:val="20"/>
                <w:szCs w:val="20"/>
                <w:lang w:val="fr-FR"/>
              </w:rPr>
            </w:pPr>
            <w:r w:rsidRPr="000A3EBC">
              <w:rPr>
                <w:sz w:val="20"/>
                <w:szCs w:val="20"/>
                <w:lang w:val="fr-FR"/>
              </w:rPr>
              <w:t>500 femmes sont formées</w:t>
            </w:r>
          </w:p>
        </w:tc>
        <w:tc>
          <w:tcPr>
            <w:tcW w:w="2610" w:type="dxa"/>
          </w:tcPr>
          <w:p w14:paraId="0EA193AA" w14:textId="77777777" w:rsidR="00826923" w:rsidRPr="000A3EBC" w:rsidRDefault="0068431D" w:rsidP="00826923">
            <w:pPr>
              <w:rPr>
                <w:sz w:val="20"/>
                <w:szCs w:val="20"/>
                <w:lang w:val="fr-FR" w:eastAsia="en-US"/>
              </w:rPr>
            </w:pPr>
            <w:r w:rsidRPr="000A3EBC">
              <w:rPr>
                <w:sz w:val="20"/>
                <w:szCs w:val="20"/>
                <w:lang w:val="fr-FR" w:eastAsia="en-US"/>
              </w:rPr>
              <w:t xml:space="preserve">Le diagnostic technique des 10 groupes de femmes de la région de Kayes a été réalisé </w:t>
            </w:r>
          </w:p>
          <w:p w14:paraId="67AA870B" w14:textId="77777777" w:rsidR="00A16F03" w:rsidRPr="000A3EBC" w:rsidRDefault="00A16F03" w:rsidP="00826923">
            <w:pPr>
              <w:rPr>
                <w:sz w:val="20"/>
                <w:szCs w:val="20"/>
                <w:lang w:val="fr-FR" w:eastAsia="en-US"/>
              </w:rPr>
            </w:pPr>
          </w:p>
          <w:p w14:paraId="23092C57" w14:textId="5F3E0C6B" w:rsidR="00A34C66" w:rsidRPr="000A3EBC" w:rsidRDefault="00A16F03" w:rsidP="00A16F03">
            <w:pPr>
              <w:rPr>
                <w:sz w:val="20"/>
                <w:szCs w:val="20"/>
                <w:lang w:val="fr-FR" w:eastAsia="en-US"/>
              </w:rPr>
            </w:pPr>
            <w:r w:rsidRPr="000A3EBC">
              <w:rPr>
                <w:sz w:val="20"/>
                <w:szCs w:val="20"/>
                <w:lang w:val="fr-FR" w:eastAsia="en-US"/>
              </w:rPr>
              <w:lastRenderedPageBreak/>
              <w:t xml:space="preserve">Le diagnostic technique des 10 groupes de femmes de la région de Mopti </w:t>
            </w:r>
            <w:r w:rsidR="00A34C66" w:rsidRPr="000A3EBC">
              <w:rPr>
                <w:sz w:val="20"/>
                <w:szCs w:val="20"/>
                <w:lang w:val="fr-FR" w:eastAsia="en-US"/>
              </w:rPr>
              <w:t xml:space="preserve">est en cours de finalisation </w:t>
            </w:r>
          </w:p>
          <w:p w14:paraId="63EAC37A" w14:textId="773EFFD2" w:rsidR="00A16F03" w:rsidRPr="000A3EBC" w:rsidRDefault="00A16F03" w:rsidP="00826923">
            <w:pPr>
              <w:rPr>
                <w:sz w:val="20"/>
                <w:szCs w:val="20"/>
                <w:lang w:val="fr-FR"/>
              </w:rPr>
            </w:pPr>
          </w:p>
        </w:tc>
        <w:tc>
          <w:tcPr>
            <w:tcW w:w="2520" w:type="dxa"/>
          </w:tcPr>
          <w:p w14:paraId="3F3DAE47" w14:textId="77E9C4C0" w:rsidR="00826923" w:rsidRPr="000A3EBC" w:rsidRDefault="00A34C66" w:rsidP="00826923">
            <w:pPr>
              <w:rPr>
                <w:sz w:val="20"/>
                <w:szCs w:val="20"/>
                <w:lang w:val="fr-FR" w:eastAsia="en-US"/>
              </w:rPr>
            </w:pPr>
            <w:r w:rsidRPr="000A3EBC">
              <w:rPr>
                <w:sz w:val="20"/>
                <w:szCs w:val="20"/>
                <w:lang w:val="fr-FR" w:eastAsia="en-US"/>
              </w:rPr>
              <w:lastRenderedPageBreak/>
              <w:t xml:space="preserve">Les différents besoins en matière de formation et d’assistance ont été clairement définis </w:t>
            </w:r>
            <w:r w:rsidR="0068431D" w:rsidRPr="000A3EBC">
              <w:rPr>
                <w:sz w:val="20"/>
                <w:szCs w:val="20"/>
                <w:lang w:val="fr-FR" w:eastAsia="en-US"/>
              </w:rPr>
              <w:t xml:space="preserve"> </w:t>
            </w:r>
          </w:p>
          <w:p w14:paraId="7208208E" w14:textId="77777777" w:rsidR="0068431D" w:rsidRPr="000A3EBC" w:rsidRDefault="0068431D" w:rsidP="00826923">
            <w:pPr>
              <w:rPr>
                <w:sz w:val="20"/>
                <w:szCs w:val="20"/>
                <w:lang w:val="fr-FR" w:eastAsia="en-US"/>
              </w:rPr>
            </w:pPr>
          </w:p>
          <w:p w14:paraId="3FB512A2" w14:textId="77777777" w:rsidR="0068431D" w:rsidRPr="000A3EBC" w:rsidRDefault="0068431D" w:rsidP="00826923">
            <w:pPr>
              <w:rPr>
                <w:sz w:val="20"/>
                <w:szCs w:val="20"/>
                <w:lang w:val="fr-FR" w:eastAsia="en-US"/>
              </w:rPr>
            </w:pPr>
            <w:r w:rsidRPr="000A3EBC">
              <w:rPr>
                <w:sz w:val="20"/>
                <w:szCs w:val="20"/>
                <w:lang w:val="fr-FR" w:eastAsia="en-US"/>
              </w:rPr>
              <w:lastRenderedPageBreak/>
              <w:t xml:space="preserve">Le contenu </w:t>
            </w:r>
            <w:r w:rsidR="00A27BC4" w:rsidRPr="000A3EBC">
              <w:rPr>
                <w:sz w:val="20"/>
                <w:szCs w:val="20"/>
                <w:lang w:val="fr-FR" w:eastAsia="en-US"/>
              </w:rPr>
              <w:t>des formations techniques a été déterminé en fonction des besoins identifiés lors des enquêtes de terrains et du diagnostic technique</w:t>
            </w:r>
          </w:p>
          <w:p w14:paraId="2098A2E6" w14:textId="77777777" w:rsidR="002F72ED" w:rsidRPr="000A3EBC" w:rsidRDefault="002F72ED" w:rsidP="00826923">
            <w:pPr>
              <w:rPr>
                <w:sz w:val="20"/>
                <w:szCs w:val="20"/>
                <w:lang w:val="fr-FR" w:eastAsia="en-US"/>
              </w:rPr>
            </w:pPr>
          </w:p>
          <w:p w14:paraId="7012B3A8" w14:textId="3A48D59A" w:rsidR="002F72ED" w:rsidRPr="000A3EBC" w:rsidRDefault="002F72ED" w:rsidP="00826923">
            <w:pPr>
              <w:rPr>
                <w:sz w:val="20"/>
                <w:szCs w:val="20"/>
                <w:lang w:val="fr-FR" w:eastAsia="en-US"/>
              </w:rPr>
            </w:pPr>
            <w:r w:rsidRPr="000A3EBC">
              <w:rPr>
                <w:sz w:val="20"/>
                <w:szCs w:val="20"/>
                <w:lang w:val="fr-FR" w:eastAsia="en-US"/>
              </w:rPr>
              <w:t xml:space="preserve">Les activités et besoins clés des groupes de femmes dans les domaines de l’agro-écologie ont été clairement définis pour la mise en œuvre des AGR vertes </w:t>
            </w:r>
          </w:p>
          <w:p w14:paraId="260546CB" w14:textId="77777777" w:rsidR="002F72ED" w:rsidRPr="000A3EBC" w:rsidRDefault="002F72ED" w:rsidP="00826923">
            <w:pPr>
              <w:rPr>
                <w:sz w:val="20"/>
                <w:szCs w:val="20"/>
                <w:lang w:val="fr-FR" w:eastAsia="en-US"/>
              </w:rPr>
            </w:pPr>
          </w:p>
          <w:p w14:paraId="7BE9EC91" w14:textId="08729F9C" w:rsidR="002F72ED" w:rsidRPr="000A3EBC" w:rsidRDefault="002F72ED" w:rsidP="002F72ED">
            <w:pPr>
              <w:rPr>
                <w:sz w:val="20"/>
                <w:szCs w:val="20"/>
                <w:lang w:val="fr-FR" w:eastAsia="en-US"/>
              </w:rPr>
            </w:pPr>
            <w:r w:rsidRPr="000A3EBC">
              <w:rPr>
                <w:sz w:val="20"/>
                <w:szCs w:val="20"/>
                <w:lang w:val="fr-FR" w:eastAsia="en-US"/>
              </w:rPr>
              <w:t>Les actions de sensibilisations au COVID 19 ainsi que l’élaboration de fiches techniques pour l’hygiène et les mesures barrières du COVID 19</w:t>
            </w:r>
            <w:r w:rsidR="00947D77" w:rsidRPr="000A3EBC">
              <w:rPr>
                <w:sz w:val="20"/>
                <w:szCs w:val="20"/>
                <w:lang w:val="fr-FR" w:eastAsia="en-US"/>
              </w:rPr>
              <w:t xml:space="preserve"> ont été établies </w:t>
            </w:r>
          </w:p>
          <w:p w14:paraId="405A158F" w14:textId="1EDF1AC5" w:rsidR="002F72ED" w:rsidRPr="000A3EBC" w:rsidRDefault="002F72ED" w:rsidP="00826923">
            <w:pPr>
              <w:rPr>
                <w:sz w:val="20"/>
                <w:szCs w:val="20"/>
                <w:lang w:val="fr-FR"/>
              </w:rPr>
            </w:pPr>
          </w:p>
        </w:tc>
        <w:tc>
          <w:tcPr>
            <w:tcW w:w="2273" w:type="dxa"/>
          </w:tcPr>
          <w:p w14:paraId="5AF9DA8D" w14:textId="287EEAF6" w:rsidR="00826923" w:rsidRPr="000A3EBC" w:rsidRDefault="00826923" w:rsidP="00826923">
            <w:pPr>
              <w:rPr>
                <w:sz w:val="20"/>
                <w:szCs w:val="20"/>
                <w:lang w:val="fr-FR"/>
              </w:rPr>
            </w:pPr>
          </w:p>
        </w:tc>
      </w:tr>
      <w:tr w:rsidR="00D75368" w:rsidRPr="00375DCB" w14:paraId="7572F9B4" w14:textId="77777777" w:rsidTr="00375DCB">
        <w:trPr>
          <w:trHeight w:val="458"/>
        </w:trPr>
        <w:tc>
          <w:tcPr>
            <w:tcW w:w="2070" w:type="dxa"/>
          </w:tcPr>
          <w:p w14:paraId="3E929C5E" w14:textId="188327CC" w:rsidR="00D75368" w:rsidRPr="000A3EBC" w:rsidRDefault="00D75368" w:rsidP="00826923">
            <w:pPr>
              <w:rPr>
                <w:rFonts w:cs="Tahoma"/>
                <w:b/>
                <w:sz w:val="20"/>
                <w:szCs w:val="20"/>
                <w:lang w:val="fr-FR" w:eastAsia="en-US"/>
              </w:rPr>
            </w:pPr>
          </w:p>
        </w:tc>
        <w:tc>
          <w:tcPr>
            <w:tcW w:w="3420" w:type="dxa"/>
            <w:shd w:val="clear" w:color="auto" w:fill="EEECE1"/>
          </w:tcPr>
          <w:p w14:paraId="751D5115" w14:textId="7C31B5BC" w:rsidR="00D75368" w:rsidRPr="000A3EBC" w:rsidRDefault="00D75368" w:rsidP="00D75368">
            <w:pPr>
              <w:jc w:val="both"/>
              <w:rPr>
                <w:rFonts w:cs="Tahoma"/>
                <w:sz w:val="20"/>
                <w:szCs w:val="20"/>
                <w:lang w:val="fr-FR" w:eastAsia="en-US"/>
              </w:rPr>
            </w:pPr>
            <w:r w:rsidRPr="000A3EBC">
              <w:rPr>
                <w:rFonts w:cs="Tahoma"/>
                <w:sz w:val="20"/>
                <w:szCs w:val="20"/>
                <w:lang w:val="fr-FR" w:eastAsia="en-US"/>
              </w:rPr>
              <w:t>Indicateur 2.1.3</w:t>
            </w:r>
          </w:p>
          <w:p w14:paraId="198585A9" w14:textId="54D1479C" w:rsidR="00D75368" w:rsidRPr="000A3EBC" w:rsidRDefault="00D75368" w:rsidP="00D75368">
            <w:pPr>
              <w:rPr>
                <w:sz w:val="20"/>
                <w:szCs w:val="20"/>
                <w:lang w:val="fr-FR"/>
              </w:rPr>
            </w:pPr>
            <w:r w:rsidRPr="000A3EBC">
              <w:rPr>
                <w:sz w:val="20"/>
                <w:szCs w:val="20"/>
                <w:lang w:val="fr-FR"/>
              </w:rPr>
              <w:t>Nombre de formateurs formés (OSC)</w:t>
            </w:r>
          </w:p>
        </w:tc>
        <w:tc>
          <w:tcPr>
            <w:tcW w:w="1080" w:type="dxa"/>
            <w:shd w:val="clear" w:color="auto" w:fill="EEECE1"/>
          </w:tcPr>
          <w:p w14:paraId="3265711F" w14:textId="6C90F9E2" w:rsidR="00D75368" w:rsidRPr="000A3EBC" w:rsidRDefault="00E86881" w:rsidP="000A3EBC">
            <w:pPr>
              <w:jc w:val="center"/>
              <w:rPr>
                <w:b/>
                <w:sz w:val="20"/>
                <w:szCs w:val="20"/>
                <w:lang w:val="fr-FR" w:eastAsia="en-US"/>
              </w:rPr>
            </w:pPr>
            <w:r w:rsidRPr="000A3EBC">
              <w:rPr>
                <w:b/>
                <w:sz w:val="20"/>
                <w:szCs w:val="20"/>
                <w:lang w:val="fr-FR" w:eastAsia="en-US"/>
              </w:rPr>
              <w:t>00</w:t>
            </w:r>
          </w:p>
        </w:tc>
        <w:tc>
          <w:tcPr>
            <w:tcW w:w="1620" w:type="dxa"/>
            <w:shd w:val="clear" w:color="auto" w:fill="EEECE1"/>
          </w:tcPr>
          <w:p w14:paraId="78B18C19" w14:textId="2EECFDCC" w:rsidR="00D75368" w:rsidRPr="000A3EBC" w:rsidRDefault="00D75368" w:rsidP="00826923">
            <w:pPr>
              <w:rPr>
                <w:sz w:val="20"/>
                <w:szCs w:val="20"/>
                <w:lang w:val="fr-FR"/>
              </w:rPr>
            </w:pPr>
            <w:r w:rsidRPr="000A3EBC">
              <w:rPr>
                <w:sz w:val="20"/>
                <w:szCs w:val="20"/>
                <w:lang w:val="fr-FR"/>
              </w:rPr>
              <w:t>10 formateurs formés</w:t>
            </w:r>
          </w:p>
        </w:tc>
        <w:tc>
          <w:tcPr>
            <w:tcW w:w="2610" w:type="dxa"/>
          </w:tcPr>
          <w:p w14:paraId="4E58931E" w14:textId="77777777" w:rsidR="00D75368" w:rsidRPr="000A3EBC" w:rsidRDefault="00D75368" w:rsidP="00826923">
            <w:pPr>
              <w:rPr>
                <w:sz w:val="20"/>
                <w:szCs w:val="20"/>
                <w:lang w:val="fr-FR" w:eastAsia="en-US"/>
              </w:rPr>
            </w:pPr>
          </w:p>
        </w:tc>
        <w:tc>
          <w:tcPr>
            <w:tcW w:w="2520" w:type="dxa"/>
          </w:tcPr>
          <w:p w14:paraId="3710BF70" w14:textId="58884B4D" w:rsidR="00D75368" w:rsidRPr="000A3EBC" w:rsidRDefault="00375DCB" w:rsidP="00826923">
            <w:pPr>
              <w:rPr>
                <w:b/>
                <w:sz w:val="20"/>
                <w:szCs w:val="20"/>
                <w:lang w:val="fr-FR" w:eastAsia="en-US"/>
              </w:rPr>
            </w:pPr>
            <w:r w:rsidRPr="00C9640C">
              <w:rPr>
                <w:sz w:val="20"/>
                <w:szCs w:val="20"/>
                <w:lang w:val="fr-FR"/>
              </w:rPr>
              <w:t>Activité pas encore démarrée</w:t>
            </w:r>
            <w:r>
              <w:rPr>
                <w:sz w:val="20"/>
                <w:szCs w:val="20"/>
                <w:lang w:val="fr-FR"/>
              </w:rPr>
              <w:t xml:space="preserve"> </w:t>
            </w:r>
          </w:p>
        </w:tc>
        <w:tc>
          <w:tcPr>
            <w:tcW w:w="2273" w:type="dxa"/>
          </w:tcPr>
          <w:p w14:paraId="188D07DA" w14:textId="77777777" w:rsidR="00D75368" w:rsidRPr="000A3EBC" w:rsidRDefault="00D75368" w:rsidP="00826923">
            <w:pPr>
              <w:rPr>
                <w:b/>
                <w:sz w:val="20"/>
                <w:szCs w:val="20"/>
                <w:lang w:val="fr-FR" w:eastAsia="en-US"/>
              </w:rPr>
            </w:pPr>
          </w:p>
        </w:tc>
      </w:tr>
      <w:tr w:rsidR="00D75368" w:rsidRPr="00740F25" w14:paraId="3FE4C980" w14:textId="77777777" w:rsidTr="00375DCB">
        <w:trPr>
          <w:trHeight w:val="458"/>
        </w:trPr>
        <w:tc>
          <w:tcPr>
            <w:tcW w:w="2070" w:type="dxa"/>
          </w:tcPr>
          <w:p w14:paraId="539402E2" w14:textId="77777777" w:rsidR="00D75368" w:rsidRPr="000A3EBC" w:rsidRDefault="00D75368" w:rsidP="00826923">
            <w:pPr>
              <w:rPr>
                <w:rFonts w:cs="Tahoma"/>
                <w:b/>
                <w:sz w:val="20"/>
                <w:szCs w:val="20"/>
                <w:lang w:val="fr-FR" w:eastAsia="en-US"/>
              </w:rPr>
            </w:pPr>
          </w:p>
        </w:tc>
        <w:tc>
          <w:tcPr>
            <w:tcW w:w="3420" w:type="dxa"/>
            <w:shd w:val="clear" w:color="auto" w:fill="EEECE1"/>
          </w:tcPr>
          <w:p w14:paraId="47130612" w14:textId="77777777" w:rsidR="00D75368" w:rsidRPr="000A3EBC" w:rsidRDefault="00D75368" w:rsidP="00D75368">
            <w:pPr>
              <w:rPr>
                <w:sz w:val="20"/>
                <w:szCs w:val="20"/>
                <w:lang w:val="fr-FR"/>
              </w:rPr>
            </w:pPr>
            <w:r w:rsidRPr="000A3EBC">
              <w:rPr>
                <w:sz w:val="20"/>
                <w:szCs w:val="20"/>
                <w:lang w:val="fr-FR"/>
              </w:rPr>
              <w:t>Indicateur 2.1.4</w:t>
            </w:r>
          </w:p>
          <w:p w14:paraId="3FDCC0D2" w14:textId="77777777" w:rsidR="00D75368" w:rsidRPr="000A3EBC" w:rsidRDefault="00D75368" w:rsidP="00D75368">
            <w:pPr>
              <w:rPr>
                <w:sz w:val="20"/>
                <w:szCs w:val="20"/>
                <w:lang w:val="fr-FR"/>
              </w:rPr>
            </w:pPr>
          </w:p>
          <w:p w14:paraId="12DE21CB" w14:textId="77777777" w:rsidR="00D75368" w:rsidRPr="000A3EBC" w:rsidRDefault="00D75368" w:rsidP="00D75368">
            <w:pPr>
              <w:rPr>
                <w:sz w:val="20"/>
                <w:szCs w:val="20"/>
                <w:lang w:val="fr-FR"/>
              </w:rPr>
            </w:pPr>
            <w:r w:rsidRPr="000A3EBC">
              <w:rPr>
                <w:sz w:val="20"/>
                <w:szCs w:val="20"/>
                <w:lang w:val="fr-FR"/>
              </w:rPr>
              <w:t>Nombre de femmes formées en entreprenariat et stratégie commerciale</w:t>
            </w:r>
          </w:p>
          <w:p w14:paraId="703F826C" w14:textId="77777777" w:rsidR="00D75368" w:rsidRPr="000A3EBC" w:rsidRDefault="00D75368" w:rsidP="00D75368">
            <w:pPr>
              <w:jc w:val="both"/>
              <w:rPr>
                <w:rFonts w:cs="Tahoma"/>
                <w:sz w:val="20"/>
                <w:szCs w:val="20"/>
                <w:lang w:val="fr-FR" w:eastAsia="en-US"/>
              </w:rPr>
            </w:pPr>
          </w:p>
        </w:tc>
        <w:tc>
          <w:tcPr>
            <w:tcW w:w="1080" w:type="dxa"/>
            <w:shd w:val="clear" w:color="auto" w:fill="EEECE1"/>
          </w:tcPr>
          <w:p w14:paraId="4F7B5FC5" w14:textId="7840BC9B" w:rsidR="00D75368" w:rsidRPr="000A3EBC" w:rsidRDefault="00E86881" w:rsidP="000A3EBC">
            <w:pPr>
              <w:jc w:val="center"/>
              <w:rPr>
                <w:b/>
                <w:sz w:val="20"/>
                <w:szCs w:val="20"/>
                <w:lang w:val="fr-FR" w:eastAsia="en-US"/>
              </w:rPr>
            </w:pPr>
            <w:r w:rsidRPr="000A3EBC">
              <w:rPr>
                <w:b/>
                <w:sz w:val="20"/>
                <w:szCs w:val="20"/>
                <w:lang w:val="fr-FR" w:eastAsia="en-US"/>
              </w:rPr>
              <w:t>00</w:t>
            </w:r>
          </w:p>
        </w:tc>
        <w:tc>
          <w:tcPr>
            <w:tcW w:w="1620" w:type="dxa"/>
            <w:shd w:val="clear" w:color="auto" w:fill="EEECE1"/>
          </w:tcPr>
          <w:p w14:paraId="4CAE98EF" w14:textId="77777777" w:rsidR="00D75368" w:rsidRPr="000A3EBC" w:rsidRDefault="00D75368" w:rsidP="00D75368">
            <w:pPr>
              <w:rPr>
                <w:sz w:val="20"/>
                <w:szCs w:val="20"/>
                <w:lang w:val="fr-FR"/>
              </w:rPr>
            </w:pPr>
            <w:r w:rsidRPr="000A3EBC">
              <w:rPr>
                <w:sz w:val="20"/>
                <w:szCs w:val="20"/>
                <w:lang w:val="fr-FR"/>
              </w:rPr>
              <w:t xml:space="preserve">500 femmes sont formées </w:t>
            </w:r>
          </w:p>
          <w:p w14:paraId="4B15F031" w14:textId="77777777" w:rsidR="00D75368" w:rsidRPr="000A3EBC" w:rsidRDefault="00D75368" w:rsidP="00826923">
            <w:pPr>
              <w:rPr>
                <w:sz w:val="20"/>
                <w:szCs w:val="20"/>
                <w:lang w:val="fr-FR"/>
              </w:rPr>
            </w:pPr>
          </w:p>
        </w:tc>
        <w:tc>
          <w:tcPr>
            <w:tcW w:w="2610" w:type="dxa"/>
          </w:tcPr>
          <w:p w14:paraId="23AC69A9" w14:textId="55197621" w:rsidR="00D75368" w:rsidRPr="000A3EBC" w:rsidRDefault="00A34C66" w:rsidP="00826923">
            <w:pPr>
              <w:rPr>
                <w:sz w:val="20"/>
                <w:szCs w:val="20"/>
                <w:lang w:val="fr-FR" w:eastAsia="en-US"/>
              </w:rPr>
            </w:pPr>
            <w:r w:rsidRPr="000A3EBC">
              <w:rPr>
                <w:sz w:val="20"/>
                <w:szCs w:val="20"/>
                <w:lang w:val="fr-FR" w:eastAsia="en-US"/>
              </w:rPr>
              <w:t>Les 10 groupes de femmes bénéficiaires ont été identifiées dans la région de Kayes (communes de Simby et Sandaré)</w:t>
            </w:r>
          </w:p>
        </w:tc>
        <w:tc>
          <w:tcPr>
            <w:tcW w:w="2520" w:type="dxa"/>
          </w:tcPr>
          <w:p w14:paraId="710F63F5" w14:textId="39DAAB84" w:rsidR="00D75368" w:rsidRPr="000A3EBC" w:rsidRDefault="00C76F53" w:rsidP="00826923">
            <w:pPr>
              <w:rPr>
                <w:sz w:val="20"/>
                <w:szCs w:val="20"/>
                <w:lang w:val="fr-FR" w:eastAsia="en-US"/>
              </w:rPr>
            </w:pPr>
            <w:r w:rsidRPr="000A3EBC">
              <w:rPr>
                <w:sz w:val="20"/>
                <w:szCs w:val="20"/>
                <w:lang w:val="fr-FR" w:eastAsia="en-US"/>
              </w:rPr>
              <w:t>Les 10 groupes féminins de la commune de Sandaré et Simby comptabilisent au total 1148 membres</w:t>
            </w:r>
          </w:p>
          <w:p w14:paraId="5C3A9069" w14:textId="77777777" w:rsidR="00C76F53" w:rsidRPr="000A3EBC" w:rsidRDefault="00C76F53" w:rsidP="00826923">
            <w:pPr>
              <w:rPr>
                <w:b/>
                <w:sz w:val="20"/>
                <w:szCs w:val="20"/>
                <w:lang w:val="fr-FR" w:eastAsia="en-US"/>
              </w:rPr>
            </w:pPr>
          </w:p>
          <w:p w14:paraId="285E346A" w14:textId="54F1199C" w:rsidR="00C76F53" w:rsidRPr="000A3EBC" w:rsidRDefault="00C76F53" w:rsidP="00826923">
            <w:pPr>
              <w:rPr>
                <w:sz w:val="20"/>
                <w:szCs w:val="20"/>
                <w:lang w:val="fr-FR" w:eastAsia="en-US"/>
              </w:rPr>
            </w:pPr>
            <w:r w:rsidRPr="000A3EBC">
              <w:rPr>
                <w:sz w:val="20"/>
                <w:szCs w:val="20"/>
                <w:lang w:val="fr-FR" w:eastAsia="en-US"/>
              </w:rPr>
              <w:t xml:space="preserve">Le contenu des formations </w:t>
            </w:r>
            <w:r w:rsidR="00375DCB" w:rsidRPr="000A3EBC">
              <w:rPr>
                <w:sz w:val="20"/>
                <w:szCs w:val="20"/>
                <w:lang w:val="fr-FR" w:eastAsia="en-US"/>
              </w:rPr>
              <w:t>entrepreneuriales</w:t>
            </w:r>
            <w:r w:rsidRPr="000A3EBC">
              <w:rPr>
                <w:sz w:val="20"/>
                <w:szCs w:val="20"/>
                <w:lang w:val="fr-FR" w:eastAsia="en-US"/>
              </w:rPr>
              <w:t xml:space="preserve"> et commerciales a été défini </w:t>
            </w:r>
          </w:p>
        </w:tc>
        <w:tc>
          <w:tcPr>
            <w:tcW w:w="2273" w:type="dxa"/>
          </w:tcPr>
          <w:p w14:paraId="410D8CF1" w14:textId="77777777" w:rsidR="00D75368" w:rsidRPr="000A3EBC" w:rsidRDefault="00D75368" w:rsidP="00826923">
            <w:pPr>
              <w:rPr>
                <w:b/>
                <w:sz w:val="20"/>
                <w:szCs w:val="20"/>
                <w:lang w:val="fr-FR" w:eastAsia="en-US"/>
              </w:rPr>
            </w:pPr>
          </w:p>
        </w:tc>
      </w:tr>
      <w:tr w:rsidR="00D75368" w:rsidRPr="00740F25" w14:paraId="2407E0AE" w14:textId="77777777" w:rsidTr="00375DCB">
        <w:trPr>
          <w:trHeight w:val="512"/>
        </w:trPr>
        <w:tc>
          <w:tcPr>
            <w:tcW w:w="2070" w:type="dxa"/>
            <w:vMerge w:val="restart"/>
          </w:tcPr>
          <w:p w14:paraId="0D5CDE41" w14:textId="767AB339" w:rsidR="00D75368" w:rsidRPr="000A3EBC" w:rsidRDefault="00D75368" w:rsidP="00826923">
            <w:pPr>
              <w:rPr>
                <w:rFonts w:cs="Tahoma"/>
                <w:b/>
                <w:sz w:val="20"/>
                <w:szCs w:val="20"/>
                <w:lang w:val="fr-FR" w:eastAsia="en-US"/>
              </w:rPr>
            </w:pPr>
          </w:p>
          <w:p w14:paraId="3EC71105" w14:textId="77777777" w:rsidR="00D75368" w:rsidRPr="000A3EBC" w:rsidRDefault="00D75368" w:rsidP="00826923">
            <w:pPr>
              <w:rPr>
                <w:rFonts w:cs="Tahoma"/>
                <w:sz w:val="20"/>
                <w:szCs w:val="20"/>
                <w:lang w:val="fr-FR" w:eastAsia="en-US"/>
              </w:rPr>
            </w:pPr>
            <w:r w:rsidRPr="000A3EBC">
              <w:rPr>
                <w:rFonts w:cs="Tahoma"/>
                <w:sz w:val="20"/>
                <w:szCs w:val="20"/>
                <w:lang w:val="fr-FR" w:eastAsia="en-US"/>
              </w:rPr>
              <w:t>Produit 2.2</w:t>
            </w:r>
          </w:p>
          <w:p w14:paraId="75E4C980" w14:textId="54429052" w:rsidR="00D75368" w:rsidRPr="000A3EBC" w:rsidRDefault="00D75368" w:rsidP="00826923">
            <w:pPr>
              <w:rPr>
                <w:rFonts w:cs="Tahoma"/>
                <w:sz w:val="20"/>
                <w:szCs w:val="20"/>
                <w:lang w:val="fr-FR" w:eastAsia="en-US"/>
              </w:rPr>
            </w:pPr>
            <w:r w:rsidRPr="000A3EBC">
              <w:rPr>
                <w:sz w:val="20"/>
                <w:szCs w:val="20"/>
                <w:lang w:val="fr-FR"/>
              </w:rPr>
              <w:t>Mécanisme de financement IDEA est mis en œuvre pour financer les AGR vertes</w:t>
            </w:r>
          </w:p>
        </w:tc>
        <w:tc>
          <w:tcPr>
            <w:tcW w:w="3420" w:type="dxa"/>
            <w:shd w:val="clear" w:color="auto" w:fill="EEECE1"/>
          </w:tcPr>
          <w:p w14:paraId="651327C9" w14:textId="1A15E017" w:rsidR="00D75368" w:rsidRPr="000A3EBC" w:rsidRDefault="00D75368" w:rsidP="00826923">
            <w:pPr>
              <w:jc w:val="both"/>
              <w:rPr>
                <w:rFonts w:cs="Tahoma"/>
                <w:sz w:val="20"/>
                <w:szCs w:val="20"/>
                <w:lang w:val="fr-FR" w:eastAsia="en-US"/>
              </w:rPr>
            </w:pPr>
            <w:r w:rsidRPr="000A3EBC">
              <w:rPr>
                <w:rFonts w:cs="Tahoma"/>
                <w:sz w:val="20"/>
                <w:szCs w:val="20"/>
                <w:lang w:val="fr-FR" w:eastAsia="en-US"/>
              </w:rPr>
              <w:t>Indicateur 2.2.1</w:t>
            </w:r>
          </w:p>
          <w:p w14:paraId="35173676" w14:textId="77777777" w:rsidR="00D75368" w:rsidRPr="000A3EBC" w:rsidRDefault="00D75368" w:rsidP="00D75368">
            <w:pPr>
              <w:rPr>
                <w:sz w:val="20"/>
                <w:szCs w:val="20"/>
                <w:lang w:val="fr-FR"/>
              </w:rPr>
            </w:pPr>
            <w:r w:rsidRPr="000A3EBC">
              <w:rPr>
                <w:sz w:val="20"/>
                <w:szCs w:val="20"/>
                <w:lang w:val="fr-FR"/>
              </w:rPr>
              <w:t xml:space="preserve">Mise en œuvre effective du mécanisme de financement en faveur des groupes de femmes  </w:t>
            </w:r>
          </w:p>
          <w:p w14:paraId="2AEA46A0" w14:textId="6C1D24BC" w:rsidR="00D75368" w:rsidRPr="000A3EBC" w:rsidRDefault="00D75368" w:rsidP="00826923">
            <w:pPr>
              <w:jc w:val="both"/>
              <w:rPr>
                <w:rFonts w:cs="Tahoma"/>
                <w:sz w:val="20"/>
                <w:szCs w:val="20"/>
                <w:lang w:val="fr-FR" w:eastAsia="en-US"/>
              </w:rPr>
            </w:pPr>
          </w:p>
        </w:tc>
        <w:tc>
          <w:tcPr>
            <w:tcW w:w="1080" w:type="dxa"/>
            <w:shd w:val="clear" w:color="auto" w:fill="EEECE1"/>
          </w:tcPr>
          <w:p w14:paraId="78A44495" w14:textId="5031C6E4" w:rsidR="00D75368" w:rsidRPr="000A3EBC" w:rsidRDefault="00E86881" w:rsidP="000A3EBC">
            <w:pPr>
              <w:jc w:val="center"/>
              <w:rPr>
                <w:sz w:val="20"/>
                <w:szCs w:val="20"/>
                <w:lang w:val="fr-FR"/>
              </w:rPr>
            </w:pPr>
            <w:r w:rsidRPr="000A3EBC">
              <w:rPr>
                <w:b/>
                <w:sz w:val="20"/>
                <w:szCs w:val="20"/>
                <w:lang w:val="fr-FR" w:eastAsia="en-US"/>
              </w:rPr>
              <w:t>00</w:t>
            </w:r>
          </w:p>
        </w:tc>
        <w:tc>
          <w:tcPr>
            <w:tcW w:w="1620" w:type="dxa"/>
            <w:shd w:val="clear" w:color="auto" w:fill="EEECE1"/>
          </w:tcPr>
          <w:p w14:paraId="67D9ECD1" w14:textId="77777777" w:rsidR="00D75368" w:rsidRPr="000A3EBC" w:rsidRDefault="00D75368" w:rsidP="00D75368">
            <w:pPr>
              <w:rPr>
                <w:sz w:val="20"/>
                <w:szCs w:val="20"/>
                <w:lang w:val="fr-FR"/>
              </w:rPr>
            </w:pPr>
            <w:r w:rsidRPr="000A3EBC">
              <w:rPr>
                <w:sz w:val="20"/>
                <w:szCs w:val="20"/>
                <w:lang w:val="fr-FR"/>
              </w:rPr>
              <w:t xml:space="preserve">1 mécanisme de financement IDEA est mis en place </w:t>
            </w:r>
          </w:p>
          <w:p w14:paraId="50E80DE0" w14:textId="165C23E6" w:rsidR="00D75368" w:rsidRPr="000A3EBC" w:rsidRDefault="00D75368" w:rsidP="00826923">
            <w:pPr>
              <w:rPr>
                <w:sz w:val="20"/>
                <w:szCs w:val="20"/>
                <w:lang w:val="fr-FR"/>
              </w:rPr>
            </w:pPr>
          </w:p>
        </w:tc>
        <w:tc>
          <w:tcPr>
            <w:tcW w:w="2610" w:type="dxa"/>
          </w:tcPr>
          <w:p w14:paraId="71692D0E" w14:textId="2808A307" w:rsidR="00D75368" w:rsidRPr="000A3EBC" w:rsidRDefault="00D75368" w:rsidP="00826923">
            <w:pPr>
              <w:rPr>
                <w:sz w:val="20"/>
                <w:szCs w:val="20"/>
                <w:lang w:val="fr-FR" w:eastAsia="en-US"/>
              </w:rPr>
            </w:pPr>
          </w:p>
        </w:tc>
        <w:tc>
          <w:tcPr>
            <w:tcW w:w="2520" w:type="dxa"/>
          </w:tcPr>
          <w:p w14:paraId="6AF25464" w14:textId="03CA1FC7" w:rsidR="00D75368" w:rsidRPr="000A3EBC" w:rsidRDefault="00947D77" w:rsidP="00826923">
            <w:pPr>
              <w:rPr>
                <w:sz w:val="20"/>
                <w:szCs w:val="20"/>
                <w:lang w:val="fr-FR" w:eastAsia="en-US"/>
              </w:rPr>
            </w:pPr>
            <w:r w:rsidRPr="000A3EBC">
              <w:rPr>
                <w:sz w:val="20"/>
                <w:szCs w:val="20"/>
                <w:lang w:val="fr-FR" w:eastAsia="en-US"/>
              </w:rPr>
              <w:t>Le diagnostic technique a confirmé les besoins des groupes de femmes en facilitation et accès au financement (Mise en place de fonds pour le financement du fonds de roulement)</w:t>
            </w:r>
          </w:p>
        </w:tc>
        <w:tc>
          <w:tcPr>
            <w:tcW w:w="2273" w:type="dxa"/>
          </w:tcPr>
          <w:p w14:paraId="6D9C6627" w14:textId="6E631E34" w:rsidR="00D75368" w:rsidRPr="000A3EBC" w:rsidRDefault="00D75368" w:rsidP="00826923">
            <w:pPr>
              <w:rPr>
                <w:sz w:val="20"/>
                <w:szCs w:val="20"/>
                <w:lang w:val="fr-FR"/>
              </w:rPr>
            </w:pPr>
          </w:p>
        </w:tc>
      </w:tr>
      <w:tr w:rsidR="00D75368" w:rsidRPr="00375DCB" w14:paraId="0D3A8502" w14:textId="77777777" w:rsidTr="00375DCB">
        <w:trPr>
          <w:trHeight w:val="458"/>
        </w:trPr>
        <w:tc>
          <w:tcPr>
            <w:tcW w:w="2070" w:type="dxa"/>
            <w:vMerge/>
          </w:tcPr>
          <w:p w14:paraId="5D432616" w14:textId="77777777" w:rsidR="00D75368" w:rsidRPr="000A3EBC" w:rsidRDefault="00D75368" w:rsidP="00826923">
            <w:pPr>
              <w:rPr>
                <w:rFonts w:cs="Tahoma"/>
                <w:b/>
                <w:sz w:val="20"/>
                <w:szCs w:val="20"/>
                <w:lang w:val="fr-FR" w:eastAsia="en-US"/>
              </w:rPr>
            </w:pPr>
          </w:p>
        </w:tc>
        <w:tc>
          <w:tcPr>
            <w:tcW w:w="3420" w:type="dxa"/>
            <w:shd w:val="clear" w:color="auto" w:fill="EEECE1"/>
          </w:tcPr>
          <w:p w14:paraId="741900A4" w14:textId="2BD0C960" w:rsidR="00D75368" w:rsidRPr="000A3EBC" w:rsidRDefault="00D75368" w:rsidP="00826923">
            <w:pPr>
              <w:jc w:val="both"/>
              <w:rPr>
                <w:rFonts w:cs="Tahoma"/>
                <w:sz w:val="20"/>
                <w:szCs w:val="20"/>
                <w:lang w:val="fr-FR" w:eastAsia="en-US"/>
              </w:rPr>
            </w:pPr>
            <w:r w:rsidRPr="000A3EBC">
              <w:rPr>
                <w:rFonts w:cs="Tahoma"/>
                <w:sz w:val="20"/>
                <w:szCs w:val="20"/>
                <w:lang w:val="fr-FR" w:eastAsia="en-US"/>
              </w:rPr>
              <w:t>Indicateur 2.2.2</w:t>
            </w:r>
          </w:p>
          <w:p w14:paraId="1D8A02F5" w14:textId="77777777" w:rsidR="00D75368" w:rsidRPr="000A3EBC" w:rsidRDefault="00D75368" w:rsidP="00D75368">
            <w:pPr>
              <w:rPr>
                <w:sz w:val="20"/>
                <w:szCs w:val="20"/>
                <w:lang w:val="fr-FR"/>
              </w:rPr>
            </w:pPr>
            <w:r w:rsidRPr="000A3EBC">
              <w:rPr>
                <w:sz w:val="20"/>
                <w:szCs w:val="20"/>
                <w:lang w:val="fr-FR"/>
              </w:rPr>
              <w:t>Nombre de groupes de femmes financés</w:t>
            </w:r>
          </w:p>
          <w:p w14:paraId="7E3A8DEF" w14:textId="0F5A7D6A" w:rsidR="00D75368" w:rsidRPr="000A3EBC" w:rsidRDefault="00D75368" w:rsidP="00826923">
            <w:pPr>
              <w:jc w:val="both"/>
              <w:rPr>
                <w:rFonts w:cs="Tahoma"/>
                <w:sz w:val="20"/>
                <w:szCs w:val="20"/>
                <w:lang w:val="fr-FR" w:eastAsia="en-US"/>
              </w:rPr>
            </w:pPr>
          </w:p>
        </w:tc>
        <w:tc>
          <w:tcPr>
            <w:tcW w:w="1080" w:type="dxa"/>
            <w:shd w:val="clear" w:color="auto" w:fill="EEECE1"/>
          </w:tcPr>
          <w:p w14:paraId="2763FB7E" w14:textId="6A7A3F39" w:rsidR="00D75368" w:rsidRPr="000A3EBC" w:rsidRDefault="00E86881" w:rsidP="000A3EBC">
            <w:pPr>
              <w:jc w:val="center"/>
              <w:rPr>
                <w:sz w:val="20"/>
                <w:szCs w:val="20"/>
                <w:lang w:val="fr-FR"/>
              </w:rPr>
            </w:pPr>
            <w:r w:rsidRPr="000A3EBC">
              <w:rPr>
                <w:b/>
                <w:sz w:val="20"/>
                <w:szCs w:val="20"/>
                <w:lang w:val="fr-FR" w:eastAsia="en-US"/>
              </w:rPr>
              <w:t>00</w:t>
            </w:r>
          </w:p>
        </w:tc>
        <w:tc>
          <w:tcPr>
            <w:tcW w:w="1620" w:type="dxa"/>
            <w:shd w:val="clear" w:color="auto" w:fill="EEECE1"/>
          </w:tcPr>
          <w:p w14:paraId="6194B144" w14:textId="77777777" w:rsidR="00D75368" w:rsidRPr="000A3EBC" w:rsidRDefault="00D75368" w:rsidP="00D75368">
            <w:pPr>
              <w:rPr>
                <w:sz w:val="20"/>
                <w:szCs w:val="20"/>
                <w:lang w:val="fr-FR"/>
              </w:rPr>
            </w:pPr>
            <w:r w:rsidRPr="000A3EBC">
              <w:rPr>
                <w:sz w:val="20"/>
                <w:szCs w:val="20"/>
                <w:lang w:val="fr-FR"/>
              </w:rPr>
              <w:t>20 groupes de femmes sont financés</w:t>
            </w:r>
          </w:p>
          <w:p w14:paraId="41B3D961" w14:textId="6705B8F0" w:rsidR="00D75368" w:rsidRPr="000A3EBC" w:rsidRDefault="00D75368" w:rsidP="00826923">
            <w:pPr>
              <w:rPr>
                <w:sz w:val="20"/>
                <w:szCs w:val="20"/>
                <w:lang w:val="fr-FR"/>
              </w:rPr>
            </w:pPr>
          </w:p>
        </w:tc>
        <w:tc>
          <w:tcPr>
            <w:tcW w:w="2610" w:type="dxa"/>
          </w:tcPr>
          <w:p w14:paraId="2BA73874" w14:textId="6121B0B0" w:rsidR="00D75368" w:rsidRPr="000A3EBC" w:rsidRDefault="00D75368" w:rsidP="00826923">
            <w:pPr>
              <w:rPr>
                <w:sz w:val="20"/>
                <w:szCs w:val="20"/>
                <w:lang w:val="fr-FR"/>
              </w:rPr>
            </w:pPr>
          </w:p>
        </w:tc>
        <w:tc>
          <w:tcPr>
            <w:tcW w:w="2520" w:type="dxa"/>
          </w:tcPr>
          <w:p w14:paraId="492D884A" w14:textId="2B26FFB3" w:rsidR="00D75368" w:rsidRPr="000A3EBC" w:rsidRDefault="00375DCB" w:rsidP="00826923">
            <w:pPr>
              <w:rPr>
                <w:sz w:val="20"/>
                <w:szCs w:val="20"/>
                <w:lang w:val="fr-FR"/>
              </w:rPr>
            </w:pPr>
            <w:r w:rsidRPr="00C9640C">
              <w:rPr>
                <w:sz w:val="20"/>
                <w:szCs w:val="20"/>
                <w:lang w:val="fr-FR"/>
              </w:rPr>
              <w:t>Activité pas encore démarrée</w:t>
            </w:r>
            <w:r>
              <w:rPr>
                <w:sz w:val="20"/>
                <w:szCs w:val="20"/>
                <w:lang w:val="fr-FR"/>
              </w:rPr>
              <w:t xml:space="preserve"> </w:t>
            </w:r>
          </w:p>
        </w:tc>
        <w:tc>
          <w:tcPr>
            <w:tcW w:w="2273" w:type="dxa"/>
          </w:tcPr>
          <w:p w14:paraId="72D26A07" w14:textId="6B8AA8D9" w:rsidR="00D75368" w:rsidRPr="000A3EBC" w:rsidRDefault="00D75368" w:rsidP="00826923">
            <w:pPr>
              <w:rPr>
                <w:sz w:val="20"/>
                <w:szCs w:val="20"/>
                <w:lang w:val="fr-FR"/>
              </w:rPr>
            </w:pPr>
          </w:p>
        </w:tc>
      </w:tr>
      <w:tr w:rsidR="00D75368" w:rsidRPr="000A3EBC" w14:paraId="65847176" w14:textId="77777777" w:rsidTr="00375DCB">
        <w:trPr>
          <w:trHeight w:val="458"/>
        </w:trPr>
        <w:tc>
          <w:tcPr>
            <w:tcW w:w="2070" w:type="dxa"/>
            <w:vMerge/>
          </w:tcPr>
          <w:p w14:paraId="1EB0B8C3" w14:textId="77777777" w:rsidR="00D75368" w:rsidRPr="000A3EBC" w:rsidRDefault="00D75368" w:rsidP="00826923">
            <w:pPr>
              <w:rPr>
                <w:rFonts w:cs="Tahoma"/>
                <w:b/>
                <w:sz w:val="20"/>
                <w:szCs w:val="20"/>
                <w:lang w:val="fr-FR" w:eastAsia="en-US"/>
              </w:rPr>
            </w:pPr>
          </w:p>
        </w:tc>
        <w:tc>
          <w:tcPr>
            <w:tcW w:w="3420" w:type="dxa"/>
            <w:shd w:val="clear" w:color="auto" w:fill="EEECE1"/>
          </w:tcPr>
          <w:p w14:paraId="0CE37D8D" w14:textId="635AC1FC" w:rsidR="00D75368" w:rsidRPr="000A3EBC" w:rsidRDefault="00D75368" w:rsidP="00D75368">
            <w:pPr>
              <w:jc w:val="both"/>
              <w:rPr>
                <w:rFonts w:cs="Tahoma"/>
                <w:sz w:val="20"/>
                <w:szCs w:val="20"/>
                <w:lang w:val="fr-FR" w:eastAsia="en-US"/>
              </w:rPr>
            </w:pPr>
            <w:r w:rsidRPr="000A3EBC">
              <w:rPr>
                <w:rFonts w:cs="Tahoma"/>
                <w:sz w:val="20"/>
                <w:szCs w:val="20"/>
                <w:lang w:val="fr-FR" w:eastAsia="en-US"/>
              </w:rPr>
              <w:t>Indicateur 2.2.3</w:t>
            </w:r>
          </w:p>
          <w:p w14:paraId="2501B21B" w14:textId="77777777" w:rsidR="00D75368" w:rsidRPr="000A3EBC" w:rsidRDefault="00D75368" w:rsidP="00D75368">
            <w:pPr>
              <w:rPr>
                <w:sz w:val="20"/>
                <w:szCs w:val="20"/>
                <w:lang w:val="fr-FR"/>
              </w:rPr>
            </w:pPr>
            <w:r w:rsidRPr="000A3EBC">
              <w:rPr>
                <w:sz w:val="20"/>
                <w:szCs w:val="20"/>
                <w:lang w:val="fr-FR"/>
              </w:rPr>
              <w:t>Nombre de groupes de femmes accompagnés et suivis dans le développement de leur AGR</w:t>
            </w:r>
          </w:p>
          <w:p w14:paraId="7CACC549" w14:textId="77777777" w:rsidR="00D75368" w:rsidRPr="000A3EBC" w:rsidRDefault="00D75368" w:rsidP="00826923">
            <w:pPr>
              <w:jc w:val="both"/>
              <w:rPr>
                <w:rFonts w:cs="Tahoma"/>
                <w:sz w:val="20"/>
                <w:szCs w:val="20"/>
                <w:lang w:val="fr-FR" w:eastAsia="en-US"/>
              </w:rPr>
            </w:pPr>
          </w:p>
        </w:tc>
        <w:tc>
          <w:tcPr>
            <w:tcW w:w="1080" w:type="dxa"/>
            <w:shd w:val="clear" w:color="auto" w:fill="EEECE1"/>
          </w:tcPr>
          <w:p w14:paraId="0B19876C" w14:textId="7C402061" w:rsidR="00D75368" w:rsidRPr="000A3EBC" w:rsidRDefault="00E86881" w:rsidP="000A3EBC">
            <w:pPr>
              <w:jc w:val="center"/>
              <w:rPr>
                <w:b/>
                <w:sz w:val="20"/>
                <w:szCs w:val="20"/>
                <w:lang w:val="fr-FR" w:eastAsia="en-US"/>
              </w:rPr>
            </w:pPr>
            <w:r w:rsidRPr="000A3EBC">
              <w:rPr>
                <w:b/>
                <w:sz w:val="20"/>
                <w:szCs w:val="20"/>
                <w:lang w:val="fr-FR" w:eastAsia="en-US"/>
              </w:rPr>
              <w:t>00</w:t>
            </w:r>
          </w:p>
        </w:tc>
        <w:tc>
          <w:tcPr>
            <w:tcW w:w="1620" w:type="dxa"/>
            <w:shd w:val="clear" w:color="auto" w:fill="EEECE1"/>
          </w:tcPr>
          <w:p w14:paraId="78C6F97B" w14:textId="77777777" w:rsidR="00D75368" w:rsidRPr="000A3EBC" w:rsidRDefault="00D75368" w:rsidP="00D75368">
            <w:pPr>
              <w:rPr>
                <w:sz w:val="20"/>
                <w:szCs w:val="20"/>
                <w:lang w:val="fr-FR"/>
              </w:rPr>
            </w:pPr>
            <w:r w:rsidRPr="000A3EBC">
              <w:rPr>
                <w:sz w:val="20"/>
                <w:szCs w:val="20"/>
                <w:lang w:val="fr-FR"/>
              </w:rPr>
              <w:t>20 groupes de femmes sont accompagnés et suivis dans le développement de leur AGR</w:t>
            </w:r>
          </w:p>
          <w:p w14:paraId="6D6CDE1F" w14:textId="77777777" w:rsidR="00D75368" w:rsidRPr="000A3EBC" w:rsidRDefault="00D75368" w:rsidP="00D75368">
            <w:pPr>
              <w:rPr>
                <w:sz w:val="20"/>
                <w:szCs w:val="20"/>
                <w:lang w:val="fr-FR"/>
              </w:rPr>
            </w:pPr>
          </w:p>
        </w:tc>
        <w:tc>
          <w:tcPr>
            <w:tcW w:w="2610" w:type="dxa"/>
          </w:tcPr>
          <w:p w14:paraId="04924BB1" w14:textId="77777777" w:rsidR="00D75368" w:rsidRPr="000A3EBC" w:rsidRDefault="00D75368" w:rsidP="00826923">
            <w:pPr>
              <w:rPr>
                <w:b/>
                <w:sz w:val="20"/>
                <w:szCs w:val="20"/>
                <w:lang w:val="fr-FR" w:eastAsia="en-US"/>
              </w:rPr>
            </w:pPr>
          </w:p>
        </w:tc>
        <w:tc>
          <w:tcPr>
            <w:tcW w:w="2520" w:type="dxa"/>
          </w:tcPr>
          <w:p w14:paraId="7B6E85A9" w14:textId="45C4EE91" w:rsidR="00D75368" w:rsidRPr="000A3EBC" w:rsidRDefault="00375DCB" w:rsidP="00826923">
            <w:pPr>
              <w:rPr>
                <w:b/>
                <w:sz w:val="20"/>
                <w:szCs w:val="20"/>
                <w:lang w:val="fr-FR" w:eastAsia="en-US"/>
              </w:rPr>
            </w:pPr>
            <w:r w:rsidRPr="00C9640C">
              <w:rPr>
                <w:sz w:val="20"/>
                <w:szCs w:val="20"/>
                <w:lang w:val="fr-FR"/>
              </w:rPr>
              <w:t>Activité pas encore démarrée</w:t>
            </w:r>
            <w:r>
              <w:rPr>
                <w:sz w:val="20"/>
                <w:szCs w:val="20"/>
                <w:lang w:val="fr-FR"/>
              </w:rPr>
              <w:t xml:space="preserve"> </w:t>
            </w:r>
          </w:p>
        </w:tc>
        <w:tc>
          <w:tcPr>
            <w:tcW w:w="2273" w:type="dxa"/>
          </w:tcPr>
          <w:p w14:paraId="5A0AA5B8" w14:textId="77777777" w:rsidR="00D75368" w:rsidRPr="000A3EBC" w:rsidRDefault="00D75368" w:rsidP="00826923">
            <w:pPr>
              <w:rPr>
                <w:b/>
                <w:sz w:val="20"/>
                <w:szCs w:val="20"/>
                <w:lang w:val="fr-FR" w:eastAsia="en-US"/>
              </w:rPr>
            </w:pPr>
          </w:p>
        </w:tc>
      </w:tr>
    </w:tbl>
    <w:p w14:paraId="3F1ED818" w14:textId="77777777" w:rsidR="00675507" w:rsidRPr="004F2A6B" w:rsidRDefault="00675507" w:rsidP="0078600B">
      <w:pPr>
        <w:jc w:val="both"/>
        <w:rPr>
          <w:b/>
          <w:lang w:val="fr-FR" w:eastAsia="en-US"/>
        </w:rPr>
      </w:pPr>
    </w:p>
    <w:sectPr w:rsidR="00675507" w:rsidRPr="004F2A6B" w:rsidSect="00970F4C">
      <w:pgSz w:w="16838" w:h="11906" w:orient="landscape"/>
      <w:pgMar w:top="1800" w:right="1440" w:bottom="180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C043" w16cex:dateUtc="2020-06-01T17:58:00Z"/>
  <w16cex:commentExtensible w16cex:durableId="228880C3" w16cex:dateUtc="2020-06-08T07:17:00Z"/>
  <w16cex:commentExtensible w16cex:durableId="227FC0C0" w16cex:dateUtc="2020-06-01T18:00:00Z"/>
  <w16cex:commentExtensible w16cex:durableId="22888291" w16cex:dateUtc="2020-06-08T07:25:00Z"/>
  <w16cex:commentExtensible w16cex:durableId="227FCE11" w16cex:dateUtc="2020-06-01T18:57:00Z"/>
  <w16cex:commentExtensible w16cex:durableId="2288830F" w16cex:dateUtc="2020-06-08T07:27:00Z"/>
  <w16cex:commentExtensible w16cex:durableId="227FCFE6" w16cex:dateUtc="2020-06-01T19:05:00Z"/>
  <w16cex:commentExtensible w16cex:durableId="227FD000" w16cex:dateUtc="2020-06-01T19:05:00Z"/>
  <w16cex:commentExtensible w16cex:durableId="227FD096" w16cex:dateUtc="2020-06-01T19:08:00Z"/>
  <w16cex:commentExtensible w16cex:durableId="22888346" w16cex:dateUtc="2020-06-08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662A7" w16cid:durableId="227FC043"/>
  <w16cid:commentId w16cid:paraId="3A43C801" w16cid:durableId="228880C3"/>
  <w16cid:commentId w16cid:paraId="1ECF1FCE" w16cid:durableId="227FC0C0"/>
  <w16cid:commentId w16cid:paraId="4E6246CA" w16cid:durableId="22888291"/>
  <w16cid:commentId w16cid:paraId="04E1718B" w16cid:durableId="227FCE11"/>
  <w16cid:commentId w16cid:paraId="3DA41E38" w16cid:durableId="2288830F"/>
  <w16cid:commentId w16cid:paraId="23E680EC" w16cid:durableId="227FCFE6"/>
  <w16cid:commentId w16cid:paraId="4529C6EB" w16cid:durableId="227FD000"/>
  <w16cid:commentId w16cid:paraId="36416F29" w16cid:durableId="227FD096"/>
  <w16cid:commentId w16cid:paraId="299CDE32" w16cid:durableId="228883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ADD12" w14:textId="77777777" w:rsidR="00B27FE9" w:rsidRDefault="00B27FE9" w:rsidP="00E76CA1">
      <w:r>
        <w:separator/>
      </w:r>
    </w:p>
  </w:endnote>
  <w:endnote w:type="continuationSeparator" w:id="0">
    <w:p w14:paraId="3A72ECB5" w14:textId="77777777" w:rsidR="00B27FE9" w:rsidRDefault="00B27FE9" w:rsidP="00E76CA1">
      <w:r>
        <w:continuationSeparator/>
      </w:r>
    </w:p>
  </w:endnote>
  <w:endnote w:type="continuationNotice" w:id="1">
    <w:p w14:paraId="36D18881" w14:textId="77777777" w:rsidR="00B27FE9" w:rsidRDefault="00B27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FB254" w14:textId="71FDAAE8" w:rsidR="008869B5" w:rsidRDefault="008869B5">
    <w:pPr>
      <w:pStyle w:val="Footer"/>
      <w:jc w:val="center"/>
    </w:pPr>
    <w:r>
      <w:fldChar w:fldCharType="begin"/>
    </w:r>
    <w:r>
      <w:instrText xml:space="preserve"> PAGE   \* MERGEFORMAT </w:instrText>
    </w:r>
    <w:r>
      <w:fldChar w:fldCharType="separate"/>
    </w:r>
    <w:r w:rsidR="00C44C9A">
      <w:rPr>
        <w:noProof/>
      </w:rPr>
      <w:t>15</w:t>
    </w:r>
    <w:r>
      <w:fldChar w:fldCharType="end"/>
    </w:r>
  </w:p>
  <w:p w14:paraId="6E791841" w14:textId="77777777" w:rsidR="008869B5" w:rsidRDefault="00886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22836" w14:textId="77777777" w:rsidR="00B27FE9" w:rsidRDefault="00B27FE9" w:rsidP="00E76CA1">
      <w:r>
        <w:separator/>
      </w:r>
    </w:p>
  </w:footnote>
  <w:footnote w:type="continuationSeparator" w:id="0">
    <w:p w14:paraId="5F50DF66" w14:textId="77777777" w:rsidR="00B27FE9" w:rsidRDefault="00B27FE9" w:rsidP="00E76CA1">
      <w:r>
        <w:continuationSeparator/>
      </w:r>
    </w:p>
  </w:footnote>
  <w:footnote w:type="continuationNotice" w:id="1">
    <w:p w14:paraId="100557CE" w14:textId="77777777" w:rsidR="00B27FE9" w:rsidRDefault="00B27F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D17C" w14:textId="77777777" w:rsidR="008869B5" w:rsidRDefault="008869B5">
    <w:pPr>
      <w:pStyle w:val="Header"/>
    </w:pPr>
    <w:r>
      <w:rPr>
        <w:rFonts w:ascii="Arial Narrow" w:hAnsi="Arial Narrow"/>
        <w:b/>
        <w:noProof/>
        <w:sz w:val="22"/>
        <w:szCs w:val="22"/>
        <w:lang w:val="en-US" w:eastAsia="en-US"/>
      </w:rPr>
      <w:drawing>
        <wp:anchor distT="0" distB="0" distL="114300" distR="114300" simplePos="0" relativeHeight="251659264" behindDoc="0" locked="0" layoutInCell="1" allowOverlap="1" wp14:anchorId="3BCFD171" wp14:editId="2EA2B571">
          <wp:simplePos x="0" y="0"/>
          <wp:positionH relativeFrom="column">
            <wp:posOffset>4899992</wp:posOffset>
          </wp:positionH>
          <wp:positionV relativeFrom="paragraph">
            <wp:posOffset>-175232</wp:posOffset>
          </wp:positionV>
          <wp:extent cx="1105535" cy="112204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5535" cy="1122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107E5"/>
    <w:multiLevelType w:val="multilevel"/>
    <w:tmpl w:val="125231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ED74E07"/>
    <w:multiLevelType w:val="hybridMultilevel"/>
    <w:tmpl w:val="C5BC43A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F49401A"/>
    <w:multiLevelType w:val="hybridMultilevel"/>
    <w:tmpl w:val="9D72BB94"/>
    <w:lvl w:ilvl="0" w:tplc="08DE8D20">
      <w:start w:val="1"/>
      <w:numFmt w:val="lowerLetter"/>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 w15:restartNumberingAfterBreak="0">
    <w:nsid w:val="6E312107"/>
    <w:multiLevelType w:val="hybridMultilevel"/>
    <w:tmpl w:val="9208C468"/>
    <w:lvl w:ilvl="0" w:tplc="04090005">
      <w:start w:val="1"/>
      <w:numFmt w:val="bullet"/>
      <w:lvlText w:val=""/>
      <w:lvlJc w:val="left"/>
      <w:pPr>
        <w:ind w:left="-90" w:hanging="360"/>
      </w:pPr>
      <w:rPr>
        <w:rFonts w:ascii="Wingdings" w:hAnsi="Wingdings"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 w15:restartNumberingAfterBreak="0">
    <w:nsid w:val="76E324BD"/>
    <w:multiLevelType w:val="hybridMultilevel"/>
    <w:tmpl w:val="607E37EC"/>
    <w:lvl w:ilvl="0" w:tplc="2922847E">
      <w:numFmt w:val="bullet"/>
      <w:lvlText w:val="-"/>
      <w:lvlJc w:val="left"/>
      <w:pPr>
        <w:ind w:left="-90" w:hanging="360"/>
      </w:pPr>
      <w:rPr>
        <w:rFonts w:ascii="Arial Narrow" w:eastAsia="Times New Roman" w:hAnsi="Arial Narrow" w:cs="Times New Roman"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5" w15:restartNumberingAfterBreak="0">
    <w:nsid w:val="7CC0168C"/>
    <w:multiLevelType w:val="hybridMultilevel"/>
    <w:tmpl w:val="CBEEEED6"/>
    <w:lvl w:ilvl="0" w:tplc="DFD6D7FE">
      <w:start w:val="1"/>
      <w:numFmt w:val="decimal"/>
      <w:lvlText w:val="(%1)"/>
      <w:lvlJc w:val="left"/>
      <w:pPr>
        <w:ind w:left="-360" w:hanging="360"/>
      </w:pPr>
      <w:rPr>
        <w:rFonts w:hint="default"/>
      </w:rPr>
    </w:lvl>
    <w:lvl w:ilvl="1" w:tplc="040C0019" w:tentative="1">
      <w:start w:val="1"/>
      <w:numFmt w:val="lowerLetter"/>
      <w:lvlText w:val="%2."/>
      <w:lvlJc w:val="left"/>
      <w:pPr>
        <w:ind w:left="360" w:hanging="360"/>
      </w:pPr>
    </w:lvl>
    <w:lvl w:ilvl="2" w:tplc="040C001B" w:tentative="1">
      <w:start w:val="1"/>
      <w:numFmt w:val="lowerRoman"/>
      <w:lvlText w:val="%3."/>
      <w:lvlJc w:val="right"/>
      <w:pPr>
        <w:ind w:left="1080" w:hanging="180"/>
      </w:pPr>
    </w:lvl>
    <w:lvl w:ilvl="3" w:tplc="040C000F" w:tentative="1">
      <w:start w:val="1"/>
      <w:numFmt w:val="decimal"/>
      <w:lvlText w:val="%4."/>
      <w:lvlJc w:val="left"/>
      <w:pPr>
        <w:ind w:left="1800" w:hanging="360"/>
      </w:pPr>
    </w:lvl>
    <w:lvl w:ilvl="4" w:tplc="040C0019" w:tentative="1">
      <w:start w:val="1"/>
      <w:numFmt w:val="lowerLetter"/>
      <w:lvlText w:val="%5."/>
      <w:lvlJc w:val="left"/>
      <w:pPr>
        <w:ind w:left="2520" w:hanging="360"/>
      </w:pPr>
    </w:lvl>
    <w:lvl w:ilvl="5" w:tplc="040C001B" w:tentative="1">
      <w:start w:val="1"/>
      <w:numFmt w:val="lowerRoman"/>
      <w:lvlText w:val="%6."/>
      <w:lvlJc w:val="right"/>
      <w:pPr>
        <w:ind w:left="3240" w:hanging="180"/>
      </w:pPr>
    </w:lvl>
    <w:lvl w:ilvl="6" w:tplc="040C000F" w:tentative="1">
      <w:start w:val="1"/>
      <w:numFmt w:val="decimal"/>
      <w:lvlText w:val="%7."/>
      <w:lvlJc w:val="left"/>
      <w:pPr>
        <w:ind w:left="3960" w:hanging="360"/>
      </w:pPr>
    </w:lvl>
    <w:lvl w:ilvl="7" w:tplc="040C0019" w:tentative="1">
      <w:start w:val="1"/>
      <w:numFmt w:val="lowerLetter"/>
      <w:lvlText w:val="%8."/>
      <w:lvlJc w:val="left"/>
      <w:pPr>
        <w:ind w:left="4680" w:hanging="360"/>
      </w:pPr>
    </w:lvl>
    <w:lvl w:ilvl="8" w:tplc="040C001B" w:tentative="1">
      <w:start w:val="1"/>
      <w:numFmt w:val="lowerRoman"/>
      <w:lvlText w:val="%9."/>
      <w:lvlJc w:val="right"/>
      <w:pPr>
        <w:ind w:left="5400" w:hanging="180"/>
      </w:p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CA1"/>
    <w:rsid w:val="000022C4"/>
    <w:rsid w:val="00002815"/>
    <w:rsid w:val="00005737"/>
    <w:rsid w:val="00006DBE"/>
    <w:rsid w:val="00006EC0"/>
    <w:rsid w:val="00010EB0"/>
    <w:rsid w:val="0001109A"/>
    <w:rsid w:val="000134AB"/>
    <w:rsid w:val="00013D36"/>
    <w:rsid w:val="00013D69"/>
    <w:rsid w:val="00014B13"/>
    <w:rsid w:val="00025EFA"/>
    <w:rsid w:val="000308C3"/>
    <w:rsid w:val="00031640"/>
    <w:rsid w:val="00035704"/>
    <w:rsid w:val="00045C24"/>
    <w:rsid w:val="00050759"/>
    <w:rsid w:val="00051F71"/>
    <w:rsid w:val="0005216F"/>
    <w:rsid w:val="00052745"/>
    <w:rsid w:val="00052DE5"/>
    <w:rsid w:val="000554F8"/>
    <w:rsid w:val="00063017"/>
    <w:rsid w:val="00072B7F"/>
    <w:rsid w:val="000731D0"/>
    <w:rsid w:val="00075D98"/>
    <w:rsid w:val="0008134A"/>
    <w:rsid w:val="0008233D"/>
    <w:rsid w:val="00082738"/>
    <w:rsid w:val="0008450F"/>
    <w:rsid w:val="00084F64"/>
    <w:rsid w:val="00091CFD"/>
    <w:rsid w:val="00092442"/>
    <w:rsid w:val="000A3EBC"/>
    <w:rsid w:val="000A45F4"/>
    <w:rsid w:val="000A4627"/>
    <w:rsid w:val="000A4660"/>
    <w:rsid w:val="000A51DA"/>
    <w:rsid w:val="000A6719"/>
    <w:rsid w:val="000B4E5C"/>
    <w:rsid w:val="000B7954"/>
    <w:rsid w:val="000C64C7"/>
    <w:rsid w:val="000C7EA0"/>
    <w:rsid w:val="000D4F4B"/>
    <w:rsid w:val="000E05AE"/>
    <w:rsid w:val="000E4B18"/>
    <w:rsid w:val="000E6A96"/>
    <w:rsid w:val="000F05A2"/>
    <w:rsid w:val="000F13B1"/>
    <w:rsid w:val="000F43A8"/>
    <w:rsid w:val="00102C0E"/>
    <w:rsid w:val="00112741"/>
    <w:rsid w:val="00113D2B"/>
    <w:rsid w:val="00113EC4"/>
    <w:rsid w:val="00116449"/>
    <w:rsid w:val="0011666C"/>
    <w:rsid w:val="001166C6"/>
    <w:rsid w:val="00120774"/>
    <w:rsid w:val="00121B2D"/>
    <w:rsid w:val="001307FA"/>
    <w:rsid w:val="00131824"/>
    <w:rsid w:val="001354CA"/>
    <w:rsid w:val="00136B32"/>
    <w:rsid w:val="001444EE"/>
    <w:rsid w:val="00145766"/>
    <w:rsid w:val="001458E9"/>
    <w:rsid w:val="001528DF"/>
    <w:rsid w:val="00153CD9"/>
    <w:rsid w:val="00156AFA"/>
    <w:rsid w:val="00156C4C"/>
    <w:rsid w:val="00157BF2"/>
    <w:rsid w:val="001607B2"/>
    <w:rsid w:val="0016088D"/>
    <w:rsid w:val="00160D6D"/>
    <w:rsid w:val="00161D02"/>
    <w:rsid w:val="0016431E"/>
    <w:rsid w:val="00172D30"/>
    <w:rsid w:val="00176E3D"/>
    <w:rsid w:val="0018095F"/>
    <w:rsid w:val="0018313E"/>
    <w:rsid w:val="0018446E"/>
    <w:rsid w:val="00185425"/>
    <w:rsid w:val="00186529"/>
    <w:rsid w:val="00192F1D"/>
    <w:rsid w:val="001948EA"/>
    <w:rsid w:val="00194D4C"/>
    <w:rsid w:val="00196AA8"/>
    <w:rsid w:val="001A1E86"/>
    <w:rsid w:val="001A3157"/>
    <w:rsid w:val="001A374F"/>
    <w:rsid w:val="001A4786"/>
    <w:rsid w:val="001B1EAF"/>
    <w:rsid w:val="001B458D"/>
    <w:rsid w:val="001B5D16"/>
    <w:rsid w:val="001B6DFD"/>
    <w:rsid w:val="001C4484"/>
    <w:rsid w:val="001C46E9"/>
    <w:rsid w:val="001C5691"/>
    <w:rsid w:val="001C56B8"/>
    <w:rsid w:val="001C5B82"/>
    <w:rsid w:val="001D1C14"/>
    <w:rsid w:val="001D575F"/>
    <w:rsid w:val="001D6683"/>
    <w:rsid w:val="001D67F9"/>
    <w:rsid w:val="001E26ED"/>
    <w:rsid w:val="001E660A"/>
    <w:rsid w:val="001F308A"/>
    <w:rsid w:val="0020130A"/>
    <w:rsid w:val="00205EB7"/>
    <w:rsid w:val="0020791D"/>
    <w:rsid w:val="002129DA"/>
    <w:rsid w:val="0021550A"/>
    <w:rsid w:val="00215F41"/>
    <w:rsid w:val="00217A2E"/>
    <w:rsid w:val="00217EB6"/>
    <w:rsid w:val="002247C2"/>
    <w:rsid w:val="002321DD"/>
    <w:rsid w:val="002322E6"/>
    <w:rsid w:val="00233827"/>
    <w:rsid w:val="00234A5E"/>
    <w:rsid w:val="00236072"/>
    <w:rsid w:val="0023672E"/>
    <w:rsid w:val="00236AB3"/>
    <w:rsid w:val="002436F0"/>
    <w:rsid w:val="00245E73"/>
    <w:rsid w:val="00246135"/>
    <w:rsid w:val="00247F4E"/>
    <w:rsid w:val="00251E92"/>
    <w:rsid w:val="0025220B"/>
    <w:rsid w:val="00252B39"/>
    <w:rsid w:val="00254AC2"/>
    <w:rsid w:val="0025525B"/>
    <w:rsid w:val="00255C25"/>
    <w:rsid w:val="0027242A"/>
    <w:rsid w:val="00272A58"/>
    <w:rsid w:val="00273AD0"/>
    <w:rsid w:val="00280FEA"/>
    <w:rsid w:val="002822AF"/>
    <w:rsid w:val="00282BD9"/>
    <w:rsid w:val="00286F66"/>
    <w:rsid w:val="00287878"/>
    <w:rsid w:val="002940E8"/>
    <w:rsid w:val="00296C15"/>
    <w:rsid w:val="00297F7C"/>
    <w:rsid w:val="002A1877"/>
    <w:rsid w:val="002B3207"/>
    <w:rsid w:val="002B346A"/>
    <w:rsid w:val="002B351E"/>
    <w:rsid w:val="002B4426"/>
    <w:rsid w:val="002B5F4F"/>
    <w:rsid w:val="002B740B"/>
    <w:rsid w:val="002C187A"/>
    <w:rsid w:val="002C20A8"/>
    <w:rsid w:val="002C5DD0"/>
    <w:rsid w:val="002C7051"/>
    <w:rsid w:val="002D2FBB"/>
    <w:rsid w:val="002D4247"/>
    <w:rsid w:val="002D68D7"/>
    <w:rsid w:val="002E10E6"/>
    <w:rsid w:val="002E1CED"/>
    <w:rsid w:val="002E5250"/>
    <w:rsid w:val="002E61AA"/>
    <w:rsid w:val="002E6F58"/>
    <w:rsid w:val="002E745D"/>
    <w:rsid w:val="002F10F6"/>
    <w:rsid w:val="002F15D9"/>
    <w:rsid w:val="002F26EC"/>
    <w:rsid w:val="002F42EA"/>
    <w:rsid w:val="002F72ED"/>
    <w:rsid w:val="003040D8"/>
    <w:rsid w:val="003042B2"/>
    <w:rsid w:val="0030455E"/>
    <w:rsid w:val="00305626"/>
    <w:rsid w:val="00307BE1"/>
    <w:rsid w:val="00315DC4"/>
    <w:rsid w:val="00316D58"/>
    <w:rsid w:val="003212BB"/>
    <w:rsid w:val="00321C92"/>
    <w:rsid w:val="003235DF"/>
    <w:rsid w:val="00323ABC"/>
    <w:rsid w:val="00324A7C"/>
    <w:rsid w:val="00324FE5"/>
    <w:rsid w:val="00333EC9"/>
    <w:rsid w:val="0033515C"/>
    <w:rsid w:val="0033650B"/>
    <w:rsid w:val="00336BF8"/>
    <w:rsid w:val="00342356"/>
    <w:rsid w:val="00343425"/>
    <w:rsid w:val="0034386B"/>
    <w:rsid w:val="00346D73"/>
    <w:rsid w:val="003473C6"/>
    <w:rsid w:val="00355C69"/>
    <w:rsid w:val="0035676B"/>
    <w:rsid w:val="0036386A"/>
    <w:rsid w:val="00366549"/>
    <w:rsid w:val="00372156"/>
    <w:rsid w:val="003722AE"/>
    <w:rsid w:val="0037561F"/>
    <w:rsid w:val="0037563A"/>
    <w:rsid w:val="00375DCB"/>
    <w:rsid w:val="00380849"/>
    <w:rsid w:val="00380A66"/>
    <w:rsid w:val="0038177F"/>
    <w:rsid w:val="003818DB"/>
    <w:rsid w:val="003834CD"/>
    <w:rsid w:val="00383908"/>
    <w:rsid w:val="00391614"/>
    <w:rsid w:val="003966E6"/>
    <w:rsid w:val="003968D7"/>
    <w:rsid w:val="003A613D"/>
    <w:rsid w:val="003A6341"/>
    <w:rsid w:val="003B3A5F"/>
    <w:rsid w:val="003B4F6E"/>
    <w:rsid w:val="003B5338"/>
    <w:rsid w:val="003C5283"/>
    <w:rsid w:val="003C5CC6"/>
    <w:rsid w:val="003D12C7"/>
    <w:rsid w:val="003D228B"/>
    <w:rsid w:val="003D4CD7"/>
    <w:rsid w:val="003D4D7C"/>
    <w:rsid w:val="003D507F"/>
    <w:rsid w:val="003F08B1"/>
    <w:rsid w:val="003F21BE"/>
    <w:rsid w:val="003F36FB"/>
    <w:rsid w:val="003F553D"/>
    <w:rsid w:val="003F660A"/>
    <w:rsid w:val="004007AE"/>
    <w:rsid w:val="004017BD"/>
    <w:rsid w:val="00402083"/>
    <w:rsid w:val="004023AC"/>
    <w:rsid w:val="00402514"/>
    <w:rsid w:val="0040513F"/>
    <w:rsid w:val="00405DE7"/>
    <w:rsid w:val="00411A5F"/>
    <w:rsid w:val="00413EAF"/>
    <w:rsid w:val="00414097"/>
    <w:rsid w:val="004213AF"/>
    <w:rsid w:val="00425AF8"/>
    <w:rsid w:val="00430B00"/>
    <w:rsid w:val="00437FF5"/>
    <w:rsid w:val="004414B7"/>
    <w:rsid w:val="00442608"/>
    <w:rsid w:val="00442823"/>
    <w:rsid w:val="00457FFA"/>
    <w:rsid w:val="0046101E"/>
    <w:rsid w:val="00461944"/>
    <w:rsid w:val="00464188"/>
    <w:rsid w:val="00470EC3"/>
    <w:rsid w:val="00476758"/>
    <w:rsid w:val="00477CF8"/>
    <w:rsid w:val="00480A02"/>
    <w:rsid w:val="0048168F"/>
    <w:rsid w:val="00484092"/>
    <w:rsid w:val="00484169"/>
    <w:rsid w:val="004924D0"/>
    <w:rsid w:val="00495AC5"/>
    <w:rsid w:val="004965A3"/>
    <w:rsid w:val="004A210E"/>
    <w:rsid w:val="004A49E6"/>
    <w:rsid w:val="004B1E1E"/>
    <w:rsid w:val="004B5601"/>
    <w:rsid w:val="004B5B20"/>
    <w:rsid w:val="004C3DC3"/>
    <w:rsid w:val="004C4F3B"/>
    <w:rsid w:val="004C62CC"/>
    <w:rsid w:val="004D141E"/>
    <w:rsid w:val="004D5E78"/>
    <w:rsid w:val="004D7D4B"/>
    <w:rsid w:val="004E1F32"/>
    <w:rsid w:val="004E33A8"/>
    <w:rsid w:val="004E3B3E"/>
    <w:rsid w:val="004E3BD7"/>
    <w:rsid w:val="004E6614"/>
    <w:rsid w:val="004F016F"/>
    <w:rsid w:val="004F2A6B"/>
    <w:rsid w:val="004F7D22"/>
    <w:rsid w:val="00500587"/>
    <w:rsid w:val="005034EE"/>
    <w:rsid w:val="00505595"/>
    <w:rsid w:val="00505758"/>
    <w:rsid w:val="005129DA"/>
    <w:rsid w:val="00513612"/>
    <w:rsid w:val="00513D8E"/>
    <w:rsid w:val="00515EEF"/>
    <w:rsid w:val="005174D6"/>
    <w:rsid w:val="0051786C"/>
    <w:rsid w:val="005208FF"/>
    <w:rsid w:val="00521468"/>
    <w:rsid w:val="005216B2"/>
    <w:rsid w:val="00526655"/>
    <w:rsid w:val="00526735"/>
    <w:rsid w:val="00526B32"/>
    <w:rsid w:val="0053126F"/>
    <w:rsid w:val="005339F0"/>
    <w:rsid w:val="005341E3"/>
    <w:rsid w:val="00535054"/>
    <w:rsid w:val="005357D9"/>
    <w:rsid w:val="00536175"/>
    <w:rsid w:val="00541F2E"/>
    <w:rsid w:val="0054416C"/>
    <w:rsid w:val="00544390"/>
    <w:rsid w:val="00544781"/>
    <w:rsid w:val="005460E0"/>
    <w:rsid w:val="005470AF"/>
    <w:rsid w:val="00547195"/>
    <w:rsid w:val="00550982"/>
    <w:rsid w:val="0055185F"/>
    <w:rsid w:val="00553A7C"/>
    <w:rsid w:val="00553D53"/>
    <w:rsid w:val="0056086D"/>
    <w:rsid w:val="00561C6B"/>
    <w:rsid w:val="0057086A"/>
    <w:rsid w:val="005718ED"/>
    <w:rsid w:val="00574448"/>
    <w:rsid w:val="0058153F"/>
    <w:rsid w:val="0058301B"/>
    <w:rsid w:val="00590937"/>
    <w:rsid w:val="0059166A"/>
    <w:rsid w:val="00592733"/>
    <w:rsid w:val="0059394F"/>
    <w:rsid w:val="00593B59"/>
    <w:rsid w:val="00595DBA"/>
    <w:rsid w:val="005A2661"/>
    <w:rsid w:val="005A26F8"/>
    <w:rsid w:val="005A56E0"/>
    <w:rsid w:val="005B63E8"/>
    <w:rsid w:val="005C01B7"/>
    <w:rsid w:val="005C187A"/>
    <w:rsid w:val="005C1FC7"/>
    <w:rsid w:val="005C4963"/>
    <w:rsid w:val="005C4BBA"/>
    <w:rsid w:val="005C68B4"/>
    <w:rsid w:val="005D15A3"/>
    <w:rsid w:val="005D2343"/>
    <w:rsid w:val="005D545C"/>
    <w:rsid w:val="005D5A4A"/>
    <w:rsid w:val="005E3B28"/>
    <w:rsid w:val="005F0CC2"/>
    <w:rsid w:val="005F439F"/>
    <w:rsid w:val="005F6FCA"/>
    <w:rsid w:val="005F77DA"/>
    <w:rsid w:val="00605275"/>
    <w:rsid w:val="006073A2"/>
    <w:rsid w:val="006073AB"/>
    <w:rsid w:val="0060796B"/>
    <w:rsid w:val="006100F5"/>
    <w:rsid w:val="0061467E"/>
    <w:rsid w:val="00615C30"/>
    <w:rsid w:val="00624881"/>
    <w:rsid w:val="00624B2F"/>
    <w:rsid w:val="00624F31"/>
    <w:rsid w:val="00626B3F"/>
    <w:rsid w:val="00627A1C"/>
    <w:rsid w:val="00632971"/>
    <w:rsid w:val="00635112"/>
    <w:rsid w:val="00643A9E"/>
    <w:rsid w:val="00646FF7"/>
    <w:rsid w:val="006500AC"/>
    <w:rsid w:val="00651323"/>
    <w:rsid w:val="00656A65"/>
    <w:rsid w:val="006578BB"/>
    <w:rsid w:val="00657A0F"/>
    <w:rsid w:val="006645BE"/>
    <w:rsid w:val="006648F5"/>
    <w:rsid w:val="00664EA0"/>
    <w:rsid w:val="0067044E"/>
    <w:rsid w:val="00670D17"/>
    <w:rsid w:val="00671040"/>
    <w:rsid w:val="0067321D"/>
    <w:rsid w:val="006734B3"/>
    <w:rsid w:val="0067356E"/>
    <w:rsid w:val="00673D6E"/>
    <w:rsid w:val="00675507"/>
    <w:rsid w:val="006811AD"/>
    <w:rsid w:val="0068431D"/>
    <w:rsid w:val="006907EE"/>
    <w:rsid w:val="00691C2F"/>
    <w:rsid w:val="006947B7"/>
    <w:rsid w:val="006969E7"/>
    <w:rsid w:val="006A07CA"/>
    <w:rsid w:val="006A207B"/>
    <w:rsid w:val="006A2E42"/>
    <w:rsid w:val="006A4EC9"/>
    <w:rsid w:val="006A5032"/>
    <w:rsid w:val="006A5B0E"/>
    <w:rsid w:val="006B4DED"/>
    <w:rsid w:val="006C1819"/>
    <w:rsid w:val="006C29FB"/>
    <w:rsid w:val="006D0366"/>
    <w:rsid w:val="006D3593"/>
    <w:rsid w:val="006D3F0B"/>
    <w:rsid w:val="006D5799"/>
    <w:rsid w:val="006D60AB"/>
    <w:rsid w:val="006D6B92"/>
    <w:rsid w:val="006E09A9"/>
    <w:rsid w:val="006E10BF"/>
    <w:rsid w:val="006E2489"/>
    <w:rsid w:val="006E4DA8"/>
    <w:rsid w:val="006E7CF8"/>
    <w:rsid w:val="006F0257"/>
    <w:rsid w:val="006F0654"/>
    <w:rsid w:val="006F0B62"/>
    <w:rsid w:val="006F0F2D"/>
    <w:rsid w:val="006F1516"/>
    <w:rsid w:val="006F4A07"/>
    <w:rsid w:val="006F690E"/>
    <w:rsid w:val="006F6E25"/>
    <w:rsid w:val="006F74C9"/>
    <w:rsid w:val="007065B1"/>
    <w:rsid w:val="007073F6"/>
    <w:rsid w:val="007118F5"/>
    <w:rsid w:val="0071286E"/>
    <w:rsid w:val="007133CF"/>
    <w:rsid w:val="0071506D"/>
    <w:rsid w:val="00715EC6"/>
    <w:rsid w:val="0072001C"/>
    <w:rsid w:val="00720431"/>
    <w:rsid w:val="00721C48"/>
    <w:rsid w:val="007308CD"/>
    <w:rsid w:val="007317AD"/>
    <w:rsid w:val="00734278"/>
    <w:rsid w:val="00740B1E"/>
    <w:rsid w:val="00740F25"/>
    <w:rsid w:val="0074108E"/>
    <w:rsid w:val="00741135"/>
    <w:rsid w:val="00742F27"/>
    <w:rsid w:val="00742FDD"/>
    <w:rsid w:val="007435E3"/>
    <w:rsid w:val="00744AB6"/>
    <w:rsid w:val="007451EC"/>
    <w:rsid w:val="00745803"/>
    <w:rsid w:val="00751279"/>
    <w:rsid w:val="00751324"/>
    <w:rsid w:val="00751DAF"/>
    <w:rsid w:val="00753159"/>
    <w:rsid w:val="007550CD"/>
    <w:rsid w:val="007569BB"/>
    <w:rsid w:val="00761508"/>
    <w:rsid w:val="007626C9"/>
    <w:rsid w:val="00764773"/>
    <w:rsid w:val="00764B9C"/>
    <w:rsid w:val="0076624E"/>
    <w:rsid w:val="007712FB"/>
    <w:rsid w:val="007717E2"/>
    <w:rsid w:val="007740D4"/>
    <w:rsid w:val="007756B0"/>
    <w:rsid w:val="00782E30"/>
    <w:rsid w:val="00785E5E"/>
    <w:rsid w:val="0078600B"/>
    <w:rsid w:val="00790676"/>
    <w:rsid w:val="00791410"/>
    <w:rsid w:val="007937AE"/>
    <w:rsid w:val="00793DE6"/>
    <w:rsid w:val="00793E8B"/>
    <w:rsid w:val="007958F2"/>
    <w:rsid w:val="007A1B5F"/>
    <w:rsid w:val="007A4F3E"/>
    <w:rsid w:val="007A5985"/>
    <w:rsid w:val="007A777F"/>
    <w:rsid w:val="007B10F6"/>
    <w:rsid w:val="007B1BE5"/>
    <w:rsid w:val="007B368E"/>
    <w:rsid w:val="007B5B14"/>
    <w:rsid w:val="007B5D05"/>
    <w:rsid w:val="007C304F"/>
    <w:rsid w:val="007C78D3"/>
    <w:rsid w:val="007C7B57"/>
    <w:rsid w:val="007D127B"/>
    <w:rsid w:val="007D2DD6"/>
    <w:rsid w:val="007D5138"/>
    <w:rsid w:val="007D6A05"/>
    <w:rsid w:val="007D6E52"/>
    <w:rsid w:val="007E1330"/>
    <w:rsid w:val="007E3EB8"/>
    <w:rsid w:val="007E4FA1"/>
    <w:rsid w:val="007E7BE8"/>
    <w:rsid w:val="007F4C86"/>
    <w:rsid w:val="007F6F6D"/>
    <w:rsid w:val="007F7257"/>
    <w:rsid w:val="00800ACF"/>
    <w:rsid w:val="00804041"/>
    <w:rsid w:val="00805ADB"/>
    <w:rsid w:val="00812452"/>
    <w:rsid w:val="00826923"/>
    <w:rsid w:val="0083461E"/>
    <w:rsid w:val="00834A9F"/>
    <w:rsid w:val="008364E5"/>
    <w:rsid w:val="00837B04"/>
    <w:rsid w:val="0084221C"/>
    <w:rsid w:val="0084393C"/>
    <w:rsid w:val="00847A89"/>
    <w:rsid w:val="00853068"/>
    <w:rsid w:val="00861669"/>
    <w:rsid w:val="00862AF3"/>
    <w:rsid w:val="008632DB"/>
    <w:rsid w:val="008640A5"/>
    <w:rsid w:val="00865821"/>
    <w:rsid w:val="00865AFA"/>
    <w:rsid w:val="00865FA0"/>
    <w:rsid w:val="008664A8"/>
    <w:rsid w:val="00866E96"/>
    <w:rsid w:val="00874634"/>
    <w:rsid w:val="00875EA5"/>
    <w:rsid w:val="00881D4B"/>
    <w:rsid w:val="008869B5"/>
    <w:rsid w:val="00891AE7"/>
    <w:rsid w:val="00894483"/>
    <w:rsid w:val="008A1155"/>
    <w:rsid w:val="008A1549"/>
    <w:rsid w:val="008A3181"/>
    <w:rsid w:val="008B1B75"/>
    <w:rsid w:val="008B3518"/>
    <w:rsid w:val="008B5A12"/>
    <w:rsid w:val="008B7E23"/>
    <w:rsid w:val="008C782A"/>
    <w:rsid w:val="008E1083"/>
    <w:rsid w:val="008E3872"/>
    <w:rsid w:val="008E729D"/>
    <w:rsid w:val="008F5112"/>
    <w:rsid w:val="008F6703"/>
    <w:rsid w:val="008F6A6B"/>
    <w:rsid w:val="00900D78"/>
    <w:rsid w:val="00901C1E"/>
    <w:rsid w:val="00903471"/>
    <w:rsid w:val="00910FE1"/>
    <w:rsid w:val="0091229B"/>
    <w:rsid w:val="00912D25"/>
    <w:rsid w:val="00915C96"/>
    <w:rsid w:val="00915D77"/>
    <w:rsid w:val="00916DF8"/>
    <w:rsid w:val="0091758E"/>
    <w:rsid w:val="009216A8"/>
    <w:rsid w:val="00921C68"/>
    <w:rsid w:val="0092673B"/>
    <w:rsid w:val="0093134E"/>
    <w:rsid w:val="00931786"/>
    <w:rsid w:val="00937ABE"/>
    <w:rsid w:val="00945925"/>
    <w:rsid w:val="00947D77"/>
    <w:rsid w:val="00952DE4"/>
    <w:rsid w:val="009568EF"/>
    <w:rsid w:val="00956B79"/>
    <w:rsid w:val="00965F6B"/>
    <w:rsid w:val="00970F4C"/>
    <w:rsid w:val="0097130A"/>
    <w:rsid w:val="00974D94"/>
    <w:rsid w:val="009774FE"/>
    <w:rsid w:val="009832F8"/>
    <w:rsid w:val="009839DA"/>
    <w:rsid w:val="00985E49"/>
    <w:rsid w:val="00991418"/>
    <w:rsid w:val="00994476"/>
    <w:rsid w:val="00994B0E"/>
    <w:rsid w:val="0099700D"/>
    <w:rsid w:val="00997347"/>
    <w:rsid w:val="009A012A"/>
    <w:rsid w:val="009A1CD3"/>
    <w:rsid w:val="009A44A4"/>
    <w:rsid w:val="009A4A5D"/>
    <w:rsid w:val="009A5EEF"/>
    <w:rsid w:val="009B09A0"/>
    <w:rsid w:val="009B18EB"/>
    <w:rsid w:val="009B5D1A"/>
    <w:rsid w:val="009C153E"/>
    <w:rsid w:val="009C28DE"/>
    <w:rsid w:val="009C2C5E"/>
    <w:rsid w:val="009C7749"/>
    <w:rsid w:val="009D0838"/>
    <w:rsid w:val="009D0C9F"/>
    <w:rsid w:val="009D10B2"/>
    <w:rsid w:val="009D2543"/>
    <w:rsid w:val="009D64E4"/>
    <w:rsid w:val="009E0CF2"/>
    <w:rsid w:val="009E20F1"/>
    <w:rsid w:val="009E38EA"/>
    <w:rsid w:val="009E5594"/>
    <w:rsid w:val="009F517D"/>
    <w:rsid w:val="009F6554"/>
    <w:rsid w:val="009F7F98"/>
    <w:rsid w:val="00A02F58"/>
    <w:rsid w:val="00A032AE"/>
    <w:rsid w:val="00A10DAC"/>
    <w:rsid w:val="00A1493F"/>
    <w:rsid w:val="00A16F03"/>
    <w:rsid w:val="00A27BC4"/>
    <w:rsid w:val="00A31988"/>
    <w:rsid w:val="00A34C66"/>
    <w:rsid w:val="00A34F29"/>
    <w:rsid w:val="00A34FE2"/>
    <w:rsid w:val="00A35FDA"/>
    <w:rsid w:val="00A360E8"/>
    <w:rsid w:val="00A41736"/>
    <w:rsid w:val="00A4395F"/>
    <w:rsid w:val="00A43B9C"/>
    <w:rsid w:val="00A457FF"/>
    <w:rsid w:val="00A4581B"/>
    <w:rsid w:val="00A45BD4"/>
    <w:rsid w:val="00A46B06"/>
    <w:rsid w:val="00A471E3"/>
    <w:rsid w:val="00A47DDA"/>
    <w:rsid w:val="00A509C6"/>
    <w:rsid w:val="00A52A49"/>
    <w:rsid w:val="00A53C94"/>
    <w:rsid w:val="00A53DBD"/>
    <w:rsid w:val="00A54EC4"/>
    <w:rsid w:val="00A56DD8"/>
    <w:rsid w:val="00A6017D"/>
    <w:rsid w:val="00A64309"/>
    <w:rsid w:val="00A64A02"/>
    <w:rsid w:val="00A656C0"/>
    <w:rsid w:val="00A66688"/>
    <w:rsid w:val="00A77540"/>
    <w:rsid w:val="00A81DF0"/>
    <w:rsid w:val="00A8266F"/>
    <w:rsid w:val="00A843B5"/>
    <w:rsid w:val="00A855EA"/>
    <w:rsid w:val="00A86B3F"/>
    <w:rsid w:val="00A86F4D"/>
    <w:rsid w:val="00A9067B"/>
    <w:rsid w:val="00A90E80"/>
    <w:rsid w:val="00A91FCD"/>
    <w:rsid w:val="00A96579"/>
    <w:rsid w:val="00A9791E"/>
    <w:rsid w:val="00AA1DFA"/>
    <w:rsid w:val="00AA25C0"/>
    <w:rsid w:val="00AA363D"/>
    <w:rsid w:val="00AA7C77"/>
    <w:rsid w:val="00AB0084"/>
    <w:rsid w:val="00AB1368"/>
    <w:rsid w:val="00AB37F4"/>
    <w:rsid w:val="00AB6561"/>
    <w:rsid w:val="00AB6BAD"/>
    <w:rsid w:val="00AC433F"/>
    <w:rsid w:val="00AC4B04"/>
    <w:rsid w:val="00AC5D55"/>
    <w:rsid w:val="00AD0A31"/>
    <w:rsid w:val="00AD1B06"/>
    <w:rsid w:val="00AD6104"/>
    <w:rsid w:val="00AD6C55"/>
    <w:rsid w:val="00AD73D3"/>
    <w:rsid w:val="00AE0D84"/>
    <w:rsid w:val="00AF2D89"/>
    <w:rsid w:val="00AF34B0"/>
    <w:rsid w:val="00AF7DA4"/>
    <w:rsid w:val="00B00EBD"/>
    <w:rsid w:val="00B0370E"/>
    <w:rsid w:val="00B03E68"/>
    <w:rsid w:val="00B05E35"/>
    <w:rsid w:val="00B067C3"/>
    <w:rsid w:val="00B124BD"/>
    <w:rsid w:val="00B12FB8"/>
    <w:rsid w:val="00B1406E"/>
    <w:rsid w:val="00B22390"/>
    <w:rsid w:val="00B244A1"/>
    <w:rsid w:val="00B24F72"/>
    <w:rsid w:val="00B27419"/>
    <w:rsid w:val="00B27FE9"/>
    <w:rsid w:val="00B329B9"/>
    <w:rsid w:val="00B37406"/>
    <w:rsid w:val="00B404DF"/>
    <w:rsid w:val="00B419C8"/>
    <w:rsid w:val="00B4227A"/>
    <w:rsid w:val="00B43B8D"/>
    <w:rsid w:val="00B43EEA"/>
    <w:rsid w:val="00B43F6D"/>
    <w:rsid w:val="00B442A2"/>
    <w:rsid w:val="00B46712"/>
    <w:rsid w:val="00B60228"/>
    <w:rsid w:val="00B6401E"/>
    <w:rsid w:val="00B652A1"/>
    <w:rsid w:val="00B702C0"/>
    <w:rsid w:val="00B735DD"/>
    <w:rsid w:val="00B737D1"/>
    <w:rsid w:val="00B7459B"/>
    <w:rsid w:val="00B749E2"/>
    <w:rsid w:val="00B74CE9"/>
    <w:rsid w:val="00B7553C"/>
    <w:rsid w:val="00B75C20"/>
    <w:rsid w:val="00B80F5A"/>
    <w:rsid w:val="00B812A7"/>
    <w:rsid w:val="00B82635"/>
    <w:rsid w:val="00B82C51"/>
    <w:rsid w:val="00B91F39"/>
    <w:rsid w:val="00BA4F96"/>
    <w:rsid w:val="00BA5D85"/>
    <w:rsid w:val="00BA6688"/>
    <w:rsid w:val="00BA6F4B"/>
    <w:rsid w:val="00BB730A"/>
    <w:rsid w:val="00BC1A5D"/>
    <w:rsid w:val="00BC34D3"/>
    <w:rsid w:val="00BC35E4"/>
    <w:rsid w:val="00BC6808"/>
    <w:rsid w:val="00BC71E1"/>
    <w:rsid w:val="00BD2407"/>
    <w:rsid w:val="00BD2962"/>
    <w:rsid w:val="00BD5D49"/>
    <w:rsid w:val="00BD643D"/>
    <w:rsid w:val="00BE28AA"/>
    <w:rsid w:val="00BE41D3"/>
    <w:rsid w:val="00BE720A"/>
    <w:rsid w:val="00BE7698"/>
    <w:rsid w:val="00BF1BFB"/>
    <w:rsid w:val="00BF41E2"/>
    <w:rsid w:val="00BF43F8"/>
    <w:rsid w:val="00BF4E1E"/>
    <w:rsid w:val="00BF6F8A"/>
    <w:rsid w:val="00C0670D"/>
    <w:rsid w:val="00C07A0C"/>
    <w:rsid w:val="00C107F6"/>
    <w:rsid w:val="00C12D6A"/>
    <w:rsid w:val="00C13590"/>
    <w:rsid w:val="00C145CF"/>
    <w:rsid w:val="00C14698"/>
    <w:rsid w:val="00C221D7"/>
    <w:rsid w:val="00C2331C"/>
    <w:rsid w:val="00C27302"/>
    <w:rsid w:val="00C30188"/>
    <w:rsid w:val="00C30F72"/>
    <w:rsid w:val="00C312C0"/>
    <w:rsid w:val="00C41926"/>
    <w:rsid w:val="00C42DE4"/>
    <w:rsid w:val="00C42FB9"/>
    <w:rsid w:val="00C44C9A"/>
    <w:rsid w:val="00C50EE3"/>
    <w:rsid w:val="00C52BDA"/>
    <w:rsid w:val="00C578BE"/>
    <w:rsid w:val="00C61129"/>
    <w:rsid w:val="00C640B2"/>
    <w:rsid w:val="00C72CF8"/>
    <w:rsid w:val="00C74E37"/>
    <w:rsid w:val="00C76F53"/>
    <w:rsid w:val="00C846A4"/>
    <w:rsid w:val="00C847EE"/>
    <w:rsid w:val="00C853D5"/>
    <w:rsid w:val="00C96336"/>
    <w:rsid w:val="00C9640C"/>
    <w:rsid w:val="00CA1B43"/>
    <w:rsid w:val="00CA6C99"/>
    <w:rsid w:val="00CB02F7"/>
    <w:rsid w:val="00CB15CC"/>
    <w:rsid w:val="00CB25A2"/>
    <w:rsid w:val="00CB4B5C"/>
    <w:rsid w:val="00CC2015"/>
    <w:rsid w:val="00CC26EB"/>
    <w:rsid w:val="00CC59E5"/>
    <w:rsid w:val="00CD2F67"/>
    <w:rsid w:val="00CD3754"/>
    <w:rsid w:val="00CD4730"/>
    <w:rsid w:val="00CD5E04"/>
    <w:rsid w:val="00CD5E74"/>
    <w:rsid w:val="00CE0239"/>
    <w:rsid w:val="00CE132D"/>
    <w:rsid w:val="00CE19ED"/>
    <w:rsid w:val="00CE3BEA"/>
    <w:rsid w:val="00CE499C"/>
    <w:rsid w:val="00CE7C3A"/>
    <w:rsid w:val="00CF04AE"/>
    <w:rsid w:val="00D03D06"/>
    <w:rsid w:val="00D06A43"/>
    <w:rsid w:val="00D079BC"/>
    <w:rsid w:val="00D12CC9"/>
    <w:rsid w:val="00D13792"/>
    <w:rsid w:val="00D147C9"/>
    <w:rsid w:val="00D21E2D"/>
    <w:rsid w:val="00D22B42"/>
    <w:rsid w:val="00D26972"/>
    <w:rsid w:val="00D30647"/>
    <w:rsid w:val="00D3351A"/>
    <w:rsid w:val="00D34147"/>
    <w:rsid w:val="00D36AF6"/>
    <w:rsid w:val="00D36E09"/>
    <w:rsid w:val="00D40188"/>
    <w:rsid w:val="00D41969"/>
    <w:rsid w:val="00D44632"/>
    <w:rsid w:val="00D450BB"/>
    <w:rsid w:val="00D51795"/>
    <w:rsid w:val="00D5552B"/>
    <w:rsid w:val="00D557FD"/>
    <w:rsid w:val="00D569A1"/>
    <w:rsid w:val="00D57268"/>
    <w:rsid w:val="00D60BA1"/>
    <w:rsid w:val="00D632A3"/>
    <w:rsid w:val="00D65589"/>
    <w:rsid w:val="00D65BB5"/>
    <w:rsid w:val="00D6788F"/>
    <w:rsid w:val="00D70EC5"/>
    <w:rsid w:val="00D75368"/>
    <w:rsid w:val="00D755D9"/>
    <w:rsid w:val="00D76947"/>
    <w:rsid w:val="00D82C29"/>
    <w:rsid w:val="00D84A39"/>
    <w:rsid w:val="00D85131"/>
    <w:rsid w:val="00D9058F"/>
    <w:rsid w:val="00DA064C"/>
    <w:rsid w:val="00DA2795"/>
    <w:rsid w:val="00DA2CD8"/>
    <w:rsid w:val="00DA71E5"/>
    <w:rsid w:val="00DA7B93"/>
    <w:rsid w:val="00DB37C5"/>
    <w:rsid w:val="00DC1151"/>
    <w:rsid w:val="00DC3579"/>
    <w:rsid w:val="00DC3612"/>
    <w:rsid w:val="00DC4D0A"/>
    <w:rsid w:val="00DC5066"/>
    <w:rsid w:val="00DE2383"/>
    <w:rsid w:val="00DF3624"/>
    <w:rsid w:val="00DF3C82"/>
    <w:rsid w:val="00DF5EB7"/>
    <w:rsid w:val="00DF5FD1"/>
    <w:rsid w:val="00DF64E3"/>
    <w:rsid w:val="00DF6A23"/>
    <w:rsid w:val="00E021C1"/>
    <w:rsid w:val="00E04A24"/>
    <w:rsid w:val="00E0564D"/>
    <w:rsid w:val="00E07987"/>
    <w:rsid w:val="00E10926"/>
    <w:rsid w:val="00E1235B"/>
    <w:rsid w:val="00E13590"/>
    <w:rsid w:val="00E31B37"/>
    <w:rsid w:val="00E33CB7"/>
    <w:rsid w:val="00E34912"/>
    <w:rsid w:val="00E3564C"/>
    <w:rsid w:val="00E35E72"/>
    <w:rsid w:val="00E41079"/>
    <w:rsid w:val="00E421E9"/>
    <w:rsid w:val="00E42721"/>
    <w:rsid w:val="00E43490"/>
    <w:rsid w:val="00E44AF0"/>
    <w:rsid w:val="00E46064"/>
    <w:rsid w:val="00E5082E"/>
    <w:rsid w:val="00E513CC"/>
    <w:rsid w:val="00E51A66"/>
    <w:rsid w:val="00E5415A"/>
    <w:rsid w:val="00E5487E"/>
    <w:rsid w:val="00E54C30"/>
    <w:rsid w:val="00E55349"/>
    <w:rsid w:val="00E55557"/>
    <w:rsid w:val="00E62ED2"/>
    <w:rsid w:val="00E658A1"/>
    <w:rsid w:val="00E671FC"/>
    <w:rsid w:val="00E75D3B"/>
    <w:rsid w:val="00E76BB5"/>
    <w:rsid w:val="00E76CA1"/>
    <w:rsid w:val="00E76F75"/>
    <w:rsid w:val="00E84BB9"/>
    <w:rsid w:val="00E84FA2"/>
    <w:rsid w:val="00E86881"/>
    <w:rsid w:val="00E876A0"/>
    <w:rsid w:val="00E928D7"/>
    <w:rsid w:val="00E96D6E"/>
    <w:rsid w:val="00E97C4A"/>
    <w:rsid w:val="00EA0448"/>
    <w:rsid w:val="00EB1536"/>
    <w:rsid w:val="00EB1C20"/>
    <w:rsid w:val="00EB2B6A"/>
    <w:rsid w:val="00EB4C46"/>
    <w:rsid w:val="00EC18C3"/>
    <w:rsid w:val="00EC19E1"/>
    <w:rsid w:val="00EC3396"/>
    <w:rsid w:val="00EC5F32"/>
    <w:rsid w:val="00EC5F36"/>
    <w:rsid w:val="00EC6E52"/>
    <w:rsid w:val="00ED1554"/>
    <w:rsid w:val="00ED6399"/>
    <w:rsid w:val="00ED7365"/>
    <w:rsid w:val="00ED7FBD"/>
    <w:rsid w:val="00EE0A91"/>
    <w:rsid w:val="00EE28CD"/>
    <w:rsid w:val="00EE45FD"/>
    <w:rsid w:val="00EE5DF0"/>
    <w:rsid w:val="00EE6B58"/>
    <w:rsid w:val="00EF0391"/>
    <w:rsid w:val="00EF10E8"/>
    <w:rsid w:val="00EF34F7"/>
    <w:rsid w:val="00EF3746"/>
    <w:rsid w:val="00F05682"/>
    <w:rsid w:val="00F17161"/>
    <w:rsid w:val="00F177AC"/>
    <w:rsid w:val="00F20F55"/>
    <w:rsid w:val="00F2227D"/>
    <w:rsid w:val="00F2233A"/>
    <w:rsid w:val="00F23D0F"/>
    <w:rsid w:val="00F2629E"/>
    <w:rsid w:val="00F26BBF"/>
    <w:rsid w:val="00F32725"/>
    <w:rsid w:val="00F34857"/>
    <w:rsid w:val="00F3653F"/>
    <w:rsid w:val="00F36B57"/>
    <w:rsid w:val="00F434C7"/>
    <w:rsid w:val="00F5094E"/>
    <w:rsid w:val="00F5504F"/>
    <w:rsid w:val="00F5578A"/>
    <w:rsid w:val="00F60D9C"/>
    <w:rsid w:val="00F63B1C"/>
    <w:rsid w:val="00F63FBE"/>
    <w:rsid w:val="00F66E35"/>
    <w:rsid w:val="00F704E0"/>
    <w:rsid w:val="00F71684"/>
    <w:rsid w:val="00F75EBF"/>
    <w:rsid w:val="00F76C54"/>
    <w:rsid w:val="00F76F11"/>
    <w:rsid w:val="00F773B2"/>
    <w:rsid w:val="00F778A1"/>
    <w:rsid w:val="00F80B98"/>
    <w:rsid w:val="00F81849"/>
    <w:rsid w:val="00F81B93"/>
    <w:rsid w:val="00F8419E"/>
    <w:rsid w:val="00F84319"/>
    <w:rsid w:val="00F858BA"/>
    <w:rsid w:val="00F86077"/>
    <w:rsid w:val="00F86697"/>
    <w:rsid w:val="00F90494"/>
    <w:rsid w:val="00F90BC0"/>
    <w:rsid w:val="00F92DC8"/>
    <w:rsid w:val="00F933A1"/>
    <w:rsid w:val="00FA0393"/>
    <w:rsid w:val="00FA1F56"/>
    <w:rsid w:val="00FA2ECD"/>
    <w:rsid w:val="00FA49A7"/>
    <w:rsid w:val="00FA703B"/>
    <w:rsid w:val="00FB1CB1"/>
    <w:rsid w:val="00FB27F5"/>
    <w:rsid w:val="00FB5C17"/>
    <w:rsid w:val="00FC14D4"/>
    <w:rsid w:val="00FC1C72"/>
    <w:rsid w:val="00FC5060"/>
    <w:rsid w:val="00FC7475"/>
    <w:rsid w:val="00FD00AA"/>
    <w:rsid w:val="00FD0B1C"/>
    <w:rsid w:val="00FD2745"/>
    <w:rsid w:val="00FD7A4A"/>
    <w:rsid w:val="00FE063D"/>
    <w:rsid w:val="00FE2242"/>
    <w:rsid w:val="00FE41B0"/>
    <w:rsid w:val="00FE63C1"/>
    <w:rsid w:val="00FF7C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54358C"/>
  <w15:chartTrackingRefBased/>
  <w15:docId w15:val="{6E0AD207-E7DC-4449-9957-A49D3965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CA1"/>
    <w:rPr>
      <w:rFonts w:ascii="Times New Roman" w:eastAsia="Times New Roman" w:hAnsi="Times New Roman"/>
      <w:sz w:val="24"/>
      <w:szCs w:val="24"/>
      <w:lang w:val="en-GB" w:eastAsia="en-GB"/>
    </w:rPr>
  </w:style>
  <w:style w:type="paragraph" w:styleId="Heading1">
    <w:name w:val="heading 1"/>
    <w:basedOn w:val="Normal"/>
    <w:next w:val="Normal"/>
    <w:link w:val="Heading1Char"/>
    <w:qFormat/>
    <w:rsid w:val="004E3B3E"/>
    <w:pPr>
      <w:keepNext/>
      <w:spacing w:before="240" w:after="60"/>
      <w:outlineLvl w:val="0"/>
    </w:pPr>
    <w:rPr>
      <w:rFonts w:ascii="Cambria" w:hAnsi="Cambria"/>
      <w:b/>
      <w:bCs/>
      <w:kern w:val="32"/>
      <w:sz w:val="32"/>
      <w:szCs w:val="32"/>
      <w:lang w:val="en-US" w:eastAsia="en-US"/>
    </w:rPr>
  </w:style>
  <w:style w:type="paragraph" w:styleId="Heading2">
    <w:name w:val="heading 2"/>
    <w:basedOn w:val="Normal"/>
    <w:next w:val="Normal"/>
    <w:link w:val="Heading2Char"/>
    <w:qFormat/>
    <w:rsid w:val="004E3B3E"/>
    <w:pPr>
      <w:keepNext/>
      <w:spacing w:before="240" w:after="60"/>
      <w:outlineLvl w:val="1"/>
    </w:pPr>
    <w:rPr>
      <w:rFonts w:ascii="Cambria" w:hAnsi="Cambria"/>
      <w:b/>
      <w:bCs/>
      <w:i/>
      <w:iCs/>
      <w:sz w:val="28"/>
      <w:szCs w:val="28"/>
      <w:lang w:val="en-US" w:eastAsia="en-US"/>
    </w:rPr>
  </w:style>
  <w:style w:type="paragraph" w:styleId="Heading3">
    <w:name w:val="heading 3"/>
    <w:basedOn w:val="Normal"/>
    <w:next w:val="Normal"/>
    <w:link w:val="Heading3Char"/>
    <w:uiPriority w:val="9"/>
    <w:semiHidden/>
    <w:unhideWhenUsed/>
    <w:qFormat/>
    <w:rsid w:val="000134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76CA1"/>
    <w:rPr>
      <w:color w:val="0000FF"/>
      <w:u w:val="single"/>
    </w:rPr>
  </w:style>
  <w:style w:type="paragraph" w:styleId="FootnoteText">
    <w:name w:val="footnote text"/>
    <w:aliases w:val="ft,ADB,single space,Footnote Text Char Char Char,Footnote Text Char Char Char Char"/>
    <w:basedOn w:val="Normal"/>
    <w:link w:val="FootnoteTextChar"/>
    <w:uiPriority w:val="99"/>
    <w:rsid w:val="00E76CA1"/>
    <w:rPr>
      <w:sz w:val="20"/>
      <w:szCs w:val="20"/>
    </w:rPr>
  </w:style>
  <w:style w:type="character" w:customStyle="1" w:styleId="FootnoteTextChar">
    <w:name w:val="Footnote Text Char"/>
    <w:aliases w:val="ft Char,ADB Char,single space Char,Footnote Text Char Char Char Char1,Footnote Text Char Char Char Char Char"/>
    <w:link w:val="FootnoteText"/>
    <w:uiPriority w:val="99"/>
    <w:rsid w:val="00E76CA1"/>
    <w:rPr>
      <w:rFonts w:ascii="Times New Roman" w:eastAsia="Times New Roman" w:hAnsi="Times New Roman" w:cs="Times New Roman"/>
      <w:sz w:val="20"/>
      <w:szCs w:val="20"/>
      <w:lang w:val="en-GB" w:eastAsia="en-GB"/>
    </w:rPr>
  </w:style>
  <w:style w:type="character" w:styleId="FootnoteReference">
    <w:name w:val="footnote reference"/>
    <w:uiPriority w:val="99"/>
    <w:rsid w:val="00E76CA1"/>
    <w:rPr>
      <w:vertAlign w:val="superscript"/>
    </w:rPr>
  </w:style>
  <w:style w:type="paragraph" w:styleId="BalloonText">
    <w:name w:val="Balloon Text"/>
    <w:basedOn w:val="Normal"/>
    <w:link w:val="BalloonTextChar"/>
    <w:unhideWhenUsed/>
    <w:rsid w:val="00E76CA1"/>
    <w:rPr>
      <w:rFonts w:ascii="Tahoma" w:hAnsi="Tahoma" w:cs="Tahoma"/>
      <w:sz w:val="16"/>
      <w:szCs w:val="16"/>
    </w:rPr>
  </w:style>
  <w:style w:type="character" w:customStyle="1" w:styleId="BalloonTextChar">
    <w:name w:val="Balloon Text Char"/>
    <w:link w:val="BalloonText"/>
    <w:rsid w:val="00E76CA1"/>
    <w:rPr>
      <w:rFonts w:ascii="Tahoma" w:eastAsia="Times New Roman" w:hAnsi="Tahoma" w:cs="Tahoma"/>
      <w:sz w:val="16"/>
      <w:szCs w:val="16"/>
      <w:lang w:val="en-GB" w:eastAsia="en-GB"/>
    </w:rPr>
  </w:style>
  <w:style w:type="paragraph" w:styleId="Header">
    <w:name w:val="header"/>
    <w:basedOn w:val="Normal"/>
    <w:link w:val="HeaderChar"/>
    <w:unhideWhenUsed/>
    <w:rsid w:val="00A56DD8"/>
    <w:pPr>
      <w:tabs>
        <w:tab w:val="center" w:pos="4680"/>
        <w:tab w:val="right" w:pos="9360"/>
      </w:tabs>
    </w:pPr>
  </w:style>
  <w:style w:type="character" w:customStyle="1" w:styleId="HeaderChar">
    <w:name w:val="Header Char"/>
    <w:link w:val="Header"/>
    <w:rsid w:val="00A56DD8"/>
    <w:rPr>
      <w:rFonts w:ascii="Times New Roman" w:eastAsia="Times New Roman" w:hAnsi="Times New Roman" w:cs="Times New Roman"/>
      <w:sz w:val="24"/>
      <w:szCs w:val="24"/>
      <w:lang w:val="en-GB" w:eastAsia="en-GB"/>
    </w:rPr>
  </w:style>
  <w:style w:type="paragraph" w:styleId="Footer">
    <w:name w:val="footer"/>
    <w:basedOn w:val="Normal"/>
    <w:link w:val="FooterChar"/>
    <w:unhideWhenUsed/>
    <w:rsid w:val="00A56DD8"/>
    <w:pPr>
      <w:tabs>
        <w:tab w:val="center" w:pos="4680"/>
        <w:tab w:val="right" w:pos="9360"/>
      </w:tabs>
    </w:pPr>
  </w:style>
  <w:style w:type="character" w:customStyle="1" w:styleId="FooterChar">
    <w:name w:val="Footer Char"/>
    <w:link w:val="Footer"/>
    <w:uiPriority w:val="99"/>
    <w:rsid w:val="00A56DD8"/>
    <w:rPr>
      <w:rFonts w:ascii="Times New Roman" w:eastAsia="Times New Roman" w:hAnsi="Times New Roman" w:cs="Times New Roman"/>
      <w:sz w:val="24"/>
      <w:szCs w:val="24"/>
      <w:lang w:val="en-GB" w:eastAsia="en-GB"/>
    </w:rPr>
  </w:style>
  <w:style w:type="paragraph" w:styleId="ListParagraph">
    <w:name w:val="List Paragraph"/>
    <w:aliases w:val="Tableau Adere,Paragraphe 2,texte,Liste couleur - Accent 11,Numbered paragraph,List Paragraph-ExecSummary,References,Bullets,List Paragraph (numbered (a)),Lapis Bulleted List,Liste 1,List Paragraph nowy,Style 3,List Paragraph1,Titre1"/>
    <w:basedOn w:val="Normal"/>
    <w:link w:val="ListParagraphChar"/>
    <w:uiPriority w:val="34"/>
    <w:qFormat/>
    <w:rsid w:val="00550982"/>
    <w:pPr>
      <w:ind w:left="720"/>
      <w:contextualSpacing/>
    </w:pPr>
  </w:style>
  <w:style w:type="character" w:styleId="FollowedHyperlink">
    <w:name w:val="FollowedHyperlink"/>
    <w:uiPriority w:val="99"/>
    <w:semiHidden/>
    <w:unhideWhenUsed/>
    <w:rsid w:val="00FC7475"/>
    <w:rPr>
      <w:color w:val="800080"/>
      <w:u w:val="single"/>
    </w:rPr>
  </w:style>
  <w:style w:type="character" w:styleId="CommentReference">
    <w:name w:val="annotation reference"/>
    <w:semiHidden/>
    <w:rsid w:val="006C29FB"/>
    <w:rPr>
      <w:sz w:val="16"/>
      <w:szCs w:val="16"/>
    </w:rPr>
  </w:style>
  <w:style w:type="paragraph" w:styleId="CommentText">
    <w:name w:val="annotation text"/>
    <w:basedOn w:val="Normal"/>
    <w:semiHidden/>
    <w:rsid w:val="006C29FB"/>
    <w:rPr>
      <w:sz w:val="20"/>
      <w:szCs w:val="20"/>
    </w:rPr>
  </w:style>
  <w:style w:type="paragraph" w:styleId="CommentSubject">
    <w:name w:val="annotation subject"/>
    <w:basedOn w:val="CommentText"/>
    <w:next w:val="CommentText"/>
    <w:semiHidden/>
    <w:rsid w:val="006C29FB"/>
    <w:rPr>
      <w:b/>
      <w:bCs/>
    </w:rPr>
  </w:style>
  <w:style w:type="paragraph" w:styleId="Revision">
    <w:name w:val="Revision"/>
    <w:hidden/>
    <w:uiPriority w:val="99"/>
    <w:semiHidden/>
    <w:rsid w:val="0046101E"/>
    <w:rPr>
      <w:rFonts w:ascii="Times New Roman" w:eastAsia="Times New Roman" w:hAnsi="Times New Roman"/>
      <w:sz w:val="24"/>
      <w:szCs w:val="24"/>
      <w:lang w:val="en-GB" w:eastAsia="en-GB"/>
    </w:rPr>
  </w:style>
  <w:style w:type="table" w:styleId="TableGrid">
    <w:name w:val="Table Grid"/>
    <w:basedOn w:val="TableNormal"/>
    <w:rsid w:val="00180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B02F7"/>
    <w:rPr>
      <w:rFonts w:ascii="Arial" w:hAnsi="Arial" w:cs="Arial"/>
      <w:sz w:val="20"/>
      <w:szCs w:val="20"/>
      <w:lang w:val="en-US" w:eastAsia="en-US"/>
    </w:rPr>
  </w:style>
  <w:style w:type="paragraph" w:customStyle="1" w:styleId="H1">
    <w:name w:val="H1"/>
    <w:rsid w:val="00CB02F7"/>
    <w:pPr>
      <w:spacing w:before="60" w:after="60"/>
    </w:pPr>
    <w:rPr>
      <w:rFonts w:ascii="Times New Roman" w:eastAsia="Times New Roman" w:hAnsi="Times New Roman" w:cs="Arial"/>
      <w:b/>
      <w:bCs/>
      <w:snapToGrid w:val="0"/>
      <w:kern w:val="32"/>
      <w:sz w:val="24"/>
      <w:szCs w:val="32"/>
      <w:lang w:val="en-GB" w:eastAsia="en-US"/>
    </w:rPr>
  </w:style>
  <w:style w:type="paragraph" w:customStyle="1" w:styleId="H2">
    <w:name w:val="H2"/>
    <w:rsid w:val="00CB02F7"/>
    <w:rPr>
      <w:rFonts w:ascii="Times New Roman" w:eastAsia="Times New Roman" w:hAnsi="Times New Roman" w:cs="Arial"/>
      <w:b/>
      <w:bCs/>
      <w:iCs/>
      <w:snapToGrid w:val="0"/>
      <w:sz w:val="22"/>
      <w:szCs w:val="28"/>
      <w:lang w:val="en-GB" w:eastAsia="en-US"/>
    </w:rPr>
  </w:style>
  <w:style w:type="character" w:customStyle="1" w:styleId="Heading1Char">
    <w:name w:val="Heading 1 Char"/>
    <w:link w:val="Heading1"/>
    <w:rsid w:val="004E3B3E"/>
    <w:rPr>
      <w:rFonts w:ascii="Cambria" w:eastAsia="Times New Roman" w:hAnsi="Cambria"/>
      <w:b/>
      <w:bCs/>
      <w:kern w:val="32"/>
      <w:sz w:val="32"/>
      <w:szCs w:val="32"/>
      <w:lang w:val="en-US" w:eastAsia="en-US"/>
    </w:rPr>
  </w:style>
  <w:style w:type="character" w:customStyle="1" w:styleId="Heading2Char">
    <w:name w:val="Heading 2 Char"/>
    <w:link w:val="Heading2"/>
    <w:rsid w:val="004E3B3E"/>
    <w:rPr>
      <w:rFonts w:ascii="Cambria" w:eastAsia="Times New Roman" w:hAnsi="Cambria"/>
      <w:b/>
      <w:bCs/>
      <w:i/>
      <w:iCs/>
      <w:sz w:val="28"/>
      <w:szCs w:val="28"/>
      <w:lang w:val="en-US" w:eastAsia="en-US"/>
    </w:rPr>
  </w:style>
  <w:style w:type="numbering" w:customStyle="1" w:styleId="NoList1">
    <w:name w:val="No List1"/>
    <w:next w:val="NoList"/>
    <w:semiHidden/>
    <w:rsid w:val="004E3B3E"/>
  </w:style>
  <w:style w:type="table" w:customStyle="1" w:styleId="TableGrid1">
    <w:name w:val="Table Grid1"/>
    <w:basedOn w:val="TableNormal"/>
    <w:next w:val="TableGrid"/>
    <w:rsid w:val="004E3B3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seditboxdisponly">
    <w:name w:val="pseditbox_disponly"/>
    <w:rsid w:val="004E3B3E"/>
  </w:style>
  <w:style w:type="paragraph" w:customStyle="1" w:styleId="Char">
    <w:name w:val="Char"/>
    <w:basedOn w:val="Normal"/>
    <w:rsid w:val="004E3B3E"/>
    <w:pPr>
      <w:spacing w:after="160" w:line="240" w:lineRule="exact"/>
    </w:pPr>
    <w:rPr>
      <w:rFonts w:ascii="Arial" w:hAnsi="Arial" w:cs="Arial"/>
      <w:sz w:val="20"/>
      <w:szCs w:val="20"/>
      <w:lang w:eastAsia="en-US"/>
    </w:rPr>
  </w:style>
  <w:style w:type="character" w:styleId="PageNumber">
    <w:name w:val="page number"/>
    <w:rsid w:val="004E3B3E"/>
  </w:style>
  <w:style w:type="paragraph" w:styleId="NoSpacing">
    <w:name w:val="No Spacing"/>
    <w:qFormat/>
    <w:rsid w:val="004E3B3E"/>
    <w:pPr>
      <w:ind w:left="1440" w:right="720"/>
    </w:pPr>
    <w:rPr>
      <w:sz w:val="22"/>
      <w:szCs w:val="22"/>
      <w:lang w:val="en-GB" w:eastAsia="en-US"/>
    </w:rPr>
  </w:style>
  <w:style w:type="paragraph" w:styleId="HTMLPreformatted">
    <w:name w:val="HTML Preformatted"/>
    <w:basedOn w:val="Normal"/>
    <w:link w:val="HTMLPreformattedChar"/>
    <w:uiPriority w:val="99"/>
    <w:unhideWhenUsed/>
    <w:rsid w:val="00675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PreformattedChar">
    <w:name w:val="HTML Preformatted Char"/>
    <w:link w:val="HTMLPreformatted"/>
    <w:uiPriority w:val="99"/>
    <w:rsid w:val="00675507"/>
    <w:rPr>
      <w:rFonts w:ascii="Courier New" w:eastAsia="Times New Roman" w:hAnsi="Courier New" w:cs="Courier New"/>
    </w:rPr>
  </w:style>
  <w:style w:type="character" w:styleId="PlaceholderText">
    <w:name w:val="Placeholder Text"/>
    <w:basedOn w:val="DefaultParagraphFont"/>
    <w:uiPriority w:val="99"/>
    <w:semiHidden/>
    <w:rsid w:val="00355C69"/>
    <w:rPr>
      <w:color w:val="808080"/>
    </w:rPr>
  </w:style>
  <w:style w:type="character" w:customStyle="1" w:styleId="ListParagraphChar">
    <w:name w:val="List Paragraph Char"/>
    <w:aliases w:val="Tableau Adere Char,Paragraphe 2 Char,texte Char,Liste couleur - Accent 11 Char,Numbered paragraph Char,List Paragraph-ExecSummary Char,References Char,Bullets Char,List Paragraph (numbered (a)) Char,Lapis Bulleted List Char"/>
    <w:link w:val="ListParagraph"/>
    <w:uiPriority w:val="34"/>
    <w:rsid w:val="002F72ED"/>
    <w:rPr>
      <w:rFonts w:ascii="Times New Roman" w:eastAsia="Times New Roman" w:hAnsi="Times New Roman"/>
      <w:sz w:val="24"/>
      <w:szCs w:val="24"/>
      <w:lang w:val="en-GB" w:eastAsia="en-GB"/>
    </w:rPr>
  </w:style>
  <w:style w:type="character" w:customStyle="1" w:styleId="Heading3Char">
    <w:name w:val="Heading 3 Char"/>
    <w:basedOn w:val="DefaultParagraphFont"/>
    <w:link w:val="Heading3"/>
    <w:uiPriority w:val="9"/>
    <w:semiHidden/>
    <w:rsid w:val="000134AB"/>
    <w:rPr>
      <w:rFonts w:asciiTheme="majorHAnsi" w:eastAsiaTheme="majorEastAsia" w:hAnsiTheme="majorHAnsi" w:cstheme="majorBidi"/>
      <w:color w:val="1F3763" w:themeColor="accent1" w:themeShade="7F"/>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0923">
      <w:bodyDiv w:val="1"/>
      <w:marLeft w:val="0"/>
      <w:marRight w:val="0"/>
      <w:marTop w:val="0"/>
      <w:marBottom w:val="0"/>
      <w:divBdr>
        <w:top w:val="none" w:sz="0" w:space="0" w:color="auto"/>
        <w:left w:val="none" w:sz="0" w:space="0" w:color="auto"/>
        <w:bottom w:val="none" w:sz="0" w:space="0" w:color="auto"/>
        <w:right w:val="none" w:sz="0" w:space="0" w:color="auto"/>
      </w:divBdr>
    </w:div>
    <w:div w:id="349142968">
      <w:bodyDiv w:val="1"/>
      <w:marLeft w:val="0"/>
      <w:marRight w:val="0"/>
      <w:marTop w:val="0"/>
      <w:marBottom w:val="0"/>
      <w:divBdr>
        <w:top w:val="none" w:sz="0" w:space="0" w:color="auto"/>
        <w:left w:val="none" w:sz="0" w:space="0" w:color="auto"/>
        <w:bottom w:val="none" w:sz="0" w:space="0" w:color="auto"/>
        <w:right w:val="none" w:sz="0" w:space="0" w:color="auto"/>
      </w:divBdr>
    </w:div>
    <w:div w:id="569267508">
      <w:bodyDiv w:val="1"/>
      <w:marLeft w:val="0"/>
      <w:marRight w:val="0"/>
      <w:marTop w:val="0"/>
      <w:marBottom w:val="0"/>
      <w:divBdr>
        <w:top w:val="none" w:sz="0" w:space="0" w:color="auto"/>
        <w:left w:val="none" w:sz="0" w:space="0" w:color="auto"/>
        <w:bottom w:val="none" w:sz="0" w:space="0" w:color="auto"/>
        <w:right w:val="none" w:sz="0" w:space="0" w:color="auto"/>
      </w:divBdr>
    </w:div>
    <w:div w:id="684676431">
      <w:bodyDiv w:val="1"/>
      <w:marLeft w:val="0"/>
      <w:marRight w:val="0"/>
      <w:marTop w:val="0"/>
      <w:marBottom w:val="0"/>
      <w:divBdr>
        <w:top w:val="none" w:sz="0" w:space="0" w:color="auto"/>
        <w:left w:val="none" w:sz="0" w:space="0" w:color="auto"/>
        <w:bottom w:val="none" w:sz="0" w:space="0" w:color="auto"/>
        <w:right w:val="none" w:sz="0" w:space="0" w:color="auto"/>
      </w:divBdr>
    </w:div>
    <w:div w:id="818419808">
      <w:bodyDiv w:val="1"/>
      <w:marLeft w:val="0"/>
      <w:marRight w:val="0"/>
      <w:marTop w:val="0"/>
      <w:marBottom w:val="0"/>
      <w:divBdr>
        <w:top w:val="none" w:sz="0" w:space="0" w:color="auto"/>
        <w:left w:val="none" w:sz="0" w:space="0" w:color="auto"/>
        <w:bottom w:val="none" w:sz="0" w:space="0" w:color="auto"/>
        <w:right w:val="none" w:sz="0" w:space="0" w:color="auto"/>
      </w:divBdr>
      <w:divsChild>
        <w:div w:id="38626680">
          <w:marLeft w:val="360"/>
          <w:marRight w:val="0"/>
          <w:marTop w:val="200"/>
          <w:marBottom w:val="0"/>
          <w:divBdr>
            <w:top w:val="none" w:sz="0" w:space="0" w:color="auto"/>
            <w:left w:val="none" w:sz="0" w:space="0" w:color="auto"/>
            <w:bottom w:val="none" w:sz="0" w:space="0" w:color="auto"/>
            <w:right w:val="none" w:sz="0" w:space="0" w:color="auto"/>
          </w:divBdr>
        </w:div>
        <w:div w:id="1195340639">
          <w:marLeft w:val="360"/>
          <w:marRight w:val="0"/>
          <w:marTop w:val="200"/>
          <w:marBottom w:val="0"/>
          <w:divBdr>
            <w:top w:val="none" w:sz="0" w:space="0" w:color="auto"/>
            <w:left w:val="none" w:sz="0" w:space="0" w:color="auto"/>
            <w:bottom w:val="none" w:sz="0" w:space="0" w:color="auto"/>
            <w:right w:val="none" w:sz="0" w:space="0" w:color="auto"/>
          </w:divBdr>
        </w:div>
        <w:div w:id="178734985">
          <w:marLeft w:val="360"/>
          <w:marRight w:val="0"/>
          <w:marTop w:val="200"/>
          <w:marBottom w:val="0"/>
          <w:divBdr>
            <w:top w:val="none" w:sz="0" w:space="0" w:color="auto"/>
            <w:left w:val="none" w:sz="0" w:space="0" w:color="auto"/>
            <w:bottom w:val="none" w:sz="0" w:space="0" w:color="auto"/>
            <w:right w:val="none" w:sz="0" w:space="0" w:color="auto"/>
          </w:divBdr>
        </w:div>
        <w:div w:id="1839611082">
          <w:marLeft w:val="360"/>
          <w:marRight w:val="0"/>
          <w:marTop w:val="200"/>
          <w:marBottom w:val="0"/>
          <w:divBdr>
            <w:top w:val="none" w:sz="0" w:space="0" w:color="auto"/>
            <w:left w:val="none" w:sz="0" w:space="0" w:color="auto"/>
            <w:bottom w:val="none" w:sz="0" w:space="0" w:color="auto"/>
            <w:right w:val="none" w:sz="0" w:space="0" w:color="auto"/>
          </w:divBdr>
        </w:div>
        <w:div w:id="1753775277">
          <w:marLeft w:val="360"/>
          <w:marRight w:val="0"/>
          <w:marTop w:val="200"/>
          <w:marBottom w:val="0"/>
          <w:divBdr>
            <w:top w:val="none" w:sz="0" w:space="0" w:color="auto"/>
            <w:left w:val="none" w:sz="0" w:space="0" w:color="auto"/>
            <w:bottom w:val="none" w:sz="0" w:space="0" w:color="auto"/>
            <w:right w:val="none" w:sz="0" w:space="0" w:color="auto"/>
          </w:divBdr>
        </w:div>
      </w:divsChild>
    </w:div>
    <w:div w:id="1497572399">
      <w:bodyDiv w:val="1"/>
      <w:marLeft w:val="0"/>
      <w:marRight w:val="0"/>
      <w:marTop w:val="0"/>
      <w:marBottom w:val="0"/>
      <w:divBdr>
        <w:top w:val="none" w:sz="0" w:space="0" w:color="auto"/>
        <w:left w:val="none" w:sz="0" w:space="0" w:color="auto"/>
        <w:bottom w:val="none" w:sz="0" w:space="0" w:color="auto"/>
        <w:right w:val="none" w:sz="0" w:space="0" w:color="auto"/>
      </w:divBdr>
    </w:div>
    <w:div w:id="1522014768">
      <w:bodyDiv w:val="1"/>
      <w:marLeft w:val="0"/>
      <w:marRight w:val="0"/>
      <w:marTop w:val="0"/>
      <w:marBottom w:val="0"/>
      <w:divBdr>
        <w:top w:val="none" w:sz="0" w:space="0" w:color="auto"/>
        <w:left w:val="none" w:sz="0" w:space="0" w:color="auto"/>
        <w:bottom w:val="none" w:sz="0" w:space="0" w:color="auto"/>
        <w:right w:val="none" w:sz="0" w:space="0" w:color="auto"/>
      </w:divBdr>
    </w:div>
    <w:div w:id="1616791244">
      <w:bodyDiv w:val="1"/>
      <w:marLeft w:val="0"/>
      <w:marRight w:val="0"/>
      <w:marTop w:val="0"/>
      <w:marBottom w:val="0"/>
      <w:divBdr>
        <w:top w:val="none" w:sz="0" w:space="0" w:color="auto"/>
        <w:left w:val="none" w:sz="0" w:space="0" w:color="auto"/>
        <w:bottom w:val="none" w:sz="0" w:space="0" w:color="auto"/>
        <w:right w:val="none" w:sz="0" w:space="0" w:color="auto"/>
      </w:divBdr>
    </w:div>
    <w:div w:id="1803769133">
      <w:bodyDiv w:val="1"/>
      <w:marLeft w:val="0"/>
      <w:marRight w:val="0"/>
      <w:marTop w:val="0"/>
      <w:marBottom w:val="0"/>
      <w:divBdr>
        <w:top w:val="none" w:sz="0" w:space="0" w:color="auto"/>
        <w:left w:val="none" w:sz="0" w:space="0" w:color="auto"/>
        <w:bottom w:val="none" w:sz="0" w:space="0" w:color="auto"/>
        <w:right w:val="none" w:sz="0" w:space="0" w:color="auto"/>
      </w:divBdr>
    </w:div>
    <w:div w:id="1903786727">
      <w:bodyDiv w:val="1"/>
      <w:marLeft w:val="0"/>
      <w:marRight w:val="0"/>
      <w:marTop w:val="0"/>
      <w:marBottom w:val="0"/>
      <w:divBdr>
        <w:top w:val="none" w:sz="0" w:space="0" w:color="auto"/>
        <w:left w:val="none" w:sz="0" w:space="0" w:color="auto"/>
        <w:bottom w:val="none" w:sz="0" w:space="0" w:color="auto"/>
        <w:right w:val="none" w:sz="0" w:space="0" w:color="auto"/>
      </w:divBdr>
    </w:div>
    <w:div w:id="206911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AEEE66ABB701488670DDA4F2261003" ma:contentTypeVersion="12" ma:contentTypeDescription="Create a new document." ma:contentTypeScope="" ma:versionID="9d4325c6d88b0194c7239b5820ffb801">
  <xsd:schema xmlns:xsd="http://www.w3.org/2001/XMLSchema" xmlns:xs="http://www.w3.org/2001/XMLSchema" xmlns:p="http://schemas.microsoft.com/office/2006/metadata/properties" xmlns:ns2="9dc44b34-9e2b-42ea-86f7-9ee7f71036fc" xmlns:ns3="3352a50b-fe51-4c0c-a9ac-ac90f8281031" targetNamespace="http://schemas.microsoft.com/office/2006/metadata/properties" ma:root="true" ma:fieldsID="1e4f7ff35e57e721504ad9d950a96c6c" ns2:_="" ns3:_="">
    <xsd:import namespace="9dc44b34-9e2b-42ea-86f7-9ee7f71036fc"/>
    <xsd:import namespace="3352a50b-fe51-4c0c-a9ac-ac90f82810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44b34-9e2b-42ea-86f7-9ee7f71036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52a50b-fe51-4c0c-a9ac-ac90f828103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88E00-AD6C-4229-8EC8-D20BA84B1669}">
  <ds:schemaRefs>
    <ds:schemaRef ds:uri="http://schemas.microsoft.com/office/2006/metadata/longProperties"/>
  </ds:schemaRefs>
</ds:datastoreItem>
</file>

<file path=customXml/itemProps2.xml><?xml version="1.0" encoding="utf-8"?>
<ds:datastoreItem xmlns:ds="http://schemas.openxmlformats.org/officeDocument/2006/customXml" ds:itemID="{B670E903-43CD-48D0-8AED-FA24DD1EB4F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3352a50b-fe51-4c0c-a9ac-ac90f8281031"/>
    <ds:schemaRef ds:uri="http://schemas.openxmlformats.org/package/2006/metadata/core-properties"/>
    <ds:schemaRef ds:uri="http://purl.org/dc/terms/"/>
    <ds:schemaRef ds:uri="9dc44b34-9e2b-42ea-86f7-9ee7f71036fc"/>
    <ds:schemaRef ds:uri="http://www.w3.org/XML/1998/namespace"/>
    <ds:schemaRef ds:uri="http://purl.org/dc/dcmitype/"/>
  </ds:schemaRefs>
</ds:datastoreItem>
</file>

<file path=customXml/itemProps3.xml><?xml version="1.0" encoding="utf-8"?>
<ds:datastoreItem xmlns:ds="http://schemas.openxmlformats.org/officeDocument/2006/customXml" ds:itemID="{521161C5-7963-4616-89BA-C6A37F5DCAC9}">
  <ds:schemaRefs>
    <ds:schemaRef ds:uri="http://schemas.microsoft.com/sharepoint/v3/contenttype/forms"/>
  </ds:schemaRefs>
</ds:datastoreItem>
</file>

<file path=customXml/itemProps4.xml><?xml version="1.0" encoding="utf-8"?>
<ds:datastoreItem xmlns:ds="http://schemas.openxmlformats.org/officeDocument/2006/customXml" ds:itemID="{789B1A1B-243E-4BE3-BD44-EA1221FB3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44b34-9e2b-42ea-86f7-9ee7f71036fc"/>
    <ds:schemaRef ds:uri="3352a50b-fe51-4c0c-a9ac-ac90f82810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8F7C8A-9503-4D0E-9F19-FDB88EAE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4895</Words>
  <Characters>27906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Annual REPORTING of the Joint Steering Committee on the implementation status of the Priority Plan to PBSO/PBF</vt:lpstr>
    </vt:vector>
  </TitlesOfParts>
  <Company>Microsoft</Company>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REPORTING of the Joint Steering Committee on the implementation status of the Priority Plan to PBSO/PBF</dc:title>
  <dc:subject/>
  <dc:creator>Technical P. Advisor</dc:creator>
  <cp:keywords/>
  <cp:lastModifiedBy>KEBE, Hawa</cp:lastModifiedBy>
  <cp:revision>17</cp:revision>
  <cp:lastPrinted>2014-02-10T17:12:00Z</cp:lastPrinted>
  <dcterms:created xsi:type="dcterms:W3CDTF">2020-06-08T09:01:00Z</dcterms:created>
  <dcterms:modified xsi:type="dcterms:W3CDTF">2020-06-08T09:13:00Z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Jelena Zelenovic</vt:lpwstr>
  </property>
  <property fmtid="{D5CDD505-2E9C-101B-9397-08002B2CF9AE}" pid="3" name="Order">
    <vt:lpwstr>4620800.00000000</vt:lpwstr>
  </property>
  <property fmtid="{D5CDD505-2E9C-101B-9397-08002B2CF9AE}" pid="4" name="display_urn:schemas-microsoft-com:office:office#Author">
    <vt:lpwstr>Jelena Zelenovic</vt:lpwstr>
  </property>
  <property fmtid="{D5CDD505-2E9C-101B-9397-08002B2CF9AE}" pid="5" name="ContentTypeId">
    <vt:lpwstr>0x010100B4AEEE66ABB701488670DDA4F2261003</vt:lpwstr>
  </property>
</Properties>
</file>