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1B0681C0" w:rsidR="000F43A8" w:rsidRPr="00A36AB5"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A36AB5" w:rsidRPr="00A36AB5">
        <w:rPr>
          <w:bCs/>
          <w:iCs/>
          <w:snapToGrid w:val="0"/>
          <w:szCs w:val="28"/>
          <w:lang w:val="fr-FR"/>
        </w:rPr>
        <w:t>R</w:t>
      </w:r>
      <w:r w:rsidR="00A36AB5">
        <w:rPr>
          <w:bCs/>
          <w:iCs/>
          <w:snapToGrid w:val="0"/>
          <w:szCs w:val="28"/>
          <w:lang w:val="fr-FR"/>
        </w:rPr>
        <w:t>épublique Centrafricaine</w:t>
      </w:r>
    </w:p>
    <w:p w14:paraId="35B8BCCA" w14:textId="3AA527E1" w:rsidR="000F43A8" w:rsidRPr="00A36AB5"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w:t>
      </w:r>
    </w:p>
    <w:p w14:paraId="0B2F56D8" w14:textId="700924CE" w:rsidR="000554F8" w:rsidRDefault="00500587" w:rsidP="000F43A8">
      <w:pPr>
        <w:jc w:val="center"/>
        <w:rPr>
          <w:bCs/>
          <w:iCs/>
          <w:snapToGrid w:val="0"/>
          <w:szCs w:val="28"/>
        </w:rPr>
      </w:pPr>
      <w:r>
        <w:rPr>
          <w:b/>
          <w:bCs/>
          <w:caps/>
        </w:rPr>
        <w:t>ANNEE</w:t>
      </w:r>
      <w:r w:rsidR="000F43A8">
        <w:rPr>
          <w:b/>
          <w:bCs/>
          <w:caps/>
        </w:rPr>
        <w:t xml:space="preserve"> DE RAPPORT: </w:t>
      </w:r>
      <w:proofErr w:type="spellStart"/>
      <w:r w:rsidR="00A36AB5">
        <w:rPr>
          <w:bCs/>
          <w:iCs/>
          <w:snapToGrid w:val="0"/>
          <w:szCs w:val="28"/>
        </w:rPr>
        <w:t>Juin</w:t>
      </w:r>
      <w:proofErr w:type="spellEnd"/>
      <w:r w:rsidR="00A36AB5">
        <w:rPr>
          <w:bCs/>
          <w:iCs/>
          <w:snapToGrid w:val="0"/>
          <w:szCs w:val="28"/>
        </w:rPr>
        <w:t xml:space="preserve"> 2020</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A36AB5" w14:paraId="26E9F2DE" w14:textId="77777777" w:rsidTr="00F23D0F">
        <w:trPr>
          <w:trHeight w:val="422"/>
        </w:trPr>
        <w:tc>
          <w:tcPr>
            <w:tcW w:w="10080" w:type="dxa"/>
            <w:gridSpan w:val="2"/>
          </w:tcPr>
          <w:p w14:paraId="11EF4F5F" w14:textId="03AE2028" w:rsidR="000F43A8" w:rsidRPr="00A36AB5" w:rsidRDefault="000F43A8" w:rsidP="000F43A8">
            <w:pPr>
              <w:pStyle w:val="BalloonText"/>
              <w:numPr>
                <w:ilvl w:val="12"/>
                <w:numId w:val="0"/>
              </w:numPr>
              <w:tabs>
                <w:tab w:val="left" w:pos="-720"/>
                <w:tab w:val="left" w:pos="4500"/>
              </w:tabs>
              <w:suppressAutoHyphens/>
              <w:rPr>
                <w:rFonts w:ascii="Times New Roman" w:hAnsi="Times New Roman" w:cs="Times New Roman"/>
                <w:b/>
                <w:sz w:val="20"/>
                <w:szCs w:val="20"/>
                <w:lang w:val="fr-FR"/>
              </w:rPr>
            </w:pPr>
            <w:r w:rsidRPr="00136BFF">
              <w:rPr>
                <w:rFonts w:ascii="Times New Roman" w:hAnsi="Times New Roman" w:cs="Times New Roman"/>
                <w:b/>
                <w:sz w:val="24"/>
                <w:szCs w:val="24"/>
                <w:lang w:val="fr-FR"/>
              </w:rPr>
              <w:t xml:space="preserve">Titre du projet: </w:t>
            </w:r>
            <w:r w:rsidR="00A36AB5" w:rsidRPr="00A36AB5">
              <w:rPr>
                <w:sz w:val="20"/>
                <w:szCs w:val="20"/>
                <w:lang w:val="fr-FR"/>
              </w:rPr>
              <w:t>Femmes, arbres de Paix : Pionnières de la gouvernance locale inclusive en RCA</w:t>
            </w:r>
          </w:p>
          <w:p w14:paraId="24C4A490" w14:textId="759D7947" w:rsidR="00793DE6" w:rsidRPr="00A36AB5" w:rsidRDefault="000F43A8" w:rsidP="000F43A8">
            <w:pPr>
              <w:rPr>
                <w:b/>
                <w:lang w:val="en-US"/>
              </w:rPr>
            </w:pPr>
            <w:proofErr w:type="spellStart"/>
            <w:r w:rsidRPr="00A36AB5">
              <w:rPr>
                <w:b/>
                <w:lang w:val="en-US"/>
              </w:rPr>
              <w:t>Numéro</w:t>
            </w:r>
            <w:proofErr w:type="spellEnd"/>
            <w:r w:rsidRPr="00A36AB5">
              <w:rPr>
                <w:b/>
                <w:lang w:val="en-US"/>
              </w:rPr>
              <w:t xml:space="preserve"> </w:t>
            </w:r>
            <w:proofErr w:type="spellStart"/>
            <w:r w:rsidRPr="00A36AB5">
              <w:rPr>
                <w:b/>
                <w:lang w:val="en-US"/>
              </w:rPr>
              <w:t>Projet</w:t>
            </w:r>
            <w:proofErr w:type="spellEnd"/>
            <w:r w:rsidRPr="00A36AB5">
              <w:rPr>
                <w:b/>
                <w:lang w:val="en-US"/>
              </w:rPr>
              <w:t xml:space="preserve"> / MPTF Gateway</w:t>
            </w:r>
            <w:r w:rsidR="00793DE6" w:rsidRPr="00A36AB5">
              <w:rPr>
                <w:b/>
                <w:lang w:val="en-US"/>
              </w:rPr>
              <w:t xml:space="preserve">: </w:t>
            </w:r>
            <w:r w:rsidR="00E31A5D">
              <w:rPr>
                <w:b/>
                <w:lang w:val="en-US"/>
              </w:rPr>
              <w:t>PBF-IRF-251/00113224</w:t>
            </w:r>
          </w:p>
        </w:tc>
      </w:tr>
      <w:tr w:rsidR="00A43B9C" w:rsidRPr="00A36AB5"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B7036C">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B7036C">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14:paraId="6B8358E3" w14:textId="657151C4" w:rsidR="00A43B9C" w:rsidRPr="00A36AB5" w:rsidRDefault="00E74B65"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t>RUNO</w:t>
            </w:r>
            <w:r w:rsidR="00E31A5D">
              <w:rPr>
                <w:rFonts w:ascii="Times New Roman" w:hAnsi="Times New Roman" w:cs="Times New Roman"/>
                <w:b/>
                <w:sz w:val="24"/>
                <w:szCs w:val="24"/>
              </w:rPr>
              <w:t>:</w:t>
            </w:r>
            <w:r w:rsidR="00E31A5D">
              <w:rPr>
                <w:rFonts w:ascii="Times New Roman" w:hAnsi="Times New Roman" w:cs="Times New Roman"/>
                <w:b/>
                <w:sz w:val="24"/>
                <w:szCs w:val="24"/>
                <w:lang w:val="fr-FR"/>
              </w:rPr>
              <w:t xml:space="preserve"> </w:t>
            </w:r>
            <w:r w:rsidR="00A36AB5" w:rsidRPr="00A36AB5">
              <w:rPr>
                <w:rFonts w:ascii="Times New Roman" w:hAnsi="Times New Roman" w:cs="Times New Roman"/>
                <w:b/>
                <w:sz w:val="24"/>
                <w:szCs w:val="24"/>
                <w:lang w:val="fr-FR"/>
              </w:rPr>
              <w:t>ONU Femmes</w:t>
            </w:r>
            <w:r w:rsidR="00A43B9C" w:rsidRPr="00A36AB5">
              <w:rPr>
                <w:rFonts w:ascii="Times New Roman" w:hAnsi="Times New Roman" w:cs="Times New Roman"/>
                <w:b/>
                <w:sz w:val="24"/>
                <w:szCs w:val="24"/>
                <w:lang w:val="fr-FR"/>
              </w:rPr>
              <w:t xml:space="preserve"> (</w:t>
            </w:r>
            <w:r w:rsidR="000F43A8" w:rsidRPr="00A36AB5">
              <w:rPr>
                <w:rFonts w:ascii="Times New Roman" w:hAnsi="Times New Roman" w:cs="Times New Roman"/>
                <w:b/>
                <w:sz w:val="24"/>
                <w:szCs w:val="24"/>
                <w:lang w:val="fr-FR"/>
              </w:rPr>
              <w:t>Agence coordinatrice</w:t>
            </w:r>
            <w:r w:rsidR="00A43B9C" w:rsidRPr="00A36AB5">
              <w:rPr>
                <w:rFonts w:ascii="Times New Roman" w:hAnsi="Times New Roman" w:cs="Times New Roman"/>
                <w:b/>
                <w:sz w:val="24"/>
                <w:szCs w:val="24"/>
                <w:lang w:val="fr-FR"/>
              </w:rPr>
              <w:t>)</w:t>
            </w:r>
          </w:p>
          <w:p w14:paraId="28F5F181" w14:textId="7D61317D" w:rsidR="00A43B9C" w:rsidRPr="00A36AB5" w:rsidRDefault="00E74B65"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t>RUNO</w:t>
            </w:r>
            <w:r w:rsidR="00E31A5D">
              <w:rPr>
                <w:rFonts w:ascii="Times New Roman" w:hAnsi="Times New Roman" w:cs="Times New Roman"/>
                <w:b/>
                <w:sz w:val="24"/>
                <w:szCs w:val="24"/>
              </w:rPr>
              <w:t>:</w:t>
            </w:r>
            <w:r w:rsidR="00A43B9C" w:rsidRPr="00A36AB5">
              <w:rPr>
                <w:rFonts w:ascii="Times New Roman" w:hAnsi="Times New Roman" w:cs="Times New Roman"/>
                <w:b/>
                <w:sz w:val="24"/>
                <w:szCs w:val="24"/>
                <w:lang w:val="fr-FR"/>
              </w:rPr>
              <w:t xml:space="preserve"> </w:t>
            </w:r>
            <w:r w:rsidR="00A36AB5" w:rsidRPr="00A36AB5">
              <w:rPr>
                <w:rFonts w:ascii="Times New Roman" w:hAnsi="Times New Roman" w:cs="Times New Roman"/>
                <w:b/>
                <w:sz w:val="24"/>
                <w:szCs w:val="24"/>
                <w:lang w:val="fr-FR"/>
              </w:rPr>
              <w:t>P</w:t>
            </w:r>
            <w:r w:rsidR="00A36AB5">
              <w:rPr>
                <w:rFonts w:ascii="Times New Roman" w:hAnsi="Times New Roman" w:cs="Times New Roman"/>
                <w:b/>
                <w:sz w:val="24"/>
                <w:szCs w:val="24"/>
                <w:lang w:val="fr-FR"/>
              </w:rPr>
              <w:t>NUD</w:t>
            </w:r>
          </w:p>
          <w:p w14:paraId="0673E8AA" w14:textId="43B74F33" w:rsidR="00A43B9C" w:rsidRPr="00A36AB5" w:rsidRDefault="00A43B9C">
            <w:pPr>
              <w:pStyle w:val="BalloonText"/>
              <w:numPr>
                <w:ilvl w:val="12"/>
                <w:numId w:val="0"/>
              </w:numPr>
              <w:tabs>
                <w:tab w:val="left" w:pos="-720"/>
                <w:tab w:val="left" w:pos="4500"/>
              </w:tabs>
              <w:rPr>
                <w:rFonts w:ascii="Times New Roman" w:hAnsi="Times New Roman" w:cs="Times New Roman"/>
                <w:b/>
                <w:sz w:val="24"/>
                <w:szCs w:val="24"/>
                <w:lang w:val="fr-FR"/>
              </w:rPr>
            </w:pPr>
          </w:p>
        </w:tc>
      </w:tr>
      <w:tr w:rsidR="00793DE6" w:rsidRPr="00A36AB5" w14:paraId="72CE853D" w14:textId="77777777" w:rsidTr="00F23D0F">
        <w:trPr>
          <w:trHeight w:val="368"/>
        </w:trPr>
        <w:tc>
          <w:tcPr>
            <w:tcW w:w="10080" w:type="dxa"/>
            <w:gridSpan w:val="2"/>
          </w:tcPr>
          <w:p w14:paraId="5C2804C5" w14:textId="35429613" w:rsidR="00793DE6" w:rsidRPr="00A36AB5"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E31A5D">
              <w:rPr>
                <w:bCs/>
                <w:iCs/>
                <w:snapToGrid w:val="0"/>
                <w:lang w:val="fr-FR"/>
              </w:rPr>
              <w:t>29 novembre</w:t>
            </w:r>
            <w:r w:rsidR="00E31A5D" w:rsidRPr="00A36AB5">
              <w:rPr>
                <w:bCs/>
                <w:iCs/>
                <w:snapToGrid w:val="0"/>
                <w:lang w:val="fr-FR"/>
              </w:rPr>
              <w:t xml:space="preserve"> </w:t>
            </w:r>
            <w:r w:rsidR="00A36AB5" w:rsidRPr="00A36AB5">
              <w:rPr>
                <w:bCs/>
                <w:iCs/>
                <w:snapToGrid w:val="0"/>
                <w:lang w:val="fr-FR"/>
              </w:rPr>
              <w:t>2018</w:t>
            </w:r>
          </w:p>
          <w:p w14:paraId="064BF427" w14:textId="5684255A"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E31A5D">
              <w:rPr>
                <w:b/>
                <w:bCs/>
                <w:iCs/>
                <w:lang w:val="fr-FR"/>
              </w:rPr>
              <w:t>31 mai 2020 + 6 mois (nouvelle date de fin de projet : 30</w:t>
            </w:r>
            <w:r w:rsidR="00E31A5D">
              <w:rPr>
                <w:bCs/>
                <w:iCs/>
                <w:snapToGrid w:val="0"/>
                <w:lang w:val="fr-FR"/>
              </w:rPr>
              <w:t xml:space="preserve"> n</w:t>
            </w:r>
            <w:r w:rsidR="00A36AB5" w:rsidRPr="00A36AB5">
              <w:rPr>
                <w:bCs/>
                <w:iCs/>
                <w:snapToGrid w:val="0"/>
                <w:lang w:val="fr-FR"/>
              </w:rPr>
              <w:t>ovembre 2020</w:t>
            </w:r>
            <w:r w:rsidR="00E31A5D">
              <w:rPr>
                <w:bCs/>
                <w:iCs/>
                <w:snapToGrid w:val="0"/>
                <w:lang w:val="fr-FR"/>
              </w:rPr>
              <w:t>)</w:t>
            </w:r>
            <w:r w:rsidR="0025220B" w:rsidRPr="000F43A8">
              <w:rPr>
                <w:bCs/>
                <w:iCs/>
                <w:snapToGrid w:val="0"/>
                <w:lang w:val="fr-FR"/>
              </w:rPr>
              <w:t xml:space="preserve">     </w:t>
            </w:r>
          </w:p>
          <w:p w14:paraId="2AE235F0" w14:textId="3A6F505E"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proofErr w:type="spellStart"/>
            <w:r w:rsidR="00A36AB5">
              <w:rPr>
                <w:bCs/>
                <w:iCs/>
                <w:snapToGrid w:val="0"/>
              </w:rPr>
              <w:t>Oui</w:t>
            </w:r>
            <w:proofErr w:type="spellEnd"/>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3FAFCDEC" w:rsidR="000F43A8" w:rsidRPr="005D721B" w:rsidRDefault="00A36AB5"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B7036C">
              <w:rPr>
                <w:lang w:val="fr-FR"/>
              </w:rPr>
            </w:r>
            <w:r w:rsidR="00B7036C">
              <w:rPr>
                <w:lang w:val="fr-FR"/>
              </w:rPr>
              <w:fldChar w:fldCharType="separate"/>
            </w:r>
            <w:r>
              <w:rPr>
                <w:lang w:val="fr-FR"/>
              </w:rPr>
              <w:fldChar w:fldCharType="end"/>
            </w:r>
            <w:r w:rsidR="000F43A8"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B7036C">
              <w:rPr>
                <w:lang w:val="fr-FR"/>
              </w:rPr>
            </w:r>
            <w:r w:rsidR="00B7036C">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B7036C">
              <w:rPr>
                <w:lang w:val="fr-FR"/>
              </w:rPr>
            </w:r>
            <w:r w:rsidR="00B7036C">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B7036C">
              <w:rPr>
                <w:lang w:val="fr-FR"/>
              </w:rPr>
            </w:r>
            <w:r w:rsidR="00B7036C">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B83BC9"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0"/>
          <w:p w14:paraId="61353E95" w14:textId="2D0D871B" w:rsidR="00793DE6" w:rsidRPr="007C7B57" w:rsidRDefault="00A36AB5" w:rsidP="00F23D0F">
            <w:pPr>
              <w:rPr>
                <w:iCs/>
                <w:lang w:val="fr-FR"/>
              </w:rPr>
            </w:pPr>
            <w:r w:rsidRPr="00753A2B">
              <w:rPr>
                <w:bCs/>
                <w:iCs/>
                <w:snapToGrid w:val="0"/>
                <w:lang w:val="fr-FR"/>
              </w:rPr>
              <w:t>ONU Femmes</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793DE6" w:rsidRPr="007C7B57">
              <w:rPr>
                <w:iCs/>
                <w:lang w:val="fr-FR"/>
              </w:rPr>
              <w:t>$</w:t>
            </w:r>
            <w:r>
              <w:rPr>
                <w:iCs/>
                <w:lang w:val="fr-FR"/>
              </w:rPr>
              <w:t xml:space="preserve"> 1020</w:t>
            </w:r>
            <w:r w:rsidR="00993BBF">
              <w:rPr>
                <w:iCs/>
                <w:lang w:val="fr-FR"/>
              </w:rPr>
              <w:t>000</w:t>
            </w:r>
          </w:p>
          <w:p w14:paraId="52AEBA43" w14:textId="7D87A303" w:rsidR="00793DE6" w:rsidRPr="007C7B57" w:rsidRDefault="00993BBF" w:rsidP="00F23D0F">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753A2B">
              <w:rPr>
                <w:rFonts w:ascii="Times New Roman" w:hAnsi="Times New Roman" w:cs="Times New Roman"/>
                <w:bCs/>
                <w:iCs/>
                <w:snapToGrid w:val="0"/>
                <w:sz w:val="24"/>
                <w:szCs w:val="24"/>
                <w:lang w:val="fr-FR"/>
              </w:rPr>
              <w:t>PNUD</w:t>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Pr="00753A2B">
              <w:rPr>
                <w:rFonts w:ascii="Times New Roman" w:hAnsi="Times New Roman" w:cs="Times New Roman"/>
                <w:bCs/>
                <w:iCs/>
                <w:snapToGrid w:val="0"/>
                <w:sz w:val="24"/>
                <w:szCs w:val="24"/>
                <w:lang w:val="fr-FR"/>
              </w:rPr>
              <w:t>480 000</w:t>
            </w:r>
          </w:p>
          <w:p w14:paraId="142C77E8" w14:textId="77777777"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4F37EE8C" w:rsidR="00793DE6" w:rsidRPr="007C7B57"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proofErr w:type="gramStart"/>
            <w:r w:rsidR="00793DE6" w:rsidRPr="007C7B57">
              <w:rPr>
                <w:rFonts w:ascii="Times New Roman" w:hAnsi="Times New Roman" w:cs="Times New Roman"/>
                <w:sz w:val="24"/>
                <w:szCs w:val="24"/>
                <w:lang w:val="fr-FR"/>
              </w:rPr>
              <w:t>Total:</w:t>
            </w:r>
            <w:proofErr w:type="gramEnd"/>
            <w:r w:rsidRPr="007C7B57">
              <w:rPr>
                <w:rFonts w:ascii="Times New Roman" w:hAnsi="Times New Roman" w:cs="Times New Roman"/>
                <w:sz w:val="24"/>
                <w:szCs w:val="24"/>
                <w:lang w:val="fr-FR"/>
              </w:rPr>
              <w:t xml:space="preserve"> $ </w:t>
            </w:r>
            <w:r w:rsidR="00993BBF" w:rsidRPr="00753A2B">
              <w:rPr>
                <w:rFonts w:ascii="Times New Roman" w:hAnsi="Times New Roman" w:cs="Times New Roman"/>
                <w:bCs/>
                <w:iCs/>
                <w:snapToGrid w:val="0"/>
                <w:sz w:val="24"/>
                <w:szCs w:val="24"/>
                <w:lang w:val="fr-FR"/>
              </w:rPr>
              <w:t>1500 000</w:t>
            </w:r>
            <w:r w:rsidR="00C12D6A" w:rsidRPr="007C7B57">
              <w:rPr>
                <w:rFonts w:ascii="Times New Roman" w:hAnsi="Times New Roman" w:cs="Times New Roman"/>
                <w:bCs/>
                <w:iCs/>
                <w:snapToGrid w:val="0"/>
                <w:sz w:val="24"/>
                <w:szCs w:val="24"/>
                <w:lang w:val="fr-FR"/>
              </w:rPr>
              <w:t xml:space="preserve"> </w:t>
            </w:r>
          </w:p>
          <w:p w14:paraId="5324AF29" w14:textId="563E979E" w:rsidR="001C56B8" w:rsidRPr="00BF4E1E"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801839">
              <w:rPr>
                <w:rFonts w:ascii="Times New Roman" w:hAnsi="Times New Roman" w:cs="Times New Roman"/>
                <w:bCs/>
                <w:iCs/>
                <w:snapToGrid w:val="0"/>
                <w:sz w:val="24"/>
                <w:szCs w:val="24"/>
              </w:rPr>
              <w:fldChar w:fldCharType="begin">
                <w:ffData>
                  <w:name w:val="Text51"/>
                  <w:enabled/>
                  <w:calcOnExit w:val="0"/>
                  <w:textInput>
                    <w:type w:val="number"/>
                    <w:default w:val="64%"/>
                    <w:format w:val="0%"/>
                  </w:textInput>
                </w:ffData>
              </w:fldChar>
            </w:r>
            <w:r w:rsidR="00801839" w:rsidRPr="00A721FA">
              <w:rPr>
                <w:rFonts w:ascii="Times New Roman" w:hAnsi="Times New Roman" w:cs="Times New Roman"/>
                <w:bCs/>
                <w:iCs/>
                <w:snapToGrid w:val="0"/>
                <w:sz w:val="24"/>
                <w:szCs w:val="24"/>
                <w:lang w:val="fr-FR"/>
              </w:rPr>
              <w:instrText xml:space="preserve"> </w:instrText>
            </w:r>
            <w:bookmarkStart w:id="1" w:name="Text51"/>
            <w:r w:rsidR="00801839" w:rsidRPr="00A721FA">
              <w:rPr>
                <w:rFonts w:ascii="Times New Roman" w:hAnsi="Times New Roman" w:cs="Times New Roman"/>
                <w:bCs/>
                <w:iCs/>
                <w:snapToGrid w:val="0"/>
                <w:sz w:val="24"/>
                <w:szCs w:val="24"/>
                <w:lang w:val="fr-FR"/>
              </w:rPr>
              <w:instrText xml:space="preserve">FORMTEXT </w:instrText>
            </w:r>
            <w:r w:rsidR="00801839">
              <w:rPr>
                <w:rFonts w:ascii="Times New Roman" w:hAnsi="Times New Roman" w:cs="Times New Roman"/>
                <w:bCs/>
                <w:iCs/>
                <w:snapToGrid w:val="0"/>
                <w:sz w:val="24"/>
                <w:szCs w:val="24"/>
              </w:rPr>
            </w:r>
            <w:r w:rsidR="00801839">
              <w:rPr>
                <w:rFonts w:ascii="Times New Roman" w:hAnsi="Times New Roman" w:cs="Times New Roman"/>
                <w:bCs/>
                <w:iCs/>
                <w:snapToGrid w:val="0"/>
                <w:sz w:val="24"/>
                <w:szCs w:val="24"/>
              </w:rPr>
              <w:fldChar w:fldCharType="separate"/>
            </w:r>
            <w:r w:rsidR="00801839" w:rsidRPr="00A721FA">
              <w:rPr>
                <w:rFonts w:ascii="Times New Roman" w:hAnsi="Times New Roman" w:cs="Times New Roman"/>
                <w:bCs/>
                <w:iCs/>
                <w:noProof/>
                <w:snapToGrid w:val="0"/>
                <w:sz w:val="24"/>
                <w:szCs w:val="24"/>
                <w:lang w:val="fr-FR"/>
              </w:rPr>
              <w:t>64%</w:t>
            </w:r>
            <w:r w:rsidR="00801839">
              <w:rPr>
                <w:rFonts w:ascii="Times New Roman" w:hAnsi="Times New Roman" w:cs="Times New Roman"/>
                <w:bCs/>
                <w:iCs/>
                <w:snapToGrid w:val="0"/>
                <w:sz w:val="24"/>
                <w:szCs w:val="24"/>
              </w:rPr>
              <w:fldChar w:fldCharType="end"/>
            </w:r>
            <w:bookmarkEnd w:id="1"/>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w:t>
            </w:r>
            <w:proofErr w:type="gramStart"/>
            <w:r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0C2EA9C" w14:textId="79FBC4B5" w:rsidR="00970F4C" w:rsidRPr="00993BBF"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r w:rsidR="00801839">
              <w:rPr>
                <w:lang w:val="fr-FR"/>
              </w:rPr>
              <w:t>femmes</w:t>
            </w:r>
            <w:r w:rsidR="00801839" w:rsidRPr="000F43A8">
              <w:rPr>
                <w:lang w:val="fr-FR"/>
              </w:rPr>
              <w:t xml:space="preserve"> :</w:t>
            </w:r>
            <w:r w:rsidR="00993BBF">
              <w:rPr>
                <w:lang w:val="fr-FR"/>
              </w:rPr>
              <w:t> $1500000</w:t>
            </w:r>
          </w:p>
          <w:p w14:paraId="00AF6414" w14:textId="4E4FC04E" w:rsidR="00006EC0" w:rsidRPr="0035201F"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r w:rsidR="00801839">
              <w:rPr>
                <w:lang w:val="fr-FR"/>
              </w:rPr>
              <w:t>femmes</w:t>
            </w:r>
            <w:r w:rsidR="00801839" w:rsidRPr="000F43A8">
              <w:rPr>
                <w:lang w:val="fr-FR"/>
              </w:rPr>
              <w:t xml:space="preserve"> :</w:t>
            </w:r>
            <w:r w:rsidR="00006EC0" w:rsidRPr="000F43A8">
              <w:rPr>
                <w:lang w:val="fr-FR"/>
              </w:rPr>
              <w:t xml:space="preserve"> </w:t>
            </w:r>
            <w:r w:rsidR="0035201F">
              <w:rPr>
                <w:lang w:val="fr-FR"/>
              </w:rPr>
              <w:t>750 000</w:t>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B83BC9" w14:paraId="0DF7F010" w14:textId="77777777" w:rsidTr="00F23D0F">
        <w:trPr>
          <w:trHeight w:val="1124"/>
        </w:trPr>
        <w:tc>
          <w:tcPr>
            <w:tcW w:w="10080" w:type="dxa"/>
            <w:gridSpan w:val="2"/>
          </w:tcPr>
          <w:p w14:paraId="0084A294" w14:textId="4F193951" w:rsidR="009B18EB" w:rsidRPr="00993BBF"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993BBF" w:rsidRPr="00993BBF">
              <w:rPr>
                <w:b/>
                <w:bCs/>
                <w:iCs/>
                <w:lang w:val="fr-FR"/>
              </w:rPr>
              <w:t>G</w:t>
            </w:r>
            <w:r w:rsidR="00993BBF">
              <w:rPr>
                <w:b/>
                <w:bCs/>
                <w:iCs/>
                <w:lang w:val="fr-FR"/>
              </w:rPr>
              <w:t>M3</w:t>
            </w:r>
          </w:p>
          <w:p w14:paraId="7B5DB9E4" w14:textId="445D94AD" w:rsidR="009B18EB" w:rsidRPr="00993BBF"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993BBF" w:rsidRPr="00993BBF">
              <w:rPr>
                <w:b/>
                <w:bCs/>
                <w:iCs/>
                <w:lang w:val="fr-FR"/>
              </w:rPr>
              <w:t>M</w:t>
            </w:r>
            <w:r w:rsidR="00993BBF">
              <w:rPr>
                <w:b/>
                <w:bCs/>
                <w:iCs/>
                <w:lang w:val="fr-FR"/>
              </w:rPr>
              <w:t>oyen</w:t>
            </w:r>
          </w:p>
          <w:p w14:paraId="55B14D86" w14:textId="6491471A" w:rsidR="009B18EB" w:rsidRPr="00993BBF"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93BBF">
              <w:rPr>
                <w:b/>
                <w:bCs/>
                <w:iCs/>
                <w:lang w:val="fr-FR"/>
              </w:rPr>
              <w:t xml:space="preserve"> Gouvernance D</w:t>
            </w:r>
            <w:r w:rsidR="00E31A5D">
              <w:rPr>
                <w:b/>
                <w:bCs/>
                <w:iCs/>
                <w:lang w:val="fr-FR"/>
              </w:rPr>
              <w:t>é</w:t>
            </w:r>
            <w:r w:rsidR="00993BBF">
              <w:rPr>
                <w:b/>
                <w:bCs/>
                <w:iCs/>
                <w:lang w:val="fr-FR"/>
              </w:rPr>
              <w:t>mocratique</w:t>
            </w:r>
          </w:p>
        </w:tc>
      </w:tr>
      <w:tr w:rsidR="00793DE6" w:rsidRPr="00B83BC9"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43FCACD6" w14:textId="51BD3BA0"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00993BBF">
              <w:rPr>
                <w:lang w:val="fr-FR"/>
              </w:rPr>
              <w:t>A</w:t>
            </w:r>
            <w:r w:rsidR="00993BBF" w:rsidRPr="00471338">
              <w:rPr>
                <w:lang w:val="fr-FR"/>
              </w:rPr>
              <w:t>nalyste des Programmes Gouvernance</w:t>
            </w:r>
            <w:r w:rsidR="00993BBF" w:rsidRPr="00F44C33">
              <w:rPr>
                <w:lang w:val="fr-FR"/>
              </w:rPr>
              <w:t xml:space="preserve">, </w:t>
            </w:r>
            <w:r w:rsidR="00993BBF">
              <w:rPr>
                <w:lang w:val="fr-FR"/>
              </w:rPr>
              <w:t xml:space="preserve"> Spécialiste en </w:t>
            </w:r>
            <w:r w:rsidR="00993BBF" w:rsidRPr="00F44C33">
              <w:rPr>
                <w:lang w:val="fr-FR"/>
              </w:rPr>
              <w:t xml:space="preserve"> Suivi évaluation ONU Femmes</w:t>
            </w:r>
            <w:r w:rsidR="00993BBF">
              <w:rPr>
                <w:lang w:val="fr-FR"/>
              </w:rPr>
              <w:t xml:space="preserve">, </w:t>
            </w:r>
            <w:r w:rsidR="00993BBF" w:rsidRPr="00F44C33">
              <w:rPr>
                <w:lang w:val="fr-FR"/>
              </w:rPr>
              <w:t xml:space="preserve">ONU Femmes RCA et Spécialiste Genre et SGBV PNUD  </w:t>
            </w:r>
          </w:p>
          <w:p w14:paraId="4F7F6063" w14:textId="7D3656BC"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00993BBF" w:rsidRPr="00F44C33">
              <w:rPr>
                <w:lang w:val="fr-FR"/>
              </w:rPr>
              <w:t xml:space="preserve">Coordonnateur ONU Femmes RCA et </w:t>
            </w:r>
            <w:proofErr w:type="spellStart"/>
            <w:r w:rsidR="00993BBF" w:rsidRPr="00F44C33">
              <w:rPr>
                <w:lang w:val="fr-FR"/>
              </w:rPr>
              <w:t>Représentene</w:t>
            </w:r>
            <w:proofErr w:type="spellEnd"/>
            <w:r w:rsidR="00993BBF" w:rsidRPr="00F44C33">
              <w:rPr>
                <w:lang w:val="fr-FR"/>
              </w:rPr>
              <w:t xml:space="preserve"> PNUD</w:t>
            </w:r>
          </w:p>
          <w:p w14:paraId="64A19D37" w14:textId="6CC131D8" w:rsidR="000F43A8" w:rsidRPr="00993BBF" w:rsidRDefault="000F43A8" w:rsidP="000F43A8">
            <w:pPr>
              <w:rPr>
                <w:lang w:val="fr-FR"/>
              </w:rPr>
            </w:pPr>
            <w:r w:rsidRPr="00826923">
              <w:rPr>
                <w:lang w:val="fr-FR"/>
              </w:rPr>
              <w:lastRenderedPageBreak/>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993BBF">
              <w:rPr>
                <w:lang w:val="fr-FR"/>
              </w:rPr>
              <w:t>OUI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7777777"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2EC0AA38" w:rsidR="00F778A1" w:rsidRPr="00183D95" w:rsidRDefault="00F778A1" w:rsidP="00F778A1">
      <w:pPr>
        <w:ind w:left="-810"/>
        <w:rPr>
          <w:i/>
          <w:iCs/>
          <w:lang w:val="fr-FR"/>
        </w:rPr>
      </w:pPr>
      <w:r w:rsidRPr="00183D95">
        <w:rPr>
          <w:i/>
          <w:i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proofErr w:type="gramStart"/>
      <w:r w:rsidRPr="00183D95">
        <w:rPr>
          <w:i/>
          <w:iCs/>
          <w:lang w:val="fr-FR"/>
        </w:rPr>
        <w:t>):</w:t>
      </w:r>
      <w:proofErr w:type="gramEnd"/>
      <w:r w:rsidRPr="00183D95">
        <w:rPr>
          <w:i/>
          <w:iCs/>
          <w:lang w:val="fr-FR"/>
        </w:rPr>
        <w:t xml:space="preserve"> </w:t>
      </w:r>
    </w:p>
    <w:p w14:paraId="304EE882" w14:textId="77777777" w:rsidR="00993BBF" w:rsidRPr="00993BBF" w:rsidRDefault="00993BBF" w:rsidP="00F778A1">
      <w:pPr>
        <w:ind w:left="-810"/>
        <w:rPr>
          <w:lang w:val="fr-FR"/>
        </w:rPr>
      </w:pPr>
    </w:p>
    <w:p w14:paraId="4E74C3E3" w14:textId="77777777" w:rsidR="00DA7D98" w:rsidRDefault="00993BBF" w:rsidP="00993BBF">
      <w:pPr>
        <w:ind w:left="-810"/>
        <w:jc w:val="both"/>
        <w:rPr>
          <w:lang w:val="fr-FR"/>
        </w:rPr>
      </w:pPr>
      <w:bookmarkStart w:id="2" w:name="_Hlk24434900"/>
      <w:r w:rsidRPr="004E4DBE">
        <w:rPr>
          <w:lang w:val="fr-FR"/>
        </w:rPr>
        <w:t>Toutes</w:t>
      </w:r>
      <w:r w:rsidRPr="00F44C33">
        <w:rPr>
          <w:lang w:val="fr-FR"/>
        </w:rPr>
        <w:t xml:space="preserve"> </w:t>
      </w:r>
      <w:r w:rsidRPr="004B58B0">
        <w:rPr>
          <w:lang w:val="fr-FR"/>
        </w:rPr>
        <w:t xml:space="preserve">les </w:t>
      </w:r>
      <w:r w:rsidRPr="00F44C33">
        <w:rPr>
          <w:lang w:val="fr-FR"/>
        </w:rPr>
        <w:t xml:space="preserve">activités préliminaires </w:t>
      </w:r>
      <w:r w:rsidRPr="004B58B0">
        <w:rPr>
          <w:lang w:val="fr-FR"/>
        </w:rPr>
        <w:t>à savoir</w:t>
      </w:r>
      <w:r w:rsidRPr="00F44C33">
        <w:rPr>
          <w:lang w:val="fr-FR"/>
        </w:rPr>
        <w:t xml:space="preserve"> la sélection des partenaires d'implémentation, l'acquisition des équipements et matériels et la sensibilisation des autorités locales sont achevées. Les outils et supports de communication ont été </w:t>
      </w:r>
      <w:r w:rsidRPr="00471338">
        <w:rPr>
          <w:lang w:val="fr-FR"/>
        </w:rPr>
        <w:t xml:space="preserve">produits et ventilés. </w:t>
      </w:r>
      <w:r w:rsidR="00667CB4">
        <w:rPr>
          <w:lang w:val="fr-FR"/>
        </w:rPr>
        <w:t>E</w:t>
      </w:r>
      <w:r w:rsidRPr="004B58B0">
        <w:rPr>
          <w:lang w:val="fr-FR"/>
        </w:rPr>
        <w:t>t</w:t>
      </w:r>
      <w:r w:rsidRPr="00F44C33">
        <w:rPr>
          <w:lang w:val="fr-FR"/>
        </w:rPr>
        <w:t xml:space="preserve"> </w:t>
      </w:r>
      <w:r w:rsidR="00E31A5D">
        <w:rPr>
          <w:lang w:val="fr-FR"/>
        </w:rPr>
        <w:t>l</w:t>
      </w:r>
      <w:r w:rsidRPr="00471338">
        <w:rPr>
          <w:lang w:val="fr-FR"/>
        </w:rPr>
        <w:t>a stratégie Nationale Genre et Election a été validé</w:t>
      </w:r>
      <w:r w:rsidRPr="00F44C33">
        <w:rPr>
          <w:lang w:val="fr-FR"/>
        </w:rPr>
        <w:t>. Des activités de plaidoyer pour la r</w:t>
      </w:r>
      <w:r w:rsidR="00E31A5D">
        <w:rPr>
          <w:lang w:val="fr-FR"/>
        </w:rPr>
        <w:t>é</w:t>
      </w:r>
      <w:r w:rsidRPr="00F44C33">
        <w:rPr>
          <w:lang w:val="fr-FR"/>
        </w:rPr>
        <w:t>forme sensible</w:t>
      </w:r>
      <w:r w:rsidR="00E31A5D">
        <w:rPr>
          <w:lang w:val="fr-FR"/>
        </w:rPr>
        <w:t xml:space="preserve"> au genre</w:t>
      </w:r>
      <w:r w:rsidRPr="00F44C33">
        <w:rPr>
          <w:lang w:val="fr-FR"/>
        </w:rPr>
        <w:t xml:space="preserve"> du Code électoral ont été menées</w:t>
      </w:r>
      <w:r w:rsidRPr="004B58B0">
        <w:rPr>
          <w:lang w:val="fr-FR"/>
        </w:rPr>
        <w:t xml:space="preserve"> et</w:t>
      </w:r>
      <w:r w:rsidRPr="00F44C33">
        <w:rPr>
          <w:lang w:val="fr-FR"/>
        </w:rPr>
        <w:t xml:space="preserve"> le Code électoral a été promulgué le 20 août 2019</w:t>
      </w:r>
      <w:r w:rsidRPr="004B58B0">
        <w:rPr>
          <w:lang w:val="fr-FR"/>
        </w:rPr>
        <w:t xml:space="preserve">. </w:t>
      </w:r>
      <w:r w:rsidRPr="00F44C33">
        <w:rPr>
          <w:lang w:val="fr-FR"/>
        </w:rPr>
        <w:t xml:space="preserve">Les activités de vulgarisation du nouveau code électoral ont démarré, les sessions de formations des coachs et formateurs politiques des femmes ont eu lieu et ceux-ci sont à pieds d'œuvre sur le terrain. </w:t>
      </w:r>
      <w:r w:rsidRPr="004B58B0">
        <w:rPr>
          <w:lang w:val="fr-FR"/>
        </w:rPr>
        <w:t>L</w:t>
      </w:r>
      <w:r w:rsidRPr="00471338">
        <w:rPr>
          <w:lang w:val="fr-FR"/>
        </w:rPr>
        <w:t xml:space="preserve">'établissement des pièces </w:t>
      </w:r>
      <w:r w:rsidRPr="00F44C33">
        <w:rPr>
          <w:lang w:val="fr-FR"/>
        </w:rPr>
        <w:t>offi</w:t>
      </w:r>
      <w:r w:rsidR="00667CB4">
        <w:rPr>
          <w:lang w:val="fr-FR"/>
        </w:rPr>
        <w:t>ci</w:t>
      </w:r>
      <w:r w:rsidRPr="00471338">
        <w:rPr>
          <w:lang w:val="fr-FR"/>
        </w:rPr>
        <w:t xml:space="preserve">elles </w:t>
      </w:r>
      <w:r w:rsidR="00667CB4" w:rsidRPr="00471338">
        <w:rPr>
          <w:lang w:val="fr-FR"/>
        </w:rPr>
        <w:t>notamment</w:t>
      </w:r>
      <w:r w:rsidRPr="00471338">
        <w:rPr>
          <w:lang w:val="fr-FR"/>
        </w:rPr>
        <w:t xml:space="preserve"> les actes de naissance</w:t>
      </w:r>
      <w:r w:rsidRPr="00F44C33">
        <w:rPr>
          <w:lang w:val="fr-FR"/>
        </w:rPr>
        <w:t xml:space="preserve"> aux femmes</w:t>
      </w:r>
      <w:r w:rsidRPr="00471338">
        <w:rPr>
          <w:lang w:val="fr-FR"/>
        </w:rPr>
        <w:t xml:space="preserve"> et filles en </w:t>
      </w:r>
      <w:r w:rsidR="00667CB4" w:rsidRPr="00471338">
        <w:rPr>
          <w:lang w:val="fr-FR"/>
        </w:rPr>
        <w:t>âges</w:t>
      </w:r>
      <w:r w:rsidRPr="00F44C33">
        <w:rPr>
          <w:lang w:val="fr-FR"/>
        </w:rPr>
        <w:t xml:space="preserve"> </w:t>
      </w:r>
      <w:r w:rsidRPr="00471338">
        <w:rPr>
          <w:lang w:val="fr-FR"/>
        </w:rPr>
        <w:t xml:space="preserve">de voter </w:t>
      </w:r>
      <w:r w:rsidRPr="00F44C33">
        <w:rPr>
          <w:lang w:val="fr-FR"/>
        </w:rPr>
        <w:t xml:space="preserve">en vue de leur participation électorale sont </w:t>
      </w:r>
      <w:r w:rsidRPr="00471338">
        <w:rPr>
          <w:lang w:val="fr-FR"/>
        </w:rPr>
        <w:t>en cours de finalisation</w:t>
      </w:r>
      <w:r w:rsidRPr="00F44C33">
        <w:rPr>
          <w:lang w:val="fr-FR"/>
        </w:rPr>
        <w:t>.</w:t>
      </w:r>
      <w:r w:rsidRPr="00471338">
        <w:rPr>
          <w:lang w:val="fr-FR"/>
        </w:rPr>
        <w:t xml:space="preserve"> Les audiences foraines ont été réalisées et les services juridiques des Mairies compétentes ont entamé les retranscriptions dans les </w:t>
      </w:r>
      <w:r w:rsidR="00667CB4" w:rsidRPr="00471338">
        <w:rPr>
          <w:lang w:val="fr-FR"/>
        </w:rPr>
        <w:t>registres</w:t>
      </w:r>
      <w:r w:rsidRPr="00471338">
        <w:rPr>
          <w:lang w:val="fr-FR"/>
        </w:rPr>
        <w:t xml:space="preserve"> d'Etat Civil.</w:t>
      </w:r>
      <w:bookmarkEnd w:id="2"/>
    </w:p>
    <w:p w14:paraId="5E25EE25" w14:textId="1EF70DB1" w:rsidR="00F778A1" w:rsidRPr="00993BBF" w:rsidRDefault="00993BBF" w:rsidP="00993BBF">
      <w:pPr>
        <w:ind w:left="-810"/>
        <w:jc w:val="both"/>
        <w:rPr>
          <w:rFonts w:ascii="Arial Narrow" w:hAnsi="Arial Narrow"/>
          <w:b/>
          <w:i/>
          <w:sz w:val="22"/>
          <w:szCs w:val="22"/>
          <w:lang w:val="fr-FR"/>
        </w:rPr>
      </w:pPr>
      <w:r w:rsidRPr="00F44C33">
        <w:rPr>
          <w:lang w:val="fr-FR"/>
        </w:rPr>
        <w:t xml:space="preserve">  </w:t>
      </w:r>
      <w:r w:rsidR="00765FA3">
        <w:rPr>
          <w:lang w:val="fr-FR"/>
        </w:rPr>
        <w:t xml:space="preserve">Cependant, l’avancée du projet a pris un coup dans son exécution. La survenance de la Pandémie au </w:t>
      </w:r>
      <w:proofErr w:type="spellStart"/>
      <w:r w:rsidR="00765FA3">
        <w:rPr>
          <w:lang w:val="fr-FR"/>
        </w:rPr>
        <w:t>Covid</w:t>
      </w:r>
      <w:proofErr w:type="spellEnd"/>
      <w:r w:rsidR="00765FA3">
        <w:rPr>
          <w:lang w:val="fr-FR"/>
        </w:rPr>
        <w:t xml:space="preserve"> 19 en Janvier a influencé négativement la réalisation de certaines activités dites critiques. Certaines sensibilisations de masse, les conférences intergénérationnelles et même l’organisation des audiences foraines pour l’établissement des jugements de reconstitution à la base d’établissement des actes de naissance aux femmes en âge de vote, ont été différées. Ce sont des facteurs qui justifient aussi l’extension du délai d’exécution du </w:t>
      </w:r>
      <w:r w:rsidR="006E43C4">
        <w:rPr>
          <w:lang w:val="fr-FR"/>
        </w:rPr>
        <w:t>projet de</w:t>
      </w:r>
      <w:r w:rsidR="00765FA3">
        <w:rPr>
          <w:lang w:val="fr-FR"/>
        </w:rPr>
        <w:t xml:space="preserve"> 6 mois sans cout.</w:t>
      </w:r>
    </w:p>
    <w:p w14:paraId="702DD954" w14:textId="77777777" w:rsidR="00F778A1" w:rsidRPr="00993BBF" w:rsidRDefault="00F778A1" w:rsidP="007C304F">
      <w:pPr>
        <w:ind w:left="-810"/>
        <w:rPr>
          <w:lang w:val="fr-FR"/>
        </w:rPr>
      </w:pPr>
    </w:p>
    <w:p w14:paraId="29F76E31" w14:textId="2011D0EF" w:rsidR="00161D02" w:rsidRPr="00DA7D98" w:rsidRDefault="00F778A1" w:rsidP="00627A1C">
      <w:pPr>
        <w:ind w:left="-810"/>
        <w:rPr>
          <w:i/>
          <w:iCs/>
          <w:lang w:val="fr-FR"/>
        </w:rPr>
      </w:pPr>
      <w:r w:rsidRPr="00DA7D98">
        <w:rPr>
          <w:i/>
          <w:i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DA7D98">
        <w:rPr>
          <w:i/>
          <w:iCs/>
          <w:lang w:val="fr-FR"/>
        </w:rPr>
        <w:t>(</w:t>
      </w:r>
      <w:r w:rsidRPr="00DA7D98">
        <w:rPr>
          <w:i/>
          <w:iCs/>
          <w:lang w:val="fr-FR"/>
        </w:rPr>
        <w:t>limite de 1000 caractères</w:t>
      </w:r>
      <w:proofErr w:type="gramStart"/>
      <w:r w:rsidR="00161D02" w:rsidRPr="00DA7D98">
        <w:rPr>
          <w:i/>
          <w:iCs/>
          <w:lang w:val="fr-FR"/>
        </w:rPr>
        <w:t>):</w:t>
      </w:r>
      <w:proofErr w:type="gramEnd"/>
      <w:r w:rsidR="00161D02" w:rsidRPr="00DA7D98">
        <w:rPr>
          <w:i/>
          <w:iCs/>
          <w:lang w:val="fr-FR"/>
        </w:rPr>
        <w:t xml:space="preserve"> </w:t>
      </w:r>
    </w:p>
    <w:p w14:paraId="66892B9A" w14:textId="77777777" w:rsidR="00E403F0" w:rsidRPr="00F778A1" w:rsidRDefault="00E403F0" w:rsidP="00627A1C">
      <w:pPr>
        <w:ind w:left="-810"/>
        <w:rPr>
          <w:lang w:val="fr-FR"/>
        </w:rPr>
      </w:pPr>
    </w:p>
    <w:p w14:paraId="144B1F40" w14:textId="7C4815DD" w:rsidR="00161D02" w:rsidRPr="00E403F0" w:rsidRDefault="00E403F0" w:rsidP="00AD19BF">
      <w:pPr>
        <w:ind w:left="-810"/>
        <w:jc w:val="both"/>
        <w:rPr>
          <w:bCs/>
          <w:iCs/>
          <w:lang w:val="fr-FR"/>
        </w:rPr>
      </w:pPr>
      <w:r w:rsidRPr="0035201F">
        <w:rPr>
          <w:bCs/>
          <w:iCs/>
          <w:lang w:val="fr-FR"/>
        </w:rPr>
        <w:t>Les six prochains mois seront consacrés à la vulgarisation du code électoral auprès des populations et le recyclage des acteurs clés du processus électoral sur les innovations et les implications du nouveau code électoral.</w:t>
      </w:r>
    </w:p>
    <w:p w14:paraId="20FA9EBD" w14:textId="77777777" w:rsidR="00161D02" w:rsidRPr="00E403F0"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34D00B22" w:rsidR="008C782A" w:rsidRPr="00DA7D98" w:rsidRDefault="00476758" w:rsidP="001A1E86">
      <w:pPr>
        <w:ind w:left="-810" w:right="-154"/>
        <w:rPr>
          <w:i/>
          <w:iCs/>
          <w:lang w:val="fr-FR"/>
        </w:rPr>
      </w:pPr>
      <w:r w:rsidRPr="00DA7D98">
        <w:rPr>
          <w:i/>
          <w:iCs/>
          <w:lang w:val="fr-FR"/>
        </w:rPr>
        <w:t>Résumez</w:t>
      </w:r>
      <w:r w:rsidR="00F778A1" w:rsidRPr="00DA7D98">
        <w:rPr>
          <w:i/>
          <w:iCs/>
          <w:lang w:val="fr-FR"/>
        </w:rPr>
        <w:t xml:space="preserve"> </w:t>
      </w:r>
      <w:r w:rsidRPr="00DA7D98">
        <w:rPr>
          <w:i/>
          <w:i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DA7D98">
        <w:rPr>
          <w:i/>
          <w:iCs/>
          <w:lang w:val="fr-FR"/>
        </w:rPr>
        <w:t xml:space="preserve"> </w:t>
      </w:r>
      <w:r w:rsidR="008C782A" w:rsidRPr="00DA7D98">
        <w:rPr>
          <w:i/>
          <w:iCs/>
          <w:lang w:val="fr-FR"/>
        </w:rPr>
        <w:t>(</w:t>
      </w:r>
      <w:proofErr w:type="gramStart"/>
      <w:r w:rsidR="008C782A" w:rsidRPr="00DA7D98">
        <w:rPr>
          <w:i/>
          <w:iCs/>
          <w:lang w:val="fr-FR"/>
        </w:rPr>
        <w:t>limit</w:t>
      </w:r>
      <w:r w:rsidRPr="00DA7D98">
        <w:rPr>
          <w:i/>
          <w:iCs/>
          <w:lang w:val="fr-FR"/>
        </w:rPr>
        <w:t>e</w:t>
      </w:r>
      <w:proofErr w:type="gramEnd"/>
      <w:r w:rsidRPr="00DA7D98">
        <w:rPr>
          <w:i/>
          <w:iCs/>
          <w:lang w:val="fr-FR"/>
        </w:rPr>
        <w:t xml:space="preserve"> de 1500 caractères</w:t>
      </w:r>
      <w:r w:rsidR="008C782A" w:rsidRPr="00DA7D98">
        <w:rPr>
          <w:i/>
          <w:iCs/>
          <w:lang w:val="fr-FR"/>
        </w:rPr>
        <w:t xml:space="preserve">): </w:t>
      </w:r>
    </w:p>
    <w:p w14:paraId="2C47DD43" w14:textId="77777777" w:rsidR="00E403F0" w:rsidRPr="00E403F0" w:rsidRDefault="00E403F0" w:rsidP="001A1E86">
      <w:pPr>
        <w:ind w:left="-810" w:right="-154"/>
        <w:rPr>
          <w:lang w:val="fr-FR"/>
        </w:rPr>
      </w:pPr>
    </w:p>
    <w:p w14:paraId="2EC46E43" w14:textId="34277A4F" w:rsidR="00476758" w:rsidRPr="00E403F0" w:rsidRDefault="00E403F0" w:rsidP="00AD19BF">
      <w:pPr>
        <w:ind w:left="-810"/>
        <w:jc w:val="both"/>
        <w:rPr>
          <w:lang w:val="fr-FR"/>
        </w:rPr>
      </w:pPr>
      <w:r w:rsidRPr="0035201F">
        <w:rPr>
          <w:lang w:val="fr-FR"/>
        </w:rPr>
        <w:t>Au 31 mai 2020, le projet est à 70% de taux de réalisation.</w:t>
      </w:r>
      <w:r w:rsidR="00FC6416" w:rsidRPr="0035201F">
        <w:rPr>
          <w:lang w:val="fr-FR"/>
        </w:rPr>
        <w:t xml:space="preserve"> De nombreux résultats d’étape ont été atteints : l</w:t>
      </w:r>
      <w:r w:rsidR="00AD19BF" w:rsidRPr="0035201F">
        <w:rPr>
          <w:lang w:val="fr-FR"/>
        </w:rPr>
        <w:t>’</w:t>
      </w:r>
      <w:r w:rsidR="00FC6416" w:rsidRPr="0035201F">
        <w:rPr>
          <w:lang w:val="fr-FR"/>
        </w:rPr>
        <w:t xml:space="preserve">amélioration du cadre normatif et légal (code électoral sensible au genre </w:t>
      </w:r>
      <w:r w:rsidR="00AD19BF" w:rsidRPr="0035201F">
        <w:rPr>
          <w:lang w:val="fr-FR"/>
        </w:rPr>
        <w:t>et une</w:t>
      </w:r>
      <w:r w:rsidR="00FC6416" w:rsidRPr="0035201F">
        <w:rPr>
          <w:lang w:val="fr-FR"/>
        </w:rPr>
        <w:t xml:space="preserve"> </w:t>
      </w:r>
      <w:r w:rsidR="00FC6416" w:rsidRPr="0035201F">
        <w:rPr>
          <w:lang w:val="fr-FR"/>
        </w:rPr>
        <w:lastRenderedPageBreak/>
        <w:t>stratégie genre et élection disponible grâce à l’appui financier et technique des agences de mise en œuvre du projet), des avancées significatives en termes de représentativité des femmes au sein des démembrements locaux de l’Autorité Nationale des Elections (ANE) comparativement à 2015/2016. Une détermination plus prononcée des femmes à occuper des postes électifs au regards des potentielles candidatures</w:t>
      </w:r>
      <w:r w:rsidR="00AD19BF" w:rsidRPr="0035201F">
        <w:rPr>
          <w:lang w:val="fr-FR"/>
        </w:rPr>
        <w:t xml:space="preserve"> féminines signalées à ce jour.</w:t>
      </w:r>
    </w:p>
    <w:p w14:paraId="40C6D250" w14:textId="77777777" w:rsidR="00476758" w:rsidRPr="00E403F0" w:rsidRDefault="00476758" w:rsidP="008C782A">
      <w:pPr>
        <w:ind w:left="-810"/>
        <w:rPr>
          <w:lang w:val="fr-FR"/>
        </w:rPr>
      </w:pPr>
    </w:p>
    <w:p w14:paraId="267F15F7" w14:textId="77777777" w:rsidR="008C782A" w:rsidRPr="00476758" w:rsidRDefault="00476758" w:rsidP="00476758">
      <w:pPr>
        <w:ind w:left="-810"/>
        <w:rPr>
          <w:lang w:val="fr-FR"/>
        </w:rPr>
      </w:pPr>
      <w:r w:rsidRPr="00650CFA">
        <w:rPr>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650CFA">
        <w:rPr>
          <w:lang w:val="fr-FR"/>
        </w:rPr>
        <w:t>weblinks</w:t>
      </w:r>
      <w:proofErr w:type="spellEnd"/>
      <w:r w:rsidRPr="00650CFA">
        <w:rPr>
          <w:lang w:val="fr-FR"/>
        </w:rPr>
        <w:t xml:space="preserve"> à la communication stratégique publiée. (</w:t>
      </w:r>
      <w:proofErr w:type="gramStart"/>
      <w:r w:rsidRPr="00650CFA">
        <w:rPr>
          <w:lang w:val="fr-FR"/>
        </w:rPr>
        <w:t>limite</w:t>
      </w:r>
      <w:proofErr w:type="gramEnd"/>
      <w:r w:rsidRPr="00650CFA">
        <w:rPr>
          <w:lang w:val="fr-FR"/>
        </w:rPr>
        <w:t xml:space="preserve"> de 2000 caractères):</w:t>
      </w:r>
    </w:p>
    <w:p w14:paraId="26F71342" w14:textId="77777777" w:rsidR="009805D6" w:rsidRPr="00183D95" w:rsidRDefault="009805D6" w:rsidP="009805D6">
      <w:pPr>
        <w:ind w:left="-810"/>
        <w:rPr>
          <w:lang w:val="fr-FR"/>
        </w:rPr>
      </w:pPr>
    </w:p>
    <w:p w14:paraId="6FAA7FF3" w14:textId="77777777" w:rsidR="009805D6" w:rsidRPr="009805D6" w:rsidRDefault="009805D6" w:rsidP="009805D6">
      <w:pPr>
        <w:ind w:left="-810"/>
        <w:rPr>
          <w:lang w:val="fr-FR"/>
        </w:rPr>
      </w:pPr>
      <w:r w:rsidRPr="009805D6">
        <w:rPr>
          <w:lang w:val="fr-FR"/>
        </w:rPr>
        <w:t xml:space="preserve"> </w:t>
      </w:r>
    </w:p>
    <w:p w14:paraId="7AFB7739" w14:textId="563F10FD" w:rsidR="009805D6" w:rsidRPr="009805D6" w:rsidRDefault="009805D6" w:rsidP="009805D6">
      <w:pPr>
        <w:ind w:left="-810"/>
        <w:rPr>
          <w:lang w:val="fr-FR"/>
        </w:rPr>
      </w:pPr>
      <w:r>
        <w:rPr>
          <w:lang w:val="fr-FR"/>
        </w:rPr>
        <w:t xml:space="preserve">Témoignage de </w:t>
      </w:r>
      <w:r w:rsidRPr="00183D95">
        <w:rPr>
          <w:b/>
          <w:bCs/>
          <w:lang w:val="fr-FR"/>
        </w:rPr>
        <w:t>NAMSONA Odette Coach Bossangoa</w:t>
      </w:r>
      <w:r w:rsidR="00BB1B2F">
        <w:rPr>
          <w:b/>
          <w:bCs/>
          <w:lang w:val="fr-FR"/>
        </w:rPr>
        <w:t> : bénéficiaire du projet</w:t>
      </w:r>
      <w:r w:rsidRPr="009805D6">
        <w:rPr>
          <w:lang w:val="fr-FR"/>
        </w:rPr>
        <w:tab/>
      </w:r>
    </w:p>
    <w:p w14:paraId="1C19BFEB" w14:textId="77777777" w:rsidR="009805D6" w:rsidRPr="009805D6" w:rsidRDefault="009805D6" w:rsidP="009805D6">
      <w:pPr>
        <w:ind w:left="-810"/>
        <w:rPr>
          <w:lang w:val="fr-FR"/>
        </w:rPr>
      </w:pPr>
      <w:r w:rsidRPr="009805D6">
        <w:rPr>
          <w:lang w:val="fr-FR"/>
        </w:rPr>
        <w:t xml:space="preserve">La formation a été la bienvenue, depuis toujours nous sommes marginalisées et nous ne savons pas comment nous joindre aux hommes pour prendre part à la vie politique de notre pays et encore moins de notre ville (Bossangoa).  Afin d’aider à sortir le pays du gouffre dans lequel il s’est enfoncé. Nous les femmes </w:t>
      </w:r>
      <w:proofErr w:type="gramStart"/>
      <w:r w:rsidRPr="009805D6">
        <w:rPr>
          <w:lang w:val="fr-FR"/>
        </w:rPr>
        <w:t>étions</w:t>
      </w:r>
      <w:proofErr w:type="gramEnd"/>
      <w:r w:rsidRPr="009805D6">
        <w:rPr>
          <w:lang w:val="fr-FR"/>
        </w:rPr>
        <w:t xml:space="preserve"> exclues, nous n’avions pas nos mot à dire quant à la prise de la décision dans la société. Même quand la raison est de notre coté</w:t>
      </w:r>
    </w:p>
    <w:p w14:paraId="22E457BD" w14:textId="77777777" w:rsidR="009805D6" w:rsidRPr="009805D6" w:rsidRDefault="009805D6" w:rsidP="009805D6">
      <w:pPr>
        <w:ind w:left="-810"/>
        <w:rPr>
          <w:lang w:val="fr-FR"/>
        </w:rPr>
      </w:pPr>
    </w:p>
    <w:p w14:paraId="16208936" w14:textId="3956104F" w:rsidR="007712FB" w:rsidRPr="00183D95" w:rsidRDefault="009805D6" w:rsidP="0078600B">
      <w:pPr>
        <w:rPr>
          <w:b/>
          <w:lang w:val="fr-FR"/>
        </w:rPr>
      </w:pPr>
      <w:r w:rsidRPr="009805D6">
        <w:rPr>
          <w:lang w:val="fr-FR"/>
        </w:rPr>
        <w:t xml:space="preserve">L’ONU FEMMES a eu la présence d’esprit de nous apporter cette connaissance à Bossangoa, je n’ai qu’à témoigner toute ma gratitude. Former une femme c’est former toute la nation. La formation m’a apporté beaucoup d’informations, elle a </w:t>
      </w:r>
      <w:r w:rsidR="00BB1B2F" w:rsidRPr="009805D6">
        <w:rPr>
          <w:lang w:val="fr-FR"/>
        </w:rPr>
        <w:t>déconstruit</w:t>
      </w:r>
      <w:r w:rsidRPr="009805D6">
        <w:rPr>
          <w:lang w:val="fr-FR"/>
        </w:rPr>
        <w:t xml:space="preserve"> certaines appréhensions que j’avais ou que les femmes avaient à Bossangoa en matière politique « politique des femmes égale mensonge, elles mentent beaucoup » nous avons appris la différence et nous comprenons désormais que la femme peut faire la politique et contribuer efficacement à la construction de son pays.  C’est un sentiment de satisfaction pour les femmes de Bossangoa d’avoir cette opportunité de comprendre les mécanismes des élections, le rôle de la femme dans la vie publique et surtout comment devenir </w:t>
      </w:r>
      <w:r w:rsidR="00BB1B2F" w:rsidRPr="009805D6">
        <w:rPr>
          <w:lang w:val="fr-FR"/>
        </w:rPr>
        <w:t>une candidate</w:t>
      </w:r>
      <w:r w:rsidRPr="009805D6">
        <w:rPr>
          <w:lang w:val="fr-FR"/>
        </w:rPr>
        <w:t xml:space="preserve"> efficace pour les prochaines élections.</w:t>
      </w: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31B8B8EA" w:rsidR="005D15A3" w:rsidRPr="00CA4D8E" w:rsidRDefault="005D15A3" w:rsidP="005D15A3">
      <w:pPr>
        <w:ind w:left="-720"/>
        <w:rPr>
          <w:b/>
          <w:lang w:val="fr-FR"/>
        </w:rPr>
      </w:pPr>
      <w:r w:rsidRPr="00CA4D8E">
        <w:rPr>
          <w:b/>
          <w:u w:val="single"/>
          <w:lang w:val="fr-FR"/>
        </w:rPr>
        <w:t xml:space="preserve">Résultat </w:t>
      </w:r>
      <w:proofErr w:type="gramStart"/>
      <w:r w:rsidRPr="00CA4D8E">
        <w:rPr>
          <w:b/>
          <w:u w:val="single"/>
          <w:lang w:val="fr-FR"/>
        </w:rPr>
        <w:t>1:</w:t>
      </w:r>
      <w:proofErr w:type="gramEnd"/>
      <w:r w:rsidRPr="00CA4D8E">
        <w:rPr>
          <w:b/>
          <w:lang w:val="fr-FR"/>
        </w:rPr>
        <w:t xml:space="preserve">  </w:t>
      </w:r>
      <w:r w:rsidR="00AD19BF" w:rsidRPr="004B402F">
        <w:rPr>
          <w:b/>
          <w:lang w:val="fr-FR"/>
        </w:rPr>
        <w:t>Les avancées genre du projet du code électoral sont adoptées et permettent une amélioration de la participation politique des femmes</w:t>
      </w:r>
    </w:p>
    <w:p w14:paraId="6A528501" w14:textId="77777777" w:rsidR="005D15A3" w:rsidRPr="00CA4D8E" w:rsidRDefault="005D15A3" w:rsidP="005D15A3">
      <w:pPr>
        <w:ind w:left="-720"/>
        <w:rPr>
          <w:b/>
          <w:lang w:val="fr-FR"/>
        </w:rPr>
      </w:pPr>
    </w:p>
    <w:p w14:paraId="7AC56A13" w14:textId="72AA9019" w:rsidR="005D15A3" w:rsidRPr="00CA4D8E"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CA4D8E">
        <w:rPr>
          <w:rFonts w:ascii="inherit" w:hAnsi="inherit"/>
          <w:color w:val="212121"/>
          <w:lang w:val="fr-FR"/>
        </w:rPr>
        <w:lastRenderedPageBreak/>
        <w:t xml:space="preserve">Veuillez </w:t>
      </w:r>
      <w:r w:rsidRPr="00CA4D8E">
        <w:rPr>
          <w:rFonts w:ascii="inherit" w:hAnsi="inherit" w:hint="eastAsia"/>
          <w:color w:val="212121"/>
          <w:lang w:val="fr-FR"/>
        </w:rPr>
        <w:t>é</w:t>
      </w:r>
      <w:r w:rsidRPr="00CA4D8E">
        <w:rPr>
          <w:rFonts w:ascii="inherit" w:hAnsi="inherit"/>
          <w:color w:val="212121"/>
          <w:lang w:val="fr-FR"/>
        </w:rPr>
        <w:t>valuer l'</w:t>
      </w:r>
      <w:r w:rsidRPr="00CA4D8E">
        <w:rPr>
          <w:rFonts w:ascii="inherit" w:hAnsi="inherit" w:hint="eastAsia"/>
          <w:color w:val="212121"/>
          <w:lang w:val="fr-FR"/>
        </w:rPr>
        <w:t>é</w:t>
      </w:r>
      <w:r w:rsidRPr="00CA4D8E">
        <w:rPr>
          <w:rFonts w:ascii="inherit" w:hAnsi="inherit"/>
          <w:color w:val="212121"/>
          <w:lang w:val="fr-FR"/>
        </w:rPr>
        <w:t>tat actuel des progr</w:t>
      </w:r>
      <w:r w:rsidRPr="00CA4D8E">
        <w:rPr>
          <w:rFonts w:ascii="inherit" w:hAnsi="inherit" w:hint="eastAsia"/>
          <w:color w:val="212121"/>
          <w:lang w:val="fr-FR"/>
        </w:rPr>
        <w:t>è</w:t>
      </w:r>
      <w:r w:rsidRPr="00CA4D8E">
        <w:rPr>
          <w:rFonts w:ascii="inherit" w:hAnsi="inherit"/>
          <w:color w:val="212121"/>
          <w:lang w:val="fr-FR"/>
        </w:rPr>
        <w:t xml:space="preserve">s du </w:t>
      </w:r>
      <w:proofErr w:type="gramStart"/>
      <w:r w:rsidRPr="00CA4D8E">
        <w:rPr>
          <w:rFonts w:ascii="inherit" w:hAnsi="inherit"/>
          <w:color w:val="212121"/>
          <w:lang w:val="fr-FR"/>
        </w:rPr>
        <w:t>r</w:t>
      </w:r>
      <w:r w:rsidRPr="00CA4D8E">
        <w:rPr>
          <w:rFonts w:ascii="inherit" w:hAnsi="inherit" w:hint="eastAsia"/>
          <w:color w:val="212121"/>
          <w:lang w:val="fr-FR"/>
        </w:rPr>
        <w:t>é</w:t>
      </w:r>
      <w:r w:rsidRPr="00CA4D8E">
        <w:rPr>
          <w:rFonts w:ascii="inherit" w:hAnsi="inherit"/>
          <w:color w:val="212121"/>
          <w:lang w:val="fr-FR"/>
        </w:rPr>
        <w:t>sultat:</w:t>
      </w:r>
      <w:proofErr w:type="gramEnd"/>
      <w:r w:rsidRPr="00CA4D8E">
        <w:rPr>
          <w:b/>
          <w:lang w:val="fr-FR"/>
        </w:rPr>
        <w:t xml:space="preserve"> </w:t>
      </w:r>
      <w:bookmarkStart w:id="3" w:name="_Hlk42449270"/>
      <w:r w:rsidR="00AD19BF" w:rsidRPr="00CA4D8E">
        <w:rPr>
          <w:rFonts w:ascii="Arial Narrow" w:hAnsi="Arial Narrow"/>
          <w:b/>
          <w:sz w:val="22"/>
          <w:szCs w:val="22"/>
          <w:lang w:val="fr-FR"/>
        </w:rPr>
        <w:t xml:space="preserve">On </w:t>
      </w:r>
      <w:proofErr w:type="spellStart"/>
      <w:r w:rsidR="00AD19BF" w:rsidRPr="00CA4D8E">
        <w:rPr>
          <w:rFonts w:ascii="Arial Narrow" w:hAnsi="Arial Narrow"/>
          <w:b/>
          <w:sz w:val="22"/>
          <w:szCs w:val="22"/>
          <w:lang w:val="fr-FR"/>
        </w:rPr>
        <w:t>track</w:t>
      </w:r>
      <w:proofErr w:type="spellEnd"/>
      <w:r w:rsidR="00AD19BF" w:rsidRPr="00CA4D8E">
        <w:rPr>
          <w:rFonts w:ascii="Arial Narrow" w:hAnsi="Arial Narrow"/>
          <w:b/>
          <w:sz w:val="22"/>
          <w:szCs w:val="22"/>
          <w:lang w:val="fr-FR"/>
        </w:rPr>
        <w:t xml:space="preserve"> </w:t>
      </w:r>
      <w:proofErr w:type="spellStart"/>
      <w:r w:rsidR="00AD19BF" w:rsidRPr="00CA4D8E">
        <w:rPr>
          <w:rFonts w:ascii="Arial Narrow" w:hAnsi="Arial Narrow"/>
          <w:b/>
          <w:sz w:val="22"/>
          <w:szCs w:val="22"/>
          <w:lang w:val="fr-FR"/>
        </w:rPr>
        <w:t>with</w:t>
      </w:r>
      <w:proofErr w:type="spellEnd"/>
      <w:r w:rsidR="00AD19BF" w:rsidRPr="00CA4D8E">
        <w:rPr>
          <w:rFonts w:ascii="Arial Narrow" w:hAnsi="Arial Narrow"/>
          <w:b/>
          <w:sz w:val="22"/>
          <w:szCs w:val="22"/>
          <w:lang w:val="fr-FR"/>
        </w:rPr>
        <w:t xml:space="preserve"> </w:t>
      </w:r>
      <w:proofErr w:type="spellStart"/>
      <w:r w:rsidR="00AD19BF" w:rsidRPr="00CA4D8E">
        <w:rPr>
          <w:rFonts w:ascii="Arial Narrow" w:hAnsi="Arial Narrow"/>
          <w:b/>
          <w:sz w:val="22"/>
          <w:szCs w:val="22"/>
          <w:lang w:val="fr-FR"/>
        </w:rPr>
        <w:t>significant</w:t>
      </w:r>
      <w:proofErr w:type="spellEnd"/>
      <w:r w:rsidR="00AD19BF" w:rsidRPr="00CA4D8E">
        <w:rPr>
          <w:rFonts w:ascii="Arial Narrow" w:hAnsi="Arial Narrow"/>
          <w:b/>
          <w:sz w:val="22"/>
          <w:szCs w:val="22"/>
          <w:lang w:val="fr-FR"/>
        </w:rPr>
        <w:t xml:space="preserve"> </w:t>
      </w:r>
      <w:proofErr w:type="spellStart"/>
      <w:r w:rsidR="00D5741B" w:rsidRPr="00CA4D8E">
        <w:rPr>
          <w:rFonts w:ascii="Arial Narrow" w:hAnsi="Arial Narrow"/>
          <w:b/>
          <w:sz w:val="22"/>
          <w:szCs w:val="22"/>
          <w:lang w:val="fr-FR"/>
        </w:rPr>
        <w:t>peacebulding</w:t>
      </w:r>
      <w:proofErr w:type="spellEnd"/>
      <w:r w:rsidR="00D5741B" w:rsidRPr="00CA4D8E">
        <w:rPr>
          <w:rFonts w:ascii="Arial Narrow" w:hAnsi="Arial Narrow"/>
          <w:b/>
          <w:sz w:val="22"/>
          <w:szCs w:val="22"/>
          <w:lang w:val="fr-FR"/>
        </w:rPr>
        <w:t xml:space="preserve"> </w:t>
      </w:r>
      <w:proofErr w:type="spellStart"/>
      <w:r w:rsidR="00D5741B" w:rsidRPr="00CA4D8E">
        <w:rPr>
          <w:rFonts w:ascii="Arial Narrow" w:hAnsi="Arial Narrow"/>
          <w:b/>
          <w:sz w:val="22"/>
          <w:szCs w:val="22"/>
          <w:lang w:val="fr-FR"/>
        </w:rPr>
        <w:t>result</w:t>
      </w:r>
      <w:bookmarkEnd w:id="3"/>
      <w:proofErr w:type="spellEnd"/>
    </w:p>
    <w:p w14:paraId="02835EA1" w14:textId="77777777" w:rsidR="002E1CED" w:rsidRPr="00CA4D8E" w:rsidRDefault="002E1CED" w:rsidP="00323ABC">
      <w:pPr>
        <w:ind w:left="-720"/>
        <w:jc w:val="both"/>
        <w:rPr>
          <w:b/>
          <w:lang w:val="fr-FR"/>
        </w:rPr>
      </w:pPr>
    </w:p>
    <w:p w14:paraId="18D84B6C" w14:textId="77777777" w:rsidR="00D5741B" w:rsidRDefault="005D15A3" w:rsidP="00D5741B">
      <w:pPr>
        <w:ind w:left="-720"/>
        <w:jc w:val="both"/>
        <w:rPr>
          <w:i/>
          <w:lang w:val="fr-FR"/>
        </w:rPr>
      </w:pPr>
      <w:proofErr w:type="spellStart"/>
      <w:r w:rsidRPr="00CA4D8E">
        <w:rPr>
          <w:b/>
          <w:lang w:val="fr-FR"/>
        </w:rPr>
        <w:t>Resumé</w:t>
      </w:r>
      <w:proofErr w:type="spellEnd"/>
      <w:r w:rsidRPr="00CA4D8E">
        <w:rPr>
          <w:b/>
          <w:lang w:val="fr-FR"/>
        </w:rPr>
        <w:t xml:space="preserve"> de </w:t>
      </w:r>
      <w:proofErr w:type="gramStart"/>
      <w:r w:rsidRPr="00CA4D8E">
        <w:rPr>
          <w:rFonts w:ascii="inherit" w:hAnsi="inherit"/>
          <w:b/>
          <w:bCs/>
          <w:color w:val="212121"/>
          <w:lang w:val="fr-FR"/>
        </w:rPr>
        <w:t>progr</w:t>
      </w:r>
      <w:r w:rsidRPr="00CA4D8E">
        <w:rPr>
          <w:rFonts w:ascii="inherit" w:hAnsi="inherit" w:hint="eastAsia"/>
          <w:b/>
          <w:bCs/>
          <w:color w:val="212121"/>
          <w:lang w:val="fr-FR"/>
        </w:rPr>
        <w:t>è</w:t>
      </w:r>
      <w:r w:rsidRPr="00CA4D8E">
        <w:rPr>
          <w:rFonts w:ascii="inherit" w:hAnsi="inherit"/>
          <w:b/>
          <w:bCs/>
          <w:color w:val="212121"/>
          <w:lang w:val="fr-FR"/>
        </w:rPr>
        <w:t>s</w:t>
      </w:r>
      <w:r w:rsidR="003235DF" w:rsidRPr="00CA4D8E">
        <w:rPr>
          <w:b/>
          <w:lang w:val="fr-FR"/>
        </w:rPr>
        <w:t>:</w:t>
      </w:r>
      <w:proofErr w:type="gramEnd"/>
      <w:r w:rsidR="003235DF" w:rsidRPr="00CA4D8E">
        <w:rPr>
          <w:b/>
          <w:lang w:val="fr-FR"/>
        </w:rPr>
        <w:t xml:space="preserve"> </w:t>
      </w:r>
      <w:r w:rsidRPr="00CA4D8E">
        <w:rPr>
          <w:rFonts w:ascii="inherit" w:hAnsi="inherit"/>
          <w:color w:val="212121"/>
          <w:lang w:val="fr-FR"/>
        </w:rPr>
        <w:t>(Limite de 3000 caract</w:t>
      </w:r>
      <w:r w:rsidRPr="00CA4D8E">
        <w:rPr>
          <w:rFonts w:ascii="inherit" w:hAnsi="inherit" w:hint="eastAsia"/>
          <w:color w:val="212121"/>
          <w:lang w:val="fr-FR"/>
        </w:rPr>
        <w:t>è</w:t>
      </w:r>
      <w:r w:rsidRPr="00CA4D8E">
        <w:rPr>
          <w:rFonts w:ascii="inherit" w:hAnsi="inherit"/>
          <w:color w:val="212121"/>
          <w:lang w:val="fr-FR"/>
        </w:rPr>
        <w:t>res)</w:t>
      </w:r>
    </w:p>
    <w:p w14:paraId="66D99877" w14:textId="77777777" w:rsidR="00D5741B" w:rsidRDefault="00D5741B" w:rsidP="00D5741B">
      <w:pPr>
        <w:ind w:left="-720"/>
        <w:jc w:val="both"/>
        <w:rPr>
          <w:lang w:val="fr-FR"/>
        </w:rPr>
      </w:pPr>
    </w:p>
    <w:p w14:paraId="54BBBF6E" w14:textId="113E1957" w:rsidR="00627A1C" w:rsidRDefault="00016EA2" w:rsidP="00DA7D98">
      <w:pPr>
        <w:ind w:left="-720"/>
        <w:jc w:val="both"/>
        <w:rPr>
          <w:lang w:val="fr-FR"/>
        </w:rPr>
      </w:pPr>
      <w:r>
        <w:rPr>
          <w:lang w:val="fr-FR"/>
        </w:rPr>
        <w:t xml:space="preserve">En dehors des </w:t>
      </w:r>
      <w:r w:rsidR="00D5741B" w:rsidRPr="00AB6048">
        <w:rPr>
          <w:lang w:val="fr-FR"/>
        </w:rPr>
        <w:t>avancées genre du projet du code électoral promulgué le 20 aout 2019</w:t>
      </w:r>
      <w:r>
        <w:rPr>
          <w:lang w:val="fr-FR"/>
        </w:rPr>
        <w:t xml:space="preserve"> </w:t>
      </w:r>
      <w:proofErr w:type="gramStart"/>
      <w:r>
        <w:rPr>
          <w:lang w:val="fr-FR"/>
        </w:rPr>
        <w:t xml:space="preserve">et </w:t>
      </w:r>
      <w:r w:rsidR="00D5741B" w:rsidRPr="00AB6048">
        <w:rPr>
          <w:lang w:val="fr-FR"/>
        </w:rPr>
        <w:t xml:space="preserve"> </w:t>
      </w:r>
      <w:r w:rsidR="00DA7D98">
        <w:rPr>
          <w:lang w:val="fr-FR"/>
        </w:rPr>
        <w:t>l’audit</w:t>
      </w:r>
      <w:proofErr w:type="gramEnd"/>
      <w:r w:rsidR="00D5741B" w:rsidRPr="00AB6048">
        <w:rPr>
          <w:lang w:val="fr-FR"/>
        </w:rPr>
        <w:t xml:space="preserve"> Genre </w:t>
      </w:r>
      <w:r>
        <w:rPr>
          <w:lang w:val="fr-FR"/>
        </w:rPr>
        <w:t xml:space="preserve">réalisé </w:t>
      </w:r>
      <w:r w:rsidR="00D5741B" w:rsidRPr="00AB6048">
        <w:rPr>
          <w:lang w:val="fr-FR"/>
        </w:rPr>
        <w:t>afin d’évaluer son niveau de conformité aux standards internationaux</w:t>
      </w:r>
      <w:r>
        <w:rPr>
          <w:lang w:val="fr-FR"/>
        </w:rPr>
        <w:t>, les avancées genre</w:t>
      </w:r>
      <w:r w:rsidR="00B22947">
        <w:rPr>
          <w:lang w:val="fr-FR"/>
        </w:rPr>
        <w:t xml:space="preserve"> du code électoral obtenues pour les semestres précédents contribuent en ce moment au remodelage des états-majors des partis politiques. Le processus étant en cours nous attendons le </w:t>
      </w:r>
      <w:r w:rsidR="00DA7D98">
        <w:rPr>
          <w:lang w:val="fr-FR"/>
        </w:rPr>
        <w:t>lancement des</w:t>
      </w:r>
      <w:r w:rsidR="00B22947">
        <w:rPr>
          <w:lang w:val="fr-FR"/>
        </w:rPr>
        <w:t xml:space="preserve"> campagnes pour déterminer le pourcentage des femmes ayant </w:t>
      </w:r>
      <w:r w:rsidR="00DA7D98">
        <w:rPr>
          <w:lang w:val="fr-FR"/>
        </w:rPr>
        <w:t>intégré</w:t>
      </w:r>
      <w:r w:rsidR="00B22947">
        <w:rPr>
          <w:lang w:val="fr-FR"/>
        </w:rPr>
        <w:t xml:space="preserve"> les centres de décisions des partis </w:t>
      </w:r>
      <w:proofErr w:type="gramStart"/>
      <w:r w:rsidR="00B22947">
        <w:rPr>
          <w:lang w:val="fr-FR"/>
        </w:rPr>
        <w:t>politiques</w:t>
      </w:r>
      <w:r w:rsidR="00DA7D98">
        <w:rPr>
          <w:lang w:val="fr-FR"/>
        </w:rPr>
        <w:t xml:space="preserve">  ou</w:t>
      </w:r>
      <w:proofErr w:type="gramEnd"/>
      <w:r w:rsidR="00DA7D98">
        <w:rPr>
          <w:lang w:val="fr-FR"/>
        </w:rPr>
        <w:t xml:space="preserve"> qui prennent finalement la commande desdits partis. </w:t>
      </w:r>
    </w:p>
    <w:p w14:paraId="500CB978" w14:textId="77777777" w:rsidR="00E74B65" w:rsidRPr="00D5741B" w:rsidRDefault="00E74B65" w:rsidP="00D5741B">
      <w:pPr>
        <w:ind w:left="-720"/>
        <w:rPr>
          <w:b/>
          <w:lang w:val="fr-FR"/>
        </w:rPr>
      </w:pPr>
    </w:p>
    <w:p w14:paraId="16423BD9" w14:textId="0DF638C7" w:rsidR="00753A2B" w:rsidRDefault="005D15A3" w:rsidP="00753A2B">
      <w:pPr>
        <w:ind w:left="-720"/>
        <w:rPr>
          <w:i/>
          <w:lang w:val="fr-FR"/>
        </w:rPr>
      </w:pPr>
      <w:r w:rsidRPr="00CA4D8E">
        <w:rPr>
          <w:b/>
          <w:bCs/>
          <w:color w:val="000000"/>
          <w:lang w:val="fr-FR" w:eastAsia="en-US"/>
        </w:rPr>
        <w:t>Indiquez toute analyse supplémentaire sur la manière dont l'égalité entre les sexes et l'autonomisation des femmes et / ou l'inclusion</w:t>
      </w:r>
      <w:r w:rsidR="00675507" w:rsidRPr="00CA4D8E">
        <w:rPr>
          <w:b/>
          <w:bCs/>
          <w:color w:val="000000"/>
          <w:lang w:val="fr-FR" w:eastAsia="en-US"/>
        </w:rPr>
        <w:t xml:space="preserve"> </w:t>
      </w:r>
      <w:r w:rsidRPr="00CA4D8E">
        <w:rPr>
          <w:b/>
          <w:bCs/>
          <w:color w:val="000000"/>
          <w:lang w:val="fr-FR" w:eastAsia="en-US"/>
        </w:rPr>
        <w:t xml:space="preserve">et la réactivité </w:t>
      </w:r>
      <w:r w:rsidR="00675507" w:rsidRPr="00CA4D8E">
        <w:rPr>
          <w:b/>
          <w:bCs/>
          <w:color w:val="000000"/>
          <w:lang w:val="fr-FR" w:eastAsia="en-US"/>
        </w:rPr>
        <w:t>aux besoins des</w:t>
      </w:r>
      <w:r w:rsidRPr="00CA4D8E">
        <w:rPr>
          <w:b/>
          <w:bCs/>
          <w:color w:val="000000"/>
          <w:lang w:val="fr-FR" w:eastAsia="en-US"/>
        </w:rPr>
        <w:t xml:space="preserve"> jeunes ont été assurées dans le cadre de ce </w:t>
      </w:r>
      <w:proofErr w:type="gramStart"/>
      <w:r w:rsidRPr="00CA4D8E">
        <w:rPr>
          <w:b/>
          <w:bCs/>
          <w:color w:val="000000"/>
          <w:lang w:val="fr-FR" w:eastAsia="en-US"/>
        </w:rPr>
        <w:t>résultat</w:t>
      </w:r>
      <w:r w:rsidR="00161D02" w:rsidRPr="00CA4D8E">
        <w:rPr>
          <w:b/>
          <w:lang w:val="fr-FR"/>
        </w:rPr>
        <w:t>:</w:t>
      </w:r>
      <w:proofErr w:type="gramEnd"/>
      <w:r w:rsidR="00161D02" w:rsidRPr="00CA4D8E">
        <w:rPr>
          <w:b/>
          <w:lang w:val="fr-FR"/>
        </w:rPr>
        <w:t xml:space="preserve"> </w:t>
      </w:r>
      <w:r w:rsidR="00161D02" w:rsidRPr="00CA4D8E">
        <w:rPr>
          <w:i/>
          <w:lang w:val="fr-FR"/>
        </w:rPr>
        <w:t>(</w:t>
      </w:r>
      <w:r w:rsidR="00675507" w:rsidRPr="00CA4D8E">
        <w:rPr>
          <w:rFonts w:ascii="inherit" w:hAnsi="inherit"/>
          <w:color w:val="212121"/>
          <w:lang w:val="fr-FR"/>
        </w:rPr>
        <w:t>Limite de 1000 caract</w:t>
      </w:r>
      <w:r w:rsidR="00675507" w:rsidRPr="00CA4D8E">
        <w:rPr>
          <w:rFonts w:ascii="inherit" w:hAnsi="inherit" w:hint="eastAsia"/>
          <w:color w:val="212121"/>
          <w:lang w:val="fr-FR"/>
        </w:rPr>
        <w:t>è</w:t>
      </w:r>
      <w:r w:rsidR="00675507" w:rsidRPr="00CA4D8E">
        <w:rPr>
          <w:rFonts w:ascii="inherit" w:hAnsi="inherit"/>
          <w:color w:val="212121"/>
          <w:lang w:val="fr-FR"/>
        </w:rPr>
        <w:t>res</w:t>
      </w:r>
      <w:r w:rsidR="00161D02" w:rsidRPr="00CA4D8E">
        <w:rPr>
          <w:i/>
          <w:lang w:val="fr-FR"/>
        </w:rPr>
        <w:t>)</w:t>
      </w:r>
    </w:p>
    <w:p w14:paraId="39ECE5B6" w14:textId="77777777" w:rsidR="00E74B65" w:rsidRDefault="00E74B65" w:rsidP="00753A2B">
      <w:pPr>
        <w:ind w:left="-720"/>
        <w:rPr>
          <w:b/>
          <w:lang w:val="fr-FR"/>
        </w:rPr>
      </w:pPr>
    </w:p>
    <w:p w14:paraId="512C67E5" w14:textId="1C2E48A6" w:rsidR="00753A2B" w:rsidRDefault="00753A2B" w:rsidP="00753A2B">
      <w:pPr>
        <w:ind w:left="-720"/>
        <w:jc w:val="both"/>
        <w:rPr>
          <w:b/>
          <w:lang w:val="fr-FR"/>
        </w:rPr>
      </w:pPr>
      <w:r w:rsidRPr="00753A2B">
        <w:rPr>
          <w:lang w:val="fr-FR"/>
        </w:rPr>
        <w:t xml:space="preserve">D’abord la révision du code électoral avec l’introduction du scrutin mixte, scrutin de liste paritaires va permettre une augmentation de la participation des femmes en tant que candidates. Il faut mentionner qu’avant cette réforme, les états-majors des partis politiques n’étaient pas </w:t>
      </w:r>
      <w:proofErr w:type="gramStart"/>
      <w:r w:rsidRPr="00753A2B">
        <w:rPr>
          <w:lang w:val="fr-FR"/>
        </w:rPr>
        <w:t>enclin</w:t>
      </w:r>
      <w:proofErr w:type="gramEnd"/>
      <w:r w:rsidRPr="00753A2B">
        <w:rPr>
          <w:lang w:val="fr-FR"/>
        </w:rPr>
        <w:t xml:space="preserve"> à investir beaucoup de femmes comme candidates pour des raisons liées à la soutenabilité des charges électorales. Ils estiment que ces dernières ne disposent pas assez de ressources pour la cause, </w:t>
      </w:r>
      <w:r w:rsidR="004B402F">
        <w:rPr>
          <w:lang w:val="fr-FR"/>
        </w:rPr>
        <w:t>créant</w:t>
      </w:r>
      <w:r w:rsidR="004B402F" w:rsidRPr="00753A2B">
        <w:rPr>
          <w:lang w:val="fr-FR"/>
        </w:rPr>
        <w:t xml:space="preserve"> </w:t>
      </w:r>
      <w:r w:rsidRPr="00753A2B">
        <w:rPr>
          <w:lang w:val="fr-FR"/>
        </w:rPr>
        <w:t xml:space="preserve">des facteurs </w:t>
      </w:r>
      <w:r w:rsidR="00183D95">
        <w:rPr>
          <w:lang w:val="fr-FR"/>
        </w:rPr>
        <w:t>qui</w:t>
      </w:r>
      <w:r w:rsidR="004B402F">
        <w:rPr>
          <w:lang w:val="fr-FR"/>
        </w:rPr>
        <w:t xml:space="preserve"> </w:t>
      </w:r>
      <w:r w:rsidRPr="00753A2B">
        <w:rPr>
          <w:lang w:val="fr-FR"/>
        </w:rPr>
        <w:t>défavorisent la participation féminine. Le nouveau code électoral, dans sa nouvelle formulation est une injonction légale et légitime faite aux partis politiques d’investir autant de femmes que d’hommes pour les prochaines élections. C’est dire qu’à travers ce résultat on a assur</w:t>
      </w:r>
      <w:r>
        <w:rPr>
          <w:lang w:val="fr-FR"/>
        </w:rPr>
        <w:t>é</w:t>
      </w:r>
      <w:r w:rsidRPr="00753A2B">
        <w:rPr>
          <w:lang w:val="fr-FR"/>
        </w:rPr>
        <w:t xml:space="preserve"> l’égalité entre les sexes et l’autonomisation des femmes.</w:t>
      </w:r>
    </w:p>
    <w:p w14:paraId="4B6AAB29" w14:textId="35BC7440" w:rsidR="00323ABC" w:rsidRPr="00753A2B" w:rsidRDefault="00753A2B" w:rsidP="00753A2B">
      <w:pPr>
        <w:ind w:left="-720"/>
        <w:jc w:val="both"/>
        <w:rPr>
          <w:b/>
          <w:highlight w:val="yellow"/>
          <w:lang w:val="fr-FR"/>
        </w:rPr>
      </w:pPr>
      <w:r w:rsidRPr="00753A2B">
        <w:rPr>
          <w:lang w:val="fr-FR"/>
        </w:rPr>
        <w:t>Aussi l’audit genre de l’ANE a permis de mettre en exergue la disparité en matière de la représentation féminine dans le personnel de cet organe gestionnaire des élections en RCA. Des recommandations spécifiques assorties de cette analyse genre de l’ANE perm</w:t>
      </w:r>
      <w:r w:rsidR="004B402F">
        <w:rPr>
          <w:lang w:val="fr-FR"/>
        </w:rPr>
        <w:t>et</w:t>
      </w:r>
      <w:r w:rsidRPr="00753A2B">
        <w:rPr>
          <w:lang w:val="fr-FR"/>
        </w:rPr>
        <w:t xml:space="preserve"> aujourd’hui de reconsidérer l’effectif féminin et surtout de faire attention pour l’avenir dans la mobilisation des ressources humaines surtout que la gestion des élections prochaines impliquera de recruter plus qu’il en faut.</w:t>
      </w:r>
    </w:p>
    <w:p w14:paraId="7A658ADA" w14:textId="77777777" w:rsidR="004B402F" w:rsidRDefault="004B402F" w:rsidP="00675507">
      <w:pPr>
        <w:ind w:left="-720"/>
        <w:rPr>
          <w:b/>
          <w:highlight w:val="yellow"/>
          <w:u w:val="single"/>
          <w:lang w:val="fr-FR"/>
        </w:rPr>
      </w:pPr>
    </w:p>
    <w:p w14:paraId="563533E9" w14:textId="55D2286C" w:rsidR="00675507" w:rsidRPr="00CA4D8E" w:rsidRDefault="00675507" w:rsidP="00675507">
      <w:pPr>
        <w:ind w:left="-720"/>
        <w:rPr>
          <w:b/>
          <w:lang w:val="fr-FR"/>
        </w:rPr>
      </w:pPr>
      <w:r w:rsidRPr="00CA4D8E">
        <w:rPr>
          <w:b/>
          <w:u w:val="single"/>
          <w:lang w:val="fr-FR"/>
        </w:rPr>
        <w:t xml:space="preserve">Résultat </w:t>
      </w:r>
      <w:proofErr w:type="gramStart"/>
      <w:r w:rsidRPr="00CA4D8E">
        <w:rPr>
          <w:b/>
          <w:u w:val="single"/>
          <w:lang w:val="fr-FR"/>
        </w:rPr>
        <w:t>2:</w:t>
      </w:r>
      <w:proofErr w:type="gramEnd"/>
      <w:r w:rsidRPr="00CA4D8E">
        <w:rPr>
          <w:b/>
          <w:lang w:val="fr-FR"/>
        </w:rPr>
        <w:t xml:space="preserve">  </w:t>
      </w:r>
      <w:r w:rsidR="00734642" w:rsidRPr="004B402F">
        <w:rPr>
          <w:b/>
          <w:lang w:val="fr-FR"/>
        </w:rPr>
        <w:t>Les femmes en âge de voter dans les sites du projet sont inscrites sur les listes électorales et comprennent mieux les enjeux de la participation politique des femmes</w:t>
      </w:r>
      <w:r w:rsidR="00734642" w:rsidRPr="00CA4D8E">
        <w:rPr>
          <w:b/>
          <w:lang w:val="fr-FR"/>
        </w:rPr>
        <w:t xml:space="preserve"> </w:t>
      </w:r>
      <w:r w:rsidRPr="00CA4D8E">
        <w:rPr>
          <w:b/>
        </w:rPr>
        <w:fldChar w:fldCharType="begin">
          <w:ffData>
            <w:name w:val="Text33"/>
            <w:enabled/>
            <w:calcOnExit w:val="0"/>
            <w:textInput/>
          </w:ffData>
        </w:fldChar>
      </w:r>
      <w:r w:rsidRPr="00CA4D8E">
        <w:rPr>
          <w:b/>
          <w:lang w:val="fr-FR"/>
        </w:rPr>
        <w:instrText xml:space="preserve"> FORMTEXT </w:instrText>
      </w:r>
      <w:r w:rsidRPr="00CA4D8E">
        <w:rPr>
          <w:b/>
        </w:rPr>
      </w:r>
      <w:r w:rsidRPr="00CA4D8E">
        <w:rPr>
          <w:b/>
        </w:rPr>
        <w:fldChar w:fldCharType="separate"/>
      </w:r>
      <w:r w:rsidRPr="00CA4D8E">
        <w:rPr>
          <w:b/>
        </w:rPr>
        <w:t> </w:t>
      </w:r>
      <w:r w:rsidRPr="00CA4D8E">
        <w:rPr>
          <w:b/>
        </w:rPr>
        <w:t> </w:t>
      </w:r>
      <w:r w:rsidRPr="00CA4D8E">
        <w:rPr>
          <w:b/>
        </w:rPr>
        <w:t> </w:t>
      </w:r>
      <w:r w:rsidRPr="00CA4D8E">
        <w:rPr>
          <w:b/>
        </w:rPr>
        <w:t> </w:t>
      </w:r>
      <w:r w:rsidRPr="00CA4D8E">
        <w:rPr>
          <w:b/>
        </w:rPr>
        <w:t> </w:t>
      </w:r>
      <w:r w:rsidRPr="00CA4D8E">
        <w:rPr>
          <w:b/>
        </w:rPr>
        <w:fldChar w:fldCharType="end"/>
      </w:r>
    </w:p>
    <w:p w14:paraId="521560B0" w14:textId="77777777" w:rsidR="00675507" w:rsidRPr="001049AB" w:rsidRDefault="00675507" w:rsidP="00675507">
      <w:pPr>
        <w:ind w:left="-720"/>
        <w:rPr>
          <w:b/>
          <w:highlight w:val="yellow"/>
          <w:lang w:val="fr-FR"/>
        </w:rPr>
      </w:pPr>
    </w:p>
    <w:p w14:paraId="192B211F" w14:textId="46B05876" w:rsidR="00675507" w:rsidRPr="00CA4D8E"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CA4D8E">
        <w:rPr>
          <w:rFonts w:ascii="inherit" w:hAnsi="inherit"/>
          <w:color w:val="212121"/>
          <w:lang w:val="fr-FR"/>
        </w:rPr>
        <w:t xml:space="preserve">Veuillez </w:t>
      </w:r>
      <w:r w:rsidRPr="00CA4D8E">
        <w:rPr>
          <w:rFonts w:ascii="inherit" w:hAnsi="inherit" w:hint="eastAsia"/>
          <w:color w:val="212121"/>
          <w:lang w:val="fr-FR"/>
        </w:rPr>
        <w:t>é</w:t>
      </w:r>
      <w:r w:rsidRPr="00CA4D8E">
        <w:rPr>
          <w:rFonts w:ascii="inherit" w:hAnsi="inherit"/>
          <w:color w:val="212121"/>
          <w:lang w:val="fr-FR"/>
        </w:rPr>
        <w:t>valuer l'</w:t>
      </w:r>
      <w:r w:rsidRPr="00CA4D8E">
        <w:rPr>
          <w:rFonts w:ascii="inherit" w:hAnsi="inherit" w:hint="eastAsia"/>
          <w:color w:val="212121"/>
          <w:lang w:val="fr-FR"/>
        </w:rPr>
        <w:t>é</w:t>
      </w:r>
      <w:r w:rsidRPr="00CA4D8E">
        <w:rPr>
          <w:rFonts w:ascii="inherit" w:hAnsi="inherit"/>
          <w:color w:val="212121"/>
          <w:lang w:val="fr-FR"/>
        </w:rPr>
        <w:t>tat actuel des progr</w:t>
      </w:r>
      <w:r w:rsidRPr="00CA4D8E">
        <w:rPr>
          <w:rFonts w:ascii="inherit" w:hAnsi="inherit" w:hint="eastAsia"/>
          <w:color w:val="212121"/>
          <w:lang w:val="fr-FR"/>
        </w:rPr>
        <w:t>è</w:t>
      </w:r>
      <w:r w:rsidRPr="00CA4D8E">
        <w:rPr>
          <w:rFonts w:ascii="inherit" w:hAnsi="inherit"/>
          <w:color w:val="212121"/>
          <w:lang w:val="fr-FR"/>
        </w:rPr>
        <w:t xml:space="preserve">s du </w:t>
      </w:r>
      <w:proofErr w:type="gramStart"/>
      <w:r w:rsidRPr="00CA4D8E">
        <w:rPr>
          <w:rFonts w:ascii="inherit" w:hAnsi="inherit"/>
          <w:color w:val="212121"/>
          <w:lang w:val="fr-FR"/>
        </w:rPr>
        <w:t>r</w:t>
      </w:r>
      <w:r w:rsidRPr="00CA4D8E">
        <w:rPr>
          <w:rFonts w:ascii="inherit" w:hAnsi="inherit" w:hint="eastAsia"/>
          <w:color w:val="212121"/>
          <w:lang w:val="fr-FR"/>
        </w:rPr>
        <w:t>é</w:t>
      </w:r>
      <w:r w:rsidRPr="00CA4D8E">
        <w:rPr>
          <w:rFonts w:ascii="inherit" w:hAnsi="inherit"/>
          <w:color w:val="212121"/>
          <w:lang w:val="fr-FR"/>
        </w:rPr>
        <w:t>sultat:</w:t>
      </w:r>
      <w:proofErr w:type="gramEnd"/>
      <w:r w:rsidRPr="00CA4D8E">
        <w:rPr>
          <w:b/>
          <w:lang w:val="fr-FR"/>
        </w:rPr>
        <w:t xml:space="preserve"> </w:t>
      </w:r>
      <w:bookmarkStart w:id="4" w:name="_Hlk42449567"/>
      <w:r w:rsidR="00734642" w:rsidRPr="00CA4D8E">
        <w:rPr>
          <w:rFonts w:ascii="Arial Narrow" w:hAnsi="Arial Narrow"/>
          <w:b/>
          <w:sz w:val="22"/>
          <w:szCs w:val="22"/>
          <w:lang w:val="fr-FR"/>
        </w:rPr>
        <w:t xml:space="preserve">On </w:t>
      </w:r>
      <w:proofErr w:type="spellStart"/>
      <w:r w:rsidR="00734642" w:rsidRPr="00CA4D8E">
        <w:rPr>
          <w:rFonts w:ascii="Arial Narrow" w:hAnsi="Arial Narrow"/>
          <w:b/>
          <w:sz w:val="22"/>
          <w:szCs w:val="22"/>
          <w:lang w:val="fr-FR"/>
        </w:rPr>
        <w:t>track</w:t>
      </w:r>
      <w:proofErr w:type="spellEnd"/>
      <w:r w:rsidR="00734642" w:rsidRPr="00CA4D8E">
        <w:rPr>
          <w:rFonts w:ascii="Arial Narrow" w:hAnsi="Arial Narrow"/>
          <w:b/>
          <w:sz w:val="22"/>
          <w:szCs w:val="22"/>
          <w:lang w:val="fr-FR"/>
        </w:rPr>
        <w:t xml:space="preserve"> </w:t>
      </w:r>
      <w:bookmarkEnd w:id="4"/>
    </w:p>
    <w:p w14:paraId="26A26C4B" w14:textId="77777777" w:rsidR="00675507" w:rsidRPr="00CA4D8E" w:rsidRDefault="00675507" w:rsidP="00675507">
      <w:pPr>
        <w:ind w:left="-720"/>
        <w:jc w:val="both"/>
        <w:rPr>
          <w:b/>
          <w:lang w:val="fr-FR"/>
        </w:rPr>
      </w:pPr>
    </w:p>
    <w:p w14:paraId="24D97F89" w14:textId="77777777" w:rsidR="00734642" w:rsidRDefault="00675507" w:rsidP="00734642">
      <w:pPr>
        <w:ind w:left="-720"/>
        <w:jc w:val="both"/>
        <w:rPr>
          <w:i/>
          <w:lang w:val="fr-FR"/>
        </w:rPr>
      </w:pPr>
      <w:proofErr w:type="spellStart"/>
      <w:r w:rsidRPr="00CA4D8E">
        <w:rPr>
          <w:b/>
          <w:lang w:val="fr-FR"/>
        </w:rPr>
        <w:t>Resumé</w:t>
      </w:r>
      <w:proofErr w:type="spellEnd"/>
      <w:r w:rsidRPr="00CA4D8E">
        <w:rPr>
          <w:b/>
          <w:lang w:val="fr-FR"/>
        </w:rPr>
        <w:t xml:space="preserve"> de </w:t>
      </w:r>
      <w:proofErr w:type="gramStart"/>
      <w:r w:rsidRPr="00CA4D8E">
        <w:rPr>
          <w:rFonts w:ascii="inherit" w:hAnsi="inherit"/>
          <w:b/>
          <w:bCs/>
          <w:color w:val="212121"/>
          <w:lang w:val="fr-FR"/>
        </w:rPr>
        <w:t>progr</w:t>
      </w:r>
      <w:r w:rsidRPr="00CA4D8E">
        <w:rPr>
          <w:rFonts w:ascii="inherit" w:hAnsi="inherit" w:hint="eastAsia"/>
          <w:b/>
          <w:bCs/>
          <w:color w:val="212121"/>
          <w:lang w:val="fr-FR"/>
        </w:rPr>
        <w:t>è</w:t>
      </w:r>
      <w:r w:rsidRPr="00CA4D8E">
        <w:rPr>
          <w:rFonts w:ascii="inherit" w:hAnsi="inherit"/>
          <w:b/>
          <w:bCs/>
          <w:color w:val="212121"/>
          <w:lang w:val="fr-FR"/>
        </w:rPr>
        <w:t>s</w:t>
      </w:r>
      <w:r w:rsidRPr="00CA4D8E">
        <w:rPr>
          <w:b/>
          <w:lang w:val="fr-FR"/>
        </w:rPr>
        <w:t>:</w:t>
      </w:r>
      <w:proofErr w:type="gramEnd"/>
      <w:r w:rsidRPr="00CA4D8E">
        <w:rPr>
          <w:b/>
          <w:lang w:val="fr-FR"/>
        </w:rPr>
        <w:t xml:space="preserve"> </w:t>
      </w:r>
      <w:r w:rsidRPr="00CA4D8E">
        <w:rPr>
          <w:rFonts w:ascii="inherit" w:hAnsi="inherit"/>
          <w:color w:val="212121"/>
          <w:lang w:val="fr-FR"/>
        </w:rPr>
        <w:t>(Limite de 3000 caract</w:t>
      </w:r>
      <w:r w:rsidRPr="00CA4D8E">
        <w:rPr>
          <w:rFonts w:ascii="inherit" w:hAnsi="inherit" w:hint="eastAsia"/>
          <w:color w:val="212121"/>
          <w:lang w:val="fr-FR"/>
        </w:rPr>
        <w:t>è</w:t>
      </w:r>
      <w:r w:rsidRPr="00CA4D8E">
        <w:rPr>
          <w:rFonts w:ascii="inherit" w:hAnsi="inherit"/>
          <w:color w:val="212121"/>
          <w:lang w:val="fr-FR"/>
        </w:rPr>
        <w:t>res)</w:t>
      </w:r>
    </w:p>
    <w:p w14:paraId="2A6386AD" w14:textId="77777777" w:rsidR="00734642" w:rsidRDefault="00734642" w:rsidP="00734642">
      <w:pPr>
        <w:ind w:left="-720"/>
        <w:jc w:val="both"/>
        <w:rPr>
          <w:lang w:val="fr-FR"/>
        </w:rPr>
      </w:pPr>
    </w:p>
    <w:p w14:paraId="6182CC78" w14:textId="2792A659" w:rsidR="00734642" w:rsidRPr="00734642" w:rsidRDefault="00734642" w:rsidP="00734642">
      <w:pPr>
        <w:pStyle w:val="ListParagraph"/>
        <w:numPr>
          <w:ilvl w:val="0"/>
          <w:numId w:val="44"/>
        </w:numPr>
        <w:jc w:val="both"/>
        <w:rPr>
          <w:i/>
          <w:lang w:val="fr-FR"/>
        </w:rPr>
      </w:pPr>
      <w:r w:rsidRPr="00734642">
        <w:rPr>
          <w:lang w:val="fr-FR"/>
        </w:rPr>
        <w:t>320 volontaires communautaires été formés et sont à pieds d'œuvre dans les différentes localités du projet pour mettre en œuvre la campagne nationale d'éducation à la citoyenneté et à la participation électorale des femmes et des filles. Plus de 2 322 personnes ont été directement touchées par des causeries éducatives menées par les volontaires. Plusieurs outils et supports ont été mis à la disposition des volontaires communautaires : Le Guide du Volontaire Communautaire ; Le Précis de la Participation politique des femmes ; La boite à image de sensibilisation au processus électoral ; des affiches de sensibilisation (pour affichage dans les lieux de grandes fréquentation)</w:t>
      </w:r>
    </w:p>
    <w:p w14:paraId="5DFAB876" w14:textId="77777777" w:rsidR="00734642" w:rsidRPr="00734642" w:rsidRDefault="00734642" w:rsidP="00734642">
      <w:pPr>
        <w:pStyle w:val="ListParagraph"/>
        <w:ind w:left="-90"/>
        <w:jc w:val="both"/>
        <w:rPr>
          <w:i/>
          <w:lang w:val="fr-FR"/>
        </w:rPr>
      </w:pPr>
    </w:p>
    <w:p w14:paraId="5D7B2114" w14:textId="05BCE2EE" w:rsidR="00734642" w:rsidRPr="00734642" w:rsidRDefault="00734642" w:rsidP="00734642">
      <w:pPr>
        <w:pStyle w:val="ListParagraph"/>
        <w:numPr>
          <w:ilvl w:val="0"/>
          <w:numId w:val="44"/>
        </w:numPr>
        <w:jc w:val="both"/>
        <w:rPr>
          <w:i/>
          <w:lang w:val="fr-FR"/>
        </w:rPr>
      </w:pPr>
      <w:r w:rsidRPr="00734642">
        <w:rPr>
          <w:lang w:val="fr-FR"/>
        </w:rPr>
        <w:t xml:space="preserve">Des conventions de partenariat ont été signées avec les radions communautaires dans les localités du Projet et les organisations féminines partenaires de mise en œuvre du Projet pour la diffusion des spots de sensibilisation et l'organisation des émissions radios au cours desquelles la parole est donnée aux femmes potentielles candidates aux élections </w:t>
      </w:r>
    </w:p>
    <w:p w14:paraId="57B0D62E" w14:textId="77777777" w:rsidR="00734642" w:rsidRPr="00734642" w:rsidRDefault="00734642" w:rsidP="00734642">
      <w:pPr>
        <w:pStyle w:val="ListParagraph"/>
        <w:rPr>
          <w:lang w:val="fr-FR"/>
        </w:rPr>
      </w:pPr>
    </w:p>
    <w:p w14:paraId="5281C35B" w14:textId="4E66571E" w:rsidR="00734642" w:rsidRPr="00734642" w:rsidRDefault="00734642" w:rsidP="00734642">
      <w:pPr>
        <w:pStyle w:val="ListParagraph"/>
        <w:numPr>
          <w:ilvl w:val="0"/>
          <w:numId w:val="44"/>
        </w:numPr>
        <w:jc w:val="both"/>
        <w:rPr>
          <w:i/>
          <w:lang w:val="fr-FR"/>
        </w:rPr>
      </w:pPr>
      <w:r w:rsidRPr="00734642">
        <w:rPr>
          <w:lang w:val="fr-FR"/>
        </w:rPr>
        <w:t xml:space="preserve"> 3500 femmes et jeunes filles vulnérables en âge de voter ont été identifiées par les autorités locales en vue de l'établissement de leurs actes de naissance. Préalablement à ce processus d'identification, un atelier de formation des leaders communautaires (chefs traditionnels, leaders religieux et artistes) sur leur rôle dans la promotion du leadership féminin a été organisé. Les audiences foraines ont été réalisées à Bambari, Bossangoa et Bangui. Les services juridiques des Mairies de ces différentes villes sont en train de finaliser la retranscription dans les registres d'état civil </w:t>
      </w:r>
    </w:p>
    <w:p w14:paraId="51D5DD53" w14:textId="77777777" w:rsidR="00675507" w:rsidRPr="00734642" w:rsidRDefault="00675507" w:rsidP="00675507">
      <w:pPr>
        <w:ind w:left="-720"/>
        <w:rPr>
          <w:b/>
          <w:lang w:val="fr-FR"/>
        </w:rPr>
      </w:pPr>
    </w:p>
    <w:p w14:paraId="14989312" w14:textId="77777777" w:rsidR="00675507" w:rsidRPr="005D15A3" w:rsidRDefault="00675507" w:rsidP="00675507">
      <w:pPr>
        <w:ind w:left="-720"/>
        <w:rPr>
          <w:b/>
          <w:lang w:val="fr-FR"/>
        </w:rPr>
      </w:pPr>
      <w:r w:rsidRPr="00CA4D8E">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CA4D8E">
        <w:rPr>
          <w:b/>
          <w:bCs/>
          <w:color w:val="000000"/>
          <w:lang w:val="fr-FR" w:eastAsia="en-US"/>
        </w:rPr>
        <w:t>résultat</w:t>
      </w:r>
      <w:r w:rsidRPr="00CA4D8E">
        <w:rPr>
          <w:b/>
          <w:lang w:val="fr-FR"/>
        </w:rPr>
        <w:t>:</w:t>
      </w:r>
      <w:proofErr w:type="gramEnd"/>
      <w:r w:rsidRPr="00CA4D8E">
        <w:rPr>
          <w:b/>
          <w:lang w:val="fr-FR"/>
        </w:rPr>
        <w:t xml:space="preserve"> </w:t>
      </w:r>
      <w:r w:rsidRPr="00CA4D8E">
        <w:rPr>
          <w:i/>
          <w:lang w:val="fr-FR"/>
        </w:rPr>
        <w:t>(</w:t>
      </w:r>
      <w:r w:rsidRPr="00CA4D8E">
        <w:rPr>
          <w:rFonts w:ascii="inherit" w:hAnsi="inherit"/>
          <w:color w:val="212121"/>
          <w:lang w:val="fr-FR"/>
        </w:rPr>
        <w:t>Limite de 1000 caract</w:t>
      </w:r>
      <w:r w:rsidRPr="00CA4D8E">
        <w:rPr>
          <w:rFonts w:ascii="inherit" w:hAnsi="inherit" w:hint="eastAsia"/>
          <w:color w:val="212121"/>
          <w:lang w:val="fr-FR"/>
        </w:rPr>
        <w:t>è</w:t>
      </w:r>
      <w:r w:rsidRPr="00CA4D8E">
        <w:rPr>
          <w:rFonts w:ascii="inherit" w:hAnsi="inherit"/>
          <w:color w:val="212121"/>
          <w:lang w:val="fr-FR"/>
        </w:rPr>
        <w:t>res</w:t>
      </w:r>
      <w:r w:rsidRPr="00CA4D8E">
        <w:rPr>
          <w:i/>
          <w:lang w:val="fr-FR"/>
        </w:rPr>
        <w:t>)</w:t>
      </w:r>
    </w:p>
    <w:p w14:paraId="35EDE632" w14:textId="19C49504" w:rsidR="00627A1C" w:rsidRDefault="00753A2B" w:rsidP="00753A2B">
      <w:pPr>
        <w:ind w:left="-720"/>
        <w:jc w:val="both"/>
        <w:rPr>
          <w:lang w:val="fr-FR"/>
        </w:rPr>
      </w:pPr>
      <w:r w:rsidRPr="002E1FBF">
        <w:rPr>
          <w:lang w:val="fr-FR"/>
        </w:rPr>
        <w:t>Il se trouve que beaucoup d</w:t>
      </w:r>
      <w:r>
        <w:rPr>
          <w:lang w:val="fr-FR"/>
        </w:rPr>
        <w:t xml:space="preserve">e femmes ne participent pas aux opérations électorales. </w:t>
      </w:r>
      <w:r w:rsidRPr="002E1FBF">
        <w:rPr>
          <w:lang w:val="fr-FR"/>
        </w:rPr>
        <w:t>L’obligation de disposer d’un acte de naissance à défaut d’un</w:t>
      </w:r>
      <w:r w:rsidR="00734756">
        <w:rPr>
          <w:lang w:val="fr-FR"/>
        </w:rPr>
        <w:t>e</w:t>
      </w:r>
      <w:r w:rsidRPr="002E1FBF">
        <w:rPr>
          <w:lang w:val="fr-FR"/>
        </w:rPr>
        <w:t xml:space="preserve"> </w:t>
      </w:r>
      <w:r w:rsidR="00734756">
        <w:rPr>
          <w:lang w:val="fr-FR"/>
        </w:rPr>
        <w:t>carte nationale d’identité</w:t>
      </w:r>
      <w:r w:rsidRPr="002E1FBF">
        <w:rPr>
          <w:lang w:val="fr-FR"/>
        </w:rPr>
        <w:t>, comme condition de participation, quoi que fondé</w:t>
      </w:r>
      <w:r w:rsidR="00734756">
        <w:rPr>
          <w:lang w:val="fr-FR"/>
        </w:rPr>
        <w:t>,</w:t>
      </w:r>
      <w:r w:rsidRPr="002E1FBF">
        <w:rPr>
          <w:lang w:val="fr-FR"/>
        </w:rPr>
        <w:t xml:space="preserve"> reste tout de même un handicap majeur</w:t>
      </w:r>
      <w:r>
        <w:rPr>
          <w:lang w:val="fr-FR"/>
        </w:rPr>
        <w:t xml:space="preserve"> simplement parce que beaucoup de femmes n’en disposent pas, ce qui réduit considérablement la proportion d’implication des femmes dans les grandes décisions engageants leur pays comme lors des consultations populaires (référendum, élection). L’appui à l’obtention des actes de naissance en cours est une parade qui va permettre de venir à bout du problème en mettant 3500 femmes dans les conditions de participant</w:t>
      </w:r>
      <w:r w:rsidR="00734756">
        <w:rPr>
          <w:lang w:val="fr-FR"/>
        </w:rPr>
        <w:t>e</w:t>
      </w:r>
      <w:r>
        <w:rPr>
          <w:lang w:val="fr-FR"/>
        </w:rPr>
        <w:t xml:space="preserve">s aux opérations électorales. On aura ainsi </w:t>
      </w:r>
      <w:proofErr w:type="gramStart"/>
      <w:r>
        <w:rPr>
          <w:lang w:val="fr-FR"/>
        </w:rPr>
        <w:t>agit</w:t>
      </w:r>
      <w:proofErr w:type="gramEnd"/>
      <w:r>
        <w:rPr>
          <w:lang w:val="fr-FR"/>
        </w:rPr>
        <w:t xml:space="preserve"> sur l’un des facteurs qui influent négativement </w:t>
      </w:r>
      <w:r w:rsidR="00734756">
        <w:rPr>
          <w:lang w:val="fr-FR"/>
        </w:rPr>
        <w:t xml:space="preserve">sur </w:t>
      </w:r>
      <w:r>
        <w:rPr>
          <w:lang w:val="fr-FR"/>
        </w:rPr>
        <w:t>la question de l’égalité des sexes et l’auto</w:t>
      </w:r>
      <w:r w:rsidR="00E74B65">
        <w:rPr>
          <w:lang w:val="fr-FR"/>
        </w:rPr>
        <w:t>no</w:t>
      </w:r>
      <w:r>
        <w:rPr>
          <w:lang w:val="fr-FR"/>
        </w:rPr>
        <w:t xml:space="preserve">misation des femmes. Les actes de naissance ne permettront pas seulement la participation aux élections </w:t>
      </w:r>
      <w:r w:rsidR="00E74B65">
        <w:rPr>
          <w:lang w:val="fr-FR"/>
        </w:rPr>
        <w:t>même</w:t>
      </w:r>
      <w:r>
        <w:rPr>
          <w:lang w:val="fr-FR"/>
        </w:rPr>
        <w:t xml:space="preserve"> si cela reste l’objectif premier, ce sont des documents d’état civil d’une singulière importance car ils donnent l’identité de la femme qui en bénéficiera et lui permettra de jouir de beaucoup de ses droits jusqu’ici ignorés.</w:t>
      </w:r>
    </w:p>
    <w:p w14:paraId="721550DB" w14:textId="77777777" w:rsidR="00E74B65" w:rsidRPr="00753A2B" w:rsidRDefault="00E74B65" w:rsidP="00753A2B">
      <w:pPr>
        <w:ind w:left="-720"/>
        <w:jc w:val="both"/>
        <w:rPr>
          <w:b/>
          <w:lang w:val="fr-FR"/>
        </w:rPr>
      </w:pPr>
    </w:p>
    <w:p w14:paraId="02A4DAC5" w14:textId="27126D51" w:rsidR="00675507" w:rsidRPr="00BC67C9" w:rsidRDefault="00675507" w:rsidP="00675507">
      <w:pPr>
        <w:ind w:left="-720"/>
        <w:rPr>
          <w:b/>
          <w:lang w:val="fr-FR"/>
        </w:rPr>
      </w:pPr>
      <w:r w:rsidRPr="00BC67C9">
        <w:rPr>
          <w:b/>
          <w:u w:val="single"/>
          <w:lang w:val="fr-FR"/>
        </w:rPr>
        <w:t xml:space="preserve">Résultat </w:t>
      </w:r>
      <w:proofErr w:type="gramStart"/>
      <w:r w:rsidRPr="00BC67C9">
        <w:rPr>
          <w:b/>
          <w:u w:val="single"/>
          <w:lang w:val="fr-FR"/>
        </w:rPr>
        <w:t>3:</w:t>
      </w:r>
      <w:proofErr w:type="gramEnd"/>
      <w:r w:rsidRPr="00BC67C9">
        <w:rPr>
          <w:b/>
          <w:lang w:val="fr-FR"/>
        </w:rPr>
        <w:t xml:space="preserve">  </w:t>
      </w:r>
      <w:r w:rsidR="00734642" w:rsidRPr="00734756">
        <w:rPr>
          <w:b/>
          <w:lang w:val="fr-FR"/>
        </w:rPr>
        <w:t>Les capacités et aptitudes des femmes candidates sont renforcées et les leaders communautaires ont fait la promotion du leadership féminin</w:t>
      </w:r>
    </w:p>
    <w:p w14:paraId="09695970" w14:textId="77777777" w:rsidR="00675507" w:rsidRPr="00BC67C9" w:rsidRDefault="00675507" w:rsidP="00675507">
      <w:pPr>
        <w:ind w:left="-720"/>
        <w:rPr>
          <w:b/>
          <w:lang w:val="fr-FR"/>
        </w:rPr>
      </w:pPr>
    </w:p>
    <w:p w14:paraId="2998D510" w14:textId="432EDD14" w:rsidR="00675507" w:rsidRPr="00BC67C9"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BC67C9">
        <w:rPr>
          <w:rFonts w:ascii="inherit" w:hAnsi="inherit"/>
          <w:color w:val="212121"/>
          <w:lang w:val="fr-FR"/>
        </w:rPr>
        <w:t xml:space="preserve">Veuillez </w:t>
      </w:r>
      <w:r w:rsidRPr="00BC67C9">
        <w:rPr>
          <w:rFonts w:ascii="inherit" w:hAnsi="inherit" w:hint="eastAsia"/>
          <w:color w:val="212121"/>
          <w:lang w:val="fr-FR"/>
        </w:rPr>
        <w:t>é</w:t>
      </w:r>
      <w:r w:rsidRPr="00BC67C9">
        <w:rPr>
          <w:rFonts w:ascii="inherit" w:hAnsi="inherit"/>
          <w:color w:val="212121"/>
          <w:lang w:val="fr-FR"/>
        </w:rPr>
        <w:t>valuer l'</w:t>
      </w:r>
      <w:r w:rsidRPr="00BC67C9">
        <w:rPr>
          <w:rFonts w:ascii="inherit" w:hAnsi="inherit" w:hint="eastAsia"/>
          <w:color w:val="212121"/>
          <w:lang w:val="fr-FR"/>
        </w:rPr>
        <w:t>é</w:t>
      </w:r>
      <w:r w:rsidRPr="00BC67C9">
        <w:rPr>
          <w:rFonts w:ascii="inherit" w:hAnsi="inherit"/>
          <w:color w:val="212121"/>
          <w:lang w:val="fr-FR"/>
        </w:rPr>
        <w:t>tat actuel des progr</w:t>
      </w:r>
      <w:r w:rsidRPr="00BC67C9">
        <w:rPr>
          <w:rFonts w:ascii="inherit" w:hAnsi="inherit" w:hint="eastAsia"/>
          <w:color w:val="212121"/>
          <w:lang w:val="fr-FR"/>
        </w:rPr>
        <w:t>è</w:t>
      </w:r>
      <w:r w:rsidRPr="00BC67C9">
        <w:rPr>
          <w:rFonts w:ascii="inherit" w:hAnsi="inherit"/>
          <w:color w:val="212121"/>
          <w:lang w:val="fr-FR"/>
        </w:rPr>
        <w:t xml:space="preserve">s du </w:t>
      </w:r>
      <w:proofErr w:type="gramStart"/>
      <w:r w:rsidRPr="00BC67C9">
        <w:rPr>
          <w:rFonts w:ascii="inherit" w:hAnsi="inherit"/>
          <w:color w:val="212121"/>
          <w:lang w:val="fr-FR"/>
        </w:rPr>
        <w:t>r</w:t>
      </w:r>
      <w:r w:rsidRPr="00BC67C9">
        <w:rPr>
          <w:rFonts w:ascii="inherit" w:hAnsi="inherit" w:hint="eastAsia"/>
          <w:color w:val="212121"/>
          <w:lang w:val="fr-FR"/>
        </w:rPr>
        <w:t>é</w:t>
      </w:r>
      <w:r w:rsidRPr="00BC67C9">
        <w:rPr>
          <w:rFonts w:ascii="inherit" w:hAnsi="inherit"/>
          <w:color w:val="212121"/>
          <w:lang w:val="fr-FR"/>
        </w:rPr>
        <w:t>sultat:</w:t>
      </w:r>
      <w:proofErr w:type="gramEnd"/>
      <w:r w:rsidRPr="00BC67C9">
        <w:rPr>
          <w:b/>
          <w:lang w:val="fr-FR"/>
        </w:rPr>
        <w:t xml:space="preserve"> </w:t>
      </w:r>
      <w:r w:rsidR="00734642" w:rsidRPr="00734756">
        <w:rPr>
          <w:rFonts w:ascii="Arial Narrow" w:hAnsi="Arial Narrow"/>
          <w:b/>
          <w:sz w:val="22"/>
          <w:szCs w:val="22"/>
          <w:lang w:val="fr-FR"/>
        </w:rPr>
        <w:t xml:space="preserve">On </w:t>
      </w:r>
      <w:proofErr w:type="spellStart"/>
      <w:r w:rsidR="00734642" w:rsidRPr="00734756">
        <w:rPr>
          <w:rFonts w:ascii="Arial Narrow" w:hAnsi="Arial Narrow"/>
          <w:b/>
          <w:sz w:val="22"/>
          <w:szCs w:val="22"/>
          <w:lang w:val="fr-FR"/>
        </w:rPr>
        <w:t>track</w:t>
      </w:r>
      <w:proofErr w:type="spellEnd"/>
      <w:r w:rsidR="00734642" w:rsidRPr="00734756">
        <w:rPr>
          <w:rFonts w:ascii="Arial Narrow" w:hAnsi="Arial Narrow"/>
          <w:b/>
          <w:sz w:val="22"/>
          <w:szCs w:val="22"/>
          <w:lang w:val="fr-FR"/>
        </w:rPr>
        <w:t xml:space="preserve"> </w:t>
      </w:r>
      <w:proofErr w:type="spellStart"/>
      <w:r w:rsidR="00734642" w:rsidRPr="00734756">
        <w:rPr>
          <w:rFonts w:ascii="Arial Narrow" w:hAnsi="Arial Narrow"/>
          <w:b/>
          <w:sz w:val="22"/>
          <w:szCs w:val="22"/>
          <w:lang w:val="fr-FR"/>
        </w:rPr>
        <w:t>with</w:t>
      </w:r>
      <w:proofErr w:type="spellEnd"/>
      <w:r w:rsidR="00734642" w:rsidRPr="00734756">
        <w:rPr>
          <w:rFonts w:ascii="Arial Narrow" w:hAnsi="Arial Narrow"/>
          <w:b/>
          <w:sz w:val="22"/>
          <w:szCs w:val="22"/>
          <w:lang w:val="fr-FR"/>
        </w:rPr>
        <w:t xml:space="preserve"> </w:t>
      </w:r>
      <w:proofErr w:type="spellStart"/>
      <w:r w:rsidR="00734642" w:rsidRPr="00734756">
        <w:rPr>
          <w:rFonts w:ascii="Arial Narrow" w:hAnsi="Arial Narrow"/>
          <w:b/>
          <w:sz w:val="22"/>
          <w:szCs w:val="22"/>
          <w:lang w:val="fr-FR"/>
        </w:rPr>
        <w:t>significant</w:t>
      </w:r>
      <w:proofErr w:type="spellEnd"/>
      <w:r w:rsidR="00734642" w:rsidRPr="00734756">
        <w:rPr>
          <w:rFonts w:ascii="Arial Narrow" w:hAnsi="Arial Narrow"/>
          <w:b/>
          <w:sz w:val="22"/>
          <w:szCs w:val="22"/>
          <w:lang w:val="fr-FR"/>
        </w:rPr>
        <w:t xml:space="preserve"> </w:t>
      </w:r>
      <w:proofErr w:type="spellStart"/>
      <w:r w:rsidR="00734642" w:rsidRPr="00734756">
        <w:rPr>
          <w:rFonts w:ascii="Arial Narrow" w:hAnsi="Arial Narrow"/>
          <w:b/>
          <w:sz w:val="22"/>
          <w:szCs w:val="22"/>
          <w:lang w:val="fr-FR"/>
        </w:rPr>
        <w:t>peacebulding</w:t>
      </w:r>
      <w:proofErr w:type="spellEnd"/>
      <w:r w:rsidR="00734642" w:rsidRPr="00734756">
        <w:rPr>
          <w:rFonts w:ascii="Arial Narrow" w:hAnsi="Arial Narrow"/>
          <w:b/>
          <w:sz w:val="22"/>
          <w:szCs w:val="22"/>
          <w:lang w:val="fr-FR"/>
        </w:rPr>
        <w:t xml:space="preserve"> </w:t>
      </w:r>
      <w:proofErr w:type="spellStart"/>
      <w:r w:rsidR="00734642" w:rsidRPr="00734756">
        <w:rPr>
          <w:rFonts w:ascii="Arial Narrow" w:hAnsi="Arial Narrow"/>
          <w:b/>
          <w:sz w:val="22"/>
          <w:szCs w:val="22"/>
          <w:lang w:val="fr-FR"/>
        </w:rPr>
        <w:t>result</w:t>
      </w:r>
      <w:proofErr w:type="spellEnd"/>
    </w:p>
    <w:p w14:paraId="67329A32" w14:textId="77777777" w:rsidR="00675507" w:rsidRPr="00BC67C9" w:rsidRDefault="00675507" w:rsidP="00675507">
      <w:pPr>
        <w:ind w:left="-720"/>
        <w:jc w:val="both"/>
        <w:rPr>
          <w:b/>
          <w:lang w:val="fr-FR"/>
        </w:rPr>
      </w:pPr>
    </w:p>
    <w:p w14:paraId="42D336CE" w14:textId="25958529" w:rsidR="00CA4D8E" w:rsidRDefault="00675507" w:rsidP="00734642">
      <w:pPr>
        <w:ind w:left="-720"/>
        <w:jc w:val="both"/>
        <w:rPr>
          <w:lang w:val="fr-FR"/>
        </w:rPr>
      </w:pPr>
      <w:proofErr w:type="spellStart"/>
      <w:r w:rsidRPr="00BC67C9">
        <w:rPr>
          <w:b/>
          <w:lang w:val="fr-FR"/>
        </w:rPr>
        <w:t>Resumé</w:t>
      </w:r>
      <w:proofErr w:type="spellEnd"/>
      <w:r w:rsidRPr="00BC67C9">
        <w:rPr>
          <w:b/>
          <w:lang w:val="fr-FR"/>
        </w:rPr>
        <w:t xml:space="preserve"> de </w:t>
      </w:r>
      <w:proofErr w:type="gramStart"/>
      <w:r w:rsidRPr="00BC67C9">
        <w:rPr>
          <w:rFonts w:ascii="inherit" w:hAnsi="inherit"/>
          <w:b/>
          <w:bCs/>
          <w:color w:val="212121"/>
          <w:lang w:val="fr-FR"/>
        </w:rPr>
        <w:t>progr</w:t>
      </w:r>
      <w:r w:rsidRPr="00BC67C9">
        <w:rPr>
          <w:rFonts w:ascii="inherit" w:hAnsi="inherit" w:hint="eastAsia"/>
          <w:b/>
          <w:bCs/>
          <w:color w:val="212121"/>
          <w:lang w:val="fr-FR"/>
        </w:rPr>
        <w:t>è</w:t>
      </w:r>
      <w:r w:rsidRPr="00BC67C9">
        <w:rPr>
          <w:rFonts w:ascii="inherit" w:hAnsi="inherit"/>
          <w:b/>
          <w:bCs/>
          <w:color w:val="212121"/>
          <w:lang w:val="fr-FR"/>
        </w:rPr>
        <w:t>s</w:t>
      </w:r>
      <w:r w:rsidRPr="00BC67C9">
        <w:rPr>
          <w:b/>
          <w:lang w:val="fr-FR"/>
        </w:rPr>
        <w:t>:</w:t>
      </w:r>
      <w:proofErr w:type="gramEnd"/>
      <w:r w:rsidRPr="00BC67C9">
        <w:rPr>
          <w:b/>
          <w:lang w:val="fr-FR"/>
        </w:rPr>
        <w:t xml:space="preserve"> </w:t>
      </w:r>
      <w:r w:rsidRPr="00BC67C9">
        <w:rPr>
          <w:rFonts w:ascii="inherit" w:hAnsi="inherit"/>
          <w:color w:val="212121"/>
          <w:lang w:val="fr-FR"/>
        </w:rPr>
        <w:t>(Limite de 3000 caract</w:t>
      </w:r>
      <w:r w:rsidRPr="00BC67C9">
        <w:rPr>
          <w:rFonts w:ascii="inherit" w:hAnsi="inherit" w:hint="eastAsia"/>
          <w:color w:val="212121"/>
          <w:lang w:val="fr-FR"/>
        </w:rPr>
        <w:t>è</w:t>
      </w:r>
      <w:r w:rsidRPr="00BC67C9">
        <w:rPr>
          <w:rFonts w:ascii="inherit" w:hAnsi="inherit"/>
          <w:color w:val="212121"/>
          <w:lang w:val="fr-FR"/>
        </w:rPr>
        <w:t>res)</w:t>
      </w:r>
    </w:p>
    <w:p w14:paraId="2543280F" w14:textId="77777777" w:rsidR="00CA4D8E" w:rsidRDefault="00CA4D8E" w:rsidP="00734642">
      <w:pPr>
        <w:ind w:left="-720"/>
        <w:jc w:val="both"/>
        <w:rPr>
          <w:i/>
          <w:lang w:val="fr-FR"/>
        </w:rPr>
      </w:pPr>
    </w:p>
    <w:p w14:paraId="7CD261AA" w14:textId="74222D0A" w:rsidR="00DA7D98" w:rsidRPr="00734642" w:rsidRDefault="00734642" w:rsidP="00734642">
      <w:pPr>
        <w:ind w:left="-720"/>
        <w:jc w:val="both"/>
        <w:rPr>
          <w:i/>
          <w:lang w:val="fr-FR"/>
        </w:rPr>
      </w:pPr>
      <w:r w:rsidRPr="004E4DBE">
        <w:rPr>
          <w:lang w:val="fr-FR"/>
        </w:rPr>
        <w:t>Plusieurs progrès accomplis à ce niveau :</w:t>
      </w:r>
    </w:p>
    <w:p w14:paraId="6F41ECBB" w14:textId="5C144F28" w:rsidR="00734642" w:rsidRPr="004E4DBE" w:rsidRDefault="00BC67C9" w:rsidP="00CA4D8E">
      <w:pPr>
        <w:ind w:left="-720"/>
        <w:jc w:val="both"/>
        <w:rPr>
          <w:lang w:val="fr-FR"/>
        </w:rPr>
      </w:pPr>
      <w:r>
        <w:rPr>
          <w:lang w:val="fr-FR"/>
        </w:rPr>
        <w:t xml:space="preserve">Des potentielles femmes candidates aux élections ont été formées dans les villes de </w:t>
      </w:r>
      <w:proofErr w:type="spellStart"/>
      <w:r>
        <w:rPr>
          <w:lang w:val="fr-FR"/>
        </w:rPr>
        <w:t>Kaga</w:t>
      </w:r>
      <w:proofErr w:type="spellEnd"/>
      <w:r>
        <w:rPr>
          <w:lang w:val="fr-FR"/>
        </w:rPr>
        <w:t xml:space="preserve"> </w:t>
      </w:r>
      <w:proofErr w:type="spellStart"/>
      <w:r>
        <w:rPr>
          <w:lang w:val="fr-FR"/>
        </w:rPr>
        <w:t>Bandoro</w:t>
      </w:r>
      <w:proofErr w:type="spellEnd"/>
      <w:r>
        <w:rPr>
          <w:lang w:val="fr-FR"/>
        </w:rPr>
        <w:t xml:space="preserve"> et Bria. Au total </w:t>
      </w:r>
      <w:r w:rsidR="00183D95">
        <w:rPr>
          <w:lang w:val="fr-FR"/>
        </w:rPr>
        <w:t>20</w:t>
      </w:r>
      <w:r>
        <w:rPr>
          <w:lang w:val="fr-FR"/>
        </w:rPr>
        <w:t>0 femmes leaders ont pris part à cette formation</w:t>
      </w:r>
      <w:r w:rsidR="00183D95">
        <w:rPr>
          <w:lang w:val="fr-FR"/>
        </w:rPr>
        <w:t xml:space="preserve"> dont 100 à </w:t>
      </w:r>
      <w:proofErr w:type="spellStart"/>
      <w:r w:rsidR="00183D95">
        <w:rPr>
          <w:lang w:val="fr-FR"/>
        </w:rPr>
        <w:t>Kaga</w:t>
      </w:r>
      <w:proofErr w:type="spellEnd"/>
      <w:r w:rsidR="00183D95">
        <w:rPr>
          <w:lang w:val="fr-FR"/>
        </w:rPr>
        <w:t xml:space="preserve"> </w:t>
      </w:r>
      <w:proofErr w:type="spellStart"/>
      <w:r w:rsidR="00183D95">
        <w:rPr>
          <w:lang w:val="fr-FR"/>
        </w:rPr>
        <w:t>Bandoro</w:t>
      </w:r>
      <w:proofErr w:type="spellEnd"/>
      <w:r w:rsidR="00183D95">
        <w:rPr>
          <w:lang w:val="fr-FR"/>
        </w:rPr>
        <w:t xml:space="preserve"> et 100 à Bria</w:t>
      </w:r>
      <w:r>
        <w:rPr>
          <w:lang w:val="fr-FR"/>
        </w:rPr>
        <w:t xml:space="preserve">. </w:t>
      </w:r>
      <w:r w:rsidR="00183D95">
        <w:rPr>
          <w:lang w:val="fr-FR"/>
        </w:rPr>
        <w:t>L</w:t>
      </w:r>
      <w:r w:rsidR="00813373">
        <w:rPr>
          <w:lang w:val="fr-FR"/>
        </w:rPr>
        <w:t>es volontaires communautaires o</w:t>
      </w:r>
      <w:r w:rsidR="00813373" w:rsidRPr="004E4DBE">
        <w:rPr>
          <w:lang w:val="fr-FR"/>
        </w:rPr>
        <w:t>nt</w:t>
      </w:r>
      <w:r w:rsidR="00734642" w:rsidRPr="004E4DBE">
        <w:rPr>
          <w:lang w:val="fr-FR"/>
        </w:rPr>
        <w:t xml:space="preserve"> </w:t>
      </w:r>
      <w:r w:rsidR="00813373">
        <w:rPr>
          <w:lang w:val="fr-FR"/>
        </w:rPr>
        <w:t xml:space="preserve">réalisé des </w:t>
      </w:r>
      <w:r w:rsidR="00CA4D8E">
        <w:rPr>
          <w:lang w:val="fr-FR"/>
        </w:rPr>
        <w:t>séances</w:t>
      </w:r>
      <w:r w:rsidR="00813373">
        <w:rPr>
          <w:lang w:val="fr-FR"/>
        </w:rPr>
        <w:t xml:space="preserve"> de sensibilisations</w:t>
      </w:r>
      <w:r w:rsidR="00CA4D8E">
        <w:rPr>
          <w:lang w:val="fr-FR"/>
        </w:rPr>
        <w:t xml:space="preserve"> qui ont permis à la population de </w:t>
      </w:r>
      <w:r w:rsidR="00734642" w:rsidRPr="004E4DBE">
        <w:rPr>
          <w:lang w:val="fr-FR"/>
        </w:rPr>
        <w:t>mieux cerné les enjeux de la participation politique des femmes</w:t>
      </w:r>
      <w:r w:rsidR="00CA4D8E">
        <w:rPr>
          <w:lang w:val="fr-FR"/>
        </w:rPr>
        <w:t xml:space="preserve"> </w:t>
      </w:r>
      <w:proofErr w:type="gramStart"/>
      <w:r w:rsidR="00CA4D8E">
        <w:rPr>
          <w:lang w:val="fr-FR"/>
        </w:rPr>
        <w:t xml:space="preserve">lesquelles </w:t>
      </w:r>
      <w:r w:rsidR="00734642" w:rsidRPr="004E4DBE">
        <w:rPr>
          <w:lang w:val="fr-FR"/>
        </w:rPr>
        <w:t xml:space="preserve"> ont</w:t>
      </w:r>
      <w:proofErr w:type="gramEnd"/>
      <w:r w:rsidR="00734642" w:rsidRPr="004E4DBE">
        <w:rPr>
          <w:lang w:val="fr-FR"/>
        </w:rPr>
        <w:t xml:space="preserve"> décidé de s'engager activement pour l'amélioration de l'image de la femme leader en RCA.  </w:t>
      </w:r>
    </w:p>
    <w:p w14:paraId="4F23B65F" w14:textId="77777777" w:rsidR="00734642" w:rsidRPr="004E4DBE" w:rsidRDefault="00734642" w:rsidP="00734642">
      <w:pPr>
        <w:rPr>
          <w:lang w:val="fr-FR"/>
        </w:rPr>
      </w:pPr>
    </w:p>
    <w:p w14:paraId="28183ED8" w14:textId="77777777" w:rsidR="00734642" w:rsidRDefault="00734642" w:rsidP="00CA4D8E">
      <w:pPr>
        <w:ind w:left="-720"/>
        <w:rPr>
          <w:lang w:val="fr-FR"/>
        </w:rPr>
      </w:pPr>
      <w:r w:rsidRPr="004E4DBE">
        <w:rPr>
          <w:lang w:val="fr-FR"/>
        </w:rPr>
        <w:lastRenderedPageBreak/>
        <w:t>Il est à signaler également un engouement particulier des femmes à s'engager comme candidates lors des échéances électorales futures. Plus de 243 femmes se sont déjà inscrites pour les formations</w:t>
      </w:r>
    </w:p>
    <w:p w14:paraId="4358F72F" w14:textId="424982EC" w:rsidR="00675507" w:rsidRPr="00753A2B" w:rsidRDefault="00675507" w:rsidP="00675507">
      <w:pPr>
        <w:ind w:left="-720"/>
        <w:rPr>
          <w:b/>
          <w:lang w:val="fr-FR"/>
        </w:rPr>
      </w:pPr>
    </w:p>
    <w:p w14:paraId="470F9892" w14:textId="77777777" w:rsidR="00675507" w:rsidRPr="00753A2B" w:rsidRDefault="00675507" w:rsidP="00675507">
      <w:pPr>
        <w:ind w:left="-720"/>
        <w:rPr>
          <w:b/>
          <w:lang w:val="fr-FR"/>
        </w:rPr>
      </w:pPr>
    </w:p>
    <w:p w14:paraId="73A91128" w14:textId="38042B96" w:rsidR="00753A2B" w:rsidRDefault="00675507" w:rsidP="00753A2B">
      <w:pPr>
        <w:ind w:left="-720"/>
        <w:rPr>
          <w:i/>
          <w:lang w:val="fr-FR"/>
        </w:rPr>
      </w:pPr>
      <w:r w:rsidRPr="00BC67C9">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BC67C9">
        <w:rPr>
          <w:b/>
          <w:bCs/>
          <w:color w:val="000000"/>
          <w:lang w:val="fr-FR" w:eastAsia="en-US"/>
        </w:rPr>
        <w:t>résultat</w:t>
      </w:r>
      <w:r w:rsidRPr="00BC67C9">
        <w:rPr>
          <w:b/>
          <w:lang w:val="fr-FR"/>
        </w:rPr>
        <w:t>:</w:t>
      </w:r>
      <w:proofErr w:type="gramEnd"/>
      <w:r w:rsidRPr="00BC67C9">
        <w:rPr>
          <w:b/>
          <w:lang w:val="fr-FR"/>
        </w:rPr>
        <w:t xml:space="preserve"> </w:t>
      </w:r>
      <w:r w:rsidRPr="00BC67C9">
        <w:rPr>
          <w:i/>
          <w:lang w:val="fr-FR"/>
        </w:rPr>
        <w:t>(</w:t>
      </w:r>
      <w:r w:rsidRPr="00BC67C9">
        <w:rPr>
          <w:rFonts w:ascii="inherit" w:hAnsi="inherit"/>
          <w:color w:val="212121"/>
          <w:lang w:val="fr-FR"/>
        </w:rPr>
        <w:t>Limite de 1000 caract</w:t>
      </w:r>
      <w:r w:rsidRPr="00BC67C9">
        <w:rPr>
          <w:rFonts w:ascii="inherit" w:hAnsi="inherit" w:hint="eastAsia"/>
          <w:color w:val="212121"/>
          <w:lang w:val="fr-FR"/>
        </w:rPr>
        <w:t>è</w:t>
      </w:r>
      <w:r w:rsidRPr="00BC67C9">
        <w:rPr>
          <w:rFonts w:ascii="inherit" w:hAnsi="inherit"/>
          <w:color w:val="212121"/>
          <w:lang w:val="fr-FR"/>
        </w:rPr>
        <w:t>res</w:t>
      </w:r>
      <w:r w:rsidRPr="00BC67C9">
        <w:rPr>
          <w:i/>
          <w:lang w:val="fr-FR"/>
        </w:rPr>
        <w:t>)</w:t>
      </w:r>
    </w:p>
    <w:p w14:paraId="1308DD4E" w14:textId="77777777" w:rsidR="00753A2B" w:rsidRDefault="00753A2B" w:rsidP="00753A2B">
      <w:pPr>
        <w:ind w:left="-720"/>
        <w:rPr>
          <w:b/>
          <w:lang w:val="fr-FR"/>
        </w:rPr>
      </w:pPr>
    </w:p>
    <w:p w14:paraId="54CA5451" w14:textId="774BE1C9" w:rsidR="00675507" w:rsidRPr="00753A2B" w:rsidRDefault="00753A2B" w:rsidP="00753A2B">
      <w:pPr>
        <w:ind w:left="-720"/>
        <w:jc w:val="both"/>
        <w:rPr>
          <w:b/>
          <w:lang w:val="fr-FR"/>
        </w:rPr>
      </w:pPr>
      <w:r w:rsidRPr="00753A2B">
        <w:rPr>
          <w:lang w:val="fr-FR"/>
        </w:rPr>
        <w:t xml:space="preserve">Une étude du profil genre de la RCA commandée par la Banque Africaine de développement a épinglé les usages et coutumes comme très défavorables à la promotion des femmes dans le pays. Il se trouve que les garants desdites coutumes du moins la majeure partie des chefs traditionnels et les leaders religieux apprécient diversement au regard de leurs sensibilités corporatistes la question du leadership féminin ou encore la participation politique des femmes. Mais cette appréciation variée est plutôt très décisive en termes d’impact à ce sujet. Il faut dire que ces derniers jouent un rôle de premier plan et constituent des alliés de poids quant à la recherche du positionnement </w:t>
      </w:r>
      <w:proofErr w:type="gramStart"/>
      <w:r w:rsidRPr="00753A2B">
        <w:rPr>
          <w:lang w:val="fr-FR"/>
        </w:rPr>
        <w:t>légal  et</w:t>
      </w:r>
      <w:proofErr w:type="gramEnd"/>
      <w:r w:rsidRPr="00753A2B">
        <w:rPr>
          <w:lang w:val="fr-FR"/>
        </w:rPr>
        <w:t xml:space="preserve"> légitime des femmes dans la compétition politique et socio culturelle pour un développement durable et intégré. Nous avons formé 45 leaders communautaires à ce sujet. Nous avons mis en place Un pool des leaders communautaires favorable à la question qui travaillent à réduire l’inégalité de sexe dans leurs communautés respectives.</w:t>
      </w:r>
    </w:p>
    <w:p w14:paraId="7111774C" w14:textId="77777777" w:rsidR="00627A1C" w:rsidRPr="00753A2B" w:rsidRDefault="00627A1C" w:rsidP="00627A1C">
      <w:pPr>
        <w:ind w:left="-720"/>
        <w:rPr>
          <w:b/>
          <w:lang w:val="fr-FR"/>
        </w:rPr>
      </w:pP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5B88CF09"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734642">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734642" w:rsidRPr="00734642">
        <w:rPr>
          <w:rFonts w:ascii="Arial Narrow" w:hAnsi="Arial Narrow"/>
          <w:b/>
          <w:sz w:val="22"/>
          <w:szCs w:val="22"/>
          <w:lang w:val="fr-FR"/>
        </w:rPr>
        <w:instrText xml:space="preserve"> FORMDROPDOWN </w:instrText>
      </w:r>
      <w:r w:rsidR="00B7036C">
        <w:rPr>
          <w:rFonts w:ascii="Arial Narrow" w:hAnsi="Arial Narrow"/>
          <w:b/>
          <w:sz w:val="22"/>
          <w:szCs w:val="22"/>
        </w:rPr>
      </w:r>
      <w:r w:rsidR="00B7036C">
        <w:rPr>
          <w:rFonts w:ascii="Arial Narrow" w:hAnsi="Arial Narrow"/>
          <w:b/>
          <w:sz w:val="22"/>
          <w:szCs w:val="22"/>
        </w:rPr>
        <w:fldChar w:fldCharType="separate"/>
      </w:r>
      <w:r w:rsidR="00734642">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B83BC9" w14:paraId="3278E054" w14:textId="77777777" w:rsidTr="007F7257">
        <w:tc>
          <w:tcPr>
            <w:tcW w:w="4230" w:type="dxa"/>
            <w:shd w:val="clear" w:color="auto" w:fill="auto"/>
          </w:tcPr>
          <w:p w14:paraId="1A9F4B35" w14:textId="77777777" w:rsidR="007118F5" w:rsidRPr="006770DE" w:rsidRDefault="00675507" w:rsidP="00234A5E">
            <w:pPr>
              <w:rPr>
                <w:lang w:val="fr-FR"/>
              </w:rPr>
            </w:pPr>
            <w:proofErr w:type="gramStart"/>
            <w:r w:rsidRPr="006770DE">
              <w:rPr>
                <w:b/>
                <w:bCs/>
                <w:u w:val="single"/>
                <w:lang w:val="fr-FR"/>
              </w:rPr>
              <w:t>Suivi</w:t>
            </w:r>
            <w:r w:rsidR="00513612" w:rsidRPr="006770DE">
              <w:rPr>
                <w:b/>
                <w:bCs/>
                <w:lang w:val="fr-FR"/>
              </w:rPr>
              <w:t>:</w:t>
            </w:r>
            <w:proofErr w:type="gramEnd"/>
            <w:r w:rsidR="00513612" w:rsidRPr="006770DE">
              <w:rPr>
                <w:b/>
                <w:bCs/>
                <w:lang w:val="fr-FR"/>
              </w:rPr>
              <w:t xml:space="preserve"> </w:t>
            </w:r>
            <w:r w:rsidRPr="006770DE">
              <w:rPr>
                <w:lang w:val="fr-FR"/>
              </w:rPr>
              <w:t>Indiquez les activités de suivi conduites dans la période du rapport</w:t>
            </w:r>
            <w:r w:rsidR="007118F5" w:rsidRPr="006770DE">
              <w:rPr>
                <w:lang w:val="fr-FR"/>
              </w:rPr>
              <w:t xml:space="preserve"> (</w:t>
            </w:r>
            <w:r w:rsidRPr="006770DE">
              <w:rPr>
                <w:lang w:val="fr-FR"/>
              </w:rPr>
              <w:t>Limite de 1000 caractères)</w:t>
            </w:r>
          </w:p>
          <w:p w14:paraId="6C14F0C4" w14:textId="77777777" w:rsidR="007118F5" w:rsidRPr="006770DE" w:rsidRDefault="007118F5" w:rsidP="00234A5E">
            <w:pPr>
              <w:rPr>
                <w:iCs/>
                <w:lang w:val="fr-FR"/>
              </w:rPr>
            </w:pPr>
          </w:p>
          <w:p w14:paraId="7A657819" w14:textId="77777777" w:rsidR="00997347" w:rsidRPr="006770DE" w:rsidRDefault="007118F5" w:rsidP="00234A5E">
            <w:pPr>
              <w:rPr>
                <w:i/>
              </w:rPr>
            </w:pPr>
            <w:r w:rsidRPr="006770DE">
              <w:rPr>
                <w:i/>
                <w:iCs/>
              </w:rPr>
              <w:fldChar w:fldCharType="begin">
                <w:ffData>
                  <w:name w:val="Text52"/>
                  <w:enabled/>
                  <w:calcOnExit w:val="0"/>
                  <w:textInput>
                    <w:maxLength w:val="1000"/>
                  </w:textInput>
                </w:ffData>
              </w:fldChar>
            </w:r>
            <w:bookmarkStart w:id="5" w:name="Text52"/>
            <w:r w:rsidRPr="006770DE">
              <w:rPr>
                <w:i/>
                <w:iCs/>
              </w:rPr>
              <w:instrText xml:space="preserve"> FORMTEXT </w:instrText>
            </w:r>
            <w:r w:rsidRPr="006770DE">
              <w:rPr>
                <w:i/>
                <w:iCs/>
              </w:rPr>
            </w:r>
            <w:r w:rsidRPr="006770DE">
              <w:rPr>
                <w:i/>
                <w:iCs/>
              </w:rPr>
              <w:fldChar w:fldCharType="separate"/>
            </w:r>
            <w:r w:rsidRPr="006770DE">
              <w:rPr>
                <w:i/>
                <w:iCs/>
                <w:noProof/>
              </w:rPr>
              <w:t> </w:t>
            </w:r>
            <w:r w:rsidRPr="006770DE">
              <w:rPr>
                <w:i/>
                <w:iCs/>
                <w:noProof/>
              </w:rPr>
              <w:t> </w:t>
            </w:r>
            <w:r w:rsidRPr="006770DE">
              <w:rPr>
                <w:i/>
                <w:iCs/>
                <w:noProof/>
              </w:rPr>
              <w:t> </w:t>
            </w:r>
            <w:r w:rsidRPr="006770DE">
              <w:rPr>
                <w:i/>
                <w:iCs/>
                <w:noProof/>
              </w:rPr>
              <w:t> </w:t>
            </w:r>
            <w:r w:rsidRPr="006770DE">
              <w:rPr>
                <w:i/>
                <w:iCs/>
                <w:noProof/>
              </w:rPr>
              <w:t> </w:t>
            </w:r>
            <w:r w:rsidRPr="006770DE">
              <w:rPr>
                <w:i/>
                <w:iCs/>
              </w:rPr>
              <w:fldChar w:fldCharType="end"/>
            </w:r>
            <w:bookmarkEnd w:id="5"/>
            <w:r w:rsidR="006C1819" w:rsidRPr="006770DE">
              <w:rPr>
                <w:i/>
              </w:rPr>
              <w:t xml:space="preserve"> </w:t>
            </w:r>
          </w:p>
          <w:p w14:paraId="21BD62AD" w14:textId="77777777" w:rsidR="007118F5" w:rsidRPr="006770DE" w:rsidRDefault="007118F5" w:rsidP="00234A5E"/>
        </w:tc>
        <w:tc>
          <w:tcPr>
            <w:tcW w:w="5940" w:type="dxa"/>
            <w:shd w:val="clear" w:color="auto" w:fill="auto"/>
          </w:tcPr>
          <w:p w14:paraId="797F499B" w14:textId="203F74EF" w:rsidR="00997347" w:rsidRPr="006770DE" w:rsidRDefault="00675507" w:rsidP="00AD73D3">
            <w:pPr>
              <w:rPr>
                <w:lang w:val="fr-FR"/>
              </w:rPr>
            </w:pPr>
            <w:r w:rsidRPr="006770DE">
              <w:rPr>
                <w:lang w:val="fr-FR"/>
              </w:rPr>
              <w:t xml:space="preserve">Est-ce que les indicateurs des résultats ont des bases de </w:t>
            </w:r>
            <w:proofErr w:type="gramStart"/>
            <w:r w:rsidRPr="006770DE">
              <w:rPr>
                <w:lang w:val="fr-FR"/>
              </w:rPr>
              <w:t>référence</w:t>
            </w:r>
            <w:r w:rsidR="007118F5" w:rsidRPr="006770DE">
              <w:rPr>
                <w:lang w:val="fr-FR"/>
              </w:rPr>
              <w:t>?</w:t>
            </w:r>
            <w:proofErr w:type="gramEnd"/>
            <w:r w:rsidR="007118F5" w:rsidRPr="006770DE">
              <w:rPr>
                <w:lang w:val="fr-FR"/>
              </w:rPr>
              <w:t xml:space="preserve"> </w:t>
            </w:r>
            <w:r w:rsidR="00734642" w:rsidRPr="006770DE">
              <w:rPr>
                <w:lang w:val="fr-FR"/>
              </w:rPr>
              <w:t>Oui</w:t>
            </w:r>
          </w:p>
          <w:p w14:paraId="2337B972" w14:textId="77777777" w:rsidR="007118F5" w:rsidRPr="006770DE" w:rsidRDefault="007118F5" w:rsidP="00AD73D3">
            <w:pPr>
              <w:rPr>
                <w:lang w:val="fr-FR"/>
              </w:rPr>
            </w:pPr>
          </w:p>
          <w:p w14:paraId="1ED56245" w14:textId="3FEAE01A" w:rsidR="007118F5" w:rsidRPr="006770DE" w:rsidRDefault="00675507" w:rsidP="00AD73D3">
            <w:pPr>
              <w:rPr>
                <w:lang w:val="fr-FR"/>
              </w:rPr>
            </w:pPr>
            <w:r w:rsidRPr="006770DE">
              <w:rPr>
                <w:lang w:val="fr-FR"/>
              </w:rPr>
              <w:t xml:space="preserve">Le projet a-t-il lancé des enquêtes de perception ou d'autres collectes de données </w:t>
            </w:r>
            <w:proofErr w:type="gramStart"/>
            <w:r w:rsidRPr="006770DE">
              <w:rPr>
                <w:lang w:val="fr-FR"/>
              </w:rPr>
              <w:t>communautaires</w:t>
            </w:r>
            <w:r w:rsidR="007118F5" w:rsidRPr="006770DE">
              <w:rPr>
                <w:lang w:val="fr-FR"/>
              </w:rPr>
              <w:t>?</w:t>
            </w:r>
            <w:proofErr w:type="gramEnd"/>
            <w:r w:rsidR="007118F5" w:rsidRPr="006770DE">
              <w:rPr>
                <w:lang w:val="fr-FR"/>
              </w:rPr>
              <w:t xml:space="preserve"> </w:t>
            </w:r>
            <w:r w:rsidR="00093097" w:rsidRPr="006770DE">
              <w:rPr>
                <w:lang w:val="fr-FR"/>
              </w:rPr>
              <w:t>Oui</w:t>
            </w:r>
          </w:p>
          <w:p w14:paraId="30A415FF" w14:textId="77777777" w:rsidR="00093097" w:rsidRPr="006770DE" w:rsidRDefault="00093097" w:rsidP="00093097">
            <w:pPr>
              <w:rPr>
                <w:lang w:val="fr-FR"/>
              </w:rPr>
            </w:pPr>
            <w:r w:rsidRPr="006770DE">
              <w:rPr>
                <w:lang w:val="fr-FR"/>
              </w:rPr>
              <w:t xml:space="preserve">Des pré tests et des post tests sont organisés pour chaque atelier de formation </w:t>
            </w:r>
          </w:p>
          <w:p w14:paraId="21EC953B" w14:textId="77777777" w:rsidR="00093097" w:rsidRPr="006770DE" w:rsidRDefault="00093097" w:rsidP="00093097">
            <w:pPr>
              <w:rPr>
                <w:lang w:val="fr-FR"/>
              </w:rPr>
            </w:pPr>
          </w:p>
          <w:p w14:paraId="0C25B7C0" w14:textId="77777777" w:rsidR="00093097" w:rsidRPr="006770DE" w:rsidRDefault="00093097" w:rsidP="00093097">
            <w:pPr>
              <w:rPr>
                <w:lang w:val="fr-FR"/>
              </w:rPr>
            </w:pPr>
            <w:proofErr w:type="gramStart"/>
            <w:r w:rsidRPr="006770DE">
              <w:rPr>
                <w:lang w:val="fr-FR"/>
              </w:rPr>
              <w:t>l'intégration</w:t>
            </w:r>
            <w:proofErr w:type="gramEnd"/>
            <w:r w:rsidRPr="006770DE">
              <w:rPr>
                <w:lang w:val="fr-FR"/>
              </w:rPr>
              <w:t xml:space="preserve"> des variables du Projet dans le cadre de l'Enquête globale HHI conduit par la Coordination des Nations Unies en RCA</w:t>
            </w:r>
          </w:p>
          <w:p w14:paraId="2BD200E3" w14:textId="76F682ED" w:rsidR="00093097" w:rsidRPr="006770DE" w:rsidRDefault="00093097" w:rsidP="00093097">
            <w:pPr>
              <w:rPr>
                <w:lang w:val="fr-FR"/>
              </w:rPr>
            </w:pPr>
          </w:p>
        </w:tc>
      </w:tr>
      <w:tr w:rsidR="006C1819" w:rsidRPr="00B83BC9" w14:paraId="36A88C83" w14:textId="77777777" w:rsidTr="007F7257">
        <w:tc>
          <w:tcPr>
            <w:tcW w:w="4230"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lastRenderedPageBreak/>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1F9B5495" w:rsidR="007118F5" w:rsidRPr="00627A1C" w:rsidRDefault="00734642" w:rsidP="007118F5">
            <w:r>
              <w:t>Non</w:t>
            </w:r>
          </w:p>
        </w:tc>
        <w:tc>
          <w:tcPr>
            <w:tcW w:w="5940" w:type="dxa"/>
            <w:shd w:val="clear" w:color="auto" w:fill="auto"/>
          </w:tcPr>
          <w:p w14:paraId="7B8CF898" w14:textId="7BEF54FB"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183D95">
              <w:fldChar w:fldCharType="begin">
                <w:ffData>
                  <w:name w:val="evalbudget"/>
                  <w:enabled/>
                  <w:calcOnExit w:val="0"/>
                  <w:textInput>
                    <w:type w:val="number"/>
                    <w:default w:val="20000.00"/>
                    <w:format w:val="0.00"/>
                  </w:textInput>
                </w:ffData>
              </w:fldChar>
            </w:r>
            <w:r w:rsidR="00183D95" w:rsidRPr="00183D95">
              <w:rPr>
                <w:lang w:val="fr-FR"/>
              </w:rPr>
              <w:instrText xml:space="preserve"> </w:instrText>
            </w:r>
            <w:bookmarkStart w:id="6" w:name="evalbudget"/>
            <w:r w:rsidR="00183D95" w:rsidRPr="00183D95">
              <w:rPr>
                <w:lang w:val="fr-FR"/>
              </w:rPr>
              <w:instrText xml:space="preserve">FORMTEXT </w:instrText>
            </w:r>
            <w:r w:rsidR="00183D95">
              <w:fldChar w:fldCharType="separate"/>
            </w:r>
            <w:r w:rsidR="00183D95" w:rsidRPr="00183D95">
              <w:rPr>
                <w:noProof/>
                <w:lang w:val="fr-FR"/>
              </w:rPr>
              <w:t>20000.00</w:t>
            </w:r>
            <w:r w:rsidR="00183D95">
              <w:fldChar w:fldCharType="end"/>
            </w:r>
            <w:bookmarkEnd w:id="6"/>
          </w:p>
          <w:p w14:paraId="6A29E557" w14:textId="77777777" w:rsidR="004D141E" w:rsidRPr="00675507" w:rsidRDefault="004D141E" w:rsidP="00E76CA1">
            <w:pPr>
              <w:rPr>
                <w:lang w:val="fr-FR"/>
              </w:rPr>
            </w:pPr>
          </w:p>
          <w:p w14:paraId="645019D6" w14:textId="1563E39A" w:rsidR="004D141E" w:rsidRPr="0009309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rsidR="00093097">
              <w:rPr>
                <w:lang w:val="fr-FR"/>
              </w:rPr>
              <w:t xml:space="preserve">TDR de l’évaluation en </w:t>
            </w:r>
            <w:proofErr w:type="spellStart"/>
            <w:r w:rsidR="00093097">
              <w:rPr>
                <w:lang w:val="fr-FR"/>
              </w:rPr>
              <w:t>cous</w:t>
            </w:r>
            <w:proofErr w:type="spellEnd"/>
            <w:r w:rsidR="00093097">
              <w:rPr>
                <w:lang w:val="fr-FR"/>
              </w:rPr>
              <w:t xml:space="preserve"> d’élaboration</w:t>
            </w:r>
          </w:p>
          <w:p w14:paraId="6FFC21C6" w14:textId="77777777" w:rsidR="00156C4C" w:rsidRPr="00675507" w:rsidRDefault="00156C4C" w:rsidP="00E76CA1">
            <w:pPr>
              <w:rPr>
                <w:lang w:val="fr-FR"/>
              </w:rPr>
            </w:pPr>
          </w:p>
        </w:tc>
      </w:tr>
      <w:tr w:rsidR="00997347" w:rsidRPr="006770DE" w14:paraId="781498F5" w14:textId="77777777" w:rsidTr="007F7257">
        <w:tc>
          <w:tcPr>
            <w:tcW w:w="4230" w:type="dxa"/>
            <w:shd w:val="clear" w:color="auto" w:fill="auto"/>
          </w:tcPr>
          <w:p w14:paraId="7B23407F" w14:textId="77777777" w:rsidR="00997347" w:rsidRPr="006770DE" w:rsidRDefault="00675507" w:rsidP="00411A5F">
            <w:pPr>
              <w:rPr>
                <w:lang w:val="fr-FR"/>
              </w:rPr>
            </w:pPr>
            <w:r w:rsidRPr="006770DE">
              <w:rPr>
                <w:b/>
                <w:bCs/>
                <w:u w:val="single"/>
                <w:lang w:val="fr-FR"/>
              </w:rPr>
              <w:t>Effets catalytiques (financiers</w:t>
            </w:r>
            <w:proofErr w:type="gramStart"/>
            <w:r w:rsidRPr="006770DE">
              <w:rPr>
                <w:b/>
                <w:bCs/>
                <w:u w:val="single"/>
                <w:lang w:val="fr-FR"/>
              </w:rPr>
              <w:t>)</w:t>
            </w:r>
            <w:r w:rsidR="00513612" w:rsidRPr="006770DE">
              <w:rPr>
                <w:b/>
                <w:bCs/>
                <w:lang w:val="fr-FR"/>
              </w:rPr>
              <w:t>:</w:t>
            </w:r>
            <w:proofErr w:type="gramEnd"/>
            <w:r w:rsidR="00513612" w:rsidRPr="006770DE">
              <w:rPr>
                <w:lang w:val="fr-FR"/>
              </w:rPr>
              <w:t xml:space="preserve"> </w:t>
            </w:r>
            <w:r w:rsidRPr="006770DE">
              <w:rPr>
                <w:lang w:val="fr-FR"/>
              </w:rPr>
              <w:t>Indiquez le nom de l'agent de financement et le montant du soutien financier non PBF supplémentaire qui a été obtenu par le projet.</w:t>
            </w:r>
          </w:p>
        </w:tc>
        <w:tc>
          <w:tcPr>
            <w:tcW w:w="5940" w:type="dxa"/>
            <w:shd w:val="clear" w:color="auto" w:fill="auto"/>
          </w:tcPr>
          <w:p w14:paraId="126E5036" w14:textId="77777777" w:rsidR="00997347" w:rsidRPr="006770DE" w:rsidRDefault="00675507" w:rsidP="00156C4C">
            <w:pPr>
              <w:rPr>
                <w:lang w:val="fr-FR"/>
              </w:rPr>
            </w:pPr>
            <w:r w:rsidRPr="006770DE">
              <w:rPr>
                <w:lang w:val="fr-FR"/>
              </w:rPr>
              <w:t xml:space="preserve">Nom de </w:t>
            </w:r>
            <w:proofErr w:type="spellStart"/>
            <w:proofErr w:type="gramStart"/>
            <w:r w:rsidRPr="006770DE">
              <w:rPr>
                <w:lang w:val="fr-FR"/>
              </w:rPr>
              <w:t>donnateur</w:t>
            </w:r>
            <w:proofErr w:type="spellEnd"/>
            <w:r w:rsidR="00156C4C" w:rsidRPr="006770DE">
              <w:rPr>
                <w:lang w:val="fr-FR"/>
              </w:rPr>
              <w:t>:</w:t>
            </w:r>
            <w:proofErr w:type="gramEnd"/>
            <w:r w:rsidR="00156C4C" w:rsidRPr="006770DE">
              <w:rPr>
                <w:lang w:val="fr-FR"/>
              </w:rPr>
              <w:t xml:space="preserve">     </w:t>
            </w:r>
            <w:r w:rsidRPr="006770DE">
              <w:rPr>
                <w:lang w:val="fr-FR"/>
              </w:rPr>
              <w:t>Montant ($)</w:t>
            </w:r>
            <w:r w:rsidR="00156C4C" w:rsidRPr="006770DE">
              <w:rPr>
                <w:lang w:val="fr-FR"/>
              </w:rPr>
              <w:t>:</w:t>
            </w:r>
          </w:p>
          <w:p w14:paraId="2D07D5B3" w14:textId="0CCCF7C5" w:rsidR="00156C4C" w:rsidRPr="006770DE" w:rsidRDefault="00093097" w:rsidP="00156C4C">
            <w:pPr>
              <w:rPr>
                <w:lang w:val="fr-FR"/>
              </w:rPr>
            </w:pPr>
            <w:r w:rsidRPr="006770DE">
              <w:rPr>
                <w:lang w:val="fr-FR"/>
              </w:rPr>
              <w:t>Union Européenne</w:t>
            </w:r>
            <w:r w:rsidR="00156C4C" w:rsidRPr="006770DE">
              <w:rPr>
                <w:lang w:val="fr-FR"/>
              </w:rPr>
              <w:t xml:space="preserve">                          </w:t>
            </w:r>
            <w:r w:rsidRPr="006770DE">
              <w:rPr>
                <w:lang w:val="fr-FR"/>
              </w:rPr>
              <w:t>500 000</w:t>
            </w:r>
          </w:p>
          <w:p w14:paraId="209E02B4" w14:textId="77777777" w:rsidR="00156C4C" w:rsidRPr="006770DE" w:rsidRDefault="00156C4C" w:rsidP="00156C4C">
            <w:pPr>
              <w:rPr>
                <w:lang w:val="fr-FR"/>
              </w:rPr>
            </w:pPr>
          </w:p>
          <w:p w14:paraId="68DA8296" w14:textId="77777777" w:rsidR="00156C4C" w:rsidRPr="006770DE" w:rsidRDefault="00156C4C" w:rsidP="00156C4C">
            <w:r w:rsidRPr="006770DE">
              <w:fldChar w:fldCharType="begin">
                <w:ffData>
                  <w:name w:val="Text47"/>
                  <w:enabled/>
                  <w:calcOnExit w:val="0"/>
                  <w:textInput/>
                </w:ffData>
              </w:fldChar>
            </w:r>
            <w:bookmarkStart w:id="7" w:name="Text47"/>
            <w:r w:rsidRPr="006770DE">
              <w:instrText xml:space="preserve"> FORMTEXT </w:instrText>
            </w:r>
            <w:r w:rsidRPr="006770DE">
              <w:fldChar w:fldCharType="separate"/>
            </w:r>
            <w:r w:rsidRPr="006770DE">
              <w:rPr>
                <w:noProof/>
              </w:rPr>
              <w:t> </w:t>
            </w:r>
            <w:r w:rsidRPr="006770DE">
              <w:rPr>
                <w:noProof/>
              </w:rPr>
              <w:t> </w:t>
            </w:r>
            <w:r w:rsidRPr="006770DE">
              <w:rPr>
                <w:noProof/>
              </w:rPr>
              <w:t> </w:t>
            </w:r>
            <w:r w:rsidRPr="006770DE">
              <w:rPr>
                <w:noProof/>
              </w:rPr>
              <w:t> </w:t>
            </w:r>
            <w:r w:rsidRPr="006770DE">
              <w:rPr>
                <w:noProof/>
              </w:rPr>
              <w:t> </w:t>
            </w:r>
            <w:r w:rsidRPr="006770DE">
              <w:fldChar w:fldCharType="end"/>
            </w:r>
            <w:bookmarkEnd w:id="7"/>
            <w:r w:rsidRPr="006770DE">
              <w:t xml:space="preserve">                          </w:t>
            </w:r>
            <w:r w:rsidRPr="006770DE">
              <w:fldChar w:fldCharType="begin">
                <w:ffData>
                  <w:name w:val="Text48"/>
                  <w:enabled/>
                  <w:calcOnExit w:val="0"/>
                  <w:textInput>
                    <w:type w:val="number"/>
                    <w:format w:val="0.00"/>
                  </w:textInput>
                </w:ffData>
              </w:fldChar>
            </w:r>
            <w:bookmarkStart w:id="8" w:name="Text48"/>
            <w:r w:rsidRPr="006770DE">
              <w:instrText xml:space="preserve"> FORMTEXT </w:instrText>
            </w:r>
            <w:r w:rsidRPr="006770DE">
              <w:fldChar w:fldCharType="separate"/>
            </w:r>
            <w:r w:rsidRPr="006770DE">
              <w:rPr>
                <w:noProof/>
              </w:rPr>
              <w:t> </w:t>
            </w:r>
            <w:r w:rsidRPr="006770DE">
              <w:rPr>
                <w:noProof/>
              </w:rPr>
              <w:t> </w:t>
            </w:r>
            <w:r w:rsidRPr="006770DE">
              <w:rPr>
                <w:noProof/>
              </w:rPr>
              <w:t> </w:t>
            </w:r>
            <w:r w:rsidRPr="006770DE">
              <w:rPr>
                <w:noProof/>
              </w:rPr>
              <w:t> </w:t>
            </w:r>
            <w:r w:rsidRPr="006770DE">
              <w:rPr>
                <w:noProof/>
              </w:rPr>
              <w:t> </w:t>
            </w:r>
            <w:r w:rsidRPr="006770DE">
              <w:fldChar w:fldCharType="end"/>
            </w:r>
            <w:bookmarkEnd w:id="8"/>
          </w:p>
          <w:p w14:paraId="21D0B479" w14:textId="77777777" w:rsidR="00156C4C" w:rsidRPr="006770DE" w:rsidRDefault="00156C4C" w:rsidP="00156C4C"/>
          <w:p w14:paraId="5EA842B9" w14:textId="77777777" w:rsidR="00156C4C" w:rsidRPr="006770DE" w:rsidRDefault="00156C4C" w:rsidP="00156C4C">
            <w:r w:rsidRPr="006770DE">
              <w:fldChar w:fldCharType="begin">
                <w:ffData>
                  <w:name w:val="Text49"/>
                  <w:enabled/>
                  <w:calcOnExit w:val="0"/>
                  <w:textInput/>
                </w:ffData>
              </w:fldChar>
            </w:r>
            <w:bookmarkStart w:id="9" w:name="Text49"/>
            <w:r w:rsidRPr="006770DE">
              <w:instrText xml:space="preserve"> FORMTEXT </w:instrText>
            </w:r>
            <w:r w:rsidRPr="006770DE">
              <w:fldChar w:fldCharType="separate"/>
            </w:r>
            <w:r w:rsidRPr="006770DE">
              <w:rPr>
                <w:noProof/>
              </w:rPr>
              <w:t> </w:t>
            </w:r>
            <w:r w:rsidRPr="006770DE">
              <w:rPr>
                <w:noProof/>
              </w:rPr>
              <w:t> </w:t>
            </w:r>
            <w:r w:rsidRPr="006770DE">
              <w:rPr>
                <w:noProof/>
              </w:rPr>
              <w:t> </w:t>
            </w:r>
            <w:r w:rsidRPr="006770DE">
              <w:rPr>
                <w:noProof/>
              </w:rPr>
              <w:t> </w:t>
            </w:r>
            <w:r w:rsidRPr="006770DE">
              <w:rPr>
                <w:noProof/>
              </w:rPr>
              <w:t> </w:t>
            </w:r>
            <w:r w:rsidRPr="006770DE">
              <w:fldChar w:fldCharType="end"/>
            </w:r>
            <w:bookmarkEnd w:id="9"/>
            <w:r w:rsidRPr="006770DE">
              <w:t xml:space="preserve">                          </w:t>
            </w:r>
            <w:r w:rsidRPr="006770DE">
              <w:fldChar w:fldCharType="begin">
                <w:ffData>
                  <w:name w:val="Text50"/>
                  <w:enabled/>
                  <w:calcOnExit w:val="0"/>
                  <w:textInput>
                    <w:type w:val="number"/>
                    <w:format w:val="0.00"/>
                  </w:textInput>
                </w:ffData>
              </w:fldChar>
            </w:r>
            <w:bookmarkStart w:id="10" w:name="Text50"/>
            <w:r w:rsidRPr="006770DE">
              <w:instrText xml:space="preserve"> FORMTEXT </w:instrText>
            </w:r>
            <w:r w:rsidRPr="006770DE">
              <w:fldChar w:fldCharType="separate"/>
            </w:r>
            <w:r w:rsidRPr="006770DE">
              <w:rPr>
                <w:noProof/>
              </w:rPr>
              <w:t> </w:t>
            </w:r>
            <w:r w:rsidRPr="006770DE">
              <w:rPr>
                <w:noProof/>
              </w:rPr>
              <w:t> </w:t>
            </w:r>
            <w:r w:rsidRPr="006770DE">
              <w:rPr>
                <w:noProof/>
              </w:rPr>
              <w:t> </w:t>
            </w:r>
            <w:r w:rsidRPr="006770DE">
              <w:rPr>
                <w:noProof/>
              </w:rPr>
              <w:t> </w:t>
            </w:r>
            <w:r w:rsidRPr="006770DE">
              <w:rPr>
                <w:noProof/>
              </w:rPr>
              <w:t> </w:t>
            </w:r>
            <w:r w:rsidRPr="006770DE">
              <w:fldChar w:fldCharType="end"/>
            </w:r>
            <w:bookmarkEnd w:id="10"/>
          </w:p>
        </w:tc>
      </w:tr>
      <w:tr w:rsidR="002C187A" w:rsidRPr="00627A1C" w14:paraId="04EF3772" w14:textId="77777777" w:rsidTr="007F7257">
        <w:tc>
          <w:tcPr>
            <w:tcW w:w="4230" w:type="dxa"/>
            <w:shd w:val="clear" w:color="auto" w:fill="auto"/>
          </w:tcPr>
          <w:p w14:paraId="493CE278" w14:textId="77777777" w:rsidR="002C187A" w:rsidRPr="006770DE" w:rsidRDefault="00675507" w:rsidP="001A1E86">
            <w:pPr>
              <w:rPr>
                <w:lang w:val="fr-FR"/>
              </w:rPr>
            </w:pPr>
            <w:proofErr w:type="gramStart"/>
            <w:r w:rsidRPr="006770DE">
              <w:rPr>
                <w:b/>
                <w:bCs/>
                <w:u w:val="single"/>
                <w:lang w:val="fr-FR"/>
              </w:rPr>
              <w:t>Autre</w:t>
            </w:r>
            <w:r w:rsidRPr="006770DE">
              <w:rPr>
                <w:lang w:val="fr-FR"/>
              </w:rPr>
              <w:t>:</w:t>
            </w:r>
            <w:proofErr w:type="gramEnd"/>
            <w:r w:rsidRPr="006770DE">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6770DE"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0CBDC156" w:rsidR="002C187A" w:rsidRPr="00627A1C" w:rsidRDefault="002C187A" w:rsidP="00E76CA1"/>
        </w:tc>
      </w:tr>
    </w:tbl>
    <w:p w14:paraId="682EBE58" w14:textId="77777777" w:rsidR="00673D6E" w:rsidRPr="00627A1C" w:rsidRDefault="00673D6E" w:rsidP="00E76CA1">
      <w:pPr>
        <w:rPr>
          <w:b/>
        </w:rPr>
      </w:pPr>
    </w:p>
    <w:p w14:paraId="64491D11" w14:textId="77777777" w:rsidR="00673D6E" w:rsidRPr="00627A1C" w:rsidRDefault="00673D6E" w:rsidP="00411A5F"/>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D57979" w14:textId="77777777" w:rsidR="00B83BC9"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70DE">
        <w:rPr>
          <w:rFonts w:ascii="Times New Roman" w:hAnsi="Times New Roman" w:cs="Times New Roman"/>
          <w:b/>
          <w:sz w:val="24"/>
          <w:szCs w:val="24"/>
          <w:u w:val="single"/>
          <w:lang w:val="fr-FR" w:eastAsia="en-GB"/>
        </w:rPr>
        <w:lastRenderedPageBreak/>
        <w:t>Partie IV : ÉVALUATION DE LA PERFORMANCE DU PROJET SUR</w:t>
      </w:r>
      <w:r w:rsidRPr="00675507">
        <w:rPr>
          <w:rFonts w:ascii="Times New Roman" w:hAnsi="Times New Roman" w:cs="Times New Roman"/>
          <w:b/>
          <w:sz w:val="24"/>
          <w:szCs w:val="24"/>
          <w:u w:val="single"/>
          <w:lang w:val="fr-FR" w:eastAsia="en-GB"/>
        </w:rPr>
        <w:t xml:space="preserve"> </w:t>
      </w:r>
    </w:p>
    <w:p w14:paraId="18FE000D" w14:textId="1B8EF83A"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B83BC9"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5A6420" w14:paraId="66F874FD" w14:textId="77777777" w:rsidTr="00826923">
        <w:trPr>
          <w:trHeight w:val="548"/>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2800673A" w:rsidR="00826923" w:rsidRPr="005A6420" w:rsidRDefault="00093097" w:rsidP="00826923">
            <w:pPr>
              <w:rPr>
                <w:rFonts w:cs="Tahoma"/>
                <w:b/>
                <w:szCs w:val="20"/>
                <w:lang w:val="fr-FR" w:eastAsia="en-US"/>
              </w:rPr>
            </w:pPr>
            <w:r w:rsidRPr="002E4667">
              <w:rPr>
                <w:lang w:val="fr-FR" w:eastAsia="en-US"/>
              </w:rPr>
              <w:t>Les avancées genre du projet du code électoral sont adoptées et permettent une amélioration de la participation politique des femmes</w:t>
            </w:r>
          </w:p>
        </w:tc>
        <w:tc>
          <w:tcPr>
            <w:tcW w:w="2070" w:type="dxa"/>
            <w:shd w:val="clear" w:color="auto" w:fill="EEECE1"/>
          </w:tcPr>
          <w:p w14:paraId="2BC3A55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w:t>
            </w:r>
          </w:p>
          <w:p w14:paraId="0BAA20C5" w14:textId="749B3A93" w:rsidR="00826923" w:rsidRPr="000D0FF2" w:rsidRDefault="000D0FF2" w:rsidP="00826923">
            <w:pPr>
              <w:jc w:val="both"/>
              <w:rPr>
                <w:rFonts w:cs="Tahoma"/>
                <w:bCs/>
                <w:szCs w:val="20"/>
                <w:lang w:val="fr-FR" w:eastAsia="en-US"/>
              </w:rPr>
            </w:pPr>
            <w:r w:rsidRPr="000D0FF2">
              <w:rPr>
                <w:bCs/>
                <w:sz w:val="22"/>
                <w:szCs w:val="22"/>
                <w:lang w:val="fr-FR" w:eastAsia="en-US"/>
              </w:rPr>
              <w:t>Existence d’un code électoral révisé incluant les avancées genre</w:t>
            </w:r>
          </w:p>
        </w:tc>
        <w:tc>
          <w:tcPr>
            <w:tcW w:w="1530" w:type="dxa"/>
            <w:shd w:val="clear" w:color="auto" w:fill="EEECE1"/>
          </w:tcPr>
          <w:p w14:paraId="18B7E136" w14:textId="59622344" w:rsidR="00826923" w:rsidRPr="005A6420" w:rsidRDefault="000D0FF2" w:rsidP="00826923">
            <w:pPr>
              <w:rPr>
                <w:rFonts w:cs="Tahoma"/>
                <w:szCs w:val="20"/>
                <w:lang w:val="fr-FR" w:eastAsia="en-US"/>
              </w:rPr>
            </w:pPr>
            <w:r w:rsidRPr="002E4667">
              <w:rPr>
                <w:lang w:val="fr-FR" w:eastAsia="en-US"/>
              </w:rPr>
              <w:t>Existence d’un code électoral révisé incluant les avancées genre</w:t>
            </w:r>
          </w:p>
        </w:tc>
        <w:tc>
          <w:tcPr>
            <w:tcW w:w="1620" w:type="dxa"/>
            <w:shd w:val="clear" w:color="auto" w:fill="EEECE1"/>
          </w:tcPr>
          <w:p w14:paraId="61479E92" w14:textId="07F3AC1A" w:rsidR="00826923" w:rsidRPr="005A6420" w:rsidRDefault="000D0FF2" w:rsidP="00826923">
            <w:pPr>
              <w:rPr>
                <w:lang w:val="fr-FR"/>
              </w:rPr>
            </w:pPr>
            <w:r w:rsidRPr="002E4667">
              <w:rPr>
                <w:lang w:val="fr-FR" w:eastAsia="en-US"/>
              </w:rPr>
              <w:t>Le code électoral révisé introduit dans le système électoral de la RCA des scrutins mixtes et des scrutins de listes paritaires et zébrées</w:t>
            </w:r>
          </w:p>
        </w:tc>
        <w:tc>
          <w:tcPr>
            <w:tcW w:w="2070" w:type="dxa"/>
          </w:tcPr>
          <w:p w14:paraId="139B2B99" w14:textId="302A313D" w:rsidR="00826923" w:rsidRPr="005A6420" w:rsidRDefault="00826923" w:rsidP="00826923">
            <w:pPr>
              <w:rPr>
                <w:lang w:val="fr-FR"/>
              </w:rPr>
            </w:pPr>
          </w:p>
        </w:tc>
        <w:tc>
          <w:tcPr>
            <w:tcW w:w="2070" w:type="dxa"/>
          </w:tcPr>
          <w:p w14:paraId="42E436EB" w14:textId="6FB9D4D5" w:rsidR="00826923" w:rsidRPr="005A6420" w:rsidRDefault="000D0FF2" w:rsidP="00826923">
            <w:pPr>
              <w:rPr>
                <w:lang w:val="fr-FR"/>
              </w:rPr>
            </w:pPr>
            <w:r w:rsidRPr="002E4667">
              <w:rPr>
                <w:lang w:val="fr-FR" w:eastAsia="en-US"/>
              </w:rPr>
              <w:t xml:space="preserve">Le code électoral </w:t>
            </w:r>
            <w:r w:rsidRPr="00D22E03">
              <w:rPr>
                <w:lang w:val="fr-FR"/>
              </w:rPr>
              <w:t xml:space="preserve">est </w:t>
            </w:r>
            <w:proofErr w:type="gramStart"/>
            <w:r w:rsidRPr="002E4667">
              <w:rPr>
                <w:lang w:val="fr-FR" w:eastAsia="en-US"/>
              </w:rPr>
              <w:t>révisé</w:t>
            </w:r>
            <w:r w:rsidRPr="00D22E03">
              <w:rPr>
                <w:lang w:val="fr-FR"/>
              </w:rPr>
              <w:t>;</w:t>
            </w:r>
            <w:proofErr w:type="gramEnd"/>
            <w:r w:rsidRPr="00D22E03">
              <w:rPr>
                <w:lang w:val="fr-FR"/>
              </w:rPr>
              <w:t xml:space="preserve"> On y a </w:t>
            </w:r>
            <w:r w:rsidRPr="002E4667">
              <w:rPr>
                <w:lang w:val="fr-FR" w:eastAsia="en-US"/>
              </w:rPr>
              <w:t xml:space="preserve">introduit </w:t>
            </w:r>
            <w:r w:rsidRPr="00D22E03">
              <w:rPr>
                <w:lang w:val="fr-FR"/>
              </w:rPr>
              <w:t>les</w:t>
            </w:r>
            <w:r w:rsidRPr="002E4667">
              <w:rPr>
                <w:lang w:val="fr-FR" w:eastAsia="en-US"/>
              </w:rPr>
              <w:t xml:space="preserve"> scrutins mixtes et des scrutins de listes paritaires et zébrées</w:t>
            </w:r>
          </w:p>
        </w:tc>
        <w:tc>
          <w:tcPr>
            <w:tcW w:w="4140" w:type="dxa"/>
          </w:tcPr>
          <w:p w14:paraId="481BA0E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D0FF2" w:rsidRPr="005A6420" w14:paraId="08556BB5" w14:textId="77777777" w:rsidTr="00826923">
        <w:trPr>
          <w:trHeight w:val="548"/>
        </w:trPr>
        <w:tc>
          <w:tcPr>
            <w:tcW w:w="1530" w:type="dxa"/>
            <w:vMerge/>
          </w:tcPr>
          <w:p w14:paraId="64ACFB27" w14:textId="77777777" w:rsidR="000D0FF2" w:rsidRPr="005A6420" w:rsidRDefault="000D0FF2" w:rsidP="000D0FF2">
            <w:pPr>
              <w:rPr>
                <w:rFonts w:cs="Tahoma"/>
                <w:b/>
                <w:szCs w:val="20"/>
                <w:lang w:val="fr-FR" w:eastAsia="en-US"/>
              </w:rPr>
            </w:pPr>
          </w:p>
        </w:tc>
        <w:tc>
          <w:tcPr>
            <w:tcW w:w="2070" w:type="dxa"/>
            <w:shd w:val="clear" w:color="auto" w:fill="EEECE1"/>
          </w:tcPr>
          <w:p w14:paraId="5B2C00ED" w14:textId="77777777" w:rsidR="000D0FF2" w:rsidRPr="005A6420" w:rsidRDefault="000D0FF2" w:rsidP="000D0FF2">
            <w:pPr>
              <w:jc w:val="both"/>
              <w:rPr>
                <w:rFonts w:cs="Tahoma"/>
                <w:szCs w:val="20"/>
                <w:lang w:val="fr-FR" w:eastAsia="en-US"/>
              </w:rPr>
            </w:pPr>
            <w:r w:rsidRPr="005A6420">
              <w:rPr>
                <w:rFonts w:cs="Tahoma"/>
                <w:szCs w:val="20"/>
                <w:lang w:val="fr-FR" w:eastAsia="en-US"/>
              </w:rPr>
              <w:t>Indicateur 1.2</w:t>
            </w:r>
          </w:p>
          <w:p w14:paraId="422C644E" w14:textId="460A52D4" w:rsidR="000D0FF2" w:rsidRPr="005A6420" w:rsidRDefault="000D0FF2" w:rsidP="000D0FF2">
            <w:pPr>
              <w:jc w:val="both"/>
              <w:rPr>
                <w:rFonts w:cs="Tahoma"/>
                <w:szCs w:val="20"/>
                <w:lang w:val="fr-FR" w:eastAsia="en-US"/>
              </w:rPr>
            </w:pPr>
            <w:r w:rsidRPr="00923471">
              <w:rPr>
                <w:lang w:val="fr-FR" w:eastAsia="en-US"/>
              </w:rPr>
              <w:t xml:space="preserve">Pourcentage des candidatures féminines déclarées par scrutin pour les </w:t>
            </w:r>
            <w:r w:rsidRPr="00923471">
              <w:rPr>
                <w:lang w:val="fr-FR" w:eastAsia="en-US"/>
              </w:rPr>
              <w:lastRenderedPageBreak/>
              <w:t>échéances électorales de 2020-2021</w:t>
            </w:r>
          </w:p>
        </w:tc>
        <w:tc>
          <w:tcPr>
            <w:tcW w:w="1530" w:type="dxa"/>
            <w:shd w:val="clear" w:color="auto" w:fill="EEECE1"/>
          </w:tcPr>
          <w:p w14:paraId="3F95BC1F" w14:textId="77777777" w:rsidR="000D0FF2" w:rsidRPr="00923471" w:rsidRDefault="000D0FF2" w:rsidP="000D0FF2">
            <w:pPr>
              <w:rPr>
                <w:lang w:val="fr-FR" w:eastAsia="en-US"/>
              </w:rPr>
            </w:pPr>
            <w:r w:rsidRPr="00923471">
              <w:rPr>
                <w:lang w:val="fr-FR" w:eastAsia="en-US"/>
              </w:rPr>
              <w:lastRenderedPageBreak/>
              <w:t xml:space="preserve">10% (Candidates élections de 2015-2016) </w:t>
            </w:r>
          </w:p>
          <w:p w14:paraId="3C10E6DE" w14:textId="6E5EBB23" w:rsidR="000D0FF2" w:rsidRPr="005A6420" w:rsidRDefault="000D0FF2" w:rsidP="000D0FF2">
            <w:pPr>
              <w:rPr>
                <w:lang w:val="fr-FR"/>
              </w:rPr>
            </w:pPr>
            <w:r w:rsidRPr="00923471">
              <w:rPr>
                <w:lang w:val="fr-FR" w:eastAsia="en-US"/>
              </w:rPr>
              <w:t xml:space="preserve">0% pour les Municipales </w:t>
            </w:r>
            <w:r w:rsidRPr="00923471">
              <w:rPr>
                <w:lang w:val="fr-FR" w:eastAsia="en-US"/>
              </w:rPr>
              <w:lastRenderedPageBreak/>
              <w:t>(Pas d’élection)</w:t>
            </w:r>
          </w:p>
        </w:tc>
        <w:tc>
          <w:tcPr>
            <w:tcW w:w="1620" w:type="dxa"/>
            <w:shd w:val="clear" w:color="auto" w:fill="EEECE1"/>
          </w:tcPr>
          <w:p w14:paraId="0CC860E6" w14:textId="77777777" w:rsidR="000D0FF2" w:rsidRPr="00923471" w:rsidRDefault="000D0FF2" w:rsidP="000D0FF2">
            <w:pPr>
              <w:rPr>
                <w:lang w:val="fr-FR" w:eastAsia="en-US"/>
              </w:rPr>
            </w:pPr>
            <w:r w:rsidRPr="00923471">
              <w:rPr>
                <w:lang w:val="fr-FR" w:eastAsia="en-US"/>
              </w:rPr>
              <w:lastRenderedPageBreak/>
              <w:t xml:space="preserve">Législatives :  35% </w:t>
            </w:r>
          </w:p>
          <w:p w14:paraId="7E3A2028" w14:textId="77777777" w:rsidR="000D0FF2" w:rsidRPr="00923471" w:rsidRDefault="000D0FF2" w:rsidP="000D0FF2">
            <w:pPr>
              <w:rPr>
                <w:lang w:val="fr-FR" w:eastAsia="en-US"/>
              </w:rPr>
            </w:pPr>
          </w:p>
          <w:p w14:paraId="6F75A704" w14:textId="16F09F1C" w:rsidR="000D0FF2" w:rsidRPr="005A6420" w:rsidRDefault="000D0FF2" w:rsidP="000D0FF2">
            <w:pPr>
              <w:rPr>
                <w:lang w:val="fr-FR"/>
              </w:rPr>
            </w:pPr>
            <w:r w:rsidRPr="00923471">
              <w:rPr>
                <w:lang w:val="fr-FR" w:eastAsia="en-US"/>
              </w:rPr>
              <w:t>Municipales : 40%</w:t>
            </w:r>
          </w:p>
        </w:tc>
        <w:tc>
          <w:tcPr>
            <w:tcW w:w="2070" w:type="dxa"/>
          </w:tcPr>
          <w:p w14:paraId="0F953287" w14:textId="3EB53BB1" w:rsidR="000D0FF2" w:rsidRPr="005A6420" w:rsidRDefault="00A721FA" w:rsidP="000D0FF2">
            <w:pPr>
              <w:rPr>
                <w:lang w:val="fr-FR"/>
              </w:rPr>
            </w:pPr>
            <w:r>
              <w:rPr>
                <w:lang w:val="fr-FR"/>
              </w:rPr>
              <w:t>25%</w:t>
            </w:r>
          </w:p>
        </w:tc>
        <w:tc>
          <w:tcPr>
            <w:tcW w:w="2070" w:type="dxa"/>
          </w:tcPr>
          <w:p w14:paraId="69C01213" w14:textId="2BF2D3C3" w:rsidR="000D0FF2" w:rsidRPr="005A6420" w:rsidRDefault="000D0FF2" w:rsidP="000D0FF2">
            <w:pPr>
              <w:rPr>
                <w:lang w:val="fr-FR"/>
              </w:rPr>
            </w:pPr>
            <w:r w:rsidRPr="00D22E03">
              <w:rPr>
                <w:lang w:val="fr-FR"/>
              </w:rPr>
              <w:t xml:space="preserve">Pas de progrès réalisé à </w:t>
            </w:r>
            <w:proofErr w:type="gramStart"/>
            <w:r w:rsidRPr="00D22E03">
              <w:rPr>
                <w:lang w:val="fr-FR"/>
              </w:rPr>
              <w:t>cet</w:t>
            </w:r>
            <w:proofErr w:type="gramEnd"/>
            <w:r w:rsidRPr="00D22E03">
              <w:rPr>
                <w:lang w:val="fr-FR"/>
              </w:rPr>
              <w:t xml:space="preserve"> stade de mise en œuvre</w:t>
            </w:r>
          </w:p>
        </w:tc>
        <w:tc>
          <w:tcPr>
            <w:tcW w:w="4140" w:type="dxa"/>
          </w:tcPr>
          <w:p w14:paraId="0882431D" w14:textId="71FAA84D" w:rsidR="000D0FF2" w:rsidRPr="005A6420" w:rsidRDefault="000D0FF2" w:rsidP="000D0FF2">
            <w:pPr>
              <w:rPr>
                <w:lang w:val="fr-FR"/>
              </w:rPr>
            </w:pPr>
            <w:r w:rsidRPr="00D22E03">
              <w:rPr>
                <w:lang w:val="fr-FR"/>
              </w:rPr>
              <w:t xml:space="preserve">A ce stade seul le calendrier estimatif des élections de 2021 a été publié. Les opérations électorales à proprement </w:t>
            </w:r>
            <w:proofErr w:type="gramStart"/>
            <w:r w:rsidRPr="00D22E03">
              <w:rPr>
                <w:lang w:val="fr-FR"/>
              </w:rPr>
              <w:t>dites:</w:t>
            </w:r>
            <w:proofErr w:type="gramEnd"/>
            <w:r w:rsidRPr="00D22E03">
              <w:rPr>
                <w:lang w:val="fr-FR"/>
              </w:rPr>
              <w:t xml:space="preserve"> inscription des candidate (es) n'ont pas commencé. </w:t>
            </w:r>
            <w:r>
              <w:t xml:space="preserve">On ne </w:t>
            </w:r>
            <w:proofErr w:type="spellStart"/>
            <w:r>
              <w:t>saurait</w:t>
            </w:r>
            <w:proofErr w:type="spellEnd"/>
            <w:r>
              <w:t xml:space="preserve"> </w:t>
            </w:r>
            <w:proofErr w:type="spellStart"/>
            <w:r>
              <w:t>déterminer</w:t>
            </w:r>
            <w:proofErr w:type="spellEnd"/>
            <w:r>
              <w:t xml:space="preserve"> </w:t>
            </w:r>
            <w:proofErr w:type="spellStart"/>
            <w:r>
              <w:lastRenderedPageBreak/>
              <w:t>l'évolution</w:t>
            </w:r>
            <w:proofErr w:type="spellEnd"/>
            <w:r>
              <w:t xml:space="preserve"> de </w:t>
            </w:r>
            <w:proofErr w:type="spellStart"/>
            <w:r>
              <w:t>pourcentage</w:t>
            </w:r>
            <w:proofErr w:type="spellEnd"/>
            <w:r>
              <w:t xml:space="preserve"> des candidatures.</w:t>
            </w:r>
          </w:p>
        </w:tc>
      </w:tr>
      <w:tr w:rsidR="000D0FF2" w:rsidRPr="005A6420" w14:paraId="6A860399" w14:textId="77777777" w:rsidTr="00826923">
        <w:trPr>
          <w:trHeight w:val="548"/>
        </w:trPr>
        <w:tc>
          <w:tcPr>
            <w:tcW w:w="1530" w:type="dxa"/>
            <w:vMerge/>
          </w:tcPr>
          <w:p w14:paraId="5011ACC2" w14:textId="77777777" w:rsidR="000D0FF2" w:rsidRPr="005A6420" w:rsidRDefault="000D0FF2" w:rsidP="000D0FF2">
            <w:pPr>
              <w:rPr>
                <w:rFonts w:cs="Tahoma"/>
                <w:szCs w:val="20"/>
                <w:lang w:val="fr-FR" w:eastAsia="en-US"/>
              </w:rPr>
            </w:pPr>
          </w:p>
        </w:tc>
        <w:tc>
          <w:tcPr>
            <w:tcW w:w="2070" w:type="dxa"/>
            <w:shd w:val="clear" w:color="auto" w:fill="EEECE1"/>
          </w:tcPr>
          <w:p w14:paraId="511D7C8C" w14:textId="77777777" w:rsidR="000D0FF2" w:rsidRPr="005A6420" w:rsidRDefault="000D0FF2" w:rsidP="000D0FF2">
            <w:pPr>
              <w:jc w:val="both"/>
              <w:rPr>
                <w:rFonts w:cs="Tahoma"/>
                <w:szCs w:val="20"/>
                <w:lang w:val="fr-FR" w:eastAsia="en-US"/>
              </w:rPr>
            </w:pPr>
            <w:r w:rsidRPr="005A6420">
              <w:rPr>
                <w:rFonts w:cs="Tahoma"/>
                <w:szCs w:val="20"/>
                <w:lang w:val="fr-FR" w:eastAsia="en-US"/>
              </w:rPr>
              <w:t>Indicateur 1.3</w:t>
            </w:r>
          </w:p>
          <w:p w14:paraId="733FDA2D" w14:textId="09F34746" w:rsidR="000D0FF2" w:rsidRPr="005A6420" w:rsidRDefault="00356F74" w:rsidP="000D0FF2">
            <w:pPr>
              <w:jc w:val="both"/>
              <w:rPr>
                <w:rFonts w:cs="Tahoma"/>
                <w:szCs w:val="20"/>
                <w:lang w:val="fr-FR" w:eastAsia="en-US"/>
              </w:rPr>
            </w:pPr>
            <w:r w:rsidRPr="00923471">
              <w:rPr>
                <w:lang w:val="fr-FR" w:eastAsia="en-US"/>
              </w:rPr>
              <w:t>Pourcentage des membres (hommes et femmes) de partis politiques, l’ANE, et l’Assemblée Nationale indiquant une amélioration de leur appropriation des avancées genre du code électoral et s’engagent à promouvoir la participation politique des femmes</w:t>
            </w:r>
          </w:p>
        </w:tc>
        <w:tc>
          <w:tcPr>
            <w:tcW w:w="1530" w:type="dxa"/>
            <w:shd w:val="clear" w:color="auto" w:fill="EEECE1"/>
          </w:tcPr>
          <w:p w14:paraId="73A1EFF3" w14:textId="77777777" w:rsidR="000D0FF2" w:rsidRPr="005A6420" w:rsidRDefault="000D0FF2" w:rsidP="000D0FF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67F2402" w14:textId="7ECF3616" w:rsidR="000D0FF2" w:rsidRPr="005A6420" w:rsidRDefault="00356F74" w:rsidP="000D0FF2">
            <w:pPr>
              <w:rPr>
                <w:lang w:val="fr-FR"/>
              </w:rPr>
            </w:pPr>
            <w:r w:rsidRPr="00923471">
              <w:rPr>
                <w:lang w:val="fr-FR" w:eastAsia="en-US"/>
              </w:rPr>
              <w:t>75% des personnes ayant pris part aux activités</w:t>
            </w:r>
          </w:p>
        </w:tc>
        <w:tc>
          <w:tcPr>
            <w:tcW w:w="2070" w:type="dxa"/>
          </w:tcPr>
          <w:p w14:paraId="76951566" w14:textId="45EFD0D1" w:rsidR="000D0FF2" w:rsidRPr="005A6420" w:rsidRDefault="000D0FF2" w:rsidP="000D0FF2">
            <w:pPr>
              <w:rPr>
                <w:lang w:val="fr-FR"/>
              </w:rPr>
            </w:pPr>
          </w:p>
        </w:tc>
        <w:tc>
          <w:tcPr>
            <w:tcW w:w="2070" w:type="dxa"/>
          </w:tcPr>
          <w:p w14:paraId="5062DE7E" w14:textId="2B377818" w:rsidR="000D0FF2" w:rsidRPr="005A6420" w:rsidRDefault="00356F74" w:rsidP="000D0FF2">
            <w:pPr>
              <w:rPr>
                <w:lang w:val="fr-FR"/>
              </w:rPr>
            </w:pPr>
            <w:r>
              <w:rPr>
                <w:lang w:val="fr-FR"/>
              </w:rPr>
              <w:t xml:space="preserve">100% des membres </w:t>
            </w:r>
            <w:r w:rsidRPr="00D22E03">
              <w:rPr>
                <w:lang w:val="fr-FR"/>
              </w:rPr>
              <w:t>de l'ANE</w:t>
            </w:r>
          </w:p>
        </w:tc>
        <w:tc>
          <w:tcPr>
            <w:tcW w:w="4140" w:type="dxa"/>
          </w:tcPr>
          <w:p w14:paraId="7BFE6C19" w14:textId="77777777" w:rsidR="000D0FF2" w:rsidRPr="005A6420" w:rsidRDefault="000D0FF2" w:rsidP="000D0FF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D0FF2" w:rsidRPr="00356F74" w14:paraId="5804B447" w14:textId="77777777" w:rsidTr="00826923">
        <w:trPr>
          <w:trHeight w:val="548"/>
        </w:trPr>
        <w:tc>
          <w:tcPr>
            <w:tcW w:w="1530" w:type="dxa"/>
            <w:vMerge w:val="restart"/>
          </w:tcPr>
          <w:p w14:paraId="324502FD" w14:textId="77777777" w:rsidR="000D0FF2" w:rsidRPr="005A6420" w:rsidRDefault="000D0FF2" w:rsidP="000D0FF2">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6AEAC650" w14:textId="450AC3AC" w:rsidR="000D0FF2" w:rsidRPr="005A6420" w:rsidRDefault="00356F74" w:rsidP="000D0FF2">
            <w:pPr>
              <w:rPr>
                <w:rFonts w:cs="Tahoma"/>
                <w:b/>
                <w:szCs w:val="20"/>
                <w:lang w:val="fr-FR" w:eastAsia="en-US"/>
              </w:rPr>
            </w:pPr>
            <w:r>
              <w:rPr>
                <w:lang w:val="fr-FR" w:eastAsia="en-US"/>
              </w:rPr>
              <w:t>I</w:t>
            </w:r>
            <w:r w:rsidRPr="00EB264C">
              <w:rPr>
                <w:lang w:val="fr-FR" w:eastAsia="en-US"/>
              </w:rPr>
              <w:t xml:space="preserve">nstitutions impliquées dans la mise </w:t>
            </w:r>
            <w:r w:rsidRPr="00EB264C">
              <w:rPr>
                <w:lang w:val="fr-FR" w:eastAsia="en-US"/>
              </w:rPr>
              <w:lastRenderedPageBreak/>
              <w:t xml:space="preserve">en place du cadre juridique électoral sont sensibilisées pour l’adoption des normes favorables à la participation électorale des femmes </w:t>
            </w:r>
            <w:r w:rsidRPr="00923471">
              <w:rPr>
                <w:lang w:val="fr-FR" w:eastAsia="en-US"/>
              </w:rPr>
              <w:t xml:space="preserve"> </w:t>
            </w:r>
          </w:p>
        </w:tc>
        <w:tc>
          <w:tcPr>
            <w:tcW w:w="2070" w:type="dxa"/>
            <w:shd w:val="clear" w:color="auto" w:fill="EEECE1"/>
          </w:tcPr>
          <w:p w14:paraId="4BC6D6A9" w14:textId="77777777" w:rsidR="000D0FF2" w:rsidRPr="005A6420" w:rsidRDefault="000D0FF2" w:rsidP="000D0FF2">
            <w:pPr>
              <w:jc w:val="both"/>
              <w:rPr>
                <w:rFonts w:cs="Tahoma"/>
                <w:szCs w:val="20"/>
                <w:lang w:val="fr-FR" w:eastAsia="en-US"/>
              </w:rPr>
            </w:pPr>
            <w:proofErr w:type="gramStart"/>
            <w:r w:rsidRPr="005A6420">
              <w:rPr>
                <w:rFonts w:cs="Tahoma"/>
                <w:szCs w:val="20"/>
                <w:lang w:val="fr-FR" w:eastAsia="en-US"/>
              </w:rPr>
              <w:lastRenderedPageBreak/>
              <w:t>Indicateur  1.1.1</w:t>
            </w:r>
            <w:proofErr w:type="gramEnd"/>
          </w:p>
          <w:p w14:paraId="2625E4F1" w14:textId="05504571" w:rsidR="000D0FF2" w:rsidRPr="005A6420" w:rsidRDefault="00356F74" w:rsidP="000D0FF2">
            <w:pPr>
              <w:jc w:val="both"/>
              <w:rPr>
                <w:rFonts w:cs="Tahoma"/>
                <w:szCs w:val="20"/>
                <w:lang w:val="fr-FR" w:eastAsia="en-US"/>
              </w:rPr>
            </w:pPr>
            <w:r w:rsidRPr="00EB264C">
              <w:rPr>
                <w:lang w:val="fr-FR" w:eastAsia="en-US"/>
              </w:rPr>
              <w:t xml:space="preserve">Nombre d’institutions impliquées dans </w:t>
            </w:r>
            <w:r w:rsidRPr="00EB264C">
              <w:rPr>
                <w:lang w:val="fr-FR" w:eastAsia="en-US"/>
              </w:rPr>
              <w:lastRenderedPageBreak/>
              <w:t>des initiatives sensibles au genre</w:t>
            </w:r>
          </w:p>
        </w:tc>
        <w:tc>
          <w:tcPr>
            <w:tcW w:w="1530" w:type="dxa"/>
            <w:shd w:val="clear" w:color="auto" w:fill="EEECE1"/>
          </w:tcPr>
          <w:p w14:paraId="16CCB956" w14:textId="255B4603" w:rsidR="000D0FF2" w:rsidRPr="005A6420" w:rsidRDefault="00356F74" w:rsidP="000D0FF2">
            <w:pPr>
              <w:rPr>
                <w:lang w:val="fr-FR"/>
              </w:rPr>
            </w:pPr>
            <w:r>
              <w:rPr>
                <w:b/>
                <w:sz w:val="22"/>
                <w:szCs w:val="22"/>
                <w:lang w:val="fr-FR" w:eastAsia="en-US"/>
              </w:rPr>
              <w:lastRenderedPageBreak/>
              <w:t>0</w:t>
            </w:r>
          </w:p>
        </w:tc>
        <w:tc>
          <w:tcPr>
            <w:tcW w:w="1620" w:type="dxa"/>
            <w:shd w:val="clear" w:color="auto" w:fill="EEECE1"/>
          </w:tcPr>
          <w:p w14:paraId="46EECC2B" w14:textId="57F5E188" w:rsidR="000D0FF2" w:rsidRPr="005A6420" w:rsidRDefault="00356F74" w:rsidP="000D0FF2">
            <w:pPr>
              <w:rPr>
                <w:lang w:val="fr-FR"/>
              </w:rPr>
            </w:pPr>
            <w:r>
              <w:rPr>
                <w:b/>
                <w:sz w:val="22"/>
                <w:szCs w:val="22"/>
                <w:lang w:val="fr-FR" w:eastAsia="en-US"/>
              </w:rPr>
              <w:t>3</w:t>
            </w:r>
          </w:p>
        </w:tc>
        <w:tc>
          <w:tcPr>
            <w:tcW w:w="2070" w:type="dxa"/>
          </w:tcPr>
          <w:p w14:paraId="521B62BD" w14:textId="6C660A85" w:rsidR="000D0FF2" w:rsidRPr="005A6420" w:rsidRDefault="000D0FF2" w:rsidP="000D0FF2">
            <w:pPr>
              <w:rPr>
                <w:lang w:val="fr-FR"/>
              </w:rPr>
            </w:pPr>
          </w:p>
        </w:tc>
        <w:tc>
          <w:tcPr>
            <w:tcW w:w="2070" w:type="dxa"/>
          </w:tcPr>
          <w:p w14:paraId="7FA7D3AF" w14:textId="21AE81E9" w:rsidR="000D0FF2" w:rsidRPr="005A6420" w:rsidRDefault="000D0FF2" w:rsidP="000D0FF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A721FA">
              <w:rPr>
                <w:b/>
                <w:sz w:val="22"/>
                <w:szCs w:val="22"/>
                <w:lang w:val="fr-FR" w:eastAsia="en-US"/>
              </w:rPr>
              <w:t>5</w:t>
            </w:r>
          </w:p>
        </w:tc>
        <w:tc>
          <w:tcPr>
            <w:tcW w:w="4140" w:type="dxa"/>
          </w:tcPr>
          <w:p w14:paraId="6470D769" w14:textId="23EF7513" w:rsidR="000D0FF2" w:rsidRPr="005A6420" w:rsidRDefault="000D0FF2" w:rsidP="00356F74">
            <w:pPr>
              <w:rPr>
                <w:lang w:val="fr-FR"/>
              </w:rPr>
            </w:pPr>
          </w:p>
        </w:tc>
      </w:tr>
      <w:tr w:rsidR="000D0FF2" w:rsidRPr="005A6420" w14:paraId="15BD3BE2" w14:textId="77777777" w:rsidTr="00826923">
        <w:trPr>
          <w:trHeight w:val="512"/>
        </w:trPr>
        <w:tc>
          <w:tcPr>
            <w:tcW w:w="1530" w:type="dxa"/>
            <w:vMerge/>
          </w:tcPr>
          <w:p w14:paraId="4784FF87" w14:textId="77777777" w:rsidR="000D0FF2" w:rsidRPr="005A6420" w:rsidRDefault="000D0FF2" w:rsidP="000D0FF2">
            <w:pPr>
              <w:rPr>
                <w:rFonts w:cs="Tahoma"/>
                <w:b/>
                <w:szCs w:val="20"/>
                <w:lang w:val="fr-FR" w:eastAsia="en-US"/>
              </w:rPr>
            </w:pPr>
          </w:p>
        </w:tc>
        <w:tc>
          <w:tcPr>
            <w:tcW w:w="2070" w:type="dxa"/>
            <w:shd w:val="clear" w:color="auto" w:fill="EEECE1"/>
          </w:tcPr>
          <w:p w14:paraId="544BC1EC" w14:textId="77777777" w:rsidR="000D0FF2" w:rsidRPr="005A6420" w:rsidRDefault="000D0FF2" w:rsidP="000D0FF2">
            <w:pPr>
              <w:jc w:val="both"/>
              <w:rPr>
                <w:rFonts w:cs="Tahoma"/>
                <w:szCs w:val="20"/>
                <w:lang w:val="fr-FR" w:eastAsia="en-US"/>
              </w:rPr>
            </w:pPr>
            <w:r w:rsidRPr="005A6420">
              <w:rPr>
                <w:rFonts w:cs="Tahoma"/>
                <w:szCs w:val="20"/>
                <w:lang w:val="fr-FR" w:eastAsia="en-US"/>
              </w:rPr>
              <w:t>Indicateur 1.1.2</w:t>
            </w:r>
          </w:p>
          <w:p w14:paraId="795B5971" w14:textId="37DCF25A" w:rsidR="000D0FF2" w:rsidRPr="005A6420" w:rsidRDefault="00356F74" w:rsidP="000D0FF2">
            <w:pPr>
              <w:jc w:val="both"/>
              <w:rPr>
                <w:rFonts w:cs="Tahoma"/>
                <w:szCs w:val="20"/>
                <w:lang w:val="fr-FR" w:eastAsia="en-US"/>
              </w:rPr>
            </w:pPr>
            <w:r w:rsidRPr="00EB264C">
              <w:rPr>
                <w:lang w:val="fr-FR" w:eastAsia="en-US"/>
              </w:rPr>
              <w:t>Nombre e séances de plaidoyer organisées par le Forum des femmes parlementaires en préparation de l’adoption du code électoral</w:t>
            </w:r>
          </w:p>
        </w:tc>
        <w:tc>
          <w:tcPr>
            <w:tcW w:w="1530" w:type="dxa"/>
            <w:shd w:val="clear" w:color="auto" w:fill="EEECE1"/>
          </w:tcPr>
          <w:p w14:paraId="408334AB" w14:textId="62AC5B32" w:rsidR="000D0FF2" w:rsidRPr="005A6420" w:rsidRDefault="00356F74" w:rsidP="000D0FF2">
            <w:pPr>
              <w:rPr>
                <w:lang w:val="fr-FR"/>
              </w:rPr>
            </w:pPr>
            <w:r>
              <w:rPr>
                <w:b/>
                <w:sz w:val="22"/>
                <w:szCs w:val="22"/>
                <w:lang w:val="fr-FR" w:eastAsia="en-US"/>
              </w:rPr>
              <w:t>0</w:t>
            </w:r>
          </w:p>
        </w:tc>
        <w:tc>
          <w:tcPr>
            <w:tcW w:w="1620" w:type="dxa"/>
            <w:shd w:val="clear" w:color="auto" w:fill="EEECE1"/>
          </w:tcPr>
          <w:p w14:paraId="04885E44" w14:textId="495A1941" w:rsidR="000D0FF2" w:rsidRPr="005A6420" w:rsidRDefault="00356F74" w:rsidP="000D0FF2">
            <w:pPr>
              <w:rPr>
                <w:lang w:val="fr-FR"/>
              </w:rPr>
            </w:pPr>
            <w:r>
              <w:rPr>
                <w:b/>
                <w:sz w:val="22"/>
                <w:szCs w:val="22"/>
                <w:lang w:val="fr-FR" w:eastAsia="en-US"/>
              </w:rPr>
              <w:t>2</w:t>
            </w:r>
          </w:p>
        </w:tc>
        <w:tc>
          <w:tcPr>
            <w:tcW w:w="2070" w:type="dxa"/>
          </w:tcPr>
          <w:p w14:paraId="7E94F785" w14:textId="271B94B5" w:rsidR="000D0FF2" w:rsidRPr="005A6420" w:rsidRDefault="000D0FF2" w:rsidP="000D0FF2">
            <w:pPr>
              <w:rPr>
                <w:lang w:val="fr-FR"/>
              </w:rPr>
            </w:pPr>
          </w:p>
        </w:tc>
        <w:tc>
          <w:tcPr>
            <w:tcW w:w="2070" w:type="dxa"/>
          </w:tcPr>
          <w:p w14:paraId="33E89896" w14:textId="6824B37A" w:rsidR="000D0FF2" w:rsidRPr="005A6420" w:rsidRDefault="000D0FF2" w:rsidP="000D0FF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A721FA">
              <w:rPr>
                <w:b/>
                <w:sz w:val="22"/>
                <w:szCs w:val="22"/>
                <w:lang w:val="fr-FR" w:eastAsia="en-US"/>
              </w:rPr>
              <w:t>2</w:t>
            </w:r>
          </w:p>
        </w:tc>
        <w:tc>
          <w:tcPr>
            <w:tcW w:w="4140" w:type="dxa"/>
          </w:tcPr>
          <w:p w14:paraId="7D32824A" w14:textId="77777777" w:rsidR="000D0FF2" w:rsidRPr="005A6420" w:rsidRDefault="000D0FF2" w:rsidP="000D0FF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D0FF2" w:rsidRPr="005A6420" w14:paraId="0B2EE17F" w14:textId="77777777" w:rsidTr="00826923">
        <w:trPr>
          <w:trHeight w:val="440"/>
        </w:trPr>
        <w:tc>
          <w:tcPr>
            <w:tcW w:w="1530" w:type="dxa"/>
            <w:vMerge w:val="restart"/>
          </w:tcPr>
          <w:p w14:paraId="17AF0F44" w14:textId="77777777" w:rsidR="000D0FF2" w:rsidRPr="005A6420" w:rsidRDefault="000D0FF2" w:rsidP="000D0FF2">
            <w:pPr>
              <w:rPr>
                <w:rFonts w:cs="Tahoma"/>
                <w:szCs w:val="20"/>
                <w:lang w:val="fr-FR" w:eastAsia="en-US"/>
              </w:rPr>
            </w:pPr>
            <w:r w:rsidRPr="005A6420">
              <w:rPr>
                <w:rFonts w:cs="Tahoma"/>
                <w:szCs w:val="20"/>
                <w:lang w:val="fr-FR" w:eastAsia="en-US"/>
              </w:rPr>
              <w:t>Produit 1.2</w:t>
            </w:r>
          </w:p>
          <w:p w14:paraId="31E96617" w14:textId="0E5E0F00" w:rsidR="000D0FF2" w:rsidRPr="005A6420" w:rsidRDefault="00074F7C" w:rsidP="000D0FF2">
            <w:pPr>
              <w:rPr>
                <w:rFonts w:cs="Tahoma"/>
                <w:szCs w:val="20"/>
                <w:lang w:val="fr-FR" w:eastAsia="en-US"/>
              </w:rPr>
            </w:pPr>
            <w:r w:rsidRPr="00EB264C">
              <w:rPr>
                <w:lang w:val="fr-FR" w:eastAsia="en-US"/>
              </w:rPr>
              <w:t xml:space="preserve">Les principaux acteurs du processus électoral et les organisations féminines se sont appropriées de la </w:t>
            </w:r>
            <w:r w:rsidRPr="00EB264C">
              <w:rPr>
                <w:lang w:val="fr-FR" w:eastAsia="en-US"/>
              </w:rPr>
              <w:lastRenderedPageBreak/>
              <w:t xml:space="preserve">sensibilité Genre du nouveau code électoral  </w:t>
            </w:r>
          </w:p>
        </w:tc>
        <w:tc>
          <w:tcPr>
            <w:tcW w:w="2070" w:type="dxa"/>
            <w:shd w:val="clear" w:color="auto" w:fill="EEECE1"/>
          </w:tcPr>
          <w:p w14:paraId="61FE57A5" w14:textId="77777777" w:rsidR="000D0FF2" w:rsidRPr="005A6420" w:rsidRDefault="000D0FF2" w:rsidP="000D0FF2">
            <w:pPr>
              <w:jc w:val="both"/>
              <w:rPr>
                <w:rFonts w:cs="Tahoma"/>
                <w:szCs w:val="20"/>
                <w:lang w:val="fr-FR" w:eastAsia="en-US"/>
              </w:rPr>
            </w:pPr>
            <w:proofErr w:type="gramStart"/>
            <w:r w:rsidRPr="005A6420">
              <w:rPr>
                <w:rFonts w:cs="Tahoma"/>
                <w:szCs w:val="20"/>
                <w:lang w:val="fr-FR" w:eastAsia="en-US"/>
              </w:rPr>
              <w:lastRenderedPageBreak/>
              <w:t>Indicateur  1.2.1</w:t>
            </w:r>
            <w:proofErr w:type="gramEnd"/>
          </w:p>
          <w:p w14:paraId="7575463B" w14:textId="3CB02B6C" w:rsidR="000D0FF2" w:rsidRPr="005A6420" w:rsidRDefault="00074F7C" w:rsidP="000D0FF2">
            <w:pPr>
              <w:jc w:val="both"/>
              <w:rPr>
                <w:rFonts w:cs="Tahoma"/>
                <w:szCs w:val="20"/>
                <w:lang w:val="fr-FR" w:eastAsia="en-US"/>
              </w:rPr>
            </w:pPr>
            <w:r w:rsidRPr="00EB264C">
              <w:rPr>
                <w:lang w:val="fr-FR" w:eastAsia="en-US"/>
              </w:rPr>
              <w:t xml:space="preserve">Pourcentage des leaders du processus électoral(F/H) et organisations féminines des zones cibles qui indiquent une meilleure compréhension des avancées Genre du </w:t>
            </w:r>
            <w:r w:rsidRPr="00EB264C">
              <w:rPr>
                <w:lang w:val="fr-FR" w:eastAsia="en-US"/>
              </w:rPr>
              <w:lastRenderedPageBreak/>
              <w:t>nouveau code électoral</w:t>
            </w:r>
          </w:p>
        </w:tc>
        <w:tc>
          <w:tcPr>
            <w:tcW w:w="1530" w:type="dxa"/>
            <w:shd w:val="clear" w:color="auto" w:fill="EEECE1"/>
          </w:tcPr>
          <w:p w14:paraId="2F1437DA" w14:textId="3B01FD04" w:rsidR="000D0FF2" w:rsidRPr="005A6420" w:rsidRDefault="00074F7C" w:rsidP="000D0FF2">
            <w:pPr>
              <w:rPr>
                <w:lang w:val="fr-FR"/>
              </w:rPr>
            </w:pPr>
            <w:r>
              <w:rPr>
                <w:b/>
                <w:sz w:val="22"/>
                <w:szCs w:val="22"/>
                <w:lang w:val="fr-FR" w:eastAsia="en-US"/>
              </w:rPr>
              <w:lastRenderedPageBreak/>
              <w:t>0</w:t>
            </w:r>
          </w:p>
        </w:tc>
        <w:tc>
          <w:tcPr>
            <w:tcW w:w="1620" w:type="dxa"/>
            <w:shd w:val="clear" w:color="auto" w:fill="EEECE1"/>
          </w:tcPr>
          <w:p w14:paraId="35AF67C2" w14:textId="1F8CCB3E" w:rsidR="000D0FF2" w:rsidRPr="005A6420" w:rsidRDefault="00074F7C" w:rsidP="000D0FF2">
            <w:pPr>
              <w:rPr>
                <w:lang w:val="fr-FR"/>
              </w:rPr>
            </w:pPr>
            <w:r>
              <w:rPr>
                <w:b/>
                <w:sz w:val="22"/>
                <w:szCs w:val="22"/>
                <w:lang w:val="fr-FR" w:eastAsia="en-US"/>
              </w:rPr>
              <w:t>75%</w:t>
            </w:r>
          </w:p>
        </w:tc>
        <w:tc>
          <w:tcPr>
            <w:tcW w:w="2070" w:type="dxa"/>
          </w:tcPr>
          <w:p w14:paraId="252C54D8" w14:textId="7BDDA819" w:rsidR="000D0FF2" w:rsidRPr="005A6420" w:rsidRDefault="00074F7C" w:rsidP="000D0FF2">
            <w:pPr>
              <w:rPr>
                <w:lang w:val="fr-FR"/>
              </w:rPr>
            </w:pPr>
            <w:r>
              <w:rPr>
                <w:b/>
                <w:sz w:val="22"/>
                <w:szCs w:val="22"/>
                <w:lang w:val="fr-FR" w:eastAsia="en-US"/>
              </w:rPr>
              <w:t>25%</w:t>
            </w:r>
          </w:p>
        </w:tc>
        <w:tc>
          <w:tcPr>
            <w:tcW w:w="2070" w:type="dxa"/>
          </w:tcPr>
          <w:p w14:paraId="30BFB45E" w14:textId="3F138343" w:rsidR="000D0FF2" w:rsidRPr="005A6420" w:rsidRDefault="00074F7C" w:rsidP="000D0FF2">
            <w:pPr>
              <w:rPr>
                <w:lang w:val="fr-FR"/>
              </w:rPr>
            </w:pPr>
            <w:r w:rsidRPr="00D22E03">
              <w:rPr>
                <w:lang w:val="fr-FR"/>
              </w:rPr>
              <w:t>Des ateliers de renforcement de capacité de l'</w:t>
            </w:r>
            <w:r w:rsidRPr="00EB264C">
              <w:rPr>
                <w:lang w:val="fr-FR" w:eastAsia="en-US"/>
              </w:rPr>
              <w:t>ANE, Partis politiques,</w:t>
            </w:r>
            <w:r w:rsidRPr="00AA3CAE">
              <w:rPr>
                <w:lang w:val="fr-FR"/>
              </w:rPr>
              <w:t xml:space="preserve"> OSC féminines</w:t>
            </w:r>
            <w:r w:rsidRPr="00EB264C">
              <w:rPr>
                <w:lang w:val="fr-FR" w:eastAsia="en-US"/>
              </w:rPr>
              <w:t xml:space="preserve"> sur le nouveau code électoral, la loi sur parité, la loi organique relative à </w:t>
            </w:r>
            <w:proofErr w:type="gramStart"/>
            <w:r w:rsidRPr="00EB264C">
              <w:rPr>
                <w:lang w:val="fr-FR" w:eastAsia="en-US"/>
              </w:rPr>
              <w:t xml:space="preserve">l’ANE </w:t>
            </w:r>
            <w:r w:rsidRPr="00D22E03">
              <w:rPr>
                <w:lang w:val="fr-FR"/>
              </w:rPr>
              <w:t xml:space="preserve"> </w:t>
            </w:r>
            <w:r w:rsidRPr="00AA3CAE">
              <w:rPr>
                <w:lang w:val="fr-FR"/>
              </w:rPr>
              <w:t>sont</w:t>
            </w:r>
            <w:proofErr w:type="gramEnd"/>
            <w:r w:rsidRPr="00AA3CAE">
              <w:rPr>
                <w:lang w:val="fr-FR"/>
              </w:rPr>
              <w:t xml:space="preserve"> en cours de mise en </w:t>
            </w:r>
            <w:proofErr w:type="spellStart"/>
            <w:r w:rsidRPr="00AA3CAE">
              <w:rPr>
                <w:lang w:val="fr-FR"/>
              </w:rPr>
              <w:t>oeuvre</w:t>
            </w:r>
            <w:proofErr w:type="spellEnd"/>
            <w:r w:rsidRPr="00AA3CAE">
              <w:rPr>
                <w:lang w:val="fr-FR"/>
              </w:rPr>
              <w:t xml:space="preserve"> mais </w:t>
            </w:r>
            <w:r w:rsidRPr="00AA3CAE">
              <w:rPr>
                <w:lang w:val="fr-FR"/>
              </w:rPr>
              <w:lastRenderedPageBreak/>
              <w:t>retardées en raison de l'insécurité et aux restrictions de déplacements dus au COVID 19</w:t>
            </w:r>
          </w:p>
        </w:tc>
        <w:tc>
          <w:tcPr>
            <w:tcW w:w="4140" w:type="dxa"/>
          </w:tcPr>
          <w:p w14:paraId="45774214" w14:textId="77777777" w:rsidR="000D0FF2" w:rsidRPr="005A6420" w:rsidRDefault="000D0FF2" w:rsidP="000D0FF2">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3F95CC23" w14:textId="77777777" w:rsidTr="00826923">
        <w:trPr>
          <w:trHeight w:val="467"/>
        </w:trPr>
        <w:tc>
          <w:tcPr>
            <w:tcW w:w="1530" w:type="dxa"/>
            <w:vMerge/>
          </w:tcPr>
          <w:p w14:paraId="208D6BA7" w14:textId="77777777" w:rsidR="00A721FA" w:rsidRPr="005A6420" w:rsidRDefault="00A721FA" w:rsidP="00A721FA">
            <w:pPr>
              <w:rPr>
                <w:rFonts w:cs="Tahoma"/>
                <w:b/>
                <w:szCs w:val="20"/>
                <w:lang w:val="fr-FR" w:eastAsia="en-US"/>
              </w:rPr>
            </w:pPr>
          </w:p>
        </w:tc>
        <w:tc>
          <w:tcPr>
            <w:tcW w:w="2070" w:type="dxa"/>
            <w:shd w:val="clear" w:color="auto" w:fill="EEECE1"/>
          </w:tcPr>
          <w:p w14:paraId="6C67A714" w14:textId="77777777" w:rsidR="00A721FA" w:rsidRPr="005A6420" w:rsidRDefault="00A721FA" w:rsidP="00A721FA">
            <w:pPr>
              <w:jc w:val="both"/>
              <w:rPr>
                <w:rFonts w:cs="Tahoma"/>
                <w:szCs w:val="20"/>
                <w:lang w:val="fr-FR" w:eastAsia="en-US"/>
              </w:rPr>
            </w:pPr>
            <w:r w:rsidRPr="005A6420">
              <w:rPr>
                <w:rFonts w:cs="Tahoma"/>
                <w:szCs w:val="20"/>
                <w:lang w:val="fr-FR" w:eastAsia="en-US"/>
              </w:rPr>
              <w:t>Indicateur 1.2.2</w:t>
            </w:r>
          </w:p>
          <w:p w14:paraId="5F819A0F" w14:textId="4F0694A7" w:rsidR="00A721FA" w:rsidRPr="005A6420" w:rsidRDefault="00A721FA" w:rsidP="00A721FA">
            <w:pPr>
              <w:jc w:val="both"/>
              <w:rPr>
                <w:rFonts w:cs="Tahoma"/>
                <w:szCs w:val="20"/>
                <w:lang w:val="fr-FR" w:eastAsia="en-US"/>
              </w:rPr>
            </w:pPr>
            <w:r w:rsidRPr="006261DC">
              <w:rPr>
                <w:lang w:val="fr-FR" w:eastAsia="en-US"/>
              </w:rPr>
              <w:t>Nombre de mesures prises par les acteurs clefs en faveur de la participation politique des femmes au processus électoral</w:t>
            </w:r>
          </w:p>
        </w:tc>
        <w:tc>
          <w:tcPr>
            <w:tcW w:w="1530" w:type="dxa"/>
            <w:shd w:val="clear" w:color="auto" w:fill="EEECE1"/>
          </w:tcPr>
          <w:p w14:paraId="0A000B97" w14:textId="617B7C71" w:rsidR="00A721FA" w:rsidRPr="005A6420" w:rsidRDefault="00A721FA" w:rsidP="00A721FA">
            <w:pPr>
              <w:rPr>
                <w:lang w:val="fr-FR"/>
              </w:rPr>
            </w:pPr>
            <w:r>
              <w:rPr>
                <w:b/>
                <w:sz w:val="22"/>
                <w:szCs w:val="22"/>
                <w:lang w:val="fr-FR" w:eastAsia="en-US"/>
              </w:rPr>
              <w:t>0</w:t>
            </w:r>
          </w:p>
        </w:tc>
        <w:tc>
          <w:tcPr>
            <w:tcW w:w="1620" w:type="dxa"/>
            <w:shd w:val="clear" w:color="auto" w:fill="EEECE1"/>
          </w:tcPr>
          <w:p w14:paraId="3EC9670A" w14:textId="1BCEC25F" w:rsidR="00A721FA" w:rsidRPr="005A6420" w:rsidRDefault="00A721FA" w:rsidP="00A721FA">
            <w:pPr>
              <w:rPr>
                <w:lang w:val="fr-FR"/>
              </w:rPr>
            </w:pPr>
            <w:r>
              <w:rPr>
                <w:b/>
                <w:sz w:val="22"/>
                <w:szCs w:val="22"/>
                <w:lang w:val="fr-FR" w:eastAsia="en-US"/>
              </w:rPr>
              <w:t>3</w:t>
            </w:r>
          </w:p>
        </w:tc>
        <w:tc>
          <w:tcPr>
            <w:tcW w:w="2070" w:type="dxa"/>
          </w:tcPr>
          <w:p w14:paraId="4F82B38A" w14:textId="390D4558" w:rsidR="00A721FA" w:rsidRPr="005A6420" w:rsidRDefault="00A721FA" w:rsidP="00A721FA">
            <w:pPr>
              <w:rPr>
                <w:lang w:val="fr-FR"/>
              </w:rPr>
            </w:pPr>
          </w:p>
        </w:tc>
        <w:tc>
          <w:tcPr>
            <w:tcW w:w="2070" w:type="dxa"/>
          </w:tcPr>
          <w:p w14:paraId="642E84DB" w14:textId="1F35EE10" w:rsidR="00A721FA" w:rsidRPr="005A6420" w:rsidRDefault="00A721FA" w:rsidP="00A721FA">
            <w:pPr>
              <w:rPr>
                <w:lang w:val="fr-FR"/>
              </w:rPr>
            </w:pPr>
            <w:r>
              <w:rPr>
                <w:b/>
                <w:sz w:val="22"/>
                <w:szCs w:val="22"/>
                <w:lang w:val="fr-FR" w:eastAsia="en-US"/>
              </w:rPr>
              <w:t>3</w:t>
            </w:r>
          </w:p>
        </w:tc>
        <w:tc>
          <w:tcPr>
            <w:tcW w:w="4140" w:type="dxa"/>
          </w:tcPr>
          <w:p w14:paraId="67ABA996"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0CA7A1F1" w14:textId="77777777" w:rsidTr="00826923">
        <w:trPr>
          <w:trHeight w:val="422"/>
        </w:trPr>
        <w:tc>
          <w:tcPr>
            <w:tcW w:w="1530" w:type="dxa"/>
            <w:vMerge w:val="restart"/>
          </w:tcPr>
          <w:p w14:paraId="15776DBE" w14:textId="77777777" w:rsidR="00A721FA" w:rsidRPr="005A6420" w:rsidRDefault="00A721FA" w:rsidP="00A721FA">
            <w:pPr>
              <w:rPr>
                <w:rFonts w:cs="Tahoma"/>
                <w:b/>
                <w:szCs w:val="20"/>
                <w:lang w:val="fr-FR" w:eastAsia="en-US"/>
              </w:rPr>
            </w:pPr>
            <w:r w:rsidRPr="005A6420">
              <w:rPr>
                <w:rFonts w:cs="Tahoma"/>
                <w:b/>
                <w:szCs w:val="20"/>
                <w:lang w:val="fr-FR" w:eastAsia="en-US"/>
              </w:rPr>
              <w:t>Résultat 2</w:t>
            </w:r>
          </w:p>
          <w:p w14:paraId="73249FC4" w14:textId="7DE1325A" w:rsidR="00A721FA" w:rsidRPr="005A6420" w:rsidRDefault="00A721FA" w:rsidP="00A721FA">
            <w:pPr>
              <w:rPr>
                <w:rFonts w:cs="Tahoma"/>
                <w:b/>
                <w:szCs w:val="20"/>
                <w:lang w:val="fr-FR" w:eastAsia="en-US"/>
              </w:rPr>
            </w:pPr>
            <w:r w:rsidRPr="006261DC">
              <w:rPr>
                <w:lang w:val="fr-FR" w:eastAsia="en-US"/>
              </w:rPr>
              <w:t xml:space="preserve">Les femmes en âge de voter (18+) dans les sites du projet sont inscrites sur les listes électorales et comprennent </w:t>
            </w:r>
            <w:r w:rsidRPr="006261DC">
              <w:rPr>
                <w:lang w:val="fr-FR" w:eastAsia="en-US"/>
              </w:rPr>
              <w:lastRenderedPageBreak/>
              <w:t>mieux les enjeux de la participation politique des femmes</w:t>
            </w:r>
            <w:r w:rsidRPr="005A6420">
              <w:rPr>
                <w:rFonts w:cs="Tahoma"/>
                <w:b/>
                <w:szCs w:val="20"/>
                <w:lang w:val="fr-FR" w:eastAsia="en-US"/>
              </w:rPr>
              <w:t xml:space="preserve"> </w:t>
            </w:r>
          </w:p>
        </w:tc>
        <w:tc>
          <w:tcPr>
            <w:tcW w:w="2070" w:type="dxa"/>
            <w:shd w:val="clear" w:color="auto" w:fill="EEECE1"/>
          </w:tcPr>
          <w:p w14:paraId="5F12209B" w14:textId="77777777" w:rsidR="00A721FA" w:rsidRPr="005A6420" w:rsidRDefault="00A721FA" w:rsidP="00A721FA">
            <w:pPr>
              <w:jc w:val="both"/>
              <w:rPr>
                <w:rFonts w:cs="Tahoma"/>
                <w:szCs w:val="20"/>
                <w:lang w:val="fr-FR" w:eastAsia="en-US"/>
              </w:rPr>
            </w:pPr>
            <w:r w:rsidRPr="005A6420">
              <w:rPr>
                <w:rFonts w:cs="Tahoma"/>
                <w:szCs w:val="20"/>
                <w:lang w:val="fr-FR" w:eastAsia="en-US"/>
              </w:rPr>
              <w:lastRenderedPageBreak/>
              <w:t>Indicateur 2.1</w:t>
            </w:r>
          </w:p>
          <w:p w14:paraId="5579C4A1" w14:textId="0A373034" w:rsidR="00A721FA" w:rsidRPr="005A6420" w:rsidRDefault="00A721FA" w:rsidP="00A721FA">
            <w:pPr>
              <w:jc w:val="both"/>
              <w:rPr>
                <w:rFonts w:cs="Tahoma"/>
                <w:szCs w:val="20"/>
                <w:lang w:val="fr-FR" w:eastAsia="en-US"/>
              </w:rPr>
            </w:pPr>
            <w:r>
              <w:rPr>
                <w:lang w:val="fr-FR" w:eastAsia="en-US"/>
              </w:rPr>
              <w:t>P</w:t>
            </w:r>
            <w:r w:rsidRPr="006261DC">
              <w:rPr>
                <w:lang w:val="fr-FR" w:eastAsia="en-US"/>
              </w:rPr>
              <w:t>ourcentage d’augmentation du nombre de femmes inscrites sur les listes électorales</w:t>
            </w:r>
          </w:p>
        </w:tc>
        <w:tc>
          <w:tcPr>
            <w:tcW w:w="1530" w:type="dxa"/>
            <w:shd w:val="clear" w:color="auto" w:fill="EEECE1"/>
          </w:tcPr>
          <w:p w14:paraId="3B794B07" w14:textId="348DD5FA" w:rsidR="00A721FA" w:rsidRPr="005A6420" w:rsidRDefault="00A721FA" w:rsidP="00A721FA">
            <w:pPr>
              <w:rPr>
                <w:lang w:val="fr-FR"/>
              </w:rPr>
            </w:pPr>
            <w:r w:rsidRPr="006261DC">
              <w:rPr>
                <w:lang w:val="fr-FR" w:eastAsia="en-US"/>
              </w:rPr>
              <w:t>945 128 (liste électorales 2015-2016)</w:t>
            </w:r>
          </w:p>
        </w:tc>
        <w:tc>
          <w:tcPr>
            <w:tcW w:w="1620" w:type="dxa"/>
            <w:shd w:val="clear" w:color="auto" w:fill="EEECE1"/>
          </w:tcPr>
          <w:p w14:paraId="37400CA8" w14:textId="57A968C7" w:rsidR="00A721FA" w:rsidRPr="005A6420" w:rsidRDefault="00A721FA" w:rsidP="00A721FA">
            <w:pPr>
              <w:rPr>
                <w:lang w:val="fr-FR"/>
              </w:rPr>
            </w:pPr>
            <w:r>
              <w:rPr>
                <w:b/>
                <w:sz w:val="22"/>
                <w:szCs w:val="22"/>
                <w:lang w:val="fr-FR" w:eastAsia="en-US"/>
              </w:rPr>
              <w:t>+20</w:t>
            </w:r>
          </w:p>
        </w:tc>
        <w:tc>
          <w:tcPr>
            <w:tcW w:w="2070" w:type="dxa"/>
          </w:tcPr>
          <w:p w14:paraId="2F325CF4" w14:textId="45E13D19" w:rsidR="00A721FA" w:rsidRPr="005A6420" w:rsidRDefault="00A721FA" w:rsidP="00A721FA">
            <w:pPr>
              <w:rPr>
                <w:lang w:val="fr-FR"/>
              </w:rPr>
            </w:pPr>
            <w:r>
              <w:rPr>
                <w:b/>
                <w:sz w:val="22"/>
                <w:szCs w:val="22"/>
                <w:lang w:val="fr-FR" w:eastAsia="en-US"/>
              </w:rPr>
              <w:t>+10</w:t>
            </w:r>
          </w:p>
        </w:tc>
        <w:tc>
          <w:tcPr>
            <w:tcW w:w="2070" w:type="dxa"/>
          </w:tcPr>
          <w:p w14:paraId="3A24C0E7" w14:textId="168AE22B" w:rsidR="00A721FA" w:rsidRPr="005A6420" w:rsidRDefault="00A721FA" w:rsidP="00A721FA">
            <w:pPr>
              <w:rPr>
                <w:lang w:val="fr-FR"/>
              </w:rPr>
            </w:pPr>
            <w:r w:rsidRPr="006261DC">
              <w:rPr>
                <w:lang w:val="fr-FR" w:eastAsia="en-US"/>
              </w:rPr>
              <w:t>Les opérations électorales : inscription des candidate (es) n'ont pas commencé. On ne saurait déterminer l'évolution de pourcentage d</w:t>
            </w:r>
            <w:r w:rsidRPr="00D22E03">
              <w:rPr>
                <w:lang w:val="fr-FR"/>
              </w:rPr>
              <w:t xml:space="preserve">'inscription des </w:t>
            </w:r>
            <w:r w:rsidRPr="00D22E03">
              <w:rPr>
                <w:lang w:val="fr-FR"/>
              </w:rPr>
              <w:lastRenderedPageBreak/>
              <w:t>femmes sur les listes électorales</w:t>
            </w:r>
          </w:p>
        </w:tc>
        <w:tc>
          <w:tcPr>
            <w:tcW w:w="4140" w:type="dxa"/>
          </w:tcPr>
          <w:p w14:paraId="2F09239A" w14:textId="77777777" w:rsidR="00A721FA" w:rsidRPr="005A6420" w:rsidRDefault="00A721FA" w:rsidP="00A721FA">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6DDA32A5" w14:textId="77777777" w:rsidTr="00826923">
        <w:trPr>
          <w:trHeight w:val="422"/>
        </w:trPr>
        <w:tc>
          <w:tcPr>
            <w:tcW w:w="1530" w:type="dxa"/>
            <w:vMerge/>
          </w:tcPr>
          <w:p w14:paraId="15FC499C" w14:textId="77777777" w:rsidR="00A721FA" w:rsidRPr="005A6420" w:rsidRDefault="00A721FA" w:rsidP="00A721FA">
            <w:pPr>
              <w:rPr>
                <w:rFonts w:cs="Tahoma"/>
                <w:szCs w:val="20"/>
                <w:lang w:val="fr-FR" w:eastAsia="en-US"/>
              </w:rPr>
            </w:pPr>
          </w:p>
        </w:tc>
        <w:tc>
          <w:tcPr>
            <w:tcW w:w="2070" w:type="dxa"/>
            <w:shd w:val="clear" w:color="auto" w:fill="EEECE1"/>
          </w:tcPr>
          <w:p w14:paraId="0AA09BD9" w14:textId="77777777" w:rsidR="00A721FA" w:rsidRPr="005A6420" w:rsidRDefault="00A721FA" w:rsidP="00A721FA">
            <w:pPr>
              <w:jc w:val="both"/>
              <w:rPr>
                <w:rFonts w:cs="Tahoma"/>
                <w:szCs w:val="20"/>
                <w:lang w:val="fr-FR" w:eastAsia="en-US"/>
              </w:rPr>
            </w:pPr>
            <w:r w:rsidRPr="005A6420">
              <w:rPr>
                <w:rFonts w:cs="Tahoma"/>
                <w:szCs w:val="20"/>
                <w:lang w:val="fr-FR" w:eastAsia="en-US"/>
              </w:rPr>
              <w:t>Indicateur 2.2</w:t>
            </w:r>
          </w:p>
          <w:p w14:paraId="4E8793D2" w14:textId="45A5D2FB" w:rsidR="00A721FA" w:rsidRPr="005A6420" w:rsidRDefault="00A721FA" w:rsidP="00A721FA">
            <w:pPr>
              <w:jc w:val="both"/>
              <w:rPr>
                <w:rFonts w:cs="Tahoma"/>
                <w:szCs w:val="20"/>
                <w:lang w:val="fr-FR" w:eastAsia="en-US"/>
              </w:rPr>
            </w:pPr>
            <w:r w:rsidRPr="006261DC">
              <w:rPr>
                <w:lang w:val="fr-FR" w:eastAsia="en-US"/>
              </w:rPr>
              <w:t>Pourcentage de la population dans les zones cibles du projet (Femme/Homme) qui indique mieux comprendre les enjeux de la participation politique des femmes et de leur rôle comme leader légitime</w:t>
            </w:r>
          </w:p>
        </w:tc>
        <w:tc>
          <w:tcPr>
            <w:tcW w:w="1530" w:type="dxa"/>
            <w:shd w:val="clear" w:color="auto" w:fill="EEECE1"/>
          </w:tcPr>
          <w:p w14:paraId="423EBDC6" w14:textId="7D5A69AA" w:rsidR="00A721FA" w:rsidRPr="005A6420" w:rsidRDefault="00A721FA" w:rsidP="00A721FA">
            <w:pPr>
              <w:rPr>
                <w:lang w:val="fr-FR"/>
              </w:rPr>
            </w:pPr>
            <w:r>
              <w:rPr>
                <w:b/>
                <w:sz w:val="22"/>
                <w:szCs w:val="22"/>
                <w:lang w:val="fr-FR" w:eastAsia="en-US"/>
              </w:rPr>
              <w:t xml:space="preserve"> A </w:t>
            </w:r>
            <w:proofErr w:type="spellStart"/>
            <w:r>
              <w:rPr>
                <w:b/>
                <w:sz w:val="22"/>
                <w:szCs w:val="22"/>
                <w:lang w:val="fr-FR" w:eastAsia="en-US"/>
              </w:rPr>
              <w:t>determiner</w:t>
            </w:r>
            <w:proofErr w:type="spellEnd"/>
          </w:p>
        </w:tc>
        <w:tc>
          <w:tcPr>
            <w:tcW w:w="1620" w:type="dxa"/>
            <w:shd w:val="clear" w:color="auto" w:fill="EEECE1"/>
          </w:tcPr>
          <w:p w14:paraId="7C0330A3" w14:textId="7BDDCC36" w:rsidR="00A721FA" w:rsidRPr="005A6420" w:rsidRDefault="00A721FA" w:rsidP="00A721FA">
            <w:pPr>
              <w:rPr>
                <w:lang w:val="fr-FR"/>
              </w:rPr>
            </w:pPr>
            <w:r>
              <w:rPr>
                <w:b/>
                <w:sz w:val="22"/>
                <w:szCs w:val="22"/>
                <w:lang w:val="fr-FR" w:eastAsia="en-US"/>
              </w:rPr>
              <w:t>+10 points</w:t>
            </w:r>
          </w:p>
        </w:tc>
        <w:tc>
          <w:tcPr>
            <w:tcW w:w="2070" w:type="dxa"/>
          </w:tcPr>
          <w:p w14:paraId="216DEA02" w14:textId="0D528D22" w:rsidR="00A721FA" w:rsidRPr="005A6420" w:rsidRDefault="00A721FA" w:rsidP="00A721FA">
            <w:pPr>
              <w:rPr>
                <w:lang w:val="fr-FR"/>
              </w:rPr>
            </w:pPr>
            <w:r>
              <w:rPr>
                <w:b/>
                <w:sz w:val="22"/>
                <w:szCs w:val="22"/>
                <w:lang w:val="fr-FR" w:eastAsia="en-US"/>
              </w:rPr>
              <w:t>+10</w:t>
            </w:r>
          </w:p>
        </w:tc>
        <w:tc>
          <w:tcPr>
            <w:tcW w:w="2070" w:type="dxa"/>
          </w:tcPr>
          <w:p w14:paraId="10B70DE5" w14:textId="76EA940B" w:rsidR="00A721FA" w:rsidRPr="005A6420" w:rsidRDefault="00A721FA" w:rsidP="00A721FA">
            <w:pPr>
              <w:rPr>
                <w:lang w:val="fr-FR"/>
              </w:rPr>
            </w:pPr>
            <w:r w:rsidRPr="00D22E03">
              <w:rPr>
                <w:lang w:val="fr-FR"/>
              </w:rPr>
              <w:t>Les évaluations finales nous permettront de déterminer le taux d'augmentation</w:t>
            </w:r>
          </w:p>
        </w:tc>
        <w:tc>
          <w:tcPr>
            <w:tcW w:w="4140" w:type="dxa"/>
          </w:tcPr>
          <w:p w14:paraId="599CC263"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66214E5C" w14:textId="77777777" w:rsidTr="00826923">
        <w:trPr>
          <w:trHeight w:val="422"/>
        </w:trPr>
        <w:tc>
          <w:tcPr>
            <w:tcW w:w="1530" w:type="dxa"/>
            <w:vMerge/>
          </w:tcPr>
          <w:p w14:paraId="66D5C63F" w14:textId="77777777" w:rsidR="00A721FA" w:rsidRPr="005A6420" w:rsidRDefault="00A721FA" w:rsidP="00A721FA">
            <w:pPr>
              <w:rPr>
                <w:rFonts w:cs="Tahoma"/>
                <w:szCs w:val="20"/>
                <w:lang w:val="fr-FR" w:eastAsia="en-US"/>
              </w:rPr>
            </w:pPr>
          </w:p>
        </w:tc>
        <w:tc>
          <w:tcPr>
            <w:tcW w:w="2070" w:type="dxa"/>
            <w:shd w:val="clear" w:color="auto" w:fill="EEECE1"/>
          </w:tcPr>
          <w:p w14:paraId="322344B7" w14:textId="77777777" w:rsidR="00A721FA" w:rsidRPr="005A6420" w:rsidRDefault="00A721FA" w:rsidP="00A721FA">
            <w:pPr>
              <w:jc w:val="both"/>
              <w:rPr>
                <w:rFonts w:cs="Tahoma"/>
                <w:szCs w:val="20"/>
                <w:lang w:val="fr-FR" w:eastAsia="en-US"/>
              </w:rPr>
            </w:pPr>
            <w:r w:rsidRPr="005A6420">
              <w:rPr>
                <w:rFonts w:cs="Tahoma"/>
                <w:szCs w:val="20"/>
                <w:lang w:val="fr-FR" w:eastAsia="en-US"/>
              </w:rPr>
              <w:t>Indicateur 2.3</w:t>
            </w:r>
          </w:p>
          <w:p w14:paraId="0E0FF48E" w14:textId="77777777" w:rsidR="00A721FA" w:rsidRPr="005A6420" w:rsidRDefault="00A721FA" w:rsidP="00A721F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525976C"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E2EC7AD"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AF0F97"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F4CB1F"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24D5CF99" w14:textId="77777777" w:rsidTr="00826923">
        <w:trPr>
          <w:trHeight w:val="422"/>
        </w:trPr>
        <w:tc>
          <w:tcPr>
            <w:tcW w:w="1530" w:type="dxa"/>
            <w:vMerge w:val="restart"/>
          </w:tcPr>
          <w:p w14:paraId="26C8010E" w14:textId="77777777" w:rsidR="00A721FA" w:rsidRPr="005A6420" w:rsidRDefault="00A721FA" w:rsidP="00A721FA">
            <w:pPr>
              <w:rPr>
                <w:rFonts w:cs="Tahoma"/>
                <w:szCs w:val="20"/>
                <w:lang w:val="fr-FR" w:eastAsia="en-US"/>
              </w:rPr>
            </w:pPr>
            <w:r w:rsidRPr="005A6420">
              <w:rPr>
                <w:rFonts w:cs="Tahoma"/>
                <w:szCs w:val="20"/>
                <w:lang w:val="fr-FR" w:eastAsia="en-US"/>
              </w:rPr>
              <w:t>Produit 2.1</w:t>
            </w:r>
          </w:p>
          <w:p w14:paraId="0075BE1D" w14:textId="2A448067" w:rsidR="00A721FA" w:rsidRPr="005A6420" w:rsidRDefault="00A721FA" w:rsidP="00A721FA">
            <w:pPr>
              <w:rPr>
                <w:rFonts w:cs="Tahoma"/>
                <w:b/>
                <w:szCs w:val="20"/>
                <w:lang w:val="fr-FR" w:eastAsia="en-US"/>
              </w:rPr>
            </w:pPr>
            <w:r>
              <w:rPr>
                <w:lang w:val="fr-FR" w:eastAsia="en-US"/>
              </w:rPr>
              <w:t>O</w:t>
            </w:r>
            <w:r w:rsidRPr="002D6599">
              <w:rPr>
                <w:lang w:val="fr-FR" w:eastAsia="en-US"/>
              </w:rPr>
              <w:t xml:space="preserve">rganisations de la société civile et les radios communautaires/TV </w:t>
            </w:r>
            <w:r w:rsidRPr="002D6599">
              <w:rPr>
                <w:lang w:val="fr-FR" w:eastAsia="en-US"/>
              </w:rPr>
              <w:lastRenderedPageBreak/>
              <w:t>partenaires du projet sont soutenues dans leurs efforts de dissémination des connaissances en matière de participation politique des femmes et d’éducation à la citoyenneté et de résolution pacifique des conflits</w:t>
            </w:r>
          </w:p>
        </w:tc>
        <w:tc>
          <w:tcPr>
            <w:tcW w:w="2070" w:type="dxa"/>
            <w:shd w:val="clear" w:color="auto" w:fill="EEECE1"/>
          </w:tcPr>
          <w:p w14:paraId="400B06FF" w14:textId="77777777" w:rsidR="00A721FA" w:rsidRPr="005A6420" w:rsidRDefault="00A721FA" w:rsidP="00A721FA">
            <w:pPr>
              <w:jc w:val="both"/>
              <w:rPr>
                <w:rFonts w:cs="Tahoma"/>
                <w:szCs w:val="20"/>
                <w:lang w:val="fr-FR" w:eastAsia="en-US"/>
              </w:rPr>
            </w:pPr>
            <w:proofErr w:type="gramStart"/>
            <w:r w:rsidRPr="005A6420">
              <w:rPr>
                <w:rFonts w:cs="Tahoma"/>
                <w:szCs w:val="20"/>
                <w:lang w:val="fr-FR" w:eastAsia="en-US"/>
              </w:rPr>
              <w:lastRenderedPageBreak/>
              <w:t>Indicateur  2.1.1</w:t>
            </w:r>
            <w:proofErr w:type="gramEnd"/>
          </w:p>
          <w:p w14:paraId="021841C7" w14:textId="67ACEF78" w:rsidR="00A721FA" w:rsidRPr="005A6420" w:rsidRDefault="00A721FA" w:rsidP="00A721FA">
            <w:pPr>
              <w:jc w:val="both"/>
              <w:rPr>
                <w:rFonts w:cs="Tahoma"/>
                <w:szCs w:val="20"/>
                <w:lang w:val="fr-FR" w:eastAsia="en-US"/>
              </w:rPr>
            </w:pPr>
            <w:r w:rsidRPr="002D6599">
              <w:rPr>
                <w:lang w:val="fr-FR" w:eastAsia="en-US"/>
              </w:rPr>
              <w:t xml:space="preserve">Nombre de leaders(femmes/hommes) d’OSC dont les capacités ont été renforcés pour disséminer les </w:t>
            </w:r>
            <w:r w:rsidRPr="002D6599">
              <w:rPr>
                <w:lang w:val="fr-FR" w:eastAsia="en-US"/>
              </w:rPr>
              <w:lastRenderedPageBreak/>
              <w:t>connaissances acquises auprès de la population</w:t>
            </w:r>
          </w:p>
        </w:tc>
        <w:tc>
          <w:tcPr>
            <w:tcW w:w="1530" w:type="dxa"/>
            <w:shd w:val="clear" w:color="auto" w:fill="EEECE1"/>
          </w:tcPr>
          <w:p w14:paraId="77A025C3" w14:textId="09978B1E" w:rsidR="00A721FA" w:rsidRPr="005A6420" w:rsidRDefault="00A721FA" w:rsidP="00A721FA">
            <w:pPr>
              <w:rPr>
                <w:lang w:val="fr-FR"/>
              </w:rPr>
            </w:pPr>
            <w:r>
              <w:rPr>
                <w:b/>
                <w:sz w:val="22"/>
                <w:szCs w:val="22"/>
                <w:lang w:val="fr-FR" w:eastAsia="en-US"/>
              </w:rPr>
              <w:lastRenderedPageBreak/>
              <w:t>0</w:t>
            </w:r>
          </w:p>
        </w:tc>
        <w:tc>
          <w:tcPr>
            <w:tcW w:w="1620" w:type="dxa"/>
            <w:shd w:val="clear" w:color="auto" w:fill="EEECE1"/>
          </w:tcPr>
          <w:p w14:paraId="55D5AC11" w14:textId="1D274BA4" w:rsidR="00A721FA" w:rsidRPr="005A6420" w:rsidRDefault="00A721FA" w:rsidP="00A721FA">
            <w:pPr>
              <w:rPr>
                <w:lang w:val="fr-FR"/>
              </w:rPr>
            </w:pPr>
            <w:r>
              <w:rPr>
                <w:b/>
                <w:sz w:val="22"/>
                <w:szCs w:val="22"/>
                <w:lang w:val="fr-FR" w:eastAsia="en-US"/>
              </w:rPr>
              <w:t>320</w:t>
            </w:r>
          </w:p>
        </w:tc>
        <w:tc>
          <w:tcPr>
            <w:tcW w:w="2070" w:type="dxa"/>
          </w:tcPr>
          <w:p w14:paraId="0136ED42" w14:textId="57AAD9DC" w:rsidR="00A721FA" w:rsidRPr="005A6420" w:rsidRDefault="00A721FA" w:rsidP="00A721FA">
            <w:pPr>
              <w:rPr>
                <w:lang w:val="fr-FR"/>
              </w:rPr>
            </w:pPr>
            <w:r>
              <w:rPr>
                <w:b/>
                <w:sz w:val="22"/>
                <w:szCs w:val="22"/>
                <w:lang w:val="fr-FR" w:eastAsia="en-US"/>
              </w:rPr>
              <w:t>250</w:t>
            </w:r>
          </w:p>
        </w:tc>
        <w:tc>
          <w:tcPr>
            <w:tcW w:w="2070" w:type="dxa"/>
          </w:tcPr>
          <w:p w14:paraId="3338B1BA" w14:textId="00A1FE53" w:rsidR="00A721FA" w:rsidRPr="005A6420" w:rsidRDefault="00A721FA" w:rsidP="00A721FA">
            <w:pPr>
              <w:rPr>
                <w:lang w:val="fr-FR"/>
              </w:rPr>
            </w:pPr>
            <w:r w:rsidRPr="00D22E03">
              <w:rPr>
                <w:lang w:val="fr-FR"/>
              </w:rPr>
              <w:t xml:space="preserve">03 </w:t>
            </w:r>
            <w:r w:rsidRPr="00DE6E8F">
              <w:rPr>
                <w:lang w:val="fr-FR" w:eastAsia="en-US"/>
              </w:rPr>
              <w:t xml:space="preserve">ateliers de formation des leaders d’OSC sur les enjeux de la participation politique des femmes et la </w:t>
            </w:r>
            <w:r w:rsidRPr="00DE6E8F">
              <w:rPr>
                <w:lang w:val="fr-FR" w:eastAsia="en-US"/>
              </w:rPr>
              <w:lastRenderedPageBreak/>
              <w:t>citoyenneté</w:t>
            </w:r>
            <w:r w:rsidRPr="00D22E03">
              <w:rPr>
                <w:lang w:val="fr-FR"/>
              </w:rPr>
              <w:t xml:space="preserve"> sont pr</w:t>
            </w:r>
            <w:r>
              <w:rPr>
                <w:lang w:val="fr-FR"/>
              </w:rPr>
              <w:t>o</w:t>
            </w:r>
            <w:r w:rsidRPr="00D22E03">
              <w:rPr>
                <w:lang w:val="fr-FR"/>
              </w:rPr>
              <w:t xml:space="preserve">grammés </w:t>
            </w:r>
            <w:proofErr w:type="gramStart"/>
            <w:r w:rsidRPr="00D22E03">
              <w:rPr>
                <w:lang w:val="fr-FR"/>
              </w:rPr>
              <w:t xml:space="preserve">pour </w:t>
            </w:r>
            <w:r>
              <w:rPr>
                <w:lang w:val="fr-FR"/>
              </w:rPr>
              <w:t xml:space="preserve"> les</w:t>
            </w:r>
            <w:proofErr w:type="gramEnd"/>
            <w:r>
              <w:rPr>
                <w:lang w:val="fr-FR"/>
              </w:rPr>
              <w:t xml:space="preserve"> mois à venir</w:t>
            </w:r>
          </w:p>
        </w:tc>
        <w:tc>
          <w:tcPr>
            <w:tcW w:w="4140" w:type="dxa"/>
          </w:tcPr>
          <w:p w14:paraId="2107019E" w14:textId="77777777" w:rsidR="00A721FA" w:rsidRPr="005A6420" w:rsidRDefault="00A721FA" w:rsidP="00A721FA">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3E4237A1" w14:textId="77777777" w:rsidTr="00826923">
        <w:trPr>
          <w:trHeight w:val="458"/>
        </w:trPr>
        <w:tc>
          <w:tcPr>
            <w:tcW w:w="1530" w:type="dxa"/>
            <w:vMerge/>
          </w:tcPr>
          <w:p w14:paraId="3989DD76" w14:textId="77777777" w:rsidR="00A721FA" w:rsidRPr="005A6420" w:rsidRDefault="00A721FA" w:rsidP="00A721FA">
            <w:pPr>
              <w:rPr>
                <w:rFonts w:cs="Tahoma"/>
                <w:b/>
                <w:szCs w:val="20"/>
                <w:lang w:val="fr-FR" w:eastAsia="en-US"/>
              </w:rPr>
            </w:pPr>
          </w:p>
        </w:tc>
        <w:tc>
          <w:tcPr>
            <w:tcW w:w="2070" w:type="dxa"/>
            <w:shd w:val="clear" w:color="auto" w:fill="EEECE1"/>
          </w:tcPr>
          <w:p w14:paraId="7901D4E3" w14:textId="77777777" w:rsidR="00A721FA" w:rsidRPr="005A6420" w:rsidRDefault="00A721FA" w:rsidP="00A721FA">
            <w:pPr>
              <w:jc w:val="both"/>
              <w:rPr>
                <w:rFonts w:cs="Tahoma"/>
                <w:szCs w:val="20"/>
                <w:lang w:val="fr-FR" w:eastAsia="en-US"/>
              </w:rPr>
            </w:pPr>
            <w:proofErr w:type="gramStart"/>
            <w:r w:rsidRPr="005A6420">
              <w:rPr>
                <w:rFonts w:cs="Tahoma"/>
                <w:szCs w:val="20"/>
                <w:lang w:val="fr-FR" w:eastAsia="en-US"/>
              </w:rPr>
              <w:t>Indicateur  2.1.2</w:t>
            </w:r>
            <w:proofErr w:type="gramEnd"/>
          </w:p>
          <w:p w14:paraId="565108E4" w14:textId="428FB5DB" w:rsidR="00A721FA" w:rsidRPr="005A6420" w:rsidRDefault="00A721FA" w:rsidP="00A721FA">
            <w:pPr>
              <w:jc w:val="both"/>
              <w:rPr>
                <w:rFonts w:cs="Tahoma"/>
                <w:szCs w:val="20"/>
                <w:lang w:val="fr-FR" w:eastAsia="en-US"/>
              </w:rPr>
            </w:pPr>
            <w:r w:rsidRPr="002D6599">
              <w:rPr>
                <w:lang w:val="fr-FR" w:eastAsia="en-US"/>
              </w:rPr>
              <w:t>Nombre des radios communautaires et TV partenaires du projet émettant des messages pour la promotion de la participation politique des femmes et la paix</w:t>
            </w:r>
          </w:p>
        </w:tc>
        <w:tc>
          <w:tcPr>
            <w:tcW w:w="1530" w:type="dxa"/>
            <w:shd w:val="clear" w:color="auto" w:fill="EEECE1"/>
          </w:tcPr>
          <w:p w14:paraId="7DCEF98D" w14:textId="43DDFCBD" w:rsidR="00A721FA" w:rsidRPr="005A6420" w:rsidRDefault="00A721FA" w:rsidP="00A721FA">
            <w:pPr>
              <w:rPr>
                <w:lang w:val="fr-FR"/>
              </w:rPr>
            </w:pPr>
            <w:r>
              <w:rPr>
                <w:b/>
                <w:sz w:val="22"/>
                <w:szCs w:val="22"/>
                <w:lang w:val="fr-FR" w:eastAsia="en-US"/>
              </w:rPr>
              <w:t>0</w:t>
            </w:r>
          </w:p>
        </w:tc>
        <w:tc>
          <w:tcPr>
            <w:tcW w:w="1620" w:type="dxa"/>
            <w:shd w:val="clear" w:color="auto" w:fill="EEECE1"/>
          </w:tcPr>
          <w:p w14:paraId="0848978D" w14:textId="46D9CDD3" w:rsidR="00A721FA" w:rsidRPr="005A6420" w:rsidRDefault="00A721FA" w:rsidP="00A721FA">
            <w:pPr>
              <w:rPr>
                <w:lang w:val="fr-FR"/>
              </w:rPr>
            </w:pPr>
            <w:r>
              <w:rPr>
                <w:b/>
                <w:sz w:val="22"/>
                <w:szCs w:val="22"/>
                <w:lang w:val="fr-FR" w:eastAsia="en-US"/>
              </w:rPr>
              <w:t>5</w:t>
            </w:r>
          </w:p>
        </w:tc>
        <w:tc>
          <w:tcPr>
            <w:tcW w:w="2070" w:type="dxa"/>
          </w:tcPr>
          <w:p w14:paraId="63EAC37A" w14:textId="66118AFF" w:rsidR="00A721FA" w:rsidRPr="005A6420" w:rsidRDefault="00A721FA" w:rsidP="00A721FA">
            <w:pPr>
              <w:rPr>
                <w:lang w:val="fr-FR"/>
              </w:rPr>
            </w:pPr>
          </w:p>
        </w:tc>
        <w:tc>
          <w:tcPr>
            <w:tcW w:w="2070" w:type="dxa"/>
          </w:tcPr>
          <w:p w14:paraId="405A158F" w14:textId="4A0E3373"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Pr>
                <w:b/>
                <w:sz w:val="22"/>
                <w:szCs w:val="22"/>
                <w:lang w:val="fr-FR" w:eastAsia="en-US"/>
              </w:rPr>
              <w:t>5</w:t>
            </w:r>
          </w:p>
        </w:tc>
        <w:tc>
          <w:tcPr>
            <w:tcW w:w="4140" w:type="dxa"/>
          </w:tcPr>
          <w:p w14:paraId="5AF9DA8D"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B83BC9" w14:paraId="2407E0AE" w14:textId="77777777" w:rsidTr="00826923">
        <w:trPr>
          <w:trHeight w:val="512"/>
        </w:trPr>
        <w:tc>
          <w:tcPr>
            <w:tcW w:w="1530" w:type="dxa"/>
            <w:vMerge w:val="restart"/>
          </w:tcPr>
          <w:p w14:paraId="0D5CDE41" w14:textId="77777777" w:rsidR="00A721FA" w:rsidRPr="005A6420" w:rsidRDefault="00A721FA" w:rsidP="00A721FA">
            <w:pPr>
              <w:rPr>
                <w:rFonts w:cs="Tahoma"/>
                <w:b/>
                <w:szCs w:val="20"/>
                <w:lang w:val="fr-FR" w:eastAsia="en-US"/>
              </w:rPr>
            </w:pPr>
          </w:p>
          <w:p w14:paraId="3EC71105" w14:textId="77777777" w:rsidR="00A721FA" w:rsidRPr="005A6420" w:rsidRDefault="00A721FA" w:rsidP="00A721FA">
            <w:pPr>
              <w:rPr>
                <w:rFonts w:cs="Tahoma"/>
                <w:szCs w:val="20"/>
                <w:lang w:val="fr-FR" w:eastAsia="en-US"/>
              </w:rPr>
            </w:pPr>
            <w:r w:rsidRPr="005A6420">
              <w:rPr>
                <w:rFonts w:cs="Tahoma"/>
                <w:szCs w:val="20"/>
                <w:lang w:val="fr-FR" w:eastAsia="en-US"/>
              </w:rPr>
              <w:t>Produit 2.2</w:t>
            </w:r>
          </w:p>
          <w:p w14:paraId="75E4C980" w14:textId="037443A6" w:rsidR="00A721FA" w:rsidRPr="005A6420" w:rsidRDefault="00A721FA" w:rsidP="00A721FA">
            <w:pPr>
              <w:rPr>
                <w:rFonts w:cs="Tahoma"/>
                <w:szCs w:val="20"/>
                <w:lang w:val="fr-FR" w:eastAsia="en-US"/>
              </w:rPr>
            </w:pPr>
            <w:r w:rsidRPr="002D6599">
              <w:rPr>
                <w:lang w:val="fr-FR" w:eastAsia="en-US"/>
              </w:rPr>
              <w:lastRenderedPageBreak/>
              <w:t>Les femmes en âge de voter des zones cibles du projet bénéficient d’un appui pour l’établissement de leur pièce officielle (Carte d’électeur) et sont sensibilisées en vue de leur participation future en tant qu’électrice aux échéances électorales de 2021</w:t>
            </w:r>
          </w:p>
        </w:tc>
        <w:tc>
          <w:tcPr>
            <w:tcW w:w="2070" w:type="dxa"/>
            <w:shd w:val="clear" w:color="auto" w:fill="EEECE1"/>
          </w:tcPr>
          <w:p w14:paraId="651327C9" w14:textId="77777777" w:rsidR="00A721FA" w:rsidRPr="005A6420" w:rsidRDefault="00A721FA" w:rsidP="00A721FA">
            <w:pPr>
              <w:jc w:val="both"/>
              <w:rPr>
                <w:rFonts w:cs="Tahoma"/>
                <w:szCs w:val="20"/>
                <w:lang w:val="fr-FR" w:eastAsia="en-US"/>
              </w:rPr>
            </w:pPr>
            <w:proofErr w:type="gramStart"/>
            <w:r w:rsidRPr="005A6420">
              <w:rPr>
                <w:rFonts w:cs="Tahoma"/>
                <w:szCs w:val="20"/>
                <w:lang w:val="fr-FR" w:eastAsia="en-US"/>
              </w:rPr>
              <w:lastRenderedPageBreak/>
              <w:t>Indicateur  2.2.1</w:t>
            </w:r>
            <w:proofErr w:type="gramEnd"/>
          </w:p>
          <w:p w14:paraId="171DFA6A" w14:textId="77777777" w:rsidR="00A721FA" w:rsidRPr="002D6599" w:rsidRDefault="00A721FA" w:rsidP="00A721FA">
            <w:pPr>
              <w:rPr>
                <w:lang w:val="fr-FR" w:eastAsia="en-US"/>
              </w:rPr>
            </w:pPr>
            <w:r w:rsidRPr="002D6599">
              <w:rPr>
                <w:lang w:val="fr-FR" w:eastAsia="en-US"/>
              </w:rPr>
              <w:t xml:space="preserve">Nombre de pièce officielles émises </w:t>
            </w:r>
            <w:r w:rsidRPr="002D6599">
              <w:rPr>
                <w:lang w:val="fr-FR" w:eastAsia="en-US"/>
              </w:rPr>
              <w:lastRenderedPageBreak/>
              <w:t xml:space="preserve">en faveur des femmes </w:t>
            </w:r>
          </w:p>
          <w:p w14:paraId="2AEA46A0" w14:textId="6BB1BCEC" w:rsidR="00A721FA" w:rsidRPr="005A6420" w:rsidRDefault="00A721FA" w:rsidP="00A721FA">
            <w:pPr>
              <w:jc w:val="both"/>
              <w:rPr>
                <w:rFonts w:cs="Tahoma"/>
                <w:szCs w:val="20"/>
                <w:lang w:val="fr-FR" w:eastAsia="en-US"/>
              </w:rPr>
            </w:pPr>
          </w:p>
        </w:tc>
        <w:tc>
          <w:tcPr>
            <w:tcW w:w="1530" w:type="dxa"/>
            <w:shd w:val="clear" w:color="auto" w:fill="EEECE1"/>
          </w:tcPr>
          <w:p w14:paraId="78A44495" w14:textId="3117AE52" w:rsidR="00A721FA" w:rsidRPr="005A6420" w:rsidRDefault="00A721FA" w:rsidP="00A721FA">
            <w:pPr>
              <w:rPr>
                <w:lang w:val="fr-FR"/>
              </w:rPr>
            </w:pPr>
            <w:r>
              <w:rPr>
                <w:b/>
                <w:sz w:val="22"/>
                <w:szCs w:val="22"/>
                <w:lang w:val="fr-FR" w:eastAsia="en-US"/>
              </w:rPr>
              <w:lastRenderedPageBreak/>
              <w:t>0</w:t>
            </w:r>
          </w:p>
        </w:tc>
        <w:tc>
          <w:tcPr>
            <w:tcW w:w="1620" w:type="dxa"/>
            <w:shd w:val="clear" w:color="auto" w:fill="EEECE1"/>
          </w:tcPr>
          <w:p w14:paraId="50E80DE0" w14:textId="1D15A3CF" w:rsidR="00A721FA" w:rsidRPr="005A6420" w:rsidRDefault="00A721FA" w:rsidP="00A721FA">
            <w:pPr>
              <w:rPr>
                <w:lang w:val="fr-FR"/>
              </w:rPr>
            </w:pPr>
            <w:r>
              <w:rPr>
                <w:b/>
                <w:sz w:val="22"/>
                <w:szCs w:val="22"/>
                <w:lang w:val="fr-FR" w:eastAsia="en-US"/>
              </w:rPr>
              <w:t>3000</w:t>
            </w:r>
          </w:p>
        </w:tc>
        <w:tc>
          <w:tcPr>
            <w:tcW w:w="2070" w:type="dxa"/>
          </w:tcPr>
          <w:p w14:paraId="71692D0E" w14:textId="03066291" w:rsidR="00A721FA" w:rsidRPr="005A6420" w:rsidRDefault="00A721FA" w:rsidP="00A721FA">
            <w:pPr>
              <w:rPr>
                <w:lang w:val="fr-FR"/>
              </w:rPr>
            </w:pPr>
          </w:p>
        </w:tc>
        <w:tc>
          <w:tcPr>
            <w:tcW w:w="2070" w:type="dxa"/>
          </w:tcPr>
          <w:p w14:paraId="6AF25464" w14:textId="270005D5" w:rsidR="00A721FA" w:rsidRPr="005A6420" w:rsidRDefault="00A721FA" w:rsidP="00A721FA">
            <w:pPr>
              <w:rPr>
                <w:lang w:val="fr-FR"/>
              </w:rPr>
            </w:pPr>
            <w:r>
              <w:rPr>
                <w:b/>
                <w:sz w:val="22"/>
                <w:szCs w:val="22"/>
                <w:lang w:val="fr-FR" w:eastAsia="en-US"/>
              </w:rPr>
              <w:t>3500</w:t>
            </w:r>
          </w:p>
        </w:tc>
        <w:tc>
          <w:tcPr>
            <w:tcW w:w="4140" w:type="dxa"/>
          </w:tcPr>
          <w:p w14:paraId="6D9C6627" w14:textId="029D15EE" w:rsidR="00A721FA" w:rsidRPr="00A721FA" w:rsidRDefault="00A721FA" w:rsidP="00A721FA">
            <w:pPr>
              <w:rPr>
                <w:bCs/>
                <w:lang w:val="fr-FR"/>
              </w:rPr>
            </w:pPr>
            <w:r w:rsidRPr="00A721FA">
              <w:rPr>
                <w:bCs/>
                <w:sz w:val="22"/>
                <w:szCs w:val="22"/>
                <w:lang w:val="fr-FR" w:eastAsia="en-US"/>
              </w:rPr>
              <w:t>Les Mairies sont en train de finaliser la retranscription dans le registre d'état civil</w:t>
            </w:r>
          </w:p>
        </w:tc>
      </w:tr>
      <w:tr w:rsidR="00A721FA" w:rsidRPr="005A6420" w14:paraId="0D3A8502" w14:textId="77777777" w:rsidTr="00826923">
        <w:trPr>
          <w:trHeight w:val="458"/>
        </w:trPr>
        <w:tc>
          <w:tcPr>
            <w:tcW w:w="1530" w:type="dxa"/>
            <w:vMerge/>
          </w:tcPr>
          <w:p w14:paraId="5D432616" w14:textId="77777777" w:rsidR="00A721FA" w:rsidRPr="005A6420" w:rsidRDefault="00A721FA" w:rsidP="00A721FA">
            <w:pPr>
              <w:rPr>
                <w:rFonts w:cs="Tahoma"/>
                <w:b/>
                <w:szCs w:val="20"/>
                <w:lang w:val="fr-FR" w:eastAsia="en-US"/>
              </w:rPr>
            </w:pPr>
          </w:p>
        </w:tc>
        <w:tc>
          <w:tcPr>
            <w:tcW w:w="2070" w:type="dxa"/>
            <w:shd w:val="clear" w:color="auto" w:fill="EEECE1"/>
          </w:tcPr>
          <w:p w14:paraId="741900A4" w14:textId="77777777" w:rsidR="00A721FA" w:rsidRPr="005A6420" w:rsidRDefault="00A721FA" w:rsidP="00A721FA">
            <w:pPr>
              <w:jc w:val="both"/>
              <w:rPr>
                <w:rFonts w:cs="Tahoma"/>
                <w:szCs w:val="20"/>
                <w:lang w:val="fr-FR" w:eastAsia="en-US"/>
              </w:rPr>
            </w:pPr>
            <w:proofErr w:type="gramStart"/>
            <w:r w:rsidRPr="005A6420">
              <w:rPr>
                <w:rFonts w:cs="Tahoma"/>
                <w:szCs w:val="20"/>
                <w:lang w:val="fr-FR" w:eastAsia="en-US"/>
              </w:rPr>
              <w:t>Indicateur  2.2.2</w:t>
            </w:r>
            <w:proofErr w:type="gramEnd"/>
          </w:p>
          <w:p w14:paraId="7E3A8DEF" w14:textId="0AD3B38D" w:rsidR="00A721FA" w:rsidRPr="005A6420" w:rsidRDefault="00A721FA" w:rsidP="00A721FA">
            <w:pPr>
              <w:jc w:val="both"/>
              <w:rPr>
                <w:rFonts w:cs="Tahoma"/>
                <w:szCs w:val="20"/>
                <w:lang w:val="fr-FR" w:eastAsia="en-US"/>
              </w:rPr>
            </w:pPr>
            <w:r w:rsidRPr="002D6599">
              <w:rPr>
                <w:lang w:val="fr-FR" w:eastAsia="en-US"/>
              </w:rPr>
              <w:t>Pourcentage des femmes ayant bénéficiées des activités du Projet indiquent une amélioration de leur compréhension du processus électoral</w:t>
            </w:r>
          </w:p>
        </w:tc>
        <w:tc>
          <w:tcPr>
            <w:tcW w:w="1530" w:type="dxa"/>
            <w:shd w:val="clear" w:color="auto" w:fill="EEECE1"/>
          </w:tcPr>
          <w:p w14:paraId="2763FB7E" w14:textId="518514DA" w:rsidR="00A721FA" w:rsidRPr="005A6420" w:rsidRDefault="00A721FA" w:rsidP="00A721FA">
            <w:pPr>
              <w:rPr>
                <w:lang w:val="fr-FR"/>
              </w:rPr>
            </w:pPr>
            <w:r>
              <w:rPr>
                <w:b/>
                <w:sz w:val="22"/>
                <w:szCs w:val="22"/>
                <w:lang w:val="fr-FR" w:eastAsia="en-US"/>
              </w:rPr>
              <w:t>Faible</w:t>
            </w:r>
          </w:p>
        </w:tc>
        <w:tc>
          <w:tcPr>
            <w:tcW w:w="1620" w:type="dxa"/>
            <w:shd w:val="clear" w:color="auto" w:fill="EEECE1"/>
          </w:tcPr>
          <w:p w14:paraId="41B3D961" w14:textId="0C8E07BF" w:rsidR="00A721FA" w:rsidRPr="005A6420" w:rsidRDefault="00A721FA" w:rsidP="00A721FA">
            <w:pPr>
              <w:rPr>
                <w:lang w:val="fr-FR"/>
              </w:rPr>
            </w:pPr>
            <w:r w:rsidRPr="002D6599">
              <w:rPr>
                <w:lang w:val="fr-FR" w:eastAsia="en-US"/>
              </w:rPr>
              <w:t xml:space="preserve">60 % des femmes ayant bénéficiées des interventions du Projet  </w:t>
            </w:r>
          </w:p>
        </w:tc>
        <w:tc>
          <w:tcPr>
            <w:tcW w:w="2070" w:type="dxa"/>
          </w:tcPr>
          <w:p w14:paraId="2BA73874" w14:textId="77242B93" w:rsidR="00A721FA" w:rsidRPr="005A6420" w:rsidRDefault="00A721FA" w:rsidP="00A721FA">
            <w:pPr>
              <w:rPr>
                <w:lang w:val="fr-FR"/>
              </w:rPr>
            </w:pPr>
            <w:r>
              <w:rPr>
                <w:lang w:val="fr-FR"/>
              </w:rPr>
              <w:t>30%</w:t>
            </w:r>
          </w:p>
        </w:tc>
        <w:tc>
          <w:tcPr>
            <w:tcW w:w="2070" w:type="dxa"/>
          </w:tcPr>
          <w:p w14:paraId="492D884A" w14:textId="150DB546"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Pr>
                <w:b/>
                <w:sz w:val="22"/>
                <w:szCs w:val="22"/>
                <w:lang w:val="fr-FR" w:eastAsia="en-US"/>
              </w:rPr>
              <w:t>30%</w:t>
            </w:r>
          </w:p>
        </w:tc>
        <w:tc>
          <w:tcPr>
            <w:tcW w:w="4140" w:type="dxa"/>
          </w:tcPr>
          <w:p w14:paraId="72D26A07"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4D0CB0B0" w14:textId="77777777" w:rsidTr="00826923">
        <w:trPr>
          <w:trHeight w:val="458"/>
        </w:trPr>
        <w:tc>
          <w:tcPr>
            <w:tcW w:w="1530" w:type="dxa"/>
            <w:vMerge w:val="restart"/>
          </w:tcPr>
          <w:p w14:paraId="50C445A7" w14:textId="77777777" w:rsidR="00A721FA" w:rsidRPr="005A6420" w:rsidRDefault="00A721FA" w:rsidP="00A721FA">
            <w:pPr>
              <w:rPr>
                <w:rFonts w:cs="Tahoma"/>
                <w:b/>
                <w:szCs w:val="20"/>
                <w:lang w:val="fr-FR" w:eastAsia="en-US"/>
              </w:rPr>
            </w:pPr>
            <w:r w:rsidRPr="005A6420">
              <w:rPr>
                <w:rFonts w:cs="Tahoma"/>
                <w:b/>
                <w:szCs w:val="20"/>
                <w:lang w:val="fr-FR" w:eastAsia="en-US"/>
              </w:rPr>
              <w:lastRenderedPageBreak/>
              <w:t>Résultat 3</w:t>
            </w:r>
          </w:p>
          <w:p w14:paraId="14B10969" w14:textId="031DB4A2" w:rsidR="00A721FA" w:rsidRPr="005A6420" w:rsidRDefault="00A721FA" w:rsidP="00A721FA">
            <w:pPr>
              <w:rPr>
                <w:rFonts w:cs="Tahoma"/>
                <w:b/>
                <w:szCs w:val="20"/>
                <w:lang w:val="fr-FR" w:eastAsia="en-US"/>
              </w:rPr>
            </w:pPr>
            <w:r w:rsidRPr="00DE6E8F">
              <w:rPr>
                <w:lang w:val="fr-FR" w:eastAsia="en-US"/>
              </w:rPr>
              <w:t>Les capacités et aptitudes des femmes candidates sont renforcées et les leaders communautaires ont fait la promotion du leadership féminin</w:t>
            </w:r>
          </w:p>
        </w:tc>
        <w:tc>
          <w:tcPr>
            <w:tcW w:w="2070" w:type="dxa"/>
            <w:shd w:val="clear" w:color="auto" w:fill="EEECE1"/>
          </w:tcPr>
          <w:p w14:paraId="66C2D0A4" w14:textId="77777777" w:rsidR="00A721FA" w:rsidRPr="005A6420" w:rsidRDefault="00A721FA" w:rsidP="00A721FA">
            <w:pPr>
              <w:jc w:val="both"/>
              <w:rPr>
                <w:rFonts w:cs="Tahoma"/>
                <w:szCs w:val="20"/>
                <w:lang w:val="fr-FR" w:eastAsia="en-US"/>
              </w:rPr>
            </w:pPr>
            <w:r w:rsidRPr="005A6420">
              <w:rPr>
                <w:rFonts w:cs="Tahoma"/>
                <w:szCs w:val="20"/>
                <w:lang w:val="fr-FR" w:eastAsia="en-US"/>
              </w:rPr>
              <w:t>Indicateur 3.1</w:t>
            </w:r>
          </w:p>
          <w:p w14:paraId="5ACB1910" w14:textId="77777777" w:rsidR="00A721FA" w:rsidRPr="005A6420" w:rsidRDefault="00A721FA" w:rsidP="00A721F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8D73D2"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A1268B"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506182"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B9AF36"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83958A"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6F255D0F" w14:textId="77777777" w:rsidTr="00826923">
        <w:trPr>
          <w:trHeight w:val="458"/>
        </w:trPr>
        <w:tc>
          <w:tcPr>
            <w:tcW w:w="1530" w:type="dxa"/>
            <w:vMerge/>
          </w:tcPr>
          <w:p w14:paraId="7AE33CCE" w14:textId="77777777" w:rsidR="00A721FA" w:rsidRPr="005A6420" w:rsidRDefault="00A721FA" w:rsidP="00A721FA">
            <w:pPr>
              <w:rPr>
                <w:rFonts w:cs="Tahoma"/>
                <w:szCs w:val="20"/>
                <w:lang w:val="fr-FR" w:eastAsia="en-US"/>
              </w:rPr>
            </w:pPr>
          </w:p>
        </w:tc>
        <w:tc>
          <w:tcPr>
            <w:tcW w:w="2070" w:type="dxa"/>
            <w:shd w:val="clear" w:color="auto" w:fill="EEECE1"/>
          </w:tcPr>
          <w:p w14:paraId="7AA0A81D" w14:textId="77777777" w:rsidR="00A721FA" w:rsidRPr="005A6420" w:rsidRDefault="00A721FA" w:rsidP="00A721FA">
            <w:pPr>
              <w:jc w:val="both"/>
              <w:rPr>
                <w:rFonts w:cs="Tahoma"/>
                <w:szCs w:val="20"/>
                <w:lang w:val="fr-FR" w:eastAsia="en-US"/>
              </w:rPr>
            </w:pPr>
            <w:r w:rsidRPr="005A6420">
              <w:rPr>
                <w:rFonts w:cs="Tahoma"/>
                <w:szCs w:val="20"/>
                <w:lang w:val="fr-FR" w:eastAsia="en-US"/>
              </w:rPr>
              <w:t>Indicateur 3.2</w:t>
            </w:r>
          </w:p>
          <w:p w14:paraId="005E555A" w14:textId="14F8842E" w:rsidR="00A721FA" w:rsidRPr="005A6420" w:rsidRDefault="00A721FA" w:rsidP="00A721F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DE6E8F">
              <w:rPr>
                <w:lang w:val="fr-FR" w:eastAsia="en-US"/>
              </w:rPr>
              <w:t xml:space="preserve"> Pourcentage des femmes candidates indiquant une amélioration de leurs capacités à participer aux processus électoraux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DFD1811" w14:textId="7DFCE108" w:rsidR="00A721FA" w:rsidRPr="005A6420" w:rsidRDefault="00A721FA" w:rsidP="00A721FA">
            <w:pPr>
              <w:rPr>
                <w:lang w:val="fr-FR"/>
              </w:rPr>
            </w:pPr>
            <w:r>
              <w:rPr>
                <w:b/>
                <w:sz w:val="22"/>
                <w:szCs w:val="22"/>
                <w:lang w:val="fr-FR" w:eastAsia="en-US"/>
              </w:rPr>
              <w:t>0</w:t>
            </w:r>
          </w:p>
        </w:tc>
        <w:tc>
          <w:tcPr>
            <w:tcW w:w="1620" w:type="dxa"/>
            <w:shd w:val="clear" w:color="auto" w:fill="EEECE1"/>
          </w:tcPr>
          <w:p w14:paraId="31910AC3" w14:textId="7CD112A0" w:rsidR="00A721FA" w:rsidRPr="005A6420" w:rsidRDefault="00A721FA" w:rsidP="00A721FA">
            <w:pPr>
              <w:rPr>
                <w:lang w:val="fr-FR"/>
              </w:rPr>
            </w:pPr>
            <w:r>
              <w:rPr>
                <w:b/>
                <w:sz w:val="22"/>
                <w:szCs w:val="22"/>
                <w:lang w:val="fr-FR" w:eastAsia="en-US"/>
              </w:rPr>
              <w:t>60%</w:t>
            </w:r>
          </w:p>
        </w:tc>
        <w:tc>
          <w:tcPr>
            <w:tcW w:w="2070" w:type="dxa"/>
          </w:tcPr>
          <w:p w14:paraId="2456A0C0" w14:textId="3EAA295A" w:rsidR="00A721FA" w:rsidRPr="005A6420" w:rsidRDefault="00A721FA" w:rsidP="00A721FA">
            <w:pPr>
              <w:rPr>
                <w:lang w:val="fr-FR"/>
              </w:rPr>
            </w:pPr>
            <w:r>
              <w:rPr>
                <w:b/>
                <w:sz w:val="22"/>
                <w:szCs w:val="22"/>
                <w:lang w:val="fr-FR" w:eastAsia="en-US"/>
              </w:rPr>
              <w:t>10%</w:t>
            </w:r>
          </w:p>
        </w:tc>
        <w:tc>
          <w:tcPr>
            <w:tcW w:w="2070" w:type="dxa"/>
          </w:tcPr>
          <w:p w14:paraId="2A61AB49" w14:textId="591070CA" w:rsidR="00A721FA" w:rsidRPr="005A6420" w:rsidRDefault="00A721FA" w:rsidP="00A721FA">
            <w:pPr>
              <w:rPr>
                <w:lang w:val="fr-FR"/>
              </w:rPr>
            </w:pPr>
            <w:r w:rsidRPr="00D22E03">
              <w:rPr>
                <w:lang w:val="fr-FR"/>
              </w:rPr>
              <w:t xml:space="preserve">Les activités </w:t>
            </w:r>
            <w:proofErr w:type="gramStart"/>
            <w:r w:rsidRPr="00D22E03">
              <w:rPr>
                <w:lang w:val="fr-FR"/>
              </w:rPr>
              <w:t>réalisée:</w:t>
            </w:r>
            <w:proofErr w:type="gramEnd"/>
            <w:r w:rsidRPr="00D22E03">
              <w:rPr>
                <w:lang w:val="fr-FR"/>
              </w:rPr>
              <w:t xml:space="preserve"> formations des coachs et formation des femmes politiques a permis de mobiliser presque la totalité des femmes candidates aux élection de 2016. Avec les le lancement des prochaines échéances ont </w:t>
            </w:r>
            <w:proofErr w:type="gramStart"/>
            <w:r w:rsidRPr="00D22E03">
              <w:rPr>
                <w:lang w:val="fr-FR"/>
              </w:rPr>
              <w:t>en  déterminera</w:t>
            </w:r>
            <w:proofErr w:type="gramEnd"/>
            <w:r w:rsidRPr="00D22E03">
              <w:rPr>
                <w:lang w:val="fr-FR"/>
              </w:rPr>
              <w:t xml:space="preserve"> plus</w:t>
            </w:r>
          </w:p>
        </w:tc>
        <w:tc>
          <w:tcPr>
            <w:tcW w:w="4140" w:type="dxa"/>
          </w:tcPr>
          <w:p w14:paraId="7FF4D892"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63E17286" w14:textId="77777777" w:rsidTr="00826923">
        <w:trPr>
          <w:trHeight w:val="458"/>
        </w:trPr>
        <w:tc>
          <w:tcPr>
            <w:tcW w:w="1530" w:type="dxa"/>
            <w:vMerge/>
          </w:tcPr>
          <w:p w14:paraId="07700AC1" w14:textId="77777777" w:rsidR="00A721FA" w:rsidRPr="005A6420" w:rsidRDefault="00A721FA" w:rsidP="00A721FA">
            <w:pPr>
              <w:rPr>
                <w:rFonts w:cs="Tahoma"/>
                <w:szCs w:val="20"/>
                <w:lang w:val="fr-FR" w:eastAsia="en-US"/>
              </w:rPr>
            </w:pPr>
          </w:p>
        </w:tc>
        <w:tc>
          <w:tcPr>
            <w:tcW w:w="2070" w:type="dxa"/>
            <w:shd w:val="clear" w:color="auto" w:fill="EEECE1"/>
          </w:tcPr>
          <w:p w14:paraId="70593CCA" w14:textId="77777777" w:rsidR="00A721FA" w:rsidRPr="005A6420" w:rsidRDefault="00A721FA" w:rsidP="00A721FA">
            <w:pPr>
              <w:jc w:val="both"/>
              <w:rPr>
                <w:rFonts w:cs="Tahoma"/>
                <w:szCs w:val="20"/>
                <w:lang w:val="fr-FR" w:eastAsia="en-US"/>
              </w:rPr>
            </w:pPr>
            <w:r w:rsidRPr="005A6420">
              <w:rPr>
                <w:rFonts w:cs="Tahoma"/>
                <w:szCs w:val="20"/>
                <w:lang w:val="fr-FR" w:eastAsia="en-US"/>
              </w:rPr>
              <w:t>Indicateur 3.3</w:t>
            </w:r>
          </w:p>
          <w:p w14:paraId="2A7E17CE" w14:textId="77777777" w:rsidR="00A721FA" w:rsidRPr="005A6420" w:rsidRDefault="00A721FA" w:rsidP="00A721F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3902E51"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4D9825"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D27831"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59C4D8"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5C42158F" w14:textId="77777777" w:rsidTr="00826923">
        <w:trPr>
          <w:trHeight w:val="458"/>
        </w:trPr>
        <w:tc>
          <w:tcPr>
            <w:tcW w:w="1530" w:type="dxa"/>
            <w:vMerge w:val="restart"/>
          </w:tcPr>
          <w:p w14:paraId="5AF379A3" w14:textId="77777777" w:rsidR="00A721FA" w:rsidRPr="005A6420" w:rsidRDefault="00A721FA" w:rsidP="00A721FA">
            <w:pPr>
              <w:rPr>
                <w:rFonts w:cs="Tahoma"/>
                <w:szCs w:val="20"/>
                <w:lang w:val="fr-FR" w:eastAsia="en-US"/>
              </w:rPr>
            </w:pPr>
            <w:r w:rsidRPr="005A6420">
              <w:rPr>
                <w:rFonts w:cs="Tahoma"/>
                <w:szCs w:val="20"/>
                <w:lang w:val="fr-FR" w:eastAsia="en-US"/>
              </w:rPr>
              <w:t>Produit 3.1</w:t>
            </w:r>
          </w:p>
          <w:p w14:paraId="498E3ED3" w14:textId="3375E05E" w:rsidR="00A721FA" w:rsidRPr="005A6420" w:rsidRDefault="00A721FA" w:rsidP="00A721FA">
            <w:pPr>
              <w:rPr>
                <w:rFonts w:cs="Tahoma"/>
                <w:szCs w:val="20"/>
                <w:lang w:val="fr-FR" w:eastAsia="en-US"/>
              </w:rPr>
            </w:pPr>
            <w:proofErr w:type="gramStart"/>
            <w:r w:rsidRPr="007C4D61">
              <w:rPr>
                <w:lang w:val="fr-FR" w:eastAsia="en-US"/>
              </w:rPr>
              <w:t>potentielles</w:t>
            </w:r>
            <w:proofErr w:type="gramEnd"/>
            <w:r w:rsidRPr="007C4D61">
              <w:rPr>
                <w:lang w:val="fr-FR" w:eastAsia="en-US"/>
              </w:rPr>
              <w:t xml:space="preserve"> candidates au niveau local ont bénéficié </w:t>
            </w:r>
            <w:r w:rsidRPr="007C4D61">
              <w:rPr>
                <w:lang w:val="fr-FR" w:eastAsia="en-US"/>
              </w:rPr>
              <w:lastRenderedPageBreak/>
              <w:t>des formations spécifiques, d’un coaching personnalisé et ont posé des actes politiques significatifs.</w:t>
            </w:r>
          </w:p>
        </w:tc>
        <w:tc>
          <w:tcPr>
            <w:tcW w:w="2070" w:type="dxa"/>
            <w:shd w:val="clear" w:color="auto" w:fill="EEECE1"/>
          </w:tcPr>
          <w:p w14:paraId="710D11F8" w14:textId="77777777" w:rsidR="00A721FA" w:rsidRPr="005A6420" w:rsidRDefault="00A721FA" w:rsidP="00A721FA">
            <w:pPr>
              <w:jc w:val="both"/>
              <w:rPr>
                <w:rFonts w:cs="Tahoma"/>
                <w:szCs w:val="20"/>
                <w:lang w:val="fr-FR" w:eastAsia="en-US"/>
              </w:rPr>
            </w:pPr>
            <w:r w:rsidRPr="005A6420">
              <w:rPr>
                <w:rFonts w:cs="Tahoma"/>
                <w:szCs w:val="20"/>
                <w:lang w:val="fr-FR" w:eastAsia="en-US"/>
              </w:rPr>
              <w:lastRenderedPageBreak/>
              <w:t>Indicateur 3.1.1</w:t>
            </w:r>
          </w:p>
          <w:p w14:paraId="1D7757D3" w14:textId="03888331" w:rsidR="00A721FA" w:rsidRPr="005A6420" w:rsidRDefault="00A721FA" w:rsidP="00A721FA">
            <w:pPr>
              <w:jc w:val="both"/>
              <w:rPr>
                <w:rFonts w:cs="Tahoma"/>
                <w:szCs w:val="20"/>
                <w:lang w:val="fr-FR" w:eastAsia="en-US"/>
              </w:rPr>
            </w:pPr>
            <w:r w:rsidRPr="007C4D61">
              <w:rPr>
                <w:lang w:val="fr-FR" w:eastAsia="en-US"/>
              </w:rPr>
              <w:t xml:space="preserve">Nombre des femmes candidates potentielles dont </w:t>
            </w:r>
            <w:r w:rsidRPr="007C4D61">
              <w:rPr>
                <w:lang w:val="fr-FR" w:eastAsia="en-US"/>
              </w:rPr>
              <w:lastRenderedPageBreak/>
              <w:t>les capacités ont été renforcées</w:t>
            </w:r>
          </w:p>
        </w:tc>
        <w:tc>
          <w:tcPr>
            <w:tcW w:w="1530" w:type="dxa"/>
            <w:shd w:val="clear" w:color="auto" w:fill="EEECE1"/>
          </w:tcPr>
          <w:p w14:paraId="0670EF88" w14:textId="6B53289D" w:rsidR="00A721FA" w:rsidRPr="005A6420" w:rsidRDefault="00A721FA" w:rsidP="00A721FA">
            <w:pPr>
              <w:rPr>
                <w:lang w:val="fr-FR"/>
              </w:rPr>
            </w:pPr>
            <w:r>
              <w:rPr>
                <w:b/>
                <w:sz w:val="22"/>
                <w:szCs w:val="22"/>
                <w:lang w:val="fr-FR" w:eastAsia="en-US"/>
              </w:rPr>
              <w:lastRenderedPageBreak/>
              <w:t>0</w:t>
            </w:r>
          </w:p>
        </w:tc>
        <w:tc>
          <w:tcPr>
            <w:tcW w:w="1620" w:type="dxa"/>
            <w:shd w:val="clear" w:color="auto" w:fill="EEECE1"/>
          </w:tcPr>
          <w:p w14:paraId="35A1D886" w14:textId="17F74920" w:rsidR="00A721FA" w:rsidRPr="005A6420" w:rsidRDefault="00A721FA" w:rsidP="00A721FA">
            <w:pPr>
              <w:rPr>
                <w:lang w:val="fr-FR"/>
              </w:rPr>
            </w:pPr>
            <w:r>
              <w:rPr>
                <w:b/>
                <w:sz w:val="22"/>
                <w:szCs w:val="22"/>
                <w:lang w:val="fr-FR" w:eastAsia="en-US"/>
              </w:rPr>
              <w:t>100%</w:t>
            </w:r>
          </w:p>
        </w:tc>
        <w:tc>
          <w:tcPr>
            <w:tcW w:w="2070" w:type="dxa"/>
          </w:tcPr>
          <w:p w14:paraId="1CFC554A" w14:textId="26294D1A" w:rsidR="00A721FA" w:rsidRPr="005A6420" w:rsidRDefault="00A721FA" w:rsidP="00A721FA">
            <w:pPr>
              <w:rPr>
                <w:lang w:val="fr-FR"/>
              </w:rPr>
            </w:pPr>
            <w:r>
              <w:rPr>
                <w:b/>
                <w:sz w:val="22"/>
                <w:szCs w:val="22"/>
                <w:lang w:val="fr-FR" w:eastAsia="en-US"/>
              </w:rPr>
              <w:t>10%</w:t>
            </w:r>
          </w:p>
        </w:tc>
        <w:tc>
          <w:tcPr>
            <w:tcW w:w="2070" w:type="dxa"/>
          </w:tcPr>
          <w:p w14:paraId="1760ABBC" w14:textId="3B12465A" w:rsidR="00A721FA" w:rsidRPr="005A6420" w:rsidRDefault="00A721FA" w:rsidP="00A721FA">
            <w:pPr>
              <w:rPr>
                <w:lang w:val="fr-FR"/>
              </w:rPr>
            </w:pPr>
            <w:r w:rsidRPr="00D22E03">
              <w:rPr>
                <w:lang w:val="fr-FR"/>
              </w:rPr>
              <w:t>La</w:t>
            </w:r>
            <w:r w:rsidRPr="007C4D61">
              <w:rPr>
                <w:lang w:val="fr-FR" w:eastAsia="en-US"/>
              </w:rPr>
              <w:t xml:space="preserve"> formations des coachs et formation des femmes politiques a permis de </w:t>
            </w:r>
            <w:proofErr w:type="gramStart"/>
            <w:r w:rsidRPr="007C4D61">
              <w:rPr>
                <w:lang w:val="fr-FR" w:eastAsia="en-US"/>
              </w:rPr>
              <w:lastRenderedPageBreak/>
              <w:t>mobiliser  la</w:t>
            </w:r>
            <w:proofErr w:type="gramEnd"/>
            <w:r w:rsidRPr="007C4D61">
              <w:rPr>
                <w:lang w:val="fr-FR" w:eastAsia="en-US"/>
              </w:rPr>
              <w:t xml:space="preserve"> totalité des femmes candidates aux élection de 2016. Avec les le lancement des prochaines échéances </w:t>
            </w:r>
            <w:proofErr w:type="gramStart"/>
            <w:r w:rsidRPr="007C4D61">
              <w:rPr>
                <w:lang w:val="fr-FR" w:eastAsia="en-US"/>
              </w:rPr>
              <w:t>en  déterminera</w:t>
            </w:r>
            <w:proofErr w:type="gramEnd"/>
            <w:r w:rsidRPr="007C4D61">
              <w:rPr>
                <w:lang w:val="fr-FR" w:eastAsia="en-US"/>
              </w:rPr>
              <w:t xml:space="preserve"> plus</w:t>
            </w:r>
          </w:p>
        </w:tc>
        <w:tc>
          <w:tcPr>
            <w:tcW w:w="4140" w:type="dxa"/>
          </w:tcPr>
          <w:p w14:paraId="72A91972" w14:textId="77777777" w:rsidR="00A721FA" w:rsidRPr="005A6420" w:rsidRDefault="00A721FA" w:rsidP="00A721FA">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100B110C" w14:textId="77777777" w:rsidTr="00826923">
        <w:trPr>
          <w:trHeight w:val="458"/>
        </w:trPr>
        <w:tc>
          <w:tcPr>
            <w:tcW w:w="1530" w:type="dxa"/>
            <w:vMerge/>
          </w:tcPr>
          <w:p w14:paraId="6E42058F" w14:textId="77777777" w:rsidR="00A721FA" w:rsidRPr="005A6420" w:rsidRDefault="00A721FA" w:rsidP="00A721FA">
            <w:pPr>
              <w:rPr>
                <w:rFonts w:cs="Tahoma"/>
                <w:szCs w:val="20"/>
                <w:lang w:val="fr-FR" w:eastAsia="en-US"/>
              </w:rPr>
            </w:pPr>
          </w:p>
        </w:tc>
        <w:tc>
          <w:tcPr>
            <w:tcW w:w="2070" w:type="dxa"/>
            <w:shd w:val="clear" w:color="auto" w:fill="EEECE1"/>
          </w:tcPr>
          <w:p w14:paraId="75DC2D64" w14:textId="77777777" w:rsidR="00A721FA" w:rsidRPr="005A6420" w:rsidRDefault="00A721FA" w:rsidP="00A721FA">
            <w:pPr>
              <w:jc w:val="both"/>
              <w:rPr>
                <w:rFonts w:cs="Tahoma"/>
                <w:szCs w:val="20"/>
                <w:lang w:val="fr-FR" w:eastAsia="en-US"/>
              </w:rPr>
            </w:pPr>
            <w:r w:rsidRPr="005A6420">
              <w:rPr>
                <w:rFonts w:cs="Tahoma"/>
                <w:szCs w:val="20"/>
                <w:lang w:val="fr-FR" w:eastAsia="en-US"/>
              </w:rPr>
              <w:t>Indicateur 3.1.2</w:t>
            </w:r>
          </w:p>
          <w:p w14:paraId="1AC64BA4" w14:textId="6B72AA94" w:rsidR="00A721FA" w:rsidRPr="005A6420" w:rsidRDefault="00A721FA" w:rsidP="00A721FA">
            <w:pPr>
              <w:jc w:val="both"/>
              <w:rPr>
                <w:rFonts w:cs="Tahoma"/>
                <w:szCs w:val="20"/>
                <w:lang w:val="fr-FR" w:eastAsia="en-US"/>
              </w:rPr>
            </w:pPr>
            <w:r w:rsidRPr="007C4D61">
              <w:rPr>
                <w:lang w:val="fr-FR" w:eastAsia="en-US"/>
              </w:rPr>
              <w:t>Nombre de femmes candidates ayant élaborées un projet de société / profession de foi</w:t>
            </w:r>
          </w:p>
        </w:tc>
        <w:tc>
          <w:tcPr>
            <w:tcW w:w="1530" w:type="dxa"/>
            <w:shd w:val="clear" w:color="auto" w:fill="EEECE1"/>
          </w:tcPr>
          <w:p w14:paraId="4450A539" w14:textId="09AE695F" w:rsidR="00A721FA" w:rsidRPr="005A6420" w:rsidRDefault="00A721FA" w:rsidP="00A721FA">
            <w:pPr>
              <w:rPr>
                <w:lang w:val="fr-FR"/>
              </w:rPr>
            </w:pPr>
            <w:r>
              <w:rPr>
                <w:b/>
                <w:sz w:val="22"/>
                <w:szCs w:val="22"/>
                <w:lang w:val="fr-FR" w:eastAsia="en-US"/>
              </w:rPr>
              <w:t>0</w:t>
            </w:r>
          </w:p>
        </w:tc>
        <w:tc>
          <w:tcPr>
            <w:tcW w:w="1620" w:type="dxa"/>
            <w:shd w:val="clear" w:color="auto" w:fill="EEECE1"/>
          </w:tcPr>
          <w:p w14:paraId="64DF62F5" w14:textId="388C0B8E" w:rsidR="00A721FA" w:rsidRPr="005A6420" w:rsidRDefault="00A721FA" w:rsidP="00A721FA">
            <w:pPr>
              <w:rPr>
                <w:lang w:val="fr-FR"/>
              </w:rPr>
            </w:pPr>
            <w:r>
              <w:rPr>
                <w:b/>
                <w:sz w:val="22"/>
                <w:szCs w:val="22"/>
                <w:lang w:val="fr-FR" w:eastAsia="en-US"/>
              </w:rPr>
              <w:t>40</w:t>
            </w:r>
          </w:p>
        </w:tc>
        <w:tc>
          <w:tcPr>
            <w:tcW w:w="2070" w:type="dxa"/>
          </w:tcPr>
          <w:p w14:paraId="68E43661" w14:textId="09699424" w:rsidR="00A721FA" w:rsidRPr="005A6420" w:rsidRDefault="00A721FA" w:rsidP="00A721FA">
            <w:pPr>
              <w:rPr>
                <w:lang w:val="fr-FR"/>
              </w:rPr>
            </w:pPr>
            <w:r>
              <w:rPr>
                <w:b/>
                <w:sz w:val="22"/>
                <w:szCs w:val="22"/>
                <w:lang w:val="fr-FR" w:eastAsia="en-US"/>
              </w:rPr>
              <w:t>AD</w:t>
            </w:r>
          </w:p>
        </w:tc>
        <w:tc>
          <w:tcPr>
            <w:tcW w:w="2070" w:type="dxa"/>
          </w:tcPr>
          <w:p w14:paraId="16071E3A" w14:textId="7331414E" w:rsidR="00A721FA" w:rsidRPr="005A6420" w:rsidRDefault="00A721FA" w:rsidP="00A721FA">
            <w:pPr>
              <w:rPr>
                <w:lang w:val="fr-FR"/>
              </w:rPr>
            </w:pPr>
            <w:proofErr w:type="gramStart"/>
            <w:r w:rsidRPr="00D22E03">
              <w:rPr>
                <w:lang w:val="fr-FR"/>
              </w:rPr>
              <w:t>les</w:t>
            </w:r>
            <w:proofErr w:type="gramEnd"/>
            <w:r w:rsidRPr="00D22E03">
              <w:rPr>
                <w:lang w:val="fr-FR"/>
              </w:rPr>
              <w:t xml:space="preserve"> statistiques des prochaines échéances électorales permettr</w:t>
            </w:r>
            <w:r>
              <w:rPr>
                <w:lang w:val="fr-FR"/>
              </w:rPr>
              <w:t>ons</w:t>
            </w:r>
            <w:r w:rsidRPr="00D22E03">
              <w:rPr>
                <w:lang w:val="fr-FR"/>
              </w:rPr>
              <w:t xml:space="preserve"> de déterminer cet indicateur. Notons cependant que la contractualisation tripartite ONU Femmes, Candidate et Coachée permettra l'élaboration desdits projets de société</w:t>
            </w:r>
          </w:p>
        </w:tc>
        <w:tc>
          <w:tcPr>
            <w:tcW w:w="4140" w:type="dxa"/>
          </w:tcPr>
          <w:p w14:paraId="2A1F5BA2"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4A002238" w14:textId="77777777" w:rsidTr="00826923">
        <w:trPr>
          <w:trHeight w:val="458"/>
        </w:trPr>
        <w:tc>
          <w:tcPr>
            <w:tcW w:w="1530" w:type="dxa"/>
            <w:vMerge w:val="restart"/>
          </w:tcPr>
          <w:p w14:paraId="1399BFDF" w14:textId="77777777" w:rsidR="00A721FA" w:rsidRPr="005A6420" w:rsidRDefault="00A721FA" w:rsidP="00A721FA">
            <w:pPr>
              <w:rPr>
                <w:rFonts w:cs="Tahoma"/>
                <w:szCs w:val="20"/>
                <w:lang w:val="fr-FR" w:eastAsia="en-US"/>
              </w:rPr>
            </w:pPr>
            <w:r w:rsidRPr="005A6420">
              <w:rPr>
                <w:rFonts w:cs="Tahoma"/>
                <w:szCs w:val="20"/>
                <w:lang w:val="fr-FR" w:eastAsia="en-US"/>
              </w:rPr>
              <w:lastRenderedPageBreak/>
              <w:t>Produit 3.2</w:t>
            </w:r>
          </w:p>
          <w:p w14:paraId="0C627E92" w14:textId="7926B9D9" w:rsidR="00A721FA" w:rsidRPr="005A6420" w:rsidRDefault="00A721FA" w:rsidP="00A721FA">
            <w:pPr>
              <w:rPr>
                <w:rFonts w:cs="Tahoma"/>
                <w:szCs w:val="20"/>
                <w:lang w:val="fr-FR" w:eastAsia="en-US"/>
              </w:rPr>
            </w:pPr>
            <w:r w:rsidRPr="007C4D61">
              <w:rPr>
                <w:lang w:val="fr-FR" w:eastAsia="en-US"/>
              </w:rPr>
              <w:t>Les leaders communautaires et les professionnels des médias sont soutenus dans leur plaidoyer en faveur de la participation des femmes en politique et de la Paix</w:t>
            </w:r>
          </w:p>
        </w:tc>
        <w:tc>
          <w:tcPr>
            <w:tcW w:w="2070" w:type="dxa"/>
            <w:shd w:val="clear" w:color="auto" w:fill="EEECE1"/>
          </w:tcPr>
          <w:p w14:paraId="399E4F20" w14:textId="77777777" w:rsidR="00A721FA" w:rsidRPr="005A6420" w:rsidRDefault="00A721FA" w:rsidP="00A721FA">
            <w:pPr>
              <w:jc w:val="both"/>
              <w:rPr>
                <w:rFonts w:cs="Tahoma"/>
                <w:szCs w:val="20"/>
                <w:lang w:val="fr-FR" w:eastAsia="en-US"/>
              </w:rPr>
            </w:pPr>
            <w:r w:rsidRPr="005A6420">
              <w:rPr>
                <w:rFonts w:cs="Tahoma"/>
                <w:szCs w:val="20"/>
                <w:lang w:val="fr-FR" w:eastAsia="en-US"/>
              </w:rPr>
              <w:t>Indicateur 3.2.1</w:t>
            </w:r>
          </w:p>
          <w:p w14:paraId="094E5F49" w14:textId="409EADAC" w:rsidR="00A721FA" w:rsidRPr="005A6420" w:rsidRDefault="00A721FA" w:rsidP="00A721FA">
            <w:pPr>
              <w:jc w:val="both"/>
              <w:rPr>
                <w:rFonts w:cs="Tahoma"/>
                <w:szCs w:val="20"/>
                <w:lang w:val="fr-FR" w:eastAsia="en-US"/>
              </w:rPr>
            </w:pPr>
            <w:r w:rsidRPr="007C4D61">
              <w:rPr>
                <w:lang w:val="fr-FR" w:eastAsia="en-US"/>
              </w:rPr>
              <w:t>Nombre de foires de la Paix   organisée</w:t>
            </w:r>
            <w:r>
              <w:rPr>
                <w:lang w:val="fr-FR" w:eastAsia="en-US"/>
              </w:rPr>
              <w:t xml:space="preserve"> </w:t>
            </w:r>
            <w:r w:rsidRPr="007C4D61">
              <w:rPr>
                <w:lang w:val="fr-FR" w:eastAsia="en-US"/>
              </w:rPr>
              <w:t>par le Pool des champions du Genre</w:t>
            </w:r>
          </w:p>
        </w:tc>
        <w:tc>
          <w:tcPr>
            <w:tcW w:w="1530" w:type="dxa"/>
            <w:shd w:val="clear" w:color="auto" w:fill="EEECE1"/>
          </w:tcPr>
          <w:p w14:paraId="1EAA3323" w14:textId="2AFB536E" w:rsidR="00A721FA" w:rsidRPr="005A6420" w:rsidRDefault="00A721FA" w:rsidP="00A721FA">
            <w:pPr>
              <w:rPr>
                <w:lang w:val="fr-FR"/>
              </w:rPr>
            </w:pPr>
            <w:r>
              <w:rPr>
                <w:b/>
                <w:sz w:val="22"/>
                <w:szCs w:val="22"/>
                <w:lang w:val="fr-FR" w:eastAsia="en-US"/>
              </w:rPr>
              <w:t>0</w:t>
            </w:r>
          </w:p>
        </w:tc>
        <w:tc>
          <w:tcPr>
            <w:tcW w:w="1620" w:type="dxa"/>
            <w:shd w:val="clear" w:color="auto" w:fill="EEECE1"/>
          </w:tcPr>
          <w:p w14:paraId="0278815D" w14:textId="457C7CEA" w:rsidR="00A721FA" w:rsidRPr="005A6420" w:rsidRDefault="00A721FA" w:rsidP="00A721FA">
            <w:pPr>
              <w:rPr>
                <w:lang w:val="fr-FR"/>
              </w:rPr>
            </w:pPr>
            <w:r>
              <w:rPr>
                <w:b/>
                <w:sz w:val="22"/>
                <w:szCs w:val="22"/>
                <w:lang w:val="fr-FR" w:eastAsia="en-US"/>
              </w:rPr>
              <w:t>3</w:t>
            </w:r>
          </w:p>
        </w:tc>
        <w:tc>
          <w:tcPr>
            <w:tcW w:w="2070" w:type="dxa"/>
          </w:tcPr>
          <w:p w14:paraId="64077060" w14:textId="10A96AE1" w:rsidR="00A721FA" w:rsidRPr="005A6420" w:rsidRDefault="00A721FA" w:rsidP="00A721FA">
            <w:pPr>
              <w:rPr>
                <w:lang w:val="fr-FR"/>
              </w:rPr>
            </w:pPr>
            <w:r>
              <w:rPr>
                <w:b/>
                <w:sz w:val="22"/>
                <w:szCs w:val="22"/>
                <w:lang w:val="fr-FR" w:eastAsia="en-US"/>
              </w:rPr>
              <w:t>0</w:t>
            </w:r>
          </w:p>
        </w:tc>
        <w:tc>
          <w:tcPr>
            <w:tcW w:w="2070" w:type="dxa"/>
          </w:tcPr>
          <w:p w14:paraId="0C6EF76F"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171EAA"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721FA" w:rsidRPr="005A6420" w14:paraId="4E815455" w14:textId="77777777" w:rsidTr="00826923">
        <w:trPr>
          <w:trHeight w:val="458"/>
        </w:trPr>
        <w:tc>
          <w:tcPr>
            <w:tcW w:w="1530" w:type="dxa"/>
            <w:vMerge/>
          </w:tcPr>
          <w:p w14:paraId="022D9C9C" w14:textId="77777777" w:rsidR="00A721FA" w:rsidRPr="005A6420" w:rsidRDefault="00A721FA" w:rsidP="00A721FA">
            <w:pPr>
              <w:rPr>
                <w:rFonts w:cs="Tahoma"/>
                <w:b/>
                <w:szCs w:val="20"/>
                <w:lang w:val="fr-FR" w:eastAsia="en-US"/>
              </w:rPr>
            </w:pPr>
          </w:p>
        </w:tc>
        <w:tc>
          <w:tcPr>
            <w:tcW w:w="2070" w:type="dxa"/>
            <w:shd w:val="clear" w:color="auto" w:fill="EEECE1"/>
          </w:tcPr>
          <w:p w14:paraId="2ADDAD1E" w14:textId="77777777" w:rsidR="00A721FA" w:rsidRPr="005A6420" w:rsidRDefault="00A721FA" w:rsidP="00A721FA">
            <w:pPr>
              <w:jc w:val="both"/>
              <w:rPr>
                <w:rFonts w:cs="Tahoma"/>
                <w:szCs w:val="20"/>
                <w:lang w:val="fr-FR" w:eastAsia="en-US"/>
              </w:rPr>
            </w:pPr>
            <w:r w:rsidRPr="005A6420">
              <w:rPr>
                <w:rFonts w:cs="Tahoma"/>
                <w:szCs w:val="20"/>
                <w:lang w:val="fr-FR" w:eastAsia="en-US"/>
              </w:rPr>
              <w:t>Indicateur 3.2.2</w:t>
            </w:r>
          </w:p>
          <w:p w14:paraId="2A6988BB" w14:textId="59DEB7A5" w:rsidR="00A721FA" w:rsidRPr="007C4D61" w:rsidRDefault="00A721FA" w:rsidP="00A721FA">
            <w:pPr>
              <w:rPr>
                <w:lang w:val="fr-FR" w:eastAsia="en-US"/>
              </w:rPr>
            </w:pPr>
            <w:r w:rsidRPr="007C4D61">
              <w:rPr>
                <w:lang w:val="fr-FR" w:eastAsia="en-US"/>
              </w:rPr>
              <w:t xml:space="preserve">Nombre de publication des </w:t>
            </w:r>
            <w:r>
              <w:rPr>
                <w:lang w:val="fr-FR" w:eastAsia="en-US"/>
              </w:rPr>
              <w:t>p</w:t>
            </w:r>
            <w:r w:rsidRPr="007C4D61">
              <w:rPr>
                <w:lang w:val="fr-FR" w:eastAsia="en-US"/>
              </w:rPr>
              <w:t xml:space="preserve">rofessionnels des médias </w:t>
            </w:r>
          </w:p>
          <w:p w14:paraId="15472455" w14:textId="2DAF2C20" w:rsidR="00A721FA" w:rsidRPr="005A6420" w:rsidRDefault="00A721FA" w:rsidP="00A721FA">
            <w:pPr>
              <w:jc w:val="both"/>
              <w:rPr>
                <w:rFonts w:cs="Tahoma"/>
                <w:szCs w:val="20"/>
                <w:lang w:val="fr-FR" w:eastAsia="en-US"/>
              </w:rPr>
            </w:pPr>
            <w:proofErr w:type="gramStart"/>
            <w:r w:rsidRPr="007C4D61">
              <w:rPr>
                <w:lang w:val="fr-FR" w:eastAsia="en-US"/>
              </w:rPr>
              <w:t>en</w:t>
            </w:r>
            <w:proofErr w:type="gramEnd"/>
            <w:r w:rsidRPr="007C4D61">
              <w:rPr>
                <w:lang w:val="fr-FR" w:eastAsia="en-US"/>
              </w:rPr>
              <w:t xml:space="preserve"> faveur  de promotion du leadership féminin et de la paix</w:t>
            </w:r>
          </w:p>
        </w:tc>
        <w:tc>
          <w:tcPr>
            <w:tcW w:w="1530" w:type="dxa"/>
            <w:shd w:val="clear" w:color="auto" w:fill="EEECE1"/>
          </w:tcPr>
          <w:p w14:paraId="65497F7B" w14:textId="17DEEA07" w:rsidR="00A721FA" w:rsidRPr="005A6420" w:rsidRDefault="00A721FA" w:rsidP="00A721FA">
            <w:pPr>
              <w:rPr>
                <w:lang w:val="fr-FR"/>
              </w:rPr>
            </w:pPr>
            <w:r>
              <w:rPr>
                <w:b/>
                <w:sz w:val="22"/>
                <w:szCs w:val="22"/>
                <w:lang w:val="fr-FR" w:eastAsia="en-US"/>
              </w:rPr>
              <w:t>0</w:t>
            </w:r>
          </w:p>
        </w:tc>
        <w:tc>
          <w:tcPr>
            <w:tcW w:w="1620" w:type="dxa"/>
            <w:shd w:val="clear" w:color="auto" w:fill="EEECE1"/>
          </w:tcPr>
          <w:p w14:paraId="4FAC9123" w14:textId="213561C9" w:rsidR="00A721FA" w:rsidRPr="005A6420" w:rsidRDefault="00A721FA" w:rsidP="00A721FA">
            <w:pPr>
              <w:rPr>
                <w:lang w:val="fr-FR"/>
              </w:rPr>
            </w:pPr>
            <w:r>
              <w:rPr>
                <w:b/>
                <w:sz w:val="22"/>
                <w:szCs w:val="22"/>
                <w:lang w:val="fr-FR" w:eastAsia="en-US"/>
              </w:rPr>
              <w:t>25</w:t>
            </w:r>
          </w:p>
        </w:tc>
        <w:tc>
          <w:tcPr>
            <w:tcW w:w="2070" w:type="dxa"/>
          </w:tcPr>
          <w:p w14:paraId="2A48C46E" w14:textId="2A3C2B77" w:rsidR="00A721FA" w:rsidRPr="005A6420" w:rsidRDefault="00A721FA" w:rsidP="00A721FA">
            <w:pPr>
              <w:rPr>
                <w:lang w:val="fr-FR"/>
              </w:rPr>
            </w:pPr>
            <w:r>
              <w:rPr>
                <w:b/>
                <w:sz w:val="22"/>
                <w:szCs w:val="22"/>
                <w:lang w:val="fr-FR" w:eastAsia="en-US"/>
              </w:rPr>
              <w:t>15</w:t>
            </w:r>
          </w:p>
        </w:tc>
        <w:tc>
          <w:tcPr>
            <w:tcW w:w="2070" w:type="dxa"/>
          </w:tcPr>
          <w:p w14:paraId="44A48C33"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7A34B01" w14:textId="77777777" w:rsidR="00A721FA" w:rsidRPr="005A6420" w:rsidRDefault="00A721FA" w:rsidP="00A721F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AC49B" w14:textId="77777777" w:rsidR="00B7036C" w:rsidRDefault="00B7036C" w:rsidP="00E76CA1">
      <w:r>
        <w:separator/>
      </w:r>
    </w:p>
  </w:endnote>
  <w:endnote w:type="continuationSeparator" w:id="0">
    <w:p w14:paraId="66FFA94B" w14:textId="77777777" w:rsidR="00B7036C" w:rsidRDefault="00B7036C"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1C9C78DC" w:rsidR="00B83BC9" w:rsidRDefault="00B83BC9">
    <w:pPr>
      <w:pStyle w:val="Footer"/>
      <w:jc w:val="center"/>
    </w:pPr>
    <w:r>
      <w:fldChar w:fldCharType="begin"/>
    </w:r>
    <w:r>
      <w:instrText xml:space="preserve"> PAGE   \* MERGEFORMAT </w:instrText>
    </w:r>
    <w:r>
      <w:fldChar w:fldCharType="separate"/>
    </w:r>
    <w:r>
      <w:rPr>
        <w:noProof/>
      </w:rPr>
      <w:t>5</w:t>
    </w:r>
    <w:r>
      <w:fldChar w:fldCharType="end"/>
    </w:r>
  </w:p>
  <w:p w14:paraId="6E791841" w14:textId="77777777" w:rsidR="00B83BC9" w:rsidRDefault="00B83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7ECDC" w14:textId="77777777" w:rsidR="00B7036C" w:rsidRDefault="00B7036C" w:rsidP="00E76CA1">
      <w:r>
        <w:separator/>
      </w:r>
    </w:p>
  </w:footnote>
  <w:footnote w:type="continuationSeparator" w:id="0">
    <w:p w14:paraId="35733F35" w14:textId="77777777" w:rsidR="00B7036C" w:rsidRDefault="00B7036C"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B83BC9" w:rsidRDefault="00B83BC9">
    <w:pPr>
      <w:pStyle w:val="Header"/>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0"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5"/>
  </w:num>
  <w:num w:numId="4">
    <w:abstractNumId w:val="7"/>
  </w:num>
  <w:num w:numId="5">
    <w:abstractNumId w:val="13"/>
  </w:num>
  <w:num w:numId="6">
    <w:abstractNumId w:val="37"/>
  </w:num>
  <w:num w:numId="7">
    <w:abstractNumId w:val="35"/>
  </w:num>
  <w:num w:numId="8">
    <w:abstractNumId w:val="45"/>
  </w:num>
  <w:num w:numId="9">
    <w:abstractNumId w:val="17"/>
  </w:num>
  <w:num w:numId="10">
    <w:abstractNumId w:val="31"/>
  </w:num>
  <w:num w:numId="11">
    <w:abstractNumId w:val="4"/>
  </w:num>
  <w:num w:numId="12">
    <w:abstractNumId w:val="32"/>
  </w:num>
  <w:num w:numId="13">
    <w:abstractNumId w:val="34"/>
  </w:num>
  <w:num w:numId="14">
    <w:abstractNumId w:val="44"/>
  </w:num>
  <w:num w:numId="15">
    <w:abstractNumId w:val="40"/>
  </w:num>
  <w:num w:numId="16">
    <w:abstractNumId w:val="26"/>
  </w:num>
  <w:num w:numId="17">
    <w:abstractNumId w:val="11"/>
  </w:num>
  <w:num w:numId="18">
    <w:abstractNumId w:val="8"/>
  </w:num>
  <w:num w:numId="19">
    <w:abstractNumId w:val="28"/>
  </w:num>
  <w:num w:numId="20">
    <w:abstractNumId w:val="20"/>
  </w:num>
  <w:num w:numId="21">
    <w:abstractNumId w:val="5"/>
  </w:num>
  <w:num w:numId="22">
    <w:abstractNumId w:val="29"/>
  </w:num>
  <w:num w:numId="23">
    <w:abstractNumId w:val="41"/>
  </w:num>
  <w:num w:numId="24">
    <w:abstractNumId w:val="15"/>
  </w:num>
  <w:num w:numId="25">
    <w:abstractNumId w:val="24"/>
  </w:num>
  <w:num w:numId="26">
    <w:abstractNumId w:val="46"/>
  </w:num>
  <w:num w:numId="27">
    <w:abstractNumId w:val="19"/>
  </w:num>
  <w:num w:numId="28">
    <w:abstractNumId w:val="36"/>
  </w:num>
  <w:num w:numId="29">
    <w:abstractNumId w:val="18"/>
  </w:num>
  <w:num w:numId="30">
    <w:abstractNumId w:val="12"/>
  </w:num>
  <w:num w:numId="31">
    <w:abstractNumId w:val="6"/>
  </w:num>
  <w:num w:numId="32">
    <w:abstractNumId w:val="9"/>
  </w:num>
  <w:num w:numId="33">
    <w:abstractNumId w:val="38"/>
  </w:num>
  <w:num w:numId="34">
    <w:abstractNumId w:val="30"/>
  </w:num>
  <w:num w:numId="35">
    <w:abstractNumId w:val="23"/>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3"/>
  </w:num>
  <w:num w:numId="39">
    <w:abstractNumId w:val="27"/>
  </w:num>
  <w:num w:numId="40">
    <w:abstractNumId w:val="3"/>
  </w:num>
  <w:num w:numId="41">
    <w:abstractNumId w:val="21"/>
  </w:num>
  <w:num w:numId="42">
    <w:abstractNumId w:val="22"/>
  </w:num>
  <w:num w:numId="43">
    <w:abstractNumId w:val="33"/>
  </w:num>
  <w:num w:numId="44">
    <w:abstractNumId w:val="42"/>
  </w:num>
  <w:num w:numId="45">
    <w:abstractNumId w:val="10"/>
  </w:num>
  <w:num w:numId="46">
    <w:abstractNumId w:val="39"/>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16EA2"/>
    <w:rsid w:val="00025EFA"/>
    <w:rsid w:val="00031640"/>
    <w:rsid w:val="00045C24"/>
    <w:rsid w:val="00050759"/>
    <w:rsid w:val="00051F71"/>
    <w:rsid w:val="0005216F"/>
    <w:rsid w:val="00052745"/>
    <w:rsid w:val="00052DE5"/>
    <w:rsid w:val="000554F8"/>
    <w:rsid w:val="00062454"/>
    <w:rsid w:val="00063017"/>
    <w:rsid w:val="000731D0"/>
    <w:rsid w:val="00074F7C"/>
    <w:rsid w:val="00075D98"/>
    <w:rsid w:val="0008134A"/>
    <w:rsid w:val="0008233D"/>
    <w:rsid w:val="00082738"/>
    <w:rsid w:val="00084F64"/>
    <w:rsid w:val="00091CFD"/>
    <w:rsid w:val="00092442"/>
    <w:rsid w:val="00092582"/>
    <w:rsid w:val="00093097"/>
    <w:rsid w:val="000A1830"/>
    <w:rsid w:val="000A45F4"/>
    <w:rsid w:val="000A4660"/>
    <w:rsid w:val="000A51DA"/>
    <w:rsid w:val="000A6719"/>
    <w:rsid w:val="000B4E5C"/>
    <w:rsid w:val="000B7954"/>
    <w:rsid w:val="000C7EA0"/>
    <w:rsid w:val="000D0FF2"/>
    <w:rsid w:val="000D4F4B"/>
    <w:rsid w:val="000E05AE"/>
    <w:rsid w:val="000E2265"/>
    <w:rsid w:val="000E6A96"/>
    <w:rsid w:val="000F05A2"/>
    <w:rsid w:val="000F13B1"/>
    <w:rsid w:val="000F43A8"/>
    <w:rsid w:val="000F5ABB"/>
    <w:rsid w:val="00102C0E"/>
    <w:rsid w:val="001049AB"/>
    <w:rsid w:val="001107C9"/>
    <w:rsid w:val="00112741"/>
    <w:rsid w:val="00113D2B"/>
    <w:rsid w:val="00113EC4"/>
    <w:rsid w:val="00116449"/>
    <w:rsid w:val="0011666C"/>
    <w:rsid w:val="00121B2D"/>
    <w:rsid w:val="001307FA"/>
    <w:rsid w:val="00131824"/>
    <w:rsid w:val="00136B32"/>
    <w:rsid w:val="001444EE"/>
    <w:rsid w:val="00145766"/>
    <w:rsid w:val="001458E9"/>
    <w:rsid w:val="00153CD9"/>
    <w:rsid w:val="00156AFA"/>
    <w:rsid w:val="00156C4C"/>
    <w:rsid w:val="00157BF2"/>
    <w:rsid w:val="001607B2"/>
    <w:rsid w:val="0016088D"/>
    <w:rsid w:val="00161D02"/>
    <w:rsid w:val="0018095F"/>
    <w:rsid w:val="0018313E"/>
    <w:rsid w:val="00183D95"/>
    <w:rsid w:val="0018446E"/>
    <w:rsid w:val="00185425"/>
    <w:rsid w:val="00186529"/>
    <w:rsid w:val="00192F1D"/>
    <w:rsid w:val="001948EA"/>
    <w:rsid w:val="00194D4C"/>
    <w:rsid w:val="00196AA8"/>
    <w:rsid w:val="001A1E86"/>
    <w:rsid w:val="001A3157"/>
    <w:rsid w:val="001A374F"/>
    <w:rsid w:val="001A4786"/>
    <w:rsid w:val="001B1EAF"/>
    <w:rsid w:val="001B458D"/>
    <w:rsid w:val="001B5D16"/>
    <w:rsid w:val="001B6DFD"/>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A1877"/>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CED"/>
    <w:rsid w:val="002E41B3"/>
    <w:rsid w:val="002E5250"/>
    <w:rsid w:val="002E61AA"/>
    <w:rsid w:val="002E6F58"/>
    <w:rsid w:val="002E745D"/>
    <w:rsid w:val="002F10F6"/>
    <w:rsid w:val="002F15D9"/>
    <w:rsid w:val="002F26EC"/>
    <w:rsid w:val="002F42EA"/>
    <w:rsid w:val="003040D8"/>
    <w:rsid w:val="0030455E"/>
    <w:rsid w:val="00305626"/>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201F"/>
    <w:rsid w:val="00355C69"/>
    <w:rsid w:val="0035676B"/>
    <w:rsid w:val="00356F74"/>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A5F"/>
    <w:rsid w:val="003B4F6E"/>
    <w:rsid w:val="003B5338"/>
    <w:rsid w:val="003C5283"/>
    <w:rsid w:val="003C5CC6"/>
    <w:rsid w:val="003D12C7"/>
    <w:rsid w:val="003D228B"/>
    <w:rsid w:val="003D4CD7"/>
    <w:rsid w:val="003D4D7C"/>
    <w:rsid w:val="003D6BF4"/>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4456C"/>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402F"/>
    <w:rsid w:val="004B5601"/>
    <w:rsid w:val="004B5B20"/>
    <w:rsid w:val="004C3DC3"/>
    <w:rsid w:val="004C4F3B"/>
    <w:rsid w:val="004D141E"/>
    <w:rsid w:val="004E33A8"/>
    <w:rsid w:val="004E3B3E"/>
    <w:rsid w:val="004E3BD7"/>
    <w:rsid w:val="004E6614"/>
    <w:rsid w:val="004F016F"/>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50982"/>
    <w:rsid w:val="0055185F"/>
    <w:rsid w:val="00553A7C"/>
    <w:rsid w:val="00553D53"/>
    <w:rsid w:val="005555C5"/>
    <w:rsid w:val="0056086D"/>
    <w:rsid w:val="00561C6B"/>
    <w:rsid w:val="00566DB2"/>
    <w:rsid w:val="0057086A"/>
    <w:rsid w:val="005718ED"/>
    <w:rsid w:val="0058153F"/>
    <w:rsid w:val="0058301B"/>
    <w:rsid w:val="00585D31"/>
    <w:rsid w:val="00590937"/>
    <w:rsid w:val="0059166A"/>
    <w:rsid w:val="00592733"/>
    <w:rsid w:val="00593B59"/>
    <w:rsid w:val="00595DBA"/>
    <w:rsid w:val="005A2661"/>
    <w:rsid w:val="005A26F8"/>
    <w:rsid w:val="005A56E0"/>
    <w:rsid w:val="005C187A"/>
    <w:rsid w:val="005C1FC7"/>
    <w:rsid w:val="005C4963"/>
    <w:rsid w:val="005C4BBA"/>
    <w:rsid w:val="005C68B4"/>
    <w:rsid w:val="005D15A3"/>
    <w:rsid w:val="005D2343"/>
    <w:rsid w:val="005D545C"/>
    <w:rsid w:val="005D5A4A"/>
    <w:rsid w:val="005E3B28"/>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0CFA"/>
    <w:rsid w:val="00651323"/>
    <w:rsid w:val="00656A65"/>
    <w:rsid w:val="006578BB"/>
    <w:rsid w:val="00657A0F"/>
    <w:rsid w:val="006645BE"/>
    <w:rsid w:val="006648F5"/>
    <w:rsid w:val="00664EA0"/>
    <w:rsid w:val="00667CB4"/>
    <w:rsid w:val="0067044E"/>
    <w:rsid w:val="00670D17"/>
    <w:rsid w:val="00671040"/>
    <w:rsid w:val="0067321D"/>
    <w:rsid w:val="006734B3"/>
    <w:rsid w:val="0067356E"/>
    <w:rsid w:val="00673D6E"/>
    <w:rsid w:val="00675507"/>
    <w:rsid w:val="006770DE"/>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3C4"/>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308CD"/>
    <w:rsid w:val="007317AD"/>
    <w:rsid w:val="00734278"/>
    <w:rsid w:val="00734642"/>
    <w:rsid w:val="00734756"/>
    <w:rsid w:val="00740B1E"/>
    <w:rsid w:val="0074108E"/>
    <w:rsid w:val="00741135"/>
    <w:rsid w:val="00742F27"/>
    <w:rsid w:val="00742FDD"/>
    <w:rsid w:val="007435E3"/>
    <w:rsid w:val="00744AB6"/>
    <w:rsid w:val="007451EC"/>
    <w:rsid w:val="00745803"/>
    <w:rsid w:val="00751279"/>
    <w:rsid w:val="00751324"/>
    <w:rsid w:val="00751DAF"/>
    <w:rsid w:val="00753159"/>
    <w:rsid w:val="00753A2B"/>
    <w:rsid w:val="007569BB"/>
    <w:rsid w:val="00761508"/>
    <w:rsid w:val="007626C9"/>
    <w:rsid w:val="00764773"/>
    <w:rsid w:val="00764B9C"/>
    <w:rsid w:val="00765FA3"/>
    <w:rsid w:val="0076624E"/>
    <w:rsid w:val="007712FB"/>
    <w:rsid w:val="007717E2"/>
    <w:rsid w:val="007740D4"/>
    <w:rsid w:val="007756B0"/>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1839"/>
    <w:rsid w:val="00805ADB"/>
    <w:rsid w:val="00812452"/>
    <w:rsid w:val="00813373"/>
    <w:rsid w:val="00826923"/>
    <w:rsid w:val="0083461E"/>
    <w:rsid w:val="00834A9F"/>
    <w:rsid w:val="008364E5"/>
    <w:rsid w:val="00837B04"/>
    <w:rsid w:val="0084221C"/>
    <w:rsid w:val="0084393C"/>
    <w:rsid w:val="008450F8"/>
    <w:rsid w:val="00847A89"/>
    <w:rsid w:val="00853068"/>
    <w:rsid w:val="00861669"/>
    <w:rsid w:val="008632DB"/>
    <w:rsid w:val="008640A5"/>
    <w:rsid w:val="00865821"/>
    <w:rsid w:val="00865AFA"/>
    <w:rsid w:val="00865FA0"/>
    <w:rsid w:val="008664A8"/>
    <w:rsid w:val="00866E96"/>
    <w:rsid w:val="00874634"/>
    <w:rsid w:val="00875EA5"/>
    <w:rsid w:val="00881D4B"/>
    <w:rsid w:val="00891AE7"/>
    <w:rsid w:val="008A1155"/>
    <w:rsid w:val="008A3181"/>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474B"/>
    <w:rsid w:val="0092673B"/>
    <w:rsid w:val="0093134E"/>
    <w:rsid w:val="00931786"/>
    <w:rsid w:val="00937ABE"/>
    <w:rsid w:val="00945925"/>
    <w:rsid w:val="00952DE4"/>
    <w:rsid w:val="009568EF"/>
    <w:rsid w:val="00956B79"/>
    <w:rsid w:val="00965F6B"/>
    <w:rsid w:val="00970F4C"/>
    <w:rsid w:val="0097130A"/>
    <w:rsid w:val="00974D94"/>
    <w:rsid w:val="0097653A"/>
    <w:rsid w:val="009774FE"/>
    <w:rsid w:val="009805D6"/>
    <w:rsid w:val="009832F8"/>
    <w:rsid w:val="009839DA"/>
    <w:rsid w:val="00985E49"/>
    <w:rsid w:val="00991418"/>
    <w:rsid w:val="00993BBF"/>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8EA"/>
    <w:rsid w:val="009E5594"/>
    <w:rsid w:val="009F517D"/>
    <w:rsid w:val="009F6554"/>
    <w:rsid w:val="009F7F98"/>
    <w:rsid w:val="00A02F58"/>
    <w:rsid w:val="00A032AE"/>
    <w:rsid w:val="00A04AEA"/>
    <w:rsid w:val="00A10DAC"/>
    <w:rsid w:val="00A31988"/>
    <w:rsid w:val="00A34FE2"/>
    <w:rsid w:val="00A35FDA"/>
    <w:rsid w:val="00A360E8"/>
    <w:rsid w:val="00A36AB5"/>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57E06"/>
    <w:rsid w:val="00A6017D"/>
    <w:rsid w:val="00A64309"/>
    <w:rsid w:val="00A64A02"/>
    <w:rsid w:val="00A656C0"/>
    <w:rsid w:val="00A66688"/>
    <w:rsid w:val="00A721FA"/>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D55"/>
    <w:rsid w:val="00AD0A31"/>
    <w:rsid w:val="00AD19BF"/>
    <w:rsid w:val="00AD1B06"/>
    <w:rsid w:val="00AD6104"/>
    <w:rsid w:val="00AD6C55"/>
    <w:rsid w:val="00AD73D3"/>
    <w:rsid w:val="00AE0D84"/>
    <w:rsid w:val="00AF2D89"/>
    <w:rsid w:val="00AF7DA4"/>
    <w:rsid w:val="00B00EBD"/>
    <w:rsid w:val="00B0370E"/>
    <w:rsid w:val="00B03E68"/>
    <w:rsid w:val="00B05E35"/>
    <w:rsid w:val="00B124BD"/>
    <w:rsid w:val="00B12FB8"/>
    <w:rsid w:val="00B22390"/>
    <w:rsid w:val="00B22947"/>
    <w:rsid w:val="00B244A1"/>
    <w:rsid w:val="00B24F72"/>
    <w:rsid w:val="00B27419"/>
    <w:rsid w:val="00B329B9"/>
    <w:rsid w:val="00B37406"/>
    <w:rsid w:val="00B404DF"/>
    <w:rsid w:val="00B419C8"/>
    <w:rsid w:val="00B4227A"/>
    <w:rsid w:val="00B43B8D"/>
    <w:rsid w:val="00B43EEA"/>
    <w:rsid w:val="00B43F6D"/>
    <w:rsid w:val="00B442A2"/>
    <w:rsid w:val="00B46712"/>
    <w:rsid w:val="00B6401E"/>
    <w:rsid w:val="00B652A1"/>
    <w:rsid w:val="00B702C0"/>
    <w:rsid w:val="00B7036C"/>
    <w:rsid w:val="00B735DD"/>
    <w:rsid w:val="00B737D1"/>
    <w:rsid w:val="00B7459B"/>
    <w:rsid w:val="00B749E2"/>
    <w:rsid w:val="00B74CE9"/>
    <w:rsid w:val="00B7553C"/>
    <w:rsid w:val="00B75C20"/>
    <w:rsid w:val="00B82635"/>
    <w:rsid w:val="00B82C51"/>
    <w:rsid w:val="00B83BC9"/>
    <w:rsid w:val="00B91F39"/>
    <w:rsid w:val="00BA4F96"/>
    <w:rsid w:val="00BA5D85"/>
    <w:rsid w:val="00BA6688"/>
    <w:rsid w:val="00BA6F4B"/>
    <w:rsid w:val="00BB1B2F"/>
    <w:rsid w:val="00BC1A5D"/>
    <w:rsid w:val="00BC34D3"/>
    <w:rsid w:val="00BC67C9"/>
    <w:rsid w:val="00BC6808"/>
    <w:rsid w:val="00BC71E1"/>
    <w:rsid w:val="00BD2962"/>
    <w:rsid w:val="00BD5D49"/>
    <w:rsid w:val="00BD643D"/>
    <w:rsid w:val="00BE28AA"/>
    <w:rsid w:val="00BE41D3"/>
    <w:rsid w:val="00BE720A"/>
    <w:rsid w:val="00BE7698"/>
    <w:rsid w:val="00BF1BFB"/>
    <w:rsid w:val="00BF41E2"/>
    <w:rsid w:val="00BF43F8"/>
    <w:rsid w:val="00BF4E1E"/>
    <w:rsid w:val="00C0670D"/>
    <w:rsid w:val="00C07A0C"/>
    <w:rsid w:val="00C107F6"/>
    <w:rsid w:val="00C12D6A"/>
    <w:rsid w:val="00C13590"/>
    <w:rsid w:val="00C145CF"/>
    <w:rsid w:val="00C221D7"/>
    <w:rsid w:val="00C2331C"/>
    <w:rsid w:val="00C25F5C"/>
    <w:rsid w:val="00C27302"/>
    <w:rsid w:val="00C30188"/>
    <w:rsid w:val="00C30F72"/>
    <w:rsid w:val="00C312C0"/>
    <w:rsid w:val="00C41926"/>
    <w:rsid w:val="00C42FB9"/>
    <w:rsid w:val="00C44F7A"/>
    <w:rsid w:val="00C52BDA"/>
    <w:rsid w:val="00C578BE"/>
    <w:rsid w:val="00C61129"/>
    <w:rsid w:val="00C640B2"/>
    <w:rsid w:val="00C72CF8"/>
    <w:rsid w:val="00C74E37"/>
    <w:rsid w:val="00C846A4"/>
    <w:rsid w:val="00C847EE"/>
    <w:rsid w:val="00C853D5"/>
    <w:rsid w:val="00C96336"/>
    <w:rsid w:val="00CA0E0E"/>
    <w:rsid w:val="00CA1B43"/>
    <w:rsid w:val="00CA4D8E"/>
    <w:rsid w:val="00CA6C99"/>
    <w:rsid w:val="00CB02F7"/>
    <w:rsid w:val="00CB25A2"/>
    <w:rsid w:val="00CB4B5C"/>
    <w:rsid w:val="00CC2015"/>
    <w:rsid w:val="00CC26EB"/>
    <w:rsid w:val="00CC59E5"/>
    <w:rsid w:val="00CD2F67"/>
    <w:rsid w:val="00CD3754"/>
    <w:rsid w:val="00CD5E04"/>
    <w:rsid w:val="00CD5E74"/>
    <w:rsid w:val="00CE0239"/>
    <w:rsid w:val="00CE132D"/>
    <w:rsid w:val="00CE3BEA"/>
    <w:rsid w:val="00CE499C"/>
    <w:rsid w:val="00CE7C3A"/>
    <w:rsid w:val="00CF04AE"/>
    <w:rsid w:val="00D00413"/>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4632"/>
    <w:rsid w:val="00D450BB"/>
    <w:rsid w:val="00D5552B"/>
    <w:rsid w:val="00D557FD"/>
    <w:rsid w:val="00D569A1"/>
    <w:rsid w:val="00D5741B"/>
    <w:rsid w:val="00D632A3"/>
    <w:rsid w:val="00D65589"/>
    <w:rsid w:val="00D65BB5"/>
    <w:rsid w:val="00D6788F"/>
    <w:rsid w:val="00D70EC5"/>
    <w:rsid w:val="00D755D9"/>
    <w:rsid w:val="00D76947"/>
    <w:rsid w:val="00D82C29"/>
    <w:rsid w:val="00D84A39"/>
    <w:rsid w:val="00D85131"/>
    <w:rsid w:val="00DA064C"/>
    <w:rsid w:val="00DA2795"/>
    <w:rsid w:val="00DA2CD8"/>
    <w:rsid w:val="00DA7B93"/>
    <w:rsid w:val="00DA7D98"/>
    <w:rsid w:val="00DC1151"/>
    <w:rsid w:val="00DC3579"/>
    <w:rsid w:val="00DC3612"/>
    <w:rsid w:val="00DC4D0A"/>
    <w:rsid w:val="00DC5066"/>
    <w:rsid w:val="00DE2383"/>
    <w:rsid w:val="00DF3624"/>
    <w:rsid w:val="00DF5EB7"/>
    <w:rsid w:val="00DF5FD1"/>
    <w:rsid w:val="00DF6A23"/>
    <w:rsid w:val="00E021C1"/>
    <w:rsid w:val="00E04A24"/>
    <w:rsid w:val="00E0564D"/>
    <w:rsid w:val="00E07987"/>
    <w:rsid w:val="00E10926"/>
    <w:rsid w:val="00E13590"/>
    <w:rsid w:val="00E159FF"/>
    <w:rsid w:val="00E31A5D"/>
    <w:rsid w:val="00E31B37"/>
    <w:rsid w:val="00E33CB7"/>
    <w:rsid w:val="00E34912"/>
    <w:rsid w:val="00E3564C"/>
    <w:rsid w:val="00E35E72"/>
    <w:rsid w:val="00E403F0"/>
    <w:rsid w:val="00E41079"/>
    <w:rsid w:val="00E42721"/>
    <w:rsid w:val="00E43490"/>
    <w:rsid w:val="00E44AF0"/>
    <w:rsid w:val="00E5082E"/>
    <w:rsid w:val="00E513CC"/>
    <w:rsid w:val="00E51A66"/>
    <w:rsid w:val="00E5415A"/>
    <w:rsid w:val="00E5487E"/>
    <w:rsid w:val="00E54C30"/>
    <w:rsid w:val="00E55243"/>
    <w:rsid w:val="00E55349"/>
    <w:rsid w:val="00E55557"/>
    <w:rsid w:val="00E62ED2"/>
    <w:rsid w:val="00E658A1"/>
    <w:rsid w:val="00E671FC"/>
    <w:rsid w:val="00E74B65"/>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0750"/>
    <w:rsid w:val="00EF10E8"/>
    <w:rsid w:val="00EF34F7"/>
    <w:rsid w:val="00EF3746"/>
    <w:rsid w:val="00F05682"/>
    <w:rsid w:val="00F17161"/>
    <w:rsid w:val="00F177AC"/>
    <w:rsid w:val="00F20F55"/>
    <w:rsid w:val="00F2227D"/>
    <w:rsid w:val="00F2233A"/>
    <w:rsid w:val="00F23D0F"/>
    <w:rsid w:val="00F2629E"/>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5060"/>
    <w:rsid w:val="00FC6416"/>
    <w:rsid w:val="00FC7475"/>
    <w:rsid w:val="00FD00AA"/>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C2D83-3D78-4244-9BAD-38765A59068D}">
  <ds:schemaRefs>
    <ds:schemaRef ds:uri="http://schemas.openxmlformats.org/officeDocument/2006/bibliography"/>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4133</Words>
  <Characters>23564</Characters>
  <Application>Microsoft Office Word</Application>
  <DocSecurity>0</DocSecurity>
  <Lines>196</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Natacha Kunama</cp:lastModifiedBy>
  <cp:revision>2</cp:revision>
  <cp:lastPrinted>2014-02-10T17:12:00Z</cp:lastPrinted>
  <dcterms:created xsi:type="dcterms:W3CDTF">2020-07-06T09:28:00Z</dcterms:created>
  <dcterms:modified xsi:type="dcterms:W3CDTF">2020-07-06T09:28:00Z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