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spacing w:after="48" w:line="240" w:lineRule="auto"/>
        <w:ind w:left="968" w:right="942"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Rapport Semestriel du programme REDD+</w:t>
      </w:r>
    </w:p>
    <w:p w:rsidR="00000000" w:rsidDel="00000000" w:rsidP="00000000" w:rsidRDefault="00000000" w:rsidRPr="00000000" w14:paraId="00000003">
      <w:pPr>
        <w:jc w:val="center"/>
        <w:rPr>
          <w:rFonts w:ascii="Calibri" w:cs="Calibri" w:eastAsia="Calibri" w:hAnsi="Calibri"/>
          <w:b w:val="1"/>
          <w:color w:val="0070c0"/>
          <w:sz w:val="22"/>
          <w:szCs w:val="22"/>
        </w:rPr>
      </w:pPr>
      <w:r w:rsidDel="00000000" w:rsidR="00000000" w:rsidRPr="00000000">
        <w:rPr>
          <w:rFonts w:ascii="Calibri" w:cs="Calibri" w:eastAsia="Calibri" w:hAnsi="Calibri"/>
          <w:b w:val="1"/>
          <w:color w:val="0070c0"/>
          <w:sz w:val="22"/>
          <w:szCs w:val="22"/>
          <w:rtl w:val="0"/>
        </w:rPr>
        <w:t xml:space="preserve">PROGRAMME DE MISE A L'ÉCHELLE DE LA PLANIFICATION FAMILIALE EN RD CONGO (PROMIS-PF)</w:t>
      </w:r>
    </w:p>
    <w:p w:rsidR="00000000" w:rsidDel="00000000" w:rsidP="00000000" w:rsidRDefault="00000000" w:rsidRPr="00000000" w14:paraId="00000004">
      <w:pPr>
        <w:pStyle w:val="Heading4"/>
        <w:spacing w:after="48" w:line="240" w:lineRule="auto"/>
        <w:ind w:left="968" w:right="942" w:firstLine="0"/>
        <w:jc w:val="center"/>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05">
      <w:pPr>
        <w:spacing w:after="48" w:line="240" w:lineRule="auto"/>
        <w:ind w:left="968" w:right="942" w:firstLine="0"/>
        <w:jc w:val="center"/>
        <w:rPr/>
      </w:pPr>
      <w:r w:rsidDel="00000000" w:rsidR="00000000" w:rsidRPr="00000000">
        <w:rPr>
          <w:rtl w:val="0"/>
        </w:rPr>
        <w:t xml:space="preserve">Période du 01-01-2020 au 30-06-2020 </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0" w:before="240" w:line="259" w:lineRule="auto"/>
        <w:ind w:left="0" w:right="0" w:firstLine="0"/>
        <w:jc w:val="left"/>
        <w:rPr>
          <w:rFonts w:ascii="Calibri" w:cs="Calibri" w:eastAsia="Calibri" w:hAnsi="Calibri"/>
          <w:color w:val="2f5496"/>
          <w:sz w:val="22"/>
          <w:szCs w:val="22"/>
        </w:rPr>
      </w:pPr>
      <w:r w:rsidDel="00000000" w:rsidR="00000000" w:rsidRPr="00000000">
        <w:rPr>
          <w:rFonts w:ascii="Calibri" w:cs="Calibri" w:eastAsia="Calibri" w:hAnsi="Calibri"/>
          <w:color w:val="2f5496"/>
          <w:sz w:val="22"/>
          <w:szCs w:val="22"/>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08">
          <w:pPr>
            <w:tabs>
              <w:tab w:val="right" w:pos="8769.511811023625"/>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kio04kjfgc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Données clés du programme REDD+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_3kio04kjfgc2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Résumé exécutif (maximum 1 page)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8769.511811023625"/>
            </w:tabs>
            <w:spacing w:before="60" w:line="240" w:lineRule="auto"/>
            <w:ind w:left="360" w:firstLine="0"/>
            <w:rPr>
              <w:rFonts w:ascii="Calibri" w:cs="Calibri" w:eastAsia="Calibri" w:hAnsi="Calibri"/>
              <w:b w:val="1"/>
              <w:i w:val="0"/>
              <w:smallCaps w:val="0"/>
              <w:strike w:val="0"/>
              <w:color w:val="000000"/>
              <w:sz w:val="22"/>
              <w:szCs w:val="22"/>
              <w:u w:val="none"/>
              <w:shd w:fill="auto" w:val="clear"/>
              <w:vertAlign w:val="baseline"/>
            </w:rPr>
          </w:pPr>
          <w:hyperlink w:anchor="_10p94nk6ave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Brève présentation du programme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_10p94nk6ave4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Objectif Général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Objectifs spécifiques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Résultats attendus du programme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8769.511811023625"/>
            </w:tabs>
            <w:spacing w:before="60" w:line="240" w:lineRule="auto"/>
            <w:ind w:left="360" w:firstLine="0"/>
            <w:rPr>
              <w:rFonts w:ascii="Calibri" w:cs="Calibri" w:eastAsia="Calibri" w:hAnsi="Calibri"/>
              <w:b w:val="0"/>
              <w:i w:val="0"/>
              <w:smallCaps w:val="0"/>
              <w:strike w:val="0"/>
              <w:color w:val="000000"/>
              <w:sz w:val="21"/>
              <w:szCs w:val="21"/>
              <w:u w:val="none"/>
              <w:shd w:fill="auto" w:val="clear"/>
              <w:vertAlign w:val="baseline"/>
            </w:rPr>
          </w:pPr>
          <w:hyperlink w:anchor="_uoeer4ei3ba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Contexte du rapport</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_uoeer4ei3bas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Etat d’avancement des activités prévues dans le PTBA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Etat d’avancement des résultats du Programme pour 2020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Contribution du programme à l’atteinte des jalons de la Lettre d’intention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Exécution financière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Gestion participative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Termes transversaux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Gouvernance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Peuples Autochtones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Autres groupes sociaux (Jeunes, mineurs, etc.)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 normes environnementales et sociales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Etude d’impact environnementale et sociale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769.511811023625"/>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Mesures prises afin d’assurer le respect de chacune des sauvegardes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Gestion des risques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Illustration narrative spécifique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Modalités de suivi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Révisions programmatiques (le cas échéant)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Auto-évaluation du programme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Difficultés rencontrées et mesures prises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769.511811023625"/>
            </w:tabs>
            <w:spacing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Défis et leçons apprises dans la mise en œuvre du programme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769.511811023625"/>
            </w:tabs>
            <w:spacing w:after="80" w:before="200" w:line="240" w:lineRule="auto"/>
            <w:ind w:left="0" w:firstLine="0"/>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Conclusion et recommandations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1"/>
        <w:ind w:left="0" w:firstLine="0"/>
        <w:rPr/>
      </w:pPr>
      <w:bookmarkStart w:colFirst="0" w:colLast="0" w:name="_xivik3azd5mm" w:id="0"/>
      <w:bookmarkEnd w:id="0"/>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ind w:left="0" w:firstLine="0"/>
        <w:rPr>
          <w:rFonts w:ascii="Calibri" w:cs="Calibri" w:eastAsia="Calibri" w:hAnsi="Calibri"/>
          <w:sz w:val="22"/>
          <w:szCs w:val="22"/>
        </w:rPr>
      </w:pPr>
      <w:bookmarkStart w:colFirst="0" w:colLast="0" w:name="_3kio04kjfgc2" w:id="1"/>
      <w:bookmarkEnd w:id="1"/>
      <w:r w:rsidDel="00000000" w:rsidR="00000000" w:rsidRPr="00000000">
        <w:rPr>
          <w:rFonts w:ascii="Calibri" w:cs="Calibri" w:eastAsia="Calibri" w:hAnsi="Calibri"/>
          <w:sz w:val="22"/>
          <w:szCs w:val="22"/>
          <w:rtl w:val="0"/>
        </w:rPr>
        <w:t xml:space="preserve">Données clés du programme REDD+</w:t>
      </w:r>
    </w:p>
    <w:tbl>
      <w:tblPr>
        <w:tblStyle w:val="Table1"/>
        <w:tblW w:w="8730.0" w:type="dxa"/>
        <w:jc w:val="left"/>
        <w:tblInd w:w="20.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4320"/>
        <w:gridCol w:w="4410"/>
        <w:tblGridChange w:id="0">
          <w:tblGrid>
            <w:gridCol w:w="4320"/>
            <w:gridCol w:w="4410"/>
          </w:tblGrid>
        </w:tblGridChange>
      </w:tblGrid>
      <w:tr>
        <w:tc>
          <w:tcPr/>
          <w:p w:rsidR="00000000" w:rsidDel="00000000" w:rsidP="00000000" w:rsidRDefault="00000000" w:rsidRPr="00000000" w14:paraId="00000026">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Titre du Programme &amp; Référence</w:t>
            </w:r>
          </w:p>
        </w:tc>
        <w:tc>
          <w:tcPr/>
          <w:p w:rsidR="00000000" w:rsidDel="00000000" w:rsidP="00000000" w:rsidRDefault="00000000" w:rsidRPr="00000000" w14:paraId="00000027">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Programme de mise à l’échelle de la planification familiale en RD Congo</w:t>
            </w:r>
            <w:r w:rsidDel="00000000" w:rsidR="00000000" w:rsidRPr="00000000">
              <w:rPr>
                <w:rtl w:val="0"/>
              </w:rPr>
            </w:r>
          </w:p>
        </w:tc>
      </w:tr>
      <w:tr>
        <w:tc>
          <w:tcPr/>
          <w:p w:rsidR="00000000" w:rsidDel="00000000" w:rsidP="00000000" w:rsidRDefault="00000000" w:rsidRPr="00000000" w14:paraId="00000028">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Numéro de référence du Programme/MPTF </w:t>
            </w:r>
          </w:p>
        </w:tc>
        <w:tc>
          <w:tcPr/>
          <w:p w:rsidR="00000000" w:rsidDel="00000000" w:rsidP="00000000" w:rsidRDefault="00000000" w:rsidRPr="00000000" w14:paraId="00000029">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AMI N°10</w:t>
            </w:r>
            <w:r w:rsidDel="00000000" w:rsidR="00000000" w:rsidRPr="00000000">
              <w:rPr>
                <w:rtl w:val="0"/>
              </w:rPr>
            </w:r>
          </w:p>
        </w:tc>
      </w:tr>
      <w:tr>
        <w:tc>
          <w:tcPr/>
          <w:p w:rsidR="00000000" w:rsidDel="00000000" w:rsidP="00000000" w:rsidRDefault="00000000" w:rsidRPr="00000000" w14:paraId="0000002A">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Localité, Secteur/Thème(s) du Programme</w:t>
            </w:r>
          </w:p>
        </w:tc>
        <w:tc>
          <w:tcPr/>
          <w:p w:rsidR="00000000" w:rsidDel="00000000" w:rsidP="00000000" w:rsidRDefault="00000000" w:rsidRPr="00000000" w14:paraId="0000002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provinces de RDC, 134 Zones de Santé, Planification familiale</w:t>
            </w:r>
          </w:p>
        </w:tc>
      </w:tr>
      <w:tr>
        <w:tc>
          <w:tcPr/>
          <w:p w:rsidR="00000000" w:rsidDel="00000000" w:rsidP="00000000" w:rsidRDefault="00000000" w:rsidRPr="00000000" w14:paraId="0000002C">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Partenaires de mise en œuvre</w:t>
            </w:r>
          </w:p>
        </w:tc>
        <w:tc>
          <w:tcPr/>
          <w:p w:rsidR="00000000" w:rsidDel="00000000" w:rsidP="00000000" w:rsidRDefault="00000000" w:rsidRPr="00000000" w14:paraId="0000002D">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DKT International, Marie Stopes International et Tulane University</w:t>
            </w:r>
          </w:p>
        </w:tc>
      </w:tr>
      <w:tr>
        <w:tc>
          <w:tcPr/>
          <w:p w:rsidR="00000000" w:rsidDel="00000000" w:rsidP="00000000" w:rsidRDefault="00000000" w:rsidRPr="00000000" w14:paraId="0000002E">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Organisations participantes</w:t>
            </w:r>
          </w:p>
        </w:tc>
        <w:tc>
          <w:tcPr/>
          <w:p w:rsidR="00000000" w:rsidDel="00000000" w:rsidP="00000000" w:rsidRDefault="00000000" w:rsidRPr="00000000" w14:paraId="0000002F">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DKT International, Marie Stopes International, Tulane University, UNFPA et UNOPS (agent fiduciaire)</w:t>
            </w:r>
            <w:r w:rsidDel="00000000" w:rsidR="00000000" w:rsidRPr="00000000">
              <w:rPr>
                <w:rtl w:val="0"/>
              </w:rPr>
            </w:r>
          </w:p>
        </w:tc>
      </w:tr>
      <w:tr>
        <w:tc>
          <w:tcPr/>
          <w:p w:rsidR="00000000" w:rsidDel="00000000" w:rsidP="00000000" w:rsidRDefault="00000000" w:rsidRPr="00000000" w14:paraId="00000030">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Budget du Programme (USD)</w:t>
            </w:r>
          </w:p>
        </w:tc>
        <w:tc>
          <w:tcPr/>
          <w:p w:rsidR="00000000" w:rsidDel="00000000" w:rsidP="00000000" w:rsidRDefault="00000000" w:rsidRPr="00000000" w14:paraId="00000031">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USD 33,000,000</w:t>
            </w:r>
            <w:r w:rsidDel="00000000" w:rsidR="00000000" w:rsidRPr="00000000">
              <w:rPr>
                <w:rtl w:val="0"/>
              </w:rPr>
            </w:r>
          </w:p>
        </w:tc>
      </w:tr>
      <w:tr>
        <w:trPr>
          <w:trHeight w:val="253" w:hRule="atLeast"/>
        </w:trPr>
        <w:tc>
          <w:tcPr/>
          <w:p w:rsidR="00000000" w:rsidDel="00000000" w:rsidP="00000000" w:rsidRDefault="00000000" w:rsidRPr="00000000" w14:paraId="00000032">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Durée totale programme (mois):  </w:t>
            </w:r>
          </w:p>
        </w:tc>
        <w:tc>
          <w:tcPr/>
          <w:p w:rsidR="00000000" w:rsidDel="00000000" w:rsidP="00000000" w:rsidRDefault="00000000" w:rsidRPr="00000000" w14:paraId="00000033">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36 mois</w:t>
            </w:r>
            <w:r w:rsidDel="00000000" w:rsidR="00000000" w:rsidRPr="00000000">
              <w:rPr>
                <w:rtl w:val="0"/>
              </w:rPr>
            </w:r>
          </w:p>
        </w:tc>
      </w:tr>
      <w:tr>
        <w:trPr>
          <w:trHeight w:val="253" w:hRule="atLeast"/>
        </w:trPr>
        <w:tc>
          <w:tcPr/>
          <w:p w:rsidR="00000000" w:rsidDel="00000000" w:rsidP="00000000" w:rsidRDefault="00000000" w:rsidRPr="00000000" w14:paraId="00000034">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d’approbation du programme en COPIL FONAREDD (dd.mm.yyyy):</w:t>
            </w:r>
          </w:p>
        </w:tc>
        <w:tc>
          <w:tcPr/>
          <w:p w:rsidR="00000000" w:rsidDel="00000000" w:rsidP="00000000" w:rsidRDefault="00000000" w:rsidRPr="00000000" w14:paraId="00000035">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21.05.2019</w:t>
            </w:r>
            <w:r w:rsidDel="00000000" w:rsidR="00000000" w:rsidRPr="00000000">
              <w:rPr>
                <w:rtl w:val="0"/>
              </w:rPr>
            </w:r>
          </w:p>
        </w:tc>
      </w:tr>
      <w:tr>
        <w:trPr>
          <w:trHeight w:val="253" w:hRule="atLeast"/>
        </w:trPr>
        <w:tc>
          <w:tcPr/>
          <w:p w:rsidR="00000000" w:rsidDel="00000000" w:rsidP="00000000" w:rsidRDefault="00000000" w:rsidRPr="00000000" w14:paraId="00000036">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de transfert de fonds par MPTF (dd.mm.yyyy):</w:t>
            </w:r>
          </w:p>
        </w:tc>
        <w:tc>
          <w:tcPr/>
          <w:p w:rsidR="00000000" w:rsidDel="00000000" w:rsidP="00000000" w:rsidRDefault="00000000" w:rsidRPr="00000000" w14:paraId="00000037">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17.07.2019</w:t>
            </w:r>
            <w:r w:rsidDel="00000000" w:rsidR="00000000" w:rsidRPr="00000000">
              <w:rPr>
                <w:rtl w:val="0"/>
              </w:rPr>
            </w:r>
          </w:p>
        </w:tc>
      </w:tr>
      <w:tr>
        <w:tc>
          <w:tcPr/>
          <w:p w:rsidR="00000000" w:rsidDel="00000000" w:rsidP="00000000" w:rsidRDefault="00000000" w:rsidRPr="00000000" w14:paraId="00000038">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de lancement officiel/Démarrage effectif (dd.mm.yyyy): </w:t>
            </w:r>
          </w:p>
        </w:tc>
        <w:tc>
          <w:tcPr/>
          <w:p w:rsidR="00000000" w:rsidDel="00000000" w:rsidP="00000000" w:rsidRDefault="00000000" w:rsidRPr="00000000" w14:paraId="00000039">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06.12.2019</w:t>
            </w:r>
            <w:r w:rsidDel="00000000" w:rsidR="00000000" w:rsidRPr="00000000">
              <w:rPr>
                <w:rtl w:val="0"/>
              </w:rPr>
            </w:r>
          </w:p>
        </w:tc>
      </w:tr>
      <w:tr>
        <w:trPr>
          <w:trHeight w:val="281" w:hRule="atLeast"/>
        </w:trPr>
        <w:tc>
          <w:tcPr/>
          <w:p w:rsidR="00000000" w:rsidDel="00000000" w:rsidP="00000000" w:rsidRDefault="00000000" w:rsidRPr="00000000" w14:paraId="0000003A">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de clôture originale (dd.mm.yyyy)  </w:t>
            </w:r>
          </w:p>
        </w:tc>
        <w:tc>
          <w:tcPr/>
          <w:p w:rsidR="00000000" w:rsidDel="00000000" w:rsidP="00000000" w:rsidRDefault="00000000" w:rsidRPr="00000000" w14:paraId="0000003B">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06.12.2021</w:t>
            </w:r>
            <w:r w:rsidDel="00000000" w:rsidR="00000000" w:rsidRPr="00000000">
              <w:rPr>
                <w:rtl w:val="0"/>
              </w:rPr>
            </w:r>
          </w:p>
        </w:tc>
      </w:tr>
      <w:tr>
        <w:tc>
          <w:tcPr/>
          <w:p w:rsidR="00000000" w:rsidDel="00000000" w:rsidP="00000000" w:rsidRDefault="00000000" w:rsidRPr="00000000" w14:paraId="0000003C">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de clôture actuelle (dd.mm.yyyy)</w:t>
            </w:r>
          </w:p>
        </w:tc>
        <w:tc>
          <w:tcPr/>
          <w:p w:rsidR="00000000" w:rsidDel="00000000" w:rsidP="00000000" w:rsidRDefault="00000000" w:rsidRPr="00000000" w14:paraId="0000003D">
            <w:pPr>
              <w:ind w:left="0" w:firstLine="0"/>
              <w:rPr>
                <w:rFonts w:ascii="Calibri" w:cs="Calibri" w:eastAsia="Calibri" w:hAnsi="Calibri"/>
                <w:color w:val="000000"/>
                <w:sz w:val="22"/>
                <w:szCs w:val="22"/>
              </w:rPr>
            </w:pPr>
            <w:r w:rsidDel="00000000" w:rsidR="00000000" w:rsidRPr="00000000">
              <w:rPr>
                <w:rtl w:val="0"/>
              </w:rPr>
            </w:r>
          </w:p>
        </w:tc>
      </w:tr>
      <w:tr>
        <w:tc>
          <w:tcPr/>
          <w:p w:rsidR="00000000" w:rsidDel="00000000" w:rsidP="00000000" w:rsidRDefault="00000000" w:rsidRPr="00000000" w14:paraId="0000003E">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Décaissements au </w:t>
            </w:r>
            <w:r w:rsidDel="00000000" w:rsidR="00000000" w:rsidRPr="00000000">
              <w:rPr>
                <w:rFonts w:ascii="Calibri" w:cs="Calibri" w:eastAsia="Calibri" w:hAnsi="Calibri"/>
                <w:sz w:val="22"/>
                <w:szCs w:val="22"/>
                <w:rtl w:val="0"/>
              </w:rPr>
              <w:t xml:space="preserve">30</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06</w:t>
            </w:r>
            <w:r w:rsidDel="00000000" w:rsidR="00000000" w:rsidRPr="00000000">
              <w:rPr>
                <w:rFonts w:ascii="Calibri" w:cs="Calibri" w:eastAsia="Calibri" w:hAnsi="Calibri"/>
                <w:color w:val="000000"/>
                <w:sz w:val="22"/>
                <w:szCs w:val="22"/>
                <w:rtl w:val="0"/>
              </w:rPr>
              <w:t xml:space="preserve">/20</w:t>
            </w:r>
          </w:p>
        </w:tc>
        <w:tc>
          <w:tcPr/>
          <w:p w:rsidR="00000000" w:rsidDel="00000000" w:rsidP="00000000" w:rsidRDefault="00000000" w:rsidRPr="00000000" w14:paraId="0000003F">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USD 30,000,000</w:t>
            </w:r>
            <w:r w:rsidDel="00000000" w:rsidR="00000000" w:rsidRPr="00000000">
              <w:rPr>
                <w:rtl w:val="0"/>
              </w:rPr>
            </w:r>
          </w:p>
        </w:tc>
      </w:tr>
      <w:tr>
        <w:tc>
          <w:tcPr/>
          <w:p w:rsidR="00000000" w:rsidDel="00000000" w:rsidP="00000000" w:rsidRDefault="00000000" w:rsidRPr="00000000" w14:paraId="00000040">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Dépenses globales (USD) au </w:t>
            </w:r>
            <w:r w:rsidDel="00000000" w:rsidR="00000000" w:rsidRPr="00000000">
              <w:rPr>
                <w:rFonts w:ascii="Calibri" w:cs="Calibri" w:eastAsia="Calibri" w:hAnsi="Calibri"/>
                <w:sz w:val="22"/>
                <w:szCs w:val="22"/>
                <w:rtl w:val="0"/>
              </w:rPr>
              <w:t xml:space="preserve">30</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06</w:t>
            </w:r>
            <w:r w:rsidDel="00000000" w:rsidR="00000000" w:rsidRPr="00000000">
              <w:rPr>
                <w:rFonts w:ascii="Calibri" w:cs="Calibri" w:eastAsia="Calibri" w:hAnsi="Calibri"/>
                <w:color w:val="000000"/>
                <w:sz w:val="22"/>
                <w:szCs w:val="22"/>
                <w:rtl w:val="0"/>
              </w:rPr>
              <w:t xml:space="preserve">/20</w:t>
            </w:r>
          </w:p>
        </w:tc>
        <w:tc>
          <w:tcPr/>
          <w:p w:rsidR="00000000" w:rsidDel="00000000" w:rsidP="00000000" w:rsidRDefault="00000000" w:rsidRPr="00000000" w14:paraId="00000041">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USD </w:t>
            </w:r>
            <w:r w:rsidDel="00000000" w:rsidR="00000000" w:rsidRPr="00000000">
              <w:rPr>
                <w:rFonts w:ascii="Arial" w:cs="Arial" w:eastAsia="Arial" w:hAnsi="Arial"/>
                <w:rtl w:val="0"/>
              </w:rPr>
              <w:t xml:space="preserve">11,574,885</w:t>
            </w:r>
            <w:r w:rsidDel="00000000" w:rsidR="00000000" w:rsidRPr="00000000">
              <w:rPr>
                <w:rtl w:val="0"/>
              </w:rPr>
            </w:r>
          </w:p>
        </w:tc>
      </w:tr>
      <w:tr>
        <w:tc>
          <w:tcPr/>
          <w:p w:rsidR="00000000" w:rsidDel="00000000" w:rsidP="00000000" w:rsidRDefault="00000000" w:rsidRPr="00000000" w14:paraId="00000042">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Taux de consommation de la 1</w:t>
            </w:r>
            <w:r w:rsidDel="00000000" w:rsidR="00000000" w:rsidRPr="00000000">
              <w:rPr>
                <w:rFonts w:ascii="Calibri" w:cs="Calibri" w:eastAsia="Calibri" w:hAnsi="Calibri"/>
                <w:color w:val="000000"/>
                <w:sz w:val="22"/>
                <w:szCs w:val="22"/>
                <w:vertAlign w:val="superscript"/>
                <w:rtl w:val="0"/>
              </w:rPr>
              <w:t xml:space="preserve">ère</w:t>
            </w:r>
            <w:r w:rsidDel="00000000" w:rsidR="00000000" w:rsidRPr="00000000">
              <w:rPr>
                <w:rFonts w:ascii="Calibri" w:cs="Calibri" w:eastAsia="Calibri" w:hAnsi="Calibri"/>
                <w:color w:val="000000"/>
                <w:sz w:val="22"/>
                <w:szCs w:val="22"/>
                <w:rtl w:val="0"/>
              </w:rPr>
              <w:t xml:space="preserve"> tranche</w:t>
            </w:r>
          </w:p>
        </w:tc>
        <w:tc>
          <w:tcPr/>
          <w:p w:rsidR="00000000" w:rsidDel="00000000" w:rsidP="00000000" w:rsidRDefault="00000000" w:rsidRPr="00000000" w14:paraId="00000043">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35%</w:t>
            </w:r>
            <w:r w:rsidDel="00000000" w:rsidR="00000000" w:rsidRPr="00000000">
              <w:rPr>
                <w:rtl w:val="0"/>
              </w:rPr>
            </w:r>
          </w:p>
        </w:tc>
      </w:tr>
      <w:tr>
        <w:tc>
          <w:tcPr/>
          <w:p w:rsidR="00000000" w:rsidDel="00000000" w:rsidP="00000000" w:rsidRDefault="00000000" w:rsidRPr="00000000" w14:paraId="00000044">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Date d’évaluation à mi-parcours le cas échéant</w:t>
            </w:r>
          </w:p>
        </w:tc>
        <w:tc>
          <w:tcPr/>
          <w:p w:rsidR="00000000" w:rsidDel="00000000" w:rsidP="00000000" w:rsidRDefault="00000000" w:rsidRPr="00000000" w14:paraId="00000045">
            <w:pPr>
              <w:ind w:left="0" w:firstLine="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N/A</w:t>
            </w:r>
            <w:r w:rsidDel="00000000" w:rsidR="00000000" w:rsidRPr="00000000">
              <w:rPr>
                <w:rtl w:val="0"/>
              </w:rPr>
            </w:r>
          </w:p>
        </w:tc>
      </w:tr>
      <w:tr>
        <w:tc>
          <w:tcPr/>
          <w:p w:rsidR="00000000" w:rsidDel="00000000" w:rsidP="00000000" w:rsidRDefault="00000000" w:rsidRPr="00000000" w14:paraId="00000046">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Contact (Nom, titre, organisation participante et adresse mail :</w:t>
            </w:r>
          </w:p>
        </w:tc>
        <w:tc>
          <w:tcPr/>
          <w:p w:rsidR="00000000" w:rsidDel="00000000" w:rsidP="00000000" w:rsidRDefault="00000000" w:rsidRPr="00000000" w14:paraId="00000047">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Julie H. Hernandez, Tulane University, </w:t>
            </w:r>
            <w:hyperlink r:id="rId7">
              <w:r w:rsidDel="00000000" w:rsidR="00000000" w:rsidRPr="00000000">
                <w:rPr>
                  <w:rFonts w:ascii="Calibri" w:cs="Calibri" w:eastAsia="Calibri" w:hAnsi="Calibri"/>
                  <w:color w:val="1155cc"/>
                  <w:sz w:val="22"/>
                  <w:szCs w:val="22"/>
                  <w:u w:val="single"/>
                  <w:rtl w:val="0"/>
                </w:rPr>
                <w:t xml:space="preserve">hernanjulie@gmail.com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Arsene Binanga Yambamba, Country Director for Family Planning programs, Tulane University, </w:t>
            </w:r>
            <w:hyperlink r:id="rId8">
              <w:r w:rsidDel="00000000" w:rsidR="00000000" w:rsidRPr="00000000">
                <w:rPr>
                  <w:rFonts w:ascii="Calibri" w:cs="Calibri" w:eastAsia="Calibri" w:hAnsi="Calibri"/>
                  <w:color w:val="1155cc"/>
                  <w:sz w:val="22"/>
                  <w:szCs w:val="22"/>
                  <w:u w:val="single"/>
                  <w:rtl w:val="0"/>
                </w:rPr>
                <w:t xml:space="preserve">abinanga@gmail.com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Franck Akamba, Project Director, Tulane University, </w:t>
            </w:r>
            <w:hyperlink r:id="rId9">
              <w:r w:rsidDel="00000000" w:rsidR="00000000" w:rsidRPr="00000000">
                <w:rPr>
                  <w:rFonts w:ascii="Calibri" w:cs="Calibri" w:eastAsia="Calibri" w:hAnsi="Calibri"/>
                  <w:color w:val="1155cc"/>
                  <w:sz w:val="22"/>
                  <w:szCs w:val="22"/>
                  <w:u w:val="single"/>
                  <w:rtl w:val="0"/>
                </w:rPr>
                <w:t xml:space="preserve">franck.akamba@gmail.com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A">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Jane T Bertrand, Professor, Tulane University, </w:t>
            </w:r>
            <w:hyperlink r:id="rId10">
              <w:r w:rsidDel="00000000" w:rsidR="00000000" w:rsidRPr="00000000">
                <w:rPr>
                  <w:rFonts w:ascii="Calibri" w:cs="Calibri" w:eastAsia="Calibri" w:hAnsi="Calibri"/>
                  <w:color w:val="1155cc"/>
                  <w:sz w:val="22"/>
                  <w:szCs w:val="22"/>
                  <w:u w:val="single"/>
                  <w:rtl w:val="0"/>
                </w:rPr>
                <w:t xml:space="preserve">bertrand@tulane.edu</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Alisher Igamberdiev, Chef de projet, UNOPS, </w:t>
            </w:r>
            <w:hyperlink r:id="rId11">
              <w:r w:rsidDel="00000000" w:rsidR="00000000" w:rsidRPr="00000000">
                <w:rPr>
                  <w:rFonts w:ascii="Calibri" w:cs="Calibri" w:eastAsia="Calibri" w:hAnsi="Calibri"/>
                  <w:color w:val="1155cc"/>
                  <w:sz w:val="22"/>
                  <w:szCs w:val="22"/>
                  <w:u w:val="single"/>
                  <w:rtl w:val="0"/>
                </w:rPr>
                <w:t xml:space="preserve">AlisherI@unops.org</w:t>
              </w:r>
            </w:hyperlink>
            <w:r w:rsidDel="00000000" w:rsidR="00000000" w:rsidRPr="00000000">
              <w:rPr>
                <w:rtl w:val="0"/>
              </w:rPr>
            </w:r>
          </w:p>
          <w:p w:rsidR="00000000" w:rsidDel="00000000" w:rsidP="00000000" w:rsidRDefault="00000000" w:rsidRPr="00000000" w14:paraId="0000004C">
            <w:pPr>
              <w:ind w:left="0" w:firstLine="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D">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E">
      <w:pPr>
        <w:pStyle w:val="Heading1"/>
        <w:spacing w:line="240" w:lineRule="auto"/>
        <w:rPr/>
      </w:pPr>
      <w:bookmarkStart w:colFirst="0" w:colLast="0" w:name="_1uglyndh2mwo" w:id="2"/>
      <w:bookmarkEnd w:id="2"/>
      <w:r w:rsidDel="00000000" w:rsidR="00000000" w:rsidRPr="00000000">
        <w:br w:type="page"/>
      </w:r>
      <w:r w:rsidDel="00000000" w:rsidR="00000000" w:rsidRPr="00000000">
        <w:rPr>
          <w:rtl w:val="0"/>
        </w:rPr>
        <w:t xml:space="preserve">Liste des abréviations </w:t>
      </w:r>
    </w:p>
    <w:p w:rsidR="00000000" w:rsidDel="00000000" w:rsidP="00000000" w:rsidRDefault="00000000" w:rsidRPr="00000000" w14:paraId="0000004F">
      <w:pPr>
        <w:spacing w:line="240" w:lineRule="auto"/>
        <w:rPr>
          <w:sz w:val="22"/>
          <w:szCs w:val="22"/>
        </w:rPr>
      </w:pPr>
      <w:r w:rsidDel="00000000" w:rsidR="00000000" w:rsidRPr="00000000">
        <w:rPr>
          <w:rtl w:val="0"/>
        </w:rPr>
      </w:r>
    </w:p>
    <w:tbl>
      <w:tblPr>
        <w:tblStyle w:val="Table2"/>
        <w:tblW w:w="853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7395"/>
        <w:tblGridChange w:id="0">
          <w:tblGrid>
            <w:gridCol w:w="1140"/>
            <w:gridCol w:w="739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0">
            <w:pPr>
              <w:spacing w:line="240" w:lineRule="auto"/>
              <w:rPr>
                <w:sz w:val="20"/>
                <w:szCs w:val="20"/>
              </w:rPr>
            </w:pPr>
            <w:r w:rsidDel="00000000" w:rsidR="00000000" w:rsidRPr="00000000">
              <w:rPr>
                <w:sz w:val="20"/>
                <w:szCs w:val="20"/>
                <w:rtl w:val="0"/>
              </w:rPr>
              <w:t xml:space="preserve">APC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1">
            <w:pPr>
              <w:spacing w:line="240" w:lineRule="auto"/>
              <w:rPr>
                <w:sz w:val="20"/>
                <w:szCs w:val="20"/>
              </w:rPr>
            </w:pPr>
            <w:r w:rsidDel="00000000" w:rsidR="00000000" w:rsidRPr="00000000">
              <w:rPr>
                <w:sz w:val="20"/>
                <w:szCs w:val="20"/>
                <w:rtl w:val="0"/>
              </w:rPr>
              <w:t xml:space="preserve">Année de Couple Protection</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2">
            <w:pPr>
              <w:spacing w:line="240" w:lineRule="auto"/>
              <w:rPr>
                <w:sz w:val="20"/>
                <w:szCs w:val="20"/>
              </w:rPr>
            </w:pPr>
            <w:r w:rsidDel="00000000" w:rsidR="00000000" w:rsidRPr="00000000">
              <w:rPr>
                <w:sz w:val="20"/>
                <w:szCs w:val="20"/>
                <w:rtl w:val="0"/>
              </w:rPr>
              <w:t xml:space="preserve">CAFI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3">
            <w:pPr>
              <w:spacing w:line="240" w:lineRule="auto"/>
              <w:rPr>
                <w:sz w:val="20"/>
                <w:szCs w:val="20"/>
              </w:rPr>
            </w:pPr>
            <w:r w:rsidDel="00000000" w:rsidR="00000000" w:rsidRPr="00000000">
              <w:rPr>
                <w:sz w:val="20"/>
                <w:szCs w:val="20"/>
                <w:rtl w:val="0"/>
              </w:rPr>
              <w:t xml:space="preserve">Central African Forest Initiative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4">
            <w:pPr>
              <w:spacing w:line="240" w:lineRule="auto"/>
              <w:rPr>
                <w:sz w:val="20"/>
                <w:szCs w:val="20"/>
              </w:rPr>
            </w:pPr>
            <w:r w:rsidDel="00000000" w:rsidR="00000000" w:rsidRPr="00000000">
              <w:rPr>
                <w:sz w:val="20"/>
                <w:szCs w:val="20"/>
                <w:rtl w:val="0"/>
              </w:rPr>
              <w:t xml:space="preserve">CDR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Centrale de Distribution Régionale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6">
            <w:pPr>
              <w:spacing w:line="240" w:lineRule="auto"/>
              <w:rPr>
                <w:sz w:val="20"/>
                <w:szCs w:val="20"/>
              </w:rPr>
            </w:pPr>
            <w:r w:rsidDel="00000000" w:rsidR="00000000" w:rsidRPr="00000000">
              <w:rPr>
                <w:sz w:val="20"/>
                <w:szCs w:val="20"/>
                <w:rtl w:val="0"/>
              </w:rPr>
              <w:t xml:space="preserve">CTMP</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Comité technique multisectoriel permanent pour le repositionnement de la PF en RDC</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8">
            <w:pPr>
              <w:spacing w:line="240" w:lineRule="auto"/>
              <w:rPr>
                <w:sz w:val="20"/>
                <w:szCs w:val="20"/>
              </w:rPr>
            </w:pPr>
            <w:r w:rsidDel="00000000" w:rsidR="00000000" w:rsidRPr="00000000">
              <w:rPr>
                <w:sz w:val="20"/>
                <w:szCs w:val="20"/>
                <w:rtl w:val="0"/>
              </w:rPr>
              <w:t xml:space="preserve">D6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9">
            <w:pPr>
              <w:spacing w:line="240" w:lineRule="auto"/>
              <w:rPr>
                <w:sz w:val="20"/>
                <w:szCs w:val="20"/>
              </w:rPr>
            </w:pPr>
            <w:r w:rsidDel="00000000" w:rsidR="00000000" w:rsidRPr="00000000">
              <w:rPr>
                <w:sz w:val="20"/>
                <w:szCs w:val="20"/>
                <w:rtl w:val="0"/>
              </w:rPr>
              <w:t xml:space="preserve">Direction en charge de sciences de santé</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A">
            <w:pPr>
              <w:spacing w:line="240" w:lineRule="auto"/>
              <w:rPr>
                <w:sz w:val="20"/>
                <w:szCs w:val="20"/>
              </w:rPr>
            </w:pPr>
            <w:r w:rsidDel="00000000" w:rsidR="00000000" w:rsidRPr="00000000">
              <w:rPr>
                <w:sz w:val="20"/>
                <w:szCs w:val="20"/>
                <w:rtl w:val="0"/>
              </w:rPr>
              <w:t xml:space="preserve">DBC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Distributeurs à Base Communautaire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C">
            <w:pPr>
              <w:spacing w:line="240" w:lineRule="auto"/>
              <w:rPr>
                <w:sz w:val="20"/>
                <w:szCs w:val="20"/>
              </w:rPr>
            </w:pPr>
            <w:r w:rsidDel="00000000" w:rsidR="00000000" w:rsidRPr="00000000">
              <w:rPr>
                <w:sz w:val="20"/>
                <w:szCs w:val="20"/>
                <w:rtl w:val="0"/>
              </w:rPr>
              <w:t xml:space="preserve">DHIS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D">
            <w:pPr>
              <w:spacing w:line="240" w:lineRule="auto"/>
              <w:rPr>
                <w:sz w:val="20"/>
                <w:szCs w:val="20"/>
              </w:rPr>
            </w:pPr>
            <w:r w:rsidDel="00000000" w:rsidR="00000000" w:rsidRPr="00000000">
              <w:rPr>
                <w:sz w:val="20"/>
                <w:szCs w:val="20"/>
                <w:rtl w:val="0"/>
              </w:rPr>
              <w:t xml:space="preserve">District health information system</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E">
            <w:pPr>
              <w:spacing w:line="240" w:lineRule="auto"/>
              <w:rPr>
                <w:sz w:val="20"/>
                <w:szCs w:val="20"/>
              </w:rPr>
            </w:pPr>
            <w:r w:rsidDel="00000000" w:rsidR="00000000" w:rsidRPr="00000000">
              <w:rPr>
                <w:sz w:val="20"/>
                <w:szCs w:val="20"/>
                <w:rtl w:val="0"/>
              </w:rPr>
              <w:t xml:space="preserve">DIU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5F">
            <w:pPr>
              <w:spacing w:line="240" w:lineRule="auto"/>
              <w:rPr>
                <w:sz w:val="20"/>
                <w:szCs w:val="20"/>
              </w:rPr>
            </w:pPr>
            <w:r w:rsidDel="00000000" w:rsidR="00000000" w:rsidRPr="00000000">
              <w:rPr>
                <w:sz w:val="20"/>
                <w:szCs w:val="20"/>
                <w:rtl w:val="0"/>
              </w:rPr>
              <w:t xml:space="preserve">Dispositif Intra-Utérin</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DKT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D.K. (Deep) Tyagi</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DSSP</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3">
            <w:pPr>
              <w:spacing w:line="240" w:lineRule="auto"/>
              <w:rPr>
                <w:sz w:val="20"/>
                <w:szCs w:val="20"/>
              </w:rPr>
            </w:pPr>
            <w:r w:rsidDel="00000000" w:rsidR="00000000" w:rsidRPr="00000000">
              <w:rPr>
                <w:sz w:val="20"/>
                <w:szCs w:val="20"/>
                <w:rtl w:val="0"/>
              </w:rPr>
              <w:t xml:space="preserve">Direction des Soins de Santé Primaires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4">
            <w:pPr>
              <w:spacing w:line="240" w:lineRule="auto"/>
              <w:rPr>
                <w:sz w:val="20"/>
                <w:szCs w:val="20"/>
              </w:rPr>
            </w:pPr>
            <w:r w:rsidDel="00000000" w:rsidR="00000000" w:rsidRPr="00000000">
              <w:rPr>
                <w:sz w:val="20"/>
                <w:szCs w:val="20"/>
                <w:rtl w:val="0"/>
              </w:rPr>
              <w:t xml:space="preserve">ECZS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5">
            <w:pPr>
              <w:spacing w:line="240" w:lineRule="auto"/>
              <w:rPr>
                <w:sz w:val="20"/>
                <w:szCs w:val="20"/>
              </w:rPr>
            </w:pPr>
            <w:r w:rsidDel="00000000" w:rsidR="00000000" w:rsidRPr="00000000">
              <w:rPr>
                <w:sz w:val="20"/>
                <w:szCs w:val="20"/>
                <w:rtl w:val="0"/>
              </w:rPr>
              <w:t xml:space="preserve">Equipes Cadres des Zones de Santé</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6">
            <w:pPr>
              <w:spacing w:line="240" w:lineRule="auto"/>
              <w:rPr>
                <w:sz w:val="20"/>
                <w:szCs w:val="20"/>
              </w:rPr>
            </w:pPr>
            <w:r w:rsidDel="00000000" w:rsidR="00000000" w:rsidRPr="00000000">
              <w:rPr>
                <w:sz w:val="20"/>
                <w:szCs w:val="20"/>
                <w:rtl w:val="0"/>
              </w:rPr>
              <w:t xml:space="preserve">EDS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7">
            <w:pPr>
              <w:spacing w:line="240" w:lineRule="auto"/>
              <w:rPr>
                <w:sz w:val="20"/>
                <w:szCs w:val="20"/>
              </w:rPr>
            </w:pPr>
            <w:r w:rsidDel="00000000" w:rsidR="00000000" w:rsidRPr="00000000">
              <w:rPr>
                <w:sz w:val="20"/>
                <w:szCs w:val="20"/>
                <w:rtl w:val="0"/>
              </w:rPr>
              <w:t xml:space="preserve">Enquêtes Démographique et de Santé</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8">
            <w:pPr>
              <w:spacing w:line="240" w:lineRule="auto"/>
              <w:rPr>
                <w:sz w:val="20"/>
                <w:szCs w:val="20"/>
              </w:rPr>
            </w:pPr>
            <w:r w:rsidDel="00000000" w:rsidR="00000000" w:rsidRPr="00000000">
              <w:rPr>
                <w:sz w:val="20"/>
                <w:szCs w:val="20"/>
                <w:rtl w:val="0"/>
              </w:rPr>
              <w:t xml:space="preserve">FONAREDD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9">
            <w:pPr>
              <w:spacing w:line="240" w:lineRule="auto"/>
              <w:rPr>
                <w:sz w:val="20"/>
                <w:szCs w:val="20"/>
              </w:rPr>
            </w:pPr>
            <w:r w:rsidDel="00000000" w:rsidR="00000000" w:rsidRPr="00000000">
              <w:rPr>
                <w:sz w:val="20"/>
                <w:szCs w:val="20"/>
                <w:rtl w:val="0"/>
              </w:rPr>
              <w:t xml:space="preserve">Fonds National REDD</w:t>
            </w:r>
            <w:r w:rsidDel="00000000" w:rsidR="00000000" w:rsidRPr="00000000">
              <w:rPr>
                <w:rtl w:val="0"/>
              </w:rPr>
            </w:r>
          </w:p>
        </w:tc>
      </w:tr>
      <w:tr>
        <w:trPr>
          <w:trHeight w:val="28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A">
            <w:pPr>
              <w:spacing w:line="240" w:lineRule="auto"/>
              <w:rPr>
                <w:sz w:val="20"/>
                <w:szCs w:val="20"/>
              </w:rPr>
            </w:pPr>
            <w:r w:rsidDel="00000000" w:rsidR="00000000" w:rsidRPr="00000000">
              <w:rPr>
                <w:sz w:val="20"/>
                <w:szCs w:val="20"/>
                <w:rtl w:val="0"/>
              </w:rPr>
              <w:t xml:space="preserve">MSI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B">
            <w:pPr>
              <w:spacing w:line="240" w:lineRule="auto"/>
              <w:rPr>
                <w:sz w:val="20"/>
                <w:szCs w:val="20"/>
              </w:rPr>
            </w:pPr>
            <w:r w:rsidDel="00000000" w:rsidR="00000000" w:rsidRPr="00000000">
              <w:rPr>
                <w:sz w:val="20"/>
                <w:szCs w:val="20"/>
                <w:rtl w:val="0"/>
              </w:rPr>
              <w:t xml:space="preserve">Marie Stopes International</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PAC</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D">
            <w:pPr>
              <w:spacing w:line="240" w:lineRule="auto"/>
              <w:rPr>
                <w:sz w:val="20"/>
                <w:szCs w:val="20"/>
              </w:rPr>
            </w:pPr>
            <w:r w:rsidDel="00000000" w:rsidR="00000000" w:rsidRPr="00000000">
              <w:rPr>
                <w:sz w:val="20"/>
                <w:szCs w:val="20"/>
                <w:rtl w:val="0"/>
              </w:rPr>
              <w:t xml:space="preserve">Post Abortion Care (soins après avortement)</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E">
            <w:pPr>
              <w:spacing w:line="240" w:lineRule="auto"/>
              <w:rPr>
                <w:sz w:val="20"/>
                <w:szCs w:val="20"/>
              </w:rPr>
            </w:pPr>
            <w:r w:rsidDel="00000000" w:rsidR="00000000" w:rsidRPr="00000000">
              <w:rPr>
                <w:sz w:val="20"/>
                <w:szCs w:val="20"/>
                <w:rtl w:val="0"/>
              </w:rPr>
              <w:t xml:space="preserve">PC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Prestataire Cliniques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0">
            <w:pPr>
              <w:spacing w:line="240" w:lineRule="auto"/>
              <w:rPr>
                <w:sz w:val="20"/>
                <w:szCs w:val="20"/>
              </w:rPr>
            </w:pPr>
            <w:r w:rsidDel="00000000" w:rsidR="00000000" w:rsidRPr="00000000">
              <w:rPr>
                <w:sz w:val="20"/>
                <w:szCs w:val="20"/>
                <w:rtl w:val="0"/>
              </w:rPr>
              <w:t xml:space="preserve">PF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Planification familiale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t xml:space="preserve">PIREDD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3">
            <w:pPr>
              <w:spacing w:line="240" w:lineRule="auto"/>
              <w:rPr>
                <w:sz w:val="20"/>
                <w:szCs w:val="20"/>
              </w:rPr>
            </w:pPr>
            <w:r w:rsidDel="00000000" w:rsidR="00000000" w:rsidRPr="00000000">
              <w:rPr>
                <w:sz w:val="20"/>
                <w:szCs w:val="20"/>
                <w:rtl w:val="0"/>
              </w:rPr>
              <w:t xml:space="preserve">Projets Intégrés REDD</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4">
            <w:pPr>
              <w:spacing w:line="240" w:lineRule="auto"/>
              <w:rPr>
                <w:sz w:val="20"/>
                <w:szCs w:val="20"/>
              </w:rPr>
            </w:pPr>
            <w:r w:rsidDel="00000000" w:rsidR="00000000" w:rsidRPr="00000000">
              <w:rPr>
                <w:sz w:val="20"/>
                <w:szCs w:val="20"/>
                <w:rtl w:val="0"/>
              </w:rPr>
              <w:t xml:space="preserve">PNSA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top"/>
          </w:tcPr>
          <w:p w:rsidR="00000000" w:rsidDel="00000000" w:rsidP="00000000" w:rsidRDefault="00000000" w:rsidRPr="00000000" w14:paraId="00000075">
            <w:pPr>
              <w:spacing w:line="240" w:lineRule="auto"/>
              <w:rPr>
                <w:sz w:val="20"/>
                <w:szCs w:val="20"/>
              </w:rPr>
            </w:pPr>
            <w:r w:rsidDel="00000000" w:rsidR="00000000" w:rsidRPr="00000000">
              <w:rPr>
                <w:sz w:val="20"/>
                <w:szCs w:val="20"/>
                <w:rtl w:val="0"/>
              </w:rPr>
              <w:t xml:space="preserve">Programme National pour la Santé des Adolescents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6">
            <w:pPr>
              <w:spacing w:line="240" w:lineRule="auto"/>
              <w:rPr>
                <w:sz w:val="20"/>
                <w:szCs w:val="20"/>
              </w:rPr>
            </w:pPr>
            <w:r w:rsidDel="00000000" w:rsidR="00000000" w:rsidRPr="00000000">
              <w:rPr>
                <w:sz w:val="20"/>
                <w:szCs w:val="20"/>
                <w:rtl w:val="0"/>
              </w:rPr>
              <w:t xml:space="preserve">PNSR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7">
            <w:pPr>
              <w:spacing w:line="240" w:lineRule="auto"/>
              <w:rPr>
                <w:sz w:val="20"/>
                <w:szCs w:val="20"/>
              </w:rPr>
            </w:pPr>
            <w:r w:rsidDel="00000000" w:rsidR="00000000" w:rsidRPr="00000000">
              <w:rPr>
                <w:sz w:val="20"/>
                <w:szCs w:val="20"/>
                <w:rtl w:val="0"/>
              </w:rPr>
              <w:t xml:space="preserve">Programme National pour la Santé de la Reproduction</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8">
            <w:pPr>
              <w:spacing w:line="240" w:lineRule="auto"/>
              <w:rPr>
                <w:sz w:val="20"/>
                <w:szCs w:val="20"/>
              </w:rPr>
            </w:pPr>
            <w:r w:rsidDel="00000000" w:rsidR="00000000" w:rsidRPr="00000000">
              <w:rPr>
                <w:sz w:val="20"/>
                <w:szCs w:val="20"/>
                <w:rtl w:val="0"/>
              </w:rPr>
              <w:t xml:space="preserve">PPIUD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9">
            <w:pPr>
              <w:spacing w:line="240" w:lineRule="auto"/>
              <w:rPr>
                <w:sz w:val="20"/>
                <w:szCs w:val="20"/>
              </w:rPr>
            </w:pPr>
            <w:r w:rsidDel="00000000" w:rsidR="00000000" w:rsidRPr="00000000">
              <w:rPr>
                <w:sz w:val="20"/>
                <w:szCs w:val="20"/>
                <w:rtl w:val="0"/>
              </w:rPr>
              <w:t xml:space="preserve">Post Partum Intrauterine Device (dispositif intra-utérin post partum)</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A">
            <w:pPr>
              <w:spacing w:line="240" w:lineRule="auto"/>
              <w:rPr>
                <w:sz w:val="20"/>
                <w:szCs w:val="20"/>
              </w:rPr>
            </w:pPr>
            <w:r w:rsidDel="00000000" w:rsidR="00000000" w:rsidRPr="00000000">
              <w:rPr>
                <w:sz w:val="20"/>
                <w:szCs w:val="20"/>
                <w:rtl w:val="0"/>
              </w:rPr>
              <w:t xml:space="preserve">PROMIS-PF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B">
            <w:pPr>
              <w:spacing w:line="240" w:lineRule="auto"/>
              <w:rPr>
                <w:sz w:val="20"/>
                <w:szCs w:val="20"/>
              </w:rPr>
            </w:pPr>
            <w:r w:rsidDel="00000000" w:rsidR="00000000" w:rsidRPr="00000000">
              <w:rPr>
                <w:sz w:val="20"/>
                <w:szCs w:val="20"/>
                <w:rtl w:val="0"/>
              </w:rPr>
              <w:t xml:space="preserve">Programme de mise à l’échelle de la planification familiale en RD Congo</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RDC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D">
            <w:pPr>
              <w:spacing w:line="240" w:lineRule="auto"/>
              <w:rPr>
                <w:sz w:val="20"/>
                <w:szCs w:val="20"/>
              </w:rPr>
            </w:pPr>
            <w:r w:rsidDel="00000000" w:rsidR="00000000" w:rsidRPr="00000000">
              <w:rPr>
                <w:sz w:val="20"/>
                <w:szCs w:val="20"/>
                <w:rtl w:val="0"/>
              </w:rPr>
              <w:t xml:space="preserve">République démocratique du Congo</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E">
            <w:pPr>
              <w:spacing w:line="240" w:lineRule="auto"/>
              <w:rPr>
                <w:sz w:val="20"/>
                <w:szCs w:val="20"/>
              </w:rPr>
            </w:pPr>
            <w:r w:rsidDel="00000000" w:rsidR="00000000" w:rsidRPr="00000000">
              <w:rPr>
                <w:sz w:val="20"/>
                <w:szCs w:val="20"/>
                <w:rtl w:val="0"/>
              </w:rPr>
              <w:t xml:space="preserve">REDD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7F">
            <w:pPr>
              <w:spacing w:line="240" w:lineRule="auto"/>
              <w:rPr>
                <w:sz w:val="20"/>
                <w:szCs w:val="20"/>
              </w:rPr>
            </w:pPr>
            <w:r w:rsidDel="00000000" w:rsidR="00000000" w:rsidRPr="00000000">
              <w:rPr>
                <w:sz w:val="20"/>
                <w:szCs w:val="20"/>
                <w:rtl w:val="0"/>
              </w:rPr>
              <w:t xml:space="preserve">Réduction des Émissions dues à la Déforestation et à la Dégradation des Forêts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0">
            <w:pPr>
              <w:spacing w:line="240" w:lineRule="auto"/>
              <w:rPr>
                <w:sz w:val="20"/>
                <w:szCs w:val="20"/>
              </w:rPr>
            </w:pPr>
            <w:r w:rsidDel="00000000" w:rsidR="00000000" w:rsidRPr="00000000">
              <w:rPr>
                <w:sz w:val="20"/>
                <w:szCs w:val="20"/>
                <w:rtl w:val="0"/>
              </w:rPr>
              <w:t xml:space="preserve">SNIS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1">
            <w:pPr>
              <w:spacing w:line="240" w:lineRule="auto"/>
              <w:rPr>
                <w:sz w:val="20"/>
                <w:szCs w:val="20"/>
              </w:rPr>
            </w:pPr>
            <w:r w:rsidDel="00000000" w:rsidR="00000000" w:rsidRPr="00000000">
              <w:rPr>
                <w:sz w:val="20"/>
                <w:szCs w:val="20"/>
                <w:rtl w:val="0"/>
              </w:rPr>
              <w:t xml:space="preserve">Système National d'Information Sanitaire</w:t>
            </w:r>
            <w:r w:rsidDel="00000000" w:rsidR="00000000" w:rsidRPr="00000000">
              <w:rPr>
                <w:rtl w:val="0"/>
              </w:rPr>
            </w:r>
          </w:p>
        </w:tc>
      </w:tr>
      <w:tr>
        <w:trPr>
          <w:trHeight w:val="42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2">
            <w:pPr>
              <w:spacing w:line="240" w:lineRule="auto"/>
              <w:rPr>
                <w:sz w:val="20"/>
                <w:szCs w:val="20"/>
              </w:rPr>
            </w:pPr>
            <w:r w:rsidDel="00000000" w:rsidR="00000000" w:rsidRPr="00000000">
              <w:rPr>
                <w:sz w:val="20"/>
                <w:szCs w:val="20"/>
                <w:rtl w:val="0"/>
              </w:rPr>
              <w:t xml:space="preserve">UNOPS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3">
            <w:pPr>
              <w:spacing w:line="240" w:lineRule="auto"/>
              <w:rPr>
                <w:sz w:val="20"/>
                <w:szCs w:val="20"/>
              </w:rPr>
            </w:pPr>
            <w:r w:rsidDel="00000000" w:rsidR="00000000" w:rsidRPr="00000000">
              <w:rPr>
                <w:sz w:val="20"/>
                <w:szCs w:val="20"/>
                <w:rtl w:val="0"/>
              </w:rPr>
              <w:t xml:space="preserve">United Nations Office for Project Services (Bureau des Nations Unies pour les Services d’Appui aux Projets)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4">
            <w:pPr>
              <w:spacing w:line="240" w:lineRule="auto"/>
              <w:rPr>
                <w:sz w:val="20"/>
                <w:szCs w:val="20"/>
              </w:rPr>
            </w:pPr>
            <w:r w:rsidDel="00000000" w:rsidR="00000000" w:rsidRPr="00000000">
              <w:rPr>
                <w:sz w:val="20"/>
                <w:szCs w:val="20"/>
                <w:rtl w:val="0"/>
              </w:rPr>
              <w:t xml:space="preserve">ZS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85">
            <w:pPr>
              <w:spacing w:line="240" w:lineRule="auto"/>
              <w:rPr>
                <w:sz w:val="20"/>
                <w:szCs w:val="20"/>
              </w:rPr>
            </w:pPr>
            <w:r w:rsidDel="00000000" w:rsidR="00000000" w:rsidRPr="00000000">
              <w:rPr>
                <w:sz w:val="20"/>
                <w:szCs w:val="20"/>
                <w:rtl w:val="0"/>
              </w:rPr>
              <w:t xml:space="preserve">Zones de Santé</w:t>
            </w:r>
            <w:r w:rsidDel="00000000" w:rsidR="00000000" w:rsidRPr="00000000">
              <w:rPr>
                <w:rtl w:val="0"/>
              </w:rPr>
            </w:r>
          </w:p>
        </w:tc>
      </w:tr>
    </w:tbl>
    <w:p w:rsidR="00000000" w:rsidDel="00000000" w:rsidP="00000000" w:rsidRDefault="00000000" w:rsidRPr="00000000" w14:paraId="00000086">
      <w:pPr>
        <w:spacing w:line="240" w:lineRule="auto"/>
        <w:rPr>
          <w:sz w:val="22"/>
          <w:szCs w:val="22"/>
        </w:rPr>
      </w:pPr>
      <w:r w:rsidDel="00000000" w:rsidR="00000000" w:rsidRPr="00000000">
        <w:rPr>
          <w:rtl w:val="0"/>
        </w:rPr>
      </w:r>
    </w:p>
    <w:p w:rsidR="00000000" w:rsidDel="00000000" w:rsidP="00000000" w:rsidRDefault="00000000" w:rsidRPr="00000000" w14:paraId="00000087">
      <w:pPr>
        <w:spacing w:line="240" w:lineRule="auto"/>
        <w:rPr>
          <w:sz w:val="22"/>
          <w:szCs w:val="22"/>
        </w:rPr>
      </w:pPr>
      <w:r w:rsidDel="00000000" w:rsidR="00000000" w:rsidRPr="00000000">
        <w:rPr>
          <w:rtl w:val="0"/>
        </w:rPr>
      </w:r>
    </w:p>
    <w:p w:rsidR="00000000" w:rsidDel="00000000" w:rsidP="00000000" w:rsidRDefault="00000000" w:rsidRPr="00000000" w14:paraId="00000088">
      <w:pPr>
        <w:spacing w:line="240"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numPr>
          <w:ilvl w:val="0"/>
          <w:numId w:val="3"/>
        </w:numPr>
        <w:rPr>
          <w:rFonts w:ascii="Calibri" w:cs="Calibri" w:eastAsia="Calibri" w:hAnsi="Calibri"/>
          <w:sz w:val="22"/>
          <w:szCs w:val="22"/>
          <w:u w:val="none"/>
        </w:rPr>
      </w:pPr>
      <w:bookmarkStart w:colFirst="0" w:colLast="0" w:name="_30j0zll" w:id="3"/>
      <w:bookmarkEnd w:id="3"/>
      <w:r w:rsidDel="00000000" w:rsidR="00000000" w:rsidRPr="00000000">
        <w:rPr>
          <w:rtl w:val="0"/>
        </w:rPr>
        <w:t xml:space="preserve">Résumé exécutif (maximum 1 page)</w:t>
      </w:r>
    </w:p>
    <w:p w:rsidR="00000000" w:rsidDel="00000000" w:rsidP="00000000" w:rsidRDefault="00000000" w:rsidRPr="00000000" w14:paraId="0000008A">
      <w:pPr>
        <w:pStyle w:val="Heading2"/>
        <w:rPr/>
      </w:pPr>
      <w:bookmarkStart w:colFirst="0" w:colLast="0" w:name="_10p94nk6ave4" w:id="4"/>
      <w:bookmarkEnd w:id="4"/>
      <w:r w:rsidDel="00000000" w:rsidR="00000000" w:rsidRPr="00000000">
        <w:rPr>
          <w:rtl w:val="0"/>
        </w:rPr>
        <w:t xml:space="preserve">Brève présentation du programme </w:t>
      </w:r>
    </w:p>
    <w:p w:rsidR="00000000" w:rsidDel="00000000" w:rsidP="00000000" w:rsidRDefault="00000000" w:rsidRPr="00000000" w14:paraId="0000008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 Novembre 2019, un consortium d’organisations incluant Tulane University, Marie Stopes International and DKT International a obtenu un financement du Central African Forest Initiative (CAFI) et du Fond National REDD+ (FONAREDD), appuyés par le Gouvernement de Norvège, dans le cadre des investissements pour le changement climatique. Ce projet doit couvrir une période de trois ans (jusqu’en Novembre 2022) avec possibilité de renouvellement pour une autre période de trois en cas de succès.</w:t>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projet a été approuvé en juillet 2019 et inclut les organisations suivantes : UNOPS comme organisation fiduciaire, UNFPA pour l’approvisionnement en contraceptifs, et Tulane, MSI et DKT International comme organisations de mise en œuvre. Ce projet sera mis en œuvre dans 10 des 26 provinces de la RDC et couvrira au moins 152 zones de santé. </w:t>
      </w:r>
    </w:p>
    <w:p w:rsidR="00000000" w:rsidDel="00000000" w:rsidP="00000000" w:rsidRDefault="00000000" w:rsidRPr="00000000" w14:paraId="0000008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fonds pour l’approvisionnement en contraceptifs pour ce projet ont été donné en très grande partie à l’UNFPA pour garantir des stocks de contraceptifs suffisants.</w:t>
      </w:r>
    </w:p>
    <w:p w:rsidR="00000000" w:rsidDel="00000000" w:rsidP="00000000" w:rsidRDefault="00000000" w:rsidRPr="00000000" w14:paraId="0000009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Avec ce financement, les trois organisations ont proposé de mettre à l’échelle les services de planification familiale en RDC en diversifiant les canaux d’offre de service PF à la population avec une attention particulière portée à l’offre communautaire, couplée aux activités de création de demande et au renforcement de la coordination, du leadership et des capacités de suivi et évaluation des autorités sanitaires nationales et provinciales.</w:t>
      </w:r>
    </w:p>
    <w:p w:rsidR="00000000" w:rsidDel="00000000" w:rsidP="00000000" w:rsidRDefault="00000000" w:rsidRPr="00000000" w14:paraId="0000009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pStyle w:val="Heading2"/>
        <w:ind w:left="0" w:firstLine="0"/>
        <w:rPr>
          <w:rFonts w:ascii="Calibri" w:cs="Calibri" w:eastAsia="Calibri" w:hAnsi="Calibri"/>
          <w:sz w:val="22"/>
          <w:szCs w:val="22"/>
        </w:rPr>
      </w:pPr>
      <w:bookmarkStart w:colFirst="0" w:colLast="0" w:name="_3znysh7" w:id="5"/>
      <w:bookmarkEnd w:id="5"/>
      <w:r w:rsidDel="00000000" w:rsidR="00000000" w:rsidRPr="00000000">
        <w:rPr>
          <w:rFonts w:ascii="Calibri" w:cs="Calibri" w:eastAsia="Calibri" w:hAnsi="Calibri"/>
          <w:sz w:val="22"/>
          <w:szCs w:val="22"/>
          <w:rtl w:val="0"/>
        </w:rPr>
        <w:t xml:space="preserve">Objectif Général</w:t>
      </w:r>
    </w:p>
    <w:p w:rsidR="00000000" w:rsidDel="00000000" w:rsidP="00000000" w:rsidRDefault="00000000" w:rsidRPr="00000000" w14:paraId="0000009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L’objectif principal du programme PROMIS-PF est de contribuer à l’atteinte des objectifs du plan stratégique national de Planification Familiale à l’horizon 2020 et au-delà (</w:t>
      </w:r>
      <w:r w:rsidDel="00000000" w:rsidR="00000000" w:rsidRPr="00000000">
        <w:rPr>
          <w:sz w:val="22"/>
          <w:szCs w:val="22"/>
          <w:rtl w:val="0"/>
        </w:rPr>
        <w:t xml:space="preserve">jusqu'à</w:t>
      </w:r>
      <w:r w:rsidDel="00000000" w:rsidR="00000000" w:rsidRPr="00000000">
        <w:rPr>
          <w:rFonts w:ascii="Calibri" w:cs="Calibri" w:eastAsia="Calibri" w:hAnsi="Calibri"/>
          <w:sz w:val="22"/>
          <w:szCs w:val="22"/>
          <w:rtl w:val="0"/>
        </w:rPr>
        <w:t xml:space="preserve"> 2022 pour la première phase et </w:t>
      </w:r>
      <w:r w:rsidDel="00000000" w:rsidR="00000000" w:rsidRPr="00000000">
        <w:rPr>
          <w:sz w:val="22"/>
          <w:szCs w:val="22"/>
          <w:rtl w:val="0"/>
        </w:rPr>
        <w:t xml:space="preserve">jusqu'à</w:t>
      </w:r>
      <w:r w:rsidDel="00000000" w:rsidR="00000000" w:rsidRPr="00000000">
        <w:rPr>
          <w:rFonts w:ascii="Calibri" w:cs="Calibri" w:eastAsia="Calibri" w:hAnsi="Calibri"/>
          <w:sz w:val="22"/>
          <w:szCs w:val="22"/>
          <w:rtl w:val="0"/>
        </w:rPr>
        <w:t xml:space="preserve"> 2025 pour la deuxième phase) afin </w:t>
      </w:r>
      <w:r w:rsidDel="00000000" w:rsidR="00000000" w:rsidRPr="00000000">
        <w:rPr>
          <w:sz w:val="22"/>
          <w:szCs w:val="22"/>
          <w:rtl w:val="0"/>
        </w:rPr>
        <w:t xml:space="preserve">d'accroître</w:t>
      </w:r>
      <w:r w:rsidDel="00000000" w:rsidR="00000000" w:rsidRPr="00000000">
        <w:rPr>
          <w:rFonts w:ascii="Calibri" w:cs="Calibri" w:eastAsia="Calibri" w:hAnsi="Calibri"/>
          <w:sz w:val="22"/>
          <w:szCs w:val="22"/>
          <w:rtl w:val="0"/>
        </w:rPr>
        <w:t xml:space="preserve"> l’utilisation des méthodes contraceptives modernes, de manière à contribuer sur le long terme à la réduction de la pression démographique sur les ressources environnementales dans les géographies cibles.</w:t>
      </w:r>
    </w:p>
    <w:p w:rsidR="00000000" w:rsidDel="00000000" w:rsidP="00000000" w:rsidRDefault="00000000" w:rsidRPr="00000000" w14:paraId="0000009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7">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Cet objectif correspond à l’objectif 7 de la LOI entre la RDC et CAFI, à savoir </w:t>
      </w:r>
      <w:r w:rsidDel="00000000" w:rsidR="00000000" w:rsidRPr="00000000">
        <w:rPr>
          <w:rFonts w:ascii="Calibri" w:cs="Calibri" w:eastAsia="Calibri" w:hAnsi="Calibri"/>
          <w:i w:val="1"/>
          <w:sz w:val="22"/>
          <w:szCs w:val="22"/>
          <w:rtl w:val="0"/>
        </w:rPr>
        <w:t xml:space="preserve">« Objectif 7. En matière de démographie : Appuyer la mise en œuvre participative du Plan stratégique national à vision multisectorielle pour la planification familiale 2014 – 2020 »</w:t>
      </w:r>
    </w:p>
    <w:p w:rsidR="00000000" w:rsidDel="00000000" w:rsidP="00000000" w:rsidRDefault="00000000" w:rsidRPr="00000000" w14:paraId="0000009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9">
      <w:pPr>
        <w:pStyle w:val="Heading2"/>
        <w:ind w:left="0" w:firstLine="0"/>
        <w:rPr>
          <w:rFonts w:ascii="Calibri" w:cs="Calibri" w:eastAsia="Calibri" w:hAnsi="Calibri"/>
          <w:sz w:val="22"/>
          <w:szCs w:val="22"/>
        </w:rPr>
      </w:pPr>
      <w:bookmarkStart w:colFirst="0" w:colLast="0" w:name="_2et92p0" w:id="6"/>
      <w:bookmarkEnd w:id="6"/>
      <w:r w:rsidDel="00000000" w:rsidR="00000000" w:rsidRPr="00000000">
        <w:rPr>
          <w:rFonts w:ascii="Calibri" w:cs="Calibri" w:eastAsia="Calibri" w:hAnsi="Calibri"/>
          <w:sz w:val="22"/>
          <w:szCs w:val="22"/>
          <w:rtl w:val="0"/>
        </w:rPr>
        <w:t xml:space="preserve">Objectifs spécifiques</w:t>
      </w:r>
    </w:p>
    <w:p w:rsidR="00000000" w:rsidDel="00000000" w:rsidP="00000000" w:rsidRDefault="00000000" w:rsidRPr="00000000" w14:paraId="0000009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objectifs spécifiques du projets PROMIS sont : </w:t>
      </w:r>
    </w:p>
    <w:p w:rsidR="00000000" w:rsidDel="00000000" w:rsidP="00000000" w:rsidRDefault="00000000" w:rsidRPr="00000000" w14:paraId="0000009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D’augmenter des quantités de méthodes de planification familiale modernes fournies aux femmes et aux jeunes filles vivant dans les géographies cibles ;</w:t>
      </w:r>
    </w:p>
    <w:p w:rsidR="00000000" w:rsidDel="00000000" w:rsidP="00000000" w:rsidRDefault="00000000" w:rsidRPr="00000000" w14:paraId="000000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contribuer à l’accroissement de la prévalence contraceptive modern dans les provinces cibles du projet.</w:t>
      </w:r>
    </w:p>
    <w:p w:rsidR="00000000" w:rsidDel="00000000" w:rsidP="00000000" w:rsidRDefault="00000000" w:rsidRPr="00000000" w14:paraId="000000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générer plus de </w:t>
      </w:r>
      <w:r w:rsidDel="00000000" w:rsidR="00000000" w:rsidRPr="00000000">
        <w:rPr>
          <w:sz w:val="22"/>
          <w:szCs w:val="22"/>
          <w:rtl w:val="0"/>
        </w:rPr>
        <w:t xml:space="preserve">6,434,689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d’Années Couple Protection (ACP) durant les trois premières années du projet</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5" w:before="0" w:line="271" w:lineRule="auto"/>
        <w:ind w:left="370" w:right="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2"/>
        <w:ind w:left="0" w:firstLine="0"/>
        <w:rPr>
          <w:rFonts w:ascii="Calibri" w:cs="Calibri" w:eastAsia="Calibri" w:hAnsi="Calibri"/>
          <w:sz w:val="22"/>
          <w:szCs w:val="22"/>
        </w:rPr>
      </w:pPr>
      <w:bookmarkStart w:colFirst="0" w:colLast="0" w:name="_tyjcwt" w:id="7"/>
      <w:bookmarkEnd w:id="7"/>
      <w:r w:rsidDel="00000000" w:rsidR="00000000" w:rsidRPr="00000000">
        <w:rPr>
          <w:rFonts w:ascii="Calibri" w:cs="Calibri" w:eastAsia="Calibri" w:hAnsi="Calibri"/>
          <w:sz w:val="22"/>
          <w:szCs w:val="22"/>
          <w:rtl w:val="0"/>
        </w:rPr>
        <w:t xml:space="preserve">Résultats attendus du programme</w:t>
      </w:r>
    </w:p>
    <w:p w:rsidR="00000000" w:rsidDel="00000000" w:rsidP="00000000" w:rsidRDefault="00000000" w:rsidRPr="00000000" w14:paraId="000000A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résultats attendus pour le projet PROMIS-PF s’inscrivent dans le cadre des jalons posés dans le cadre de la LOI signée entre CAFI et le gouvernement de la RDC, à savoir :</w:t>
      </w:r>
    </w:p>
    <w:p w:rsidR="00000000" w:rsidDel="00000000" w:rsidP="00000000" w:rsidRDefault="00000000" w:rsidRPr="00000000" w14:paraId="000000A3">
      <w:pPr>
        <w:rPr>
          <w:sz w:val="22"/>
          <w:szCs w:val="22"/>
        </w:rPr>
      </w:pPr>
      <w:r w:rsidDel="00000000" w:rsidR="00000000" w:rsidRPr="00000000">
        <w:rPr>
          <w:rFonts w:ascii="Calibri" w:cs="Calibri" w:eastAsia="Calibri" w:hAnsi="Calibri"/>
          <w:b w:val="1"/>
          <w:sz w:val="22"/>
          <w:szCs w:val="22"/>
          <w:rtl w:val="0"/>
        </w:rPr>
        <w:t xml:space="preserve">Jalon 2018a : </w:t>
      </w:r>
      <w:r w:rsidDel="00000000" w:rsidR="00000000" w:rsidRPr="00000000">
        <w:rPr>
          <w:sz w:val="22"/>
          <w:szCs w:val="22"/>
          <w:rtl w:val="0"/>
        </w:rPr>
        <w:t xml:space="preserve">stratégie d’appui aux efforts engagés pour la planification familiale dans les zones géographiques intégrées au programme (PIREDD).</w:t>
      </w:r>
    </w:p>
    <w:p w:rsidR="00000000" w:rsidDel="00000000" w:rsidP="00000000" w:rsidRDefault="00000000" w:rsidRPr="00000000" w14:paraId="000000A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Résultats attendus </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A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paquet d’interventions élargi est mis en œuvre dans 10 provinces, dont 4 des 8 PIREDD, qui inclut l’offre de services PF, l’approvisionnement en contraceptifs, la création de la demande et la coordination des activités.</w:t>
      </w:r>
    </w:p>
    <w:p w:rsidR="00000000" w:rsidDel="00000000" w:rsidP="00000000" w:rsidRDefault="00000000" w:rsidRPr="00000000" w14:paraId="000000A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appui aux activités de création de la demande dans les 4 autres PIREDD (non inclus dans PROMIS-PF) à savoir le Mai-Ndombe, l’Equateur, le Sud-Ubangi et la Mongala.</w:t>
      </w:r>
    </w:p>
    <w:p w:rsidR="00000000" w:rsidDel="00000000" w:rsidP="00000000" w:rsidRDefault="00000000" w:rsidRPr="00000000" w14:paraId="000000A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production des volumes cibles d’APC par le biais de l’offre de services dans les géographies d’intervention de PROMIS-PF. Ces APC sont l’un des indicateurs de résultat clé retenu pour le projet, telles que décrit dans le tableau ci-dessous. </w:t>
      </w:r>
    </w:p>
    <w:p w:rsidR="00000000" w:rsidDel="00000000" w:rsidP="00000000" w:rsidRDefault="00000000" w:rsidRPr="00000000" w14:paraId="000000A9">
      <w:pPr>
        <w:rPr>
          <w:rFonts w:ascii="Calibri" w:cs="Calibri" w:eastAsia="Calibri" w:hAnsi="Calibri"/>
          <w:sz w:val="22"/>
          <w:szCs w:val="22"/>
        </w:rPr>
      </w:pPr>
      <w:r w:rsidDel="00000000" w:rsidR="00000000" w:rsidRPr="00000000">
        <w:rPr>
          <w:rtl w:val="0"/>
        </w:rPr>
      </w:r>
    </w:p>
    <w:tbl>
      <w:tblPr>
        <w:tblStyle w:val="Table3"/>
        <w:tblW w:w="6500.0" w:type="dxa"/>
        <w:jc w:val="left"/>
        <w:tblInd w:w="10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0"/>
        <w:gridCol w:w="1300"/>
        <w:gridCol w:w="1300"/>
        <w:gridCol w:w="1300"/>
        <w:gridCol w:w="1300"/>
        <w:tblGridChange w:id="0">
          <w:tblGrid>
            <w:gridCol w:w="1300"/>
            <w:gridCol w:w="1300"/>
            <w:gridCol w:w="1300"/>
            <w:gridCol w:w="1300"/>
            <w:gridCol w:w="1300"/>
          </w:tblGrid>
        </w:tblGridChange>
      </w:tblGrid>
      <w:tr>
        <w:trPr>
          <w:trHeight w:val="320" w:hRule="atLeast"/>
        </w:trPr>
        <w:tc>
          <w:tcPr>
            <w:shd w:fill="cfe2f3" w:val="clear"/>
          </w:tcPr>
          <w:p w:rsidR="00000000" w:rsidDel="00000000" w:rsidP="00000000" w:rsidRDefault="00000000" w:rsidRPr="00000000" w14:paraId="000000A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PMO</w:t>
            </w:r>
          </w:p>
        </w:tc>
        <w:tc>
          <w:tcPr>
            <w:shd w:fill="cfe2f3" w:val="clear"/>
          </w:tcPr>
          <w:p w:rsidR="00000000" w:rsidDel="00000000" w:rsidP="00000000" w:rsidRDefault="00000000" w:rsidRPr="00000000" w14:paraId="000000A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Année 1</w:t>
            </w:r>
          </w:p>
        </w:tc>
        <w:tc>
          <w:tcPr>
            <w:shd w:fill="cfe2f3" w:val="clear"/>
          </w:tcPr>
          <w:p w:rsidR="00000000" w:rsidDel="00000000" w:rsidP="00000000" w:rsidRDefault="00000000" w:rsidRPr="00000000" w14:paraId="000000A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Année 2</w:t>
            </w:r>
          </w:p>
        </w:tc>
        <w:tc>
          <w:tcPr>
            <w:shd w:fill="cfe2f3" w:val="clear"/>
          </w:tcPr>
          <w:p w:rsidR="00000000" w:rsidDel="00000000" w:rsidP="00000000" w:rsidRDefault="00000000" w:rsidRPr="00000000" w14:paraId="000000A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Année 3</w:t>
            </w:r>
          </w:p>
        </w:tc>
        <w:tc>
          <w:tcPr>
            <w:shd w:fill="cfe2f3" w:val="clear"/>
          </w:tcPr>
          <w:p w:rsidR="00000000" w:rsidDel="00000000" w:rsidP="00000000" w:rsidRDefault="00000000" w:rsidRPr="00000000" w14:paraId="000000AE">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Total</w:t>
            </w:r>
          </w:p>
        </w:tc>
      </w:tr>
      <w:tr>
        <w:trPr>
          <w:trHeight w:val="340" w:hRule="atLeast"/>
        </w:trPr>
        <w:tc>
          <w:tcPr/>
          <w:p w:rsidR="00000000" w:rsidDel="00000000" w:rsidP="00000000" w:rsidRDefault="00000000" w:rsidRPr="00000000" w14:paraId="000000AF">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Tulane</w:t>
            </w:r>
          </w:p>
        </w:tc>
        <w:tc>
          <w:tcPr/>
          <w:p w:rsidR="00000000" w:rsidDel="00000000" w:rsidP="00000000" w:rsidRDefault="00000000" w:rsidRPr="00000000" w14:paraId="000000B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904,359</w:t>
            </w:r>
          </w:p>
        </w:tc>
        <w:tc>
          <w:tcPr/>
          <w:p w:rsidR="00000000" w:rsidDel="00000000" w:rsidP="00000000" w:rsidRDefault="00000000" w:rsidRPr="00000000" w14:paraId="000000B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1,510,176</w:t>
            </w:r>
          </w:p>
        </w:tc>
        <w:tc>
          <w:tcPr/>
          <w:p w:rsidR="00000000" w:rsidDel="00000000" w:rsidP="00000000" w:rsidRDefault="00000000" w:rsidRPr="00000000" w14:paraId="000000B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1,633,086</w:t>
            </w:r>
          </w:p>
        </w:tc>
        <w:tc>
          <w:tcPr/>
          <w:p w:rsidR="00000000" w:rsidDel="00000000" w:rsidP="00000000" w:rsidRDefault="00000000" w:rsidRPr="00000000" w14:paraId="000000B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4,047,621</w:t>
            </w:r>
          </w:p>
        </w:tc>
      </w:tr>
      <w:tr>
        <w:trPr>
          <w:trHeight w:val="320" w:hRule="atLeast"/>
        </w:trPr>
        <w:tc>
          <w:tcPr/>
          <w:p w:rsidR="00000000" w:rsidDel="00000000" w:rsidP="00000000" w:rsidRDefault="00000000" w:rsidRPr="00000000" w14:paraId="000000B4">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MSI</w:t>
            </w:r>
          </w:p>
        </w:tc>
        <w:tc>
          <w:tcPr/>
          <w:p w:rsidR="00000000" w:rsidDel="00000000" w:rsidP="00000000" w:rsidRDefault="00000000" w:rsidRPr="00000000" w14:paraId="000000B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40,467</w:t>
            </w:r>
          </w:p>
        </w:tc>
        <w:tc>
          <w:tcPr/>
          <w:p w:rsidR="00000000" w:rsidDel="00000000" w:rsidP="00000000" w:rsidRDefault="00000000" w:rsidRPr="00000000" w14:paraId="000000B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143,650</w:t>
            </w:r>
          </w:p>
        </w:tc>
        <w:tc>
          <w:tcPr/>
          <w:p w:rsidR="00000000" w:rsidDel="00000000" w:rsidP="00000000" w:rsidRDefault="00000000" w:rsidRPr="00000000" w14:paraId="000000B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318,717</w:t>
            </w:r>
          </w:p>
        </w:tc>
        <w:tc>
          <w:tcPr/>
          <w:p w:rsidR="00000000" w:rsidDel="00000000" w:rsidP="00000000" w:rsidRDefault="00000000" w:rsidRPr="00000000" w14:paraId="000000B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502,834</w:t>
            </w:r>
          </w:p>
        </w:tc>
      </w:tr>
      <w:tr>
        <w:trPr>
          <w:trHeight w:val="320" w:hRule="atLeast"/>
        </w:trPr>
        <w:tc>
          <w:tcPr/>
          <w:p w:rsidR="00000000" w:rsidDel="00000000" w:rsidP="00000000" w:rsidRDefault="00000000" w:rsidRPr="00000000" w14:paraId="000000B9">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DKT</w:t>
            </w:r>
          </w:p>
        </w:tc>
        <w:tc>
          <w:tcPr/>
          <w:p w:rsidR="00000000" w:rsidDel="00000000" w:rsidP="00000000" w:rsidRDefault="00000000" w:rsidRPr="00000000" w14:paraId="000000B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583,567</w:t>
            </w:r>
          </w:p>
        </w:tc>
        <w:tc>
          <w:tcPr/>
          <w:p w:rsidR="00000000" w:rsidDel="00000000" w:rsidP="00000000" w:rsidRDefault="00000000" w:rsidRPr="00000000" w14:paraId="000000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618,900</w:t>
            </w:r>
          </w:p>
        </w:tc>
        <w:tc>
          <w:tcPr/>
          <w:p w:rsidR="00000000" w:rsidDel="00000000" w:rsidP="00000000" w:rsidRDefault="00000000" w:rsidRPr="00000000" w14:paraId="000000B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681,767</w:t>
            </w:r>
          </w:p>
        </w:tc>
        <w:tc>
          <w:tcPr/>
          <w:p w:rsidR="00000000" w:rsidDel="00000000" w:rsidP="00000000" w:rsidRDefault="00000000" w:rsidRPr="00000000" w14:paraId="000000B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1,884,234</w:t>
            </w:r>
          </w:p>
        </w:tc>
      </w:tr>
      <w:tr>
        <w:trPr>
          <w:trHeight w:val="320" w:hRule="atLeast"/>
        </w:trPr>
        <w:tc>
          <w:tcPr/>
          <w:p w:rsidR="00000000" w:rsidDel="00000000" w:rsidP="00000000" w:rsidRDefault="00000000" w:rsidRPr="00000000" w14:paraId="000000B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Total</w:t>
            </w:r>
          </w:p>
        </w:tc>
        <w:tc>
          <w:tcPr/>
          <w:p w:rsidR="00000000" w:rsidDel="00000000" w:rsidP="00000000" w:rsidRDefault="00000000" w:rsidRPr="00000000" w14:paraId="000000B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1,528,393</w:t>
            </w:r>
          </w:p>
        </w:tc>
        <w:tc>
          <w:tcPr/>
          <w:p w:rsidR="00000000" w:rsidDel="00000000" w:rsidP="00000000" w:rsidRDefault="00000000" w:rsidRPr="00000000" w14:paraId="000000C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2,272,726</w:t>
            </w:r>
          </w:p>
        </w:tc>
        <w:tc>
          <w:tcPr/>
          <w:p w:rsidR="00000000" w:rsidDel="00000000" w:rsidP="00000000" w:rsidRDefault="00000000" w:rsidRPr="00000000" w14:paraId="000000C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2,633,570</w:t>
            </w:r>
          </w:p>
        </w:tc>
        <w:tc>
          <w:tcPr/>
          <w:p w:rsidR="00000000" w:rsidDel="00000000" w:rsidP="00000000" w:rsidRDefault="00000000" w:rsidRPr="00000000" w14:paraId="000000C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6,434,689</w:t>
            </w:r>
          </w:p>
        </w:tc>
      </w:tr>
    </w:tbl>
    <w:p w:rsidR="00000000" w:rsidDel="00000000" w:rsidP="00000000" w:rsidRDefault="00000000" w:rsidRPr="00000000" w14:paraId="000000C3">
      <w:pPr>
        <w:jc w:val="center"/>
        <w:rPr>
          <w:rFonts w:ascii="Calibri" w:cs="Calibri" w:eastAsia="Calibri" w:hAnsi="Calibri"/>
          <w:i w:val="1"/>
          <w:sz w:val="22"/>
          <w:szCs w:val="22"/>
        </w:rPr>
      </w:pPr>
      <w:r w:rsidDel="00000000" w:rsidR="00000000" w:rsidRPr="00000000">
        <w:rPr>
          <w:i w:val="1"/>
          <w:sz w:val="22"/>
          <w:szCs w:val="22"/>
          <w:rtl w:val="0"/>
        </w:rPr>
        <w:t xml:space="preserve">Tableau 1: APC par année</w:t>
      </w:r>
      <w:r w:rsidDel="00000000" w:rsidR="00000000" w:rsidRPr="00000000">
        <w:rPr>
          <w:rtl w:val="0"/>
        </w:rPr>
      </w:r>
    </w:p>
    <w:p w:rsidR="00000000" w:rsidDel="00000000" w:rsidP="00000000" w:rsidRDefault="00000000" w:rsidRPr="00000000" w14:paraId="000000C4">
      <w:pPr>
        <w:rPr>
          <w:b w:val="1"/>
          <w:i w:val="1"/>
          <w:sz w:val="22"/>
          <w:szCs w:val="22"/>
        </w:rPr>
      </w:pPr>
      <w:r w:rsidDel="00000000" w:rsidR="00000000" w:rsidRPr="00000000">
        <w:rPr>
          <w:rtl w:val="0"/>
        </w:rPr>
      </w:r>
    </w:p>
    <w:p w:rsidR="00000000" w:rsidDel="00000000" w:rsidP="00000000" w:rsidRDefault="00000000" w:rsidRPr="00000000" w14:paraId="000000C5">
      <w:pPr>
        <w:rPr>
          <w:i w:val="1"/>
          <w:sz w:val="22"/>
          <w:szCs w:val="22"/>
        </w:rPr>
      </w:pPr>
      <w:r w:rsidDel="00000000" w:rsidR="00000000" w:rsidRPr="00000000">
        <w:rPr>
          <w:rFonts w:ascii="Calibri" w:cs="Calibri" w:eastAsia="Calibri" w:hAnsi="Calibri"/>
          <w:b w:val="1"/>
          <w:i w:val="1"/>
          <w:sz w:val="22"/>
          <w:szCs w:val="22"/>
          <w:rtl w:val="0"/>
        </w:rPr>
        <w:t xml:space="preserve">Jalon 2018b : </w:t>
      </w:r>
      <w:r w:rsidDel="00000000" w:rsidR="00000000" w:rsidRPr="00000000">
        <w:rPr>
          <w:i w:val="1"/>
          <w:sz w:val="22"/>
          <w:szCs w:val="22"/>
          <w:rtl w:val="0"/>
        </w:rPr>
        <w:t xml:space="preserve">Mise en œuvre d’un plan de consultation pour sensibiliser les partenaires pertinents aux liens intersectoriels entre la planification familiale, le développement durable, la croissance et l’émergence économique, et la gestion des ressources naturelles. </w:t>
      </w:r>
    </w:p>
    <w:p w:rsidR="00000000" w:rsidDel="00000000" w:rsidP="00000000" w:rsidRDefault="00000000" w:rsidRPr="00000000" w14:paraId="000000C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Résultats attendus</w:t>
      </w:r>
    </w:p>
    <w:p w:rsidR="00000000" w:rsidDel="00000000" w:rsidP="00000000" w:rsidRDefault="00000000" w:rsidRPr="00000000" w14:paraId="000000C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Établissement d’un groupe de travail consultatif pour discuter de l’approche PROMIS-PF et suivre la mise en œuvre du programme, et plus particulièrement comment atteindre ce jalon</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Développement de matériels multimédia basés sur l’expertise existante (rapport, matériel scientifique) conformément aux objectifs de ce jalon ;</w:t>
      </w:r>
      <w:r w:rsidDel="00000000" w:rsidR="00000000" w:rsidRPr="00000000">
        <w:rPr>
          <w:rtl w:val="0"/>
        </w:rPr>
      </w:r>
    </w:p>
    <w:p w:rsidR="00000000" w:rsidDel="00000000" w:rsidP="00000000" w:rsidRDefault="00000000" w:rsidRPr="00000000" w14:paraId="000000CA">
      <w:pPr>
        <w:numPr>
          <w:ilvl w:val="0"/>
          <w:numId w:val="5"/>
        </w:numPr>
        <w:spacing w:after="200" w:line="240" w:lineRule="auto"/>
        <w:ind w:left="370" w:right="0" w:hanging="360"/>
        <w:rPr>
          <w:sz w:val="22"/>
          <w:szCs w:val="22"/>
        </w:rPr>
      </w:pPr>
      <w:r w:rsidDel="00000000" w:rsidR="00000000" w:rsidRPr="00000000">
        <w:rPr>
          <w:rFonts w:ascii="Calibri" w:cs="Calibri" w:eastAsia="Calibri" w:hAnsi="Calibri"/>
          <w:sz w:val="22"/>
          <w:szCs w:val="22"/>
          <w:rtl w:val="0"/>
        </w:rPr>
        <w:t xml:space="preserve">Lancement de consultations avec les groupes cibles pertinents (par ex., ministères impliqués, parlement, société civile et organisations confessionnelles) sur les aspects couverts par ce jalon.</w:t>
      </w:r>
    </w:p>
    <w:p w:rsidR="00000000" w:rsidDel="00000000" w:rsidP="00000000" w:rsidRDefault="00000000" w:rsidRPr="00000000" w14:paraId="000000CB">
      <w:pPr>
        <w:rPr>
          <w:i w:val="1"/>
          <w:sz w:val="22"/>
          <w:szCs w:val="22"/>
        </w:rPr>
      </w:pPr>
      <w:r w:rsidDel="00000000" w:rsidR="00000000" w:rsidRPr="00000000">
        <w:rPr>
          <w:rFonts w:ascii="Calibri" w:cs="Calibri" w:eastAsia="Calibri" w:hAnsi="Calibri"/>
          <w:b w:val="1"/>
          <w:i w:val="1"/>
          <w:sz w:val="22"/>
          <w:szCs w:val="22"/>
          <w:rtl w:val="0"/>
        </w:rPr>
        <w:t xml:space="preserve">Jalon 2018c : </w:t>
      </w:r>
      <w:r w:rsidDel="00000000" w:rsidR="00000000" w:rsidRPr="00000000">
        <w:rPr>
          <w:i w:val="1"/>
          <w:sz w:val="22"/>
          <w:szCs w:val="22"/>
          <w:rtl w:val="0"/>
        </w:rPr>
        <w:t xml:space="preserve">Élaborer et mettre en œuvre une stratégie nationale de communication sur la planification familiale et l’éducation des femmes.</w:t>
      </w:r>
    </w:p>
    <w:p w:rsidR="00000000" w:rsidDel="00000000" w:rsidP="00000000" w:rsidRDefault="00000000" w:rsidRPr="00000000" w14:paraId="000000C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Résultats attendus</w:t>
      </w:r>
    </w:p>
    <w:p w:rsidR="00000000" w:rsidDel="00000000" w:rsidP="00000000" w:rsidRDefault="00000000" w:rsidRPr="00000000" w14:paraId="000000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Élaboration, approbation et dissémination d’une stratégie nationale de communication sur la planification familiale. (Le volet sur l’éducation des femmes a été soustrait de l’agenda des partenaires PROMIS pour ce jalon)</w:t>
      </w:r>
    </w:p>
    <w:p w:rsidR="00000000" w:rsidDel="00000000" w:rsidP="00000000" w:rsidRDefault="00000000" w:rsidRPr="00000000" w14:paraId="000000CF">
      <w:pPr>
        <w:ind w:left="1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0">
      <w:pPr>
        <w:ind w:left="1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tableau ci-dessous présentent le cadre des résultats et les principaux indicateurs retenus pour PROMIS-PF:</w:t>
      </w:r>
    </w:p>
    <w:p w:rsidR="00000000" w:rsidDel="00000000" w:rsidP="00000000" w:rsidRDefault="00000000" w:rsidRPr="00000000" w14:paraId="000000D1">
      <w:pPr>
        <w:ind w:left="10" w:firstLine="0"/>
        <w:rPr>
          <w:sz w:val="22"/>
          <w:szCs w:val="22"/>
        </w:rPr>
      </w:pPr>
      <w:r w:rsidDel="00000000" w:rsidR="00000000" w:rsidRPr="00000000">
        <w:rPr>
          <w:rtl w:val="0"/>
        </w:rPr>
      </w:r>
    </w:p>
    <w:tbl>
      <w:tblPr>
        <w:tblStyle w:val="Table4"/>
        <w:tblW w:w="8769.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2.1780300718228"/>
        <w:gridCol w:w="2277.353842397608"/>
        <w:gridCol w:w="1348.2841156483348"/>
        <w:gridCol w:w="1133.011861889357"/>
        <w:gridCol w:w="2288.683961016501"/>
        <w:tblGridChange w:id="0">
          <w:tblGrid>
            <w:gridCol w:w="1722.1780300718228"/>
            <w:gridCol w:w="2277.353842397608"/>
            <w:gridCol w:w="1348.2841156483348"/>
            <w:gridCol w:w="1133.011861889357"/>
            <w:gridCol w:w="2288.683961016501"/>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b w:val="1"/>
                <w:sz w:val="18"/>
                <w:szCs w:val="18"/>
                <w:rtl w:val="0"/>
              </w:rPr>
              <w:t xml:space="preserve">Résultats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3">
            <w:pPr>
              <w:widowControl w:val="0"/>
              <w:spacing w:after="0" w:line="276" w:lineRule="auto"/>
              <w:ind w:left="0" w:right="0" w:firstLine="0"/>
              <w:jc w:val="center"/>
              <w:rPr>
                <w:sz w:val="18"/>
                <w:szCs w:val="18"/>
              </w:rPr>
            </w:pPr>
            <w:r w:rsidDel="00000000" w:rsidR="00000000" w:rsidRPr="00000000">
              <w:rPr>
                <w:b w:val="1"/>
                <w:sz w:val="18"/>
                <w:szCs w:val="18"/>
                <w:rtl w:val="0"/>
              </w:rPr>
              <w:t xml:space="preserve">Indicateurs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4">
            <w:pPr>
              <w:widowControl w:val="0"/>
              <w:spacing w:after="0" w:line="276" w:lineRule="auto"/>
              <w:ind w:left="0" w:right="0" w:firstLine="0"/>
              <w:jc w:val="center"/>
              <w:rPr>
                <w:sz w:val="18"/>
                <w:szCs w:val="18"/>
              </w:rPr>
            </w:pPr>
            <w:r w:rsidDel="00000000" w:rsidR="00000000" w:rsidRPr="00000000">
              <w:rPr>
                <w:b w:val="1"/>
                <w:sz w:val="18"/>
                <w:szCs w:val="18"/>
                <w:rtl w:val="0"/>
              </w:rPr>
              <w:t xml:space="preserve">Source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5">
            <w:pPr>
              <w:widowControl w:val="0"/>
              <w:spacing w:after="0" w:line="276" w:lineRule="auto"/>
              <w:ind w:left="0" w:right="0" w:firstLine="0"/>
              <w:jc w:val="center"/>
              <w:rPr>
                <w:sz w:val="18"/>
                <w:szCs w:val="18"/>
              </w:rPr>
            </w:pPr>
            <w:r w:rsidDel="00000000" w:rsidR="00000000" w:rsidRPr="00000000">
              <w:rPr>
                <w:b w:val="1"/>
                <w:sz w:val="18"/>
                <w:szCs w:val="18"/>
                <w:rtl w:val="0"/>
              </w:rPr>
              <w:t xml:space="preserve">Référence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ind w:left="0" w:right="0" w:firstLine="0"/>
              <w:jc w:val="center"/>
              <w:rPr>
                <w:sz w:val="18"/>
                <w:szCs w:val="18"/>
              </w:rPr>
            </w:pPr>
            <w:r w:rsidDel="00000000" w:rsidR="00000000" w:rsidRPr="00000000">
              <w:rPr>
                <w:b w:val="1"/>
                <w:sz w:val="18"/>
                <w:szCs w:val="18"/>
                <w:rtl w:val="0"/>
              </w:rPr>
              <w:t xml:space="preserve">Cible (2024)</w:t>
            </w:r>
            <w:r w:rsidDel="00000000" w:rsidR="00000000" w:rsidRPr="00000000">
              <w:rPr>
                <w:rtl w:val="0"/>
              </w:rPr>
            </w:r>
          </w:p>
        </w:tc>
      </w:tr>
      <w:tr>
        <w:trPr>
          <w:trHeight w:val="300" w:hRule="atLeast"/>
        </w:trPr>
        <w:tc>
          <w:tcPr>
            <w:gridSpan w:val="5"/>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0D7">
            <w:pPr>
              <w:widowControl w:val="0"/>
              <w:spacing w:after="0" w:line="276" w:lineRule="auto"/>
              <w:ind w:left="0" w:right="0" w:firstLine="0"/>
              <w:jc w:val="center"/>
              <w:rPr>
                <w:sz w:val="18"/>
                <w:szCs w:val="18"/>
              </w:rPr>
            </w:pPr>
            <w:r w:rsidDel="00000000" w:rsidR="00000000" w:rsidRPr="00000000">
              <w:rPr>
                <w:b w:val="1"/>
                <w:sz w:val="18"/>
                <w:szCs w:val="18"/>
                <w:rtl w:val="0"/>
              </w:rPr>
              <w:t xml:space="preserve">Impact (Objectif global à long terme)</w:t>
            </w:r>
            <w:r w:rsidDel="00000000" w:rsidR="00000000" w:rsidRPr="00000000">
              <w:rPr>
                <w:rtl w:val="0"/>
              </w:rPr>
            </w:r>
          </w:p>
        </w:tc>
      </w:tr>
      <w:tr>
        <w:trPr>
          <w:trHeight w:val="64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C">
            <w:pPr>
              <w:widowControl w:val="0"/>
              <w:spacing w:after="0" w:line="276" w:lineRule="auto"/>
              <w:ind w:left="0" w:right="0" w:firstLine="0"/>
              <w:jc w:val="left"/>
              <w:rPr>
                <w:sz w:val="18"/>
                <w:szCs w:val="18"/>
              </w:rPr>
            </w:pPr>
            <w:r w:rsidDel="00000000" w:rsidR="00000000" w:rsidRPr="00000000">
              <w:rPr>
                <w:sz w:val="18"/>
                <w:szCs w:val="18"/>
                <w:rtl w:val="0"/>
              </w:rPr>
              <w:t xml:space="preserve">Ralentissement de la croissance</w:t>
            </w:r>
          </w:p>
          <w:p w:rsidR="00000000" w:rsidDel="00000000" w:rsidP="00000000" w:rsidRDefault="00000000" w:rsidRPr="00000000" w14:paraId="000000DD">
            <w:pPr>
              <w:widowControl w:val="0"/>
              <w:spacing w:after="0" w:line="276" w:lineRule="auto"/>
              <w:ind w:left="0" w:right="0" w:firstLine="0"/>
              <w:jc w:val="left"/>
              <w:rPr>
                <w:sz w:val="18"/>
                <w:szCs w:val="18"/>
              </w:rPr>
            </w:pPr>
            <w:r w:rsidDel="00000000" w:rsidR="00000000" w:rsidRPr="00000000">
              <w:rPr>
                <w:sz w:val="18"/>
                <w:szCs w:val="18"/>
                <w:rtl w:val="0"/>
              </w:rPr>
              <w:t xml:space="preserve">démographique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E">
            <w:pPr>
              <w:widowControl w:val="0"/>
              <w:spacing w:after="0" w:line="276" w:lineRule="auto"/>
              <w:ind w:left="0" w:right="0" w:firstLine="0"/>
              <w:jc w:val="left"/>
              <w:rPr>
                <w:sz w:val="18"/>
                <w:szCs w:val="18"/>
              </w:rPr>
            </w:pPr>
            <w:r w:rsidDel="00000000" w:rsidR="00000000" w:rsidRPr="00000000">
              <w:rPr>
                <w:sz w:val="18"/>
                <w:szCs w:val="18"/>
                <w:rtl w:val="0"/>
              </w:rPr>
              <w:t xml:space="preserve">Indice synthétique de fécondité (Nombre d’enfants par femme)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F">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0">
            <w:pPr>
              <w:widowControl w:val="0"/>
              <w:spacing w:after="0" w:line="276" w:lineRule="auto"/>
              <w:ind w:left="0" w:right="0" w:firstLine="0"/>
              <w:jc w:val="left"/>
              <w:rPr>
                <w:sz w:val="18"/>
                <w:szCs w:val="18"/>
              </w:rPr>
            </w:pPr>
            <w:r w:rsidDel="00000000" w:rsidR="00000000" w:rsidRPr="00000000">
              <w:rPr>
                <w:sz w:val="18"/>
                <w:szCs w:val="18"/>
                <w:rtl w:val="0"/>
              </w:rPr>
              <w:t xml:space="preserve">6.6 enfants par femme (EDS 2013-14)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1">
            <w:pPr>
              <w:widowControl w:val="0"/>
              <w:spacing w:after="0" w:line="276" w:lineRule="auto"/>
              <w:ind w:left="0" w:right="0" w:firstLine="0"/>
              <w:jc w:val="left"/>
              <w:rPr>
                <w:sz w:val="18"/>
                <w:szCs w:val="18"/>
              </w:rPr>
            </w:pPr>
            <w:r w:rsidDel="00000000" w:rsidR="00000000" w:rsidRPr="00000000">
              <w:rPr>
                <w:sz w:val="18"/>
                <w:szCs w:val="18"/>
                <w:rtl w:val="0"/>
              </w:rPr>
              <w:t xml:space="preserve">Cette cible sera rapportée par l’Enquête EDS (2019), et EDS</w:t>
            </w:r>
          </w:p>
          <w:p w:rsidR="00000000" w:rsidDel="00000000" w:rsidP="00000000" w:rsidRDefault="00000000" w:rsidRPr="00000000" w14:paraId="000000E2">
            <w:pPr>
              <w:widowControl w:val="0"/>
              <w:spacing w:after="0" w:line="276" w:lineRule="auto"/>
              <w:ind w:left="0" w:right="0" w:firstLine="0"/>
              <w:jc w:val="left"/>
              <w:rPr>
                <w:sz w:val="18"/>
                <w:szCs w:val="18"/>
              </w:rPr>
            </w:pPr>
            <w:r w:rsidDel="00000000" w:rsidR="00000000" w:rsidRPr="00000000">
              <w:rPr>
                <w:sz w:val="18"/>
                <w:szCs w:val="18"/>
                <w:rtl w:val="0"/>
              </w:rPr>
              <w:t xml:space="preserve">(2024)</w:t>
            </w:r>
          </w:p>
        </w:tc>
      </w:tr>
      <w:tr>
        <w:trPr>
          <w:trHeight w:val="300" w:hRule="atLeast"/>
        </w:trPr>
        <w:tc>
          <w:tcPr>
            <w:gridSpan w:val="5"/>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3">
            <w:pPr>
              <w:widowControl w:val="0"/>
              <w:spacing w:after="0" w:line="276" w:lineRule="auto"/>
              <w:ind w:left="0" w:right="0" w:firstLine="0"/>
              <w:jc w:val="center"/>
              <w:rPr>
                <w:sz w:val="18"/>
                <w:szCs w:val="18"/>
              </w:rPr>
            </w:pPr>
            <w:r w:rsidDel="00000000" w:rsidR="00000000" w:rsidRPr="00000000">
              <w:rPr>
                <w:b w:val="1"/>
                <w:sz w:val="18"/>
                <w:szCs w:val="18"/>
                <w:rtl w:val="0"/>
              </w:rPr>
              <w:t xml:space="preserve">Résultats principaux du programme PROMIS-PF</w:t>
            </w:r>
            <w:r w:rsidDel="00000000" w:rsidR="00000000" w:rsidRPr="00000000">
              <w:rPr>
                <w:rtl w:val="0"/>
              </w:rPr>
            </w:r>
          </w:p>
        </w:tc>
      </w:tr>
      <w:tr>
        <w:trPr>
          <w:trHeight w:val="127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8">
            <w:pPr>
              <w:widowControl w:val="0"/>
              <w:spacing w:after="0" w:line="276" w:lineRule="auto"/>
              <w:ind w:left="0" w:right="0" w:firstLine="0"/>
              <w:jc w:val="left"/>
              <w:rPr>
                <w:sz w:val="18"/>
                <w:szCs w:val="18"/>
              </w:rPr>
            </w:pPr>
            <w:r w:rsidDel="00000000" w:rsidR="00000000" w:rsidRPr="00000000">
              <w:rPr>
                <w:sz w:val="18"/>
                <w:szCs w:val="18"/>
                <w:rtl w:val="0"/>
              </w:rPr>
              <w:t xml:space="preserve">La prévalence contraceptive moderne augmente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9">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des femmes mariées ou en union âgée de 14 à 49 ans qui utilisent une méthode contraceptive moderne***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A">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 PMA2020 (Kinshasa et Kongo Central) Autres modèles de calcul (Track20, Impact)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B">
            <w:pPr>
              <w:widowControl w:val="0"/>
              <w:spacing w:after="0" w:line="276" w:lineRule="auto"/>
              <w:ind w:left="0" w:right="0" w:firstLine="0"/>
              <w:jc w:val="left"/>
              <w:rPr>
                <w:sz w:val="18"/>
                <w:szCs w:val="18"/>
              </w:rPr>
            </w:pPr>
            <w:r w:rsidDel="00000000" w:rsidR="00000000" w:rsidRPr="00000000">
              <w:rPr>
                <w:sz w:val="18"/>
                <w:szCs w:val="18"/>
                <w:rtl w:val="0"/>
              </w:rPr>
              <w:t xml:space="preserve">tPCM 2013-14</w:t>
            </w:r>
          </w:p>
          <w:p w:rsidR="00000000" w:rsidDel="00000000" w:rsidP="00000000" w:rsidRDefault="00000000" w:rsidRPr="00000000" w14:paraId="000000EC">
            <w:pPr>
              <w:widowControl w:val="0"/>
              <w:spacing w:after="0" w:line="276" w:lineRule="auto"/>
              <w:ind w:left="0" w:right="0" w:firstLine="0"/>
              <w:jc w:val="left"/>
              <w:rPr>
                <w:sz w:val="18"/>
                <w:szCs w:val="18"/>
              </w:rPr>
            </w:pPr>
            <w:r w:rsidDel="00000000" w:rsidR="00000000" w:rsidRPr="00000000">
              <w:rPr>
                <w:sz w:val="18"/>
                <w:szCs w:val="18"/>
                <w:rtl w:val="0"/>
              </w:rPr>
              <w:t xml:space="preserve">Femmes mariées ou en union = 7.8% et 8.1% pour les toutes les femmes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D">
            <w:pPr>
              <w:widowControl w:val="0"/>
              <w:spacing w:after="0" w:line="276" w:lineRule="auto"/>
              <w:ind w:left="0" w:right="0" w:firstLine="0"/>
              <w:jc w:val="left"/>
              <w:rPr>
                <w:sz w:val="18"/>
                <w:szCs w:val="18"/>
              </w:rPr>
            </w:pPr>
            <w:r w:rsidDel="00000000" w:rsidR="00000000" w:rsidRPr="00000000">
              <w:rPr>
                <w:sz w:val="18"/>
                <w:szCs w:val="18"/>
                <w:rtl w:val="0"/>
              </w:rPr>
              <w:t xml:space="preserve">22.80%</w:t>
            </w:r>
          </w:p>
        </w:tc>
      </w:tr>
      <w:tr>
        <w:trPr>
          <w:trHeight w:val="64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E">
            <w:pPr>
              <w:widowControl w:val="0"/>
              <w:spacing w:after="0" w:line="276" w:lineRule="auto"/>
              <w:ind w:left="0" w:right="0" w:firstLine="0"/>
              <w:jc w:val="left"/>
              <w:rPr>
                <w:sz w:val="18"/>
                <w:szCs w:val="18"/>
              </w:rPr>
            </w:pPr>
            <w:r w:rsidDel="00000000" w:rsidR="00000000" w:rsidRPr="00000000">
              <w:rPr>
                <w:sz w:val="18"/>
                <w:szCs w:val="18"/>
                <w:rtl w:val="0"/>
              </w:rPr>
              <w:t xml:space="preserve">Les volumes de contraceptifs fournis augmentent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F">
            <w:pPr>
              <w:widowControl w:val="0"/>
              <w:spacing w:after="0" w:line="276" w:lineRule="auto"/>
              <w:ind w:left="0" w:right="0" w:firstLine="0"/>
              <w:jc w:val="left"/>
              <w:rPr>
                <w:sz w:val="18"/>
                <w:szCs w:val="18"/>
              </w:rPr>
            </w:pPr>
            <w:r w:rsidDel="00000000" w:rsidR="00000000" w:rsidRPr="00000000">
              <w:rPr>
                <w:sz w:val="18"/>
                <w:szCs w:val="18"/>
                <w:rtl w:val="0"/>
              </w:rPr>
              <w:t xml:space="preserve">(APC) fournies</w:t>
            </w:r>
          </w:p>
          <w:p w:rsidR="00000000" w:rsidDel="00000000" w:rsidP="00000000" w:rsidRDefault="00000000" w:rsidRPr="00000000" w14:paraId="000000F0">
            <w:pPr>
              <w:widowControl w:val="0"/>
              <w:spacing w:after="0" w:line="276" w:lineRule="auto"/>
              <w:ind w:left="0" w:right="0" w:firstLine="0"/>
              <w:jc w:val="left"/>
              <w:rPr>
                <w:sz w:val="18"/>
                <w:szCs w:val="18"/>
              </w:rPr>
            </w:pPr>
            <w:r w:rsidDel="00000000" w:rsidR="00000000" w:rsidRPr="00000000">
              <w:rPr>
                <w:sz w:val="18"/>
                <w:szCs w:val="18"/>
                <w:rtl w:val="0"/>
              </w:rPr>
              <w:t xml:space="preserve">(Volume de contraceptifs X facteurs de conversion USAID)</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1">
            <w:pPr>
              <w:widowControl w:val="0"/>
              <w:spacing w:after="0" w:line="276" w:lineRule="auto"/>
              <w:ind w:left="0" w:right="0" w:firstLine="0"/>
              <w:jc w:val="left"/>
              <w:rPr>
                <w:sz w:val="18"/>
                <w:szCs w:val="18"/>
              </w:rPr>
            </w:pPr>
            <w:r w:rsidDel="00000000" w:rsidR="00000000" w:rsidRPr="00000000">
              <w:rPr>
                <w:sz w:val="18"/>
                <w:szCs w:val="18"/>
                <w:rtl w:val="0"/>
              </w:rPr>
              <w:t xml:space="preserve">SNIS/DHIS2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2">
            <w:pPr>
              <w:widowControl w:val="0"/>
              <w:spacing w:after="0" w:line="276"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3">
            <w:pPr>
              <w:widowControl w:val="0"/>
              <w:spacing w:after="0" w:line="276" w:lineRule="auto"/>
              <w:ind w:left="0" w:right="0" w:firstLine="0"/>
              <w:jc w:val="left"/>
              <w:rPr>
                <w:sz w:val="18"/>
                <w:szCs w:val="18"/>
              </w:rPr>
            </w:pPr>
            <w:r w:rsidDel="00000000" w:rsidR="00000000" w:rsidRPr="00000000">
              <w:rPr>
                <w:sz w:val="18"/>
                <w:szCs w:val="18"/>
                <w:rtl w:val="0"/>
              </w:rPr>
              <w:t xml:space="preserve">APC par phase et par an (total</w:t>
            </w:r>
          </w:p>
          <w:p w:rsidR="00000000" w:rsidDel="00000000" w:rsidP="00000000" w:rsidRDefault="00000000" w:rsidRPr="00000000" w14:paraId="000000F4">
            <w:pPr>
              <w:widowControl w:val="0"/>
              <w:spacing w:after="0" w:line="276" w:lineRule="auto"/>
              <w:ind w:left="0" w:right="0" w:firstLine="0"/>
              <w:jc w:val="left"/>
              <w:rPr>
                <w:sz w:val="18"/>
                <w:szCs w:val="18"/>
              </w:rPr>
            </w:pPr>
            <w:r w:rsidDel="00000000" w:rsidR="00000000" w:rsidRPr="00000000">
              <w:rPr>
                <w:sz w:val="18"/>
                <w:szCs w:val="18"/>
                <w:rtl w:val="0"/>
              </w:rPr>
              <w:t xml:space="preserve">6,434,688)</w:t>
            </w:r>
          </w:p>
        </w:tc>
      </w:tr>
      <w:tr>
        <w:trPr>
          <w:trHeight w:val="300" w:hRule="atLeast"/>
        </w:trPr>
        <w:tc>
          <w:tcPr>
            <w:gridSpan w:val="5"/>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5">
            <w:pPr>
              <w:widowControl w:val="0"/>
              <w:spacing w:after="0" w:line="276" w:lineRule="auto"/>
              <w:ind w:left="0" w:right="0" w:firstLine="0"/>
              <w:jc w:val="center"/>
              <w:rPr>
                <w:sz w:val="18"/>
                <w:szCs w:val="18"/>
              </w:rPr>
            </w:pPr>
            <w:r w:rsidDel="00000000" w:rsidR="00000000" w:rsidRPr="00000000">
              <w:rPr>
                <w:b w:val="1"/>
                <w:sz w:val="18"/>
                <w:szCs w:val="18"/>
                <w:rtl w:val="0"/>
              </w:rPr>
              <w:t xml:space="preserve">Résultats intermédiaires / Livrables du programme PROMIS-PF</w:t>
            </w:r>
            <w:r w:rsidDel="00000000" w:rsidR="00000000" w:rsidRPr="00000000">
              <w:rPr>
                <w:rtl w:val="0"/>
              </w:rPr>
            </w:r>
          </w:p>
        </w:tc>
      </w:tr>
      <w:tr>
        <w:trPr>
          <w:trHeight w:val="106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A">
            <w:pPr>
              <w:widowControl w:val="0"/>
              <w:spacing w:after="0" w:line="276" w:lineRule="auto"/>
              <w:ind w:left="0" w:right="0" w:firstLine="0"/>
              <w:jc w:val="left"/>
              <w:rPr>
                <w:sz w:val="18"/>
                <w:szCs w:val="18"/>
              </w:rPr>
            </w:pPr>
            <w:r w:rsidDel="00000000" w:rsidR="00000000" w:rsidRPr="00000000">
              <w:rPr>
                <w:sz w:val="18"/>
                <w:szCs w:val="18"/>
                <w:rtl w:val="0"/>
              </w:rPr>
              <w:t xml:space="preserve">La couverture des services PF est étendue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B">
            <w:pPr>
              <w:widowControl w:val="0"/>
              <w:spacing w:after="0" w:line="276" w:lineRule="auto"/>
              <w:ind w:left="0" w:right="0" w:firstLine="0"/>
              <w:jc w:val="left"/>
              <w:rPr>
                <w:sz w:val="18"/>
                <w:szCs w:val="18"/>
              </w:rPr>
            </w:pPr>
            <w:r w:rsidDel="00000000" w:rsidR="00000000" w:rsidRPr="00000000">
              <w:rPr>
                <w:sz w:val="18"/>
                <w:szCs w:val="18"/>
                <w:rtl w:val="0"/>
              </w:rPr>
              <w:t xml:space="preserve">Nombre de ZS offrant les services PF dans les géographies cibles***</w:t>
            </w:r>
          </w:p>
          <w:p w:rsidR="00000000" w:rsidDel="00000000" w:rsidP="00000000" w:rsidRDefault="00000000" w:rsidRPr="00000000" w14:paraId="000000FC">
            <w:pPr>
              <w:widowControl w:val="0"/>
              <w:spacing w:after="0" w:line="276" w:lineRule="auto"/>
              <w:ind w:left="0" w:right="0" w:firstLine="0"/>
              <w:jc w:val="left"/>
              <w:rPr>
                <w:sz w:val="18"/>
                <w:szCs w:val="18"/>
              </w:rPr>
            </w:pPr>
            <w:r w:rsidDel="00000000" w:rsidR="00000000" w:rsidRPr="00000000">
              <w:rPr>
                <w:sz w:val="18"/>
                <w:szCs w:val="18"/>
                <w:rtl w:val="0"/>
              </w:rPr>
              <w:t xml:space="preserve">Nombre d’AS offrant les services PF dans les géographies</w:t>
            </w:r>
          </w:p>
          <w:p w:rsidR="00000000" w:rsidDel="00000000" w:rsidP="00000000" w:rsidRDefault="00000000" w:rsidRPr="00000000" w14:paraId="000000FD">
            <w:pPr>
              <w:widowControl w:val="0"/>
              <w:spacing w:after="0" w:line="276" w:lineRule="auto"/>
              <w:ind w:left="0" w:right="0" w:firstLine="0"/>
              <w:jc w:val="left"/>
              <w:rPr>
                <w:sz w:val="18"/>
                <w:szCs w:val="18"/>
              </w:rPr>
            </w:pPr>
            <w:r w:rsidDel="00000000" w:rsidR="00000000" w:rsidRPr="00000000">
              <w:rPr>
                <w:sz w:val="18"/>
                <w:szCs w:val="18"/>
                <w:rtl w:val="0"/>
              </w:rPr>
              <w:t xml:space="preserve">cibles***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E">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 SNIS / DHIS2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F">
            <w:pPr>
              <w:widowControl w:val="0"/>
              <w:spacing w:after="0" w:line="276" w:lineRule="auto"/>
              <w:ind w:left="0" w:right="0" w:firstLine="0"/>
              <w:jc w:val="left"/>
              <w:rPr>
                <w:sz w:val="18"/>
                <w:szCs w:val="18"/>
              </w:rPr>
            </w:pPr>
            <w:r w:rsidDel="00000000" w:rsidR="00000000" w:rsidRPr="00000000">
              <w:rPr>
                <w:sz w:val="18"/>
                <w:szCs w:val="18"/>
                <w:rtl w:val="0"/>
              </w:rPr>
              <w:t xml:space="preserve">Enquête PTME (UNICEF 2014) :</w:t>
            </w:r>
          </w:p>
          <w:p w:rsidR="00000000" w:rsidDel="00000000" w:rsidP="00000000" w:rsidRDefault="00000000" w:rsidRPr="00000000" w14:paraId="00000100">
            <w:pPr>
              <w:widowControl w:val="0"/>
              <w:spacing w:after="0" w:line="276" w:lineRule="auto"/>
              <w:ind w:left="0" w:right="0" w:firstLine="0"/>
              <w:jc w:val="left"/>
              <w:rPr>
                <w:sz w:val="18"/>
                <w:szCs w:val="18"/>
              </w:rPr>
            </w:pPr>
            <w:r w:rsidDel="00000000" w:rsidR="00000000" w:rsidRPr="00000000">
              <w:rPr>
                <w:sz w:val="18"/>
                <w:szCs w:val="18"/>
                <w:rtl w:val="0"/>
              </w:rPr>
              <w:t xml:space="preserve">46 % des ZS avec PF</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1">
            <w:pPr>
              <w:widowControl w:val="0"/>
              <w:spacing w:after="0" w:line="276" w:lineRule="auto"/>
              <w:ind w:left="0" w:right="0" w:firstLine="0"/>
              <w:jc w:val="left"/>
              <w:rPr>
                <w:sz w:val="18"/>
                <w:szCs w:val="18"/>
              </w:rPr>
            </w:pPr>
            <w:r w:rsidDel="00000000" w:rsidR="00000000" w:rsidRPr="00000000">
              <w:rPr>
                <w:sz w:val="18"/>
                <w:szCs w:val="18"/>
                <w:rtl w:val="0"/>
              </w:rPr>
              <w:t xml:space="preserve">Couverture de 100% des</w:t>
            </w:r>
          </w:p>
          <w:p w:rsidR="00000000" w:rsidDel="00000000" w:rsidP="00000000" w:rsidRDefault="00000000" w:rsidRPr="00000000" w14:paraId="00000102">
            <w:pPr>
              <w:widowControl w:val="0"/>
              <w:spacing w:after="0" w:line="276" w:lineRule="auto"/>
              <w:ind w:left="0" w:right="0" w:firstLine="0"/>
              <w:jc w:val="left"/>
              <w:rPr>
                <w:sz w:val="18"/>
                <w:szCs w:val="18"/>
              </w:rPr>
            </w:pPr>
            <w:r w:rsidDel="00000000" w:rsidR="00000000" w:rsidRPr="00000000">
              <w:rPr>
                <w:sz w:val="18"/>
                <w:szCs w:val="18"/>
                <w:rtl w:val="0"/>
              </w:rPr>
              <w:t xml:space="preserve">ZS***</w:t>
            </w:r>
          </w:p>
          <w:p w:rsidR="00000000" w:rsidDel="00000000" w:rsidP="00000000" w:rsidRDefault="00000000" w:rsidRPr="00000000" w14:paraId="00000103">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104">
            <w:pPr>
              <w:widowControl w:val="0"/>
              <w:spacing w:after="0" w:line="276" w:lineRule="auto"/>
              <w:ind w:left="0" w:right="0" w:firstLine="0"/>
              <w:jc w:val="left"/>
              <w:rPr>
                <w:sz w:val="18"/>
                <w:szCs w:val="18"/>
              </w:rPr>
            </w:pPr>
            <w:r w:rsidDel="00000000" w:rsidR="00000000" w:rsidRPr="00000000">
              <w:rPr>
                <w:sz w:val="18"/>
                <w:szCs w:val="18"/>
                <w:rtl w:val="0"/>
              </w:rPr>
              <w:t xml:space="preserve">Couverture minimum de 90% des AS</w:t>
            </w:r>
          </w:p>
        </w:tc>
      </w:tr>
      <w:tr>
        <w:trPr>
          <w:trHeight w:val="127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5">
            <w:pPr>
              <w:widowControl w:val="0"/>
              <w:spacing w:after="0" w:line="276" w:lineRule="auto"/>
              <w:ind w:left="0" w:right="0" w:firstLine="0"/>
              <w:jc w:val="left"/>
              <w:rPr>
                <w:sz w:val="18"/>
                <w:szCs w:val="18"/>
              </w:rPr>
            </w:pPr>
            <w:r w:rsidDel="00000000" w:rsidR="00000000" w:rsidRPr="00000000">
              <w:rPr>
                <w:sz w:val="18"/>
                <w:szCs w:val="18"/>
                <w:rtl w:val="0"/>
              </w:rPr>
              <w:t xml:space="preserve">La qualité des services de PF est améliorée</w:t>
            </w:r>
          </w:p>
          <w:p w:rsidR="00000000" w:rsidDel="00000000" w:rsidP="00000000" w:rsidRDefault="00000000" w:rsidRPr="00000000" w14:paraId="00000106">
            <w:pPr>
              <w:widowControl w:val="0"/>
              <w:spacing w:after="0" w:line="276" w:lineRule="auto"/>
              <w:ind w:left="0" w:right="0" w:firstLine="0"/>
              <w:jc w:val="left"/>
              <w:rPr>
                <w:sz w:val="18"/>
                <w:szCs w:val="18"/>
              </w:rPr>
            </w:pPr>
            <w:r w:rsidDel="00000000" w:rsidR="00000000" w:rsidRPr="00000000">
              <w:rPr>
                <w:sz w:val="18"/>
                <w:szCs w:val="18"/>
                <w:rtl w:val="0"/>
              </w:rPr>
              <w:t xml:space="preserve">(NB: "Qualité" est ici définie par le MS en fonction de la gamme des méthodes PF disponibles)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7">
            <w:pPr>
              <w:widowControl w:val="0"/>
              <w:spacing w:after="0" w:line="276" w:lineRule="auto"/>
              <w:ind w:left="0" w:right="0" w:firstLine="0"/>
              <w:jc w:val="left"/>
              <w:rPr>
                <w:sz w:val="18"/>
                <w:szCs w:val="18"/>
              </w:rPr>
            </w:pPr>
            <w:r w:rsidDel="00000000" w:rsidR="00000000" w:rsidRPr="00000000">
              <w:rPr>
                <w:sz w:val="18"/>
                <w:szCs w:val="18"/>
                <w:rtl w:val="0"/>
              </w:rPr>
              <w:t xml:space="preserve">% FOSA offrant la PF qui ont au moins 3 méthodes différentes</w:t>
            </w:r>
          </w:p>
          <w:p w:rsidR="00000000" w:rsidDel="00000000" w:rsidP="00000000" w:rsidRDefault="00000000" w:rsidRPr="00000000" w14:paraId="00000108">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109">
            <w:pPr>
              <w:widowControl w:val="0"/>
              <w:spacing w:after="0" w:line="276" w:lineRule="auto"/>
              <w:ind w:left="0" w:right="0" w:firstLine="0"/>
              <w:jc w:val="left"/>
              <w:rPr>
                <w:sz w:val="18"/>
                <w:szCs w:val="18"/>
              </w:rPr>
            </w:pPr>
            <w:r w:rsidDel="00000000" w:rsidR="00000000" w:rsidRPr="00000000">
              <w:rPr>
                <w:sz w:val="18"/>
                <w:szCs w:val="18"/>
                <w:rtl w:val="0"/>
              </w:rPr>
              <w:t xml:space="preserve">% FOSA, Pharmacies et DBC qui offrent au moins une méthode réversible à longue durée (LARC)</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A">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 SNlS / DHlS2 Enquêtes auprès des structures de santé</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B">
            <w:pPr>
              <w:widowControl w:val="0"/>
              <w:spacing w:after="0" w:line="276"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C">
            <w:pPr>
              <w:widowControl w:val="0"/>
              <w:spacing w:after="0" w:line="276" w:lineRule="auto"/>
              <w:ind w:left="0" w:right="0" w:firstLine="0"/>
              <w:jc w:val="left"/>
              <w:rPr>
                <w:sz w:val="18"/>
                <w:szCs w:val="18"/>
              </w:rPr>
            </w:pPr>
            <w:r w:rsidDel="00000000" w:rsidR="00000000" w:rsidRPr="00000000">
              <w:rPr>
                <w:sz w:val="18"/>
                <w:szCs w:val="18"/>
                <w:rtl w:val="0"/>
              </w:rPr>
              <w:t xml:space="preserve">Minimum 80% des FOSA appuyées par Promis-PF offrent au moins 3 méthodes différentes</w:t>
            </w:r>
          </w:p>
          <w:p w:rsidR="00000000" w:rsidDel="00000000" w:rsidP="00000000" w:rsidRDefault="00000000" w:rsidRPr="00000000" w14:paraId="0000010D">
            <w:pPr>
              <w:widowControl w:val="0"/>
              <w:spacing w:after="0" w:line="276" w:lineRule="auto"/>
              <w:ind w:left="0" w:right="0" w:firstLine="0"/>
              <w:jc w:val="left"/>
              <w:rPr>
                <w:sz w:val="18"/>
                <w:szCs w:val="18"/>
              </w:rPr>
            </w:pPr>
            <w:r w:rsidDel="00000000" w:rsidR="00000000" w:rsidRPr="00000000">
              <w:rPr>
                <w:sz w:val="18"/>
                <w:szCs w:val="18"/>
                <w:rtl w:val="0"/>
              </w:rPr>
              <w:t xml:space="preserve">Au moins 80% de FOSA offrent au moins une méthode à longue durée d’action (LDA)</w:t>
            </w:r>
          </w:p>
        </w:tc>
      </w:tr>
      <w:tr>
        <w:trPr>
          <w:trHeight w:val="85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E">
            <w:pPr>
              <w:widowControl w:val="0"/>
              <w:spacing w:after="0" w:line="276" w:lineRule="auto"/>
              <w:ind w:left="0" w:right="0" w:firstLine="0"/>
              <w:jc w:val="left"/>
              <w:rPr>
                <w:sz w:val="18"/>
                <w:szCs w:val="18"/>
              </w:rPr>
            </w:pPr>
            <w:r w:rsidDel="00000000" w:rsidR="00000000" w:rsidRPr="00000000">
              <w:rPr>
                <w:sz w:val="18"/>
                <w:szCs w:val="18"/>
                <w:rtl w:val="0"/>
              </w:rPr>
              <w:t xml:space="preserve">Les populations ont de meilleures connaissances sur les méthodes PF</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F">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la population qui a écouté des messages sur la PF***</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0">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w:t>
            </w:r>
          </w:p>
          <w:p w:rsidR="00000000" w:rsidDel="00000000" w:rsidP="00000000" w:rsidRDefault="00000000" w:rsidRPr="00000000" w14:paraId="00000111">
            <w:pPr>
              <w:widowControl w:val="0"/>
              <w:spacing w:after="0" w:line="276" w:lineRule="auto"/>
              <w:ind w:left="0" w:right="0" w:firstLine="0"/>
              <w:jc w:val="left"/>
              <w:rPr>
                <w:sz w:val="18"/>
                <w:szCs w:val="18"/>
              </w:rPr>
            </w:pPr>
            <w:r w:rsidDel="00000000" w:rsidR="00000000" w:rsidRPr="00000000">
              <w:rPr>
                <w:sz w:val="18"/>
                <w:szCs w:val="18"/>
                <w:rtl w:val="0"/>
              </w:rPr>
              <w:t xml:space="preserve">PMA2020 (Kinshasa et Kongo Central) Études spéciales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2">
            <w:pPr>
              <w:widowControl w:val="0"/>
              <w:spacing w:after="0" w:line="276" w:lineRule="auto"/>
              <w:ind w:left="0" w:right="0" w:firstLine="0"/>
              <w:jc w:val="left"/>
              <w:rPr>
                <w:sz w:val="18"/>
                <w:szCs w:val="18"/>
              </w:rPr>
            </w:pPr>
            <w:r w:rsidDel="00000000" w:rsidR="00000000" w:rsidRPr="00000000">
              <w:rPr>
                <w:sz w:val="18"/>
                <w:szCs w:val="18"/>
                <w:rtl w:val="0"/>
              </w:rPr>
              <w:t xml:space="preserve">13% pour les femmes et 27% pour les hommes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3">
            <w:pPr>
              <w:widowControl w:val="0"/>
              <w:spacing w:after="0" w:line="276" w:lineRule="auto"/>
              <w:ind w:left="0" w:right="0" w:firstLine="0"/>
              <w:jc w:val="left"/>
              <w:rPr>
                <w:sz w:val="18"/>
                <w:szCs w:val="18"/>
              </w:rPr>
            </w:pPr>
            <w:r w:rsidDel="00000000" w:rsidR="00000000" w:rsidRPr="00000000">
              <w:rPr>
                <w:sz w:val="18"/>
                <w:szCs w:val="18"/>
                <w:rtl w:val="0"/>
              </w:rPr>
              <w:t xml:space="preserve">Amélioration de au moins 20% par rapport à EDS 2 (2013-14)</w:t>
            </w:r>
          </w:p>
        </w:tc>
      </w:tr>
      <w:tr>
        <w:trPr>
          <w:trHeight w:val="64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4">
            <w:pPr>
              <w:widowControl w:val="0"/>
              <w:spacing w:after="0" w:line="276" w:lineRule="auto"/>
              <w:ind w:left="0" w:right="0" w:firstLine="0"/>
              <w:jc w:val="left"/>
              <w:rPr>
                <w:sz w:val="18"/>
                <w:szCs w:val="18"/>
              </w:rPr>
            </w:pPr>
            <w:r w:rsidDel="00000000" w:rsidR="00000000" w:rsidRPr="00000000">
              <w:rPr>
                <w:sz w:val="18"/>
                <w:szCs w:val="18"/>
                <w:rtl w:val="0"/>
              </w:rPr>
              <w:t xml:space="preserve">Les barrières socio- culturelles à l'utilisation de la PF diminuent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5">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la population qui est favorables envers la PF***</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6">
            <w:pPr>
              <w:widowControl w:val="0"/>
              <w:spacing w:after="0" w:line="276" w:lineRule="auto"/>
              <w:ind w:left="0" w:right="0" w:firstLine="0"/>
              <w:jc w:val="left"/>
              <w:rPr>
                <w:sz w:val="18"/>
                <w:szCs w:val="18"/>
              </w:rPr>
            </w:pPr>
            <w:r w:rsidDel="00000000" w:rsidR="00000000" w:rsidRPr="00000000">
              <w:rPr>
                <w:sz w:val="18"/>
                <w:szCs w:val="18"/>
                <w:rtl w:val="0"/>
              </w:rPr>
              <w:t xml:space="preserve">EDF 2019 / EDF 2024)</w:t>
            </w:r>
          </w:p>
          <w:p w:rsidR="00000000" w:rsidDel="00000000" w:rsidP="00000000" w:rsidRDefault="00000000" w:rsidRPr="00000000" w14:paraId="00000117">
            <w:pPr>
              <w:widowControl w:val="0"/>
              <w:spacing w:after="0" w:line="276" w:lineRule="auto"/>
              <w:ind w:left="0" w:right="0" w:firstLine="0"/>
              <w:jc w:val="left"/>
              <w:rPr>
                <w:sz w:val="18"/>
                <w:szCs w:val="18"/>
              </w:rPr>
            </w:pPr>
            <w:r w:rsidDel="00000000" w:rsidR="00000000" w:rsidRPr="00000000">
              <w:rPr>
                <w:sz w:val="18"/>
                <w:szCs w:val="18"/>
                <w:rtl w:val="0"/>
              </w:rPr>
              <w:t xml:space="preserve">Études spéciales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8">
            <w:pPr>
              <w:widowControl w:val="0"/>
              <w:spacing w:after="0" w:line="276" w:lineRule="auto"/>
              <w:ind w:left="0" w:right="0" w:firstLine="0"/>
              <w:jc w:val="left"/>
              <w:rPr>
                <w:sz w:val="18"/>
                <w:szCs w:val="18"/>
              </w:rPr>
            </w:pPr>
            <w:r w:rsidDel="00000000" w:rsidR="00000000" w:rsidRPr="00000000">
              <w:rPr>
                <w:sz w:val="18"/>
                <w:szCs w:val="18"/>
                <w:rtl w:val="0"/>
              </w:rPr>
              <w:t xml:space="preserve">En attente de la mise en oeuvre de l’EDS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9">
            <w:pPr>
              <w:widowControl w:val="0"/>
              <w:spacing w:after="0" w:line="276" w:lineRule="auto"/>
              <w:ind w:left="0" w:right="0" w:firstLine="0"/>
              <w:jc w:val="left"/>
              <w:rPr>
                <w:sz w:val="18"/>
                <w:szCs w:val="18"/>
              </w:rPr>
            </w:pPr>
            <w:r w:rsidDel="00000000" w:rsidR="00000000" w:rsidRPr="00000000">
              <w:rPr>
                <w:sz w:val="18"/>
                <w:szCs w:val="18"/>
                <w:rtl w:val="0"/>
              </w:rPr>
              <w:t xml:space="preserve">En attente de la mise en oeuvre de l’EDS</w:t>
            </w:r>
          </w:p>
        </w:tc>
      </w:tr>
      <w:tr>
        <w:trPr>
          <w:trHeight w:val="85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A">
            <w:pPr>
              <w:widowControl w:val="0"/>
              <w:spacing w:after="0" w:line="276" w:lineRule="auto"/>
              <w:ind w:left="0" w:right="0" w:firstLine="0"/>
              <w:jc w:val="left"/>
              <w:rPr>
                <w:sz w:val="18"/>
                <w:szCs w:val="18"/>
              </w:rPr>
            </w:pPr>
            <w:r w:rsidDel="00000000" w:rsidR="00000000" w:rsidRPr="00000000">
              <w:rPr>
                <w:sz w:val="18"/>
                <w:szCs w:val="18"/>
                <w:rtl w:val="0"/>
              </w:rPr>
              <w:t xml:space="preserve">La sécurité contraceptive est renforcée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B">
            <w:pPr>
              <w:widowControl w:val="0"/>
              <w:spacing w:after="0" w:line="276" w:lineRule="auto"/>
              <w:ind w:left="0" w:right="0" w:firstLine="0"/>
              <w:jc w:val="left"/>
              <w:rPr>
                <w:sz w:val="18"/>
                <w:szCs w:val="18"/>
              </w:rPr>
            </w:pPr>
            <w:r w:rsidDel="00000000" w:rsidR="00000000" w:rsidRPr="00000000">
              <w:rPr>
                <w:sz w:val="18"/>
                <w:szCs w:val="18"/>
                <w:rtl w:val="0"/>
              </w:rPr>
              <w:t xml:space="preserve">Pourcentage de structures de santé offrant la PF qui n'ont pas connu une rupture de stock en contraceptifs dans les 6 derniers mois***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C">
            <w:pPr>
              <w:widowControl w:val="0"/>
              <w:spacing w:after="0" w:line="276" w:lineRule="auto"/>
              <w:ind w:left="0" w:right="0" w:firstLine="0"/>
              <w:jc w:val="left"/>
              <w:rPr>
                <w:sz w:val="18"/>
                <w:szCs w:val="18"/>
              </w:rPr>
            </w:pPr>
            <w:r w:rsidDel="00000000" w:rsidR="00000000" w:rsidRPr="00000000">
              <w:rPr>
                <w:sz w:val="18"/>
                <w:szCs w:val="18"/>
                <w:rtl w:val="0"/>
              </w:rPr>
              <w:t xml:space="preserve">SN1S/DHlS2</w:t>
            </w:r>
          </w:p>
          <w:p w:rsidR="00000000" w:rsidDel="00000000" w:rsidP="00000000" w:rsidRDefault="00000000" w:rsidRPr="00000000" w14:paraId="0000011D">
            <w:pPr>
              <w:widowControl w:val="0"/>
              <w:spacing w:after="0" w:line="276" w:lineRule="auto"/>
              <w:ind w:left="0" w:right="0" w:firstLine="0"/>
              <w:jc w:val="left"/>
              <w:rPr>
                <w:sz w:val="18"/>
                <w:szCs w:val="18"/>
              </w:rPr>
            </w:pPr>
            <w:r w:rsidDel="00000000" w:rsidR="00000000" w:rsidRPr="00000000">
              <w:rPr>
                <w:sz w:val="18"/>
                <w:szCs w:val="18"/>
                <w:rtl w:val="0"/>
              </w:rPr>
              <w:t xml:space="preserve">Données</w:t>
            </w:r>
          </w:p>
          <w:p w:rsidR="00000000" w:rsidDel="00000000" w:rsidP="00000000" w:rsidRDefault="00000000" w:rsidRPr="00000000" w14:paraId="0000011E">
            <w:pPr>
              <w:widowControl w:val="0"/>
              <w:spacing w:after="0" w:line="276" w:lineRule="auto"/>
              <w:ind w:left="0" w:right="0" w:firstLine="0"/>
              <w:jc w:val="left"/>
              <w:rPr>
                <w:sz w:val="18"/>
                <w:szCs w:val="18"/>
              </w:rPr>
            </w:pPr>
            <w:r w:rsidDel="00000000" w:rsidR="00000000" w:rsidRPr="00000000">
              <w:rPr>
                <w:sz w:val="18"/>
                <w:szCs w:val="18"/>
                <w:rtl w:val="0"/>
              </w:rPr>
              <w:t xml:space="preserve">programmatiques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F">
            <w:pPr>
              <w:widowControl w:val="0"/>
              <w:spacing w:after="0" w:line="276" w:lineRule="auto"/>
              <w:ind w:left="0" w:right="0" w:firstLine="0"/>
              <w:jc w:val="left"/>
              <w:rPr>
                <w:sz w:val="18"/>
                <w:szCs w:val="18"/>
              </w:rPr>
            </w:pPr>
            <w:r w:rsidDel="00000000" w:rsidR="00000000" w:rsidRPr="00000000">
              <w:rPr>
                <w:sz w:val="18"/>
                <w:szCs w:val="18"/>
                <w:rtl w:val="0"/>
              </w:rPr>
              <w:t xml:space="preserve">À établir avec le DHlS2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0">
            <w:pPr>
              <w:widowControl w:val="0"/>
              <w:spacing w:after="0" w:line="276" w:lineRule="auto"/>
              <w:ind w:left="0" w:right="0" w:firstLine="0"/>
              <w:jc w:val="left"/>
              <w:rPr>
                <w:sz w:val="18"/>
                <w:szCs w:val="18"/>
              </w:rPr>
            </w:pPr>
            <w:r w:rsidDel="00000000" w:rsidR="00000000" w:rsidRPr="00000000">
              <w:rPr>
                <w:sz w:val="18"/>
                <w:szCs w:val="18"/>
                <w:rtl w:val="0"/>
              </w:rPr>
              <w:t xml:space="preserve">Minimum 80% des structures offrant la PF sans rupture de stock pour les 6 derniers mois***</w:t>
            </w:r>
          </w:p>
        </w:tc>
      </w:tr>
      <w:tr>
        <w:trPr>
          <w:trHeight w:val="855" w:hRule="atLeast"/>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1">
            <w:pPr>
              <w:widowControl w:val="0"/>
              <w:spacing w:after="0" w:line="276" w:lineRule="auto"/>
              <w:ind w:left="0" w:right="0" w:firstLine="0"/>
              <w:jc w:val="left"/>
              <w:rPr>
                <w:sz w:val="18"/>
                <w:szCs w:val="18"/>
              </w:rPr>
            </w:pPr>
            <w:r w:rsidDel="00000000" w:rsidR="00000000" w:rsidRPr="00000000">
              <w:rPr>
                <w:sz w:val="18"/>
                <w:szCs w:val="18"/>
                <w:rtl w:val="0"/>
              </w:rPr>
              <w:t xml:space="preserve">Les capacités de coordination des interventions PF du Ministère de la Santé / des CTMP</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2">
            <w:pPr>
              <w:widowControl w:val="0"/>
              <w:spacing w:after="0" w:line="276" w:lineRule="auto"/>
              <w:ind w:left="0" w:right="0" w:firstLine="0"/>
              <w:jc w:val="left"/>
              <w:rPr>
                <w:sz w:val="18"/>
                <w:szCs w:val="18"/>
              </w:rPr>
            </w:pPr>
            <w:r w:rsidDel="00000000" w:rsidR="00000000" w:rsidRPr="00000000">
              <w:rPr>
                <w:sz w:val="18"/>
                <w:szCs w:val="18"/>
                <w:rtl w:val="0"/>
              </w:rPr>
              <w:t xml:space="preserve">Nombre de provinces avec CTMP performant avec réunions régulières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3">
            <w:pPr>
              <w:widowControl w:val="0"/>
              <w:spacing w:after="0" w:line="276" w:lineRule="auto"/>
              <w:ind w:left="0" w:right="0" w:firstLine="0"/>
              <w:jc w:val="left"/>
              <w:rPr>
                <w:sz w:val="18"/>
                <w:szCs w:val="18"/>
              </w:rPr>
            </w:pPr>
            <w:r w:rsidDel="00000000" w:rsidR="00000000" w:rsidRPr="00000000">
              <w:rPr>
                <w:sz w:val="18"/>
                <w:szCs w:val="18"/>
                <w:rtl w:val="0"/>
              </w:rPr>
              <w:t xml:space="preserve">Données du PNSR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4">
            <w:pPr>
              <w:widowControl w:val="0"/>
              <w:spacing w:after="0" w:line="276" w:lineRule="auto"/>
              <w:ind w:left="0" w:right="0" w:firstLine="0"/>
              <w:jc w:val="left"/>
              <w:rPr>
                <w:sz w:val="18"/>
                <w:szCs w:val="18"/>
              </w:rPr>
            </w:pPr>
            <w:r w:rsidDel="00000000" w:rsidR="00000000" w:rsidRPr="00000000">
              <w:rPr>
                <w:sz w:val="18"/>
                <w:szCs w:val="18"/>
                <w:rtl w:val="0"/>
              </w:rPr>
              <w:t xml:space="preserve">CTMP performant dans les 10 provinces du projet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5">
            <w:pPr>
              <w:widowControl w:val="0"/>
              <w:spacing w:after="0" w:line="276" w:lineRule="auto"/>
              <w:ind w:left="0" w:right="0" w:firstLine="0"/>
              <w:jc w:val="left"/>
              <w:rPr>
                <w:sz w:val="18"/>
                <w:szCs w:val="18"/>
              </w:rPr>
            </w:pPr>
            <w:r w:rsidDel="00000000" w:rsidR="00000000" w:rsidRPr="00000000">
              <w:rPr>
                <w:sz w:val="18"/>
                <w:szCs w:val="18"/>
                <w:rtl w:val="0"/>
              </w:rPr>
              <w:t xml:space="preserve">CTMP performant (suivant les critères établis par les différents CTMP provinciaux) dans les 10 provinces du</w:t>
            </w:r>
          </w:p>
          <w:p w:rsidR="00000000" w:rsidDel="00000000" w:rsidP="00000000" w:rsidRDefault="00000000" w:rsidRPr="00000000" w14:paraId="00000126">
            <w:pPr>
              <w:widowControl w:val="0"/>
              <w:spacing w:after="0" w:line="276" w:lineRule="auto"/>
              <w:ind w:left="0" w:right="0" w:firstLine="0"/>
              <w:jc w:val="left"/>
              <w:rPr>
                <w:sz w:val="18"/>
                <w:szCs w:val="18"/>
              </w:rPr>
            </w:pPr>
            <w:r w:rsidDel="00000000" w:rsidR="00000000" w:rsidRPr="00000000">
              <w:rPr>
                <w:sz w:val="18"/>
                <w:szCs w:val="18"/>
                <w:rtl w:val="0"/>
              </w:rPr>
              <w:t xml:space="preserve">projet</w:t>
            </w:r>
          </w:p>
        </w:tc>
      </w:tr>
    </w:tbl>
    <w:p w:rsidR="00000000" w:rsidDel="00000000" w:rsidP="00000000" w:rsidRDefault="00000000" w:rsidRPr="00000000" w14:paraId="00000127">
      <w:pPr>
        <w:jc w:val="center"/>
        <w:rPr>
          <w:i w:val="1"/>
          <w:sz w:val="22"/>
          <w:szCs w:val="22"/>
        </w:rPr>
      </w:pPr>
      <w:r w:rsidDel="00000000" w:rsidR="00000000" w:rsidRPr="00000000">
        <w:rPr>
          <w:i w:val="1"/>
          <w:sz w:val="22"/>
          <w:szCs w:val="22"/>
          <w:rtl w:val="0"/>
        </w:rPr>
        <w:t xml:space="preserve">Tableau 2: Le cadre des résultats et les principaux indicateurs</w:t>
      </w:r>
    </w:p>
    <w:p w:rsidR="00000000" w:rsidDel="00000000" w:rsidP="00000000" w:rsidRDefault="00000000" w:rsidRPr="00000000" w14:paraId="00000128">
      <w:pPr>
        <w:jc w:val="center"/>
        <w:rPr>
          <w:i w:val="1"/>
          <w:sz w:val="22"/>
          <w:szCs w:val="22"/>
        </w:rPr>
      </w:pPr>
      <w:r w:rsidDel="00000000" w:rsidR="00000000" w:rsidRPr="00000000">
        <w:rPr>
          <w:i w:val="1"/>
          <w:sz w:val="22"/>
          <w:szCs w:val="22"/>
          <w:rtl w:val="0"/>
        </w:rPr>
        <w:t xml:space="preserve">(***) Les indicateurs et les cibles apparaissant en avec trois astérisques sont directement repris du Plan National Stratégique pour la PF</w:t>
      </w:r>
      <w:r w:rsidDel="00000000" w:rsidR="00000000" w:rsidRPr="00000000">
        <w:rPr>
          <w:i w:val="1"/>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129">
      <w:pPr>
        <w:pStyle w:val="Heading2"/>
        <w:ind w:left="0" w:firstLine="0"/>
        <w:rPr>
          <w:rFonts w:ascii="Calibri" w:cs="Calibri" w:eastAsia="Calibri" w:hAnsi="Calibri"/>
          <w:sz w:val="22"/>
          <w:szCs w:val="22"/>
        </w:rPr>
      </w:pPr>
      <w:bookmarkStart w:colFirst="0" w:colLast="0" w:name="_uoeer4ei3bas" w:id="8"/>
      <w:bookmarkEnd w:id="8"/>
      <w:r w:rsidDel="00000000" w:rsidR="00000000" w:rsidRPr="00000000">
        <w:rPr>
          <w:rFonts w:ascii="Calibri" w:cs="Calibri" w:eastAsia="Calibri" w:hAnsi="Calibri"/>
          <w:sz w:val="22"/>
          <w:szCs w:val="22"/>
          <w:rtl w:val="0"/>
        </w:rPr>
        <w:t xml:space="preserve">Contexte</w:t>
      </w:r>
      <w:r w:rsidDel="00000000" w:rsidR="00000000" w:rsidRPr="00000000">
        <w:rPr>
          <w:rFonts w:ascii="Calibri" w:cs="Calibri" w:eastAsia="Calibri" w:hAnsi="Calibri"/>
          <w:i w:val="1"/>
          <w:sz w:val="22"/>
          <w:szCs w:val="22"/>
          <w:vertAlign w:val="superscript"/>
        </w:rPr>
        <w:footnoteReference w:customMarkFollows="0" w:id="1"/>
      </w:r>
      <w:r w:rsidDel="00000000" w:rsidR="00000000" w:rsidRPr="00000000">
        <w:rPr>
          <w:rFonts w:ascii="Calibri" w:cs="Calibri" w:eastAsia="Calibri" w:hAnsi="Calibri"/>
          <w:sz w:val="22"/>
          <w:szCs w:val="22"/>
          <w:rtl w:val="0"/>
        </w:rPr>
        <w:t xml:space="preserve"> du rapport</w:t>
      </w:r>
    </w:p>
    <w:p w:rsidR="00000000" w:rsidDel="00000000" w:rsidP="00000000" w:rsidRDefault="00000000" w:rsidRPr="00000000" w14:paraId="0000012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présent rapport couvre le </w:t>
      </w:r>
      <w:r w:rsidDel="00000000" w:rsidR="00000000" w:rsidRPr="00000000">
        <w:rPr>
          <w:sz w:val="22"/>
          <w:szCs w:val="22"/>
          <w:rtl w:val="0"/>
        </w:rPr>
        <w:t xml:space="preserve">premier</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semestre</w:t>
      </w:r>
      <w:r w:rsidDel="00000000" w:rsidR="00000000" w:rsidRPr="00000000">
        <w:rPr>
          <w:rFonts w:ascii="Calibri" w:cs="Calibri" w:eastAsia="Calibri" w:hAnsi="Calibri"/>
          <w:sz w:val="22"/>
          <w:szCs w:val="22"/>
          <w:rtl w:val="0"/>
        </w:rPr>
        <w:t xml:space="preserve"> </w:t>
      </w:r>
      <w:r w:rsidDel="00000000" w:rsidR="00000000" w:rsidRPr="00000000">
        <w:rPr>
          <w:sz w:val="22"/>
          <w:szCs w:val="22"/>
          <w:rtl w:val="0"/>
        </w:rPr>
        <w:t xml:space="preserve">2020 et illustre des données de 2019 dans certains tableaux.</w:t>
      </w:r>
      <w:r w:rsidDel="00000000" w:rsidR="00000000" w:rsidRPr="00000000">
        <w:rPr>
          <w:rtl w:val="0"/>
        </w:rPr>
      </w:r>
    </w:p>
    <w:p w:rsidR="00000000" w:rsidDel="00000000" w:rsidP="00000000" w:rsidRDefault="00000000" w:rsidRPr="00000000" w14:paraId="0000012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pStyle w:val="Heading1"/>
        <w:ind w:left="0" w:firstLine="0"/>
        <w:rPr/>
      </w:pPr>
      <w:bookmarkStart w:colFirst="0" w:colLast="0" w:name="_1t3h5sf" w:id="9"/>
      <w:bookmarkEnd w:id="9"/>
      <w:r w:rsidDel="00000000" w:rsidR="00000000" w:rsidRPr="00000000">
        <w:rPr>
          <w:rFonts w:ascii="Calibri" w:cs="Calibri" w:eastAsia="Calibri" w:hAnsi="Calibri"/>
          <w:sz w:val="22"/>
          <w:szCs w:val="22"/>
          <w:rtl w:val="0"/>
        </w:rPr>
        <w:t xml:space="preserve">Etat d’avancement des activités prévues dans le PTBA 2020</w:t>
      </w:r>
      <w:r w:rsidDel="00000000" w:rsidR="00000000" w:rsidRPr="00000000">
        <w:rPr>
          <w:rtl w:val="0"/>
        </w:rPr>
      </w:r>
    </w:p>
    <w:tbl>
      <w:tblPr>
        <w:tblStyle w:val="Table5"/>
        <w:tblW w:w="8769.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3.691532778057"/>
        <w:gridCol w:w="278.7995084429476"/>
        <w:gridCol w:w="278.7995084429476"/>
        <w:gridCol w:w="278.7995084429476"/>
        <w:gridCol w:w="278.7995084429476"/>
        <w:gridCol w:w="278.7995084429476"/>
        <w:gridCol w:w="278.7995084429476"/>
        <w:gridCol w:w="278.7995084429476"/>
        <w:gridCol w:w="278.7995084429476"/>
        <w:gridCol w:w="278.7995084429476"/>
        <w:gridCol w:w="2331.77770697738"/>
        <w:gridCol w:w="844.8469952816595"/>
        <w:tblGridChange w:id="0">
          <w:tblGrid>
            <w:gridCol w:w="3083.691532778057"/>
            <w:gridCol w:w="278.7995084429476"/>
            <w:gridCol w:w="278.7995084429476"/>
            <w:gridCol w:w="278.7995084429476"/>
            <w:gridCol w:w="278.7995084429476"/>
            <w:gridCol w:w="278.7995084429476"/>
            <w:gridCol w:w="278.7995084429476"/>
            <w:gridCol w:w="278.7995084429476"/>
            <w:gridCol w:w="278.7995084429476"/>
            <w:gridCol w:w="278.7995084429476"/>
            <w:gridCol w:w="2331.77770697738"/>
            <w:gridCol w:w="844.8469952816595"/>
          </w:tblGrid>
        </w:tblGridChange>
      </w:tblGrid>
      <w:tr>
        <w:trPr>
          <w:trHeight w:val="750" w:hRule="atLeast"/>
        </w:trPr>
        <w:tc>
          <w:tcPr>
            <w:gridSpan w:val="12"/>
            <w:tcBorders>
              <w:top w:color="000000" w:space="0" w:sz="12" w:val="single"/>
              <w:left w:color="000000" w:space="0" w:sz="12" w:val="single"/>
              <w:bottom w:color="000000" w:space="0" w:sz="6" w:val="dotted"/>
              <w:right w:color="000000" w:space="0" w:sz="12" w:val="single"/>
            </w:tcBorders>
            <w:tcMar>
              <w:top w:w="0.0" w:type="dxa"/>
              <w:left w:w="40.0" w:type="dxa"/>
              <w:bottom w:w="0.0" w:type="dxa"/>
              <w:right w:w="40.0" w:type="dxa"/>
            </w:tcMar>
            <w:vAlign w:val="center"/>
          </w:tcPr>
          <w:p w:rsidR="00000000" w:rsidDel="00000000" w:rsidP="00000000" w:rsidRDefault="00000000" w:rsidRPr="00000000" w14:paraId="0000012E">
            <w:pPr>
              <w:spacing w:after="0" w:line="288" w:lineRule="auto"/>
              <w:ind w:left="0" w:right="0" w:firstLine="0"/>
              <w:jc w:val="center"/>
              <w:rPr>
                <w:sz w:val="22"/>
                <w:szCs w:val="22"/>
              </w:rPr>
            </w:pPr>
            <w:r w:rsidDel="00000000" w:rsidR="00000000" w:rsidRPr="00000000">
              <w:rPr>
                <w:b w:val="1"/>
                <w:sz w:val="28"/>
                <w:szCs w:val="28"/>
                <w:rtl w:val="0"/>
              </w:rPr>
              <w:t xml:space="preserve">Plan de travail (DKT, MSI, Tulane, UNOPS et UNFPA) PROMIS 2020</w:t>
            </w:r>
            <w:r w:rsidDel="00000000" w:rsidR="00000000" w:rsidRPr="00000000">
              <w:rPr>
                <w:rtl w:val="0"/>
              </w:rPr>
            </w:r>
          </w:p>
        </w:tc>
      </w:tr>
      <w:tr>
        <w:trPr>
          <w:trHeight w:val="420" w:hRule="atLeast"/>
        </w:trPr>
        <w:tc>
          <w:tcPr>
            <w:vMerge w:val="restart"/>
            <w:tcBorders>
              <w:top w:color="cccccc" w:space="0" w:sz="6" w:val="single"/>
              <w:left w:color="000000" w:space="0" w:sz="12"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3A">
            <w:pPr>
              <w:spacing w:after="0" w:line="288" w:lineRule="auto"/>
              <w:ind w:left="0" w:right="0" w:firstLine="0"/>
              <w:jc w:val="center"/>
              <w:rPr>
                <w:b w:val="1"/>
                <w:color w:val="ffffff"/>
                <w:sz w:val="20"/>
                <w:szCs w:val="20"/>
              </w:rPr>
            </w:pPr>
            <w:r w:rsidDel="00000000" w:rsidR="00000000" w:rsidRPr="00000000">
              <w:rPr>
                <w:b w:val="1"/>
                <w:color w:val="ffffff"/>
                <w:sz w:val="20"/>
                <w:szCs w:val="20"/>
                <w:rtl w:val="0"/>
              </w:rPr>
              <w:t xml:space="preserve">Liste des activités</w:t>
            </w:r>
          </w:p>
        </w:tc>
        <w:tc>
          <w:tcPr>
            <w:gridSpan w:val="9"/>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3B">
            <w:pPr>
              <w:spacing w:after="0" w:line="288" w:lineRule="auto"/>
              <w:ind w:left="0" w:right="0" w:firstLine="0"/>
              <w:jc w:val="center"/>
              <w:rPr>
                <w:sz w:val="20"/>
                <w:szCs w:val="20"/>
              </w:rPr>
            </w:pPr>
            <w:r w:rsidDel="00000000" w:rsidR="00000000" w:rsidRPr="00000000">
              <w:rPr>
                <w:b w:val="1"/>
                <w:color w:val="ffffff"/>
                <w:sz w:val="20"/>
                <w:szCs w:val="20"/>
                <w:rtl w:val="0"/>
              </w:rPr>
              <w:t xml:space="preserve">Année 2020</w:t>
            </w:r>
            <w:r w:rsidDel="00000000" w:rsidR="00000000" w:rsidRPr="00000000">
              <w:rPr>
                <w:rtl w:val="0"/>
              </w:rPr>
            </w:r>
          </w:p>
        </w:tc>
        <w:tc>
          <w:tcPr>
            <w:vMerge w:val="restart"/>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4">
            <w:pPr>
              <w:spacing w:after="0" w:line="288" w:lineRule="auto"/>
              <w:ind w:left="0" w:right="0" w:firstLine="0"/>
              <w:jc w:val="center"/>
              <w:rPr>
                <w:b w:val="1"/>
                <w:color w:val="ffffff"/>
                <w:sz w:val="20"/>
                <w:szCs w:val="20"/>
              </w:rPr>
            </w:pPr>
            <w:r w:rsidDel="00000000" w:rsidR="00000000" w:rsidRPr="00000000">
              <w:rPr>
                <w:b w:val="1"/>
                <w:color w:val="ffffff"/>
                <w:sz w:val="20"/>
                <w:szCs w:val="20"/>
                <w:rtl w:val="0"/>
              </w:rPr>
              <w:t xml:space="preserve">Commentaires</w:t>
            </w:r>
          </w:p>
        </w:tc>
        <w:tc>
          <w:tcPr>
            <w:vMerge w:val="restart"/>
            <w:tcBorders>
              <w:top w:color="cccccc" w:space="0" w:sz="6" w:val="single"/>
              <w:left w:color="cccccc" w:space="0" w:sz="6" w:val="single"/>
              <w:bottom w:color="000000" w:space="0" w:sz="6" w:val="dotted"/>
              <w:right w:color="000000" w:space="0" w:sz="12" w:val="single"/>
            </w:tcBorders>
            <w:shd w:fill="3d85c6" w:val="clear"/>
            <w:tcMar>
              <w:top w:w="0.0" w:type="dxa"/>
              <w:left w:w="40.0" w:type="dxa"/>
              <w:bottom w:w="0.0" w:type="dxa"/>
              <w:right w:w="40.0" w:type="dxa"/>
            </w:tcMar>
            <w:vAlign w:val="center"/>
          </w:tcPr>
          <w:p w:rsidR="00000000" w:rsidDel="00000000" w:rsidP="00000000" w:rsidRDefault="00000000" w:rsidRPr="00000000" w14:paraId="00000145">
            <w:pPr>
              <w:spacing w:after="0" w:line="288" w:lineRule="auto"/>
              <w:ind w:left="0" w:right="0" w:firstLine="0"/>
              <w:jc w:val="center"/>
              <w:rPr>
                <w:b w:val="1"/>
                <w:color w:val="ffffff"/>
                <w:sz w:val="20"/>
                <w:szCs w:val="20"/>
              </w:rPr>
            </w:pPr>
            <w:r w:rsidDel="00000000" w:rsidR="00000000" w:rsidRPr="00000000">
              <w:rPr>
                <w:b w:val="1"/>
                <w:color w:val="ffffff"/>
                <w:sz w:val="20"/>
                <w:szCs w:val="20"/>
                <w:rtl w:val="0"/>
              </w:rPr>
              <w:t xml:space="preserve">Progrès au 30.06.20</w:t>
            </w:r>
          </w:p>
        </w:tc>
      </w:tr>
      <w:tr>
        <w:trPr>
          <w:trHeight w:val="420"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line="288" w:lineRule="auto"/>
              <w:ind w:left="0" w:right="0" w:firstLine="0"/>
              <w:jc w:val="center"/>
              <w:rPr>
                <w:sz w:val="22"/>
                <w:szCs w:val="22"/>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7">
            <w:pPr>
              <w:spacing w:after="0" w:line="288" w:lineRule="auto"/>
              <w:ind w:left="0" w:right="0" w:firstLine="0"/>
              <w:jc w:val="center"/>
              <w:rPr>
                <w:sz w:val="22"/>
                <w:szCs w:val="22"/>
              </w:rPr>
            </w:pPr>
            <w:r w:rsidDel="00000000" w:rsidR="00000000" w:rsidRPr="00000000">
              <w:rPr>
                <w:b w:val="1"/>
                <w:color w:val="ffffff"/>
                <w:sz w:val="16"/>
                <w:szCs w:val="16"/>
                <w:rtl w:val="0"/>
              </w:rPr>
              <w:t xml:space="preserve">avril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8">
            <w:pPr>
              <w:spacing w:after="0" w:line="288" w:lineRule="auto"/>
              <w:ind w:left="0" w:right="0" w:firstLine="0"/>
              <w:jc w:val="center"/>
              <w:rPr>
                <w:sz w:val="22"/>
                <w:szCs w:val="22"/>
              </w:rPr>
            </w:pPr>
            <w:r w:rsidDel="00000000" w:rsidR="00000000" w:rsidRPr="00000000">
              <w:rPr>
                <w:b w:val="1"/>
                <w:color w:val="ffffff"/>
                <w:sz w:val="16"/>
                <w:szCs w:val="16"/>
                <w:rtl w:val="0"/>
              </w:rPr>
              <w:t xml:space="preserve">mai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9">
            <w:pPr>
              <w:spacing w:after="0" w:line="288" w:lineRule="auto"/>
              <w:ind w:left="0" w:right="0" w:firstLine="0"/>
              <w:jc w:val="center"/>
              <w:rPr>
                <w:sz w:val="22"/>
                <w:szCs w:val="22"/>
              </w:rPr>
            </w:pPr>
            <w:r w:rsidDel="00000000" w:rsidR="00000000" w:rsidRPr="00000000">
              <w:rPr>
                <w:b w:val="1"/>
                <w:color w:val="ffffff"/>
                <w:sz w:val="16"/>
                <w:szCs w:val="16"/>
                <w:rtl w:val="0"/>
              </w:rPr>
              <w:t xml:space="preserve">juin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A">
            <w:pPr>
              <w:spacing w:after="0" w:line="288" w:lineRule="auto"/>
              <w:ind w:left="0" w:right="0" w:firstLine="0"/>
              <w:jc w:val="center"/>
              <w:rPr>
                <w:sz w:val="22"/>
                <w:szCs w:val="22"/>
              </w:rPr>
            </w:pPr>
            <w:r w:rsidDel="00000000" w:rsidR="00000000" w:rsidRPr="00000000">
              <w:rPr>
                <w:b w:val="1"/>
                <w:color w:val="ffffff"/>
                <w:sz w:val="16"/>
                <w:szCs w:val="16"/>
                <w:rtl w:val="0"/>
              </w:rPr>
              <w:t xml:space="preserve">juill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B">
            <w:pPr>
              <w:spacing w:after="0" w:line="288" w:lineRule="auto"/>
              <w:ind w:left="0" w:right="0" w:firstLine="0"/>
              <w:jc w:val="center"/>
              <w:rPr>
                <w:sz w:val="22"/>
                <w:szCs w:val="22"/>
              </w:rPr>
            </w:pPr>
            <w:r w:rsidDel="00000000" w:rsidR="00000000" w:rsidRPr="00000000">
              <w:rPr>
                <w:b w:val="1"/>
                <w:color w:val="ffffff"/>
                <w:sz w:val="16"/>
                <w:szCs w:val="16"/>
                <w:rtl w:val="0"/>
              </w:rPr>
              <w:t xml:space="preserve">août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C">
            <w:pPr>
              <w:spacing w:after="0" w:line="288" w:lineRule="auto"/>
              <w:ind w:left="0" w:right="0" w:firstLine="0"/>
              <w:jc w:val="center"/>
              <w:rPr>
                <w:sz w:val="22"/>
                <w:szCs w:val="22"/>
              </w:rPr>
            </w:pPr>
            <w:r w:rsidDel="00000000" w:rsidR="00000000" w:rsidRPr="00000000">
              <w:rPr>
                <w:b w:val="1"/>
                <w:color w:val="ffffff"/>
                <w:sz w:val="16"/>
                <w:szCs w:val="16"/>
                <w:rtl w:val="0"/>
              </w:rPr>
              <w:t xml:space="preserve">sept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D">
            <w:pPr>
              <w:spacing w:after="0" w:line="288" w:lineRule="auto"/>
              <w:ind w:left="0" w:right="0" w:firstLine="0"/>
              <w:jc w:val="center"/>
              <w:rPr>
                <w:sz w:val="22"/>
                <w:szCs w:val="22"/>
              </w:rPr>
            </w:pPr>
            <w:r w:rsidDel="00000000" w:rsidR="00000000" w:rsidRPr="00000000">
              <w:rPr>
                <w:b w:val="1"/>
                <w:color w:val="ffffff"/>
                <w:sz w:val="16"/>
                <w:szCs w:val="16"/>
                <w:rtl w:val="0"/>
              </w:rPr>
              <w:t xml:space="preserve">oct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E">
            <w:pPr>
              <w:spacing w:after="0" w:line="288" w:lineRule="auto"/>
              <w:ind w:left="0" w:right="0" w:firstLine="0"/>
              <w:jc w:val="center"/>
              <w:rPr>
                <w:sz w:val="22"/>
                <w:szCs w:val="22"/>
              </w:rPr>
            </w:pPr>
            <w:r w:rsidDel="00000000" w:rsidR="00000000" w:rsidRPr="00000000">
              <w:rPr>
                <w:b w:val="1"/>
                <w:color w:val="ffffff"/>
                <w:sz w:val="16"/>
                <w:szCs w:val="16"/>
                <w:rtl w:val="0"/>
              </w:rPr>
              <w:t xml:space="preserve">nov</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3d85c6" w:val="clear"/>
            <w:tcMar>
              <w:top w:w="0.0" w:type="dxa"/>
              <w:left w:w="40.0" w:type="dxa"/>
              <w:bottom w:w="0.0" w:type="dxa"/>
              <w:right w:w="40.0" w:type="dxa"/>
            </w:tcMar>
            <w:vAlign w:val="center"/>
          </w:tcPr>
          <w:p w:rsidR="00000000" w:rsidDel="00000000" w:rsidP="00000000" w:rsidRDefault="00000000" w:rsidRPr="00000000" w14:paraId="0000014F">
            <w:pPr>
              <w:spacing w:after="0" w:line="288" w:lineRule="auto"/>
              <w:ind w:left="0" w:right="0" w:firstLine="0"/>
              <w:jc w:val="center"/>
              <w:rPr>
                <w:sz w:val="22"/>
                <w:szCs w:val="22"/>
              </w:rPr>
            </w:pPr>
            <w:r w:rsidDel="00000000" w:rsidR="00000000" w:rsidRPr="00000000">
              <w:rPr>
                <w:b w:val="1"/>
                <w:color w:val="ffffff"/>
                <w:sz w:val="16"/>
                <w:szCs w:val="16"/>
                <w:rtl w:val="0"/>
              </w:rPr>
              <w:t xml:space="preserve">déc</w:t>
            </w:r>
            <w:r w:rsidDel="00000000" w:rsidR="00000000" w:rsidRPr="00000000">
              <w:rPr>
                <w:rtl w:val="0"/>
              </w:rPr>
            </w:r>
          </w:p>
        </w:tc>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after="0" w:line="288" w:lineRule="auto"/>
              <w:ind w:left="0" w:right="0" w:firstLine="0"/>
              <w:jc w:val="center"/>
              <w:rPr>
                <w:sz w:val="22"/>
                <w:szCs w:val="22"/>
              </w:rPr>
            </w:pPr>
            <w:r w:rsidDel="00000000" w:rsidR="00000000" w:rsidRPr="00000000">
              <w:rPr>
                <w:rtl w:val="0"/>
              </w:rPr>
            </w:r>
          </w:p>
        </w:tc>
        <w:tc>
          <w:tcPr>
            <w:vMerge w:val="continue"/>
            <w:tcBorders>
              <w:bottom w:color="000000" w:space="0" w:sz="6" w:val="dotted"/>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spacing w:after="0" w:line="288" w:lineRule="auto"/>
              <w:ind w:left="0" w:right="0" w:firstLine="0"/>
              <w:jc w:val="center"/>
              <w:rPr>
                <w:sz w:val="22"/>
                <w:szCs w:val="22"/>
              </w:rPr>
            </w:pPr>
            <w:r w:rsidDel="00000000" w:rsidR="00000000" w:rsidRPr="00000000">
              <w:rPr>
                <w:rtl w:val="0"/>
              </w:rPr>
            </w:r>
          </w:p>
        </w:tc>
      </w:tr>
      <w:tr>
        <w:trPr>
          <w:trHeight w:val="300" w:hRule="atLeast"/>
        </w:trPr>
        <w:tc>
          <w:tcPr>
            <w:gridSpan w:val="12"/>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152">
            <w:pPr>
              <w:spacing w:after="0" w:line="288" w:lineRule="auto"/>
              <w:ind w:left="0" w:right="0" w:firstLine="0"/>
              <w:jc w:val="left"/>
              <w:rPr>
                <w:sz w:val="18"/>
                <w:szCs w:val="18"/>
              </w:rPr>
            </w:pPr>
            <w:r w:rsidDel="00000000" w:rsidR="00000000" w:rsidRPr="00000000">
              <w:rPr>
                <w:b w:val="1"/>
                <w:sz w:val="18"/>
                <w:szCs w:val="18"/>
                <w:rtl w:val="0"/>
              </w:rPr>
              <w:t xml:space="preserve">DKT - Composante 1: Augmentation de l'offre de services PF de qualité dans les zones cibles</w:t>
            </w:r>
            <w:r w:rsidDel="00000000" w:rsidR="00000000" w:rsidRPr="00000000">
              <w:rPr>
                <w:rtl w:val="0"/>
              </w:rPr>
            </w:r>
          </w:p>
        </w:tc>
      </w:tr>
      <w:tr>
        <w:trPr>
          <w:trHeight w:val="300" w:hRule="atLeast"/>
        </w:trPr>
        <w:tc>
          <w:tcPr>
            <w:gridSpan w:val="10"/>
            <w:tcBorders>
              <w:top w:color="cccccc" w:space="0" w:sz="6" w:val="single"/>
              <w:left w:color="000000" w:space="0" w:sz="12"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5E">
            <w:pPr>
              <w:spacing w:after="0" w:line="288" w:lineRule="auto"/>
              <w:ind w:left="0" w:right="0" w:firstLine="0"/>
              <w:jc w:val="left"/>
              <w:rPr>
                <w:sz w:val="18"/>
                <w:szCs w:val="18"/>
              </w:rPr>
            </w:pPr>
            <w:r w:rsidDel="00000000" w:rsidR="00000000" w:rsidRPr="00000000">
              <w:rPr>
                <w:b w:val="1"/>
                <w:sz w:val="18"/>
                <w:szCs w:val="18"/>
                <w:rtl w:val="0"/>
              </w:rPr>
              <w:t xml:space="preserve">Formation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69">
            <w:pPr>
              <w:spacing w:after="0" w:line="288" w:lineRule="auto"/>
              <w:ind w:left="0" w:right="0" w:firstLine="0"/>
              <w:jc w:val="left"/>
              <w:rPr>
                <w:sz w:val="18"/>
                <w:szCs w:val="18"/>
              </w:rPr>
            </w:pPr>
            <w:r w:rsidDel="00000000" w:rsidR="00000000" w:rsidRPr="00000000">
              <w:rPr>
                <w:rtl w:val="0"/>
              </w:rPr>
            </w:r>
          </w:p>
        </w:tc>
      </w:tr>
      <w:tr>
        <w:trPr>
          <w:trHeight w:val="55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6A">
            <w:pPr>
              <w:spacing w:after="0" w:line="288" w:lineRule="auto"/>
              <w:ind w:left="0" w:right="0" w:firstLine="0"/>
              <w:jc w:val="left"/>
              <w:rPr>
                <w:sz w:val="18"/>
                <w:szCs w:val="18"/>
              </w:rPr>
            </w:pPr>
            <w:r w:rsidDel="00000000" w:rsidR="00000000" w:rsidRPr="00000000">
              <w:rPr>
                <w:sz w:val="18"/>
                <w:szCs w:val="18"/>
                <w:rtl w:val="0"/>
              </w:rPr>
              <w:t xml:space="preserve">Formation des prestataires (PC, PAC, Bees, CM, PPIUD, dépendant des permissions de chaque province) Tshopo, Nord Kivu, Kinshasa, Kongo Central, Haut Katanga et Kasaï Oriental.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6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6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6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6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6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7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7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4">
            <w:pPr>
              <w:spacing w:after="0" w:line="288" w:lineRule="auto"/>
              <w:ind w:left="0" w:right="0" w:firstLine="0"/>
              <w:jc w:val="left"/>
              <w:rPr>
                <w:sz w:val="18"/>
                <w:szCs w:val="18"/>
              </w:rPr>
            </w:pPr>
            <w:r w:rsidDel="00000000" w:rsidR="00000000" w:rsidRPr="00000000">
              <w:rPr>
                <w:sz w:val="18"/>
                <w:szCs w:val="18"/>
                <w:rtl w:val="0"/>
              </w:rPr>
              <w:t xml:space="preserve">Sous réserve de la situation COVID-19, juin: Kongo-Central, juillet: Haut-Katanga, août: Kinshasa, septembre: Tshopo, octobre : Kasaï-Oriental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7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6">
            <w:pPr>
              <w:spacing w:after="0" w:line="288" w:lineRule="auto"/>
              <w:ind w:left="0" w:right="0" w:firstLine="0"/>
              <w:jc w:val="left"/>
              <w:rPr>
                <w:sz w:val="18"/>
                <w:szCs w:val="18"/>
              </w:rPr>
            </w:pPr>
            <w:r w:rsidDel="00000000" w:rsidR="00000000" w:rsidRPr="00000000">
              <w:rPr>
                <w:sz w:val="18"/>
                <w:szCs w:val="18"/>
                <w:rtl w:val="0"/>
              </w:rPr>
              <w:t xml:space="preserve">Formation des préposés en pharmacie sur l'offre des méthodes de PF - Kasaï Oriental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7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7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8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2">
            <w:pPr>
              <w:spacing w:after="0" w:line="288" w:lineRule="auto"/>
              <w:ind w:left="0" w:right="0" w:firstLine="0"/>
              <w:jc w:val="left"/>
              <w:rPr>
                <w:sz w:val="18"/>
                <w:szCs w:val="18"/>
              </w:rPr>
            </w:pPr>
            <w:r w:rsidDel="00000000" w:rsidR="00000000" w:rsidRPr="00000000">
              <w:rPr>
                <w:sz w:val="18"/>
                <w:szCs w:val="18"/>
                <w:rtl w:val="0"/>
              </w:rPr>
              <w:t xml:space="preserve">Visite d'évaluation et supervision 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8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8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8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E">
            <w:pPr>
              <w:spacing w:after="0" w:line="288" w:lineRule="auto"/>
              <w:ind w:left="0" w:right="0" w:firstLine="0"/>
              <w:jc w:val="left"/>
              <w:rPr>
                <w:sz w:val="18"/>
                <w:szCs w:val="18"/>
              </w:rPr>
            </w:pPr>
            <w:r w:rsidDel="00000000" w:rsidR="00000000" w:rsidRPr="00000000">
              <w:rPr>
                <w:sz w:val="18"/>
                <w:szCs w:val="18"/>
                <w:rtl w:val="0"/>
              </w:rPr>
              <w:t xml:space="preserve">Supervision Nationale conjointe IP et Partie Gouvernementale (Tshopo, Haut Katanga, Kinshasa, Kongo Central, Lualaba)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8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9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9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9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9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55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A">
            <w:pPr>
              <w:spacing w:after="0" w:line="288" w:lineRule="auto"/>
              <w:ind w:left="0" w:right="0" w:firstLine="0"/>
              <w:jc w:val="left"/>
              <w:rPr>
                <w:sz w:val="18"/>
                <w:szCs w:val="18"/>
              </w:rPr>
            </w:pPr>
            <w:r w:rsidDel="00000000" w:rsidR="00000000" w:rsidRPr="00000000">
              <w:rPr>
                <w:sz w:val="18"/>
                <w:szCs w:val="18"/>
                <w:rtl w:val="0"/>
              </w:rPr>
              <w:t xml:space="preserve">Supervision Provinciale conjointe IP et Partie Gouvernementale (Tshopo, Haut Katanga, Kinshasa, Kongo Central, Lualaba, Nord Kivu, Ituri, Bas Uele et Kasai orientale)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9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9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9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A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4">
            <w:pPr>
              <w:spacing w:after="0" w:line="288" w:lineRule="auto"/>
              <w:ind w:left="0" w:right="0" w:firstLine="0"/>
              <w:jc w:val="left"/>
              <w:rPr>
                <w:sz w:val="18"/>
                <w:szCs w:val="18"/>
              </w:rPr>
            </w:pPr>
            <w:r w:rsidDel="00000000" w:rsidR="00000000" w:rsidRPr="00000000">
              <w:rPr>
                <w:sz w:val="18"/>
                <w:szCs w:val="18"/>
                <w:rtl w:val="0"/>
              </w:rPr>
              <w:t xml:space="preserve">Sous réserve de la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A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6">
            <w:pPr>
              <w:spacing w:after="0" w:line="288" w:lineRule="auto"/>
              <w:ind w:left="0" w:right="0" w:firstLine="0"/>
              <w:jc w:val="left"/>
              <w:rPr>
                <w:sz w:val="18"/>
                <w:szCs w:val="18"/>
              </w:rPr>
            </w:pPr>
            <w:r w:rsidDel="00000000" w:rsidR="00000000" w:rsidRPr="00000000">
              <w:rPr>
                <w:sz w:val="18"/>
                <w:szCs w:val="18"/>
                <w:rtl w:val="0"/>
              </w:rPr>
              <w:t xml:space="preserve">Formation des prestataires cliniques en PF et PAC au Haut Katanga et Kasai Oriental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A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A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B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2">
            <w:pPr>
              <w:spacing w:after="0" w:line="288" w:lineRule="auto"/>
              <w:ind w:left="0" w:right="0" w:firstLine="0"/>
              <w:jc w:val="left"/>
              <w:rPr>
                <w:sz w:val="18"/>
                <w:szCs w:val="18"/>
              </w:rPr>
            </w:pPr>
            <w:r w:rsidDel="00000000" w:rsidR="00000000" w:rsidRPr="00000000">
              <w:rPr>
                <w:sz w:val="18"/>
                <w:szCs w:val="18"/>
                <w:rtl w:val="0"/>
              </w:rPr>
              <w:t xml:space="preserve">Haut-Katanga 2 Formation des Prestataires cliniques en PF et PAC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B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B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E">
            <w:pPr>
              <w:spacing w:after="0" w:line="288" w:lineRule="auto"/>
              <w:ind w:left="0" w:right="0" w:firstLine="0"/>
              <w:jc w:val="left"/>
              <w:rPr>
                <w:sz w:val="18"/>
                <w:szCs w:val="18"/>
              </w:rPr>
            </w:pPr>
            <w:r w:rsidDel="00000000" w:rsidR="00000000" w:rsidRPr="00000000">
              <w:rPr>
                <w:sz w:val="18"/>
                <w:szCs w:val="18"/>
                <w:rtl w:val="0"/>
              </w:rPr>
              <w:t xml:space="preserve">Formation des préposés en pharmacie sur l'offre des méthodes de PF au Kasaï Oriental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B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C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C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C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gridSpan w:val="10"/>
            <w:tcBorders>
              <w:top w:color="cccccc" w:space="0" w:sz="6" w:val="single"/>
              <w:left w:color="000000" w:space="0" w:sz="12"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CA">
            <w:pPr>
              <w:spacing w:after="0" w:line="288" w:lineRule="auto"/>
              <w:ind w:left="0" w:right="0" w:firstLine="0"/>
              <w:jc w:val="left"/>
              <w:rPr>
                <w:sz w:val="18"/>
                <w:szCs w:val="18"/>
              </w:rPr>
            </w:pPr>
            <w:r w:rsidDel="00000000" w:rsidR="00000000" w:rsidRPr="00000000">
              <w:rPr>
                <w:b w:val="1"/>
                <w:sz w:val="18"/>
                <w:szCs w:val="18"/>
                <w:rtl w:val="0"/>
              </w:rPr>
              <w:t xml:space="preserve">Suivi des activités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D5">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6">
            <w:pPr>
              <w:spacing w:after="0" w:line="288" w:lineRule="auto"/>
              <w:ind w:left="0" w:right="0" w:firstLine="0"/>
              <w:jc w:val="left"/>
              <w:rPr>
                <w:sz w:val="18"/>
                <w:szCs w:val="18"/>
              </w:rPr>
            </w:pPr>
            <w:r w:rsidDel="00000000" w:rsidR="00000000" w:rsidRPr="00000000">
              <w:rPr>
                <w:sz w:val="18"/>
                <w:szCs w:val="18"/>
                <w:rtl w:val="0"/>
              </w:rPr>
              <w:t xml:space="preserve">Visite d'évaluation et supervision 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D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D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E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2">
            <w:pPr>
              <w:spacing w:after="0" w:line="288" w:lineRule="auto"/>
              <w:ind w:left="0" w:right="0" w:firstLine="0"/>
              <w:jc w:val="left"/>
              <w:rPr>
                <w:sz w:val="18"/>
                <w:szCs w:val="18"/>
              </w:rPr>
            </w:pPr>
            <w:r w:rsidDel="00000000" w:rsidR="00000000" w:rsidRPr="00000000">
              <w:rPr>
                <w:sz w:val="18"/>
                <w:szCs w:val="18"/>
                <w:rtl w:val="0"/>
              </w:rPr>
              <w:t xml:space="preserve">Supervision Provinciale conjointe IP et Partie Gouvernementale : Tshopo, haut Katanga, Kongo Central, Lualaba, Nord Kivu, Ituri, Bas Uele et Kasaï Oriental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E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E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E">
            <w:pPr>
              <w:spacing w:after="0" w:line="288" w:lineRule="auto"/>
              <w:ind w:left="0" w:right="0" w:firstLine="0"/>
              <w:jc w:val="left"/>
              <w:rPr>
                <w:sz w:val="18"/>
                <w:szCs w:val="18"/>
              </w:rPr>
            </w:pPr>
            <w:r w:rsidDel="00000000" w:rsidR="00000000" w:rsidRPr="00000000">
              <w:rPr>
                <w:sz w:val="18"/>
                <w:szCs w:val="18"/>
                <w:rtl w:val="0"/>
              </w:rPr>
              <w:t xml:space="preserve">Visites de supervision annuelle avec le niveau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E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F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1F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1F8">
            <w:pPr>
              <w:spacing w:after="0" w:line="288" w:lineRule="auto"/>
              <w:ind w:left="0" w:right="0" w:firstLine="0"/>
              <w:jc w:val="left"/>
              <w:rPr>
                <w:sz w:val="18"/>
                <w:szCs w:val="18"/>
              </w:rPr>
            </w:pPr>
            <w:r w:rsidDel="00000000" w:rsidR="00000000" w:rsidRPr="00000000">
              <w:rPr>
                <w:sz w:val="18"/>
                <w:szCs w:val="18"/>
                <w:rtl w:val="0"/>
              </w:rPr>
              <w:t xml:space="preserve">Kinshasa en juillet et Tshopo Septembre, dépendant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1F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1FA">
            <w:pPr>
              <w:spacing w:after="0" w:line="288" w:lineRule="auto"/>
              <w:ind w:left="0" w:right="0" w:firstLine="0"/>
              <w:jc w:val="left"/>
              <w:rPr>
                <w:sz w:val="18"/>
                <w:szCs w:val="18"/>
              </w:rPr>
            </w:pPr>
            <w:r w:rsidDel="00000000" w:rsidR="00000000" w:rsidRPr="00000000">
              <w:rPr>
                <w:b w:val="1"/>
                <w:sz w:val="18"/>
                <w:szCs w:val="18"/>
                <w:rtl w:val="0"/>
              </w:rPr>
              <w:t xml:space="preserve">DKT - Composante 2: Augmentation de la demande pour les services de PF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05">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06">
            <w:pPr>
              <w:spacing w:after="0" w:line="288" w:lineRule="auto"/>
              <w:ind w:left="0" w:right="0" w:firstLine="0"/>
              <w:jc w:val="left"/>
              <w:rPr>
                <w:sz w:val="18"/>
                <w:szCs w:val="18"/>
              </w:rPr>
            </w:pPr>
            <w:r w:rsidDel="00000000" w:rsidR="00000000" w:rsidRPr="00000000">
              <w:rPr>
                <w:sz w:val="18"/>
                <w:szCs w:val="18"/>
                <w:rtl w:val="0"/>
              </w:rPr>
              <w:t xml:space="preserve">Appui aux activités de communication de masse et de sensibilisation sur la planification familiale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0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0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0">
            <w:pPr>
              <w:spacing w:after="0" w:line="288" w:lineRule="auto"/>
              <w:ind w:left="0" w:right="0" w:firstLine="0"/>
              <w:jc w:val="left"/>
              <w:rPr>
                <w:sz w:val="18"/>
                <w:szCs w:val="18"/>
              </w:rPr>
            </w:pPr>
            <w:r w:rsidDel="00000000" w:rsidR="00000000" w:rsidRPr="00000000">
              <w:rPr>
                <w:sz w:val="18"/>
                <w:szCs w:val="18"/>
                <w:rtl w:val="0"/>
              </w:rPr>
              <w:t xml:space="preserve">Dependra de la situation de la COVID-19 Cfr directives PF COVID-19 (Privilégier les émissions radio télévisées)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1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12">
            <w:pPr>
              <w:spacing w:after="0" w:line="288" w:lineRule="auto"/>
              <w:ind w:left="0" w:right="0" w:firstLine="0"/>
              <w:jc w:val="left"/>
              <w:rPr>
                <w:sz w:val="18"/>
                <w:szCs w:val="18"/>
              </w:rPr>
            </w:pPr>
            <w:r w:rsidDel="00000000" w:rsidR="00000000" w:rsidRPr="00000000">
              <w:rPr>
                <w:sz w:val="18"/>
                <w:szCs w:val="18"/>
                <w:rtl w:val="0"/>
              </w:rPr>
              <w:t xml:space="preserve">Soutien à la création de la demande dans les provinces cibles et les PIREDD</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1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1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1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1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1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1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1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1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1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1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1E">
            <w:pPr>
              <w:spacing w:after="0" w:line="288" w:lineRule="auto"/>
              <w:ind w:left="0" w:right="0" w:firstLine="0"/>
              <w:jc w:val="left"/>
              <w:rPr>
                <w:sz w:val="18"/>
                <w:szCs w:val="18"/>
              </w:rPr>
            </w:pPr>
            <w:r w:rsidDel="00000000" w:rsidR="00000000" w:rsidRPr="00000000">
              <w:rPr>
                <w:sz w:val="18"/>
                <w:szCs w:val="18"/>
                <w:rtl w:val="0"/>
              </w:rPr>
              <w:t xml:space="preserve">Appui aux médias pour les activités de PF en situation de COVID-19 (en co-financement Tulane, DKT et 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8">
            <w:pPr>
              <w:spacing w:after="0" w:line="288" w:lineRule="auto"/>
              <w:ind w:left="0" w:right="0" w:firstLine="0"/>
              <w:jc w:val="left"/>
              <w:rPr>
                <w:sz w:val="18"/>
                <w:szCs w:val="18"/>
              </w:rPr>
            </w:pPr>
            <w:r w:rsidDel="00000000" w:rsidR="00000000" w:rsidRPr="00000000">
              <w:rPr>
                <w:sz w:val="18"/>
                <w:szCs w:val="18"/>
                <w:rtl w:val="0"/>
              </w:rPr>
              <w:t xml:space="preserve">Depend de l'evolution de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2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2A">
            <w:pPr>
              <w:spacing w:after="0" w:line="288" w:lineRule="auto"/>
              <w:ind w:left="0" w:right="0" w:firstLine="0"/>
              <w:jc w:val="left"/>
              <w:rPr>
                <w:sz w:val="18"/>
                <w:szCs w:val="18"/>
              </w:rPr>
            </w:pPr>
            <w:r w:rsidDel="00000000" w:rsidR="00000000" w:rsidRPr="00000000">
              <w:rPr>
                <w:sz w:val="18"/>
                <w:szCs w:val="18"/>
                <w:rtl w:val="0"/>
              </w:rPr>
              <w:t xml:space="preserve">Participation au processus de l'elaboration des strategies de communication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2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3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3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236">
            <w:pPr>
              <w:spacing w:after="0" w:line="288" w:lineRule="auto"/>
              <w:ind w:left="0" w:right="0" w:firstLine="0"/>
              <w:jc w:val="left"/>
              <w:rPr>
                <w:sz w:val="18"/>
                <w:szCs w:val="18"/>
              </w:rPr>
            </w:pPr>
            <w:r w:rsidDel="00000000" w:rsidR="00000000" w:rsidRPr="00000000">
              <w:rPr>
                <w:b w:val="1"/>
                <w:sz w:val="18"/>
                <w:szCs w:val="18"/>
                <w:rtl w:val="0"/>
              </w:rPr>
              <w:t xml:space="preserve">DKT - Composante 3: Renforcement du système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41">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42">
            <w:pPr>
              <w:spacing w:after="0" w:line="288" w:lineRule="auto"/>
              <w:ind w:left="0" w:right="0" w:firstLine="0"/>
              <w:jc w:val="left"/>
              <w:rPr>
                <w:sz w:val="18"/>
                <w:szCs w:val="18"/>
              </w:rPr>
            </w:pPr>
            <w:r w:rsidDel="00000000" w:rsidR="00000000" w:rsidRPr="00000000">
              <w:rPr>
                <w:sz w:val="18"/>
                <w:szCs w:val="18"/>
                <w:rtl w:val="0"/>
              </w:rPr>
              <w:t xml:space="preserve">Appui à la mise à jour du contenu complémentaire pour de formation des prestataires DKT et MSI (Pharmacies et les éléments sur les infections et autres)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4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4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55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4E">
            <w:pPr>
              <w:spacing w:after="0" w:line="288" w:lineRule="auto"/>
              <w:ind w:left="0" w:right="0" w:firstLine="0"/>
              <w:jc w:val="left"/>
              <w:rPr>
                <w:sz w:val="18"/>
                <w:szCs w:val="18"/>
              </w:rPr>
            </w:pPr>
            <w:r w:rsidDel="00000000" w:rsidR="00000000" w:rsidRPr="00000000">
              <w:rPr>
                <w:sz w:val="18"/>
                <w:szCs w:val="18"/>
                <w:rtl w:val="0"/>
              </w:rPr>
              <w:t xml:space="preserve">Appui à la formation noyau de formateurs sur le contenu complémentaire pour de formation des prestataires DKT et MSI (pools formateurs des formateurs) et formation pool formateurs provinciaux</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5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5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5A">
            <w:pPr>
              <w:spacing w:after="0" w:line="288" w:lineRule="auto"/>
              <w:ind w:left="0" w:right="0" w:firstLine="0"/>
              <w:jc w:val="left"/>
              <w:rPr>
                <w:sz w:val="18"/>
                <w:szCs w:val="18"/>
              </w:rPr>
            </w:pPr>
            <w:r w:rsidDel="00000000" w:rsidR="00000000" w:rsidRPr="00000000">
              <w:rPr>
                <w:sz w:val="18"/>
                <w:szCs w:val="18"/>
                <w:rtl w:val="0"/>
              </w:rPr>
              <w:t xml:space="preserve">Appui à l'élaboration Directive organisation des cliniques mobiles pour offre de service de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5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5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6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66">
            <w:pPr>
              <w:spacing w:after="0" w:line="288" w:lineRule="auto"/>
              <w:ind w:left="0" w:right="0" w:firstLine="0"/>
              <w:jc w:val="left"/>
              <w:rPr>
                <w:sz w:val="18"/>
                <w:szCs w:val="18"/>
              </w:rPr>
            </w:pPr>
            <w:r w:rsidDel="00000000" w:rsidR="00000000" w:rsidRPr="00000000">
              <w:rPr>
                <w:sz w:val="18"/>
                <w:szCs w:val="18"/>
                <w:rtl w:val="0"/>
              </w:rPr>
              <w:t xml:space="preserve">Appui à la production de normes sur la gestion de déchet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6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6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7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72">
            <w:pPr>
              <w:spacing w:after="0" w:line="288" w:lineRule="auto"/>
              <w:ind w:left="0" w:right="0" w:firstLine="0"/>
              <w:jc w:val="left"/>
              <w:rPr>
                <w:sz w:val="18"/>
                <w:szCs w:val="18"/>
              </w:rPr>
            </w:pPr>
            <w:r w:rsidDel="00000000" w:rsidR="00000000" w:rsidRPr="00000000">
              <w:rPr>
                <w:sz w:val="18"/>
                <w:szCs w:val="18"/>
                <w:rtl w:val="0"/>
              </w:rPr>
              <w:t xml:space="preserve">Appui à l'aménagement de système de destruction des déchets au niveau Provincial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7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7E">
            <w:pPr>
              <w:spacing w:after="0" w:line="288" w:lineRule="auto"/>
              <w:ind w:left="0" w:right="0" w:firstLine="0"/>
              <w:jc w:val="left"/>
              <w:rPr>
                <w:sz w:val="18"/>
                <w:szCs w:val="18"/>
              </w:rPr>
            </w:pPr>
            <w:r w:rsidDel="00000000" w:rsidR="00000000" w:rsidRPr="00000000">
              <w:rPr>
                <w:sz w:val="18"/>
                <w:szCs w:val="18"/>
                <w:rtl w:val="0"/>
              </w:rPr>
              <w:t xml:space="preserve">Appui à la Division du SNIS de la Direction des Soins de Santé Primaires (DSSP) pour l'intégration des statistiques des services de routine des écoles d'infirmières et du marketing social (prestataires communautaires et pharmacies) dans la plateforme DHIS2 (co-financé)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7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8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8A">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par le niveau central du projet aux autorités provinciales pour toutes les provinces cibles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8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9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9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4">
            <w:pPr>
              <w:spacing w:after="0" w:line="288" w:lineRule="auto"/>
              <w:ind w:left="0" w:right="0" w:firstLine="0"/>
              <w:jc w:val="left"/>
              <w:rPr>
                <w:sz w:val="18"/>
                <w:szCs w:val="18"/>
              </w:rPr>
            </w:pPr>
            <w:r w:rsidDel="00000000" w:rsidR="00000000" w:rsidRPr="00000000">
              <w:rPr>
                <w:sz w:val="18"/>
                <w:szCs w:val="18"/>
                <w:rtl w:val="0"/>
              </w:rPr>
              <w:t xml:space="preserve">Kinshasa en juillet. Le reste va dépendre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9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96">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du projet aux membres du CTMP provincial par les partenaires PROMIS- présents dans la province avec participation zoom des partenaires du niveau national (DKT, MSI, TULANE, UNOPS, FONAREDD) et structures du MS (PNSR, PNSA, DSFGS,etc.)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9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9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9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29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A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2A2">
            <w:pPr>
              <w:spacing w:after="0" w:line="288" w:lineRule="auto"/>
              <w:ind w:left="0" w:right="0" w:firstLine="0"/>
              <w:jc w:val="left"/>
              <w:rPr>
                <w:sz w:val="18"/>
                <w:szCs w:val="18"/>
              </w:rPr>
            </w:pPr>
            <w:r w:rsidDel="00000000" w:rsidR="00000000" w:rsidRPr="00000000">
              <w:rPr>
                <w:b w:val="1"/>
                <w:sz w:val="18"/>
                <w:szCs w:val="18"/>
                <w:rtl w:val="0"/>
              </w:rPr>
              <w:t xml:space="preserve">MSI - Composante 1: Augmentation de l'Offre de services PF de qualité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AD">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AE">
            <w:pPr>
              <w:spacing w:after="0" w:line="288" w:lineRule="auto"/>
              <w:ind w:left="0" w:right="0" w:firstLine="0"/>
              <w:jc w:val="left"/>
              <w:rPr>
                <w:sz w:val="18"/>
                <w:szCs w:val="18"/>
              </w:rPr>
            </w:pPr>
            <w:r w:rsidDel="00000000" w:rsidR="00000000" w:rsidRPr="00000000">
              <w:rPr>
                <w:b w:val="1"/>
                <w:sz w:val="18"/>
                <w:szCs w:val="18"/>
                <w:rtl w:val="0"/>
              </w:rPr>
              <w:t xml:space="preserve">Formation clinique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B9">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BA">
            <w:pPr>
              <w:spacing w:after="0" w:line="288" w:lineRule="auto"/>
              <w:ind w:left="0" w:right="0" w:firstLine="0"/>
              <w:jc w:val="left"/>
              <w:rPr>
                <w:sz w:val="18"/>
                <w:szCs w:val="18"/>
              </w:rPr>
            </w:pPr>
            <w:r w:rsidDel="00000000" w:rsidR="00000000" w:rsidRPr="00000000">
              <w:rPr>
                <w:sz w:val="18"/>
                <w:szCs w:val="18"/>
                <w:rtl w:val="0"/>
              </w:rPr>
              <w:t xml:space="preserve">Formation des équipes de prestataires des Formations sanitaires en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4">
            <w:pPr>
              <w:spacing w:after="0" w:line="288" w:lineRule="auto"/>
              <w:ind w:left="0" w:right="0" w:firstLine="0"/>
              <w:jc w:val="left"/>
              <w:rPr>
                <w:sz w:val="18"/>
                <w:szCs w:val="18"/>
              </w:rPr>
            </w:pPr>
            <w:r w:rsidDel="00000000" w:rsidR="00000000" w:rsidRPr="00000000">
              <w:rPr>
                <w:sz w:val="18"/>
                <w:szCs w:val="18"/>
                <w:rtl w:val="0"/>
              </w:rPr>
              <w:t xml:space="preserve">Sous réserve/evolution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C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C6">
            <w:pPr>
              <w:spacing w:after="0" w:line="288" w:lineRule="auto"/>
              <w:ind w:left="0" w:right="0" w:firstLine="0"/>
              <w:jc w:val="left"/>
              <w:rPr>
                <w:sz w:val="18"/>
                <w:szCs w:val="18"/>
              </w:rPr>
            </w:pPr>
            <w:r w:rsidDel="00000000" w:rsidR="00000000" w:rsidRPr="00000000">
              <w:rPr>
                <w:sz w:val="18"/>
                <w:szCs w:val="18"/>
                <w:rtl w:val="0"/>
              </w:rPr>
              <w:t xml:space="preserve">Formation des équipes mobiles et MS Ladies dans le Kwilu et la Tshopo en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C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0">
            <w:pPr>
              <w:spacing w:after="0" w:line="288" w:lineRule="auto"/>
              <w:ind w:left="0" w:right="0" w:firstLine="0"/>
              <w:jc w:val="left"/>
              <w:rPr>
                <w:sz w:val="18"/>
                <w:szCs w:val="18"/>
              </w:rPr>
            </w:pPr>
            <w:r w:rsidDel="00000000" w:rsidR="00000000" w:rsidRPr="00000000">
              <w:rPr>
                <w:sz w:val="18"/>
                <w:szCs w:val="18"/>
                <w:rtl w:val="0"/>
              </w:rPr>
              <w:t xml:space="preserve">Tshopo (fait en décembre 2019)</w:t>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D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D2">
            <w:pPr>
              <w:spacing w:after="0" w:line="288" w:lineRule="auto"/>
              <w:ind w:left="0" w:right="0" w:firstLine="0"/>
              <w:jc w:val="left"/>
              <w:rPr>
                <w:sz w:val="18"/>
                <w:szCs w:val="18"/>
              </w:rPr>
            </w:pPr>
            <w:r w:rsidDel="00000000" w:rsidR="00000000" w:rsidRPr="00000000">
              <w:rPr>
                <w:sz w:val="18"/>
                <w:szCs w:val="18"/>
                <w:rtl w:val="0"/>
              </w:rPr>
              <w:t xml:space="preserve">Formation des prestataires des structures partenaires des MS Ladies et équipes mobiles.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D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D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C">
            <w:pPr>
              <w:spacing w:after="0" w:line="288" w:lineRule="auto"/>
              <w:ind w:left="0" w:right="0" w:firstLine="0"/>
              <w:jc w:val="left"/>
              <w:rPr>
                <w:sz w:val="18"/>
                <w:szCs w:val="18"/>
              </w:rPr>
            </w:pPr>
            <w:r w:rsidDel="00000000" w:rsidR="00000000" w:rsidRPr="00000000">
              <w:rPr>
                <w:sz w:val="18"/>
                <w:szCs w:val="18"/>
                <w:rtl w:val="0"/>
              </w:rPr>
              <w:t xml:space="preserve">Sous réserve/evolution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D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DE">
            <w:pPr>
              <w:spacing w:after="0" w:line="288" w:lineRule="auto"/>
              <w:ind w:left="0" w:right="0" w:firstLine="0"/>
              <w:jc w:val="left"/>
              <w:rPr>
                <w:sz w:val="18"/>
                <w:szCs w:val="18"/>
              </w:rPr>
            </w:pPr>
            <w:r w:rsidDel="00000000" w:rsidR="00000000" w:rsidRPr="00000000">
              <w:rPr>
                <w:sz w:val="18"/>
                <w:szCs w:val="18"/>
                <w:rtl w:val="0"/>
              </w:rPr>
              <w:t xml:space="preserve">Formation des mobilisateurs communautaires Kwilu et Kinshasa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E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E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E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EA">
            <w:pPr>
              <w:spacing w:after="0" w:line="288" w:lineRule="auto"/>
              <w:ind w:left="0" w:right="0" w:firstLine="0"/>
              <w:jc w:val="left"/>
              <w:rPr>
                <w:sz w:val="18"/>
                <w:szCs w:val="18"/>
              </w:rPr>
            </w:pPr>
            <w:r w:rsidDel="00000000" w:rsidR="00000000" w:rsidRPr="00000000">
              <w:rPr>
                <w:sz w:val="18"/>
                <w:szCs w:val="18"/>
                <w:rtl w:val="0"/>
              </w:rPr>
              <w:t xml:space="preserve">Formation /Recyclage des mobilisateurs communautaires - Kinshasa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F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F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2F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2F6">
            <w:pPr>
              <w:spacing w:after="0" w:line="288" w:lineRule="auto"/>
              <w:ind w:left="0" w:right="0" w:firstLine="0"/>
              <w:jc w:val="left"/>
              <w:rPr>
                <w:sz w:val="18"/>
                <w:szCs w:val="18"/>
              </w:rPr>
            </w:pPr>
            <w:r w:rsidDel="00000000" w:rsidR="00000000" w:rsidRPr="00000000">
              <w:rPr>
                <w:sz w:val="18"/>
                <w:szCs w:val="18"/>
                <w:rtl w:val="0"/>
              </w:rPr>
              <w:t xml:space="preserve">Formation des relais communautaires / support au service public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F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F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2F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0">
            <w:pPr>
              <w:spacing w:after="0" w:line="288" w:lineRule="auto"/>
              <w:ind w:left="0" w:right="0" w:firstLine="0"/>
              <w:jc w:val="left"/>
              <w:rPr>
                <w:sz w:val="18"/>
                <w:szCs w:val="18"/>
              </w:rPr>
            </w:pPr>
            <w:r w:rsidDel="00000000" w:rsidR="00000000" w:rsidRPr="00000000">
              <w:rPr>
                <w:sz w:val="18"/>
                <w:szCs w:val="18"/>
                <w:rtl w:val="0"/>
              </w:rPr>
              <w:t xml:space="preserve">Sous réserve/evolution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0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02">
            <w:pPr>
              <w:spacing w:after="0" w:line="288" w:lineRule="auto"/>
              <w:ind w:left="0" w:right="0" w:firstLine="0"/>
              <w:jc w:val="left"/>
              <w:rPr>
                <w:sz w:val="18"/>
                <w:szCs w:val="18"/>
              </w:rPr>
            </w:pPr>
            <w:r w:rsidDel="00000000" w:rsidR="00000000" w:rsidRPr="00000000">
              <w:rPr>
                <w:sz w:val="18"/>
                <w:szCs w:val="18"/>
                <w:rtl w:val="0"/>
              </w:rPr>
              <w:t xml:space="preserve">Réflexion sur le modèle de support au service public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0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0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0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0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C">
            <w:pPr>
              <w:spacing w:after="0" w:line="288" w:lineRule="auto"/>
              <w:ind w:left="0" w:right="0" w:firstLine="0"/>
              <w:jc w:val="left"/>
              <w:rPr>
                <w:sz w:val="18"/>
                <w:szCs w:val="18"/>
              </w:rPr>
            </w:pPr>
            <w:r w:rsidDel="00000000" w:rsidR="00000000" w:rsidRPr="00000000">
              <w:rPr>
                <w:sz w:val="18"/>
                <w:szCs w:val="18"/>
                <w:rtl w:val="0"/>
              </w:rPr>
              <w:t xml:space="preserve">Sous réserve/evolution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0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0E">
            <w:pPr>
              <w:spacing w:after="0" w:line="288" w:lineRule="auto"/>
              <w:ind w:left="0" w:right="0" w:firstLine="0"/>
              <w:jc w:val="left"/>
              <w:rPr>
                <w:sz w:val="18"/>
                <w:szCs w:val="18"/>
              </w:rPr>
            </w:pPr>
            <w:r w:rsidDel="00000000" w:rsidR="00000000" w:rsidRPr="00000000">
              <w:rPr>
                <w:sz w:val="18"/>
                <w:szCs w:val="18"/>
                <w:rtl w:val="0"/>
              </w:rPr>
              <w:t xml:space="preserve">Participation technique aux activités du CTMP</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0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1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1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1A">
            <w:pPr>
              <w:spacing w:after="0" w:line="288" w:lineRule="auto"/>
              <w:ind w:left="0" w:right="0" w:firstLine="0"/>
              <w:jc w:val="left"/>
              <w:rPr>
                <w:sz w:val="18"/>
                <w:szCs w:val="18"/>
              </w:rPr>
            </w:pPr>
            <w:r w:rsidDel="00000000" w:rsidR="00000000" w:rsidRPr="00000000">
              <w:rPr>
                <w:sz w:val="18"/>
                <w:szCs w:val="18"/>
                <w:rtl w:val="0"/>
              </w:rPr>
              <w:t xml:space="preserve">Participation à l'installation du CTMP dans le Kwilu</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2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2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4">
            <w:pPr>
              <w:spacing w:after="0" w:line="288" w:lineRule="auto"/>
              <w:ind w:left="0" w:right="0" w:firstLine="0"/>
              <w:jc w:val="left"/>
              <w:rPr>
                <w:sz w:val="18"/>
                <w:szCs w:val="18"/>
              </w:rPr>
            </w:pPr>
            <w:r w:rsidDel="00000000" w:rsidR="00000000" w:rsidRPr="00000000">
              <w:rPr>
                <w:sz w:val="18"/>
                <w:szCs w:val="18"/>
                <w:rtl w:val="0"/>
              </w:rPr>
              <w:t xml:space="preserve">Sous réserve/evolution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2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26">
            <w:pPr>
              <w:spacing w:after="0" w:line="288" w:lineRule="auto"/>
              <w:ind w:left="0" w:right="0" w:firstLine="0"/>
              <w:jc w:val="left"/>
              <w:rPr>
                <w:sz w:val="18"/>
                <w:szCs w:val="18"/>
              </w:rPr>
            </w:pPr>
            <w:r w:rsidDel="00000000" w:rsidR="00000000" w:rsidRPr="00000000">
              <w:rPr>
                <w:b w:val="1"/>
                <w:sz w:val="18"/>
                <w:szCs w:val="18"/>
                <w:rtl w:val="0"/>
              </w:rPr>
              <w:t xml:space="preserve">Suivi des activités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31">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32">
            <w:pPr>
              <w:spacing w:after="0" w:line="288" w:lineRule="auto"/>
              <w:ind w:left="0" w:right="0" w:firstLine="0"/>
              <w:jc w:val="left"/>
              <w:rPr>
                <w:sz w:val="18"/>
                <w:szCs w:val="18"/>
              </w:rPr>
            </w:pPr>
            <w:r w:rsidDel="00000000" w:rsidR="00000000" w:rsidRPr="00000000">
              <w:rPr>
                <w:sz w:val="18"/>
                <w:szCs w:val="18"/>
                <w:rtl w:val="0"/>
              </w:rPr>
              <w:t xml:space="preserve">Supervision mensuelle au niveau des ZS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3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3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3E">
            <w:pPr>
              <w:spacing w:after="0" w:line="288" w:lineRule="auto"/>
              <w:ind w:left="0" w:right="0" w:firstLine="0"/>
              <w:jc w:val="left"/>
              <w:rPr>
                <w:sz w:val="18"/>
                <w:szCs w:val="18"/>
              </w:rPr>
            </w:pPr>
            <w:r w:rsidDel="00000000" w:rsidR="00000000" w:rsidRPr="00000000">
              <w:rPr>
                <w:sz w:val="18"/>
                <w:szCs w:val="18"/>
                <w:rtl w:val="0"/>
              </w:rPr>
              <w:t xml:space="preserve">Supervision trimestrielle provinciale Tshopo, Kwilu, Kinshasa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4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4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4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4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8">
            <w:pPr>
              <w:spacing w:after="0" w:line="288" w:lineRule="auto"/>
              <w:ind w:left="0" w:right="0" w:firstLine="0"/>
              <w:jc w:val="left"/>
              <w:rPr>
                <w:sz w:val="18"/>
                <w:szCs w:val="18"/>
              </w:rPr>
            </w:pPr>
            <w:r w:rsidDel="00000000" w:rsidR="00000000" w:rsidRPr="00000000">
              <w:rPr>
                <w:sz w:val="18"/>
                <w:szCs w:val="18"/>
                <w:rtl w:val="0"/>
              </w:rPr>
              <w:t xml:space="preserve">Kinshasa juillet, Kwilu octobre/novembre, Tshopo septembre/octobre</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4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4A">
            <w:pPr>
              <w:spacing w:after="0" w:line="288" w:lineRule="auto"/>
              <w:ind w:left="0" w:right="0" w:firstLine="0"/>
              <w:jc w:val="left"/>
              <w:rPr>
                <w:sz w:val="18"/>
                <w:szCs w:val="18"/>
              </w:rPr>
            </w:pPr>
            <w:r w:rsidDel="00000000" w:rsidR="00000000" w:rsidRPr="00000000">
              <w:rPr>
                <w:sz w:val="18"/>
                <w:szCs w:val="18"/>
                <w:rtl w:val="0"/>
              </w:rPr>
              <w:t xml:space="preserve">Supervision nationale Tshopo, Kwilu et Kinshasa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5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4">
            <w:pPr>
              <w:spacing w:after="0" w:line="288" w:lineRule="auto"/>
              <w:ind w:left="0" w:right="0" w:firstLine="0"/>
              <w:jc w:val="left"/>
              <w:rPr>
                <w:sz w:val="18"/>
                <w:szCs w:val="18"/>
              </w:rPr>
            </w:pPr>
            <w:r w:rsidDel="00000000" w:rsidR="00000000" w:rsidRPr="00000000">
              <w:rPr>
                <w:sz w:val="18"/>
                <w:szCs w:val="18"/>
                <w:rtl w:val="0"/>
              </w:rPr>
              <w:t xml:space="preserve">Kinshasa et Tshopo en septembre, pas de supervision pour Kwilu en 2020</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5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56">
            <w:pPr>
              <w:spacing w:after="0" w:line="288" w:lineRule="auto"/>
              <w:ind w:left="0" w:right="0" w:firstLine="0"/>
              <w:jc w:val="left"/>
              <w:rPr>
                <w:sz w:val="18"/>
                <w:szCs w:val="18"/>
              </w:rPr>
            </w:pPr>
            <w:r w:rsidDel="00000000" w:rsidR="00000000" w:rsidRPr="00000000">
              <w:rPr>
                <w:sz w:val="18"/>
                <w:szCs w:val="18"/>
                <w:rtl w:val="0"/>
              </w:rPr>
              <w:t xml:space="preserve">Visites de supervision annuelle avec le niveau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5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center"/>
          </w:tcPr>
          <w:p w:rsidR="00000000" w:rsidDel="00000000" w:rsidP="00000000" w:rsidRDefault="00000000" w:rsidRPr="00000000" w14:paraId="0000035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bottom"/>
          </w:tcPr>
          <w:p w:rsidR="00000000" w:rsidDel="00000000" w:rsidP="00000000" w:rsidRDefault="00000000" w:rsidRPr="00000000" w14:paraId="0000035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0">
            <w:pPr>
              <w:spacing w:after="0" w:line="288" w:lineRule="auto"/>
              <w:ind w:left="0" w:right="0" w:firstLine="0"/>
              <w:jc w:val="left"/>
              <w:rPr>
                <w:sz w:val="18"/>
                <w:szCs w:val="18"/>
              </w:rPr>
            </w:pPr>
            <w:r w:rsidDel="00000000" w:rsidR="00000000" w:rsidRPr="00000000">
              <w:rPr>
                <w:sz w:val="18"/>
                <w:szCs w:val="18"/>
                <w:rtl w:val="0"/>
              </w:rPr>
              <w:t xml:space="preserve">Kinshasa en juillet et Tshopo Septembre, dépendant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6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362">
            <w:pPr>
              <w:spacing w:after="0" w:line="288" w:lineRule="auto"/>
              <w:ind w:left="0" w:right="0" w:firstLine="0"/>
              <w:jc w:val="left"/>
              <w:rPr>
                <w:sz w:val="18"/>
                <w:szCs w:val="18"/>
              </w:rPr>
            </w:pPr>
            <w:r w:rsidDel="00000000" w:rsidR="00000000" w:rsidRPr="00000000">
              <w:rPr>
                <w:b w:val="1"/>
                <w:sz w:val="18"/>
                <w:szCs w:val="18"/>
                <w:rtl w:val="0"/>
              </w:rPr>
              <w:t xml:space="preserve">MSI - Composante 2: Augmentation de la demande pour les services de PF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6D">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6E">
            <w:pPr>
              <w:spacing w:after="0" w:line="288" w:lineRule="auto"/>
              <w:ind w:left="0" w:right="0" w:firstLine="0"/>
              <w:jc w:val="left"/>
              <w:rPr>
                <w:sz w:val="18"/>
                <w:szCs w:val="18"/>
              </w:rPr>
            </w:pPr>
            <w:r w:rsidDel="00000000" w:rsidR="00000000" w:rsidRPr="00000000">
              <w:rPr>
                <w:sz w:val="18"/>
                <w:szCs w:val="18"/>
                <w:rtl w:val="0"/>
              </w:rPr>
              <w:t xml:space="preserve">Appui aux activités de communication de masse et de sensibilisation sur la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6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8">
            <w:pPr>
              <w:spacing w:after="0" w:line="288" w:lineRule="auto"/>
              <w:ind w:left="0" w:right="0" w:firstLine="0"/>
              <w:jc w:val="left"/>
              <w:rPr>
                <w:sz w:val="18"/>
                <w:szCs w:val="18"/>
              </w:rPr>
            </w:pPr>
            <w:r w:rsidDel="00000000" w:rsidR="00000000" w:rsidRPr="00000000">
              <w:rPr>
                <w:sz w:val="18"/>
                <w:szCs w:val="18"/>
                <w:rtl w:val="0"/>
              </w:rPr>
              <w:t xml:space="preserve">Dépendra</w:t>
            </w:r>
            <w:r w:rsidDel="00000000" w:rsidR="00000000" w:rsidRPr="00000000">
              <w:rPr>
                <w:sz w:val="18"/>
                <w:szCs w:val="18"/>
                <w:rtl w:val="0"/>
              </w:rPr>
              <w:t xml:space="preserve"> de la situation de la COVID-19 Cfr directives PF COVID-19 (privilégier les émissions radio télévisées)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7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A">
            <w:pPr>
              <w:spacing w:after="0" w:line="288" w:lineRule="auto"/>
              <w:ind w:left="0" w:right="0" w:firstLine="0"/>
              <w:jc w:val="left"/>
              <w:rPr>
                <w:sz w:val="18"/>
                <w:szCs w:val="18"/>
              </w:rPr>
            </w:pPr>
            <w:r w:rsidDel="00000000" w:rsidR="00000000" w:rsidRPr="00000000">
              <w:rPr>
                <w:sz w:val="18"/>
                <w:szCs w:val="18"/>
                <w:rtl w:val="0"/>
              </w:rPr>
              <w:t xml:space="preserve">Soutien à la création de la demande dans les provinces cibles et les PIREDD</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7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7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8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6">
            <w:pPr>
              <w:spacing w:after="0" w:line="288" w:lineRule="auto"/>
              <w:ind w:left="0" w:right="0" w:firstLine="0"/>
              <w:jc w:val="left"/>
              <w:rPr>
                <w:sz w:val="18"/>
                <w:szCs w:val="18"/>
              </w:rPr>
            </w:pPr>
            <w:r w:rsidDel="00000000" w:rsidR="00000000" w:rsidRPr="00000000">
              <w:rPr>
                <w:sz w:val="18"/>
                <w:szCs w:val="18"/>
                <w:rtl w:val="0"/>
              </w:rPr>
              <w:t xml:space="preserve">Appui aux médias pour les activités de PF en situation de COVID-19 (en co-financement Tulane, DKT et 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8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8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0">
            <w:pPr>
              <w:spacing w:after="0" w:line="288" w:lineRule="auto"/>
              <w:ind w:left="0" w:right="0" w:firstLine="0"/>
              <w:jc w:val="left"/>
              <w:rPr>
                <w:sz w:val="18"/>
                <w:szCs w:val="18"/>
              </w:rPr>
            </w:pPr>
            <w:r w:rsidDel="00000000" w:rsidR="00000000" w:rsidRPr="00000000">
              <w:rPr>
                <w:sz w:val="18"/>
                <w:szCs w:val="18"/>
                <w:rtl w:val="0"/>
              </w:rPr>
              <w:t xml:space="preserve">Depend de l'evolution de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9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2">
            <w:pPr>
              <w:spacing w:after="0" w:line="288" w:lineRule="auto"/>
              <w:ind w:left="0" w:right="0" w:firstLine="0"/>
              <w:jc w:val="left"/>
              <w:rPr>
                <w:sz w:val="18"/>
                <w:szCs w:val="18"/>
              </w:rPr>
            </w:pPr>
            <w:r w:rsidDel="00000000" w:rsidR="00000000" w:rsidRPr="00000000">
              <w:rPr>
                <w:sz w:val="18"/>
                <w:szCs w:val="18"/>
                <w:rtl w:val="0"/>
              </w:rPr>
              <w:t xml:space="preserve">Participation au processus de l'elaboration des strategies de communication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9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9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9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9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9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9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bottom"/>
          </w:tcPr>
          <w:p w:rsidR="00000000" w:rsidDel="00000000" w:rsidP="00000000" w:rsidRDefault="00000000" w:rsidRPr="00000000" w14:paraId="0000039E">
            <w:pPr>
              <w:spacing w:after="0" w:line="288" w:lineRule="auto"/>
              <w:ind w:left="0" w:right="0" w:firstLine="0"/>
              <w:jc w:val="left"/>
              <w:rPr>
                <w:sz w:val="18"/>
                <w:szCs w:val="18"/>
              </w:rPr>
            </w:pPr>
            <w:r w:rsidDel="00000000" w:rsidR="00000000" w:rsidRPr="00000000">
              <w:rPr>
                <w:b w:val="1"/>
                <w:sz w:val="18"/>
                <w:szCs w:val="18"/>
                <w:rtl w:val="0"/>
              </w:rPr>
              <w:t xml:space="preserve">MSI - Composante 3: Renforcement du systeme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A9">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AA">
            <w:pPr>
              <w:spacing w:after="0" w:line="288" w:lineRule="auto"/>
              <w:ind w:left="0" w:right="0" w:firstLine="0"/>
              <w:jc w:val="left"/>
              <w:rPr>
                <w:sz w:val="18"/>
                <w:szCs w:val="18"/>
              </w:rPr>
            </w:pPr>
            <w:r w:rsidDel="00000000" w:rsidR="00000000" w:rsidRPr="00000000">
              <w:rPr>
                <w:sz w:val="18"/>
                <w:szCs w:val="18"/>
                <w:rtl w:val="0"/>
              </w:rPr>
              <w:t xml:space="preserve">Appui à la Mise à jour du contenu complémentaire pour de formation des prestataires DKT et MSI (Pharmacies et les éléments sur les infections et autres)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A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A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A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A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A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B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B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55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B6">
            <w:pPr>
              <w:spacing w:after="0" w:line="288" w:lineRule="auto"/>
              <w:ind w:left="0" w:right="0" w:firstLine="0"/>
              <w:jc w:val="left"/>
              <w:rPr>
                <w:sz w:val="18"/>
                <w:szCs w:val="18"/>
              </w:rPr>
            </w:pPr>
            <w:r w:rsidDel="00000000" w:rsidR="00000000" w:rsidRPr="00000000">
              <w:rPr>
                <w:sz w:val="18"/>
                <w:szCs w:val="18"/>
                <w:rtl w:val="0"/>
              </w:rPr>
              <w:t xml:space="preserve">Appui à la Formation noyau de formateurs sur le contenu complémentaire pour de formation des prestataires DKT et MSI (pools formateurs des formateurs) et formation Pool formateurs provinciaux</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B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B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B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C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2">
            <w:pPr>
              <w:spacing w:after="0" w:line="288" w:lineRule="auto"/>
              <w:ind w:left="0" w:right="0" w:firstLine="0"/>
              <w:jc w:val="left"/>
              <w:rPr>
                <w:sz w:val="18"/>
                <w:szCs w:val="18"/>
              </w:rPr>
            </w:pPr>
            <w:r w:rsidDel="00000000" w:rsidR="00000000" w:rsidRPr="00000000">
              <w:rPr>
                <w:sz w:val="18"/>
                <w:szCs w:val="18"/>
                <w:rtl w:val="0"/>
              </w:rPr>
              <w:t xml:space="preserve">Appui à l'élaboration Directive organisation des cliniques mobiles pour offre de service de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C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C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E">
            <w:pPr>
              <w:spacing w:after="0" w:line="288" w:lineRule="auto"/>
              <w:ind w:left="0" w:right="0" w:firstLine="0"/>
              <w:jc w:val="left"/>
              <w:rPr>
                <w:sz w:val="18"/>
                <w:szCs w:val="18"/>
              </w:rPr>
            </w:pPr>
            <w:r w:rsidDel="00000000" w:rsidR="00000000" w:rsidRPr="00000000">
              <w:rPr>
                <w:sz w:val="18"/>
                <w:szCs w:val="18"/>
                <w:rtl w:val="0"/>
              </w:rPr>
              <w:t xml:space="preserve">Appui à la production de normes sur la gestion de déchet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C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D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D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D9">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DA">
            <w:pPr>
              <w:spacing w:after="0" w:line="288" w:lineRule="auto"/>
              <w:ind w:left="0" w:right="0" w:firstLine="0"/>
              <w:jc w:val="left"/>
              <w:rPr>
                <w:sz w:val="18"/>
                <w:szCs w:val="18"/>
              </w:rPr>
            </w:pPr>
            <w:r w:rsidDel="00000000" w:rsidR="00000000" w:rsidRPr="00000000">
              <w:rPr>
                <w:sz w:val="18"/>
                <w:szCs w:val="18"/>
                <w:rtl w:val="0"/>
              </w:rPr>
              <w:t xml:space="preserve">Appui à l'aménagement de système de destruction des déchets au niveau Provincial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D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D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D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E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E5">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E6">
            <w:pPr>
              <w:spacing w:after="0" w:line="288" w:lineRule="auto"/>
              <w:ind w:left="0" w:right="0" w:firstLine="0"/>
              <w:jc w:val="left"/>
              <w:rPr>
                <w:sz w:val="18"/>
                <w:szCs w:val="18"/>
              </w:rPr>
            </w:pPr>
            <w:r w:rsidDel="00000000" w:rsidR="00000000" w:rsidRPr="00000000">
              <w:rPr>
                <w:sz w:val="18"/>
                <w:szCs w:val="18"/>
                <w:rtl w:val="0"/>
              </w:rPr>
              <w:t xml:space="preserve">Appui à la Division du SNIS de la Direction des Soins de Santé Primaires (DSSP) pour l'intégration des statistiques des services de routine des écoles d'infirmières et du marketing social (prestataires communautaires et pharmacies) dans la plateforme DHIS2 (co-financé)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E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E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E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F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2">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par le niveau central du projet aux autorités provinciales pour toutes les provinces cibles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3F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C">
            <w:pPr>
              <w:spacing w:after="0" w:line="288" w:lineRule="auto"/>
              <w:ind w:left="0" w:right="0" w:firstLine="0"/>
              <w:jc w:val="left"/>
              <w:rPr>
                <w:sz w:val="18"/>
                <w:szCs w:val="18"/>
              </w:rPr>
            </w:pPr>
            <w:r w:rsidDel="00000000" w:rsidR="00000000" w:rsidRPr="00000000">
              <w:rPr>
                <w:sz w:val="18"/>
                <w:szCs w:val="18"/>
                <w:rtl w:val="0"/>
              </w:rPr>
              <w:t xml:space="preserve">Kinshasa en juillet. Le reste va dépendre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3F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E">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du projet aux membres du CTMP provincial par les partenaires PROMIS- présents dans la province avec participation zoom des partenaires du niveau national (DKT, MSI, TULANE, UNOPS, FONAREDD) et structures du MS (PNSR, PNSA, DSFGS,etc.)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3F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0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0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0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0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top"/>
          </w:tcPr>
          <w:p w:rsidR="00000000" w:rsidDel="00000000" w:rsidP="00000000" w:rsidRDefault="00000000" w:rsidRPr="00000000" w14:paraId="0000040A">
            <w:pPr>
              <w:spacing w:after="0" w:line="288" w:lineRule="auto"/>
              <w:ind w:left="0" w:right="0" w:firstLine="0"/>
              <w:jc w:val="left"/>
              <w:rPr>
                <w:sz w:val="18"/>
                <w:szCs w:val="18"/>
              </w:rPr>
            </w:pPr>
            <w:r w:rsidDel="00000000" w:rsidR="00000000" w:rsidRPr="00000000">
              <w:rPr>
                <w:b w:val="1"/>
                <w:sz w:val="18"/>
                <w:szCs w:val="18"/>
                <w:rtl w:val="0"/>
              </w:rPr>
              <w:t xml:space="preserve">TULANE - Composante 1: Augmentation de l'Offre de services PF de qualité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15">
            <w:pPr>
              <w:spacing w:after="0" w:line="288" w:lineRule="auto"/>
              <w:ind w:left="0" w:right="0" w:firstLine="0"/>
              <w:jc w:val="left"/>
              <w:rPr>
                <w:sz w:val="18"/>
                <w:szCs w:val="18"/>
              </w:rPr>
            </w:pPr>
            <w:r w:rsidDel="00000000" w:rsidR="00000000" w:rsidRPr="00000000">
              <w:rPr>
                <w:rtl w:val="0"/>
              </w:rPr>
            </w:r>
          </w:p>
        </w:tc>
      </w:tr>
      <w:tr>
        <w:trPr>
          <w:trHeight w:val="300" w:hRule="atLeast"/>
        </w:trPr>
        <w:tc>
          <w:tcPr>
            <w:gridSpan w:val="10"/>
            <w:tcBorders>
              <w:top w:color="cccccc" w:space="0" w:sz="6" w:val="single"/>
              <w:left w:color="000000" w:space="0" w:sz="12"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16">
            <w:pPr>
              <w:spacing w:after="0" w:line="288" w:lineRule="auto"/>
              <w:ind w:left="0" w:right="0" w:firstLine="0"/>
              <w:jc w:val="left"/>
              <w:rPr>
                <w:sz w:val="18"/>
                <w:szCs w:val="18"/>
              </w:rPr>
            </w:pPr>
            <w:r w:rsidDel="00000000" w:rsidR="00000000" w:rsidRPr="00000000">
              <w:rPr>
                <w:b w:val="1"/>
                <w:sz w:val="18"/>
                <w:szCs w:val="18"/>
                <w:rtl w:val="0"/>
              </w:rPr>
              <w:t xml:space="preserve">Formation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21">
            <w:pPr>
              <w:spacing w:after="0" w:line="288" w:lineRule="auto"/>
              <w:ind w:left="0" w:right="0" w:firstLine="0"/>
              <w:jc w:val="left"/>
              <w:rPr>
                <w:sz w:val="18"/>
                <w:szCs w:val="18"/>
              </w:rPr>
            </w:pPr>
            <w:r w:rsidDel="00000000" w:rsidR="00000000" w:rsidRPr="00000000">
              <w:rPr>
                <w:rtl w:val="0"/>
              </w:rPr>
            </w:r>
          </w:p>
        </w:tc>
      </w:tr>
      <w:tr>
        <w:trPr>
          <w:trHeight w:val="55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2">
            <w:pPr>
              <w:spacing w:after="0" w:line="288" w:lineRule="auto"/>
              <w:ind w:left="0" w:right="0" w:firstLine="0"/>
              <w:jc w:val="left"/>
              <w:rPr>
                <w:sz w:val="18"/>
                <w:szCs w:val="18"/>
              </w:rPr>
            </w:pPr>
            <w:r w:rsidDel="00000000" w:rsidR="00000000" w:rsidRPr="00000000">
              <w:rPr>
                <w:sz w:val="18"/>
                <w:szCs w:val="18"/>
                <w:rtl w:val="0"/>
              </w:rPr>
              <w:t xml:space="preserve">Formation des élèves de 3eme années des écoles médicales (ITM) a l'offre communautaire des services de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2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2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C">
            <w:pPr>
              <w:spacing w:after="0" w:line="288" w:lineRule="auto"/>
              <w:ind w:left="0" w:right="0" w:firstLine="0"/>
              <w:jc w:val="left"/>
              <w:rPr>
                <w:sz w:val="18"/>
                <w:szCs w:val="18"/>
              </w:rPr>
            </w:pPr>
            <w:r w:rsidDel="00000000" w:rsidR="00000000" w:rsidRPr="00000000">
              <w:rPr>
                <w:sz w:val="18"/>
                <w:szCs w:val="18"/>
                <w:rtl w:val="0"/>
              </w:rPr>
              <w:t xml:space="preserve">Le curriculum existe déjà mais on doit ramener la formation de 4eme )(auto-injection et retrait implanon Nxt en 3eme année). Besoin de directives d'intégration</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2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E">
            <w:pPr>
              <w:spacing w:after="0" w:line="288" w:lineRule="auto"/>
              <w:ind w:left="0" w:right="0" w:firstLine="0"/>
              <w:jc w:val="left"/>
              <w:rPr>
                <w:sz w:val="18"/>
                <w:szCs w:val="18"/>
              </w:rPr>
            </w:pPr>
            <w:r w:rsidDel="00000000" w:rsidR="00000000" w:rsidRPr="00000000">
              <w:rPr>
                <w:sz w:val="18"/>
                <w:szCs w:val="18"/>
                <w:rtl w:val="0"/>
              </w:rPr>
              <w:t xml:space="preserve">Formation des élèves de 4e année (y compris l'auto-injection DMPA-SC) à partir de 2020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2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3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3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8">
            <w:pPr>
              <w:spacing w:after="0" w:line="288" w:lineRule="auto"/>
              <w:ind w:left="0" w:right="0" w:firstLine="0"/>
              <w:jc w:val="left"/>
              <w:rPr>
                <w:sz w:val="18"/>
                <w:szCs w:val="18"/>
              </w:rPr>
            </w:pPr>
            <w:r w:rsidDel="00000000" w:rsidR="00000000" w:rsidRPr="00000000">
              <w:rPr>
                <w:sz w:val="18"/>
                <w:szCs w:val="18"/>
                <w:rtl w:val="0"/>
              </w:rPr>
              <w:t xml:space="preserve">C</w:t>
            </w:r>
            <w:r w:rsidDel="00000000" w:rsidR="00000000" w:rsidRPr="00000000">
              <w:rPr>
                <w:sz w:val="18"/>
                <w:szCs w:val="18"/>
                <w:rtl w:val="0"/>
              </w:rPr>
              <w:t xml:space="preserve">ette formation va faire partie du paquet de 3eme annee (atelier d'intégration dans le curriculum de 3eme annee))</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39">
            <w:pPr>
              <w:spacing w:after="0" w:line="288" w:lineRule="auto"/>
              <w:ind w:left="0" w:right="0" w:firstLine="0"/>
              <w:jc w:val="left"/>
              <w:rPr>
                <w:sz w:val="18"/>
                <w:szCs w:val="18"/>
              </w:rPr>
            </w:pPr>
            <w:r w:rsidDel="00000000" w:rsidR="00000000" w:rsidRPr="00000000">
              <w:rPr>
                <w:sz w:val="18"/>
                <w:szCs w:val="18"/>
                <w:rtl w:val="0"/>
              </w:rPr>
              <w:t xml:space="preserve">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A">
            <w:pPr>
              <w:spacing w:after="0" w:line="288" w:lineRule="auto"/>
              <w:ind w:left="0" w:right="0" w:firstLine="0"/>
              <w:jc w:val="left"/>
              <w:rPr>
                <w:sz w:val="18"/>
                <w:szCs w:val="18"/>
              </w:rPr>
            </w:pPr>
            <w:r w:rsidDel="00000000" w:rsidR="00000000" w:rsidRPr="00000000">
              <w:rPr>
                <w:sz w:val="18"/>
                <w:szCs w:val="18"/>
                <w:rtl w:val="0"/>
              </w:rPr>
              <w:t xml:space="preserve">Installation et équipement du Centre d'excellence dans 3 provinces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3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4">
            <w:pPr>
              <w:spacing w:after="0" w:line="288" w:lineRule="auto"/>
              <w:ind w:left="0" w:right="0" w:firstLine="0"/>
              <w:jc w:val="left"/>
              <w:rPr>
                <w:sz w:val="18"/>
                <w:szCs w:val="18"/>
              </w:rPr>
            </w:pPr>
            <w:r w:rsidDel="00000000" w:rsidR="00000000" w:rsidRPr="00000000">
              <w:rPr>
                <w:sz w:val="18"/>
                <w:szCs w:val="18"/>
                <w:rtl w:val="0"/>
              </w:rPr>
              <w:t xml:space="preserve">Activite planifiee pour 2021</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45">
            <w:pPr>
              <w:spacing w:after="0" w:line="288" w:lineRule="auto"/>
              <w:ind w:left="0" w:right="0" w:firstLine="0"/>
              <w:jc w:val="left"/>
              <w:rPr>
                <w:sz w:val="18"/>
                <w:szCs w:val="18"/>
              </w:rPr>
            </w:pPr>
            <w:r w:rsidDel="00000000" w:rsidR="00000000" w:rsidRPr="00000000">
              <w:rPr>
                <w:rtl w:val="0"/>
              </w:rPr>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6">
            <w:pPr>
              <w:spacing w:after="0" w:line="288" w:lineRule="auto"/>
              <w:ind w:left="0" w:right="0" w:firstLine="0"/>
              <w:jc w:val="left"/>
              <w:rPr>
                <w:sz w:val="18"/>
                <w:szCs w:val="18"/>
              </w:rPr>
            </w:pPr>
            <w:r w:rsidDel="00000000" w:rsidR="00000000" w:rsidRPr="00000000">
              <w:rPr>
                <w:sz w:val="18"/>
                <w:szCs w:val="18"/>
                <w:rtl w:val="0"/>
              </w:rPr>
              <w:t xml:space="preserve">Approvisionnement des prestataires en kits (sacs, gilet, t-shirt et masques)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4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4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4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4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4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0">
            <w:pPr>
              <w:spacing w:after="0" w:line="288" w:lineRule="auto"/>
              <w:ind w:left="0" w:right="0" w:firstLine="0"/>
              <w:jc w:val="left"/>
              <w:rPr>
                <w:sz w:val="18"/>
                <w:szCs w:val="18"/>
              </w:rPr>
            </w:pPr>
            <w:r w:rsidDel="00000000" w:rsidR="00000000" w:rsidRPr="00000000">
              <w:rPr>
                <w:sz w:val="18"/>
                <w:szCs w:val="18"/>
                <w:rtl w:val="0"/>
              </w:rPr>
              <w:t xml:space="preserve">Travailler avec la D6 pour que le masque fasse parti de kit d'uniformes pour tous les élèves des écoles médicales. Le projet va prévoir des masques aussi pour les prestataires communautaires élèves.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5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2">
            <w:pPr>
              <w:spacing w:after="0" w:line="288" w:lineRule="auto"/>
              <w:ind w:left="0" w:right="0" w:firstLine="0"/>
              <w:jc w:val="left"/>
              <w:rPr>
                <w:sz w:val="18"/>
                <w:szCs w:val="18"/>
              </w:rPr>
            </w:pPr>
            <w:r w:rsidDel="00000000" w:rsidR="00000000" w:rsidRPr="00000000">
              <w:rPr>
                <w:sz w:val="18"/>
                <w:szCs w:val="18"/>
                <w:rtl w:val="0"/>
              </w:rPr>
              <w:t xml:space="preserve">Achat outils de prestation de services et de gestion (outils de rapport, tickets de référence, petit équipement clinique)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5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5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5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5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5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E">
            <w:pPr>
              <w:spacing w:after="0" w:line="288" w:lineRule="auto"/>
              <w:ind w:left="0" w:right="0" w:firstLine="0"/>
              <w:jc w:val="left"/>
              <w:rPr>
                <w:sz w:val="18"/>
                <w:szCs w:val="18"/>
              </w:rPr>
            </w:pPr>
            <w:r w:rsidDel="00000000" w:rsidR="00000000" w:rsidRPr="00000000">
              <w:rPr>
                <w:sz w:val="18"/>
                <w:szCs w:val="18"/>
                <w:rtl w:val="0"/>
              </w:rPr>
              <w:t xml:space="preserve">Acheminement des contraceptifs de la province vers le dernier kilomètre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5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6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A">
            <w:pPr>
              <w:spacing w:after="0" w:line="288" w:lineRule="auto"/>
              <w:ind w:left="0" w:right="0" w:firstLine="0"/>
              <w:jc w:val="left"/>
              <w:rPr>
                <w:sz w:val="18"/>
                <w:szCs w:val="18"/>
              </w:rPr>
            </w:pPr>
            <w:r w:rsidDel="00000000" w:rsidR="00000000" w:rsidRPr="00000000">
              <w:rPr>
                <w:sz w:val="18"/>
                <w:szCs w:val="18"/>
                <w:rtl w:val="0"/>
              </w:rPr>
              <w:t xml:space="preserve">Organisation avec le PNSR des Mini- Campagnes test a Kinshasa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6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6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75">
            <w:pPr>
              <w:spacing w:after="0" w:line="288" w:lineRule="auto"/>
              <w:ind w:left="0" w:right="0" w:firstLine="0"/>
              <w:jc w:val="left"/>
              <w:rPr>
                <w:sz w:val="18"/>
                <w:szCs w:val="18"/>
              </w:rPr>
            </w:pPr>
            <w:r w:rsidDel="00000000" w:rsidR="00000000" w:rsidRPr="00000000">
              <w:rPr>
                <w:sz w:val="18"/>
                <w:szCs w:val="18"/>
                <w:rtl w:val="0"/>
              </w:rPr>
              <w:t xml:space="preserve">Réalisé</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6">
            <w:pPr>
              <w:spacing w:after="0" w:line="288" w:lineRule="auto"/>
              <w:ind w:left="0" w:right="0" w:firstLine="0"/>
              <w:jc w:val="left"/>
              <w:rPr>
                <w:sz w:val="18"/>
                <w:szCs w:val="18"/>
              </w:rPr>
            </w:pPr>
            <w:r w:rsidDel="00000000" w:rsidR="00000000" w:rsidRPr="00000000">
              <w:rPr>
                <w:sz w:val="18"/>
                <w:szCs w:val="18"/>
                <w:rtl w:val="0"/>
              </w:rPr>
              <w:t xml:space="preserve">Organisation des campagnes de masse avec les élèves des écoles médicales pendant les différentes périodes de congé (Congé de Noël et Nouvel an, Congé de détente de Février, Congé de Pâques, Congé de fin d'année juste après les examens de fin d'année)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7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7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0">
            <w:pPr>
              <w:spacing w:after="0" w:line="288" w:lineRule="auto"/>
              <w:ind w:left="0" w:right="0" w:firstLine="0"/>
              <w:jc w:val="left"/>
              <w:rPr>
                <w:sz w:val="18"/>
                <w:szCs w:val="18"/>
              </w:rPr>
            </w:pPr>
            <w:r w:rsidDel="00000000" w:rsidR="00000000" w:rsidRPr="00000000">
              <w:rPr>
                <w:sz w:val="18"/>
                <w:szCs w:val="18"/>
                <w:rtl w:val="0"/>
              </w:rPr>
              <w:t xml:space="preserve">En respectant les directives de PF en situation de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8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2">
            <w:pPr>
              <w:spacing w:after="0" w:line="288" w:lineRule="auto"/>
              <w:ind w:left="0" w:right="0" w:firstLine="0"/>
              <w:jc w:val="left"/>
              <w:rPr>
                <w:sz w:val="18"/>
                <w:szCs w:val="18"/>
              </w:rPr>
            </w:pPr>
            <w:r w:rsidDel="00000000" w:rsidR="00000000" w:rsidRPr="00000000">
              <w:rPr>
                <w:b w:val="1"/>
                <w:sz w:val="18"/>
                <w:szCs w:val="18"/>
                <w:rtl w:val="0"/>
              </w:rPr>
              <w:t xml:space="preserve">Suivi des activités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8D">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E">
            <w:pPr>
              <w:spacing w:after="0" w:line="288" w:lineRule="auto"/>
              <w:ind w:left="0" w:right="0" w:firstLine="0"/>
              <w:jc w:val="left"/>
              <w:rPr>
                <w:sz w:val="18"/>
                <w:szCs w:val="18"/>
              </w:rPr>
            </w:pPr>
            <w:r w:rsidDel="00000000" w:rsidR="00000000" w:rsidRPr="00000000">
              <w:rPr>
                <w:sz w:val="18"/>
                <w:szCs w:val="18"/>
                <w:rtl w:val="0"/>
              </w:rPr>
              <w:t xml:space="preserve">Visites de supervisions mensuelles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8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9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9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9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9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8">
            <w:pPr>
              <w:spacing w:after="0" w:line="288" w:lineRule="auto"/>
              <w:ind w:left="0" w:right="0" w:firstLine="0"/>
              <w:jc w:val="left"/>
              <w:rPr>
                <w:sz w:val="18"/>
                <w:szCs w:val="18"/>
              </w:rPr>
            </w:pPr>
            <w:r w:rsidDel="00000000" w:rsidR="00000000" w:rsidRPr="00000000">
              <w:rPr>
                <w:sz w:val="18"/>
                <w:szCs w:val="18"/>
                <w:rtl w:val="0"/>
              </w:rPr>
              <w:t xml:space="preserve">Correspondent aux visites des écoles par les MCZ</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9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A">
            <w:pPr>
              <w:spacing w:after="0" w:line="288" w:lineRule="auto"/>
              <w:ind w:left="0" w:right="0" w:firstLine="0"/>
              <w:jc w:val="left"/>
              <w:rPr>
                <w:sz w:val="18"/>
                <w:szCs w:val="18"/>
              </w:rPr>
            </w:pPr>
            <w:r w:rsidDel="00000000" w:rsidR="00000000" w:rsidRPr="00000000">
              <w:rPr>
                <w:sz w:val="18"/>
                <w:szCs w:val="18"/>
                <w:rtl w:val="0"/>
              </w:rPr>
              <w:t xml:space="preserve">Visites de supervisions trimestrielles dans les provinces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9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9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A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A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6">
            <w:pPr>
              <w:spacing w:after="0" w:line="288" w:lineRule="auto"/>
              <w:ind w:left="0" w:right="0" w:firstLine="0"/>
              <w:jc w:val="left"/>
              <w:rPr>
                <w:sz w:val="18"/>
                <w:szCs w:val="18"/>
              </w:rPr>
            </w:pPr>
            <w:r w:rsidDel="00000000" w:rsidR="00000000" w:rsidRPr="00000000">
              <w:rPr>
                <w:sz w:val="18"/>
                <w:szCs w:val="18"/>
                <w:rtl w:val="0"/>
              </w:rPr>
              <w:t xml:space="preserve">Visites de supervision annuelle avec le niveau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A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A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A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0">
            <w:pPr>
              <w:spacing w:after="0" w:line="288" w:lineRule="auto"/>
              <w:ind w:left="0" w:right="0" w:firstLine="0"/>
              <w:jc w:val="left"/>
              <w:rPr>
                <w:sz w:val="18"/>
                <w:szCs w:val="18"/>
              </w:rPr>
            </w:pPr>
            <w:r w:rsidDel="00000000" w:rsidR="00000000" w:rsidRPr="00000000">
              <w:rPr>
                <w:sz w:val="18"/>
                <w:szCs w:val="18"/>
                <w:rtl w:val="0"/>
              </w:rPr>
              <w:t xml:space="preserve">Kinshasa en juillet et Tshopo Septembre, dépendant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B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2">
            <w:pPr>
              <w:spacing w:after="0" w:line="288" w:lineRule="auto"/>
              <w:ind w:left="0" w:right="0" w:firstLine="0"/>
              <w:jc w:val="left"/>
              <w:rPr>
                <w:sz w:val="18"/>
                <w:szCs w:val="18"/>
              </w:rPr>
            </w:pPr>
            <w:r w:rsidDel="00000000" w:rsidR="00000000" w:rsidRPr="00000000">
              <w:rPr>
                <w:sz w:val="18"/>
                <w:szCs w:val="18"/>
                <w:rtl w:val="0"/>
              </w:rPr>
              <w:t xml:space="preserve">Renforcement des capacités du personnel clinique pour les services de PF (référence) dans les provinces de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B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B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B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BC">
            <w:pPr>
              <w:spacing w:after="0" w:line="288" w:lineRule="auto"/>
              <w:ind w:left="0" w:right="0" w:firstLine="0"/>
              <w:jc w:val="left"/>
              <w:rPr>
                <w:sz w:val="18"/>
                <w:szCs w:val="18"/>
              </w:rPr>
            </w:pPr>
            <w:r w:rsidDel="00000000" w:rsidR="00000000" w:rsidRPr="00000000">
              <w:rPr>
                <w:sz w:val="18"/>
                <w:szCs w:val="18"/>
                <w:rtl w:val="0"/>
              </w:rPr>
              <w:t xml:space="preserve">Elaborer les directives pour la référence de cas par les prestataires communautaires (Élèves et autres)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B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top"/>
          </w:tcPr>
          <w:p w:rsidR="00000000" w:rsidDel="00000000" w:rsidP="00000000" w:rsidRDefault="00000000" w:rsidRPr="00000000" w14:paraId="000004BE">
            <w:pPr>
              <w:spacing w:after="0" w:line="288" w:lineRule="auto"/>
              <w:ind w:left="0" w:right="0" w:firstLine="0"/>
              <w:jc w:val="left"/>
              <w:rPr>
                <w:sz w:val="18"/>
                <w:szCs w:val="18"/>
              </w:rPr>
            </w:pPr>
            <w:r w:rsidDel="00000000" w:rsidR="00000000" w:rsidRPr="00000000">
              <w:rPr>
                <w:b w:val="1"/>
                <w:sz w:val="18"/>
                <w:szCs w:val="18"/>
                <w:rtl w:val="0"/>
              </w:rPr>
              <w:t xml:space="preserve">Tulane - Composante 2: Augmentation de la demande pour les services de PF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C9">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CA">
            <w:pPr>
              <w:spacing w:after="0" w:line="288" w:lineRule="auto"/>
              <w:ind w:left="0" w:right="0" w:firstLine="0"/>
              <w:jc w:val="left"/>
              <w:rPr>
                <w:sz w:val="18"/>
                <w:szCs w:val="18"/>
              </w:rPr>
            </w:pPr>
            <w:r w:rsidDel="00000000" w:rsidR="00000000" w:rsidRPr="00000000">
              <w:rPr>
                <w:sz w:val="18"/>
                <w:szCs w:val="18"/>
                <w:rtl w:val="0"/>
              </w:rPr>
              <w:t xml:space="preserve">Appui aux activités de communication de masse et de sensibilisation sur la planification familiale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C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C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C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C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C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4">
            <w:pPr>
              <w:spacing w:after="0" w:line="288" w:lineRule="auto"/>
              <w:ind w:left="0" w:right="0" w:firstLine="0"/>
              <w:jc w:val="left"/>
              <w:rPr>
                <w:sz w:val="18"/>
                <w:szCs w:val="18"/>
              </w:rPr>
            </w:pPr>
            <w:r w:rsidDel="00000000" w:rsidR="00000000" w:rsidRPr="00000000">
              <w:rPr>
                <w:sz w:val="18"/>
                <w:szCs w:val="18"/>
                <w:rtl w:val="0"/>
              </w:rPr>
              <w:t xml:space="preserve">Dépendra</w:t>
            </w:r>
            <w:r w:rsidDel="00000000" w:rsidR="00000000" w:rsidRPr="00000000">
              <w:rPr>
                <w:sz w:val="18"/>
                <w:szCs w:val="18"/>
                <w:rtl w:val="0"/>
              </w:rPr>
              <w:t xml:space="preserve"> de la situation de la COVID-19 Cfr directives PF COVID-19 ( Privilégier les émissions radio télévisées)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D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6">
            <w:pPr>
              <w:spacing w:after="0" w:line="288" w:lineRule="auto"/>
              <w:ind w:left="0" w:right="0" w:firstLine="0"/>
              <w:jc w:val="left"/>
              <w:rPr>
                <w:sz w:val="18"/>
                <w:szCs w:val="18"/>
              </w:rPr>
            </w:pPr>
            <w:r w:rsidDel="00000000" w:rsidR="00000000" w:rsidRPr="00000000">
              <w:rPr>
                <w:sz w:val="18"/>
                <w:szCs w:val="18"/>
                <w:rtl w:val="0"/>
              </w:rPr>
              <w:t xml:space="preserve">Soutien à la création de la demande dans les provinces cibles et les PIREDD</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D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D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E0">
            <w:pPr>
              <w:spacing w:after="0" w:line="288" w:lineRule="auto"/>
              <w:ind w:left="0" w:right="0" w:firstLine="0"/>
              <w:jc w:val="left"/>
              <w:rPr>
                <w:sz w:val="18"/>
                <w:szCs w:val="18"/>
              </w:rPr>
            </w:pPr>
            <w:r w:rsidDel="00000000" w:rsidR="00000000" w:rsidRPr="00000000">
              <w:rPr>
                <w:sz w:val="18"/>
                <w:szCs w:val="18"/>
                <w:rtl w:val="0"/>
              </w:rPr>
              <w:t xml:space="preserve">Suivant les stratégies de communication en PF</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E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E2">
            <w:pPr>
              <w:spacing w:after="0" w:line="288" w:lineRule="auto"/>
              <w:ind w:left="0" w:right="0" w:firstLine="0"/>
              <w:jc w:val="left"/>
              <w:rPr>
                <w:sz w:val="18"/>
                <w:szCs w:val="18"/>
              </w:rPr>
            </w:pPr>
            <w:r w:rsidDel="00000000" w:rsidR="00000000" w:rsidRPr="00000000">
              <w:rPr>
                <w:sz w:val="18"/>
                <w:szCs w:val="18"/>
                <w:rtl w:val="0"/>
              </w:rPr>
              <w:t xml:space="preserve">Appui aux médias pour les activités de PF en situation de COVID-19 (en co-financement Tulane, DKT et 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E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4E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EC">
            <w:pPr>
              <w:spacing w:after="0" w:line="288" w:lineRule="auto"/>
              <w:ind w:left="0" w:right="0" w:firstLine="0"/>
              <w:jc w:val="left"/>
              <w:rPr>
                <w:sz w:val="18"/>
                <w:szCs w:val="18"/>
              </w:rPr>
            </w:pPr>
            <w:r w:rsidDel="00000000" w:rsidR="00000000" w:rsidRPr="00000000">
              <w:rPr>
                <w:sz w:val="18"/>
                <w:szCs w:val="18"/>
                <w:rtl w:val="0"/>
              </w:rPr>
              <w:t xml:space="preserve">Depend de l'evolution de COVID-19 et des activités proposées par le CTMP- (directives PF en situation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E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top"/>
          </w:tcPr>
          <w:p w:rsidR="00000000" w:rsidDel="00000000" w:rsidP="00000000" w:rsidRDefault="00000000" w:rsidRPr="00000000" w14:paraId="000004EE">
            <w:pPr>
              <w:spacing w:after="0" w:line="288" w:lineRule="auto"/>
              <w:ind w:left="0" w:right="0" w:firstLine="0"/>
              <w:jc w:val="left"/>
              <w:rPr>
                <w:sz w:val="18"/>
                <w:szCs w:val="18"/>
              </w:rPr>
            </w:pPr>
            <w:r w:rsidDel="00000000" w:rsidR="00000000" w:rsidRPr="00000000">
              <w:rPr>
                <w:b w:val="1"/>
                <w:sz w:val="18"/>
                <w:szCs w:val="18"/>
                <w:rtl w:val="0"/>
              </w:rPr>
              <w:t xml:space="preserve">Tulane - Composante 3: Renforcement du système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4F9">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A">
            <w:pPr>
              <w:spacing w:after="0" w:line="288" w:lineRule="auto"/>
              <w:ind w:left="0" w:right="0" w:firstLine="0"/>
              <w:jc w:val="left"/>
              <w:rPr>
                <w:sz w:val="18"/>
                <w:szCs w:val="18"/>
              </w:rPr>
            </w:pPr>
            <w:r w:rsidDel="00000000" w:rsidR="00000000" w:rsidRPr="00000000">
              <w:rPr>
                <w:sz w:val="18"/>
                <w:szCs w:val="18"/>
                <w:rtl w:val="0"/>
              </w:rPr>
              <w:t xml:space="preserve">Lancement officiel du projet au niveau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4F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4">
            <w:pPr>
              <w:spacing w:after="0" w:line="288" w:lineRule="auto"/>
              <w:ind w:left="0" w:right="0" w:firstLine="0"/>
              <w:jc w:val="left"/>
              <w:rPr>
                <w:sz w:val="18"/>
                <w:szCs w:val="18"/>
              </w:rPr>
            </w:pPr>
            <w:r w:rsidDel="00000000" w:rsidR="00000000" w:rsidRPr="00000000">
              <w:rPr>
                <w:sz w:val="18"/>
                <w:szCs w:val="18"/>
                <w:rtl w:val="0"/>
              </w:rPr>
              <w:t xml:space="preserve">Fait en Décembre 2019</w:t>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05">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6">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par le niveau central du projet aux autorités provinciales pour toutes les provinces cibles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0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0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0">
            <w:pPr>
              <w:spacing w:after="0" w:line="288" w:lineRule="auto"/>
              <w:ind w:left="0" w:right="0" w:firstLine="0"/>
              <w:jc w:val="left"/>
              <w:rPr>
                <w:sz w:val="18"/>
                <w:szCs w:val="18"/>
              </w:rPr>
            </w:pPr>
            <w:r w:rsidDel="00000000" w:rsidR="00000000" w:rsidRPr="00000000">
              <w:rPr>
                <w:sz w:val="18"/>
                <w:szCs w:val="18"/>
                <w:rtl w:val="0"/>
              </w:rPr>
              <w:t xml:space="preserve">Kinshasa en juillet. Le reste va dépendre de la reprise des vols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1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75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2">
            <w:pPr>
              <w:spacing w:after="0" w:line="288" w:lineRule="auto"/>
              <w:ind w:left="0" w:right="0" w:firstLine="0"/>
              <w:jc w:val="left"/>
              <w:rPr>
                <w:sz w:val="18"/>
                <w:szCs w:val="18"/>
              </w:rPr>
            </w:pPr>
            <w:r w:rsidDel="00000000" w:rsidR="00000000" w:rsidRPr="00000000">
              <w:rPr>
                <w:sz w:val="18"/>
                <w:szCs w:val="18"/>
                <w:rtl w:val="0"/>
              </w:rPr>
              <w:t xml:space="preserve">Appui et participation à la présentation du projet aux membres du CTMP provincial par les partenaires PROMIS- présents dans la province avec participation zoom des partenaires du niveau national (DKT, MSI, TULANE, UNOPS, FONAREDD) et structures du MS (PNSR, PNSA, DSFGS,etc.)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1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1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E">
            <w:pPr>
              <w:spacing w:after="0" w:line="288" w:lineRule="auto"/>
              <w:ind w:left="0" w:right="0" w:firstLine="0"/>
              <w:jc w:val="left"/>
              <w:rPr>
                <w:sz w:val="18"/>
                <w:szCs w:val="18"/>
              </w:rPr>
            </w:pPr>
            <w:r w:rsidDel="00000000" w:rsidR="00000000" w:rsidRPr="00000000">
              <w:rPr>
                <w:sz w:val="18"/>
                <w:szCs w:val="18"/>
                <w:rtl w:val="0"/>
              </w:rPr>
              <w:t xml:space="preserve">Appui au processus de l'elaboration des strategies de communication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1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2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2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2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2A">
            <w:pPr>
              <w:spacing w:after="0" w:line="288" w:lineRule="auto"/>
              <w:ind w:left="0" w:right="0" w:firstLine="0"/>
              <w:jc w:val="left"/>
              <w:rPr>
                <w:sz w:val="18"/>
                <w:szCs w:val="18"/>
              </w:rPr>
            </w:pPr>
            <w:r w:rsidDel="00000000" w:rsidR="00000000" w:rsidRPr="00000000">
              <w:rPr>
                <w:sz w:val="18"/>
                <w:szCs w:val="18"/>
                <w:rtl w:val="0"/>
              </w:rPr>
              <w:t xml:space="preserve">Mise en place des systèmes de lavage des mains dans les écoles (Prévention COVID-19)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2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3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3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36">
            <w:pPr>
              <w:spacing w:after="0" w:line="288" w:lineRule="auto"/>
              <w:ind w:left="0" w:right="0" w:firstLine="0"/>
              <w:jc w:val="left"/>
              <w:rPr>
                <w:sz w:val="18"/>
                <w:szCs w:val="18"/>
              </w:rPr>
            </w:pPr>
            <w:r w:rsidDel="00000000" w:rsidR="00000000" w:rsidRPr="00000000">
              <w:rPr>
                <w:sz w:val="18"/>
                <w:szCs w:val="18"/>
                <w:rtl w:val="0"/>
              </w:rPr>
              <w:t xml:space="preserve">Appui aux activités de CTMP (Installation, reunion, participation, voyage, coordination, renforcement des capacités)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3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4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2">
            <w:pPr>
              <w:spacing w:after="0" w:line="288" w:lineRule="auto"/>
              <w:ind w:left="0" w:right="0" w:firstLine="0"/>
              <w:jc w:val="left"/>
              <w:rPr>
                <w:sz w:val="18"/>
                <w:szCs w:val="18"/>
              </w:rPr>
            </w:pPr>
            <w:r w:rsidDel="00000000" w:rsidR="00000000" w:rsidRPr="00000000">
              <w:rPr>
                <w:sz w:val="18"/>
                <w:szCs w:val="18"/>
                <w:rtl w:val="0"/>
              </w:rPr>
              <w:t xml:space="preserve">Appui à l'installation du CTMP dans les provinces PIREDD (co-funding)</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4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4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E">
            <w:pPr>
              <w:spacing w:after="0" w:line="288" w:lineRule="auto"/>
              <w:ind w:left="0" w:right="0" w:firstLine="0"/>
              <w:jc w:val="left"/>
              <w:rPr>
                <w:sz w:val="18"/>
                <w:szCs w:val="18"/>
              </w:rPr>
            </w:pPr>
            <w:r w:rsidDel="00000000" w:rsidR="00000000" w:rsidRPr="00000000">
              <w:rPr>
                <w:sz w:val="18"/>
                <w:szCs w:val="18"/>
                <w:rtl w:val="0"/>
              </w:rPr>
              <w:t xml:space="preserve">Appuyer Participation de PIREDD à la réunion Annuelle de CTMP</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4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5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5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59">
            <w:pPr>
              <w:spacing w:after="0" w:line="288" w:lineRule="auto"/>
              <w:ind w:left="0" w:right="0" w:firstLine="0"/>
              <w:jc w:val="left"/>
              <w:rPr>
                <w:sz w:val="18"/>
                <w:szCs w:val="18"/>
              </w:rPr>
            </w:pPr>
            <w:r w:rsidDel="00000000" w:rsidR="00000000" w:rsidRPr="00000000">
              <w:rPr>
                <w:sz w:val="18"/>
                <w:szCs w:val="18"/>
                <w:rtl w:val="0"/>
              </w:rPr>
              <w:t xml:space="preserve">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A">
            <w:pPr>
              <w:spacing w:after="0" w:line="288" w:lineRule="auto"/>
              <w:ind w:left="0" w:right="0" w:firstLine="0"/>
              <w:jc w:val="left"/>
              <w:rPr>
                <w:sz w:val="18"/>
                <w:szCs w:val="18"/>
              </w:rPr>
            </w:pPr>
            <w:r w:rsidDel="00000000" w:rsidR="00000000" w:rsidRPr="00000000">
              <w:rPr>
                <w:sz w:val="18"/>
                <w:szCs w:val="18"/>
                <w:rtl w:val="0"/>
              </w:rPr>
              <w:t xml:space="preserve">Participation à l'évaluation finale du plan stratégique PF 2014-2020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5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5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6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6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6">
            <w:pPr>
              <w:spacing w:after="0" w:line="288" w:lineRule="auto"/>
              <w:ind w:left="0" w:right="0" w:firstLine="0"/>
              <w:jc w:val="left"/>
              <w:rPr>
                <w:sz w:val="18"/>
                <w:szCs w:val="18"/>
              </w:rPr>
            </w:pPr>
            <w:r w:rsidDel="00000000" w:rsidR="00000000" w:rsidRPr="00000000">
              <w:rPr>
                <w:sz w:val="18"/>
                <w:szCs w:val="18"/>
                <w:rtl w:val="0"/>
              </w:rPr>
              <w:t xml:space="preserve">Participation à la validation finale du plan stratégique 2021-2025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6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6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6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71">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2">
            <w:pPr>
              <w:spacing w:after="0" w:line="288" w:lineRule="auto"/>
              <w:ind w:left="0" w:right="0" w:firstLine="0"/>
              <w:jc w:val="left"/>
              <w:rPr>
                <w:sz w:val="18"/>
                <w:szCs w:val="18"/>
              </w:rPr>
            </w:pPr>
            <w:r w:rsidDel="00000000" w:rsidR="00000000" w:rsidRPr="00000000">
              <w:rPr>
                <w:sz w:val="18"/>
                <w:szCs w:val="18"/>
                <w:rtl w:val="0"/>
              </w:rPr>
              <w:t xml:space="preserve">Appui à la coordination des partenaires du Ministère de la Santé Publique impliqués dans la mise en œuvre du projet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7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7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7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7D">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E">
            <w:pPr>
              <w:spacing w:after="0" w:line="288" w:lineRule="auto"/>
              <w:ind w:left="0" w:right="0" w:firstLine="0"/>
              <w:jc w:val="left"/>
              <w:rPr>
                <w:sz w:val="18"/>
                <w:szCs w:val="18"/>
              </w:rPr>
            </w:pPr>
            <w:r w:rsidDel="00000000" w:rsidR="00000000" w:rsidRPr="00000000">
              <w:rPr>
                <w:b w:val="1"/>
                <w:sz w:val="18"/>
                <w:szCs w:val="18"/>
                <w:rtl w:val="0"/>
              </w:rPr>
              <w:t xml:space="preserve">Logistique des contraceptifs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7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89">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A">
            <w:pPr>
              <w:spacing w:after="0" w:line="288" w:lineRule="auto"/>
              <w:ind w:left="0" w:right="0" w:firstLine="0"/>
              <w:jc w:val="left"/>
              <w:rPr>
                <w:sz w:val="18"/>
                <w:szCs w:val="18"/>
              </w:rPr>
            </w:pPr>
            <w:r w:rsidDel="00000000" w:rsidR="00000000" w:rsidRPr="00000000">
              <w:rPr>
                <w:sz w:val="18"/>
                <w:szCs w:val="18"/>
                <w:rtl w:val="0"/>
              </w:rPr>
              <w:t xml:space="preserve">Collaboration dans la Construction de deux CDR au Bas-Uele (PROMIS province) et au Mai-Ndombe (PIREDD province)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8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8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8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8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8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94">
            <w:pPr>
              <w:spacing w:after="0" w:line="288" w:lineRule="auto"/>
              <w:ind w:left="0" w:right="0" w:firstLine="0"/>
              <w:jc w:val="left"/>
              <w:rPr>
                <w:sz w:val="18"/>
                <w:szCs w:val="18"/>
              </w:rPr>
            </w:pPr>
            <w:r w:rsidDel="00000000" w:rsidR="00000000" w:rsidRPr="00000000">
              <w:rPr>
                <w:sz w:val="18"/>
                <w:szCs w:val="18"/>
                <w:rtl w:val="0"/>
              </w:rPr>
              <w:t xml:space="preserve">Dépendra de l'évolution de la situation</w:t>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9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96">
            <w:pPr>
              <w:spacing w:after="0" w:line="288" w:lineRule="auto"/>
              <w:ind w:left="0" w:right="0" w:firstLine="0"/>
              <w:jc w:val="left"/>
              <w:rPr>
                <w:sz w:val="18"/>
                <w:szCs w:val="18"/>
              </w:rPr>
            </w:pPr>
            <w:r w:rsidDel="00000000" w:rsidR="00000000" w:rsidRPr="00000000">
              <w:rPr>
                <w:sz w:val="18"/>
                <w:szCs w:val="18"/>
                <w:rtl w:val="0"/>
              </w:rPr>
              <w:t xml:space="preserve">Consultation et renforcement des capacités des PIREDD</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9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0">
            <w:pPr>
              <w:spacing w:after="0" w:line="288" w:lineRule="auto"/>
              <w:ind w:left="0" w:right="0" w:firstLine="0"/>
              <w:jc w:val="left"/>
              <w:rPr>
                <w:sz w:val="18"/>
                <w:szCs w:val="18"/>
              </w:rPr>
            </w:pPr>
            <w:r w:rsidDel="00000000" w:rsidR="00000000" w:rsidRPr="00000000">
              <w:rPr>
                <w:sz w:val="18"/>
                <w:szCs w:val="18"/>
                <w:rtl w:val="0"/>
              </w:rPr>
              <w:t xml:space="preserve">Definition des strategies, et activites de PF, démarrage effectif d activités de PF</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A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2">
            <w:pPr>
              <w:spacing w:after="0" w:line="288" w:lineRule="auto"/>
              <w:ind w:left="0" w:right="0" w:firstLine="0"/>
              <w:jc w:val="left"/>
              <w:rPr>
                <w:sz w:val="18"/>
                <w:szCs w:val="18"/>
              </w:rPr>
            </w:pPr>
            <w:r w:rsidDel="00000000" w:rsidR="00000000" w:rsidRPr="00000000">
              <w:rPr>
                <w:b w:val="1"/>
                <w:sz w:val="18"/>
                <w:szCs w:val="18"/>
                <w:rtl w:val="0"/>
              </w:rPr>
              <w:t xml:space="preserve">Suivi, évaluation et recherche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AD">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AE">
            <w:pPr>
              <w:spacing w:after="0" w:line="288" w:lineRule="auto"/>
              <w:ind w:left="0" w:right="0" w:firstLine="0"/>
              <w:jc w:val="left"/>
              <w:rPr>
                <w:sz w:val="18"/>
                <w:szCs w:val="18"/>
              </w:rPr>
            </w:pPr>
            <w:r w:rsidDel="00000000" w:rsidR="00000000" w:rsidRPr="00000000">
              <w:rPr>
                <w:sz w:val="18"/>
                <w:szCs w:val="18"/>
                <w:rtl w:val="0"/>
              </w:rPr>
              <w:t xml:space="preserve">Réunions de coordination avec partenaires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A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B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A">
            <w:pPr>
              <w:spacing w:after="0" w:line="288" w:lineRule="auto"/>
              <w:ind w:left="0" w:right="0" w:firstLine="0"/>
              <w:jc w:val="left"/>
              <w:rPr>
                <w:sz w:val="18"/>
                <w:szCs w:val="18"/>
              </w:rPr>
            </w:pPr>
            <w:r w:rsidDel="00000000" w:rsidR="00000000" w:rsidRPr="00000000">
              <w:rPr>
                <w:sz w:val="18"/>
                <w:szCs w:val="18"/>
                <w:rtl w:val="0"/>
              </w:rPr>
              <w:t xml:space="preserve">Réunions trimestrielles de coordination avec partenaires Gouvernementaux</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B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B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C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6">
            <w:pPr>
              <w:spacing w:after="0" w:line="288" w:lineRule="auto"/>
              <w:ind w:left="0" w:right="0" w:firstLine="0"/>
              <w:jc w:val="left"/>
              <w:rPr>
                <w:sz w:val="18"/>
                <w:szCs w:val="18"/>
              </w:rPr>
            </w:pPr>
            <w:r w:rsidDel="00000000" w:rsidR="00000000" w:rsidRPr="00000000">
              <w:rPr>
                <w:sz w:val="18"/>
                <w:szCs w:val="18"/>
                <w:rtl w:val="0"/>
              </w:rPr>
              <w:t xml:space="preserve">Participation aux réunions du comité de Pilotage de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C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C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0">
            <w:pPr>
              <w:spacing w:after="0" w:line="288" w:lineRule="auto"/>
              <w:ind w:left="0" w:right="0" w:firstLine="0"/>
              <w:jc w:val="left"/>
              <w:rPr>
                <w:sz w:val="18"/>
                <w:szCs w:val="18"/>
              </w:rPr>
            </w:pPr>
            <w:r w:rsidDel="00000000" w:rsidR="00000000" w:rsidRPr="00000000">
              <w:rPr>
                <w:sz w:val="18"/>
                <w:szCs w:val="18"/>
                <w:rtl w:val="0"/>
              </w:rPr>
              <w:t xml:space="preserve">Suivant le calendrier et la nécessité</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D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2">
            <w:pPr>
              <w:spacing w:after="0" w:line="288" w:lineRule="auto"/>
              <w:ind w:left="0" w:right="0" w:firstLine="0"/>
              <w:jc w:val="left"/>
              <w:rPr>
                <w:sz w:val="18"/>
                <w:szCs w:val="18"/>
              </w:rPr>
            </w:pPr>
            <w:r w:rsidDel="00000000" w:rsidR="00000000" w:rsidRPr="00000000">
              <w:rPr>
                <w:sz w:val="18"/>
                <w:szCs w:val="18"/>
                <w:rtl w:val="0"/>
              </w:rPr>
              <w:t xml:space="preserve">Participation à l'évaluation à mi-parcours du PROMIS (interne au pays)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D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D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E">
            <w:pPr>
              <w:spacing w:after="0" w:line="288" w:lineRule="auto"/>
              <w:ind w:left="0" w:right="0" w:firstLine="0"/>
              <w:jc w:val="left"/>
              <w:rPr>
                <w:sz w:val="18"/>
                <w:szCs w:val="18"/>
              </w:rPr>
            </w:pPr>
            <w:r w:rsidDel="00000000" w:rsidR="00000000" w:rsidRPr="00000000">
              <w:rPr>
                <w:b w:val="1"/>
                <w:sz w:val="18"/>
                <w:szCs w:val="18"/>
                <w:rtl w:val="0"/>
              </w:rPr>
              <w:t xml:space="preserve">Plaidoyer pour la mobilisation de ressources supplémentaires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D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E9">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EA">
            <w:pPr>
              <w:spacing w:after="0" w:line="288" w:lineRule="auto"/>
              <w:ind w:left="0" w:right="0" w:firstLine="0"/>
              <w:jc w:val="left"/>
              <w:rPr>
                <w:sz w:val="18"/>
                <w:szCs w:val="18"/>
              </w:rPr>
            </w:pPr>
            <w:r w:rsidDel="00000000" w:rsidR="00000000" w:rsidRPr="00000000">
              <w:rPr>
                <w:sz w:val="18"/>
                <w:szCs w:val="18"/>
                <w:rtl w:val="0"/>
              </w:rPr>
              <w:t xml:space="preserve">Soutien aux Activités de "mobilisation des ressources intérieures pour PROMIS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E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E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E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E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E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F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5F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5F6">
            <w:pPr>
              <w:spacing w:after="0" w:line="288" w:lineRule="auto"/>
              <w:ind w:left="0" w:right="0" w:firstLine="0"/>
              <w:jc w:val="left"/>
              <w:rPr>
                <w:sz w:val="18"/>
                <w:szCs w:val="18"/>
              </w:rPr>
            </w:pPr>
            <w:r w:rsidDel="00000000" w:rsidR="00000000" w:rsidRPr="00000000">
              <w:rPr>
                <w:sz w:val="18"/>
                <w:szCs w:val="18"/>
                <w:rtl w:val="0"/>
              </w:rPr>
              <w:t xml:space="preserve">Ressources supplémentaires pour PROMIS-PF Phase 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5F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00">
            <w:pPr>
              <w:spacing w:after="0" w:line="288" w:lineRule="auto"/>
              <w:ind w:left="0" w:right="0" w:firstLine="0"/>
              <w:jc w:val="left"/>
              <w:rPr>
                <w:sz w:val="18"/>
                <w:szCs w:val="18"/>
              </w:rPr>
            </w:pPr>
            <w:r w:rsidDel="00000000" w:rsidR="00000000" w:rsidRPr="00000000">
              <w:rPr>
                <w:sz w:val="18"/>
                <w:szCs w:val="18"/>
                <w:rtl w:val="0"/>
              </w:rPr>
              <w:t xml:space="preserve">Activité continue</w:t>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01">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top"/>
          </w:tcPr>
          <w:p w:rsidR="00000000" w:rsidDel="00000000" w:rsidP="00000000" w:rsidRDefault="00000000" w:rsidRPr="00000000" w14:paraId="00000602">
            <w:pPr>
              <w:spacing w:after="0" w:line="288" w:lineRule="auto"/>
              <w:ind w:left="0" w:right="0" w:firstLine="0"/>
              <w:jc w:val="left"/>
              <w:rPr>
                <w:sz w:val="18"/>
                <w:szCs w:val="18"/>
              </w:rPr>
            </w:pPr>
            <w:r w:rsidDel="00000000" w:rsidR="00000000" w:rsidRPr="00000000">
              <w:rPr>
                <w:b w:val="1"/>
                <w:sz w:val="18"/>
                <w:szCs w:val="18"/>
                <w:rtl w:val="0"/>
              </w:rPr>
              <w:t xml:space="preserve">UNFPA - Composante 3: Renforcement du système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0D">
            <w:pPr>
              <w:spacing w:after="0" w:line="288" w:lineRule="auto"/>
              <w:ind w:left="0" w:right="0" w:firstLine="0"/>
              <w:jc w:val="left"/>
              <w:rPr>
                <w:sz w:val="18"/>
                <w:szCs w:val="18"/>
              </w:rPr>
            </w:pPr>
            <w:r w:rsidDel="00000000" w:rsidR="00000000" w:rsidRPr="00000000">
              <w:rPr>
                <w:rtl w:val="0"/>
              </w:rPr>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0E">
            <w:pPr>
              <w:spacing w:after="0" w:line="288" w:lineRule="auto"/>
              <w:ind w:left="0" w:right="0" w:firstLine="0"/>
              <w:jc w:val="left"/>
              <w:rPr>
                <w:sz w:val="18"/>
                <w:szCs w:val="18"/>
              </w:rPr>
            </w:pPr>
            <w:r w:rsidDel="00000000" w:rsidR="00000000" w:rsidRPr="00000000">
              <w:rPr>
                <w:sz w:val="18"/>
                <w:szCs w:val="18"/>
                <w:rtl w:val="0"/>
              </w:rPr>
              <w:t xml:space="preserve">Achat de contraceptifs via Copenhague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0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18">
            <w:pPr>
              <w:spacing w:after="0" w:line="288" w:lineRule="auto"/>
              <w:ind w:left="0" w:right="0" w:firstLine="0"/>
              <w:jc w:val="left"/>
              <w:rPr>
                <w:sz w:val="18"/>
                <w:szCs w:val="18"/>
              </w:rPr>
            </w:pPr>
            <w:r w:rsidDel="00000000" w:rsidR="00000000" w:rsidRPr="00000000">
              <w:rPr>
                <w:sz w:val="18"/>
                <w:szCs w:val="18"/>
                <w:rtl w:val="0"/>
              </w:rPr>
              <w:t xml:space="preserve">Activités continuent jusqu'en 2021 à la demande des bénéficiaires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19">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75"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1A">
            <w:pPr>
              <w:spacing w:after="0" w:line="288" w:lineRule="auto"/>
              <w:ind w:left="0" w:right="0" w:firstLine="0"/>
              <w:jc w:val="left"/>
              <w:rPr>
                <w:sz w:val="18"/>
                <w:szCs w:val="18"/>
              </w:rPr>
            </w:pPr>
            <w:r w:rsidDel="00000000" w:rsidR="00000000" w:rsidRPr="00000000">
              <w:rPr>
                <w:sz w:val="18"/>
                <w:szCs w:val="18"/>
                <w:rtl w:val="0"/>
              </w:rPr>
              <w:t xml:space="preserve">Acheminement des Contraceptifs jusque dans les provinces de PROMIS (au niveau de CDR)</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1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1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1D">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E">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1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2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2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2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2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24">
            <w:pPr>
              <w:spacing w:after="0" w:line="288" w:lineRule="auto"/>
              <w:ind w:left="0" w:right="0" w:firstLine="0"/>
              <w:jc w:val="left"/>
              <w:rPr>
                <w:sz w:val="18"/>
                <w:szCs w:val="18"/>
              </w:rPr>
            </w:pPr>
            <w:r w:rsidDel="00000000" w:rsidR="00000000" w:rsidRPr="00000000">
              <w:rPr>
                <w:sz w:val="18"/>
                <w:szCs w:val="18"/>
                <w:rtl w:val="0"/>
              </w:rPr>
              <w:t xml:space="preserve">Activités continuent jusqu'en 2021 à la demande des bénéficiaires</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25">
            <w:pPr>
              <w:spacing w:after="0" w:line="288" w:lineRule="auto"/>
              <w:ind w:left="0" w:right="0" w:firstLine="0"/>
              <w:jc w:val="left"/>
              <w:rPr>
                <w:sz w:val="18"/>
                <w:szCs w:val="18"/>
              </w:rPr>
            </w:pPr>
            <w:r w:rsidDel="00000000" w:rsidR="00000000" w:rsidRPr="00000000">
              <w:rPr>
                <w:sz w:val="18"/>
                <w:szCs w:val="18"/>
                <w:rtl w:val="0"/>
              </w:rPr>
              <w:t xml:space="preserve">En cours</w:t>
            </w:r>
          </w:p>
        </w:tc>
      </w:tr>
      <w:tr>
        <w:trPr>
          <w:trHeight w:val="300" w:hRule="atLeast"/>
        </w:trPr>
        <w:tc>
          <w:tcPr>
            <w:gridSpan w:val="11"/>
            <w:tcBorders>
              <w:top w:color="cccccc" w:space="0" w:sz="6" w:val="single"/>
              <w:left w:color="000000" w:space="0" w:sz="12" w:val="single"/>
              <w:bottom w:color="000000" w:space="0" w:sz="6" w:val="dotted"/>
              <w:right w:color="000000" w:space="0" w:sz="12" w:val="single"/>
            </w:tcBorders>
            <w:shd w:fill="cfe2f3" w:val="clear"/>
            <w:tcMar>
              <w:top w:w="0.0" w:type="dxa"/>
              <w:left w:w="40.0" w:type="dxa"/>
              <w:bottom w:w="0.0" w:type="dxa"/>
              <w:right w:w="40.0" w:type="dxa"/>
            </w:tcMar>
            <w:vAlign w:val="top"/>
          </w:tcPr>
          <w:p w:rsidR="00000000" w:rsidDel="00000000" w:rsidP="00000000" w:rsidRDefault="00000000" w:rsidRPr="00000000" w14:paraId="00000626">
            <w:pPr>
              <w:spacing w:after="0" w:line="288" w:lineRule="auto"/>
              <w:ind w:left="0" w:right="0" w:firstLine="0"/>
              <w:jc w:val="left"/>
              <w:rPr>
                <w:sz w:val="18"/>
                <w:szCs w:val="18"/>
              </w:rPr>
            </w:pPr>
            <w:r w:rsidDel="00000000" w:rsidR="00000000" w:rsidRPr="00000000">
              <w:rPr>
                <w:b w:val="1"/>
                <w:sz w:val="18"/>
                <w:szCs w:val="18"/>
                <w:rtl w:val="0"/>
              </w:rPr>
              <w:t xml:space="preserve">UNOPS - Composante 3: Renforcement du systeme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31">
            <w:pPr>
              <w:spacing w:after="0" w:line="288" w:lineRule="auto"/>
              <w:ind w:left="0" w:right="0" w:firstLine="0"/>
              <w:jc w:val="left"/>
              <w:rPr>
                <w:sz w:val="18"/>
                <w:szCs w:val="18"/>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2">
            <w:pPr>
              <w:spacing w:after="0" w:line="288" w:lineRule="auto"/>
              <w:ind w:left="0" w:right="0" w:firstLine="0"/>
              <w:jc w:val="left"/>
              <w:rPr>
                <w:sz w:val="18"/>
                <w:szCs w:val="18"/>
              </w:rPr>
            </w:pPr>
            <w:r w:rsidDel="00000000" w:rsidR="00000000" w:rsidRPr="00000000">
              <w:rPr>
                <w:sz w:val="18"/>
                <w:szCs w:val="18"/>
                <w:rtl w:val="0"/>
              </w:rPr>
              <w:t xml:space="preserve">Construction des 2 CDRs (Bas Uele et Mai Ndombe)- par UNOPS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8">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9">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A">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B">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C">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6" w:val="dotted"/>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3D">
            <w:pPr>
              <w:spacing w:after="0" w:line="288" w:lineRule="auto"/>
              <w:ind w:left="0" w:right="0" w:firstLine="0"/>
              <w:jc w:val="left"/>
              <w:rPr>
                <w:sz w:val="18"/>
                <w:szCs w:val="18"/>
              </w:rPr>
            </w:pPr>
            <w:r w:rsidDel="00000000" w:rsidR="00000000" w:rsidRPr="00000000">
              <w:rPr>
                <w:sz w:val="18"/>
                <w:szCs w:val="18"/>
                <w:rtl w:val="0"/>
              </w:rPr>
              <w:t xml:space="preserve">Non réalisé</w:t>
            </w:r>
          </w:p>
        </w:tc>
      </w:tr>
      <w:tr>
        <w:trPr>
          <w:trHeight w:val="300" w:hRule="atLeast"/>
        </w:trPr>
        <w:tc>
          <w:tcPr>
            <w:tcBorders>
              <w:top w:color="cccccc" w:space="0" w:sz="6" w:val="single"/>
              <w:left w:color="000000" w:space="0" w:sz="12" w:val="single"/>
              <w:bottom w:color="000000" w:space="0" w:sz="12" w:val="single"/>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3E">
            <w:pPr>
              <w:spacing w:after="0" w:line="288" w:lineRule="auto"/>
              <w:ind w:left="0" w:right="0" w:firstLine="0"/>
              <w:jc w:val="left"/>
              <w:rPr>
                <w:sz w:val="18"/>
                <w:szCs w:val="18"/>
              </w:rPr>
            </w:pPr>
            <w:r w:rsidDel="00000000" w:rsidR="00000000" w:rsidRPr="00000000">
              <w:rPr>
                <w:sz w:val="18"/>
                <w:szCs w:val="18"/>
                <w:rtl w:val="0"/>
              </w:rPr>
              <w:t xml:space="preserve">Suivi et contrôle</w:t>
            </w: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3F">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0">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1">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2">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3">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4">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5">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6">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6d9eeb" w:val="clear"/>
            <w:tcMar>
              <w:top w:w="0.0" w:type="dxa"/>
              <w:left w:w="40.0" w:type="dxa"/>
              <w:bottom w:w="0.0" w:type="dxa"/>
              <w:right w:w="40.0" w:type="dxa"/>
            </w:tcMar>
            <w:vAlign w:val="top"/>
          </w:tcPr>
          <w:p w:rsidR="00000000" w:rsidDel="00000000" w:rsidP="00000000" w:rsidRDefault="00000000" w:rsidRPr="00000000" w14:paraId="00000647">
            <w:pPr>
              <w:spacing w:after="0" w:line="288" w:lineRule="auto"/>
              <w:ind w:left="0" w:right="0" w:firstLine="0"/>
              <w:jc w:val="left"/>
              <w:rPr>
                <w:sz w:val="18"/>
                <w:szCs w:val="18"/>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dotted"/>
            </w:tcBorders>
            <w:shd w:fill="auto" w:val="clear"/>
            <w:tcMar>
              <w:top w:w="0.0" w:type="dxa"/>
              <w:left w:w="40.0" w:type="dxa"/>
              <w:bottom w:w="0.0" w:type="dxa"/>
              <w:right w:w="40.0" w:type="dxa"/>
            </w:tcMar>
            <w:vAlign w:val="top"/>
          </w:tcPr>
          <w:p w:rsidR="00000000" w:rsidDel="00000000" w:rsidP="00000000" w:rsidRDefault="00000000" w:rsidRPr="00000000" w14:paraId="00000648">
            <w:pPr>
              <w:spacing w:after="0" w:line="288" w:lineRule="auto"/>
              <w:ind w:left="0" w:right="0" w:firstLine="0"/>
              <w:jc w:val="left"/>
              <w:rPr>
                <w:sz w:val="18"/>
                <w:szCs w:val="18"/>
              </w:rPr>
            </w:pPr>
            <w:r w:rsidDel="00000000" w:rsidR="00000000" w:rsidRPr="00000000">
              <w:rPr>
                <w:sz w:val="18"/>
                <w:szCs w:val="18"/>
                <w:rtl w:val="0"/>
              </w:rPr>
              <w:t xml:space="preserve">En continue</w:t>
            </w: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auto" w:val="clear"/>
            <w:tcMar>
              <w:top w:w="0.0" w:type="dxa"/>
              <w:left w:w="40.0" w:type="dxa"/>
              <w:bottom w:w="0.0" w:type="dxa"/>
              <w:right w:w="40.0" w:type="dxa"/>
            </w:tcMar>
            <w:vAlign w:val="top"/>
          </w:tcPr>
          <w:p w:rsidR="00000000" w:rsidDel="00000000" w:rsidP="00000000" w:rsidRDefault="00000000" w:rsidRPr="00000000" w14:paraId="00000649">
            <w:pPr>
              <w:spacing w:after="0" w:line="288" w:lineRule="auto"/>
              <w:ind w:left="0" w:right="0" w:firstLine="0"/>
              <w:jc w:val="left"/>
              <w:rPr>
                <w:sz w:val="18"/>
                <w:szCs w:val="18"/>
              </w:rPr>
            </w:pPr>
            <w:r w:rsidDel="00000000" w:rsidR="00000000" w:rsidRPr="00000000">
              <w:rPr>
                <w:sz w:val="18"/>
                <w:szCs w:val="18"/>
                <w:rtl w:val="0"/>
              </w:rPr>
              <w:t xml:space="preserve">En cours</w:t>
            </w:r>
            <w:r w:rsidDel="00000000" w:rsidR="00000000" w:rsidRPr="00000000">
              <w:rPr>
                <w:rtl w:val="0"/>
              </w:rPr>
            </w:r>
          </w:p>
        </w:tc>
      </w:tr>
    </w:tbl>
    <w:p w:rsidR="00000000" w:rsidDel="00000000" w:rsidP="00000000" w:rsidRDefault="00000000" w:rsidRPr="00000000" w14:paraId="0000064A">
      <w:pPr>
        <w:spacing w:after="0" w:line="288" w:lineRule="auto"/>
        <w:ind w:left="0" w:right="0" w:firstLine="0"/>
        <w:jc w:val="center"/>
        <w:rPr>
          <w:rFonts w:ascii="Open Sans" w:cs="Open Sans" w:eastAsia="Open Sans" w:hAnsi="Open Sans"/>
          <w:i w:val="1"/>
          <w:sz w:val="18"/>
          <w:szCs w:val="18"/>
        </w:rPr>
      </w:pPr>
      <w:r w:rsidDel="00000000" w:rsidR="00000000" w:rsidRPr="00000000">
        <w:rPr>
          <w:i w:val="1"/>
          <w:rtl w:val="0"/>
        </w:rPr>
        <w:t xml:space="preserve">T</w:t>
      </w:r>
      <w:r w:rsidDel="00000000" w:rsidR="00000000" w:rsidRPr="00000000">
        <w:rPr>
          <w:rFonts w:ascii="Open Sans" w:cs="Open Sans" w:eastAsia="Open Sans" w:hAnsi="Open Sans"/>
          <w:i w:val="1"/>
          <w:sz w:val="18"/>
          <w:szCs w:val="18"/>
          <w:rtl w:val="0"/>
        </w:rPr>
        <w:t xml:space="preserve">ableau 3: Plan de travail (DKT, MSI, Tulane, UNOPS et UNFPA) PROMIS pour 2020</w:t>
      </w:r>
    </w:p>
    <w:p w:rsidR="00000000" w:rsidDel="00000000" w:rsidP="00000000" w:rsidRDefault="00000000" w:rsidRPr="00000000" w14:paraId="0000064B">
      <w:pPr>
        <w:pStyle w:val="Heading1"/>
        <w:ind w:left="0" w:firstLine="0"/>
        <w:rPr>
          <w:sz w:val="22"/>
          <w:szCs w:val="22"/>
        </w:rPr>
      </w:pPr>
      <w:bookmarkStart w:colFirst="0" w:colLast="0" w:name="_2s8eyo1" w:id="10"/>
      <w:bookmarkEnd w:id="10"/>
      <w:r w:rsidDel="00000000" w:rsidR="00000000" w:rsidRPr="00000000">
        <w:rPr>
          <w:rFonts w:ascii="Calibri" w:cs="Calibri" w:eastAsia="Calibri" w:hAnsi="Calibri"/>
          <w:sz w:val="22"/>
          <w:szCs w:val="22"/>
          <w:rtl w:val="0"/>
        </w:rPr>
        <w:t xml:space="preserve">Etat d’avancement des résultats du Programme pour 2020</w:t>
      </w:r>
      <w:r w:rsidDel="00000000" w:rsidR="00000000" w:rsidRPr="00000000">
        <w:rPr>
          <w:rtl w:val="0"/>
        </w:rPr>
      </w:r>
    </w:p>
    <w:tbl>
      <w:tblPr>
        <w:tblStyle w:val="Table6"/>
        <w:tblW w:w="8777.368426556242"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64.6098022607734"/>
        <w:gridCol w:w="1395"/>
        <w:gridCol w:w="1140"/>
        <w:gridCol w:w="908.3956457634032"/>
        <w:gridCol w:w="1304.362978532066"/>
        <w:gridCol w:w="1470"/>
        <w:gridCol w:w="1395"/>
        <w:tblGridChange w:id="0">
          <w:tblGrid>
            <w:gridCol w:w="1164.6098022607734"/>
            <w:gridCol w:w="1395"/>
            <w:gridCol w:w="1140"/>
            <w:gridCol w:w="908.3956457634032"/>
            <w:gridCol w:w="1304.362978532066"/>
            <w:gridCol w:w="1470"/>
            <w:gridCol w:w="1395"/>
          </w:tblGrid>
        </w:tblGridChange>
      </w:tblGrid>
      <w:tr>
        <w:trPr>
          <w:trHeight w:val="315" w:hRule="atLeast"/>
        </w:trPr>
        <w:tc>
          <w:tcPr>
            <w:vMerge w:val="restart"/>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4C">
            <w:pPr>
              <w:widowControl w:val="0"/>
              <w:spacing w:after="0" w:line="276" w:lineRule="auto"/>
              <w:ind w:left="0" w:right="0" w:firstLine="0"/>
              <w:jc w:val="center"/>
              <w:rPr>
                <w:b w:val="1"/>
                <w:sz w:val="18"/>
                <w:szCs w:val="18"/>
              </w:rPr>
            </w:pPr>
            <w:r w:rsidDel="00000000" w:rsidR="00000000" w:rsidRPr="00000000">
              <w:rPr>
                <w:b w:val="1"/>
                <w:sz w:val="18"/>
                <w:szCs w:val="18"/>
                <w:rtl w:val="0"/>
              </w:rPr>
              <w:t xml:space="preserve">Résultats</w:t>
            </w:r>
          </w:p>
        </w:tc>
        <w:tc>
          <w:tcPr>
            <w:vMerge w:val="restart"/>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4D">
            <w:pPr>
              <w:widowControl w:val="0"/>
              <w:spacing w:after="0" w:line="276" w:lineRule="auto"/>
              <w:ind w:left="0" w:right="0" w:firstLine="0"/>
              <w:jc w:val="center"/>
              <w:rPr>
                <w:b w:val="1"/>
                <w:sz w:val="18"/>
                <w:szCs w:val="18"/>
              </w:rPr>
            </w:pPr>
            <w:r w:rsidDel="00000000" w:rsidR="00000000" w:rsidRPr="00000000">
              <w:rPr>
                <w:b w:val="1"/>
                <w:sz w:val="18"/>
                <w:szCs w:val="18"/>
                <w:rtl w:val="0"/>
              </w:rPr>
              <w:t xml:space="preserve">Indicateurs</w:t>
            </w:r>
          </w:p>
        </w:tc>
        <w:tc>
          <w:tcPr>
            <w:gridSpan w:val="2"/>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4E">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Baseline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0">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Cibles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1">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Résultats</w:t>
            </w: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2">
            <w:pPr>
              <w:widowControl w:val="0"/>
              <w:spacing w:after="0" w:line="276" w:lineRule="auto"/>
              <w:ind w:left="0" w:right="0" w:firstLine="0"/>
              <w:jc w:val="center"/>
              <w:rPr>
                <w:b w:val="1"/>
                <w:sz w:val="18"/>
                <w:szCs w:val="18"/>
              </w:rPr>
            </w:pPr>
            <w:r w:rsidDel="00000000" w:rsidR="00000000" w:rsidRPr="00000000">
              <w:rPr>
                <w:b w:val="1"/>
                <w:sz w:val="18"/>
                <w:szCs w:val="18"/>
                <w:rtl w:val="0"/>
              </w:rPr>
              <w:t xml:space="preserve">Commentaires</w:t>
            </w:r>
          </w:p>
        </w:tc>
      </w:tr>
      <w:tr>
        <w:trPr>
          <w:trHeight w:val="315"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5">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Valeur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6">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Source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7">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58">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18"/>
                <w:szCs w:val="18"/>
                <w:rtl w:val="0"/>
              </w:rPr>
              <w:t xml:space="preserve">2020</w:t>
            </w: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r>
      <w:tr>
        <w:trPr>
          <w:trHeight w:val="229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5A">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La prévalence contraceptive moderne augmente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5B">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Pourcentage des femmes mariées ou en union âgée de 14 à 49 ans qui utilisent une méthode contraceptive moderne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5C">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w:t>
            </w:r>
          </w:p>
          <w:p w:rsidR="00000000" w:rsidDel="00000000" w:rsidP="00000000" w:rsidRDefault="00000000" w:rsidRPr="00000000" w14:paraId="0000065D">
            <w:pPr>
              <w:widowControl w:val="0"/>
              <w:spacing w:after="0" w:line="276" w:lineRule="auto"/>
              <w:ind w:left="0" w:right="0" w:firstLine="0"/>
              <w:jc w:val="left"/>
              <w:rPr>
                <w:sz w:val="18"/>
                <w:szCs w:val="18"/>
              </w:rPr>
            </w:pPr>
            <w:r w:rsidDel="00000000" w:rsidR="00000000" w:rsidRPr="00000000">
              <w:rPr>
                <w:sz w:val="18"/>
                <w:szCs w:val="18"/>
                <w:rtl w:val="0"/>
              </w:rPr>
              <w:t xml:space="preserve">PMA2020 (Kinshasa et Kongo Central)</w:t>
            </w:r>
          </w:p>
          <w:p w:rsidR="00000000" w:rsidDel="00000000" w:rsidP="00000000" w:rsidRDefault="00000000" w:rsidRPr="00000000" w14:paraId="0000065E">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Autres modèles de calcul (Track20, Impact)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5F">
            <w:pPr>
              <w:widowControl w:val="0"/>
              <w:spacing w:after="0" w:line="276" w:lineRule="auto"/>
              <w:ind w:left="0" w:right="0" w:firstLine="0"/>
              <w:jc w:val="left"/>
              <w:rPr>
                <w:sz w:val="18"/>
                <w:szCs w:val="18"/>
              </w:rPr>
            </w:pPr>
            <w:r w:rsidDel="00000000" w:rsidR="00000000" w:rsidRPr="00000000">
              <w:rPr>
                <w:sz w:val="18"/>
                <w:szCs w:val="18"/>
                <w:rtl w:val="0"/>
              </w:rPr>
              <w:t xml:space="preserve">tPCM 2013-14</w:t>
            </w:r>
          </w:p>
          <w:p w:rsidR="00000000" w:rsidDel="00000000" w:rsidP="00000000" w:rsidRDefault="00000000" w:rsidRPr="00000000" w14:paraId="00000660">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Femmes mariées ou en union = 7.8% et 8.1% pour les toutes les femmes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1">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NA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2">
            <w:pPr>
              <w:widowControl w:val="0"/>
              <w:spacing w:after="0" w:line="276" w:lineRule="auto"/>
              <w:ind w:left="0" w:right="0" w:firstLine="0"/>
              <w:jc w:val="left"/>
              <w:rPr>
                <w:sz w:val="18"/>
                <w:szCs w:val="18"/>
              </w:rPr>
            </w:pPr>
            <w:r w:rsidDel="00000000" w:rsidR="00000000" w:rsidRPr="00000000">
              <w:rPr>
                <w:sz w:val="18"/>
                <w:szCs w:val="18"/>
                <w:rtl w:val="0"/>
              </w:rPr>
              <w:t xml:space="preserve">PMA2020 – 2020 tPCM</w:t>
            </w:r>
          </w:p>
          <w:p w:rsidR="00000000" w:rsidDel="00000000" w:rsidP="00000000" w:rsidRDefault="00000000" w:rsidRPr="00000000" w14:paraId="00000663">
            <w:pPr>
              <w:widowControl w:val="0"/>
              <w:spacing w:after="0" w:line="276" w:lineRule="auto"/>
              <w:ind w:left="0" w:right="0" w:firstLine="0"/>
              <w:jc w:val="left"/>
              <w:rPr>
                <w:sz w:val="18"/>
                <w:szCs w:val="18"/>
              </w:rPr>
            </w:pPr>
            <w:r w:rsidDel="00000000" w:rsidR="00000000" w:rsidRPr="00000000">
              <w:rPr>
                <w:sz w:val="18"/>
                <w:szCs w:val="18"/>
                <w:rtl w:val="0"/>
              </w:rPr>
              <w:t xml:space="preserve">Kinshasa : 26.5% pour toutes les femmes et 27.4% pour les femmes mariées ou en union</w:t>
            </w:r>
          </w:p>
          <w:p w:rsidR="00000000" w:rsidDel="00000000" w:rsidP="00000000" w:rsidRDefault="00000000" w:rsidRPr="00000000" w14:paraId="00000664">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Kongo Central : 20.3% pour toutes les femmes et 20.9% pour les femmes mariées ou en union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65">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En l’absence d’EDS, il n’est pas possible de mesurer les changements de la prévalence contraceptive dans les provinces hors de Kinshasa et du Kongo Central</w:t>
            </w:r>
            <w:r w:rsidDel="00000000" w:rsidR="00000000" w:rsidRPr="00000000">
              <w:rPr>
                <w:rtl w:val="0"/>
              </w:rPr>
            </w:r>
          </w:p>
        </w:tc>
      </w:tr>
      <w:tr>
        <w:trPr>
          <w:trHeight w:val="118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6">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Les volumes de contraceptifs fournis augmentent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7">
            <w:pPr>
              <w:widowControl w:val="0"/>
              <w:spacing w:after="0" w:line="276" w:lineRule="auto"/>
              <w:ind w:left="0" w:right="0" w:firstLine="0"/>
              <w:jc w:val="left"/>
              <w:rPr>
                <w:sz w:val="18"/>
                <w:szCs w:val="18"/>
              </w:rPr>
            </w:pPr>
            <w:r w:rsidDel="00000000" w:rsidR="00000000" w:rsidRPr="00000000">
              <w:rPr>
                <w:sz w:val="18"/>
                <w:szCs w:val="18"/>
                <w:rtl w:val="0"/>
              </w:rPr>
              <w:t xml:space="preserve">(APC) fournies</w:t>
            </w:r>
          </w:p>
          <w:p w:rsidR="00000000" w:rsidDel="00000000" w:rsidP="00000000" w:rsidRDefault="00000000" w:rsidRPr="00000000" w14:paraId="00000668">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(Volume de contraceptifs X facteurs de conversion USAID)</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9">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SNIS / DHIS2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A">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B">
            <w:pPr>
              <w:widowControl w:val="0"/>
              <w:spacing w:after="0" w:line="276" w:lineRule="auto"/>
              <w:ind w:left="0" w:right="0" w:firstLine="0"/>
              <w:jc w:val="left"/>
              <w:rPr>
                <w:sz w:val="18"/>
                <w:szCs w:val="18"/>
              </w:rPr>
            </w:pPr>
            <w:r w:rsidDel="00000000" w:rsidR="00000000" w:rsidRPr="00000000">
              <w:rPr>
                <w:sz w:val="18"/>
                <w:szCs w:val="18"/>
                <w:rtl w:val="0"/>
              </w:rPr>
              <w:t xml:space="preserve">APC par phase et par an (voir table 1).</w:t>
            </w:r>
          </w:p>
          <w:p w:rsidR="00000000" w:rsidDel="00000000" w:rsidP="00000000" w:rsidRDefault="00000000" w:rsidRPr="00000000" w14:paraId="0000066C">
            <w:pPr>
              <w:widowControl w:val="0"/>
              <w:spacing w:after="0" w:line="276" w:lineRule="auto"/>
              <w:ind w:left="0" w:right="0" w:firstLine="0"/>
              <w:jc w:val="left"/>
              <w:rPr>
                <w:sz w:val="18"/>
                <w:szCs w:val="18"/>
              </w:rPr>
            </w:pPr>
            <w:r w:rsidDel="00000000" w:rsidR="00000000" w:rsidRPr="00000000">
              <w:rPr>
                <w:sz w:val="18"/>
                <w:szCs w:val="18"/>
                <w:rtl w:val="0"/>
              </w:rPr>
              <w:t xml:space="preserve">Phase 1 (2019-2022)</w:t>
            </w:r>
          </w:p>
          <w:p w:rsidR="00000000" w:rsidDel="00000000" w:rsidP="00000000" w:rsidRDefault="00000000" w:rsidRPr="00000000" w14:paraId="0000066D">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6,434,688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6E">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353,891 APC au 31 mai 2020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6F">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Il est probable que la cible doive être ajustée en raison de la pandémie de COVID-19 en RDC</w:t>
            </w:r>
            <w:r w:rsidDel="00000000" w:rsidR="00000000" w:rsidRPr="00000000">
              <w:rPr>
                <w:rtl w:val="0"/>
              </w:rPr>
            </w:r>
          </w:p>
        </w:tc>
      </w:tr>
      <w:tr>
        <w:trPr>
          <w:trHeight w:val="184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0">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La couverture des services PF est étendue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1">
            <w:pPr>
              <w:widowControl w:val="0"/>
              <w:spacing w:after="0" w:line="276" w:lineRule="auto"/>
              <w:ind w:left="0" w:right="0" w:firstLine="0"/>
              <w:jc w:val="left"/>
              <w:rPr>
                <w:sz w:val="18"/>
                <w:szCs w:val="18"/>
              </w:rPr>
            </w:pPr>
            <w:r w:rsidDel="00000000" w:rsidR="00000000" w:rsidRPr="00000000">
              <w:rPr>
                <w:sz w:val="18"/>
                <w:szCs w:val="18"/>
                <w:rtl w:val="0"/>
              </w:rPr>
              <w:t xml:space="preserve">Nombre de ZS offrant les services PF dans les géographies cibles***</w:t>
            </w:r>
          </w:p>
          <w:p w:rsidR="00000000" w:rsidDel="00000000" w:rsidP="00000000" w:rsidRDefault="00000000" w:rsidRPr="00000000" w14:paraId="00000672">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Nombre d'AS offrant les services PF dans les géographies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3">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p w:rsidR="00000000" w:rsidDel="00000000" w:rsidP="00000000" w:rsidRDefault="00000000" w:rsidRPr="00000000" w14:paraId="00000674">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SNIS / DHIS2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5">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Enquête PTME (UNICEF 2014) : 46.0% des ZS avec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6">
            <w:pPr>
              <w:widowControl w:val="0"/>
              <w:spacing w:after="0" w:line="276" w:lineRule="auto"/>
              <w:ind w:left="0" w:right="0" w:firstLine="0"/>
              <w:jc w:val="left"/>
              <w:rPr>
                <w:sz w:val="18"/>
                <w:szCs w:val="18"/>
              </w:rPr>
            </w:pPr>
            <w:r w:rsidDel="00000000" w:rsidR="00000000" w:rsidRPr="00000000">
              <w:rPr>
                <w:sz w:val="18"/>
                <w:szCs w:val="18"/>
                <w:rtl w:val="0"/>
              </w:rPr>
              <w:t xml:space="preserve">Couverture de 100% des ZS***</w:t>
            </w:r>
          </w:p>
          <w:p w:rsidR="00000000" w:rsidDel="00000000" w:rsidP="00000000" w:rsidRDefault="00000000" w:rsidRPr="00000000" w14:paraId="00000677">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78">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Couverture minimum de 90% des AS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9">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7 provinces et plus de 100 ZS couvertes</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7A">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r>
      <w:tr>
        <w:trPr>
          <w:trHeight w:val="361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B">
            <w:pPr>
              <w:widowControl w:val="0"/>
              <w:spacing w:after="0" w:line="276" w:lineRule="auto"/>
              <w:ind w:left="0" w:right="0" w:firstLine="0"/>
              <w:jc w:val="left"/>
              <w:rPr>
                <w:sz w:val="18"/>
                <w:szCs w:val="18"/>
              </w:rPr>
            </w:pPr>
            <w:r w:rsidDel="00000000" w:rsidR="00000000" w:rsidRPr="00000000">
              <w:rPr>
                <w:sz w:val="18"/>
                <w:szCs w:val="18"/>
                <w:rtl w:val="0"/>
              </w:rPr>
              <w:t xml:space="preserve">La qualité des services de PF est améliorée</w:t>
            </w:r>
          </w:p>
          <w:p w:rsidR="00000000" w:rsidDel="00000000" w:rsidP="00000000" w:rsidRDefault="00000000" w:rsidRPr="00000000" w14:paraId="0000067C">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(NB: "Qualité" est ici définie par le Mini Sante en fonction de la gamme des méthodes PF disponibles)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7D">
            <w:pPr>
              <w:widowControl w:val="0"/>
              <w:spacing w:after="0" w:line="276" w:lineRule="auto"/>
              <w:ind w:left="0" w:right="0" w:firstLine="0"/>
              <w:jc w:val="left"/>
              <w:rPr>
                <w:sz w:val="18"/>
                <w:szCs w:val="18"/>
              </w:rPr>
            </w:pPr>
            <w:r w:rsidDel="00000000" w:rsidR="00000000" w:rsidRPr="00000000">
              <w:rPr>
                <w:sz w:val="18"/>
                <w:szCs w:val="18"/>
                <w:rtl w:val="0"/>
              </w:rPr>
              <w:t xml:space="preserve">% FOSA offrant la PF qui ont au moins 3 méthodes différentes</w:t>
            </w:r>
          </w:p>
          <w:p w:rsidR="00000000" w:rsidDel="00000000" w:rsidP="00000000" w:rsidRDefault="00000000" w:rsidRPr="00000000" w14:paraId="0000067E">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7F">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 FOSA, Pharmacies et DBC qui offrent au moins une méthode réversible à longue durée (LARC)</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80">
            <w:pPr>
              <w:widowControl w:val="0"/>
              <w:spacing w:after="0" w:line="276" w:lineRule="auto"/>
              <w:ind w:left="0" w:right="0" w:firstLine="0"/>
              <w:jc w:val="left"/>
              <w:rPr>
                <w:sz w:val="18"/>
                <w:szCs w:val="18"/>
              </w:rPr>
            </w:pPr>
            <w:r w:rsidDel="00000000" w:rsidR="00000000" w:rsidRPr="00000000">
              <w:rPr>
                <w:sz w:val="18"/>
                <w:szCs w:val="18"/>
                <w:rtl w:val="0"/>
              </w:rPr>
              <w:t xml:space="preserve">Données programmatiques</w:t>
            </w:r>
          </w:p>
          <w:p w:rsidR="00000000" w:rsidDel="00000000" w:rsidP="00000000" w:rsidRDefault="00000000" w:rsidRPr="00000000" w14:paraId="00000681">
            <w:pPr>
              <w:widowControl w:val="0"/>
              <w:spacing w:after="0" w:line="276" w:lineRule="auto"/>
              <w:ind w:left="0" w:right="0" w:firstLine="0"/>
              <w:jc w:val="left"/>
              <w:rPr>
                <w:sz w:val="18"/>
                <w:szCs w:val="18"/>
              </w:rPr>
            </w:pPr>
            <w:r w:rsidDel="00000000" w:rsidR="00000000" w:rsidRPr="00000000">
              <w:rPr>
                <w:sz w:val="18"/>
                <w:szCs w:val="18"/>
                <w:rtl w:val="0"/>
              </w:rPr>
              <w:t xml:space="preserve">SNIS / DHIS2</w:t>
            </w:r>
          </w:p>
          <w:p w:rsidR="00000000" w:rsidDel="00000000" w:rsidP="00000000" w:rsidRDefault="00000000" w:rsidRPr="00000000" w14:paraId="00000682">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Enquêtes auprès des structures de santé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83">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84">
            <w:pPr>
              <w:widowControl w:val="0"/>
              <w:spacing w:after="0" w:line="276" w:lineRule="auto"/>
              <w:ind w:left="0" w:right="0" w:firstLine="0"/>
              <w:jc w:val="left"/>
              <w:rPr>
                <w:sz w:val="18"/>
                <w:szCs w:val="18"/>
              </w:rPr>
            </w:pPr>
            <w:r w:rsidDel="00000000" w:rsidR="00000000" w:rsidRPr="00000000">
              <w:rPr>
                <w:sz w:val="18"/>
                <w:szCs w:val="18"/>
                <w:rtl w:val="0"/>
              </w:rPr>
              <w:t xml:space="preserve">Minimum 80% des FOSA appuyées par Promis-PF offrent au moins 3 méthodes différentes</w:t>
            </w:r>
          </w:p>
          <w:p w:rsidR="00000000" w:rsidDel="00000000" w:rsidP="00000000" w:rsidRDefault="00000000" w:rsidRPr="00000000" w14:paraId="00000685">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6">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Au moins 80% de FOSA offrent au moins une méthode à longue durée d’action (LDA)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87">
            <w:pPr>
              <w:widowControl w:val="0"/>
              <w:spacing w:after="0" w:line="276" w:lineRule="auto"/>
              <w:ind w:left="0" w:right="0" w:firstLine="0"/>
              <w:jc w:val="left"/>
              <w:rPr>
                <w:sz w:val="18"/>
                <w:szCs w:val="18"/>
              </w:rPr>
            </w:pPr>
            <w:r w:rsidDel="00000000" w:rsidR="00000000" w:rsidRPr="00000000">
              <w:rPr>
                <w:sz w:val="18"/>
                <w:szCs w:val="18"/>
                <w:rtl w:val="0"/>
              </w:rPr>
              <w:t xml:space="preserve">90% FOSA appuyées par PROMIS PF ont au moins 3 méthodes en stock</w:t>
            </w:r>
          </w:p>
          <w:p w:rsidR="00000000" w:rsidDel="00000000" w:rsidP="00000000" w:rsidRDefault="00000000" w:rsidRPr="00000000" w14:paraId="00000688">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9">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A">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B">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C">
            <w:pPr>
              <w:widowControl w:val="0"/>
              <w:spacing w:after="0" w:line="276"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68D">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90% des FOSA appuyées par PROMIS PF offrent au moins une méthode à longue durée d’action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8E">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Les stratégies principales déployées par PROMIS PF reposent sur l’offre des méthodes communautaires &gt; offre clinique. Cependant les FOSA associées au projet sont correctement stockées en méthodes contraceptives modernes</w:t>
            </w:r>
            <w:r w:rsidDel="00000000" w:rsidR="00000000" w:rsidRPr="00000000">
              <w:rPr>
                <w:rtl w:val="0"/>
              </w:rPr>
            </w:r>
          </w:p>
        </w:tc>
      </w:tr>
      <w:tr>
        <w:trPr>
          <w:trHeight w:val="1620"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8F">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Les populations ont de meilleures connaissances sur les méthodes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0">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Pourcentage de la population qui a écouté des messages sur la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1">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w:t>
            </w:r>
          </w:p>
          <w:p w:rsidR="00000000" w:rsidDel="00000000" w:rsidP="00000000" w:rsidRDefault="00000000" w:rsidRPr="00000000" w14:paraId="00000692">
            <w:pPr>
              <w:widowControl w:val="0"/>
              <w:spacing w:after="0" w:line="276" w:lineRule="auto"/>
              <w:ind w:left="0" w:right="0" w:firstLine="0"/>
              <w:jc w:val="left"/>
              <w:rPr>
                <w:sz w:val="18"/>
                <w:szCs w:val="18"/>
              </w:rPr>
            </w:pPr>
            <w:r w:rsidDel="00000000" w:rsidR="00000000" w:rsidRPr="00000000">
              <w:rPr>
                <w:sz w:val="18"/>
                <w:szCs w:val="18"/>
                <w:rtl w:val="0"/>
              </w:rPr>
              <w:t xml:space="preserve">PMA2020 (Kinshasa et Kongo Central)</w:t>
            </w:r>
          </w:p>
          <w:p w:rsidR="00000000" w:rsidDel="00000000" w:rsidP="00000000" w:rsidRDefault="00000000" w:rsidRPr="00000000" w14:paraId="00000693">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Études spéciales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4">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5">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Amélioration de au moins 20% par rapport à EDS 2 (2013-14)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6">
            <w:pPr>
              <w:widowControl w:val="0"/>
              <w:spacing w:after="0" w:line="276" w:lineRule="auto"/>
              <w:ind w:left="0" w:right="0" w:firstLine="0"/>
              <w:jc w:val="left"/>
              <w:rPr>
                <w:sz w:val="18"/>
                <w:szCs w:val="18"/>
              </w:rPr>
            </w:pPr>
            <w:r w:rsidDel="00000000" w:rsidR="00000000" w:rsidRPr="00000000">
              <w:rPr>
                <w:sz w:val="18"/>
                <w:szCs w:val="18"/>
                <w:rtl w:val="0"/>
              </w:rPr>
              <w:t xml:space="preserve">13% pour les femmes et 27% pour les hommes</w:t>
            </w:r>
          </w:p>
          <w:p w:rsidR="00000000" w:rsidDel="00000000" w:rsidP="00000000" w:rsidRDefault="00000000" w:rsidRPr="00000000" w14:paraId="00000697">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Amélioration de au moins 20% par rapport à EDS 2 (2013-14)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98">
            <w:pPr>
              <w:widowControl w:val="0"/>
              <w:spacing w:after="0" w:line="276" w:lineRule="auto"/>
              <w:ind w:left="0" w:right="0" w:firstLine="0"/>
              <w:jc w:val="left"/>
              <w:rPr>
                <w:sz w:val="18"/>
                <w:szCs w:val="18"/>
              </w:rPr>
            </w:pPr>
            <w:r w:rsidDel="00000000" w:rsidR="00000000" w:rsidRPr="00000000">
              <w:rPr>
                <w:sz w:val="18"/>
                <w:szCs w:val="18"/>
                <w:rtl w:val="0"/>
              </w:rPr>
              <w:t xml:space="preserve">13% pour les femmes et 27% pour les hommes</w:t>
            </w:r>
          </w:p>
          <w:p w:rsidR="00000000" w:rsidDel="00000000" w:rsidP="00000000" w:rsidRDefault="00000000" w:rsidRPr="00000000" w14:paraId="00000699">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Amélioration de au moins 20% par rapport à EDS 2 (2013-14)</w:t>
            </w:r>
            <w:r w:rsidDel="00000000" w:rsidR="00000000" w:rsidRPr="00000000">
              <w:rPr>
                <w:rtl w:val="0"/>
              </w:rPr>
            </w:r>
          </w:p>
        </w:tc>
      </w:tr>
      <w:tr>
        <w:trPr>
          <w:trHeight w:val="960"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A">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Les barrières socio-culturelles à l'utilisation de la PF diminuent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B">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Pourcentage de la population qui est favorables envers la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C">
            <w:pPr>
              <w:widowControl w:val="0"/>
              <w:spacing w:after="0" w:line="276" w:lineRule="auto"/>
              <w:ind w:left="0" w:right="0" w:firstLine="0"/>
              <w:jc w:val="left"/>
              <w:rPr>
                <w:sz w:val="18"/>
                <w:szCs w:val="18"/>
              </w:rPr>
            </w:pPr>
            <w:r w:rsidDel="00000000" w:rsidR="00000000" w:rsidRPr="00000000">
              <w:rPr>
                <w:sz w:val="18"/>
                <w:szCs w:val="18"/>
                <w:rtl w:val="0"/>
              </w:rPr>
              <w:t xml:space="preserve">EDS 2019 / EDS 2024)</w:t>
            </w:r>
          </w:p>
          <w:p w:rsidR="00000000" w:rsidDel="00000000" w:rsidP="00000000" w:rsidRDefault="00000000" w:rsidRPr="00000000" w14:paraId="0000069D">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Études spéciales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E">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9F">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0">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En attente de la mise en oeuvre de l’EDS</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A1">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Pas d’EDS mené depuis le début du projet</w:t>
            </w:r>
            <w:r w:rsidDel="00000000" w:rsidR="00000000" w:rsidRPr="00000000">
              <w:rPr>
                <w:rtl w:val="0"/>
              </w:rPr>
            </w:r>
          </w:p>
        </w:tc>
      </w:tr>
      <w:tr>
        <w:trPr>
          <w:trHeight w:val="229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2">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La sécurité contraceptive est renforcée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3">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Pourcentage de structures de santé offrant la PF qui n'ont pas connu une rupture de stock en contraceptifs dans les 6 derniers mois***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4">
            <w:pPr>
              <w:widowControl w:val="0"/>
              <w:spacing w:after="0" w:line="276" w:lineRule="auto"/>
              <w:ind w:left="0" w:right="0" w:firstLine="0"/>
              <w:jc w:val="left"/>
              <w:rPr>
                <w:sz w:val="18"/>
                <w:szCs w:val="18"/>
              </w:rPr>
            </w:pPr>
            <w:r w:rsidDel="00000000" w:rsidR="00000000" w:rsidRPr="00000000">
              <w:rPr>
                <w:sz w:val="18"/>
                <w:szCs w:val="18"/>
                <w:rtl w:val="0"/>
              </w:rPr>
              <w:t xml:space="preserve">SNIS/DHIS2</w:t>
            </w:r>
          </w:p>
          <w:p w:rsidR="00000000" w:rsidDel="00000000" w:rsidP="00000000" w:rsidRDefault="00000000" w:rsidRPr="00000000" w14:paraId="000006A5">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Données programmatiques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6">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À établir avec le DHIS2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7">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Minimum 80% des structures offrant la PF sans rupture de stock pour les 6 derniers mois***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8">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À établir avec le DHlS2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A9">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La sécurité contraceptive a été renforcée dans les FOSA appuyées par PROMIS, cependant l’approvisionnement des méthodes en amont reste problématique.</w:t>
            </w:r>
            <w:r w:rsidDel="00000000" w:rsidR="00000000" w:rsidRPr="00000000">
              <w:rPr>
                <w:rtl w:val="0"/>
              </w:rPr>
            </w:r>
          </w:p>
        </w:tc>
      </w:tr>
      <w:tr>
        <w:trPr>
          <w:trHeight w:val="1620" w:hRule="atLeast"/>
        </w:trPr>
        <w:tc>
          <w:tcPr>
            <w:tcBorders>
              <w:top w:color="cccccc" w:space="0" w:sz="6" w:val="single"/>
              <w:left w:color="000000"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A">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Les capacités de coordination des interventions PF du Ministère de la Santé / des CTMP</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B">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Nombre de provinces avec CTMP performant avec réunions régulières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C">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Données du PNSR</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D">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E">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CTMP performant (suivant les critères établis par les différents CTMP provinciaux) dans les 10 provinces du projet</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top"/>
          </w:tcPr>
          <w:p w:rsidR="00000000" w:rsidDel="00000000" w:rsidP="00000000" w:rsidRDefault="00000000" w:rsidRPr="00000000" w14:paraId="000006AF">
            <w:pPr>
              <w:widowControl w:val="0"/>
              <w:spacing w:after="0" w:line="276" w:lineRule="auto"/>
              <w:ind w:left="0" w:right="0" w:firstLine="0"/>
              <w:jc w:val="left"/>
              <w:rPr>
                <w:rFonts w:ascii="Arial" w:cs="Arial" w:eastAsia="Arial" w:hAnsi="Arial"/>
                <w:sz w:val="20"/>
                <w:szCs w:val="20"/>
              </w:rPr>
            </w:pPr>
            <w:r w:rsidDel="00000000" w:rsidR="00000000" w:rsidRPr="00000000">
              <w:rPr>
                <w:sz w:val="18"/>
                <w:szCs w:val="18"/>
                <w:rtl w:val="0"/>
              </w:rPr>
              <w:t xml:space="preserve">CTMP de l’Equateur a été installé en Avril 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B0">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B1">
      <w:pPr>
        <w:spacing w:line="240" w:lineRule="auto"/>
        <w:jc w:val="center"/>
        <w:rPr>
          <w:b w:val="1"/>
          <w:i w:val="1"/>
          <w:sz w:val="22"/>
          <w:szCs w:val="22"/>
          <w:u w:val="single"/>
        </w:rPr>
      </w:pPr>
      <w:r w:rsidDel="00000000" w:rsidR="00000000" w:rsidRPr="00000000">
        <w:rPr>
          <w:i w:val="1"/>
          <w:sz w:val="22"/>
          <w:szCs w:val="22"/>
          <w:rtl w:val="0"/>
        </w:rPr>
        <w:t xml:space="preserve">Tableau 4: Cadre de résultats du programme de 2020</w:t>
      </w:r>
      <w:r w:rsidDel="00000000" w:rsidR="00000000" w:rsidRPr="00000000">
        <w:rPr>
          <w:rtl w:val="0"/>
        </w:rPr>
      </w:r>
    </w:p>
    <w:p w:rsidR="00000000" w:rsidDel="00000000" w:rsidP="00000000" w:rsidRDefault="00000000" w:rsidRPr="00000000" w14:paraId="000006B2">
      <w:pPr>
        <w:jc w:val="center"/>
        <w:rPr>
          <w:i w:val="1"/>
          <w:sz w:val="22"/>
          <w:szCs w:val="22"/>
        </w:rPr>
      </w:pPr>
      <w:r w:rsidDel="00000000" w:rsidR="00000000" w:rsidRPr="00000000">
        <w:rPr>
          <w:i w:val="1"/>
          <w:sz w:val="22"/>
          <w:szCs w:val="22"/>
          <w:rtl w:val="0"/>
        </w:rPr>
        <w:t xml:space="preserve">(***) Les indicateurs et les cibles apparaissant en avec trois astérisques sont directement repris du Plan National Stratégique pour la PF</w:t>
      </w:r>
      <w:r w:rsidDel="00000000" w:rsidR="00000000" w:rsidRPr="00000000">
        <w:rPr>
          <w:i w:val="1"/>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6B3">
      <w:pPr>
        <w:spacing w:line="240" w:lineRule="auto"/>
        <w:jc w:val="left"/>
        <w:rPr>
          <w:i w:val="1"/>
          <w:sz w:val="22"/>
          <w:szCs w:val="22"/>
        </w:rPr>
      </w:pPr>
      <w:r w:rsidDel="00000000" w:rsidR="00000000" w:rsidRPr="00000000">
        <w:rPr>
          <w:rtl w:val="0"/>
        </w:rPr>
      </w:r>
    </w:p>
    <w:p w:rsidR="00000000" w:rsidDel="00000000" w:rsidP="00000000" w:rsidRDefault="00000000" w:rsidRPr="00000000" w14:paraId="000006B4">
      <w:pPr>
        <w:pStyle w:val="Heading1"/>
        <w:ind w:left="0" w:firstLine="0"/>
        <w:rPr>
          <w:rFonts w:ascii="Calibri" w:cs="Calibri" w:eastAsia="Calibri" w:hAnsi="Calibri"/>
          <w:i w:val="1"/>
          <w:color w:val="000000"/>
          <w:sz w:val="22"/>
          <w:szCs w:val="22"/>
        </w:rPr>
      </w:pPr>
      <w:bookmarkStart w:colFirst="0" w:colLast="0" w:name="_3rdcrjn" w:id="11"/>
      <w:bookmarkEnd w:id="11"/>
      <w:r w:rsidDel="00000000" w:rsidR="00000000" w:rsidRPr="00000000">
        <w:rPr>
          <w:rtl w:val="0"/>
        </w:rPr>
        <w:t xml:space="preserve">C</w:t>
      </w:r>
      <w:r w:rsidDel="00000000" w:rsidR="00000000" w:rsidRPr="00000000">
        <w:rPr>
          <w:rFonts w:ascii="Calibri" w:cs="Calibri" w:eastAsia="Calibri" w:hAnsi="Calibri"/>
          <w:sz w:val="22"/>
          <w:szCs w:val="22"/>
          <w:rtl w:val="0"/>
        </w:rPr>
        <w:t xml:space="preserve">ontribution du programme à l’atteinte des jalons de la Lettre d’intention</w:t>
      </w:r>
      <w:r w:rsidDel="00000000" w:rsidR="00000000" w:rsidRPr="00000000">
        <w:rPr>
          <w:rtl w:val="0"/>
        </w:rPr>
      </w:r>
    </w:p>
    <w:tbl>
      <w:tblPr>
        <w:tblStyle w:val="Table7"/>
        <w:tblW w:w="97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
        <w:gridCol w:w="1605"/>
        <w:gridCol w:w="1215"/>
        <w:gridCol w:w="2670"/>
        <w:gridCol w:w="1755"/>
        <w:gridCol w:w="1710"/>
        <w:tblGridChange w:id="0">
          <w:tblGrid>
            <w:gridCol w:w="750"/>
            <w:gridCol w:w="1605"/>
            <w:gridCol w:w="1215"/>
            <w:gridCol w:w="2670"/>
            <w:gridCol w:w="1755"/>
            <w:gridCol w:w="1710"/>
          </w:tblGrid>
        </w:tblGridChange>
      </w:tblGrid>
      <w:tr>
        <w:trPr>
          <w:trHeight w:val="354" w:hRule="atLeast"/>
        </w:trPr>
        <w:tc>
          <w:tcPr>
            <w:gridSpan w:val="6"/>
            <w:shd w:fill="d9e2f3" w:val="clear"/>
            <w:vAlign w:val="center"/>
          </w:tcPr>
          <w:p w:rsidR="00000000" w:rsidDel="00000000" w:rsidP="00000000" w:rsidRDefault="00000000" w:rsidRPr="00000000" w14:paraId="000006B5">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Période de Décembre 2019 à Mai 2020</w:t>
            </w:r>
          </w:p>
        </w:tc>
      </w:tr>
      <w:tr>
        <w:trPr>
          <w:trHeight w:val="614" w:hRule="atLeast"/>
        </w:trPr>
        <w:tc>
          <w:tcPr>
            <w:shd w:fill="d9e2f3" w:val="clear"/>
            <w:vAlign w:val="center"/>
          </w:tcPr>
          <w:p w:rsidR="00000000" w:rsidDel="00000000" w:rsidP="00000000" w:rsidRDefault="00000000" w:rsidRPr="00000000" w14:paraId="000006BB">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w:t>
            </w:r>
          </w:p>
        </w:tc>
        <w:tc>
          <w:tcPr>
            <w:shd w:fill="d9e2f3" w:val="clear"/>
            <w:vAlign w:val="center"/>
          </w:tcPr>
          <w:p w:rsidR="00000000" w:rsidDel="00000000" w:rsidP="00000000" w:rsidRDefault="00000000" w:rsidRPr="00000000" w14:paraId="000006BC">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Descriptif du Jalon</w:t>
            </w:r>
          </w:p>
        </w:tc>
        <w:tc>
          <w:tcPr>
            <w:shd w:fill="d9e2f3" w:val="clear"/>
            <w:vAlign w:val="center"/>
          </w:tcPr>
          <w:p w:rsidR="00000000" w:rsidDel="00000000" w:rsidP="00000000" w:rsidRDefault="00000000" w:rsidRPr="00000000" w14:paraId="000006BD">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Objectifs</w:t>
            </w:r>
          </w:p>
        </w:tc>
        <w:tc>
          <w:tcPr>
            <w:shd w:fill="d9e2f3" w:val="clear"/>
            <w:vAlign w:val="center"/>
          </w:tcPr>
          <w:p w:rsidR="00000000" w:rsidDel="00000000" w:rsidP="00000000" w:rsidRDefault="00000000" w:rsidRPr="00000000" w14:paraId="000006BE">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Progrès accomplis</w:t>
            </w:r>
          </w:p>
        </w:tc>
        <w:tc>
          <w:tcPr>
            <w:shd w:fill="d9e2f3" w:val="clear"/>
            <w:vAlign w:val="center"/>
          </w:tcPr>
          <w:p w:rsidR="00000000" w:rsidDel="00000000" w:rsidP="00000000" w:rsidRDefault="00000000" w:rsidRPr="00000000" w14:paraId="000006BF">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Points d’attention particulière</w:t>
            </w:r>
          </w:p>
        </w:tc>
        <w:tc>
          <w:tcPr>
            <w:shd w:fill="d9e2f3" w:val="clear"/>
            <w:vAlign w:val="center"/>
          </w:tcPr>
          <w:p w:rsidR="00000000" w:rsidDel="00000000" w:rsidP="00000000" w:rsidRDefault="00000000" w:rsidRPr="00000000" w14:paraId="000006C0">
            <w:pPr>
              <w:spacing w:after="0" w:line="240" w:lineRule="auto"/>
              <w:ind w:left="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Solutions proposées</w:t>
            </w:r>
          </w:p>
        </w:tc>
      </w:tr>
      <w:tr>
        <w:trPr>
          <w:trHeight w:val="1229" w:hRule="atLeast"/>
        </w:trPr>
        <w:tc>
          <w:tcPr>
            <w:shd w:fill="auto" w:val="clear"/>
            <w:vAlign w:val="center"/>
          </w:tcPr>
          <w:p w:rsidR="00000000" w:rsidDel="00000000" w:rsidP="00000000" w:rsidRDefault="00000000" w:rsidRPr="00000000" w14:paraId="000006C1">
            <w:pPr>
              <w:jc w:val="left"/>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2018a</w:t>
            </w:r>
            <w:r w:rsidDel="00000000" w:rsidR="00000000" w:rsidRPr="00000000">
              <w:rPr>
                <w:rtl w:val="0"/>
              </w:rPr>
            </w:r>
          </w:p>
        </w:tc>
        <w:tc>
          <w:tcPr>
            <w:shd w:fill="auto" w:val="clear"/>
            <w:vAlign w:val="center"/>
          </w:tcPr>
          <w:p w:rsidR="00000000" w:rsidDel="00000000" w:rsidP="00000000" w:rsidRDefault="00000000" w:rsidRPr="00000000" w14:paraId="000006C2">
            <w:pPr>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 Stratégie d’appui aux efforts engagés pour la planification familiale dans les zones géographiques intégrées au programme (PIREDD).</w:t>
            </w:r>
          </w:p>
        </w:tc>
        <w:tc>
          <w:tcPr>
            <w:shd w:fill="auto" w:val="clear"/>
            <w:vAlign w:val="center"/>
          </w:tcPr>
          <w:p w:rsidR="00000000" w:rsidDel="00000000" w:rsidP="00000000" w:rsidRDefault="00000000" w:rsidRPr="00000000" w14:paraId="000006C3">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Les PIREDD développent et mettent en œuvre des stratégies d’intervention PF dans les provinces cibles</w:t>
            </w:r>
          </w:p>
        </w:tc>
        <w:tc>
          <w:tcPr>
            <w:shd w:fill="auto" w:val="clear"/>
            <w:vAlign w:val="center"/>
          </w:tcPr>
          <w:p w:rsidR="00000000" w:rsidDel="00000000" w:rsidP="00000000" w:rsidRDefault="00000000" w:rsidRPr="00000000" w14:paraId="000006C4">
            <w:pPr>
              <w:pBdr>
                <w:top w:space="0" w:sz="0" w:val="nil"/>
                <w:left w:space="0" w:sz="0" w:val="nil"/>
                <w:bottom w:space="0" w:sz="0" w:val="nil"/>
                <w:right w:space="0" w:sz="0" w:val="nil"/>
                <w:between w:space="0" w:sz="0" w:val="nil"/>
              </w:pBdr>
              <w:spacing w:after="0" w:line="240" w:lineRule="auto"/>
              <w:ind w:left="0" w:right="0" w:firstLine="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Les partenaires PROMIS ont mis en œuvre des activités d’offre directes des services PF dans 4 des 8 PIREDD. Dans les 4 autres, Tulane en tant que Lead du projet travaille avec les PIREDD pour les aider à développer leur plan de communication sur la PF et à identifier les ressources et partenaires locaux disponibles pour l’offre de services.</w:t>
            </w:r>
          </w:p>
        </w:tc>
        <w:tc>
          <w:tcPr>
            <w:shd w:fill="auto" w:val="clear"/>
            <w:vAlign w:val="center"/>
          </w:tcPr>
          <w:p w:rsidR="00000000" w:rsidDel="00000000" w:rsidP="00000000" w:rsidRDefault="00000000" w:rsidRPr="00000000" w14:paraId="000006C5">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Les PIREDD sans interventions directe de PROMIS n’ont pas nécessairement l’expertise nécessaire pour la mise en œuvre des activités de services PF</w:t>
            </w:r>
          </w:p>
        </w:tc>
        <w:tc>
          <w:tcPr>
            <w:shd w:fill="auto" w:val="clear"/>
            <w:vAlign w:val="center"/>
          </w:tcPr>
          <w:p w:rsidR="00000000" w:rsidDel="00000000" w:rsidP="00000000" w:rsidRDefault="00000000" w:rsidRPr="00000000" w14:paraId="000006C6">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Partenariat avec les CTMP provinciaux et identification des partenaires impliqués dans l’offre de services PF au niveau local.</w:t>
            </w:r>
          </w:p>
        </w:tc>
      </w:tr>
      <w:tr>
        <w:trPr>
          <w:trHeight w:val="1229" w:hRule="atLeast"/>
        </w:trPr>
        <w:tc>
          <w:tcPr>
            <w:shd w:fill="auto" w:val="clear"/>
            <w:vAlign w:val="center"/>
          </w:tcPr>
          <w:p w:rsidR="00000000" w:rsidDel="00000000" w:rsidP="00000000" w:rsidRDefault="00000000" w:rsidRPr="00000000" w14:paraId="000006C7">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2018b</w:t>
            </w:r>
          </w:p>
        </w:tc>
        <w:tc>
          <w:tcPr>
            <w:shd w:fill="auto" w:val="clear"/>
            <w:vAlign w:val="center"/>
          </w:tcPr>
          <w:p w:rsidR="00000000" w:rsidDel="00000000" w:rsidP="00000000" w:rsidRDefault="00000000" w:rsidRPr="00000000" w14:paraId="000006C8">
            <w:pPr>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Mise en œuvre d’un plan de consultation pour sensibiliser les partenaires pertinents aux liens intersectoriels entre la planification familiale, le développement durable, la croissance et l’émergence économique, et la gestion des ressources naturelles.</w:t>
            </w:r>
          </w:p>
          <w:p w:rsidR="00000000" w:rsidDel="00000000" w:rsidP="00000000" w:rsidRDefault="00000000" w:rsidRPr="00000000" w14:paraId="000006C9">
            <w:pPr>
              <w:jc w:val="left"/>
              <w:rPr>
                <w:rFonts w:ascii="Calibri" w:cs="Calibri" w:eastAsia="Calibri" w:hAnsi="Calibri"/>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6CA">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Améliorer les connaissances des partenaires sensibiliser concernant les liens entre PF, croissance, émergence, et gestion durable des ressources naturelles</w:t>
            </w:r>
          </w:p>
        </w:tc>
        <w:tc>
          <w:tcPr>
            <w:shd w:fill="auto" w:val="clear"/>
            <w:vAlign w:val="center"/>
          </w:tcPr>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0" w:line="240" w:lineRule="auto"/>
              <w:ind w:left="0" w:right="0" w:firstLine="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Les partenaires ont menés plusieurs réunions de présentations du projet PROMIS en insistant tout particulièrement sur le rôle de la PF dans l’amélioration des conditions socio-économiques des populations et la réduction de la pression sur les ressources environnementales.</w:t>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after="0" w:line="240" w:lineRule="auto"/>
              <w:ind w:left="0" w:right="0" w:firstLine="0"/>
              <w:jc w:val="left"/>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6CD">
            <w:pPr>
              <w:pBdr>
                <w:top w:space="0" w:sz="0" w:val="nil"/>
                <w:left w:space="0" w:sz="0" w:val="nil"/>
                <w:bottom w:space="0" w:sz="0" w:val="nil"/>
                <w:right w:space="0" w:sz="0" w:val="nil"/>
                <w:between w:space="0" w:sz="0" w:val="nil"/>
              </w:pBdr>
              <w:spacing w:after="0" w:line="240" w:lineRule="auto"/>
              <w:ind w:left="0" w:right="0" w:firstLine="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Lors de la 4</w:t>
            </w:r>
            <w:r w:rsidDel="00000000" w:rsidR="00000000" w:rsidRPr="00000000">
              <w:rPr>
                <w:rFonts w:ascii="Calibri" w:cs="Calibri" w:eastAsia="Calibri" w:hAnsi="Calibri"/>
                <w:color w:val="000000"/>
                <w:sz w:val="18"/>
                <w:szCs w:val="18"/>
                <w:vertAlign w:val="superscript"/>
                <w:rtl w:val="0"/>
              </w:rPr>
              <w:t xml:space="preserve">ème</w:t>
            </w:r>
            <w:r w:rsidDel="00000000" w:rsidR="00000000" w:rsidRPr="00000000">
              <w:rPr>
                <w:rFonts w:ascii="Calibri" w:cs="Calibri" w:eastAsia="Calibri" w:hAnsi="Calibri"/>
                <w:color w:val="000000"/>
                <w:sz w:val="18"/>
                <w:szCs w:val="18"/>
                <w:rtl w:val="0"/>
              </w:rPr>
              <w:t xml:space="preserve"> Conférence Nationale sur le Repositionnement de la PF, plusieurs sessions spéciales ont été organisées concernant le dividende démographique et les liens entre PF et environnement.</w:t>
            </w:r>
          </w:p>
        </w:tc>
        <w:tc>
          <w:tcPr>
            <w:shd w:fill="auto" w:val="clear"/>
            <w:vAlign w:val="center"/>
          </w:tcPr>
          <w:p w:rsidR="00000000" w:rsidDel="00000000" w:rsidP="00000000" w:rsidRDefault="00000000" w:rsidRPr="00000000" w14:paraId="000006CE">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compartimentalisation des secteurs (Ministère de l’Environnement / Ministère de la Santé) demande un effort supplémentaire de concertation pour le développement de synergies dans les actions et les programmes développés au niveau national.</w:t>
            </w:r>
          </w:p>
        </w:tc>
        <w:tc>
          <w:tcPr>
            <w:shd w:fill="auto" w:val="clear"/>
            <w:vAlign w:val="center"/>
          </w:tcPr>
          <w:p w:rsidR="00000000" w:rsidDel="00000000" w:rsidP="00000000" w:rsidRDefault="00000000" w:rsidRPr="00000000" w14:paraId="000006CF">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Les partenaires de PROMIS proposent de mobiliser les acteurs locaux fortement impliqués dans les questions environnementales (compagnies minières et agro-forestières) pour qu’ils intègrent la PF dans leur plan de responsabilité sociétale.</w:t>
            </w:r>
          </w:p>
        </w:tc>
      </w:tr>
      <w:tr>
        <w:trPr>
          <w:trHeight w:val="1229" w:hRule="atLeast"/>
        </w:trPr>
        <w:tc>
          <w:tcPr>
            <w:shd w:fill="auto" w:val="clear"/>
            <w:vAlign w:val="center"/>
          </w:tcPr>
          <w:p w:rsidR="00000000" w:rsidDel="00000000" w:rsidP="00000000" w:rsidRDefault="00000000" w:rsidRPr="00000000" w14:paraId="000006D0">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2018c</w:t>
            </w:r>
          </w:p>
        </w:tc>
        <w:tc>
          <w:tcPr>
            <w:shd w:fill="auto" w:val="clear"/>
            <w:vAlign w:val="center"/>
          </w:tcPr>
          <w:p w:rsidR="00000000" w:rsidDel="00000000" w:rsidP="00000000" w:rsidRDefault="00000000" w:rsidRPr="00000000" w14:paraId="000006D1">
            <w:pPr>
              <w:ind w:left="10" w:firstLine="0"/>
              <w:jc w:val="left"/>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Élaborer et mettre en œuvre une stratégie nationale de communication sur la planification familiale et l’éducation des femmes.</w:t>
            </w:r>
          </w:p>
        </w:tc>
        <w:tc>
          <w:tcPr>
            <w:shd w:fill="auto" w:val="clear"/>
            <w:vAlign w:val="center"/>
          </w:tcPr>
          <w:p w:rsidR="00000000" w:rsidDel="00000000" w:rsidP="00000000" w:rsidRDefault="00000000" w:rsidRPr="00000000" w14:paraId="000006D2">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stratégie nationale de communication en PF est disponible</w:t>
            </w:r>
          </w:p>
        </w:tc>
        <w:tc>
          <w:tcPr>
            <w:shd w:fill="auto" w:val="clear"/>
            <w:vAlign w:val="center"/>
          </w:tcPr>
          <w:p w:rsidR="00000000" w:rsidDel="00000000" w:rsidP="00000000" w:rsidRDefault="00000000" w:rsidRPr="00000000" w14:paraId="000006D3">
            <w:pPr>
              <w:pBdr>
                <w:top w:space="0" w:sz="0" w:val="nil"/>
                <w:left w:space="0" w:sz="0" w:val="nil"/>
                <w:bottom w:space="0" w:sz="0" w:val="nil"/>
                <w:right w:space="0" w:sz="0" w:val="nil"/>
                <w:between w:space="0" w:sz="0" w:val="nil"/>
              </w:pBdr>
              <w:spacing w:after="0" w:line="240" w:lineRule="auto"/>
              <w:ind w:left="0" w:right="0" w:firstLine="0"/>
              <w:jc w:val="left"/>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L’élaboration du document stratégique progresse. Le comité d’experts a été identifié et travaille (au 31 mai 2020) à l’élaboration du document. Plusieurs équipes compilent à l’heure actuelle les stratégies liées aux groupes spécifiques identifiés et une mise en commun est prévue au cours de l’été 2020 </w:t>
            </w:r>
          </w:p>
        </w:tc>
        <w:tc>
          <w:tcPr>
            <w:shd w:fill="auto" w:val="clear"/>
            <w:vAlign w:val="center"/>
          </w:tcPr>
          <w:p w:rsidR="00000000" w:rsidDel="00000000" w:rsidP="00000000" w:rsidRDefault="00000000" w:rsidRPr="00000000" w14:paraId="000006D4">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La pandémie de Covid-19 a temporairement ralenti le travail de groupe, en raison de la restriction des déplacements et de l’interdiction des rassemblements. </w:t>
            </w:r>
          </w:p>
        </w:tc>
        <w:tc>
          <w:tcPr>
            <w:shd w:fill="auto" w:val="clear"/>
            <w:vAlign w:val="center"/>
          </w:tcPr>
          <w:p w:rsidR="00000000" w:rsidDel="00000000" w:rsidP="00000000" w:rsidRDefault="00000000" w:rsidRPr="00000000" w14:paraId="000006D5">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Les ateliers prévus ont été reportés mais les groupes de travail continuent les consultations en petits effectifs et les échanges sur les documents en utilisant les ressources électroniques. </w:t>
            </w:r>
          </w:p>
        </w:tc>
      </w:tr>
    </w:tbl>
    <w:p w:rsidR="00000000" w:rsidDel="00000000" w:rsidP="00000000" w:rsidRDefault="00000000" w:rsidRPr="00000000" w14:paraId="000006D6">
      <w:pPr>
        <w:tabs>
          <w:tab w:val="center" w:pos="5024"/>
        </w:tabs>
        <w:spacing w:after="198" w:before="57" w:line="240" w:lineRule="auto"/>
        <w:ind w:left="-15" w:right="0" w:firstLine="0"/>
        <w:jc w:val="cente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i w:val="1"/>
          <w:sz w:val="22"/>
          <w:szCs w:val="22"/>
          <w:rtl w:val="0"/>
        </w:rPr>
        <w:t xml:space="preserve">Tableau 5: Progrès vers les jalons de la LOI</w:t>
      </w:r>
      <w:r w:rsidDel="00000000" w:rsidR="00000000" w:rsidRPr="00000000">
        <w:rPr>
          <w:rtl w:val="0"/>
        </w:rPr>
      </w:r>
    </w:p>
    <w:p w:rsidR="00000000" w:rsidDel="00000000" w:rsidP="00000000" w:rsidRDefault="00000000" w:rsidRPr="00000000" w14:paraId="000006D7">
      <w:pPr>
        <w:pStyle w:val="Heading1"/>
        <w:ind w:left="0" w:firstLine="0"/>
        <w:rPr>
          <w:rFonts w:ascii="Calibri" w:cs="Calibri" w:eastAsia="Calibri" w:hAnsi="Calibri"/>
          <w:sz w:val="22"/>
          <w:szCs w:val="22"/>
        </w:rPr>
      </w:pPr>
      <w:bookmarkStart w:colFirst="0" w:colLast="0" w:name="_26in1rg" w:id="12"/>
      <w:bookmarkEnd w:id="12"/>
      <w:r w:rsidDel="00000000" w:rsidR="00000000" w:rsidRPr="00000000">
        <w:rPr>
          <w:rFonts w:ascii="Calibri" w:cs="Calibri" w:eastAsia="Calibri" w:hAnsi="Calibri"/>
          <w:sz w:val="22"/>
          <w:szCs w:val="22"/>
          <w:rtl w:val="0"/>
        </w:rPr>
        <w:t xml:space="preserve">Exécution financière</w:t>
      </w:r>
    </w:p>
    <w:p w:rsidR="00000000" w:rsidDel="00000000" w:rsidP="00000000" w:rsidRDefault="00000000" w:rsidRPr="00000000" w14:paraId="000006D8">
      <w:pPr>
        <w:numPr>
          <w:ilvl w:val="0"/>
          <w:numId w:val="11"/>
        </w:numPr>
        <w:pBdr>
          <w:top w:space="0" w:sz="0" w:val="nil"/>
          <w:left w:space="0" w:sz="0" w:val="nil"/>
          <w:bottom w:space="0" w:sz="0" w:val="nil"/>
          <w:right w:space="0" w:sz="0" w:val="nil"/>
          <w:between w:space="0" w:sz="0" w:val="nil"/>
        </w:pBdr>
        <w:spacing w:after="8" w:line="259" w:lineRule="auto"/>
        <w:ind w:left="370" w:right="0" w:hanging="360"/>
        <w:jc w:val="left"/>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Sur les transferts reçus, indiquer le niveau de décaissement global ainsi que le niveau de décaissement annuel en incluant le budget prévisionnel pour l’année et le décaissement effectif. </w:t>
      </w:r>
    </w:p>
    <w:p w:rsidR="00000000" w:rsidDel="00000000" w:rsidP="00000000" w:rsidRDefault="00000000" w:rsidRPr="00000000" w14:paraId="000006D9">
      <w:pPr>
        <w:spacing w:after="8"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6DA">
      <w:pPr>
        <w:spacing w:after="8" w:line="259" w:lineRule="auto"/>
        <w:ind w:left="0" w:right="0" w:firstLine="0"/>
        <w:jc w:val="left"/>
        <w:rPr>
          <w:sz w:val="22"/>
          <w:szCs w:val="22"/>
        </w:rPr>
      </w:pPr>
      <w:r w:rsidDel="00000000" w:rsidR="00000000" w:rsidRPr="00000000">
        <w:rPr>
          <w:sz w:val="22"/>
          <w:szCs w:val="22"/>
          <w:rtl w:val="0"/>
        </w:rPr>
        <w:t xml:space="preserve">La première tranche des fonds à la hauteur de USD 30,000,000 a été reçue par UNOPS et UNFPA. Le solde de USD 3,000,000 reste à transférer pour le compte de l’UNOPS.</w:t>
      </w:r>
    </w:p>
    <w:tbl>
      <w:tblPr>
        <w:tblStyle w:val="Table8"/>
        <w:tblW w:w="8769.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2.3946271421958"/>
        <w:gridCol w:w="1172.3946271421958"/>
        <w:gridCol w:w="937.9157017137567"/>
        <w:gridCol w:w="914.4678091709127"/>
        <w:gridCol w:w="914.4678091709127"/>
        <w:gridCol w:w="914.4678091709127"/>
        <w:gridCol w:w="914.4678091709127"/>
        <w:gridCol w:w="914.4678091709127"/>
        <w:gridCol w:w="914.4678091709127"/>
        <w:tblGridChange w:id="0">
          <w:tblGrid>
            <w:gridCol w:w="1172.3946271421958"/>
            <w:gridCol w:w="1172.3946271421958"/>
            <w:gridCol w:w="937.9157017137567"/>
            <w:gridCol w:w="914.4678091709127"/>
            <w:gridCol w:w="914.4678091709127"/>
            <w:gridCol w:w="914.4678091709127"/>
            <w:gridCol w:w="914.4678091709127"/>
            <w:gridCol w:w="914.4678091709127"/>
            <w:gridCol w:w="914.4678091709127"/>
          </w:tblGrid>
        </w:tblGridChange>
      </w:tblGrid>
      <w:tr>
        <w:trPr>
          <w:trHeight w:val="795" w:hRule="atLeast"/>
        </w:trPr>
        <w:tc>
          <w:tcPr>
            <w:gridSpan w:val="2"/>
            <w:tcBorders>
              <w:top w:color="000000" w:space="0" w:sz="6" w:val="single"/>
              <w:left w:color="000000"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DB">
            <w:pPr>
              <w:spacing w:after="8" w:line="259" w:lineRule="auto"/>
              <w:ind w:left="10" w:right="0"/>
              <w:jc w:val="center"/>
              <w:rPr>
                <w:rFonts w:ascii="Arial" w:cs="Arial" w:eastAsia="Arial" w:hAnsi="Arial"/>
                <w:sz w:val="20"/>
                <w:szCs w:val="20"/>
              </w:rPr>
            </w:pPr>
            <w:r w:rsidDel="00000000" w:rsidR="00000000" w:rsidRPr="00000000">
              <w:rPr>
                <w:b w:val="1"/>
                <w:sz w:val="20"/>
                <w:szCs w:val="20"/>
                <w:rtl w:val="0"/>
              </w:rPr>
              <w:t xml:space="preserve">Activités et livrables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DD">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Total budget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DE">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Budget prévu 2020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DF">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Dépenses 2019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E0">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Dépenses S1 2020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E1">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Solde au 30.06.2020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E2">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Taux de dépenses S1 2020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6E3">
            <w:pPr>
              <w:spacing w:after="8" w:line="259" w:lineRule="auto"/>
              <w:ind w:left="10" w:right="0"/>
              <w:jc w:val="center"/>
              <w:rPr>
                <w:rFonts w:ascii="Arial" w:cs="Arial" w:eastAsia="Arial" w:hAnsi="Arial"/>
                <w:sz w:val="20"/>
                <w:szCs w:val="20"/>
              </w:rPr>
            </w:pPr>
            <w:r w:rsidDel="00000000" w:rsidR="00000000" w:rsidRPr="00000000">
              <w:rPr>
                <w:b w:val="1"/>
                <w:color w:val="080000"/>
                <w:sz w:val="20"/>
                <w:szCs w:val="20"/>
                <w:rtl w:val="0"/>
              </w:rPr>
              <w:t xml:space="preserve">Taux de dépenses global</w:t>
            </w:r>
            <w:r w:rsidDel="00000000" w:rsidR="00000000" w:rsidRPr="00000000">
              <w:rPr>
                <w:rtl w:val="0"/>
              </w:rPr>
            </w:r>
          </w:p>
        </w:tc>
      </w:tr>
      <w:tr>
        <w:trPr>
          <w:trHeight w:val="73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E4">
            <w:pPr>
              <w:spacing w:after="8" w:line="259" w:lineRule="auto"/>
              <w:ind w:left="10" w:right="0"/>
              <w:jc w:val="left"/>
              <w:rPr>
                <w:rFonts w:ascii="Arial" w:cs="Arial" w:eastAsia="Arial" w:hAnsi="Arial"/>
                <w:sz w:val="20"/>
                <w:szCs w:val="20"/>
              </w:rPr>
            </w:pPr>
            <w:r w:rsidDel="00000000" w:rsidR="00000000" w:rsidRPr="00000000">
              <w:rPr>
                <w:b w:val="1"/>
                <w:sz w:val="18"/>
                <w:szCs w:val="18"/>
                <w:rtl w:val="0"/>
              </w:rPr>
              <w:t xml:space="preserve">Composante 1 - Augmentation de l'offre de services PF de qualité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6">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13,317,721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7">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7,432,338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8">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1,789,765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9">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5,112,999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A">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2,319,339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B">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69%</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EC">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52%</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ED">
            <w:pPr>
              <w:spacing w:after="8" w:line="259" w:lineRule="auto"/>
              <w:ind w:left="10" w:right="0"/>
              <w:jc w:val="left"/>
              <w:rPr>
                <w:rFonts w:ascii="Arial" w:cs="Arial" w:eastAsia="Arial" w:hAnsi="Arial"/>
                <w:sz w:val="20"/>
                <w:szCs w:val="20"/>
              </w:rPr>
            </w:pPr>
            <w:r w:rsidDel="00000000" w:rsidR="00000000" w:rsidRPr="00000000">
              <w:rPr>
                <w:b w:val="1"/>
                <w:sz w:val="18"/>
                <w:szCs w:val="18"/>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EF">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1,996,507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0">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698,007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1">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458,877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2">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477,234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3">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220,773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4">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68%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5">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47%</w:t>
            </w:r>
            <w:r w:rsidDel="00000000" w:rsidR="00000000" w:rsidRPr="00000000">
              <w:rPr>
                <w:rtl w:val="0"/>
              </w:rPr>
            </w:r>
          </w:p>
        </w:tc>
      </w:tr>
      <w:tr>
        <w:trPr>
          <w:trHeight w:val="51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F6">
            <w:pPr>
              <w:spacing w:after="8" w:line="259" w:lineRule="auto"/>
              <w:ind w:left="10" w:right="0"/>
              <w:jc w:val="left"/>
              <w:rPr>
                <w:rFonts w:ascii="Arial" w:cs="Arial" w:eastAsia="Arial" w:hAnsi="Arial"/>
                <w:sz w:val="20"/>
                <w:szCs w:val="20"/>
              </w:rPr>
            </w:pPr>
            <w:r w:rsidDel="00000000" w:rsidR="00000000" w:rsidRPr="00000000">
              <w:rPr>
                <w:sz w:val="18"/>
                <w:szCs w:val="18"/>
                <w:rtl w:val="0"/>
              </w:rPr>
              <w:t xml:space="preserve">Développement des services à base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8">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1,996,507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9">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698,007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A">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458,877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B">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477,234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C">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220,773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6FD">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68%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E">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47%</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FF">
            <w:pPr>
              <w:spacing w:after="8" w:line="259" w:lineRule="auto"/>
              <w:ind w:left="10" w:right="0"/>
              <w:jc w:val="left"/>
              <w:rPr>
                <w:rFonts w:ascii="Arial" w:cs="Arial" w:eastAsia="Arial" w:hAnsi="Arial"/>
                <w:sz w:val="20"/>
                <w:szCs w:val="20"/>
              </w:rPr>
            </w:pPr>
            <w:r w:rsidDel="00000000" w:rsidR="00000000" w:rsidRPr="00000000">
              <w:rPr>
                <w:b w:val="1"/>
                <w:sz w:val="18"/>
                <w:szCs w:val="18"/>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1">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1,312,536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2">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548,766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3">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5,049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4">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106,190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5">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442,576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6">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19%</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07">
            <w:pPr>
              <w:spacing w:after="8" w:line="259" w:lineRule="auto"/>
              <w:ind w:left="10" w:right="0"/>
              <w:jc w:val="right"/>
              <w:rPr>
                <w:rFonts w:ascii="Arial" w:cs="Arial" w:eastAsia="Arial" w:hAnsi="Arial"/>
                <w:sz w:val="20"/>
                <w:szCs w:val="20"/>
              </w:rPr>
            </w:pPr>
            <w:r w:rsidDel="00000000" w:rsidR="00000000" w:rsidRPr="00000000">
              <w:rPr>
                <w:b w:val="1"/>
                <w:sz w:val="18"/>
                <w:szCs w:val="18"/>
                <w:rtl w:val="0"/>
              </w:rPr>
              <w:t xml:space="preserve">8%</w:t>
            </w:r>
            <w:r w:rsidDel="00000000" w:rsidR="00000000" w:rsidRPr="00000000">
              <w:rPr>
                <w:rtl w:val="0"/>
              </w:rPr>
            </w:r>
          </w:p>
        </w:tc>
      </w:tr>
      <w:tr>
        <w:trPr>
          <w:trHeight w:val="51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08">
            <w:pPr>
              <w:spacing w:after="8" w:line="259" w:lineRule="auto"/>
              <w:ind w:left="10" w:right="0"/>
              <w:jc w:val="left"/>
              <w:rPr>
                <w:rFonts w:ascii="Arial" w:cs="Arial" w:eastAsia="Arial" w:hAnsi="Arial"/>
                <w:sz w:val="20"/>
                <w:szCs w:val="20"/>
              </w:rPr>
            </w:pPr>
            <w:r w:rsidDel="00000000" w:rsidR="00000000" w:rsidRPr="00000000">
              <w:rPr>
                <w:sz w:val="18"/>
                <w:szCs w:val="18"/>
                <w:rtl w:val="0"/>
              </w:rPr>
              <w:t xml:space="preserve">Renforcement des services cliniques FOSA</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A">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593,846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B">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334,193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C">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424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D">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477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E">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333,716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0F">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0">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0%</w:t>
            </w:r>
            <w:r w:rsidDel="00000000" w:rsidR="00000000" w:rsidRPr="00000000">
              <w:rPr>
                <w:rtl w:val="0"/>
              </w:rPr>
            </w:r>
          </w:p>
        </w:tc>
      </w:tr>
      <w:tr>
        <w:trPr>
          <w:trHeight w:val="51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11">
            <w:pPr>
              <w:spacing w:after="8" w:line="259" w:lineRule="auto"/>
              <w:ind w:left="10" w:right="0"/>
              <w:jc w:val="left"/>
              <w:rPr>
                <w:rFonts w:ascii="Arial" w:cs="Arial" w:eastAsia="Arial" w:hAnsi="Arial"/>
                <w:sz w:val="20"/>
                <w:szCs w:val="20"/>
              </w:rPr>
            </w:pPr>
            <w:r w:rsidDel="00000000" w:rsidR="00000000" w:rsidRPr="00000000">
              <w:rPr>
                <w:sz w:val="18"/>
                <w:szCs w:val="18"/>
                <w:rtl w:val="0"/>
              </w:rPr>
              <w:t xml:space="preserve">Développement des services à base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3">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224,846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4">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66,620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5">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1,223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6">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1,973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7">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64,647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8">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3%</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19">
            <w:pPr>
              <w:spacing w:after="8" w:line="259" w:lineRule="auto"/>
              <w:ind w:left="10" w:right="0"/>
              <w:jc w:val="right"/>
              <w:rPr>
                <w:rFonts w:ascii="Arial" w:cs="Arial" w:eastAsia="Arial" w:hAnsi="Arial"/>
                <w:sz w:val="20"/>
                <w:szCs w:val="20"/>
              </w:rPr>
            </w:pPr>
            <w:r w:rsidDel="00000000" w:rsidR="00000000" w:rsidRPr="00000000">
              <w:rPr>
                <w:sz w:val="18"/>
                <w:szCs w:val="18"/>
                <w:rtl w:val="0"/>
              </w:rPr>
              <w:t xml:space="preserve">1%</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1A">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Approvisionnement et mise à disposition des commodités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493,844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147,953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3,402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1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103,740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44,213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22%</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23">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3,339,186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1,047,115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1,017,478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932,660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114,455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89%</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58%</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2C">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Développement des services à base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399,455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2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194,856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134,000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60,856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69%</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35">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Approvisionnement et mise à disposition des commodités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2,939,731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852,259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1,017,478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798,660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1,123,593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3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94%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3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62%</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3E">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UNFPA </w:t>
            </w:r>
            <w:r w:rsidDel="00000000" w:rsidR="00000000" w:rsidRPr="00000000">
              <w:rPr>
                <w:sz w:val="16"/>
                <w:szCs w:val="16"/>
                <w:rtl w:val="0"/>
              </w:rPr>
              <w:t xml:space="preserve">- Achat de contraceptifs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6,669,492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5,138,450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308,361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3,596,915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2,764,216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4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59%</w:t>
            </w:r>
            <w:r w:rsidDel="00000000" w:rsidR="00000000" w:rsidRPr="00000000">
              <w:rPr>
                <w:rtl w:val="0"/>
              </w:rPr>
            </w:r>
          </w:p>
        </w:tc>
      </w:tr>
      <w:tr>
        <w:trPr>
          <w:trHeight w:val="64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47">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Composante 2 - Augmentation de la demande pour les services PF dans les zones cibles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1,238,017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397,101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6,565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337,001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894,451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4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85%</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4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28%</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50">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380,875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130,600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70,500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309,940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5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19%</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59">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Sensibilisation et communication de masse sur la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30,600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25,000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5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74,565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6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25%</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62">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Autres activités pour augmenter/créer la demande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280,875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45,500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235,375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46%</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6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6B">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44,797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15,091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6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15,091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29,186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7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35%</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74">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Création de la demande aux niveaux communautaires et individuels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44,797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15,091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3,059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41,218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7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7D">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7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812,345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251,410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5,610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251,410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555,325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32%</w:t>
            </w:r>
            <w:r w:rsidDel="00000000" w:rsidR="00000000" w:rsidRPr="00000000">
              <w:rPr>
                <w:rtl w:val="0"/>
              </w:rPr>
            </w:r>
          </w:p>
        </w:tc>
      </w:tr>
      <w:tr>
        <w:trPr>
          <w:trHeight w:val="64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86">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Sensibilisation et communication de masse sur la PF et création de la demande au niveau communautaire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812,345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251,410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5,610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284,845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521,890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8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113%</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8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36%</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8F">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Composante 3 - Renforcement du système sanitaire national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1,653,583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579,249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302,824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217,777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1,132,982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31%</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98">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1,318,710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454,000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300,999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166,217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851,494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9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35%</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1">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Formations des prestataires cliniques et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402,000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131,000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290,176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145,232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-33,408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A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108%</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A">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Appui aux CTMPs comme organisation coordonatrice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10,823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A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18,813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100,364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B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23%</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B3">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Suivi et évaluation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206,710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1,892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204,818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B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BC">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Mobilisation de ressources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500,000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B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500,000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C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C5">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Stratégie</w:t>
            </w:r>
            <w:r w:rsidDel="00000000" w:rsidR="00000000" w:rsidRPr="00000000">
              <w:rPr>
                <w:sz w:val="16"/>
                <w:szCs w:val="16"/>
                <w:rtl w:val="0"/>
              </w:rPr>
              <w:t xml:space="preserve"> Nationale de Communication PF</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79,720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C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C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CE">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263,663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94,935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1,825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4,943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256,895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D7">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Formations des prestataires cliniques et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15,224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4,981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2,890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11,669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D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23%</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E0">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Appui aux CTMPs comme organisation coordonatrice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170,356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61,398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170,356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E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E9">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Suivi et évaluation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78,083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28,556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1,160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2,053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E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74,870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F2">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71,210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30,314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46,617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24,593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154%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F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65%</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FB">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Formations des prestataires cliniques et communautaires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28,410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17,046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7F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24,435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143%</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0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86%</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804">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Suivi et évaluation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42,800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13,268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22,182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20,618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0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52%</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80D">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UNFPA - Gestion des Achats et de Stockage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0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2,059,628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1,212,400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92,108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848,680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1,118,840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1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46%</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816">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Composante 4 - Coûts des opérations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11,566,250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3,830,995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698,393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1,677,471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9,190,387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1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21%</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1F">
            <w:pPr>
              <w:spacing w:after="8" w:line="259" w:lineRule="auto"/>
              <w:ind w:left="10" w:right="0"/>
              <w:jc w:val="left"/>
              <w:rPr>
                <w:sz w:val="16"/>
                <w:szCs w:val="16"/>
              </w:rPr>
            </w:pPr>
            <w:r w:rsidDel="00000000" w:rsidR="00000000" w:rsidRPr="00000000">
              <w:rPr>
                <w:sz w:val="16"/>
                <w:szCs w:val="16"/>
                <w:rtl w:val="0"/>
              </w:rPr>
              <w:t xml:space="preserve">Ressources humaines</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20">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1,352,295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449,062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82,056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1,270,239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2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28">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29">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2,893,705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818,684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64,410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411,667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2,417,628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2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3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31">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32">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1,133,940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370,475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119,895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179,843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834,203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3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26%</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3A">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3B">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5,379,940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1,638,221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184,305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3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673,565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4,522,070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4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16%</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3">
            <w:pPr>
              <w:spacing w:after="8" w:line="259" w:lineRule="auto"/>
              <w:ind w:left="10" w:right="0"/>
              <w:jc w:val="left"/>
              <w:rPr>
                <w:sz w:val="16"/>
                <w:szCs w:val="16"/>
              </w:rPr>
            </w:pPr>
            <w:r w:rsidDel="00000000" w:rsidR="00000000" w:rsidRPr="00000000">
              <w:rPr>
                <w:sz w:val="16"/>
                <w:szCs w:val="16"/>
                <w:rtl w:val="0"/>
              </w:rPr>
              <w:t xml:space="preserve">Coûts des approvisionnements, produits et matériels de base</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44">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704,252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238,084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27,980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47,724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628,548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4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4C">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4D">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49,216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4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16,692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3,342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10,066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35,808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5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27%</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55">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56">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485,048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132,657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79,938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62,537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342,573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5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5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29%</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5E">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5F">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1,238,516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387,433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111,260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120,327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1,006,929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6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19%</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7">
            <w:pPr>
              <w:spacing w:after="8" w:line="259" w:lineRule="auto"/>
              <w:ind w:left="10" w:right="0"/>
              <w:jc w:val="left"/>
              <w:rPr>
                <w:sz w:val="16"/>
                <w:szCs w:val="16"/>
              </w:rPr>
            </w:pPr>
            <w:r w:rsidDel="00000000" w:rsidR="00000000" w:rsidRPr="00000000">
              <w:rPr>
                <w:sz w:val="16"/>
                <w:szCs w:val="16"/>
                <w:rtl w:val="0"/>
              </w:rPr>
              <w:t xml:space="preserve">Equipements, véhicules et mobilier</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68">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67,500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1,191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66,309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6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6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70">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71">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543,276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445,865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279,754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263,222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63%</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7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52%</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79">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7A">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352,800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112,750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151,850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128,535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7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72,415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8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79%</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82">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83">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963,576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560,365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152,150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409,480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401,946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73%</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8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58%</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B">
            <w:pPr>
              <w:spacing w:after="8" w:line="259" w:lineRule="auto"/>
              <w:ind w:left="10" w:right="0"/>
              <w:jc w:val="left"/>
              <w:rPr>
                <w:sz w:val="16"/>
                <w:szCs w:val="16"/>
              </w:rPr>
            </w:pPr>
            <w:r w:rsidDel="00000000" w:rsidR="00000000" w:rsidRPr="00000000">
              <w:rPr>
                <w:sz w:val="16"/>
                <w:szCs w:val="16"/>
                <w:rtl w:val="0"/>
              </w:rPr>
              <w:t xml:space="preserve">Services contractuels</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8C">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8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4,101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34,899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94">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95">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53,445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16,371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2,259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49,771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9D">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9E">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9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92,445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29,371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1,415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6,360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84,670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A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6">
            <w:pPr>
              <w:spacing w:after="8" w:line="259" w:lineRule="auto"/>
              <w:ind w:left="10" w:right="0"/>
              <w:jc w:val="left"/>
              <w:rPr>
                <w:sz w:val="16"/>
                <w:szCs w:val="16"/>
              </w:rPr>
            </w:pPr>
            <w:r w:rsidDel="00000000" w:rsidR="00000000" w:rsidRPr="00000000">
              <w:rPr>
                <w:sz w:val="16"/>
                <w:szCs w:val="16"/>
                <w:rtl w:val="0"/>
              </w:rPr>
              <w:t xml:space="preserve">Voyages et per diem</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A7">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515,548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164,898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5,462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3,922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506,164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A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A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AF">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B0">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283,055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85,593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21,306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34,916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226,833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B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B8">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B9">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109,138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30,956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37,286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71,852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B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120%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C1">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C2">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907,741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281,447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26,768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76,124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804,849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11%</w:t>
            </w:r>
            <w:r w:rsidDel="00000000" w:rsidR="00000000" w:rsidRPr="00000000">
              <w:rPr>
                <w:rtl w:val="0"/>
              </w:rPr>
            </w:r>
          </w:p>
        </w:tc>
      </w:tr>
      <w:tr>
        <w:trPr>
          <w:trHeight w:val="315" w:hRule="atLeast"/>
        </w:trPr>
        <w:tc>
          <w:tcPr>
            <w:vMerge w:val="restart"/>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A">
            <w:pPr>
              <w:spacing w:after="8" w:line="259" w:lineRule="auto"/>
              <w:ind w:left="10" w:right="0"/>
              <w:jc w:val="left"/>
              <w:rPr>
                <w:sz w:val="16"/>
                <w:szCs w:val="16"/>
              </w:rPr>
            </w:pPr>
            <w:r w:rsidDel="00000000" w:rsidR="00000000" w:rsidRPr="00000000">
              <w:rPr>
                <w:sz w:val="16"/>
                <w:szCs w:val="16"/>
                <w:rtl w:val="0"/>
              </w:rPr>
              <w:t xml:space="preserve">Dépenses générales de fonctionnement et autres coûts directs et indirects</w:t>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CB">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880,189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276,439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55,563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C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73,046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751,581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26%</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D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D3">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D4">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1,279,698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390,793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25,759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143,478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1,110,461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37%</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D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DC">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DD">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DKT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824,145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D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266,926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141,173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175,091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507,881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66%</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E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38%</w:t>
            </w:r>
            <w:r w:rsidDel="00000000" w:rsidR="00000000" w:rsidRPr="00000000">
              <w:rPr>
                <w:rtl w:val="0"/>
              </w:rPr>
            </w:r>
          </w:p>
        </w:tc>
      </w:tr>
      <w:tr>
        <w:trPr>
          <w:trHeight w:val="315" w:hRule="atLeast"/>
        </w:trPr>
        <w:tc>
          <w:tcPr>
            <w:vMerge w:val="continue"/>
            <w:tcBorders>
              <w:bottom w:color="000000" w:space="0" w:sz="6" w:val="dotted"/>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8E5">
            <w:pPr>
              <w:spacing w:after="8" w:line="259" w:lineRule="auto"/>
              <w:ind w:left="10" w:right="0"/>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8E6">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Sous total</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7">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2,984,032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934,158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222,495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391,615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2,369,923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E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42%</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E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21%</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8EE">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Provision</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0">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368,044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1">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368,044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3">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368,044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5">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F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0%</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8F7">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Composante 5 - Supervision UNOPS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2,796,756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817,831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265,750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225,553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2,305,453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8FE">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28%</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F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18%</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00">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Ressources humaines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2">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576,000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182,000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66,396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74,248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435,356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0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24%</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09">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Equipements, véhicules et mobilier</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6,475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3,475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D">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2,850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2,076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0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1,549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1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76%</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12">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Services contractuels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4">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1,075,000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6">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1,075,000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1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0%</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1B">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Voyages et per diem</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90,000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E">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30,000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1F">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634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4,142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85,224</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2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24">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Dépenses générales de fonctionnement et autres coûts directs</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6">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439,700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7">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130,567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8">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57,681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9">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70,121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A">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311,898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B">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54%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2C">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29%</w:t>
            </w:r>
            <w:r w:rsidDel="00000000" w:rsidR="00000000" w:rsidRPr="00000000">
              <w:rPr>
                <w:rtl w:val="0"/>
              </w:rPr>
            </w:r>
          </w:p>
        </w:tc>
      </w:tr>
      <w:tr>
        <w:trPr>
          <w:trHeight w:val="450" w:hRule="atLeast"/>
        </w:trPr>
        <w:tc>
          <w:tcPr>
            <w:gridSpan w:val="2"/>
            <w:tcBorders>
              <w:top w:color="cccccc" w:space="0" w:sz="6" w:val="single"/>
              <w:left w:color="000000" w:space="0" w:sz="6" w:val="single"/>
              <w:bottom w:color="000000" w:space="0" w:sz="6" w:val="dotted"/>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92D">
            <w:pPr>
              <w:spacing w:after="8" w:line="259" w:lineRule="auto"/>
              <w:ind w:left="10" w:right="0"/>
              <w:jc w:val="left"/>
              <w:rPr>
                <w:rFonts w:ascii="Arial" w:cs="Arial" w:eastAsia="Arial" w:hAnsi="Arial"/>
                <w:sz w:val="20"/>
                <w:szCs w:val="20"/>
              </w:rPr>
            </w:pPr>
            <w:r w:rsidDel="00000000" w:rsidR="00000000" w:rsidRPr="00000000">
              <w:rPr>
                <w:sz w:val="16"/>
                <w:szCs w:val="16"/>
                <w:rtl w:val="0"/>
              </w:rPr>
              <w:t xml:space="preserve">Gestion administrative d'UNOPS - coût indirect</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2F">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609,581</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0">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171,789</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1">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138,188</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2">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74,966</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3">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396,427</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4">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44%</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35">
            <w:pPr>
              <w:spacing w:after="8" w:line="259" w:lineRule="auto"/>
              <w:ind w:left="10" w:right="0"/>
              <w:jc w:val="right"/>
              <w:rPr>
                <w:rFonts w:ascii="Arial" w:cs="Arial" w:eastAsia="Arial" w:hAnsi="Arial"/>
                <w:sz w:val="20"/>
                <w:szCs w:val="20"/>
              </w:rPr>
            </w:pPr>
            <w:r w:rsidDel="00000000" w:rsidR="00000000" w:rsidRPr="00000000">
              <w:rPr>
                <w:sz w:val="16"/>
                <w:szCs w:val="16"/>
                <w:rtl w:val="0"/>
              </w:rPr>
              <w:t xml:space="preserve">35%</w:t>
            </w:r>
            <w:r w:rsidDel="00000000" w:rsidR="00000000" w:rsidRPr="00000000">
              <w:rPr>
                <w:rtl w:val="0"/>
              </w:rPr>
            </w:r>
          </w:p>
        </w:tc>
      </w:tr>
      <w:tr>
        <w:trPr>
          <w:trHeight w:val="315" w:hRule="atLeast"/>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36">
            <w:pPr>
              <w:spacing w:after="8" w:line="259" w:lineRule="auto"/>
              <w:ind w:left="10" w:right="0"/>
              <w:jc w:val="left"/>
              <w:rPr>
                <w:rFonts w:ascii="Arial" w:cs="Arial" w:eastAsia="Arial" w:hAnsi="Arial"/>
                <w:sz w:val="20"/>
                <w:szCs w:val="20"/>
              </w:rPr>
            </w:pPr>
            <w:r w:rsidDel="00000000" w:rsidR="00000000" w:rsidRPr="00000000">
              <w:rPr>
                <w:b w:val="1"/>
                <w:sz w:val="16"/>
                <w:szCs w:val="16"/>
                <w:rtl w:val="0"/>
              </w:rPr>
              <w:t xml:space="preserve">Total projet</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8">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9">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14,637,958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A">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3,155,404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B">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8,419,481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C">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17,329,497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center"/>
          </w:tcPr>
          <w:p w:rsidR="00000000" w:rsidDel="00000000" w:rsidP="00000000" w:rsidRDefault="00000000" w:rsidRPr="00000000" w14:paraId="0000093D">
            <w:pPr>
              <w:spacing w:after="8" w:line="259" w:lineRule="auto"/>
              <w:ind w:left="10" w:right="0"/>
              <w:jc w:val="right"/>
              <w:rPr>
                <w:rFonts w:ascii="Arial" w:cs="Arial" w:eastAsia="Arial" w:hAnsi="Arial"/>
                <w:sz w:val="20"/>
                <w:szCs w:val="20"/>
              </w:rPr>
            </w:pPr>
            <w:r w:rsidDel="00000000" w:rsidR="00000000" w:rsidRPr="00000000">
              <w:rPr>
                <w:b w:val="1"/>
                <w:sz w:val="16"/>
                <w:szCs w:val="16"/>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3E">
            <w:pPr>
              <w:spacing w:after="8" w:line="259" w:lineRule="auto"/>
              <w:ind w:left="10" w:right="0"/>
              <w:jc w:val="right"/>
              <w:rPr>
                <w:rFonts w:ascii="Arial" w:cs="Arial" w:eastAsia="Arial" w:hAnsi="Arial"/>
                <w:b w:val="1"/>
                <w:sz w:val="20"/>
                <w:szCs w:val="20"/>
              </w:rPr>
            </w:pPr>
            <w:r w:rsidDel="00000000" w:rsidR="00000000" w:rsidRPr="00000000">
              <w:rPr>
                <w:b w:val="1"/>
                <w:sz w:val="16"/>
                <w:szCs w:val="16"/>
                <w:rtl w:val="0"/>
              </w:rPr>
              <w:t xml:space="preserve">35%</w:t>
            </w:r>
            <w:r w:rsidDel="00000000" w:rsidR="00000000" w:rsidRPr="00000000">
              <w:rPr>
                <w:rtl w:val="0"/>
              </w:rPr>
            </w:r>
          </w:p>
        </w:tc>
      </w:tr>
    </w:tbl>
    <w:p w:rsidR="00000000" w:rsidDel="00000000" w:rsidP="00000000" w:rsidRDefault="00000000" w:rsidRPr="00000000" w14:paraId="0000093F">
      <w:pPr>
        <w:spacing w:after="8" w:line="259" w:lineRule="auto"/>
        <w:ind w:left="10" w:right="0"/>
        <w:jc w:val="center"/>
        <w:rPr>
          <w:i w:val="1"/>
          <w:sz w:val="22"/>
          <w:szCs w:val="22"/>
        </w:rPr>
      </w:pPr>
      <w:r w:rsidDel="00000000" w:rsidR="00000000" w:rsidRPr="00000000">
        <w:rPr>
          <w:i w:val="1"/>
          <w:sz w:val="22"/>
          <w:szCs w:val="22"/>
          <w:rtl w:val="0"/>
        </w:rPr>
        <w:t xml:space="preserve">Tableau 6: Taux de décaissement</w:t>
      </w:r>
    </w:p>
    <w:p w:rsidR="00000000" w:rsidDel="00000000" w:rsidP="00000000" w:rsidRDefault="00000000" w:rsidRPr="00000000" w14:paraId="00000940">
      <w:pPr>
        <w:spacing w:after="8" w:line="259" w:lineRule="auto"/>
        <w:ind w:left="10" w:right="0"/>
        <w:jc w:val="center"/>
        <w:rPr>
          <w:sz w:val="22"/>
          <w:szCs w:val="22"/>
        </w:rPr>
      </w:pPr>
      <w:r w:rsidDel="00000000" w:rsidR="00000000" w:rsidRPr="00000000">
        <w:rPr>
          <w:rtl w:val="0"/>
        </w:rPr>
      </w:r>
    </w:p>
    <w:p w:rsidR="00000000" w:rsidDel="00000000" w:rsidP="00000000" w:rsidRDefault="00000000" w:rsidRPr="00000000" w14:paraId="00000941">
      <w:pPr>
        <w:spacing w:after="8" w:line="259" w:lineRule="auto"/>
        <w:ind w:left="0" w:right="0" w:firstLine="0"/>
        <w:jc w:val="left"/>
        <w:rPr>
          <w:sz w:val="22"/>
          <w:szCs w:val="22"/>
        </w:rPr>
      </w:pPr>
      <w:r w:rsidDel="00000000" w:rsidR="00000000" w:rsidRPr="00000000">
        <w:rPr>
          <w:sz w:val="22"/>
          <w:szCs w:val="22"/>
          <w:rtl w:val="0"/>
        </w:rPr>
        <w:t xml:space="preserve">Le tableau ci dessous montre les fonds du projet PROMIS transférés au partenaires de mise en oeuvre (PMO).</w:t>
      </w:r>
    </w:p>
    <w:tbl>
      <w:tblPr>
        <w:tblStyle w:val="Table9"/>
        <w:tblW w:w="8769.511811023625"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39.9855190514984"/>
        <w:gridCol w:w="1439.9855190514984"/>
        <w:gridCol w:w="1439.9855190514984"/>
        <w:gridCol w:w="1439.9855190514984"/>
        <w:gridCol w:w="1569.5842157661332"/>
        <w:gridCol w:w="1439.9855190514984"/>
        <w:tblGridChange w:id="0">
          <w:tblGrid>
            <w:gridCol w:w="1439.9855190514984"/>
            <w:gridCol w:w="1439.9855190514984"/>
            <w:gridCol w:w="1439.9855190514984"/>
            <w:gridCol w:w="1439.9855190514984"/>
            <w:gridCol w:w="1569.5842157661332"/>
            <w:gridCol w:w="1439.9855190514984"/>
          </w:tblGrid>
        </w:tblGridChange>
      </w:tblGrid>
      <w:tr>
        <w:trPr>
          <w:trHeight w:val="330" w:hRule="atLeast"/>
        </w:trPr>
        <w:tc>
          <w:tcPr>
            <w:vMerge w:val="restart"/>
            <w:tcBorders>
              <w:top w:color="000000" w:space="0" w:sz="6" w:val="single"/>
              <w:left w:color="000000" w:space="0" w:sz="6" w:val="single"/>
              <w:bottom w:color="000000" w:space="0" w:sz="6" w:val="single"/>
              <w:right w:color="000000" w:space="0" w:sz="6" w:val="dotted"/>
            </w:tcBorders>
            <w:shd w:fill="cfe2f3" w:val="clear"/>
            <w:tcMar>
              <w:top w:w="40.0" w:type="dxa"/>
              <w:left w:w="40.0" w:type="dxa"/>
              <w:bottom w:w="40.0" w:type="dxa"/>
              <w:right w:w="40.0" w:type="dxa"/>
            </w:tcMar>
            <w:vAlign w:val="center"/>
          </w:tcPr>
          <w:p w:rsidR="00000000" w:rsidDel="00000000" w:rsidP="00000000" w:rsidRDefault="00000000" w:rsidRPr="00000000" w14:paraId="00000942">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PMO</w:t>
            </w:r>
          </w:p>
        </w:tc>
        <w:tc>
          <w:tcPr>
            <w:vMerge w:val="restart"/>
            <w:tcBorders>
              <w:top w:color="000000" w:space="0" w:sz="6" w:val="single"/>
              <w:left w:color="cccccc" w:space="0" w:sz="6" w:val="single"/>
              <w:bottom w:color="000000" w:space="0" w:sz="6" w:val="single"/>
              <w:right w:color="000000" w:space="0" w:sz="6" w:val="dotted"/>
            </w:tcBorders>
            <w:shd w:fill="cfe2f3" w:val="clear"/>
            <w:tcMar>
              <w:top w:w="40.0" w:type="dxa"/>
              <w:left w:w="40.0" w:type="dxa"/>
              <w:bottom w:w="40.0" w:type="dxa"/>
              <w:right w:w="40.0" w:type="dxa"/>
            </w:tcMar>
            <w:vAlign w:val="center"/>
          </w:tcPr>
          <w:p w:rsidR="00000000" w:rsidDel="00000000" w:rsidP="00000000" w:rsidRDefault="00000000" w:rsidRPr="00000000" w14:paraId="00000943">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Total budget</w:t>
            </w:r>
          </w:p>
        </w:tc>
        <w:tc>
          <w:tcPr>
            <w:gridSpan w:val="2"/>
            <w:tcBorders>
              <w:top w:color="000000" w:space="0" w:sz="6" w:val="single"/>
              <w:left w:color="cccccc" w:space="0" w:sz="6" w:val="single"/>
              <w:bottom w:color="000000" w:space="0" w:sz="6" w:val="dotted"/>
              <w:right w:color="000000" w:space="0" w:sz="6" w:val="dotted"/>
            </w:tcBorders>
            <w:shd w:fill="cfe2f3" w:val="clear"/>
            <w:tcMar>
              <w:top w:w="40.0" w:type="dxa"/>
              <w:left w:w="40.0" w:type="dxa"/>
              <w:bottom w:w="40.0" w:type="dxa"/>
              <w:right w:w="40.0" w:type="dxa"/>
            </w:tcMar>
            <w:vAlign w:val="bottom"/>
          </w:tcPr>
          <w:p w:rsidR="00000000" w:rsidDel="00000000" w:rsidP="00000000" w:rsidRDefault="00000000" w:rsidRPr="00000000" w14:paraId="00000944">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0"/>
                <w:szCs w:val="20"/>
                <w:rtl w:val="0"/>
              </w:rPr>
              <w:t xml:space="preserve">Transféré</w:t>
            </w:r>
            <w:r w:rsidDel="00000000" w:rsidR="00000000" w:rsidRPr="00000000">
              <w:rPr>
                <w:b w:val="1"/>
                <w:sz w:val="20"/>
                <w:szCs w:val="20"/>
                <w:rtl w:val="0"/>
              </w:rPr>
              <w:t xml:space="preserve"> en 2019</w:t>
            </w:r>
            <w:r w:rsidDel="00000000" w:rsidR="00000000" w:rsidRPr="00000000">
              <w:rPr>
                <w:rtl w:val="0"/>
              </w:rPr>
            </w:r>
          </w:p>
        </w:tc>
        <w:tc>
          <w:tcPr>
            <w:tcBorders>
              <w:top w:color="000000" w:space="0" w:sz="6" w:val="single"/>
              <w:left w:color="cccccc" w:space="0" w:sz="6" w:val="single"/>
              <w:bottom w:color="000000" w:space="0" w:sz="6" w:val="dotted"/>
              <w:right w:color="000000" w:space="0" w:sz="6" w:val="dotted"/>
            </w:tcBorders>
            <w:shd w:fill="cfe2f3" w:val="clear"/>
            <w:tcMar>
              <w:top w:w="40.0" w:type="dxa"/>
              <w:left w:w="40.0" w:type="dxa"/>
              <w:bottom w:w="40.0" w:type="dxa"/>
              <w:right w:w="40.0" w:type="dxa"/>
            </w:tcMar>
            <w:vAlign w:val="bottom"/>
          </w:tcPr>
          <w:p w:rsidR="00000000" w:rsidDel="00000000" w:rsidP="00000000" w:rsidRDefault="00000000" w:rsidRPr="00000000" w14:paraId="00000946">
            <w:pPr>
              <w:widowControl w:val="0"/>
              <w:spacing w:after="0" w:line="276" w:lineRule="auto"/>
              <w:ind w:left="0" w:right="0" w:firstLine="0"/>
              <w:jc w:val="left"/>
              <w:rPr>
                <w:rFonts w:ascii="Arial" w:cs="Arial" w:eastAsia="Arial" w:hAnsi="Arial"/>
                <w:sz w:val="20"/>
                <w:szCs w:val="20"/>
              </w:rPr>
            </w:pPr>
            <w:r w:rsidDel="00000000" w:rsidR="00000000" w:rsidRPr="00000000">
              <w:rPr>
                <w:b w:val="1"/>
                <w:sz w:val="20"/>
                <w:szCs w:val="20"/>
                <w:rtl w:val="0"/>
              </w:rPr>
              <w:t xml:space="preserve">Transféré </w:t>
            </w:r>
            <w:r w:rsidDel="00000000" w:rsidR="00000000" w:rsidRPr="00000000">
              <w:rPr>
                <w:b w:val="1"/>
                <w:sz w:val="20"/>
                <w:szCs w:val="20"/>
                <w:rtl w:val="0"/>
              </w:rPr>
              <w:t xml:space="preserve">en 2020</w:t>
            </w: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shd w:fill="cfe2f3" w:val="clear"/>
            <w:tcMar>
              <w:top w:w="40.0" w:type="dxa"/>
              <w:left w:w="40.0" w:type="dxa"/>
              <w:bottom w:w="40.0" w:type="dxa"/>
              <w:right w:w="40.0" w:type="dxa"/>
            </w:tcMar>
            <w:vAlign w:val="center"/>
          </w:tcPr>
          <w:p w:rsidR="00000000" w:rsidDel="00000000" w:rsidP="00000000" w:rsidRDefault="00000000" w:rsidRPr="00000000" w14:paraId="00000947">
            <w:pPr>
              <w:widowControl w:val="0"/>
              <w:spacing w:after="0" w:line="276" w:lineRule="auto"/>
              <w:ind w:left="0" w:right="0" w:firstLine="0"/>
              <w:jc w:val="center"/>
              <w:rPr>
                <w:b w:val="1"/>
                <w:sz w:val="20"/>
                <w:szCs w:val="20"/>
              </w:rPr>
            </w:pPr>
            <w:r w:rsidDel="00000000" w:rsidR="00000000" w:rsidRPr="00000000">
              <w:rPr>
                <w:b w:val="1"/>
                <w:sz w:val="20"/>
                <w:szCs w:val="20"/>
                <w:rtl w:val="0"/>
              </w:rPr>
              <w:t xml:space="preserve">Solde (au fin juin 2020)</w:t>
            </w:r>
          </w:p>
        </w:tc>
      </w:tr>
      <w:tr>
        <w:trPr>
          <w:trHeight w:val="300" w:hRule="atLeast"/>
        </w:trPr>
        <w:tc>
          <w:tcPr>
            <w:vMerge w:val="continue"/>
            <w:tcBorders>
              <w:bottom w:color="000000" w:space="0" w:sz="6" w:val="single"/>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948">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bottom w:color="000000" w:space="0" w:sz="6" w:val="single"/>
              <w:right w:color="000000" w:space="0" w:sz="6" w:val="dotted"/>
            </w:tcBorders>
            <w:shd w:fill="auto" w:val="clear"/>
            <w:tcMar>
              <w:top w:w="100.0" w:type="dxa"/>
              <w:left w:w="100.0" w:type="dxa"/>
              <w:bottom w:w="100.0" w:type="dxa"/>
              <w:right w:w="100.0" w:type="dxa"/>
            </w:tcMar>
            <w:vAlign w:val="top"/>
          </w:tcPr>
          <w:p w:rsidR="00000000" w:rsidDel="00000000" w:rsidP="00000000" w:rsidRDefault="00000000" w:rsidRPr="00000000" w14:paraId="00000949">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fe2f3" w:val="clear"/>
            <w:tcMar>
              <w:top w:w="40.0" w:type="dxa"/>
              <w:left w:w="40.0" w:type="dxa"/>
              <w:bottom w:w="40.0" w:type="dxa"/>
              <w:right w:w="40.0" w:type="dxa"/>
            </w:tcMar>
            <w:vAlign w:val="bottom"/>
          </w:tcPr>
          <w:p w:rsidR="00000000" w:rsidDel="00000000" w:rsidP="00000000" w:rsidRDefault="00000000" w:rsidRPr="00000000" w14:paraId="0000094A">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0"/>
                <w:szCs w:val="20"/>
                <w:rtl w:val="0"/>
              </w:rPr>
              <w:t xml:space="preserve">Tranche 1 (novembre)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fe2f3" w:val="clear"/>
            <w:tcMar>
              <w:top w:w="40.0" w:type="dxa"/>
              <w:left w:w="40.0" w:type="dxa"/>
              <w:bottom w:w="40.0" w:type="dxa"/>
              <w:right w:w="40.0" w:type="dxa"/>
            </w:tcMar>
            <w:vAlign w:val="bottom"/>
          </w:tcPr>
          <w:p w:rsidR="00000000" w:rsidDel="00000000" w:rsidP="00000000" w:rsidRDefault="00000000" w:rsidRPr="00000000" w14:paraId="0000094B">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0"/>
                <w:szCs w:val="20"/>
                <w:rtl w:val="0"/>
              </w:rPr>
              <w:t xml:space="preserve">Tranche 2 (novembre)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fe2f3" w:val="clear"/>
            <w:tcMar>
              <w:top w:w="40.0" w:type="dxa"/>
              <w:left w:w="40.0" w:type="dxa"/>
              <w:bottom w:w="40.0" w:type="dxa"/>
              <w:right w:w="40.0" w:type="dxa"/>
            </w:tcMar>
            <w:vAlign w:val="center"/>
          </w:tcPr>
          <w:p w:rsidR="00000000" w:rsidDel="00000000" w:rsidP="00000000" w:rsidRDefault="00000000" w:rsidRPr="00000000" w14:paraId="0000094C">
            <w:pPr>
              <w:widowControl w:val="0"/>
              <w:spacing w:after="0" w:line="276" w:lineRule="auto"/>
              <w:ind w:left="0" w:right="0" w:firstLine="0"/>
              <w:jc w:val="center"/>
              <w:rPr>
                <w:rFonts w:ascii="Arial" w:cs="Arial" w:eastAsia="Arial" w:hAnsi="Arial"/>
                <w:sz w:val="20"/>
                <w:szCs w:val="20"/>
              </w:rPr>
            </w:pPr>
            <w:r w:rsidDel="00000000" w:rsidR="00000000" w:rsidRPr="00000000">
              <w:rPr>
                <w:b w:val="1"/>
                <w:sz w:val="20"/>
                <w:szCs w:val="20"/>
                <w:rtl w:val="0"/>
              </w:rPr>
              <w:t xml:space="preserve">Tranche 3 (mars)</w:t>
            </w: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4D">
            <w:pPr>
              <w:widowControl w:val="0"/>
              <w:spacing w:after="0" w:line="276" w:lineRule="auto"/>
              <w:ind w:left="0" w:right="0" w:firstLine="0"/>
              <w:jc w:val="left"/>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4E">
            <w:pPr>
              <w:widowControl w:val="0"/>
              <w:spacing w:after="0" w:line="276" w:lineRule="auto"/>
              <w:ind w:left="0" w:right="0" w:firstLine="0"/>
              <w:jc w:val="left"/>
              <w:rPr>
                <w:rFonts w:ascii="Arial" w:cs="Arial" w:eastAsia="Arial" w:hAnsi="Arial"/>
                <w:sz w:val="18"/>
                <w:szCs w:val="18"/>
              </w:rPr>
            </w:pPr>
            <w:r w:rsidDel="00000000" w:rsidR="00000000" w:rsidRPr="00000000">
              <w:rPr>
                <w:sz w:val="18"/>
                <w:szCs w:val="18"/>
                <w:rtl w:val="0"/>
              </w:rPr>
              <w:t xml:space="preserve">Tulane</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4F">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$7,254,852</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0">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$249,000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1">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$1,829,323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2">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$320,245</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53">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$4,856,284</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4">
            <w:pPr>
              <w:widowControl w:val="0"/>
              <w:spacing w:after="0" w:line="276" w:lineRule="auto"/>
              <w:ind w:left="0" w:right="0" w:firstLine="0"/>
              <w:jc w:val="left"/>
              <w:rPr>
                <w:rFonts w:ascii="Arial" w:cs="Arial" w:eastAsia="Arial" w:hAnsi="Arial"/>
                <w:sz w:val="18"/>
                <w:szCs w:val="18"/>
              </w:rPr>
            </w:pPr>
            <w:r w:rsidDel="00000000" w:rsidR="00000000" w:rsidRPr="00000000">
              <w:rPr>
                <w:sz w:val="18"/>
                <w:szCs w:val="18"/>
                <w:rtl w:val="0"/>
              </w:rPr>
              <w:t xml:space="preserve">MSI</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5">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$6,723,393</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6">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$249,000</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7">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$660,135</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8">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$1,024,571</w:t>
            </w:r>
            <w:r w:rsidDel="00000000" w:rsidR="00000000" w:rsidRPr="00000000">
              <w:rPr>
                <w:rtl w:val="0"/>
              </w:rPr>
            </w:r>
          </w:p>
        </w:tc>
        <w:tc>
          <w:tcPr>
            <w:tcBorders>
              <w:top w:color="cccccc" w:space="0" w:sz="6" w:val="single"/>
              <w:left w:color="cccccc" w:space="0" w:sz="6" w:val="single"/>
              <w:bottom w:color="000000" w:space="0" w:sz="6" w:val="dotted"/>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59">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$4,789,687</w:t>
            </w: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A">
            <w:pPr>
              <w:widowControl w:val="0"/>
              <w:spacing w:after="0" w:line="276" w:lineRule="auto"/>
              <w:ind w:left="0" w:right="0" w:firstLine="0"/>
              <w:jc w:val="left"/>
              <w:rPr>
                <w:rFonts w:ascii="Arial" w:cs="Arial" w:eastAsia="Arial" w:hAnsi="Arial"/>
                <w:sz w:val="18"/>
                <w:szCs w:val="18"/>
              </w:rPr>
            </w:pPr>
            <w:r w:rsidDel="00000000" w:rsidR="00000000" w:rsidRPr="00000000">
              <w:rPr>
                <w:sz w:val="18"/>
                <w:szCs w:val="18"/>
                <w:rtl w:val="0"/>
              </w:rPr>
              <w:t xml:space="preserve">DKT</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B">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$7,127,810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C">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$249,000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D">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$1,992,105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dotted"/>
            </w:tcBorders>
            <w:shd w:fill="auto" w:val="clear"/>
            <w:tcMar>
              <w:top w:w="40.0" w:type="dxa"/>
              <w:left w:w="40.0" w:type="dxa"/>
              <w:bottom w:w="40.0" w:type="dxa"/>
              <w:right w:w="40.0" w:type="dxa"/>
            </w:tcMar>
            <w:vAlign w:val="bottom"/>
          </w:tcPr>
          <w:p w:rsidR="00000000" w:rsidDel="00000000" w:rsidP="00000000" w:rsidRDefault="00000000" w:rsidRPr="00000000" w14:paraId="0000095E">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$1,414,959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5F">
            <w:pPr>
              <w:widowControl w:val="0"/>
              <w:spacing w:after="0" w:line="276" w:lineRule="auto"/>
              <w:ind w:left="0" w:right="0" w:firstLine="0"/>
              <w:jc w:val="right"/>
              <w:rPr>
                <w:rFonts w:ascii="Arial" w:cs="Arial" w:eastAsia="Arial" w:hAnsi="Arial"/>
                <w:sz w:val="18"/>
                <w:szCs w:val="18"/>
              </w:rPr>
            </w:pPr>
            <w:r w:rsidDel="00000000" w:rsidR="00000000" w:rsidRPr="00000000">
              <w:rPr>
                <w:sz w:val="18"/>
                <w:szCs w:val="18"/>
                <w:rtl w:val="0"/>
              </w:rPr>
              <w:t xml:space="preserve">$3,471,746</w:t>
            </w:r>
            <w:r w:rsidDel="00000000" w:rsidR="00000000" w:rsidRPr="00000000">
              <w:rPr>
                <w:rtl w:val="0"/>
              </w:rPr>
            </w:r>
          </w:p>
        </w:tc>
      </w:tr>
    </w:tbl>
    <w:p w:rsidR="00000000" w:rsidDel="00000000" w:rsidP="00000000" w:rsidRDefault="00000000" w:rsidRPr="00000000" w14:paraId="00000960">
      <w:pPr>
        <w:spacing w:after="8" w:line="259" w:lineRule="auto"/>
        <w:ind w:left="10" w:right="0"/>
        <w:jc w:val="center"/>
        <w:rPr>
          <w:i w:val="1"/>
          <w:sz w:val="22"/>
          <w:szCs w:val="22"/>
        </w:rPr>
      </w:pPr>
      <w:r w:rsidDel="00000000" w:rsidR="00000000" w:rsidRPr="00000000">
        <w:rPr>
          <w:i w:val="1"/>
          <w:sz w:val="22"/>
          <w:szCs w:val="22"/>
          <w:rtl w:val="0"/>
        </w:rPr>
        <w:t xml:space="preserve">Tableau 7: Décaissements des subventions par PMO au 30 juin 2020</w:t>
      </w:r>
    </w:p>
    <w:p w:rsidR="00000000" w:rsidDel="00000000" w:rsidP="00000000" w:rsidRDefault="00000000" w:rsidRPr="00000000" w14:paraId="00000961">
      <w:pPr>
        <w:spacing w:after="8" w:line="259" w:lineRule="auto"/>
        <w:ind w:right="0"/>
        <w:jc w:val="left"/>
        <w:rPr>
          <w:b w:val="1"/>
          <w:i w:val="1"/>
          <w:sz w:val="22"/>
          <w:szCs w:val="22"/>
        </w:rPr>
      </w:pPr>
      <w:r w:rsidDel="00000000" w:rsidR="00000000" w:rsidRPr="00000000">
        <w:rPr>
          <w:rtl w:val="0"/>
        </w:rPr>
      </w:r>
    </w:p>
    <w:p w:rsidR="00000000" w:rsidDel="00000000" w:rsidP="00000000" w:rsidRDefault="00000000" w:rsidRPr="00000000" w14:paraId="00000962">
      <w:pPr>
        <w:numPr>
          <w:ilvl w:val="0"/>
          <w:numId w:val="11"/>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Lister les ALE ou PLE avec lesquelles des contrats ont été signés, indiquer la thématique, la responsabilité et le budget assigné à chacune d’elle. Si les procédures de l’agence le permettent, joindre une copie du contrat. </w:t>
      </w:r>
      <w:r w:rsidDel="00000000" w:rsidR="00000000" w:rsidRPr="00000000">
        <w:rPr>
          <w:rtl w:val="0"/>
        </w:rPr>
      </w:r>
    </w:p>
    <w:p w:rsidR="00000000" w:rsidDel="00000000" w:rsidP="00000000" w:rsidRDefault="00000000" w:rsidRPr="00000000" w14:paraId="00000963">
      <w:pPr>
        <w:pBdr>
          <w:top w:space="0" w:sz="0" w:val="nil"/>
          <w:left w:space="0" w:sz="0" w:val="nil"/>
          <w:bottom w:space="0" w:sz="0" w:val="nil"/>
          <w:right w:space="0" w:sz="0" w:val="nil"/>
          <w:between w:space="0" w:sz="0" w:val="nil"/>
        </w:pBdr>
        <w:spacing w:after="0" w:lineRule="auto"/>
        <w:ind w:left="0" w:firstLine="0"/>
        <w:rPr>
          <w:i w:val="1"/>
          <w:sz w:val="22"/>
          <w:szCs w:val="22"/>
        </w:rPr>
      </w:pPr>
      <w:r w:rsidDel="00000000" w:rsidR="00000000" w:rsidRPr="00000000">
        <w:rPr>
          <w:rtl w:val="0"/>
        </w:rPr>
      </w:r>
    </w:p>
    <w:tbl>
      <w:tblPr>
        <w:tblStyle w:val="Table10"/>
        <w:tblW w:w="96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5"/>
        <w:gridCol w:w="1155"/>
        <w:gridCol w:w="1290"/>
        <w:gridCol w:w="1140"/>
        <w:gridCol w:w="1155"/>
        <w:gridCol w:w="1110"/>
        <w:gridCol w:w="840"/>
        <w:gridCol w:w="1275"/>
        <w:tblGridChange w:id="0">
          <w:tblGrid>
            <w:gridCol w:w="1635"/>
            <w:gridCol w:w="1155"/>
            <w:gridCol w:w="1290"/>
            <w:gridCol w:w="1140"/>
            <w:gridCol w:w="1155"/>
            <w:gridCol w:w="1110"/>
            <w:gridCol w:w="840"/>
            <w:gridCol w:w="1275"/>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964">
            <w:pPr>
              <w:spacing w:after="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 du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5">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Intitulé et thématique</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6">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Montant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7">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Date signature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8">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Date début des travaux</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9">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Date fin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A">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Délai d'exécution Prévu</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96B">
            <w:pPr>
              <w:spacing w:after="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Commentaires</w:t>
            </w:r>
          </w:p>
        </w:tc>
      </w:tr>
      <w:tr>
        <w:trPr>
          <w:trHeight w:val="29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C">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CDOH/PROMIS/TILLC/2019/001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D">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E">
            <w:pPr>
              <w:spacing w:after="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96F">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$7,254,852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0">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1">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2">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3">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4">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Contrat est en cours d’exécution</w:t>
            </w:r>
          </w:p>
        </w:tc>
      </w:tr>
      <w:tr>
        <w:trPr>
          <w:trHeight w:val="33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5">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CDOH/PROMIS/MSI/2019/002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6">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7">
            <w:pPr>
              <w:spacing w:after="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978">
            <w:pPr>
              <w:spacing w:after="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979">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$6,723,393</w:t>
            </w:r>
          </w:p>
          <w:p w:rsidR="00000000" w:rsidDel="00000000" w:rsidP="00000000" w:rsidRDefault="00000000" w:rsidRPr="00000000" w14:paraId="0000097A">
            <w:pPr>
              <w:spacing w:after="0" w:line="240" w:lineRule="auto"/>
              <w:ind w:left="0" w:right="0" w:firstLine="0"/>
              <w:jc w:val="left"/>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B">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C">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D">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E">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F">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Contra est en cours d’exécution</w:t>
            </w:r>
          </w:p>
        </w:tc>
      </w:tr>
      <w:tr>
        <w:trPr>
          <w:trHeight w:val="29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80">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CDOH/PROMIS/DKT/2019/003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1">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Planification familiale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2">
            <w:pPr>
              <w:spacing w:after="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983">
            <w:pPr>
              <w:spacing w:after="0" w:line="240" w:lineRule="auto"/>
              <w:ind w:left="0" w:righ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984">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$7,127,810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5">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6">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7">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07.11.2022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8">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Immédiat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9">
            <w:pPr>
              <w:spacing w:after="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Contrat est en cours d’exécution</w:t>
            </w:r>
          </w:p>
        </w:tc>
      </w:tr>
    </w:tbl>
    <w:p w:rsidR="00000000" w:rsidDel="00000000" w:rsidP="00000000" w:rsidRDefault="00000000" w:rsidRPr="00000000" w14:paraId="0000098A">
      <w:pPr>
        <w:jc w:val="center"/>
        <w:rPr>
          <w:i w:val="1"/>
          <w:sz w:val="22"/>
          <w:szCs w:val="22"/>
        </w:rPr>
      </w:pPr>
      <w:r w:rsidDel="00000000" w:rsidR="00000000" w:rsidRPr="00000000">
        <w:rPr>
          <w:i w:val="1"/>
          <w:sz w:val="22"/>
          <w:szCs w:val="22"/>
          <w:rtl w:val="0"/>
        </w:rPr>
        <w:t xml:space="preserve">Tableau 8: Suivi des contrats des Partenaires de mise en oeuvre</w:t>
      </w:r>
    </w:p>
    <w:p w:rsidR="00000000" w:rsidDel="00000000" w:rsidP="00000000" w:rsidRDefault="00000000" w:rsidRPr="00000000" w14:paraId="0000098B">
      <w:pPr>
        <w:rPr>
          <w:sz w:val="22"/>
          <w:szCs w:val="22"/>
        </w:rPr>
      </w:pPr>
      <w:r w:rsidDel="00000000" w:rsidR="00000000" w:rsidRPr="00000000">
        <w:rPr>
          <w:rtl w:val="0"/>
        </w:rPr>
      </w:r>
    </w:p>
    <w:p w:rsidR="00000000" w:rsidDel="00000000" w:rsidP="00000000" w:rsidRDefault="00000000" w:rsidRPr="00000000" w14:paraId="0000098C">
      <w:pPr>
        <w:numPr>
          <w:ilvl w:val="0"/>
          <w:numId w:val="11"/>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Fournir des informations sur la gestion financière, l’approvisionnement et les ressources humaines (si applicable) : </w:t>
      </w:r>
    </w:p>
    <w:p w:rsidR="00000000" w:rsidDel="00000000" w:rsidP="00000000" w:rsidRDefault="00000000" w:rsidRPr="00000000" w14:paraId="0000098D">
      <w:pPr>
        <w:numPr>
          <w:ilvl w:val="0"/>
          <w:numId w:val="1"/>
        </w:numPr>
        <w:pBdr>
          <w:top w:space="0" w:sz="0" w:val="nil"/>
          <w:left w:space="0" w:sz="0" w:val="nil"/>
          <w:bottom w:space="0" w:sz="0" w:val="nil"/>
          <w:right w:space="0" w:sz="0" w:val="nil"/>
          <w:between w:space="0" w:sz="0" w:val="nil"/>
        </w:pBdr>
        <w:spacing w:after="0" w:line="259" w:lineRule="auto"/>
        <w:ind w:left="1080" w:right="0" w:hanging="360"/>
        <w:jc w:val="left"/>
        <w:rPr>
          <w:i w:val="1"/>
          <w:color w:val="000000"/>
          <w:sz w:val="22"/>
          <w:szCs w:val="22"/>
        </w:rPr>
      </w:pPr>
      <w:r w:rsidDel="00000000" w:rsidR="00000000" w:rsidRPr="00000000">
        <w:rPr>
          <w:rFonts w:ascii="Calibri" w:cs="Calibri" w:eastAsia="Calibri" w:hAnsi="Calibri"/>
          <w:i w:val="1"/>
          <w:color w:val="000000"/>
          <w:sz w:val="22"/>
          <w:szCs w:val="22"/>
          <w:rtl w:val="0"/>
        </w:rPr>
        <w:t xml:space="preserve">Veuillez évaluer si les dépenses financières du projet sont alignées aux prévisions du PTBA ou en retard par rapport aux plans de travail ;</w:t>
      </w:r>
    </w:p>
    <w:p w:rsidR="00000000" w:rsidDel="00000000" w:rsidP="00000000" w:rsidRDefault="00000000" w:rsidRPr="00000000" w14:paraId="0000098E">
      <w:pPr>
        <w:numPr>
          <w:ilvl w:val="0"/>
          <w:numId w:val="1"/>
        </w:numPr>
        <w:pBdr>
          <w:top w:space="0" w:sz="0" w:val="nil"/>
          <w:left w:space="0" w:sz="0" w:val="nil"/>
          <w:bottom w:space="0" w:sz="0" w:val="nil"/>
          <w:right w:space="0" w:sz="0" w:val="nil"/>
          <w:between w:space="0" w:sz="0" w:val="nil"/>
        </w:pBdr>
        <w:spacing w:after="0" w:line="259" w:lineRule="auto"/>
        <w:ind w:left="1080" w:right="0" w:hanging="360"/>
        <w:jc w:val="left"/>
        <w:rPr>
          <w:i w:val="1"/>
          <w:color w:val="000000"/>
          <w:sz w:val="22"/>
          <w:szCs w:val="22"/>
        </w:rPr>
      </w:pPr>
      <w:r w:rsidDel="00000000" w:rsidR="00000000" w:rsidRPr="00000000">
        <w:rPr>
          <w:rFonts w:ascii="Calibri" w:cs="Calibri" w:eastAsia="Calibri" w:hAnsi="Calibri"/>
          <w:i w:val="1"/>
          <w:color w:val="000000"/>
          <w:sz w:val="22"/>
          <w:szCs w:val="22"/>
          <w:rtl w:val="0"/>
        </w:rPr>
        <w:t xml:space="preserve">Si les dépenses sont retardées ou non-conformes aux plans, veuillez fournir une explication en indiquant les mesures prises pour (i) accélérer la mise en œuvre ; (ii) s’assurer que les résultats attendus soient bien réalisés en qualité et aux échéances prévues ;</w:t>
      </w:r>
    </w:p>
    <w:p w:rsidR="00000000" w:rsidDel="00000000" w:rsidP="00000000" w:rsidRDefault="00000000" w:rsidRPr="00000000" w14:paraId="0000098F">
      <w:pPr>
        <w:numPr>
          <w:ilvl w:val="0"/>
          <w:numId w:val="1"/>
        </w:numPr>
        <w:pBdr>
          <w:top w:space="0" w:sz="0" w:val="nil"/>
          <w:left w:space="0" w:sz="0" w:val="nil"/>
          <w:bottom w:space="0" w:sz="0" w:val="nil"/>
          <w:right w:space="0" w:sz="0" w:val="nil"/>
          <w:between w:space="0" w:sz="0" w:val="nil"/>
        </w:pBdr>
        <w:spacing w:after="0" w:line="259" w:lineRule="auto"/>
        <w:ind w:left="1080" w:right="0" w:hanging="360"/>
        <w:jc w:val="left"/>
        <w:rPr>
          <w:i w:val="1"/>
          <w:color w:val="000000"/>
          <w:sz w:val="22"/>
          <w:szCs w:val="22"/>
        </w:rPr>
      </w:pPr>
      <w:r w:rsidDel="00000000" w:rsidR="00000000" w:rsidRPr="00000000">
        <w:rPr>
          <w:rFonts w:ascii="Calibri" w:cs="Calibri" w:eastAsia="Calibri" w:hAnsi="Calibri"/>
          <w:i w:val="1"/>
          <w:color w:val="000000"/>
          <w:sz w:val="22"/>
          <w:szCs w:val="22"/>
          <w:rtl w:val="0"/>
        </w:rPr>
        <w:t xml:space="preserve">Veuillez indiquer quel montant en dollars a été prévu (dans le document de projet) pour les activités axées sur l’égalité des sexes ou l’autonomisation des femmes et combien a été effectivement alloué à ce jour ;</w:t>
      </w:r>
    </w:p>
    <w:p w:rsidR="00000000" w:rsidDel="00000000" w:rsidP="00000000" w:rsidRDefault="00000000" w:rsidRPr="00000000" w14:paraId="00000990">
      <w:pPr>
        <w:pBdr>
          <w:top w:space="0" w:sz="0" w:val="nil"/>
          <w:left w:space="0" w:sz="0" w:val="nil"/>
          <w:bottom w:space="0" w:sz="0" w:val="nil"/>
          <w:right w:space="0" w:sz="0" w:val="nil"/>
          <w:between w:space="0" w:sz="0" w:val="nil"/>
        </w:pBdr>
        <w:spacing w:after="0" w:line="259" w:lineRule="auto"/>
        <w:ind w:left="0" w:right="0" w:firstLine="0"/>
        <w:jc w:val="left"/>
        <w:rPr>
          <w:sz w:val="22"/>
          <w:szCs w:val="22"/>
        </w:rPr>
      </w:pPr>
      <w:r w:rsidDel="00000000" w:rsidR="00000000" w:rsidRPr="00000000">
        <w:rPr>
          <w:sz w:val="22"/>
          <w:szCs w:val="22"/>
          <w:rtl w:val="0"/>
        </w:rPr>
        <w:t xml:space="preserve">Certaines activités sont en retard par rapport au PTBA à cause de l’impact de la Covid-19. Pour plus d’informations, prière de voire tableau 6.</w:t>
      </w:r>
    </w:p>
    <w:p w:rsidR="00000000" w:rsidDel="00000000" w:rsidP="00000000" w:rsidRDefault="00000000" w:rsidRPr="00000000" w14:paraId="00000991">
      <w:pPr>
        <w:pBdr>
          <w:top w:space="0" w:sz="0" w:val="nil"/>
          <w:left w:space="0" w:sz="0" w:val="nil"/>
          <w:bottom w:space="0" w:sz="0" w:val="nil"/>
          <w:right w:space="0" w:sz="0" w:val="nil"/>
          <w:between w:space="0" w:sz="0" w:val="nil"/>
        </w:pBdr>
        <w:spacing w:after="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992">
      <w:pPr>
        <w:numPr>
          <w:ilvl w:val="0"/>
          <w:numId w:val="11"/>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Indiquer si le programme REDD+ a mobilisé des ressources supplémentaires ou des interventions d’autres partenaires: </w:t>
      </w:r>
      <w:r w:rsidDel="00000000" w:rsidR="00000000" w:rsidRPr="00000000">
        <w:rPr>
          <w:rFonts w:ascii="Calibri" w:cs="Calibri" w:eastAsia="Calibri" w:hAnsi="Calibri"/>
          <w:color w:val="000000"/>
          <w:sz w:val="22"/>
          <w:szCs w:val="22"/>
          <w:rtl w:val="0"/>
        </w:rPr>
        <w:t xml:space="preserve">N</w:t>
      </w:r>
      <w:r w:rsidDel="00000000" w:rsidR="00000000" w:rsidRPr="00000000">
        <w:rPr>
          <w:sz w:val="22"/>
          <w:szCs w:val="22"/>
          <w:rtl w:val="0"/>
        </w:rPr>
        <w:t xml:space="preserve">/A</w:t>
      </w:r>
      <w:r w:rsidDel="00000000" w:rsidR="00000000" w:rsidRPr="00000000">
        <w:rPr>
          <w:rtl w:val="0"/>
        </w:rPr>
      </w:r>
    </w:p>
    <w:p w:rsidR="00000000" w:rsidDel="00000000" w:rsidP="00000000" w:rsidRDefault="00000000" w:rsidRPr="00000000" w14:paraId="00000993">
      <w:pPr>
        <w:numPr>
          <w:ilvl w:val="0"/>
          <w:numId w:val="11"/>
        </w:numPr>
        <w:pBdr>
          <w:top w:space="0" w:sz="0" w:val="nil"/>
          <w:left w:space="0" w:sz="0" w:val="nil"/>
          <w:bottom w:space="0" w:sz="0" w:val="nil"/>
          <w:right w:space="0" w:sz="0" w:val="nil"/>
          <w:between w:space="0" w:sz="0" w:val="nil"/>
        </w:pBdr>
        <w:spacing w:after="0" w:lineRule="auto"/>
        <w:ind w:left="37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Veuillez indiquer </w:t>
      </w:r>
      <w:r w:rsidDel="00000000" w:rsidR="00000000" w:rsidRPr="00000000">
        <w:rPr>
          <w:i w:val="1"/>
          <w:sz w:val="22"/>
          <w:szCs w:val="22"/>
          <w:rtl w:val="0"/>
        </w:rPr>
        <w:t xml:space="preserve">d'éventuelles</w:t>
      </w:r>
      <w:r w:rsidDel="00000000" w:rsidR="00000000" w:rsidRPr="00000000">
        <w:rPr>
          <w:rFonts w:ascii="Calibri" w:cs="Calibri" w:eastAsia="Calibri" w:hAnsi="Calibri"/>
          <w:i w:val="1"/>
          <w:color w:val="000000"/>
          <w:sz w:val="22"/>
          <w:szCs w:val="22"/>
          <w:rtl w:val="0"/>
        </w:rPr>
        <w:t xml:space="preserve"> révisions au budget du programme. </w:t>
      </w:r>
      <w:r w:rsidDel="00000000" w:rsidR="00000000" w:rsidRPr="00000000">
        <w:rPr>
          <w:rFonts w:ascii="Calibri" w:cs="Calibri" w:eastAsia="Calibri" w:hAnsi="Calibri"/>
          <w:color w:val="000000"/>
          <w:sz w:val="22"/>
          <w:szCs w:val="22"/>
          <w:rtl w:val="0"/>
        </w:rPr>
        <w:t xml:space="preserve">La révision du budget n</w:t>
      </w:r>
      <w:r w:rsidDel="00000000" w:rsidR="00000000" w:rsidRPr="00000000">
        <w:rPr>
          <w:sz w:val="22"/>
          <w:szCs w:val="22"/>
          <w:rtl w:val="0"/>
        </w:rPr>
        <w:t xml:space="preserve">’est pas prévue à ce jour.</w:t>
      </w:r>
      <w:r w:rsidDel="00000000" w:rsidR="00000000" w:rsidRPr="00000000">
        <w:rPr>
          <w:rtl w:val="0"/>
        </w:rPr>
      </w:r>
    </w:p>
    <w:p w:rsidR="00000000" w:rsidDel="00000000" w:rsidP="00000000" w:rsidRDefault="00000000" w:rsidRPr="00000000" w14:paraId="00000994">
      <w:pPr>
        <w:numPr>
          <w:ilvl w:val="0"/>
          <w:numId w:val="11"/>
        </w:numPr>
        <w:pBdr>
          <w:top w:space="0" w:sz="0" w:val="nil"/>
          <w:left w:space="0" w:sz="0" w:val="nil"/>
          <w:bottom w:space="0" w:sz="0" w:val="nil"/>
          <w:right w:space="0" w:sz="0" w:val="nil"/>
          <w:between w:space="0" w:sz="0" w:val="nil"/>
        </w:pBdr>
        <w:ind w:left="37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Indiquer si le compte a été audité ou non pendant la période sous examen. Si oui, mentionner la période et dans la mesure du possible les conclusions de cet audit. </w:t>
      </w:r>
      <w:r w:rsidDel="00000000" w:rsidR="00000000" w:rsidRPr="00000000">
        <w:rPr>
          <w:rFonts w:ascii="Calibri" w:cs="Calibri" w:eastAsia="Calibri" w:hAnsi="Calibri"/>
          <w:color w:val="000000"/>
          <w:sz w:val="22"/>
          <w:szCs w:val="22"/>
          <w:rtl w:val="0"/>
        </w:rPr>
        <w:t xml:space="preserve">Non.</w:t>
      </w:r>
    </w:p>
    <w:p w:rsidR="00000000" w:rsidDel="00000000" w:rsidP="00000000" w:rsidRDefault="00000000" w:rsidRPr="00000000" w14:paraId="0000099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6">
      <w:pPr>
        <w:pStyle w:val="Heading1"/>
        <w:numPr>
          <w:ilvl w:val="0"/>
          <w:numId w:val="10"/>
        </w:numPr>
        <w:ind w:left="360" w:hanging="360"/>
        <w:rPr>
          <w:rFonts w:ascii="Calibri" w:cs="Calibri" w:eastAsia="Calibri" w:hAnsi="Calibri"/>
          <w:sz w:val="22"/>
          <w:szCs w:val="22"/>
        </w:rPr>
      </w:pPr>
      <w:bookmarkStart w:colFirst="0" w:colLast="0" w:name="_lnxbz9" w:id="13"/>
      <w:bookmarkEnd w:id="13"/>
      <w:r w:rsidDel="00000000" w:rsidR="00000000" w:rsidRPr="00000000">
        <w:rPr>
          <w:rFonts w:ascii="Calibri" w:cs="Calibri" w:eastAsia="Calibri" w:hAnsi="Calibri"/>
          <w:sz w:val="22"/>
          <w:szCs w:val="22"/>
          <w:rtl w:val="0"/>
        </w:rPr>
        <w:t xml:space="preserve">Gestion participative</w:t>
      </w:r>
      <w:r w:rsidDel="00000000" w:rsidR="00000000" w:rsidRPr="00000000">
        <w:rPr>
          <w:rtl w:val="0"/>
        </w:rPr>
      </w:r>
    </w:p>
    <w:p w:rsidR="00000000" w:rsidDel="00000000" w:rsidP="00000000" w:rsidRDefault="00000000" w:rsidRPr="00000000" w14:paraId="00000997">
      <w:pPr>
        <w:tabs>
          <w:tab w:val="left" w:pos="5220"/>
        </w:tabs>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Les principes de transparence, de participation et de consultations sont consacrés dans la programmation du FONAREDD, tant dans le plan d’investissement que dans les termes de référence des AMIs. Ainsi, à leur approbation, tous les programmes ont soumis un plan de consultation et de participation des parties prenantes dans les différentes activités et étapes du programme. Veuillez mettre à jour ce tableau, en rajoutant une colonne de commentaire permettant de voir l’évolution et la réalisation des processus participatifs prévus. </w:t>
      </w:r>
    </w:p>
    <w:p w:rsidR="00000000" w:rsidDel="00000000" w:rsidP="00000000" w:rsidRDefault="00000000" w:rsidRPr="00000000" w14:paraId="0000099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9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Dans cette section, prière commenter :</w:t>
      </w:r>
    </w:p>
    <w:p w:rsidR="00000000" w:rsidDel="00000000" w:rsidP="00000000" w:rsidRDefault="00000000" w:rsidRPr="00000000" w14:paraId="0000099A">
      <w:pPr>
        <w:numPr>
          <w:ilvl w:val="0"/>
          <w:numId w:val="4"/>
        </w:numPr>
        <w:pBdr>
          <w:top w:space="0" w:sz="0" w:val="nil"/>
          <w:left w:space="0" w:sz="0" w:val="nil"/>
          <w:bottom w:space="0" w:sz="0" w:val="nil"/>
          <w:right w:space="0" w:sz="0" w:val="nil"/>
          <w:between w:space="0" w:sz="0" w:val="nil"/>
        </w:pBdr>
        <w:tabs>
          <w:tab w:val="left" w:pos="5220"/>
        </w:tabs>
        <w:spacing w:after="0" w:lineRule="auto"/>
        <w:ind w:left="851"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Tout amendement apporté au plan de consultation ; </w:t>
      </w:r>
    </w:p>
    <w:p w:rsidR="00000000" w:rsidDel="00000000" w:rsidP="00000000" w:rsidRDefault="00000000" w:rsidRPr="00000000" w14:paraId="0000099B">
      <w:pPr>
        <w:numPr>
          <w:ilvl w:val="0"/>
          <w:numId w:val="4"/>
        </w:numPr>
        <w:pBdr>
          <w:top w:space="0" w:sz="0" w:val="nil"/>
          <w:left w:space="0" w:sz="0" w:val="nil"/>
          <w:bottom w:space="0" w:sz="0" w:val="nil"/>
          <w:right w:space="0" w:sz="0" w:val="nil"/>
          <w:between w:space="0" w:sz="0" w:val="nil"/>
        </w:pBdr>
        <w:tabs>
          <w:tab w:val="left" w:pos="5220"/>
        </w:tabs>
        <w:spacing w:after="0" w:lineRule="auto"/>
        <w:ind w:left="851"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Les défis à relever ; </w:t>
      </w:r>
    </w:p>
    <w:p w:rsidR="00000000" w:rsidDel="00000000" w:rsidP="00000000" w:rsidRDefault="00000000" w:rsidRPr="00000000" w14:paraId="0000099C">
      <w:pPr>
        <w:numPr>
          <w:ilvl w:val="0"/>
          <w:numId w:val="4"/>
        </w:numPr>
        <w:pBdr>
          <w:top w:space="0" w:sz="0" w:val="nil"/>
          <w:left w:space="0" w:sz="0" w:val="nil"/>
          <w:bottom w:space="0" w:sz="0" w:val="nil"/>
          <w:right w:space="0" w:sz="0" w:val="nil"/>
          <w:between w:space="0" w:sz="0" w:val="nil"/>
        </w:pBdr>
        <w:tabs>
          <w:tab w:val="left" w:pos="5220"/>
        </w:tabs>
        <w:ind w:left="851"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L’efficience de l’engagement avec les programmes d’appui à la société civile et aux peuples autochtones (respectivement PNUD/GTCRR et BM/REPALEF) qui ont pour objectif de faciliter la participation transversale de ces acteurs dans tout le portefeuille du FONAREDD. </w:t>
      </w:r>
    </w:p>
    <w:p w:rsidR="00000000" w:rsidDel="00000000" w:rsidP="00000000" w:rsidRDefault="00000000" w:rsidRPr="00000000" w14:paraId="0000099D">
      <w:pPr>
        <w:tabs>
          <w:tab w:val="left" w:pos="522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9E">
      <w:pPr>
        <w:tabs>
          <w:tab w:val="left" w:pos="5220"/>
        </w:tabs>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Les partenaires n’ont pas fait usage du Guide méthodologique de consultation car ce document n’est pas pertinent par rapport aux activités menées par les partenaires de PROMIS. </w:t>
      </w:r>
    </w:p>
    <w:p w:rsidR="00000000" w:rsidDel="00000000" w:rsidP="00000000" w:rsidRDefault="00000000" w:rsidRPr="00000000" w14:paraId="0000099F">
      <w:pPr>
        <w:tabs>
          <w:tab w:val="left" w:pos="5220"/>
        </w:tabs>
        <w:ind w:left="370" w:firstLine="1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A0">
      <w:pPr>
        <w:pStyle w:val="Heading1"/>
        <w:numPr>
          <w:ilvl w:val="0"/>
          <w:numId w:val="10"/>
        </w:numPr>
        <w:ind w:left="360" w:hanging="360"/>
        <w:rPr>
          <w:rFonts w:ascii="Calibri" w:cs="Calibri" w:eastAsia="Calibri" w:hAnsi="Calibri"/>
          <w:sz w:val="22"/>
          <w:szCs w:val="22"/>
        </w:rPr>
      </w:pPr>
      <w:bookmarkStart w:colFirst="0" w:colLast="0" w:name="_35nkun2" w:id="14"/>
      <w:bookmarkEnd w:id="14"/>
      <w:r w:rsidDel="00000000" w:rsidR="00000000" w:rsidRPr="00000000">
        <w:rPr>
          <w:rFonts w:ascii="Calibri" w:cs="Calibri" w:eastAsia="Calibri" w:hAnsi="Calibri"/>
          <w:sz w:val="22"/>
          <w:szCs w:val="22"/>
          <w:rtl w:val="0"/>
        </w:rPr>
        <w:t xml:space="preserve">Termes transversaux</w:t>
      </w:r>
    </w:p>
    <w:p w:rsidR="00000000" w:rsidDel="00000000" w:rsidP="00000000" w:rsidRDefault="00000000" w:rsidRPr="00000000" w14:paraId="000009A1">
      <w:pPr>
        <w:pStyle w:val="Heading2"/>
        <w:numPr>
          <w:ilvl w:val="1"/>
          <w:numId w:val="10"/>
        </w:numPr>
        <w:ind w:left="730" w:hanging="720"/>
        <w:rPr>
          <w:rFonts w:ascii="Calibri" w:cs="Calibri" w:eastAsia="Calibri" w:hAnsi="Calibri"/>
          <w:sz w:val="22"/>
          <w:szCs w:val="22"/>
        </w:rPr>
      </w:pPr>
      <w:bookmarkStart w:colFirst="0" w:colLast="0" w:name="_1ksv4uv" w:id="15"/>
      <w:bookmarkEnd w:id="15"/>
      <w:r w:rsidDel="00000000" w:rsidR="00000000" w:rsidRPr="00000000">
        <w:rPr>
          <w:rFonts w:ascii="Calibri" w:cs="Calibri" w:eastAsia="Calibri" w:hAnsi="Calibri"/>
          <w:sz w:val="22"/>
          <w:szCs w:val="22"/>
          <w:rtl w:val="0"/>
        </w:rPr>
        <w:t xml:space="preserve">Gouvernance </w:t>
      </w:r>
    </w:p>
    <w:p w:rsidR="00000000" w:rsidDel="00000000" w:rsidP="00000000" w:rsidRDefault="00000000" w:rsidRPr="00000000" w14:paraId="000009A2">
      <w:pPr>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Une équipe de décideurs engagée est essentielle pour fournir des conseils et appuyer la prise de décisions opportunes dans le contexte du programme PROMIS-PF. Organisée en deux structures de gouvernance, cette équipe doit promouvoir la redevabilité, l’efficience et la flexibilité tout en assurant que les ressources du programme soient gérées de manière appropriée et règlementaire par rapport aux investissements des bailleurs et du gouvernement.</w:t>
      </w:r>
    </w:p>
    <w:p w:rsidR="00000000" w:rsidDel="00000000" w:rsidP="00000000" w:rsidRDefault="00000000" w:rsidRPr="00000000" w14:paraId="000009A3">
      <w:pPr>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Le projet PROMIS contient deux niveaux de gouvernance : </w:t>
      </w:r>
    </w:p>
    <w:p w:rsidR="00000000" w:rsidDel="00000000" w:rsidP="00000000" w:rsidRDefault="00000000" w:rsidRPr="00000000" w14:paraId="000009A4">
      <w:pPr>
        <w:numPr>
          <w:ilvl w:val="0"/>
          <w:numId w:val="8"/>
        </w:numPr>
        <w:pBdr>
          <w:top w:space="0" w:sz="0" w:val="nil"/>
          <w:left w:space="0" w:sz="0" w:val="nil"/>
          <w:bottom w:space="0" w:sz="0" w:val="nil"/>
          <w:right w:space="0" w:sz="0" w:val="nil"/>
          <w:between w:space="0" w:sz="0" w:val="nil"/>
        </w:pBdr>
        <w:spacing w:after="0" w:line="240" w:lineRule="auto"/>
        <w:ind w:left="720" w:hanging="360"/>
        <w:rPr>
          <w:sz w:val="22"/>
          <w:szCs w:val="22"/>
          <w:u w:val="none"/>
        </w:rPr>
      </w:pPr>
      <w:r w:rsidDel="00000000" w:rsidR="00000000" w:rsidRPr="00000000">
        <w:rPr>
          <w:sz w:val="22"/>
          <w:szCs w:val="22"/>
          <w:rtl w:val="0"/>
        </w:rPr>
        <w:t xml:space="preserve">Le Comité de Pilotage du projet (COPIL) qui assurera un contrôle stratégique sur toutes les ressources du projet, les performances et activités programmatiques des partenaires de mise en œuvre ainsi que celles du Bureau de Gestion des Fonds dans son rôle en tant que l’agence fiduciaire;</w:t>
      </w:r>
    </w:p>
    <w:p w:rsidR="00000000" w:rsidDel="00000000" w:rsidP="00000000" w:rsidRDefault="00000000" w:rsidRPr="00000000" w14:paraId="000009A5">
      <w:pPr>
        <w:numPr>
          <w:ilvl w:val="0"/>
          <w:numId w:val="8"/>
        </w:numPr>
        <w:pBdr>
          <w:top w:space="0" w:sz="0" w:val="nil"/>
          <w:left w:space="0" w:sz="0" w:val="nil"/>
          <w:bottom w:space="0" w:sz="0" w:val="nil"/>
          <w:right w:space="0" w:sz="0" w:val="nil"/>
          <w:between w:space="0" w:sz="0" w:val="nil"/>
        </w:pBdr>
        <w:spacing w:after="0" w:line="240" w:lineRule="auto"/>
        <w:ind w:left="720" w:hanging="360"/>
        <w:rPr>
          <w:sz w:val="22"/>
          <w:szCs w:val="22"/>
          <w:u w:val="none"/>
        </w:rPr>
      </w:pPr>
      <w:r w:rsidDel="00000000" w:rsidR="00000000" w:rsidRPr="00000000">
        <w:rPr>
          <w:sz w:val="22"/>
          <w:szCs w:val="22"/>
          <w:rtl w:val="0"/>
        </w:rPr>
        <w:t xml:space="preserve">Le Comité Technique qui apportera les orientations techniques, suivra l’évolution du programme dans sa totalité et prendra des décisions pour améliorer l'efficacité de la mise en œuvre, y compris dans sa méthodologie, son suivi et son évaluation et proposera des recommandations sur des détails techniques et programmatiques au COPIL</w:t>
      </w:r>
    </w:p>
    <w:p w:rsidR="00000000" w:rsidDel="00000000" w:rsidP="00000000" w:rsidRDefault="00000000" w:rsidRPr="00000000" w14:paraId="000009A6">
      <w:pPr>
        <w:pStyle w:val="Heading1"/>
        <w:spacing w:after="120" w:before="400" w:line="240" w:lineRule="auto"/>
        <w:ind w:left="0" w:firstLine="0"/>
        <w:jc w:val="center"/>
        <w:rPr>
          <w:sz w:val="22"/>
          <w:szCs w:val="22"/>
        </w:rPr>
      </w:pPr>
      <w:bookmarkStart w:colFirst="0" w:colLast="0" w:name="_i2xgl3vimf2x" w:id="16"/>
      <w:bookmarkEnd w:id="16"/>
      <w:r w:rsidDel="00000000" w:rsidR="00000000" w:rsidRPr="00000000">
        <w:rPr>
          <w:b w:val="0"/>
          <w:color w:val="244061"/>
          <w:sz w:val="36"/>
          <w:szCs w:val="36"/>
        </w:rPr>
        <w:drawing>
          <wp:inline distB="114300" distT="114300" distL="114300" distR="114300">
            <wp:extent cx="4462463" cy="3346847"/>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462463" cy="3346847"/>
                    </a:xfrm>
                    <a:prstGeom prst="rect"/>
                    <a:ln/>
                  </pic:spPr>
                </pic:pic>
              </a:graphicData>
            </a:graphic>
          </wp:inline>
        </w:drawing>
      </w:r>
      <w:r w:rsidDel="00000000" w:rsidR="00000000" w:rsidRPr="00000000">
        <w:rPr>
          <w:rtl w:val="0"/>
        </w:rPr>
      </w:r>
    </w:p>
    <w:p w:rsidR="00000000" w:rsidDel="00000000" w:rsidP="00000000" w:rsidRDefault="00000000" w:rsidRPr="00000000" w14:paraId="000009A7">
      <w:pPr>
        <w:pBdr>
          <w:top w:space="0" w:sz="0" w:val="nil"/>
          <w:left w:space="0" w:sz="0" w:val="nil"/>
          <w:bottom w:space="0" w:sz="0" w:val="nil"/>
          <w:right w:space="0" w:sz="0" w:val="nil"/>
          <w:between w:space="0" w:sz="0" w:val="nil"/>
        </w:pBdr>
        <w:spacing w:after="0" w:line="240" w:lineRule="auto"/>
        <w:jc w:val="center"/>
        <w:rPr>
          <w:i w:val="1"/>
          <w:sz w:val="22"/>
          <w:szCs w:val="22"/>
        </w:rPr>
      </w:pPr>
      <w:r w:rsidDel="00000000" w:rsidR="00000000" w:rsidRPr="00000000">
        <w:rPr>
          <w:i w:val="1"/>
          <w:sz w:val="22"/>
          <w:szCs w:val="22"/>
          <w:rtl w:val="0"/>
        </w:rPr>
        <w:t xml:space="preserve">Graph 1: La structure de gouvernance du projet</w:t>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rtl w:val="0"/>
        </w:rPr>
      </w:r>
    </w:p>
    <w:p w:rsidR="00000000" w:rsidDel="00000000" w:rsidP="00000000" w:rsidRDefault="00000000" w:rsidRPr="00000000" w14:paraId="000009A9">
      <w:pPr>
        <w:ind w:right="35"/>
        <w:rPr>
          <w:i w:val="1"/>
          <w:sz w:val="22"/>
          <w:szCs w:val="22"/>
          <w:highlight w:val="yellow"/>
        </w:rPr>
      </w:pPr>
      <w:r w:rsidDel="00000000" w:rsidR="00000000" w:rsidRPr="00000000">
        <w:rPr>
          <w:sz w:val="22"/>
          <w:szCs w:val="22"/>
          <w:rtl w:val="0"/>
        </w:rPr>
        <w:t xml:space="preserve">Le COPIL du projet PROMIS s’est réuni deux fois durant le premier semestre (13/01/2020 et 19/02/2020) pour valider le plan de travail et le budget pour l’année 2020 avec la présence du représentant du ministre de la santé et les délégués du secrétariat général à la santé, un représentant de la Norvège (bâilleur), un représentant de la Direction/Secrétariat du FONAREDD, un représentant de la Directrice de l’UNOPS accompagné d’un représentant de Tulane comme lead de mise en œuvre. Le plan de travail avait été adopté moyennant des amendements à inclure entre UNOPS, les partenaires techniques du projet PROMIS-PF et les différents programmes/Direction du ministère de la santé au niveau national.  Il est ressorti le non-respect de la composition du comité de pilotage et il a été recommandé de respecter le profil des participants conformément au document du projet. La prochaine réunion était prévu au début du deuxième semestre  de l’année 2020.  </w:t>
      </w:r>
      <w:r w:rsidDel="00000000" w:rsidR="00000000" w:rsidRPr="00000000">
        <w:rPr>
          <w:rtl w:val="0"/>
        </w:rPr>
      </w:r>
    </w:p>
    <w:p w:rsidR="00000000" w:rsidDel="00000000" w:rsidP="00000000" w:rsidRDefault="00000000" w:rsidRPr="00000000" w14:paraId="000009A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AB">
      <w:pPr>
        <w:pStyle w:val="Heading2"/>
        <w:numPr>
          <w:ilvl w:val="1"/>
          <w:numId w:val="10"/>
        </w:numPr>
        <w:ind w:left="730" w:hanging="720"/>
        <w:rPr>
          <w:rFonts w:ascii="Calibri" w:cs="Calibri" w:eastAsia="Calibri" w:hAnsi="Calibri"/>
          <w:sz w:val="22"/>
          <w:szCs w:val="22"/>
        </w:rPr>
      </w:pPr>
      <w:bookmarkStart w:colFirst="0" w:colLast="0" w:name="_44sinio" w:id="17"/>
      <w:bookmarkEnd w:id="17"/>
      <w:r w:rsidDel="00000000" w:rsidR="00000000" w:rsidRPr="00000000">
        <w:rPr>
          <w:rFonts w:ascii="Calibri" w:cs="Calibri" w:eastAsia="Calibri" w:hAnsi="Calibri"/>
          <w:sz w:val="22"/>
          <w:szCs w:val="22"/>
          <w:rtl w:val="0"/>
        </w:rPr>
        <w:t xml:space="preserve">Genre</w:t>
      </w:r>
    </w:p>
    <w:p w:rsidR="00000000" w:rsidDel="00000000" w:rsidP="00000000" w:rsidRDefault="00000000" w:rsidRPr="00000000" w14:paraId="000009AC">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AD">
      <w:pPr>
        <w:tabs>
          <w:tab w:val="left" w:pos="522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Les activités du projet PROMIS sont toutes entières tournées vers l’amélioration de la santé de femmes, ainsi que des familles, en RDC à travers l’offre de méthodes contraceptives modernes et la promotion de la planification familiale pour réduire la mortalité maternelle et infantile, améliorer l’accès des jeunes filles à l’éducation et permettre un développement durable des économies locales. </w:t>
      </w:r>
    </w:p>
    <w:p w:rsidR="00000000" w:rsidDel="00000000" w:rsidP="00000000" w:rsidRDefault="00000000" w:rsidRPr="00000000" w14:paraId="000009AE">
      <w:pPr>
        <w:tabs>
          <w:tab w:val="left" w:pos="522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AF">
      <w:pPr>
        <w:tabs>
          <w:tab w:val="left" w:pos="522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 plus des activités d’offre de services à proprement parlé, la communication autour de la PF (par le biais du développement d’une stratégie nationale ou des activités de communication pour le changement de comportement menées par les prestataires au niveau local) repose sur l’empowerment et le choix éclairé grâce à des counselings de qualité qui permettent aux femmes et aux jeunes filles de mieux </w:t>
      </w:r>
      <w:r w:rsidDel="00000000" w:rsidR="00000000" w:rsidRPr="00000000">
        <w:rPr>
          <w:sz w:val="22"/>
          <w:szCs w:val="22"/>
          <w:rtl w:val="0"/>
        </w:rPr>
        <w:t xml:space="preserve">maîtriser</w:t>
      </w:r>
      <w:r w:rsidDel="00000000" w:rsidR="00000000" w:rsidRPr="00000000">
        <w:rPr>
          <w:rFonts w:ascii="Calibri" w:cs="Calibri" w:eastAsia="Calibri" w:hAnsi="Calibri"/>
          <w:color w:val="000000"/>
          <w:sz w:val="22"/>
          <w:szCs w:val="22"/>
          <w:rtl w:val="0"/>
        </w:rPr>
        <w:t xml:space="preserve"> leur fertilité et leur santé sexuelle et reproductive. </w:t>
      </w:r>
    </w:p>
    <w:p w:rsidR="00000000" w:rsidDel="00000000" w:rsidP="00000000" w:rsidRDefault="00000000" w:rsidRPr="00000000" w14:paraId="000009B0">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1">
      <w:pPr>
        <w:pStyle w:val="Heading2"/>
        <w:numPr>
          <w:ilvl w:val="1"/>
          <w:numId w:val="10"/>
        </w:numPr>
        <w:ind w:left="730" w:hanging="720"/>
        <w:rPr>
          <w:rFonts w:ascii="Calibri" w:cs="Calibri" w:eastAsia="Calibri" w:hAnsi="Calibri"/>
          <w:sz w:val="22"/>
          <w:szCs w:val="22"/>
        </w:rPr>
      </w:pPr>
      <w:bookmarkStart w:colFirst="0" w:colLast="0" w:name="_2jxsxqh" w:id="18"/>
      <w:bookmarkEnd w:id="18"/>
      <w:r w:rsidDel="00000000" w:rsidR="00000000" w:rsidRPr="00000000">
        <w:rPr>
          <w:rFonts w:ascii="Calibri" w:cs="Calibri" w:eastAsia="Calibri" w:hAnsi="Calibri"/>
          <w:sz w:val="22"/>
          <w:szCs w:val="22"/>
          <w:rtl w:val="0"/>
        </w:rPr>
        <w:t xml:space="preserve">Peuples Autochtones </w:t>
      </w:r>
    </w:p>
    <w:p w:rsidR="00000000" w:rsidDel="00000000" w:rsidP="00000000" w:rsidRDefault="00000000" w:rsidRPr="00000000" w14:paraId="000009B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 – Le projet PROMIS n’inclut pas de volet spécifique aux peuples autochtones, qui peuvent cependant bénéficier des services PF offerts là où ils résident. </w:t>
      </w:r>
    </w:p>
    <w:p w:rsidR="00000000" w:rsidDel="00000000" w:rsidP="00000000" w:rsidRDefault="00000000" w:rsidRPr="00000000" w14:paraId="000009B4">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B5">
      <w:pPr>
        <w:pStyle w:val="Heading2"/>
        <w:numPr>
          <w:ilvl w:val="1"/>
          <w:numId w:val="10"/>
        </w:numPr>
        <w:ind w:left="730" w:hanging="720"/>
        <w:rPr>
          <w:rFonts w:ascii="Calibri" w:cs="Calibri" w:eastAsia="Calibri" w:hAnsi="Calibri"/>
          <w:sz w:val="22"/>
          <w:szCs w:val="22"/>
        </w:rPr>
      </w:pPr>
      <w:bookmarkStart w:colFirst="0" w:colLast="0" w:name="_z337ya" w:id="19"/>
      <w:bookmarkEnd w:id="19"/>
      <w:r w:rsidDel="00000000" w:rsidR="00000000" w:rsidRPr="00000000">
        <w:rPr>
          <w:rFonts w:ascii="Calibri" w:cs="Calibri" w:eastAsia="Calibri" w:hAnsi="Calibri"/>
          <w:sz w:val="22"/>
          <w:szCs w:val="22"/>
          <w:rtl w:val="0"/>
        </w:rPr>
        <w:t xml:space="preserve">Autres groupes sociaux (Jeunes, mineurs, etc.)</w:t>
      </w:r>
    </w:p>
    <w:p w:rsidR="00000000" w:rsidDel="00000000" w:rsidP="00000000" w:rsidRDefault="00000000" w:rsidRPr="00000000" w14:paraId="000009B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activités d’offre des services PF et de communication pour la création de la demande mises en œuvre par les partenaires de PROMIS-PF ciblent particulièrement </w:t>
      </w:r>
      <w:r w:rsidDel="00000000" w:rsidR="00000000" w:rsidRPr="00000000">
        <w:rPr>
          <w:rFonts w:ascii="Calibri" w:cs="Calibri" w:eastAsia="Calibri" w:hAnsi="Calibri"/>
          <w:b w:val="1"/>
          <w:sz w:val="22"/>
          <w:szCs w:val="22"/>
          <w:rtl w:val="0"/>
        </w:rPr>
        <w:t xml:space="preserve">les jeunes de 15 à 24 ans</w:t>
      </w:r>
      <w:r w:rsidDel="00000000" w:rsidR="00000000" w:rsidRPr="00000000">
        <w:rPr>
          <w:rFonts w:ascii="Calibri" w:cs="Calibri" w:eastAsia="Calibri" w:hAnsi="Calibri"/>
          <w:sz w:val="22"/>
          <w:szCs w:val="22"/>
          <w:rtl w:val="0"/>
        </w:rPr>
        <w:t xml:space="preserve">, au travers par exemple :</w:t>
      </w:r>
    </w:p>
    <w:p w:rsidR="00000000" w:rsidDel="00000000" w:rsidP="00000000" w:rsidRDefault="00000000" w:rsidRPr="00000000" w14:paraId="000009B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 déploiement de « Jeunes Ambassadeurs » par DKT International, qui sont spécifiquement formés à la communication avec leurs pairs sur la PF</w:t>
      </w:r>
    </w:p>
    <w:p w:rsidR="00000000" w:rsidDel="00000000" w:rsidP="00000000" w:rsidRDefault="00000000" w:rsidRPr="00000000" w14:paraId="000009B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Offre des méthodes contraceptives par des prestataires DBC jeunes élèves infirmiers (Tulane)</w:t>
      </w:r>
    </w:p>
    <w:p w:rsidR="00000000" w:rsidDel="00000000" w:rsidP="00000000" w:rsidRDefault="00000000" w:rsidRPr="00000000" w14:paraId="000009B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D’autres part les jeunes et adolescents sont l’un des groupes spécifiques cibles principaux de la Stratégie Nationale de Communication pour la PF en cours d’élaboration. </w:t>
      </w:r>
    </w:p>
    <w:p w:rsidR="00000000" w:rsidDel="00000000" w:rsidP="00000000" w:rsidRDefault="00000000" w:rsidRPr="00000000" w14:paraId="000009B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Dans les provinces, les partenaires de PROMIS-PF explorent actuellement la possibilité d’établir des partenariat avec les compagnies minières et agro-forestières pour qu’elles appuient l’offre des services PF (e.g. achat de contraceptifs, facilitation des activités de création de la demande auprès de leurs employés) dans le cadre de leurs obligations de responsabilité sociétale. Dans cette perspective, l’expérience de Tulane dans la mobilisation de sociétés minières du Lualaba pour financer l’achat de contraceptifs sera exploitée et diffusées à travers d’autres provinces cibles de PROMIS-PF. </w:t>
      </w:r>
    </w:p>
    <w:p w:rsidR="00000000" w:rsidDel="00000000" w:rsidP="00000000" w:rsidRDefault="00000000" w:rsidRPr="00000000" w14:paraId="000009B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BF">
      <w:pPr>
        <w:pStyle w:val="Heading2"/>
        <w:numPr>
          <w:ilvl w:val="1"/>
          <w:numId w:val="10"/>
        </w:numPr>
        <w:ind w:left="730" w:hanging="720"/>
        <w:rPr>
          <w:rFonts w:ascii="Calibri" w:cs="Calibri" w:eastAsia="Calibri" w:hAnsi="Calibri"/>
          <w:sz w:val="22"/>
          <w:szCs w:val="22"/>
        </w:rPr>
      </w:pPr>
      <w:bookmarkStart w:colFirst="0" w:colLast="0" w:name="_3j2qqm3" w:id="20"/>
      <w:bookmarkEnd w:id="20"/>
      <w:r w:rsidDel="00000000" w:rsidR="00000000" w:rsidRPr="00000000">
        <w:rPr>
          <w:rFonts w:ascii="Calibri" w:cs="Calibri" w:eastAsia="Calibri" w:hAnsi="Calibri"/>
          <w:sz w:val="22"/>
          <w:szCs w:val="22"/>
          <w:rtl w:val="0"/>
        </w:rPr>
        <w:t xml:space="preserve">Respect de normes environnementales et sociales</w:t>
      </w:r>
    </w:p>
    <w:p w:rsidR="00000000" w:rsidDel="00000000" w:rsidP="00000000" w:rsidRDefault="00000000" w:rsidRPr="00000000" w14:paraId="000009C0">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C1">
      <w:pPr>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Tel que défini dans le contexte de la CCNUCC et en particulier des décisions de la COP de Cancun sur les sauvegardes, les parties à la COP ayant l’ambition d’accéder aux paiements basés sur les résultats doivent pouvoir démontrer que les garanties de Cancun ajustées au contexte national ont été respectées dans la production des réductions d’émissions concernées. La mise en œuvre du Plan d’Investissement REDD+ financée par le FONAREDD concourt à la génération de telles réductions d’émissions. Il est donc nécessaire pour tous les programmes, tant sectoriels qu’intégrés, de s’assurer du respect et de rapporter sur ces normes.  Dans un premier temps ceci facilite la consolidation des informations au niveau du FONAREDD et dans un deuxième temps ces informations seront intégrées dans le Résumé des Informations sur les Sauvegardes qui sera soumis à la CCNUCC. Veuillez donc rapporter sur les normes environnementale et sociale.</w:t>
      </w:r>
      <w:r w:rsidDel="00000000" w:rsidR="00000000" w:rsidRPr="00000000">
        <w:rPr>
          <w:rtl w:val="0"/>
        </w:rPr>
      </w:r>
    </w:p>
    <w:p w:rsidR="00000000" w:rsidDel="00000000" w:rsidP="00000000" w:rsidRDefault="00000000" w:rsidRPr="00000000" w14:paraId="000009C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C3">
      <w:pPr>
        <w:pStyle w:val="Heading2"/>
        <w:numPr>
          <w:ilvl w:val="1"/>
          <w:numId w:val="2"/>
        </w:numPr>
        <w:ind w:left="730" w:hanging="720"/>
        <w:rPr>
          <w:rFonts w:ascii="Calibri" w:cs="Calibri" w:eastAsia="Calibri" w:hAnsi="Calibri"/>
          <w:sz w:val="22"/>
          <w:szCs w:val="22"/>
        </w:rPr>
      </w:pPr>
      <w:bookmarkStart w:colFirst="0" w:colLast="0" w:name="_1y810tw" w:id="21"/>
      <w:bookmarkEnd w:id="21"/>
      <w:r w:rsidDel="00000000" w:rsidR="00000000" w:rsidRPr="00000000">
        <w:rPr>
          <w:rFonts w:ascii="Calibri" w:cs="Calibri" w:eastAsia="Calibri" w:hAnsi="Calibri"/>
          <w:sz w:val="22"/>
          <w:szCs w:val="22"/>
          <w:rtl w:val="0"/>
        </w:rPr>
        <w:t xml:space="preserve">Etude d’impact environnementale et sociale</w:t>
      </w:r>
    </w:p>
    <w:p w:rsidR="00000000" w:rsidDel="00000000" w:rsidP="00000000" w:rsidRDefault="00000000" w:rsidRPr="00000000" w14:paraId="000009C4">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Il n’y a pas eu d’étude d’impact environnementale réalisée dans le cadre de PROMIS PF. </w:t>
      </w:r>
    </w:p>
    <w:p w:rsidR="00000000" w:rsidDel="00000000" w:rsidP="00000000" w:rsidRDefault="00000000" w:rsidRPr="00000000" w14:paraId="000009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Aucune étude de ce type n’est inclue dans les livrables du projet. </w:t>
      </w:r>
    </w:p>
    <w:p w:rsidR="00000000" w:rsidDel="00000000" w:rsidP="00000000" w:rsidRDefault="00000000" w:rsidRPr="00000000" w14:paraId="000009C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9C8">
      <w:pPr>
        <w:pStyle w:val="Heading2"/>
        <w:numPr>
          <w:ilvl w:val="1"/>
          <w:numId w:val="2"/>
        </w:numPr>
        <w:ind w:left="730" w:hanging="720"/>
        <w:rPr>
          <w:rFonts w:ascii="Calibri" w:cs="Calibri" w:eastAsia="Calibri" w:hAnsi="Calibri"/>
          <w:sz w:val="22"/>
          <w:szCs w:val="22"/>
        </w:rPr>
      </w:pPr>
      <w:bookmarkStart w:colFirst="0" w:colLast="0" w:name="_4i7ojhp" w:id="22"/>
      <w:bookmarkEnd w:id="22"/>
      <w:r w:rsidDel="00000000" w:rsidR="00000000" w:rsidRPr="00000000">
        <w:rPr>
          <w:rFonts w:ascii="Calibri" w:cs="Calibri" w:eastAsia="Calibri" w:hAnsi="Calibri"/>
          <w:sz w:val="22"/>
          <w:szCs w:val="22"/>
          <w:rtl w:val="0"/>
        </w:rPr>
        <w:t xml:space="preserve">Mesures prises afin d’assurer le respect de chacune des sauvegardes</w:t>
      </w:r>
    </w:p>
    <w:p w:rsidR="00000000" w:rsidDel="00000000" w:rsidP="00000000" w:rsidRDefault="00000000" w:rsidRPr="00000000" w14:paraId="000009C9">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9CA">
      <w:pPr>
        <w:ind w:left="2" w:firstLine="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Décrire ici les études d’impacts ou les mesures prises afin de s’assurer du respect de chacune des sauvegardes, en remplissant le tableau 9. </w:t>
      </w:r>
    </w:p>
    <w:p w:rsidR="00000000" w:rsidDel="00000000" w:rsidP="00000000" w:rsidRDefault="00000000" w:rsidRPr="00000000" w14:paraId="000009CB">
      <w:pPr>
        <w:pBdr>
          <w:top w:space="0" w:sz="0" w:val="nil"/>
          <w:left w:space="0" w:sz="0" w:val="nil"/>
          <w:bottom w:space="0" w:sz="0" w:val="nil"/>
          <w:right w:space="0" w:sz="0" w:val="nil"/>
          <w:between w:space="0" w:sz="0" w:val="nil"/>
        </w:pBdr>
        <w:spacing w:after="0" w:line="240" w:lineRule="auto"/>
        <w:ind w:left="0" w:firstLine="0"/>
        <w:rPr>
          <w:rFonts w:ascii="Calibri" w:cs="Calibri" w:eastAsia="Calibri" w:hAnsi="Calibri"/>
          <w:color w:val="000000"/>
          <w:sz w:val="22"/>
          <w:szCs w:val="22"/>
        </w:rPr>
      </w:pPr>
      <w:r w:rsidDel="00000000" w:rsidR="00000000" w:rsidRPr="00000000">
        <w:rPr>
          <w:rtl w:val="0"/>
        </w:rPr>
      </w:r>
    </w:p>
    <w:tbl>
      <w:tblPr>
        <w:tblStyle w:val="Table11"/>
        <w:tblW w:w="98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185"/>
        <w:gridCol w:w="2100"/>
        <w:gridCol w:w="1725"/>
        <w:gridCol w:w="1800"/>
        <w:tblGridChange w:id="0">
          <w:tblGrid>
            <w:gridCol w:w="4185"/>
            <w:gridCol w:w="2100"/>
            <w:gridCol w:w="1725"/>
            <w:gridCol w:w="1800"/>
          </w:tblGrid>
        </w:tblGridChange>
      </w:tblGrid>
      <w:tr>
        <w:tc>
          <w:tcPr>
            <w:shd w:fill="8eaadb" w:val="clear"/>
          </w:tcPr>
          <w:p w:rsidR="00000000" w:rsidDel="00000000" w:rsidP="00000000" w:rsidRDefault="00000000" w:rsidRPr="00000000" w14:paraId="000009C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FONAREDD (2016)</w:t>
            </w:r>
          </w:p>
        </w:tc>
        <w:tc>
          <w:tcPr>
            <w:shd w:fill="8eaadb" w:val="clear"/>
          </w:tcPr>
          <w:p w:rsidR="00000000" w:rsidDel="00000000" w:rsidP="00000000" w:rsidRDefault="00000000" w:rsidRPr="00000000" w14:paraId="000009C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réalisations</w:t>
            </w:r>
          </w:p>
        </w:tc>
        <w:tc>
          <w:tcPr>
            <w:shd w:fill="8eaadb" w:val="clear"/>
          </w:tcPr>
          <w:p w:rsidR="00000000" w:rsidDel="00000000" w:rsidP="00000000" w:rsidRDefault="00000000" w:rsidRPr="00000000" w14:paraId="000009C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coût en USD</w:t>
            </w:r>
          </w:p>
        </w:tc>
        <w:tc>
          <w:tcPr>
            <w:shd w:fill="8eaadb" w:val="clear"/>
          </w:tcPr>
          <w:p w:rsidR="00000000" w:rsidDel="00000000" w:rsidP="00000000" w:rsidRDefault="00000000" w:rsidRPr="00000000" w14:paraId="000009C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défis rencontrés</w:t>
            </w:r>
          </w:p>
        </w:tc>
      </w:tr>
      <w:tr>
        <w:trPr>
          <w:trHeight w:val="856" w:hRule="atLeast"/>
        </w:trPr>
        <w:tc>
          <w:tcPr/>
          <w:p w:rsidR="00000000" w:rsidDel="00000000" w:rsidP="00000000" w:rsidRDefault="00000000" w:rsidRPr="00000000" w14:paraId="000009D0">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Principe 1 : Les activités REDD+ doivent protéger les forêts naturelles, favoriser l’accroissement des services environnementaux et renforcer la préservation de la biodiversité.</w:t>
            </w:r>
            <w:r w:rsidDel="00000000" w:rsidR="00000000" w:rsidRPr="00000000">
              <w:rPr>
                <w:rtl w:val="0"/>
              </w:rPr>
            </w:r>
          </w:p>
          <w:p w:rsidR="00000000" w:rsidDel="00000000" w:rsidP="00000000" w:rsidRDefault="00000000" w:rsidRPr="00000000" w14:paraId="000009D1">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(Cancun a ; IFC norme 6)</w:t>
            </w:r>
            <w:r w:rsidDel="00000000" w:rsidR="00000000" w:rsidRPr="00000000">
              <w:rPr>
                <w:rtl w:val="0"/>
              </w:rPr>
            </w:r>
          </w:p>
          <w:p w:rsidR="00000000" w:rsidDel="00000000" w:rsidP="00000000" w:rsidRDefault="00000000" w:rsidRPr="00000000" w14:paraId="000009D2">
            <w:pPr>
              <w:rPr>
                <w:rFonts w:ascii="Calibri" w:cs="Calibri" w:eastAsia="Calibri" w:hAnsi="Calibri"/>
                <w:color w:val="ed7d31"/>
                <w:sz w:val="22"/>
                <w:szCs w:val="22"/>
              </w:rPr>
            </w:pPr>
            <w:r w:rsidDel="00000000" w:rsidR="00000000" w:rsidRPr="00000000">
              <w:rPr>
                <w:rtl w:val="0"/>
              </w:rPr>
            </w:r>
          </w:p>
        </w:tc>
        <w:tc>
          <w:tcPr/>
          <w:p w:rsidR="00000000" w:rsidDel="00000000" w:rsidP="00000000" w:rsidRDefault="00000000" w:rsidRPr="00000000" w14:paraId="000009D3">
            <w:pPr>
              <w:rPr>
                <w:rFonts w:ascii="Calibri" w:cs="Calibri" w:eastAsia="Calibri" w:hAnsi="Calibri"/>
                <w:color w:val="ed7d31"/>
                <w:sz w:val="22"/>
                <w:szCs w:val="22"/>
              </w:rPr>
            </w:pPr>
            <w:r w:rsidDel="00000000" w:rsidR="00000000" w:rsidRPr="00000000">
              <w:rPr>
                <w:rFonts w:ascii="Calibri" w:cs="Calibri" w:eastAsia="Calibri" w:hAnsi="Calibri"/>
                <w:color w:val="000000"/>
                <w:sz w:val="22"/>
                <w:szCs w:val="22"/>
                <w:rtl w:val="0"/>
              </w:rPr>
              <w:t xml:space="preserve">Augmentation de l’utilisation des méthodes contraceptives en RDC contribue à la réduction de la fécondité et à la diminution de la pression sur les ressources environnementales</w:t>
            </w:r>
            <w:r w:rsidDel="00000000" w:rsidR="00000000" w:rsidRPr="00000000">
              <w:rPr>
                <w:rtl w:val="0"/>
              </w:rPr>
            </w:r>
          </w:p>
        </w:tc>
        <w:tc>
          <w:tcPr/>
          <w:p w:rsidR="00000000" w:rsidDel="00000000" w:rsidP="00000000" w:rsidRDefault="00000000" w:rsidRPr="00000000" w14:paraId="000009D4">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Effets de l’augmentation de l’utilisation des méthodes contraceptives ne se font pas sentir directement sur les ressources, d’autres facteurs peuvent venir mitiger ces effets. </w:t>
            </w:r>
          </w:p>
        </w:tc>
      </w:tr>
      <w:tr>
        <w:tc>
          <w:tcPr/>
          <w:p w:rsidR="00000000" w:rsidDel="00000000" w:rsidP="00000000" w:rsidRDefault="00000000" w:rsidRPr="00000000" w14:paraId="000009D6">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Principe 2 : Les activités REDD+ doivent favoriser la transparence et la bonne gouvernance. (Cancun b)</w:t>
            </w:r>
            <w:r w:rsidDel="00000000" w:rsidR="00000000" w:rsidRPr="00000000">
              <w:rPr>
                <w:rtl w:val="0"/>
              </w:rPr>
            </w:r>
          </w:p>
        </w:tc>
        <w:tc>
          <w:tcPr/>
          <w:p w:rsidR="00000000" w:rsidDel="00000000" w:rsidP="00000000" w:rsidRDefault="00000000" w:rsidRPr="00000000" w14:paraId="000009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Collaboration étroite avec le MoH, investissement des partenaires dans la mise en œuvre du plan stratégique de PF</w:t>
            </w:r>
          </w:p>
        </w:tc>
        <w:tc>
          <w:tcPr/>
          <w:p w:rsidR="00000000" w:rsidDel="00000000" w:rsidP="00000000" w:rsidRDefault="00000000" w:rsidRPr="00000000" w14:paraId="000009D8">
            <w:pPr>
              <w:rPr>
                <w:rFonts w:ascii="Calibri" w:cs="Calibri" w:eastAsia="Calibri" w:hAnsi="Calibri"/>
                <w:color w:val="ed7d31"/>
                <w:sz w:val="22"/>
                <w:szCs w:val="22"/>
              </w:rPr>
            </w:pPr>
            <w:r w:rsidDel="00000000" w:rsidR="00000000" w:rsidRPr="00000000">
              <w:rPr>
                <w:rtl w:val="0"/>
              </w:rPr>
            </w:r>
          </w:p>
        </w:tc>
        <w:tc>
          <w:tcPr/>
          <w:p w:rsidR="00000000" w:rsidDel="00000000" w:rsidP="00000000" w:rsidRDefault="00000000" w:rsidRPr="00000000" w14:paraId="000009D9">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DA">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Principe 3 : Les activités REDD+ doivent minimiser les pertes et dommages, prévoir des voies de recours et mettre en place des mécanismes de réparations justes et équitables d’éventuelles pertes et/ou dommages subis par les communautés et autres parties prenantes</w:t>
            </w:r>
          </w:p>
          <w:p w:rsidR="00000000" w:rsidDel="00000000" w:rsidP="00000000" w:rsidRDefault="00000000" w:rsidRPr="00000000" w14:paraId="000009DB">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(IFC norme 4)</w:t>
            </w:r>
          </w:p>
        </w:tc>
        <w:tc>
          <w:tcPr/>
          <w:p w:rsidR="00000000" w:rsidDel="00000000" w:rsidP="00000000" w:rsidRDefault="00000000" w:rsidRPr="00000000" w14:paraId="000009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w:t>
            </w:r>
          </w:p>
        </w:tc>
        <w:tc>
          <w:tcPr/>
          <w:p w:rsidR="00000000" w:rsidDel="00000000" w:rsidP="00000000" w:rsidRDefault="00000000" w:rsidRPr="00000000" w14:paraId="000009DD">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DE">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DF">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Principe 4 : Les bénéfices économiques et sociaux générés par les activités REDD+ doivent être partagés équitablement et proportionnellement par les parties prenantes intéressées</w:t>
            </w:r>
          </w:p>
          <w:p w:rsidR="00000000" w:rsidDel="00000000" w:rsidP="00000000" w:rsidRDefault="00000000" w:rsidRPr="00000000" w14:paraId="000009E0">
            <w:pPr>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(Cancun f ; IFC norme 1)</w:t>
            </w:r>
          </w:p>
          <w:p w:rsidR="00000000" w:rsidDel="00000000" w:rsidP="00000000" w:rsidRDefault="00000000" w:rsidRPr="00000000" w14:paraId="000009E1">
            <w:pPr>
              <w:rPr>
                <w:rFonts w:ascii="Calibri" w:cs="Calibri" w:eastAsia="Calibri" w:hAnsi="Calibri"/>
                <w:b w:val="0"/>
                <w:color w:val="000000"/>
                <w:sz w:val="22"/>
                <w:szCs w:val="22"/>
              </w:rPr>
            </w:pPr>
            <w:r w:rsidDel="00000000" w:rsidR="00000000" w:rsidRPr="00000000">
              <w:rPr>
                <w:rtl w:val="0"/>
              </w:rPr>
            </w:r>
          </w:p>
        </w:tc>
        <w:tc>
          <w:tcPr/>
          <w:p w:rsidR="00000000" w:rsidDel="00000000" w:rsidP="00000000" w:rsidRDefault="00000000" w:rsidRPr="00000000" w14:paraId="000009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w:t>
            </w:r>
          </w:p>
        </w:tc>
        <w:tc>
          <w:tcPr/>
          <w:p w:rsidR="00000000" w:rsidDel="00000000" w:rsidP="00000000" w:rsidRDefault="00000000" w:rsidRPr="00000000" w14:paraId="000009E3">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E4">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E5">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Principe 5 : Les activités REDD+ doivent favoriser l’émergence de nouvelles opportunités économiques pour contribuer au développement durable des communautés locales et des peuples autochtones</w:t>
            </w:r>
            <w:r w:rsidDel="00000000" w:rsidR="00000000" w:rsidRPr="00000000">
              <w:rPr>
                <w:rtl w:val="0"/>
              </w:rPr>
            </w:r>
          </w:p>
          <w:p w:rsidR="00000000" w:rsidDel="00000000" w:rsidP="00000000" w:rsidRDefault="00000000" w:rsidRPr="00000000" w14:paraId="000009E6">
            <w:pPr>
              <w:rPr>
                <w:rFonts w:ascii="Calibri" w:cs="Calibri" w:eastAsia="Calibri" w:hAnsi="Calibri"/>
                <w:color w:val="ed7d31"/>
                <w:sz w:val="22"/>
                <w:szCs w:val="22"/>
              </w:rPr>
            </w:pPr>
            <w:r w:rsidDel="00000000" w:rsidR="00000000" w:rsidRPr="00000000">
              <w:rPr>
                <w:rtl w:val="0"/>
              </w:rPr>
            </w:r>
          </w:p>
        </w:tc>
        <w:tc>
          <w:tcPr/>
          <w:p w:rsidR="00000000" w:rsidDel="00000000" w:rsidP="00000000" w:rsidRDefault="00000000" w:rsidRPr="00000000" w14:paraId="000009E7">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E8">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E9">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EA">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Principe 6 : Les activités REDD+ doivent assurer la participation effective et efficiente de toutes les parties prenantes, notamment des communautés locales et autochtones dans leurs spécificités locales</w:t>
            </w:r>
            <w:r w:rsidDel="00000000" w:rsidR="00000000" w:rsidRPr="00000000">
              <w:rPr>
                <w:rtl w:val="0"/>
              </w:rPr>
            </w:r>
          </w:p>
          <w:p w:rsidR="00000000" w:rsidDel="00000000" w:rsidP="00000000" w:rsidRDefault="00000000" w:rsidRPr="00000000" w14:paraId="000009EB">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(Cancun d)</w:t>
            </w:r>
            <w:r w:rsidDel="00000000" w:rsidR="00000000" w:rsidRPr="00000000">
              <w:rPr>
                <w:rtl w:val="0"/>
              </w:rPr>
            </w:r>
          </w:p>
          <w:p w:rsidR="00000000" w:rsidDel="00000000" w:rsidP="00000000" w:rsidRDefault="00000000" w:rsidRPr="00000000" w14:paraId="000009EC">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9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L’amélioration de l’accès aux méthodes contraceptives permet d’améliorer la santé des femmes et des familles dans les communautés locales</w:t>
            </w:r>
          </w:p>
        </w:tc>
        <w:tc>
          <w:tcPr/>
          <w:p w:rsidR="00000000" w:rsidDel="00000000" w:rsidP="00000000" w:rsidRDefault="00000000" w:rsidRPr="00000000" w14:paraId="000009EE">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EF">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F0">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Principe 7 : Les activités REDD+ doivent respecter les droits humains, ceux des travailleurs qu’ils emploient et les droits aux terres et ressources naturelles des communautés riveraines concernées</w:t>
            </w:r>
            <w:r w:rsidDel="00000000" w:rsidR="00000000" w:rsidRPr="00000000">
              <w:rPr>
                <w:rtl w:val="0"/>
              </w:rPr>
            </w:r>
          </w:p>
          <w:p w:rsidR="00000000" w:rsidDel="00000000" w:rsidP="00000000" w:rsidRDefault="00000000" w:rsidRPr="00000000" w14:paraId="000009F1">
            <w:pPr>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(Cancun c ; IFC norme 3,5,7)</w:t>
            </w:r>
            <w:r w:rsidDel="00000000" w:rsidR="00000000" w:rsidRPr="00000000">
              <w:rPr>
                <w:rtl w:val="0"/>
              </w:rPr>
            </w:r>
          </w:p>
          <w:p w:rsidR="00000000" w:rsidDel="00000000" w:rsidP="00000000" w:rsidRDefault="00000000" w:rsidRPr="00000000" w14:paraId="000009F2">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9F3">
            <w:pPr>
              <w:rPr>
                <w:rFonts w:ascii="Calibri" w:cs="Calibri" w:eastAsia="Calibri" w:hAnsi="Calibri"/>
                <w:b w:val="1"/>
                <w:color w:val="ed7d31"/>
                <w:sz w:val="22"/>
                <w:szCs w:val="22"/>
              </w:rPr>
            </w:pPr>
            <w:r w:rsidDel="00000000" w:rsidR="00000000" w:rsidRPr="00000000">
              <w:rPr>
                <w:rFonts w:ascii="Calibri" w:cs="Calibri" w:eastAsia="Calibri" w:hAnsi="Calibri"/>
                <w:color w:val="000000"/>
                <w:sz w:val="22"/>
                <w:szCs w:val="22"/>
                <w:rtl w:val="0"/>
              </w:rPr>
              <w:t xml:space="preserve">L’offre des méthodes contraceptives dans le cadre du projet PROMIS PF se base sur le choix éclairé et la libre décision des individus</w:t>
            </w:r>
            <w:r w:rsidDel="00000000" w:rsidR="00000000" w:rsidRPr="00000000">
              <w:rPr>
                <w:rtl w:val="0"/>
              </w:rPr>
            </w:r>
          </w:p>
        </w:tc>
        <w:tc>
          <w:tcPr/>
          <w:p w:rsidR="00000000" w:rsidDel="00000000" w:rsidP="00000000" w:rsidRDefault="00000000" w:rsidRPr="00000000" w14:paraId="000009F4">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F5">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F6">
            <w:pPr>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a) Que les actions complètent ou sont conformes aux objectifs des programmes forestiers nationaux et des conventions et accords internationaux pertinents ;</w:t>
            </w:r>
            <w:r w:rsidDel="00000000" w:rsidR="00000000" w:rsidRPr="00000000">
              <w:rPr>
                <w:rtl w:val="0"/>
              </w:rPr>
            </w:r>
          </w:p>
          <w:p w:rsidR="00000000" w:rsidDel="00000000" w:rsidP="00000000" w:rsidRDefault="00000000" w:rsidRPr="00000000" w14:paraId="000009F7">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9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w:t>
            </w:r>
          </w:p>
        </w:tc>
        <w:tc>
          <w:tcPr/>
          <w:p w:rsidR="00000000" w:rsidDel="00000000" w:rsidP="00000000" w:rsidRDefault="00000000" w:rsidRPr="00000000" w14:paraId="000009F9">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FA">
            <w:pPr>
              <w:rPr>
                <w:rFonts w:ascii="Calibri" w:cs="Calibri" w:eastAsia="Calibri" w:hAnsi="Calibri"/>
                <w:b w:val="1"/>
                <w:color w:val="ed7d31"/>
                <w:sz w:val="22"/>
                <w:szCs w:val="22"/>
              </w:rPr>
            </w:pPr>
            <w:r w:rsidDel="00000000" w:rsidR="00000000" w:rsidRPr="00000000">
              <w:rPr>
                <w:rtl w:val="0"/>
              </w:rPr>
            </w:r>
          </w:p>
        </w:tc>
      </w:tr>
      <w:tr>
        <w:tc>
          <w:tcPr/>
          <w:p w:rsidR="00000000" w:rsidDel="00000000" w:rsidP="00000000" w:rsidRDefault="00000000" w:rsidRPr="00000000" w14:paraId="000009FB">
            <w:pPr>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b) Mesures visant à réduire les déplacements d’émissions.</w:t>
            </w:r>
            <w:r w:rsidDel="00000000" w:rsidR="00000000" w:rsidRPr="00000000">
              <w:rPr>
                <w:rtl w:val="0"/>
              </w:rPr>
            </w:r>
          </w:p>
          <w:p w:rsidR="00000000" w:rsidDel="00000000" w:rsidP="00000000" w:rsidRDefault="00000000" w:rsidRPr="00000000" w14:paraId="000009FC">
            <w:pPr>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9FD">
            <w:pPr>
              <w:rPr>
                <w:rFonts w:ascii="Calibri" w:cs="Calibri" w:eastAsia="Calibri" w:hAnsi="Calibri"/>
                <w:b w:val="1"/>
                <w:color w:val="ed7d31"/>
                <w:sz w:val="22"/>
                <w:szCs w:val="22"/>
              </w:rPr>
            </w:pPr>
            <w:r w:rsidDel="00000000" w:rsidR="00000000" w:rsidRPr="00000000">
              <w:rPr>
                <w:rFonts w:ascii="Calibri" w:cs="Calibri" w:eastAsia="Calibri" w:hAnsi="Calibri"/>
                <w:color w:val="000000"/>
                <w:sz w:val="22"/>
                <w:szCs w:val="22"/>
                <w:rtl w:val="0"/>
              </w:rPr>
              <w:t xml:space="preserve">NA</w:t>
            </w:r>
            <w:r w:rsidDel="00000000" w:rsidR="00000000" w:rsidRPr="00000000">
              <w:rPr>
                <w:rtl w:val="0"/>
              </w:rPr>
            </w:r>
          </w:p>
        </w:tc>
        <w:tc>
          <w:tcPr/>
          <w:p w:rsidR="00000000" w:rsidDel="00000000" w:rsidP="00000000" w:rsidRDefault="00000000" w:rsidRPr="00000000" w14:paraId="000009FE">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9FF">
            <w:pPr>
              <w:rPr>
                <w:rFonts w:ascii="Calibri" w:cs="Calibri" w:eastAsia="Calibri" w:hAnsi="Calibri"/>
                <w:b w:val="1"/>
                <w:color w:val="ed7d31"/>
                <w:sz w:val="22"/>
                <w:szCs w:val="22"/>
              </w:rPr>
            </w:pPr>
            <w:r w:rsidDel="00000000" w:rsidR="00000000" w:rsidRPr="00000000">
              <w:rPr>
                <w:rtl w:val="0"/>
              </w:rPr>
            </w:r>
          </w:p>
        </w:tc>
      </w:tr>
      <w:tr>
        <w:trPr>
          <w:trHeight w:val="420" w:hRule="atLeast"/>
        </w:trPr>
        <w:tc>
          <w:tcPr/>
          <w:p w:rsidR="00000000" w:rsidDel="00000000" w:rsidP="00000000" w:rsidRDefault="00000000" w:rsidRPr="00000000" w14:paraId="00000A00">
            <w:pPr>
              <w:rPr>
                <w:rFonts w:ascii="Calibri" w:cs="Calibri" w:eastAsia="Calibri" w:hAnsi="Calibri"/>
                <w:color w:val="000000"/>
                <w:sz w:val="22"/>
                <w:szCs w:val="22"/>
              </w:rPr>
            </w:pPr>
            <w:r w:rsidDel="00000000" w:rsidR="00000000" w:rsidRPr="00000000">
              <w:rPr>
                <w:rFonts w:ascii="Calibri" w:cs="Calibri" w:eastAsia="Calibri" w:hAnsi="Calibri"/>
                <w:b w:val="0"/>
                <w:color w:val="000000"/>
                <w:sz w:val="22"/>
                <w:szCs w:val="22"/>
                <w:rtl w:val="0"/>
              </w:rPr>
              <w:t xml:space="preserve">C) Norme de performance 2 : Main-d’œuvre et conditions de travail</w:t>
            </w:r>
            <w:r w:rsidDel="00000000" w:rsidR="00000000" w:rsidRPr="00000000">
              <w:rPr>
                <w:rtl w:val="0"/>
              </w:rPr>
            </w:r>
          </w:p>
        </w:tc>
        <w:tc>
          <w:tcPr/>
          <w:p w:rsidR="00000000" w:rsidDel="00000000" w:rsidP="00000000" w:rsidRDefault="00000000" w:rsidRPr="00000000" w14:paraId="00000A01">
            <w:pPr>
              <w:rPr>
                <w:rFonts w:ascii="Calibri" w:cs="Calibri" w:eastAsia="Calibri" w:hAnsi="Calibri"/>
                <w:b w:val="1"/>
                <w:color w:val="ed7d31"/>
                <w:sz w:val="22"/>
                <w:szCs w:val="22"/>
              </w:rPr>
            </w:pPr>
            <w:r w:rsidDel="00000000" w:rsidR="00000000" w:rsidRPr="00000000">
              <w:rPr>
                <w:rFonts w:ascii="Calibri" w:cs="Calibri" w:eastAsia="Calibri" w:hAnsi="Calibri"/>
                <w:color w:val="000000"/>
                <w:sz w:val="22"/>
                <w:szCs w:val="22"/>
                <w:rtl w:val="0"/>
              </w:rPr>
              <w:t xml:space="preserve">NA</w:t>
            </w:r>
            <w:r w:rsidDel="00000000" w:rsidR="00000000" w:rsidRPr="00000000">
              <w:rPr>
                <w:rtl w:val="0"/>
              </w:rPr>
            </w:r>
          </w:p>
        </w:tc>
        <w:tc>
          <w:tcPr/>
          <w:p w:rsidR="00000000" w:rsidDel="00000000" w:rsidP="00000000" w:rsidRDefault="00000000" w:rsidRPr="00000000" w14:paraId="00000A02">
            <w:pPr>
              <w:rPr>
                <w:rFonts w:ascii="Calibri" w:cs="Calibri" w:eastAsia="Calibri" w:hAnsi="Calibri"/>
                <w:b w:val="1"/>
                <w:color w:val="ed7d31"/>
                <w:sz w:val="22"/>
                <w:szCs w:val="22"/>
              </w:rPr>
            </w:pPr>
            <w:r w:rsidDel="00000000" w:rsidR="00000000" w:rsidRPr="00000000">
              <w:rPr>
                <w:rtl w:val="0"/>
              </w:rPr>
            </w:r>
          </w:p>
        </w:tc>
        <w:tc>
          <w:tcPr/>
          <w:p w:rsidR="00000000" w:rsidDel="00000000" w:rsidP="00000000" w:rsidRDefault="00000000" w:rsidRPr="00000000" w14:paraId="00000A03">
            <w:pPr>
              <w:rPr>
                <w:rFonts w:ascii="Calibri" w:cs="Calibri" w:eastAsia="Calibri" w:hAnsi="Calibri"/>
                <w:b w:val="1"/>
                <w:color w:val="ed7d31"/>
                <w:sz w:val="22"/>
                <w:szCs w:val="22"/>
              </w:rPr>
            </w:pPr>
            <w:r w:rsidDel="00000000" w:rsidR="00000000" w:rsidRPr="00000000">
              <w:rPr>
                <w:rtl w:val="0"/>
              </w:rPr>
            </w:r>
          </w:p>
        </w:tc>
      </w:tr>
    </w:tbl>
    <w:p w:rsidR="00000000" w:rsidDel="00000000" w:rsidP="00000000" w:rsidRDefault="00000000" w:rsidRPr="00000000" w14:paraId="00000A04">
      <w:pPr>
        <w:jc w:val="center"/>
        <w:rPr>
          <w:rFonts w:ascii="Calibri" w:cs="Calibri" w:eastAsia="Calibri" w:hAnsi="Calibri"/>
          <w:i w:val="1"/>
          <w:color w:val="000000"/>
          <w:sz w:val="22"/>
          <w:szCs w:val="22"/>
        </w:rPr>
      </w:pPr>
      <w:r w:rsidDel="00000000" w:rsidR="00000000" w:rsidRPr="00000000">
        <w:rPr>
          <w:i w:val="1"/>
          <w:sz w:val="22"/>
          <w:szCs w:val="22"/>
          <w:rtl w:val="0"/>
        </w:rPr>
        <w:t xml:space="preserve">Tableau 9: Suivi des mesures/principes de sauvegardes</w:t>
      </w:r>
      <w:r w:rsidDel="00000000" w:rsidR="00000000" w:rsidRPr="00000000">
        <w:rPr>
          <w:rtl w:val="0"/>
        </w:rPr>
      </w:r>
    </w:p>
    <w:p w:rsidR="00000000" w:rsidDel="00000000" w:rsidP="00000000" w:rsidRDefault="00000000" w:rsidRPr="00000000" w14:paraId="00000A05">
      <w:pPr>
        <w:pStyle w:val="Heading1"/>
        <w:numPr>
          <w:ilvl w:val="0"/>
          <w:numId w:val="10"/>
        </w:numPr>
        <w:ind w:left="360" w:hanging="360"/>
        <w:rPr>
          <w:rFonts w:ascii="Calibri" w:cs="Calibri" w:eastAsia="Calibri" w:hAnsi="Calibri"/>
          <w:sz w:val="22"/>
          <w:szCs w:val="22"/>
        </w:rPr>
      </w:pPr>
      <w:bookmarkStart w:colFirst="0" w:colLast="0" w:name="_2xcytpi" w:id="23"/>
      <w:bookmarkEnd w:id="23"/>
      <w:r w:rsidDel="00000000" w:rsidR="00000000" w:rsidRPr="00000000">
        <w:rPr>
          <w:rFonts w:ascii="Calibri" w:cs="Calibri" w:eastAsia="Calibri" w:hAnsi="Calibri"/>
          <w:sz w:val="22"/>
          <w:szCs w:val="22"/>
          <w:rtl w:val="0"/>
        </w:rPr>
        <w:t xml:space="preserve">Gestion des risques</w:t>
      </w:r>
    </w:p>
    <w:p w:rsidR="00000000" w:rsidDel="00000000" w:rsidP="00000000" w:rsidRDefault="00000000" w:rsidRPr="00000000" w14:paraId="00000A06">
      <w:pPr>
        <w:pBdr>
          <w:top w:space="0" w:sz="0" w:val="nil"/>
          <w:left w:space="0" w:sz="0" w:val="nil"/>
          <w:bottom w:space="0" w:sz="0" w:val="nil"/>
          <w:right w:space="0" w:sz="0" w:val="nil"/>
          <w:between w:space="0" w:sz="0" w:val="nil"/>
        </w:pBdr>
        <w:spacing w:after="0" w:line="240" w:lineRule="auto"/>
        <w:ind w:left="0" w:right="0" w:firstLine="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Mettre à jour votre matrice de gestion des risques sur la base de l'analyse effectuée. Détailler les mesures qui ont été/seront prises et indiquer la personne/l’acteur responsable. Cette matrice devra mettre à jour ce qui a été identifié dans le document de programme à son approbation (ou l’année précédente pour les programmes ayant plus d’une année de mise en œuvre). Dans cette analyse commenter l’évolution sur le temps (e.g. un risque estimé à haute probabilité à la formulation peut être revu à la baisse l’année suivante), en expliquer les raisons et si le programme a eu un rôle proactif dans l’atténuation de ces risques. </w:t>
      </w:r>
    </w:p>
    <w:p w:rsidR="00000000" w:rsidDel="00000000" w:rsidP="00000000" w:rsidRDefault="00000000" w:rsidRPr="00000000" w14:paraId="00000A07">
      <w:pPr>
        <w:spacing w:line="240" w:lineRule="auto"/>
        <w:ind w:left="0" w:firstLine="0"/>
        <w:rPr>
          <w:rFonts w:ascii="Calibri" w:cs="Calibri" w:eastAsia="Calibri" w:hAnsi="Calibri"/>
          <w:sz w:val="22"/>
          <w:szCs w:val="22"/>
        </w:rPr>
      </w:pPr>
      <w:r w:rsidDel="00000000" w:rsidR="00000000" w:rsidRPr="00000000">
        <w:rPr>
          <w:rtl w:val="0"/>
        </w:rPr>
      </w:r>
    </w:p>
    <w:tbl>
      <w:tblPr>
        <w:tblStyle w:val="Table12"/>
        <w:tblW w:w="87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1185"/>
        <w:gridCol w:w="990"/>
        <w:gridCol w:w="2490"/>
        <w:gridCol w:w="735"/>
        <w:gridCol w:w="1060"/>
        <w:tblGridChange w:id="0">
          <w:tblGrid>
            <w:gridCol w:w="2280"/>
            <w:gridCol w:w="1185"/>
            <w:gridCol w:w="990"/>
            <w:gridCol w:w="2490"/>
            <w:gridCol w:w="735"/>
            <w:gridCol w:w="1060"/>
          </w:tblGrid>
        </w:tblGridChange>
      </w:tblGrid>
      <w:tr>
        <w:trPr>
          <w:trHeight w:val="300" w:hRule="atLeast"/>
        </w:trPr>
        <w:tc>
          <w:tcPr>
            <w:gridSpan w:val="3"/>
            <w:shd w:fill="cfe2f3" w:val="clear"/>
            <w:vAlign w:val="bottom"/>
          </w:tcPr>
          <w:p w:rsidR="00000000" w:rsidDel="00000000" w:rsidP="00000000" w:rsidRDefault="00000000" w:rsidRPr="00000000" w14:paraId="00000A08">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Identification des risques</w:t>
            </w:r>
          </w:p>
        </w:tc>
        <w:tc>
          <w:tcPr>
            <w:gridSpan w:val="3"/>
            <w:shd w:fill="cfe2f3" w:val="clear"/>
            <w:vAlign w:val="bottom"/>
          </w:tcPr>
          <w:p w:rsidR="00000000" w:rsidDel="00000000" w:rsidP="00000000" w:rsidRDefault="00000000" w:rsidRPr="00000000" w14:paraId="00000A0B">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Traitement du risque</w:t>
            </w:r>
          </w:p>
        </w:tc>
      </w:tr>
      <w:tr>
        <w:trPr>
          <w:trHeight w:val="510" w:hRule="atLeast"/>
        </w:trPr>
        <w:tc>
          <w:tcPr>
            <w:shd w:fill="cfe2f3" w:val="clear"/>
            <w:vAlign w:val="center"/>
          </w:tcPr>
          <w:p w:rsidR="00000000" w:rsidDel="00000000" w:rsidP="00000000" w:rsidRDefault="00000000" w:rsidRPr="00000000" w14:paraId="00000A0E">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Description du risque</w:t>
            </w:r>
          </w:p>
        </w:tc>
        <w:tc>
          <w:tcPr>
            <w:shd w:fill="cfe2f3" w:val="clear"/>
            <w:vAlign w:val="center"/>
          </w:tcPr>
          <w:p w:rsidR="00000000" w:rsidDel="00000000" w:rsidP="00000000" w:rsidRDefault="00000000" w:rsidRPr="00000000" w14:paraId="00000A0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Période d'identification</w:t>
            </w:r>
          </w:p>
        </w:tc>
        <w:tc>
          <w:tcPr>
            <w:shd w:fill="cfe2f3" w:val="clear"/>
            <w:vAlign w:val="center"/>
          </w:tcPr>
          <w:p w:rsidR="00000000" w:rsidDel="00000000" w:rsidP="00000000" w:rsidRDefault="00000000" w:rsidRPr="00000000" w14:paraId="00000A10">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Catégorie de risque</w:t>
            </w:r>
          </w:p>
        </w:tc>
        <w:tc>
          <w:tcPr>
            <w:shd w:fill="cfe2f3" w:val="clear"/>
            <w:vAlign w:val="center"/>
          </w:tcPr>
          <w:p w:rsidR="00000000" w:rsidDel="00000000" w:rsidP="00000000" w:rsidRDefault="00000000" w:rsidRPr="00000000" w14:paraId="00000A11">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Action(s)</w:t>
            </w:r>
          </w:p>
        </w:tc>
        <w:tc>
          <w:tcPr>
            <w:shd w:fill="cfe2f3" w:val="clear"/>
            <w:vAlign w:val="center"/>
          </w:tcPr>
          <w:p w:rsidR="00000000" w:rsidDel="00000000" w:rsidP="00000000" w:rsidRDefault="00000000" w:rsidRPr="00000000" w14:paraId="00000A12">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Responsabilité</w:t>
            </w:r>
          </w:p>
        </w:tc>
        <w:tc>
          <w:tcPr>
            <w:shd w:fill="cfe2f3" w:val="clear"/>
            <w:vAlign w:val="center"/>
          </w:tcPr>
          <w:p w:rsidR="00000000" w:rsidDel="00000000" w:rsidP="00000000" w:rsidRDefault="00000000" w:rsidRPr="00000000" w14:paraId="00000A13">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Date limite</w:t>
            </w:r>
          </w:p>
        </w:tc>
      </w:tr>
      <w:tr>
        <w:trPr>
          <w:trHeight w:val="945" w:hRule="atLeast"/>
        </w:trPr>
        <w:tc>
          <w:tcPr>
            <w:shd w:fill="auto" w:val="clear"/>
            <w:vAlign w:val="center"/>
          </w:tcPr>
          <w:p w:rsidR="00000000" w:rsidDel="00000000" w:rsidP="00000000" w:rsidRDefault="00000000" w:rsidRPr="00000000" w14:paraId="00000A14">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L'insécurité causée par les tensions ethniques /religieuses, les groupes armés et l'insécurité générale dans certaines zones en crise du pays</w:t>
            </w:r>
          </w:p>
          <w:p w:rsidR="00000000" w:rsidDel="00000000" w:rsidP="00000000" w:rsidRDefault="00000000" w:rsidRPr="00000000" w14:paraId="00000A15">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16">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Au démarrage du projet</w:t>
            </w:r>
            <w:r w:rsidDel="00000000" w:rsidR="00000000" w:rsidRPr="00000000">
              <w:rPr>
                <w:rtl w:val="0"/>
              </w:rPr>
            </w:r>
          </w:p>
        </w:tc>
        <w:tc>
          <w:tcPr>
            <w:shd w:fill="auto" w:val="clear"/>
            <w:vAlign w:val="center"/>
          </w:tcPr>
          <w:p w:rsidR="00000000" w:rsidDel="00000000" w:rsidP="00000000" w:rsidRDefault="00000000" w:rsidRPr="00000000" w14:paraId="00000A17">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Moyen à Élevé</w:t>
            </w:r>
          </w:p>
          <w:p w:rsidR="00000000" w:rsidDel="00000000" w:rsidP="00000000" w:rsidRDefault="00000000" w:rsidRPr="00000000" w14:paraId="00000A18">
            <w:pPr>
              <w:jc w:val="center"/>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19">
            <w:pPr>
              <w:ind w:left="10" w:firstLine="0"/>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L'équipe du programme coordonne étroitement ses activités sur le terrain avec les autorités locales et les forces de la paix de l'ONU et recherche les niveaux de soutiens requis si nécessaire.</w:t>
            </w:r>
            <w:r w:rsidDel="00000000" w:rsidR="00000000" w:rsidRPr="00000000">
              <w:rPr>
                <w:rtl w:val="0"/>
              </w:rPr>
            </w:r>
          </w:p>
        </w:tc>
        <w:tc>
          <w:tcPr>
            <w:shd w:fill="auto" w:val="clear"/>
            <w:vAlign w:val="center"/>
          </w:tcPr>
          <w:p w:rsidR="00000000" w:rsidDel="00000000" w:rsidP="00000000" w:rsidRDefault="00000000" w:rsidRPr="00000000" w14:paraId="00000A1A">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Tulane, UNOPS, DKT, MSI</w:t>
            </w:r>
            <w:r w:rsidDel="00000000" w:rsidR="00000000" w:rsidRPr="00000000">
              <w:rPr>
                <w:rtl w:val="0"/>
              </w:rPr>
            </w:r>
          </w:p>
        </w:tc>
        <w:tc>
          <w:tcPr>
            <w:shd w:fill="auto" w:val="clear"/>
            <w:vAlign w:val="center"/>
          </w:tcPr>
          <w:p w:rsidR="00000000" w:rsidDel="00000000" w:rsidP="00000000" w:rsidRDefault="00000000" w:rsidRPr="00000000" w14:paraId="00000A1B">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1C">
            <w:pPr>
              <w:spacing w:after="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Instabilité politique/</w:t>
            </w:r>
          </w:p>
          <w:p w:rsidR="00000000" w:rsidDel="00000000" w:rsidP="00000000" w:rsidRDefault="00000000" w:rsidRPr="00000000" w14:paraId="00000A1D">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Changement politiques.</w:t>
            </w:r>
          </w:p>
          <w:p w:rsidR="00000000" w:rsidDel="00000000" w:rsidP="00000000" w:rsidRDefault="00000000" w:rsidRPr="00000000" w14:paraId="00000A1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Le changement de certains représentants politiques dans le contexte actuel et de la gouvernance du pays pourrait avoir un effet négatif sur le programme incluant le retard des signatures requises, le ralentissement sur le progrès du programme (y compris en créant des difficultés dans l’obtention des intrants et matériels nécessaires).</w:t>
            </w:r>
          </w:p>
          <w:p w:rsidR="00000000" w:rsidDel="00000000" w:rsidP="00000000" w:rsidRDefault="00000000" w:rsidRPr="00000000" w14:paraId="00000A1F">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20">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2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22">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L'équipe du programme reste informée au jour le jour sur les événements courants, prend les mesures appropriées pour atténuer tous les risques politiques connexes et communique aux partenaires et bénéficiaires du projet.</w:t>
            </w:r>
            <w:r w:rsidDel="00000000" w:rsidR="00000000" w:rsidRPr="00000000">
              <w:rPr>
                <w:rtl w:val="0"/>
              </w:rPr>
            </w:r>
          </w:p>
        </w:tc>
        <w:tc>
          <w:tcPr>
            <w:shd w:fill="auto" w:val="clear"/>
            <w:vAlign w:val="center"/>
          </w:tcPr>
          <w:p w:rsidR="00000000" w:rsidDel="00000000" w:rsidP="00000000" w:rsidRDefault="00000000" w:rsidRPr="00000000" w14:paraId="00000A23">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Tulane, UNOPS, DKT, MSI</w:t>
            </w:r>
            <w:r w:rsidDel="00000000" w:rsidR="00000000" w:rsidRPr="00000000">
              <w:rPr>
                <w:rtl w:val="0"/>
              </w:rPr>
            </w:r>
          </w:p>
        </w:tc>
        <w:tc>
          <w:tcPr>
            <w:shd w:fill="auto" w:val="clear"/>
            <w:vAlign w:val="center"/>
          </w:tcPr>
          <w:p w:rsidR="00000000" w:rsidDel="00000000" w:rsidP="00000000" w:rsidRDefault="00000000" w:rsidRPr="00000000" w14:paraId="00000A24">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25">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Des organisations ou des leaders religieux et culturels sont réticents à s’engager vis-à-vis de la PF</w:t>
            </w:r>
            <w:r w:rsidDel="00000000" w:rsidR="00000000" w:rsidRPr="00000000">
              <w:rPr>
                <w:rtl w:val="0"/>
              </w:rPr>
            </w:r>
          </w:p>
        </w:tc>
        <w:tc>
          <w:tcPr>
            <w:shd w:fill="auto" w:val="clear"/>
            <w:vAlign w:val="center"/>
          </w:tcPr>
          <w:p w:rsidR="00000000" w:rsidDel="00000000" w:rsidP="00000000" w:rsidRDefault="00000000" w:rsidRPr="00000000" w14:paraId="00000A26">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Fonts w:ascii="Calibri" w:cs="Calibri" w:eastAsia="Calibri" w:hAnsi="Calibri"/>
                <w:color w:val="000000"/>
                <w:sz w:val="22"/>
                <w:szCs w:val="22"/>
                <w:rtl w:val="0"/>
              </w:rPr>
              <w:t xml:space="preserve"> </w:t>
            </w:r>
          </w:p>
        </w:tc>
        <w:tc>
          <w:tcPr>
            <w:shd w:fill="auto" w:val="clear"/>
            <w:vAlign w:val="center"/>
          </w:tcPr>
          <w:p w:rsidR="00000000" w:rsidDel="00000000" w:rsidP="00000000" w:rsidRDefault="00000000" w:rsidRPr="00000000" w14:paraId="00000A27">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Faible</w:t>
            </w:r>
            <w:r w:rsidDel="00000000" w:rsidR="00000000" w:rsidRPr="00000000">
              <w:rPr>
                <w:rtl w:val="0"/>
              </w:rPr>
            </w:r>
          </w:p>
        </w:tc>
        <w:tc>
          <w:tcPr>
            <w:shd w:fill="auto" w:val="clear"/>
            <w:vAlign w:val="center"/>
          </w:tcPr>
          <w:p w:rsidR="00000000" w:rsidDel="00000000" w:rsidP="00000000" w:rsidRDefault="00000000" w:rsidRPr="00000000" w14:paraId="00000A28">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Développement de stratégie et Plan de communication à préparer en préconisant des changements de vue positifs sur le sujet PF.</w:t>
            </w:r>
            <w:r w:rsidDel="00000000" w:rsidR="00000000" w:rsidRPr="00000000">
              <w:rPr>
                <w:rtl w:val="0"/>
              </w:rPr>
            </w:r>
          </w:p>
        </w:tc>
        <w:tc>
          <w:tcPr>
            <w:shd w:fill="auto" w:val="clear"/>
            <w:vAlign w:val="center"/>
          </w:tcPr>
          <w:p w:rsidR="00000000" w:rsidDel="00000000" w:rsidP="00000000" w:rsidRDefault="00000000" w:rsidRPr="00000000" w14:paraId="00000A29">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Tulane</w:t>
            </w:r>
            <w:r w:rsidDel="00000000" w:rsidR="00000000" w:rsidRPr="00000000">
              <w:rPr>
                <w:rtl w:val="0"/>
              </w:rPr>
            </w:r>
          </w:p>
        </w:tc>
        <w:tc>
          <w:tcPr>
            <w:shd w:fill="auto" w:val="clear"/>
            <w:vAlign w:val="center"/>
          </w:tcPr>
          <w:p w:rsidR="00000000" w:rsidDel="00000000" w:rsidP="00000000" w:rsidRDefault="00000000" w:rsidRPr="00000000" w14:paraId="00000A2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A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Septembre 2020</w:t>
            </w:r>
            <w:r w:rsidDel="00000000" w:rsidR="00000000" w:rsidRPr="00000000">
              <w:rPr>
                <w:rtl w:val="0"/>
              </w:rPr>
            </w:r>
          </w:p>
          <w:p w:rsidR="00000000" w:rsidDel="00000000" w:rsidP="00000000" w:rsidRDefault="00000000" w:rsidRPr="00000000" w14:paraId="00000A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945" w:hRule="atLeast"/>
        </w:trPr>
        <w:tc>
          <w:tcPr>
            <w:shd w:fill="auto" w:val="clear"/>
            <w:vAlign w:val="center"/>
          </w:tcPr>
          <w:p w:rsidR="00000000" w:rsidDel="00000000" w:rsidP="00000000" w:rsidRDefault="00000000" w:rsidRPr="00000000" w14:paraId="00000A2D">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Santé et sécurité sur le terrain : possibilité Épidémie Ebola ou autres épidémies</w:t>
            </w:r>
          </w:p>
          <w:p w:rsidR="00000000" w:rsidDel="00000000" w:rsidP="00000000" w:rsidRDefault="00000000" w:rsidRPr="00000000" w14:paraId="00000A2E">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Risque de propagation de l’épidémie pour les travailleurs en province du programme.</w:t>
            </w:r>
            <w:r w:rsidDel="00000000" w:rsidR="00000000" w:rsidRPr="00000000">
              <w:rPr>
                <w:rtl w:val="0"/>
              </w:rPr>
            </w:r>
          </w:p>
        </w:tc>
        <w:tc>
          <w:tcPr>
            <w:shd w:fill="auto" w:val="clear"/>
            <w:vAlign w:val="center"/>
          </w:tcPr>
          <w:p w:rsidR="00000000" w:rsidDel="00000000" w:rsidP="00000000" w:rsidRDefault="00000000" w:rsidRPr="00000000" w14:paraId="00000A2F">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Fonts w:ascii="Calibri" w:cs="Calibri" w:eastAsia="Calibri" w:hAnsi="Calibri"/>
                <w:color w:val="000000"/>
                <w:sz w:val="22"/>
                <w:szCs w:val="22"/>
                <w:rtl w:val="0"/>
              </w:rPr>
              <w:t xml:space="preserve"> </w:t>
            </w:r>
          </w:p>
        </w:tc>
        <w:tc>
          <w:tcPr>
            <w:shd w:fill="auto" w:val="clear"/>
            <w:vAlign w:val="center"/>
          </w:tcPr>
          <w:p w:rsidR="00000000" w:rsidDel="00000000" w:rsidP="00000000" w:rsidRDefault="00000000" w:rsidRPr="00000000" w14:paraId="00000A30">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 </w:t>
            </w:r>
            <w:r w:rsidDel="00000000" w:rsidR="00000000" w:rsidRPr="00000000">
              <w:rPr>
                <w:rtl w:val="0"/>
              </w:rPr>
            </w:r>
          </w:p>
        </w:tc>
        <w:tc>
          <w:tcPr>
            <w:shd w:fill="auto" w:val="clear"/>
            <w:vAlign w:val="center"/>
          </w:tcPr>
          <w:p w:rsidR="00000000" w:rsidDel="00000000" w:rsidP="00000000" w:rsidRDefault="00000000" w:rsidRPr="00000000" w14:paraId="00000A31">
            <w:pPr>
              <w:spacing w:after="0" w:line="240" w:lineRule="auto"/>
              <w:ind w:right="37"/>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Les équipes sur terrain sont bien informées sur la manière de se comporter et de se prémunir contre la contamination. Les ONGs impliquées dans PROMIS-PF ont déjà formulé des plans de contingence, disponibles sur simple demande. </w:t>
            </w:r>
            <w:r w:rsidDel="00000000" w:rsidR="00000000" w:rsidRPr="00000000">
              <w:rPr>
                <w:rtl w:val="0"/>
              </w:rPr>
            </w:r>
          </w:p>
        </w:tc>
        <w:tc>
          <w:tcPr>
            <w:shd w:fill="auto" w:val="clear"/>
            <w:vAlign w:val="center"/>
          </w:tcPr>
          <w:p w:rsidR="00000000" w:rsidDel="00000000" w:rsidP="00000000" w:rsidRDefault="00000000" w:rsidRPr="00000000" w14:paraId="00000A32">
            <w:pP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3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En continue</w:t>
            </w:r>
            <w:r w:rsidDel="00000000" w:rsidR="00000000" w:rsidRPr="00000000">
              <w:rPr>
                <w:rtl w:val="0"/>
              </w:rPr>
            </w:r>
          </w:p>
          <w:p w:rsidR="00000000" w:rsidDel="00000000" w:rsidP="00000000" w:rsidRDefault="00000000" w:rsidRPr="00000000" w14:paraId="00000A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A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945" w:hRule="atLeast"/>
        </w:trPr>
        <w:tc>
          <w:tcPr>
            <w:shd w:fill="auto" w:val="clear"/>
            <w:vAlign w:val="center"/>
          </w:tcPr>
          <w:p w:rsidR="00000000" w:rsidDel="00000000" w:rsidP="00000000" w:rsidRDefault="00000000" w:rsidRPr="00000000" w14:paraId="00000A36">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Risques liés aux achats des intrants : Quantités de produits contraceptifs insuffisantes pour satisfaire les besoins/Quantités limitées sur le marché international.</w:t>
            </w:r>
            <w:r w:rsidDel="00000000" w:rsidR="00000000" w:rsidRPr="00000000">
              <w:rPr>
                <w:rtl w:val="0"/>
              </w:rPr>
            </w:r>
          </w:p>
        </w:tc>
        <w:tc>
          <w:tcPr>
            <w:shd w:fill="auto" w:val="clear"/>
            <w:vAlign w:val="center"/>
          </w:tcPr>
          <w:p w:rsidR="00000000" w:rsidDel="00000000" w:rsidP="00000000" w:rsidRDefault="00000000" w:rsidRPr="00000000" w14:paraId="00000A37">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38">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Élevé</w:t>
            </w:r>
            <w:r w:rsidDel="00000000" w:rsidR="00000000" w:rsidRPr="00000000">
              <w:rPr>
                <w:rtl w:val="0"/>
              </w:rPr>
            </w:r>
          </w:p>
        </w:tc>
        <w:tc>
          <w:tcPr>
            <w:shd w:fill="auto" w:val="clear"/>
            <w:vAlign w:val="center"/>
          </w:tcPr>
          <w:p w:rsidR="00000000" w:rsidDel="00000000" w:rsidP="00000000" w:rsidRDefault="00000000" w:rsidRPr="00000000" w14:paraId="00000A39">
            <w:pPr>
              <w:spacing w:after="0"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partenaires coopèrent de manière étroite avec l’UNFPA pour assurer que les quantités de produits et matériels soient obtenus en moment opportun.</w:t>
            </w:r>
          </w:p>
          <w:p w:rsidR="00000000" w:rsidDel="00000000" w:rsidP="00000000" w:rsidRDefault="00000000" w:rsidRPr="00000000" w14:paraId="00000A3A">
            <w:pPr>
              <w:spacing w:line="240" w:lineRule="auto"/>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Dans le cas où UNFPA ne parvient pas à délivrer en temps utile les volumes de contraceptifs nécessaires, les partenaires mettent à profit leurs expériences dans la mobilisation d’autres sources de contraceptives pour réduire temporairement les gaps éventuels.</w:t>
            </w:r>
          </w:p>
          <w:p w:rsidR="00000000" w:rsidDel="00000000" w:rsidP="00000000" w:rsidRDefault="00000000" w:rsidRPr="00000000" w14:paraId="00000A3B">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L’ensemble des partenaires continuent de suivre attentivement la situation de la chaîne de production de MSD (pour Implanon NXT) et les opportunités offertes par le développement de nouvelles technologies contraceptives (e.g. Sino-Plant)</w:t>
            </w:r>
            <w:r w:rsidDel="00000000" w:rsidR="00000000" w:rsidRPr="00000000">
              <w:rPr>
                <w:rtl w:val="0"/>
              </w:rPr>
            </w:r>
          </w:p>
        </w:tc>
        <w:tc>
          <w:tcPr>
            <w:shd w:fill="auto" w:val="clear"/>
            <w:vAlign w:val="center"/>
          </w:tcPr>
          <w:p w:rsidR="00000000" w:rsidDel="00000000" w:rsidP="00000000" w:rsidRDefault="00000000" w:rsidRPr="00000000" w14:paraId="00000A3C">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3D">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contunue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3E">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Changement de la position du gouvernement de la RDC vis-à-vis la planification familial</w:t>
            </w:r>
            <w:r w:rsidDel="00000000" w:rsidR="00000000" w:rsidRPr="00000000">
              <w:rPr>
                <w:rtl w:val="0"/>
              </w:rPr>
            </w:r>
          </w:p>
        </w:tc>
        <w:tc>
          <w:tcPr>
            <w:shd w:fill="auto" w:val="clear"/>
            <w:vAlign w:val="center"/>
          </w:tcPr>
          <w:p w:rsidR="00000000" w:rsidDel="00000000" w:rsidP="00000000" w:rsidRDefault="00000000" w:rsidRPr="00000000" w14:paraId="00000A3F">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40">
            <w:pPr>
              <w:spacing w:after="0" w:line="240"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4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Faible</w:t>
            </w:r>
          </w:p>
          <w:p w:rsidR="00000000" w:rsidDel="00000000" w:rsidP="00000000" w:rsidRDefault="00000000" w:rsidRPr="00000000" w14:paraId="00000A42">
            <w:pPr>
              <w:jc w:val="center"/>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43">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Les CTMPs relevant d’un décret du premier ministre, il est également difficile d’envisager que leur existence puisse être remise en cause.  </w:t>
            </w:r>
            <w:r w:rsidDel="00000000" w:rsidR="00000000" w:rsidRPr="00000000">
              <w:rPr>
                <w:rtl w:val="0"/>
              </w:rPr>
            </w:r>
          </w:p>
        </w:tc>
        <w:tc>
          <w:tcPr>
            <w:shd w:fill="auto" w:val="clear"/>
            <w:vAlign w:val="center"/>
          </w:tcPr>
          <w:p w:rsidR="00000000" w:rsidDel="00000000" w:rsidP="00000000" w:rsidRDefault="00000000" w:rsidRPr="00000000" w14:paraId="00000A44">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Tulane, UNOPS</w:t>
            </w:r>
            <w:r w:rsidDel="00000000" w:rsidR="00000000" w:rsidRPr="00000000">
              <w:rPr>
                <w:rtl w:val="0"/>
              </w:rPr>
            </w:r>
          </w:p>
        </w:tc>
        <w:tc>
          <w:tcPr>
            <w:shd w:fill="auto" w:val="clear"/>
            <w:vAlign w:val="center"/>
          </w:tcPr>
          <w:p w:rsidR="00000000" w:rsidDel="00000000" w:rsidP="00000000" w:rsidRDefault="00000000" w:rsidRPr="00000000" w14:paraId="00000A45">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Changement dans la politique du gouvernement vis-à-vis des prestataires privés et politique d’assainissement des pharmacies informelles.</w:t>
            </w:r>
          </w:p>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0"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cette menace était actualisée, il y aurait un risque pour les partenaires de PROMIS-PF travaillant dans l’offre de services au niveau des pharmacies (DKT en particulier) de</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5" w:before="0" w:line="271" w:lineRule="auto"/>
              <w:ind w:left="0"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perdre une partie de leur plateforme programmatique,</w:t>
            </w:r>
          </w:p>
          <w:p w:rsidR="00000000" w:rsidDel="00000000" w:rsidP="00000000" w:rsidRDefault="00000000" w:rsidRPr="00000000" w14:paraId="00000A49">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 perdre les produits contraceptifs déjà fournis à ces structures</w:t>
            </w:r>
            <w:r w:rsidDel="00000000" w:rsidR="00000000" w:rsidRPr="00000000">
              <w:rPr>
                <w:rtl w:val="0"/>
              </w:rPr>
            </w:r>
          </w:p>
        </w:tc>
        <w:tc>
          <w:tcPr>
            <w:shd w:fill="auto" w:val="clear"/>
            <w:vAlign w:val="center"/>
          </w:tcPr>
          <w:p w:rsidR="00000000" w:rsidDel="00000000" w:rsidP="00000000" w:rsidRDefault="00000000" w:rsidRPr="00000000" w14:paraId="00000A4A">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4B">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Faible</w:t>
            </w:r>
            <w:r w:rsidDel="00000000" w:rsidR="00000000" w:rsidRPr="00000000">
              <w:rPr>
                <w:rtl w:val="0"/>
              </w:rPr>
            </w:r>
          </w:p>
        </w:tc>
        <w:tc>
          <w:tcPr>
            <w:shd w:fill="auto" w:val="clear"/>
            <w:vAlign w:val="center"/>
          </w:tcPr>
          <w:p w:rsidR="00000000" w:rsidDel="00000000" w:rsidP="00000000" w:rsidRDefault="00000000" w:rsidRPr="00000000" w14:paraId="00000A4C">
            <w:pPr>
              <w:spacing w:after="0" w:line="240" w:lineRule="auto"/>
              <w:ind w:right="37"/>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4D">
            <w:pPr>
              <w:spacing w:after="0" w:line="240" w:lineRule="auto"/>
              <w:ind w:right="37"/>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4E">
            <w:pPr>
              <w:spacing w:after="0" w:line="240" w:lineRule="auto"/>
              <w:ind w:right="37"/>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DKT travaille avec les zones de santé dans l’identification de pharmacies à impliquer dans ce projet suivant des critères préétablis de DKT ayant fait des preuves.</w:t>
            </w:r>
          </w:p>
          <w:p w:rsidR="00000000" w:rsidDel="00000000" w:rsidP="00000000" w:rsidRDefault="00000000" w:rsidRPr="00000000" w14:paraId="00000A4F">
            <w:pPr>
              <w:spacing w:after="0" w:line="240" w:lineRule="auto"/>
              <w:ind w:right="37"/>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DKT collabore également avec le MoH (direction de pharmacies et de celle des médicaments) dans la sélection des pharmacies à intégrer dans son réseau de marketing social pour ce projet. </w:t>
            </w:r>
          </w:p>
          <w:p w:rsidR="00000000" w:rsidDel="00000000" w:rsidP="00000000" w:rsidRDefault="00000000" w:rsidRPr="00000000" w14:paraId="00000A50">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5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DKT, Tulane, UNOPS</w:t>
            </w:r>
            <w:r w:rsidDel="00000000" w:rsidR="00000000" w:rsidRPr="00000000">
              <w:rPr>
                <w:rtl w:val="0"/>
              </w:rPr>
            </w:r>
          </w:p>
        </w:tc>
        <w:tc>
          <w:tcPr>
            <w:shd w:fill="auto" w:val="clear"/>
            <w:vAlign w:val="center"/>
          </w:tcPr>
          <w:p w:rsidR="00000000" w:rsidDel="00000000" w:rsidP="00000000" w:rsidRDefault="00000000" w:rsidRPr="00000000" w14:paraId="00000A52">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53">
            <w:pPr>
              <w:spacing w:after="0" w:line="240" w:lineRule="auto"/>
              <w:ind w:right="37"/>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multiplicité des partenaires appuyant la PF, soit de manière directe, soit par le biais de projets intégrés crée un risque de duplication des efforts et de non-cohérence des stratégies employées (par exemple offre de méthodes gratuites </w:t>
            </w:r>
            <w:r w:rsidDel="00000000" w:rsidR="00000000" w:rsidRPr="00000000">
              <w:rPr>
                <w:rFonts w:ascii="Calibri" w:cs="Calibri" w:eastAsia="Calibri" w:hAnsi="Calibri"/>
                <w:i w:val="1"/>
                <w:sz w:val="22"/>
                <w:szCs w:val="22"/>
                <w:highlight w:val="white"/>
                <w:rtl w:val="0"/>
              </w:rPr>
              <w:t xml:space="preserve">vs.</w:t>
            </w:r>
            <w:r w:rsidDel="00000000" w:rsidR="00000000" w:rsidRPr="00000000">
              <w:rPr>
                <w:rFonts w:ascii="Calibri" w:cs="Calibri" w:eastAsia="Calibri" w:hAnsi="Calibri"/>
                <w:sz w:val="22"/>
                <w:szCs w:val="22"/>
                <w:highlight w:val="white"/>
                <w:rtl w:val="0"/>
              </w:rPr>
              <w:t xml:space="preserve"> Social marketing) </w:t>
            </w:r>
          </w:p>
          <w:p w:rsidR="00000000" w:rsidDel="00000000" w:rsidP="00000000" w:rsidRDefault="00000000" w:rsidRPr="00000000" w14:paraId="00000A54">
            <w:pPr>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55">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56">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57">
            <w:pPr>
              <w:spacing w:after="0" w:line="240" w:lineRule="auto"/>
              <w:ind w:right="37"/>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Les analyses des besoins et couvertures ont été faites préalablement pour éviter tous redondance d’activités dans les provinces cible. </w:t>
            </w:r>
          </w:p>
          <w:p w:rsidR="00000000" w:rsidDel="00000000" w:rsidP="00000000" w:rsidRDefault="00000000" w:rsidRPr="00000000" w14:paraId="00000A58">
            <w:pPr>
              <w:spacing w:after="0" w:line="240" w:lineRule="auto"/>
              <w:ind w:right="37"/>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Le Ministère de la santé et le PNSR conservent un rôle d’orientation dans les stratégies de mise en œuvre des interventions PF pour assurer la cohérence programmatique des activités des différents partenaires. </w:t>
            </w:r>
          </w:p>
          <w:p w:rsidR="00000000" w:rsidDel="00000000" w:rsidP="00000000" w:rsidRDefault="00000000" w:rsidRPr="00000000" w14:paraId="00000A59">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Les partenaires continuent de développer des principes et des outils de communication à jour sur l’état de leurs activités, afin d’éviter les redondances (modèle « Qui-Fait-Quoi-Où ? » )</w:t>
            </w:r>
            <w:r w:rsidDel="00000000" w:rsidR="00000000" w:rsidRPr="00000000">
              <w:rPr>
                <w:rtl w:val="0"/>
              </w:rPr>
            </w:r>
          </w:p>
        </w:tc>
        <w:tc>
          <w:tcPr>
            <w:shd w:fill="auto" w:val="clear"/>
            <w:vAlign w:val="center"/>
          </w:tcPr>
          <w:p w:rsidR="00000000" w:rsidDel="00000000" w:rsidP="00000000" w:rsidRDefault="00000000" w:rsidRPr="00000000" w14:paraId="00000A5A">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5B">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5C">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Le manque de capacité des partenaires de mise en œuvre pour livrer dans les délais les services et les activités concernant l’augmentation de l'offre et la demande</w:t>
            </w:r>
            <w:r w:rsidDel="00000000" w:rsidR="00000000" w:rsidRPr="00000000">
              <w:rPr>
                <w:rtl w:val="0"/>
              </w:rPr>
            </w:r>
          </w:p>
        </w:tc>
        <w:tc>
          <w:tcPr>
            <w:shd w:fill="auto" w:val="clear"/>
            <w:vAlign w:val="center"/>
          </w:tcPr>
          <w:p w:rsidR="00000000" w:rsidDel="00000000" w:rsidP="00000000" w:rsidRDefault="00000000" w:rsidRPr="00000000" w14:paraId="00000A5D">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5E">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Faible</w:t>
            </w:r>
            <w:r w:rsidDel="00000000" w:rsidR="00000000" w:rsidRPr="00000000">
              <w:rPr>
                <w:rtl w:val="0"/>
              </w:rPr>
            </w:r>
          </w:p>
        </w:tc>
        <w:tc>
          <w:tcPr>
            <w:shd w:fill="auto" w:val="clear"/>
            <w:vAlign w:val="center"/>
          </w:tcPr>
          <w:p w:rsidR="00000000" w:rsidDel="00000000" w:rsidP="00000000" w:rsidRDefault="00000000" w:rsidRPr="00000000" w14:paraId="00000A5F">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Les partenaires de mise en œuvre ont été choisis pour leur réputation et leurs performances dans la programmation de PF. Le fait que les partenaires de mise en œuvre soient bien établis en RDC réduit ce risque. Leurs plans de travails sont élaborés, contrôlés et évalués durant tout le cycle de vie du programme. </w:t>
            </w:r>
            <w:r w:rsidDel="00000000" w:rsidR="00000000" w:rsidRPr="00000000">
              <w:rPr>
                <w:rtl w:val="0"/>
              </w:rPr>
            </w:r>
          </w:p>
        </w:tc>
        <w:tc>
          <w:tcPr>
            <w:shd w:fill="auto" w:val="clear"/>
            <w:vAlign w:val="center"/>
          </w:tcPr>
          <w:p w:rsidR="00000000" w:rsidDel="00000000" w:rsidP="00000000" w:rsidRDefault="00000000" w:rsidRPr="00000000" w14:paraId="00000A60">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6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62">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Capacité des acteurs locaux et provinciaux à fournir des biens et des services à temps/respect du plan de travail</w:t>
            </w:r>
            <w:r w:rsidDel="00000000" w:rsidR="00000000" w:rsidRPr="00000000">
              <w:rPr>
                <w:rtl w:val="0"/>
              </w:rPr>
            </w:r>
          </w:p>
        </w:tc>
        <w:tc>
          <w:tcPr>
            <w:shd w:fill="auto" w:val="clear"/>
            <w:vAlign w:val="center"/>
          </w:tcPr>
          <w:p w:rsidR="00000000" w:rsidDel="00000000" w:rsidP="00000000" w:rsidRDefault="00000000" w:rsidRPr="00000000" w14:paraId="00000A63">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64">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65">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Les trois partenaires de mise en œuvre de PROMIS-PF continuent de fournir les formations nécessaires pour travailler en étroite collaboration avec les acteurs locaux sur leurs plans de travail à mettre en place afin que les biens / services soient fournis en temps opportun</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A66">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UNOPS</w:t>
            </w:r>
            <w:r w:rsidDel="00000000" w:rsidR="00000000" w:rsidRPr="00000000">
              <w:rPr>
                <w:rtl w:val="0"/>
              </w:rPr>
            </w:r>
          </w:p>
        </w:tc>
        <w:tc>
          <w:tcPr>
            <w:shd w:fill="auto" w:val="clear"/>
            <w:vAlign w:val="center"/>
          </w:tcPr>
          <w:p w:rsidR="00000000" w:rsidDel="00000000" w:rsidP="00000000" w:rsidRDefault="00000000" w:rsidRPr="00000000" w14:paraId="00000A67">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68">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Nombre d’acteurs provinciaux adaptés à ce projet ne sont pas suffisantes</w:t>
            </w:r>
            <w:r w:rsidDel="00000000" w:rsidR="00000000" w:rsidRPr="00000000">
              <w:rPr>
                <w:rtl w:val="0"/>
              </w:rPr>
            </w:r>
          </w:p>
        </w:tc>
        <w:tc>
          <w:tcPr>
            <w:shd w:fill="auto" w:val="clear"/>
            <w:vAlign w:val="center"/>
          </w:tcPr>
          <w:p w:rsidR="00000000" w:rsidDel="00000000" w:rsidP="00000000" w:rsidRDefault="00000000" w:rsidRPr="00000000" w14:paraId="00000A69">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6A">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Faible</w:t>
            </w:r>
            <w:r w:rsidDel="00000000" w:rsidR="00000000" w:rsidRPr="00000000">
              <w:rPr>
                <w:rtl w:val="0"/>
              </w:rPr>
            </w:r>
          </w:p>
        </w:tc>
        <w:tc>
          <w:tcPr>
            <w:shd w:fill="auto" w:val="clear"/>
            <w:vAlign w:val="center"/>
          </w:tcPr>
          <w:p w:rsidR="00000000" w:rsidDel="00000000" w:rsidP="00000000" w:rsidRDefault="00000000" w:rsidRPr="00000000" w14:paraId="00000A6B">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Afin d'assurer un nombre suffisant d'entrepreneurs et agents adéquats, un processus de présélection des agents a été effectué conformément aux procédures des partenaires ONG d’exécution. </w:t>
            </w:r>
            <w:r w:rsidDel="00000000" w:rsidR="00000000" w:rsidRPr="00000000">
              <w:rPr>
                <w:rtl w:val="0"/>
              </w:rPr>
            </w:r>
          </w:p>
        </w:tc>
        <w:tc>
          <w:tcPr>
            <w:shd w:fill="auto" w:val="clear"/>
            <w:vAlign w:val="center"/>
          </w:tcPr>
          <w:p w:rsidR="00000000" w:rsidDel="00000000" w:rsidP="00000000" w:rsidRDefault="00000000" w:rsidRPr="00000000" w14:paraId="00000A6C">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PMO</w:t>
            </w:r>
            <w:r w:rsidDel="00000000" w:rsidR="00000000" w:rsidRPr="00000000">
              <w:rPr>
                <w:rtl w:val="0"/>
              </w:rPr>
            </w:r>
          </w:p>
        </w:tc>
        <w:tc>
          <w:tcPr>
            <w:shd w:fill="auto" w:val="clear"/>
            <w:vAlign w:val="center"/>
          </w:tcPr>
          <w:p w:rsidR="00000000" w:rsidDel="00000000" w:rsidP="00000000" w:rsidRDefault="00000000" w:rsidRPr="00000000" w14:paraId="00000A6D">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6E">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t xml:space="preserve">Conditions météorologiques à travers les provinces cibles.</w:t>
            </w:r>
          </w:p>
          <w:p w:rsidR="00000000" w:rsidDel="00000000" w:rsidP="00000000" w:rsidRDefault="00000000" w:rsidRPr="00000000" w14:paraId="00000A6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La variété des climats auxquels sont soumis les provinces cibles pose un risque pour le bon déroulement des activités, particulièrement lors des saisons pluvieuses durant lesquelles les coupures de routes et inondation peuvent créer des délais dans l’acheminement des produits contraceptifs et / ou le déploiement de certaines activités d’offre de services. </w:t>
            </w:r>
          </w:p>
          <w:p w:rsidR="00000000" w:rsidDel="00000000" w:rsidP="00000000" w:rsidRDefault="00000000" w:rsidRPr="00000000" w14:paraId="00000A70">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7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72">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73">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Respecter régulièrement les prévisions météorologiques (saison des pluies) et ajuster les plans de travail (logistique) et les activités pour minimiser les possibilités que les conditions climatiques influencent la mise en œuvre réussie du programme. </w:t>
            </w:r>
            <w:r w:rsidDel="00000000" w:rsidR="00000000" w:rsidRPr="00000000">
              <w:rPr>
                <w:rtl w:val="0"/>
              </w:rPr>
            </w:r>
          </w:p>
        </w:tc>
        <w:tc>
          <w:tcPr>
            <w:shd w:fill="auto" w:val="clear"/>
            <w:vAlign w:val="center"/>
          </w:tcPr>
          <w:p w:rsidR="00000000" w:rsidDel="00000000" w:rsidP="00000000" w:rsidRDefault="00000000" w:rsidRPr="00000000" w14:paraId="00000A74">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75">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Fin période de pluie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76">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risque financier lié à d'éventuels travaux supplémentaires</w:t>
            </w:r>
          </w:p>
          <w:p w:rsidR="00000000" w:rsidDel="00000000" w:rsidP="00000000" w:rsidRDefault="00000000" w:rsidRPr="00000000" w14:paraId="00000A77">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Étant donné que certaines activités telles que l’encadrement des PIREDD seront effectuées, il existe un risque financier liés aux travaux supplémentaires.</w:t>
            </w:r>
            <w:r w:rsidDel="00000000" w:rsidR="00000000" w:rsidRPr="00000000">
              <w:rPr>
                <w:rtl w:val="0"/>
              </w:rPr>
            </w:r>
          </w:p>
        </w:tc>
        <w:tc>
          <w:tcPr>
            <w:shd w:fill="auto" w:val="clear"/>
            <w:vAlign w:val="center"/>
          </w:tcPr>
          <w:p w:rsidR="00000000" w:rsidDel="00000000" w:rsidP="00000000" w:rsidRDefault="00000000" w:rsidRPr="00000000" w14:paraId="00000A78">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79">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Faible</w:t>
            </w:r>
            <w:r w:rsidDel="00000000" w:rsidR="00000000" w:rsidRPr="00000000">
              <w:rPr>
                <w:rtl w:val="0"/>
              </w:rPr>
            </w:r>
          </w:p>
        </w:tc>
        <w:tc>
          <w:tcPr>
            <w:shd w:fill="auto" w:val="clear"/>
            <w:vAlign w:val="center"/>
          </w:tcPr>
          <w:p w:rsidR="00000000" w:rsidDel="00000000" w:rsidP="00000000" w:rsidRDefault="00000000" w:rsidRPr="00000000" w14:paraId="00000A7A">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Afin de minimiser ce risque, le Programme à travers DKT, MSI et Tulane s’efforce d’effectuer une évaluation adéquate de toutes les activités d’encadrement des PIREDD nécessaires avant le démarrage dans chacune des provinces cibles. </w:t>
            </w:r>
            <w:r w:rsidDel="00000000" w:rsidR="00000000" w:rsidRPr="00000000">
              <w:rPr>
                <w:rtl w:val="0"/>
              </w:rPr>
            </w:r>
          </w:p>
        </w:tc>
        <w:tc>
          <w:tcPr>
            <w:shd w:fill="auto" w:val="clear"/>
            <w:vAlign w:val="center"/>
          </w:tcPr>
          <w:p w:rsidR="00000000" w:rsidDel="00000000" w:rsidP="00000000" w:rsidRDefault="00000000" w:rsidRPr="00000000" w14:paraId="00000A7B">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UNOPS</w:t>
            </w:r>
            <w:r w:rsidDel="00000000" w:rsidR="00000000" w:rsidRPr="00000000">
              <w:rPr>
                <w:rtl w:val="0"/>
              </w:rPr>
            </w:r>
          </w:p>
        </w:tc>
        <w:tc>
          <w:tcPr>
            <w:shd w:fill="auto" w:val="clear"/>
            <w:vAlign w:val="center"/>
          </w:tcPr>
          <w:p w:rsidR="00000000" w:rsidDel="00000000" w:rsidP="00000000" w:rsidRDefault="00000000" w:rsidRPr="00000000" w14:paraId="00000A7C">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Décembre 2020</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7D">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Le risque financier lié à la corruption – fonds mal utilisés par les partenaires de mise en œuvre</w:t>
            </w:r>
            <w:r w:rsidDel="00000000" w:rsidR="00000000" w:rsidRPr="00000000">
              <w:rPr>
                <w:rtl w:val="0"/>
              </w:rPr>
            </w:r>
          </w:p>
        </w:tc>
        <w:tc>
          <w:tcPr>
            <w:shd w:fill="auto" w:val="clear"/>
            <w:vAlign w:val="center"/>
          </w:tcPr>
          <w:p w:rsidR="00000000" w:rsidDel="00000000" w:rsidP="00000000" w:rsidRDefault="00000000" w:rsidRPr="00000000" w14:paraId="00000A7E">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7F">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80">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L'UNOPS dans son rôle fiduciaire est en contact permanent avec les ONG partenaires de mise en œuvre, mettant en place un système de suivi et évaluation financier (et des spot checks sur terrain). Avant même le démarrage un processus d’évaluation et de due diligence des ONG a été complété et des audits annuels sont prévus faits. </w:t>
            </w:r>
            <w:r w:rsidDel="00000000" w:rsidR="00000000" w:rsidRPr="00000000">
              <w:rPr>
                <w:rtl w:val="0"/>
              </w:rPr>
            </w:r>
          </w:p>
        </w:tc>
        <w:tc>
          <w:tcPr>
            <w:shd w:fill="auto" w:val="clear"/>
            <w:vAlign w:val="center"/>
          </w:tcPr>
          <w:p w:rsidR="00000000" w:rsidDel="00000000" w:rsidP="00000000" w:rsidRDefault="00000000" w:rsidRPr="00000000" w14:paraId="00000A8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UNOPS</w:t>
            </w:r>
            <w:r w:rsidDel="00000000" w:rsidR="00000000" w:rsidRPr="00000000">
              <w:rPr>
                <w:rtl w:val="0"/>
              </w:rPr>
            </w:r>
          </w:p>
        </w:tc>
        <w:tc>
          <w:tcPr>
            <w:shd w:fill="auto" w:val="clear"/>
            <w:vAlign w:val="center"/>
          </w:tcPr>
          <w:p w:rsidR="00000000" w:rsidDel="00000000" w:rsidP="00000000" w:rsidRDefault="00000000" w:rsidRPr="00000000" w14:paraId="00000A82">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83">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Risque lié aux taux de change.</w:t>
            </w:r>
          </w:p>
          <w:p w:rsidR="00000000" w:rsidDel="00000000" w:rsidP="00000000" w:rsidRDefault="00000000" w:rsidRPr="00000000" w14:paraId="00000A84">
            <w:pPr>
              <w:spacing w:after="0" w:line="240" w:lineRule="auto"/>
              <w:ind w:right="37"/>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Le taux de change du Franc Congolais a varié de manière extrême au cours des 18 mois qui ont précédé le début du projet et l’inflation est galopante, posant un risque d’augmentation des dépenses locales pour les activités du programme. </w:t>
            </w:r>
          </w:p>
          <w:p w:rsidR="00000000" w:rsidDel="00000000" w:rsidP="00000000" w:rsidRDefault="00000000" w:rsidRPr="00000000" w14:paraId="00000A85">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86">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87">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88">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highlight w:val="white"/>
                <w:rtl w:val="0"/>
              </w:rPr>
              <w:t xml:space="preserve">Une contingence en USD a été rajoutée au montant budgétisé pour atténuer ce risque et les intérêts générés par le projet pendant la période de 41 mois pourront être utilisés pour combler les pertes potentielles dues à une dévaluation du taux de change. </w:t>
            </w:r>
            <w:r w:rsidDel="00000000" w:rsidR="00000000" w:rsidRPr="00000000">
              <w:rPr>
                <w:rtl w:val="0"/>
              </w:rPr>
            </w:r>
          </w:p>
        </w:tc>
        <w:tc>
          <w:tcPr>
            <w:shd w:fill="auto" w:val="clear"/>
            <w:vAlign w:val="center"/>
          </w:tcPr>
          <w:p w:rsidR="00000000" w:rsidDel="00000000" w:rsidP="00000000" w:rsidRDefault="00000000" w:rsidRPr="00000000" w14:paraId="00000A89">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8A">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8B">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Risque environnemental et social lié à la gestion des déchets par exemple et au manque de consentement des bénéficiaires durant les offres de service</w:t>
            </w:r>
          </w:p>
          <w:p w:rsidR="00000000" w:rsidDel="00000000" w:rsidP="00000000" w:rsidRDefault="00000000" w:rsidRPr="00000000" w14:paraId="00000A8C">
            <w:pPr>
              <w:spacing w:after="0" w:line="240" w:lineRule="auto"/>
              <w:ind w:right="37"/>
              <w:jc w:val="left"/>
              <w:rPr>
                <w:rFonts w:ascii="Calibri" w:cs="Calibri" w:eastAsia="Calibri" w:hAnsi="Calibri"/>
                <w:sz w:val="22"/>
                <w:szCs w:val="22"/>
                <w:highlight w:val="white"/>
              </w:rPr>
            </w:pPr>
            <w:r w:rsidDel="00000000" w:rsidR="00000000" w:rsidRPr="00000000">
              <w:rPr>
                <w:rFonts w:ascii="Calibri" w:cs="Calibri" w:eastAsia="Calibri" w:hAnsi="Calibri"/>
                <w:sz w:val="22"/>
                <w:szCs w:val="22"/>
                <w:rtl w:val="0"/>
              </w:rPr>
              <w:t xml:space="preserve">Les méthodes PF fournies (particulièrement si leurs volumes atteignent les objectifs prévus par le projet) génèrent des déchets solides (condoms usagés, dispositif d’injection DMPA-SC, trocarts d’insertion des implants) qui sont sources de pollution au niveau local.</w:t>
            </w:r>
            <w:r w:rsidDel="00000000" w:rsidR="00000000" w:rsidRPr="00000000">
              <w:rPr>
                <w:rtl w:val="0"/>
              </w:rPr>
            </w:r>
          </w:p>
          <w:p w:rsidR="00000000" w:rsidDel="00000000" w:rsidP="00000000" w:rsidRDefault="00000000" w:rsidRPr="00000000" w14:paraId="00000A8D">
            <w:pPr>
              <w:jc w:val="left"/>
              <w:rPr>
                <w:rFonts w:ascii="Calibri" w:cs="Calibri" w:eastAsia="Calibri" w:hAnsi="Calibri"/>
                <w:color w:val="000000"/>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A8E">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A la mise en œuvre du projet</w:t>
            </w:r>
            <w:r w:rsidDel="00000000" w:rsidR="00000000" w:rsidRPr="00000000">
              <w:rPr>
                <w:rtl w:val="0"/>
              </w:rPr>
            </w:r>
          </w:p>
        </w:tc>
        <w:tc>
          <w:tcPr>
            <w:shd w:fill="auto" w:val="clear"/>
            <w:vAlign w:val="center"/>
          </w:tcPr>
          <w:p w:rsidR="00000000" w:rsidDel="00000000" w:rsidP="00000000" w:rsidRDefault="00000000" w:rsidRPr="00000000" w14:paraId="00000A8F">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Moyen</w:t>
            </w:r>
            <w:r w:rsidDel="00000000" w:rsidR="00000000" w:rsidRPr="00000000">
              <w:rPr>
                <w:rtl w:val="0"/>
              </w:rPr>
            </w:r>
          </w:p>
        </w:tc>
        <w:tc>
          <w:tcPr>
            <w:shd w:fill="auto" w:val="clear"/>
            <w:vAlign w:val="center"/>
          </w:tcPr>
          <w:p w:rsidR="00000000" w:rsidDel="00000000" w:rsidP="00000000" w:rsidRDefault="00000000" w:rsidRPr="00000000" w14:paraId="00000A90">
            <w:pPr>
              <w:jc w:val="left"/>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Un plan d’action a été convenu conjointement entre les partenaires de mise en œuvre pour mettre en place les meilleures pratiques de gestion des déchets solides produits par l’offre des méthodes PF. </w:t>
            </w:r>
            <w:r w:rsidDel="00000000" w:rsidR="00000000" w:rsidRPr="00000000">
              <w:rPr>
                <w:rtl w:val="0"/>
              </w:rPr>
            </w:r>
          </w:p>
        </w:tc>
        <w:tc>
          <w:tcPr>
            <w:shd w:fill="auto" w:val="clear"/>
            <w:vAlign w:val="center"/>
          </w:tcPr>
          <w:p w:rsidR="00000000" w:rsidDel="00000000" w:rsidP="00000000" w:rsidRDefault="00000000" w:rsidRPr="00000000" w14:paraId="00000A91">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92">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En continue</w:t>
            </w:r>
            <w:r w:rsidDel="00000000" w:rsidR="00000000" w:rsidRPr="00000000">
              <w:rPr>
                <w:rtl w:val="0"/>
              </w:rPr>
            </w:r>
          </w:p>
        </w:tc>
      </w:tr>
      <w:tr>
        <w:trPr>
          <w:trHeight w:val="945" w:hRule="atLeast"/>
        </w:trPr>
        <w:tc>
          <w:tcPr>
            <w:shd w:fill="auto" w:val="clear"/>
            <w:vAlign w:val="center"/>
          </w:tcPr>
          <w:p w:rsidR="00000000" w:rsidDel="00000000" w:rsidP="00000000" w:rsidRDefault="00000000" w:rsidRPr="00000000" w14:paraId="00000A93">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Risques liés à la pandémie de COVID-19 en RDC</w:t>
            </w:r>
          </w:p>
          <w:p w:rsidR="00000000" w:rsidDel="00000000" w:rsidP="00000000" w:rsidRDefault="00000000" w:rsidRPr="00000000" w14:paraId="00000A94">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 risque impacte le projet de manière transversale en restreignant la circulation des personnes et des marchandises à l’échelle nationale et mondiale (difficultés d’approvisionnement en contraceptifs, supervisions en province impossible) et limite les rassemblements de personnes, ce qui handicape à la fois l’offre de services PF à base communautaire (particulièrement ceux basés sur les mini-campagnes) et l’organisation des réunions nécessaires à la mise en œuvre et au suivi des activités du programme</w:t>
            </w:r>
          </w:p>
        </w:tc>
        <w:tc>
          <w:tcPr>
            <w:shd w:fill="auto" w:val="clear"/>
            <w:vAlign w:val="center"/>
          </w:tcPr>
          <w:p w:rsidR="00000000" w:rsidDel="00000000" w:rsidP="00000000" w:rsidRDefault="00000000" w:rsidRPr="00000000" w14:paraId="00000A95">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Mars 2020</w:t>
            </w:r>
          </w:p>
        </w:tc>
        <w:tc>
          <w:tcPr>
            <w:shd w:fill="auto" w:val="clear"/>
            <w:vAlign w:val="center"/>
          </w:tcPr>
          <w:p w:rsidR="00000000" w:rsidDel="00000000" w:rsidP="00000000" w:rsidRDefault="00000000" w:rsidRPr="00000000" w14:paraId="00000A96">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Élevé</w:t>
            </w:r>
          </w:p>
        </w:tc>
        <w:tc>
          <w:tcPr>
            <w:shd w:fill="auto" w:val="clear"/>
            <w:vAlign w:val="center"/>
          </w:tcPr>
          <w:p w:rsidR="00000000" w:rsidDel="00000000" w:rsidP="00000000" w:rsidRDefault="00000000" w:rsidRPr="00000000" w14:paraId="00000A97">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Suspension temporaire des activités de masse pendant la période d’urgence sanitaire.</w:t>
            </w:r>
          </w:p>
          <w:p w:rsidR="00000000" w:rsidDel="00000000" w:rsidP="00000000" w:rsidRDefault="00000000" w:rsidRPr="00000000" w14:paraId="00000A98">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Mise en œuvre collaborative des protocoles d’offre de services sécurisés, respectant les mesures barrières (et achat des équipements correspondants) dans le contexte pandémique. </w:t>
            </w:r>
          </w:p>
          <w:p w:rsidR="00000000" w:rsidDel="00000000" w:rsidP="00000000" w:rsidRDefault="00000000" w:rsidRPr="00000000" w14:paraId="00000A99">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Focus des activités de création de la demande sur les supports médias et digitaux par rapport en personne</w:t>
            </w:r>
          </w:p>
        </w:tc>
        <w:tc>
          <w:tcPr>
            <w:shd w:fill="auto" w:val="clear"/>
            <w:vAlign w:val="center"/>
          </w:tcPr>
          <w:p w:rsidR="00000000" w:rsidDel="00000000" w:rsidP="00000000" w:rsidRDefault="00000000" w:rsidRPr="00000000" w14:paraId="00000A9A">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Tous</w:t>
            </w:r>
            <w:r w:rsidDel="00000000" w:rsidR="00000000" w:rsidRPr="00000000">
              <w:rPr>
                <w:rtl w:val="0"/>
              </w:rPr>
            </w:r>
          </w:p>
        </w:tc>
        <w:tc>
          <w:tcPr>
            <w:shd w:fill="auto" w:val="clear"/>
            <w:vAlign w:val="center"/>
          </w:tcPr>
          <w:p w:rsidR="00000000" w:rsidDel="00000000" w:rsidP="00000000" w:rsidRDefault="00000000" w:rsidRPr="00000000" w14:paraId="00000A9B">
            <w:pPr>
              <w:jc w:val="center"/>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Octobre 2020</w:t>
            </w:r>
            <w:r w:rsidDel="00000000" w:rsidR="00000000" w:rsidRPr="00000000">
              <w:rPr>
                <w:rtl w:val="0"/>
              </w:rPr>
            </w:r>
          </w:p>
        </w:tc>
      </w:tr>
    </w:tbl>
    <w:p w:rsidR="00000000" w:rsidDel="00000000" w:rsidP="00000000" w:rsidRDefault="00000000" w:rsidRPr="00000000" w14:paraId="00000A9C">
      <w:pPr>
        <w:spacing w:line="240" w:lineRule="auto"/>
        <w:jc w:val="center"/>
        <w:rPr>
          <w:rFonts w:ascii="Calibri" w:cs="Calibri" w:eastAsia="Calibri" w:hAnsi="Calibri"/>
          <w:i w:val="1"/>
          <w:sz w:val="22"/>
          <w:szCs w:val="22"/>
        </w:rPr>
      </w:pPr>
      <w:r w:rsidDel="00000000" w:rsidR="00000000" w:rsidRPr="00000000">
        <w:rPr>
          <w:i w:val="1"/>
          <w:sz w:val="22"/>
          <w:szCs w:val="22"/>
          <w:rtl w:val="0"/>
        </w:rPr>
        <w:t xml:space="preserve">Tableau 10: Registre des risques</w:t>
      </w:r>
      <w:r w:rsidDel="00000000" w:rsidR="00000000" w:rsidRPr="00000000">
        <w:rPr>
          <w:rtl w:val="0"/>
        </w:rPr>
      </w:r>
    </w:p>
    <w:p w:rsidR="00000000" w:rsidDel="00000000" w:rsidP="00000000" w:rsidRDefault="00000000" w:rsidRPr="00000000" w14:paraId="00000A9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9E">
      <w:pPr>
        <w:pStyle w:val="Heading1"/>
        <w:numPr>
          <w:ilvl w:val="0"/>
          <w:numId w:val="10"/>
        </w:numPr>
        <w:ind w:left="360" w:hanging="360"/>
        <w:rPr>
          <w:rFonts w:ascii="Calibri" w:cs="Calibri" w:eastAsia="Calibri" w:hAnsi="Calibri"/>
          <w:sz w:val="22"/>
          <w:szCs w:val="22"/>
        </w:rPr>
      </w:pPr>
      <w:bookmarkStart w:colFirst="0" w:colLast="0" w:name="_1ci93xb" w:id="24"/>
      <w:bookmarkEnd w:id="24"/>
      <w:r w:rsidDel="00000000" w:rsidR="00000000" w:rsidRPr="00000000">
        <w:rPr>
          <w:rFonts w:ascii="Calibri" w:cs="Calibri" w:eastAsia="Calibri" w:hAnsi="Calibri"/>
          <w:sz w:val="22"/>
          <w:szCs w:val="22"/>
          <w:rtl w:val="0"/>
        </w:rPr>
        <w:t xml:space="preserve">Illustration narrative spécifique</w:t>
      </w:r>
    </w:p>
    <w:p w:rsidR="00000000" w:rsidDel="00000000" w:rsidP="00000000" w:rsidRDefault="00000000" w:rsidRPr="00000000" w14:paraId="00000A9F">
      <w:pPr>
        <w:spacing w:after="27" w:line="242" w:lineRule="auto"/>
        <w:ind w:right="35"/>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Donner un exemple détaillé d’une action/intervention qui contribue avec succès au processus REDD+ en RDC.  Présenter les changements les plus remarquables atteints au niveau de la perception ou du changement des attitudes des groupes cibles. </w:t>
      </w:r>
    </w:p>
    <w:p w:rsidR="00000000" w:rsidDel="00000000" w:rsidP="00000000" w:rsidRDefault="00000000" w:rsidRPr="00000000" w14:paraId="00000AA0">
      <w:pPr>
        <w:ind w:right="35"/>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AA1">
      <w:pPr>
        <w:ind w:right="35"/>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L’inclusion de pièces justificatives, y compris des photos avec légendes et des informations détaillées, est fortement encouragée. Le Secrétariat Exécutif choisira des exemples et des photos qui seront publiés dans le rapport annuel global, le site web du Fonds et ceux seront sujets de reportages ou blogs spéciaux. </w:t>
      </w:r>
    </w:p>
    <w:p w:rsidR="00000000" w:rsidDel="00000000" w:rsidP="00000000" w:rsidRDefault="00000000" w:rsidRPr="00000000" w14:paraId="00000AA2">
      <w:pPr>
        <w:ind w:right="35"/>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AA3">
      <w:pPr>
        <w:ind w:right="3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interventions des trois partenaires de mise en œuvre de PROMIS-PF ont en commun une forte implication au niveau communautaire, en apportant les services PF et les activités pour le changement de comportement au plus près des populations cibles. Ces stratégies contribuent à la réduction des barrières d’accès, non seulement physique mais aussi socio-psychologique, à la planification familiale en l’intégrant au quotidien des groupes cibles, ce qui facilite l’adoption des méthodes contraceptives modernes et la réduction des grossesses non-désirées.  </w:t>
      </w:r>
    </w:p>
    <w:p w:rsidR="00000000" w:rsidDel="00000000" w:rsidP="00000000" w:rsidRDefault="00000000" w:rsidRPr="00000000" w14:paraId="00000AA4">
      <w:pPr>
        <w:ind w:right="3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 plus, chacun des partenaires a capitalisé son expérience dans l’offre des services PF en RDC pour dégager les meilleures pratiques et les stratégies d’intervention les plus efficaces pour atteindre les populations cibles. </w:t>
      </w:r>
    </w:p>
    <w:p w:rsidR="00000000" w:rsidDel="00000000" w:rsidP="00000000" w:rsidRDefault="00000000" w:rsidRPr="00000000" w14:paraId="00000AA5">
      <w:pPr>
        <w:ind w:right="3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 exemple :</w:t>
      </w:r>
    </w:p>
    <w:p w:rsidR="00000000" w:rsidDel="00000000" w:rsidP="00000000" w:rsidRDefault="00000000" w:rsidRPr="00000000" w14:paraId="00000AA6">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7">
      <w:pPr>
        <w:ind w:right="35"/>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DKT International</w:t>
      </w:r>
      <w:r w:rsidDel="00000000" w:rsidR="00000000" w:rsidRPr="00000000">
        <w:rPr>
          <w:rFonts w:ascii="Calibri" w:cs="Calibri" w:eastAsia="Calibri" w:hAnsi="Calibri"/>
          <w:sz w:val="22"/>
          <w:szCs w:val="22"/>
          <w:rtl w:val="0"/>
        </w:rPr>
        <w:t xml:space="preserve"> a organisé un road show à Kisangani en février 2020 sous le thème « Assurer un avenir radieux grâce à la planification familiale ». L’objectif de cette activité était d’encourager les efforts de planification familiale par le biais de plusieurs méthodes contraceptives disponibles commercialisées par DKT dans le cadre du marketing social, de communiquer sur la prévention du VIH/SIDA et des MST et de communiquer sur les cliniques de services partenaires de DKT. Les leaders d’opinion tels que les artistes comédiens locaux, les autorités politiques et administratives et les opérateurs culturels ont ajouté de la valeur à cet événement organisé sous l’égide du ministre provincial de la Santé, partenaire numéro 1 de DKT RDC.</w:t>
      </w:r>
    </w:p>
    <w:p w:rsidR="00000000" w:rsidDel="00000000" w:rsidP="00000000" w:rsidRDefault="00000000" w:rsidRPr="00000000" w14:paraId="00000AA8">
      <w:pPr>
        <w:ind w:right="35"/>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2311400</wp:posOffset>
            </wp:positionH>
            <wp:positionV relativeFrom="paragraph">
              <wp:posOffset>24765</wp:posOffset>
            </wp:positionV>
            <wp:extent cx="1887855" cy="1259840"/>
            <wp:effectExtent b="0" l="0" r="0" t="0"/>
            <wp:wrapNone/>
            <wp:docPr descr="A group of people riding on the back of a motorcycle&#10;&#10;Description automatically generated" id="3" name="image7.png"/>
            <a:graphic>
              <a:graphicData uri="http://schemas.openxmlformats.org/drawingml/2006/picture">
                <pic:pic>
                  <pic:nvPicPr>
                    <pic:cNvPr descr="A group of people riding on the back of a motorcycle&#10;&#10;Description automatically generated" id="0" name="image7.png"/>
                    <pic:cNvPicPr preferRelativeResize="0"/>
                  </pic:nvPicPr>
                  <pic:blipFill>
                    <a:blip r:embed="rId13"/>
                    <a:srcRect b="0" l="0" r="0" t="0"/>
                    <a:stretch>
                      <a:fillRect/>
                    </a:stretch>
                  </pic:blipFill>
                  <pic:spPr>
                    <a:xfrm>
                      <a:off x="0" y="0"/>
                      <a:ext cx="1887855" cy="12598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887220" cy="1259840"/>
            <wp:effectExtent b="0" l="0" r="0" t="0"/>
            <wp:wrapNone/>
            <wp:docPr descr="A group of people standing in front of a crowd&#10;&#10;Description automatically generated" id="9" name="image6.png"/>
            <a:graphic>
              <a:graphicData uri="http://schemas.openxmlformats.org/drawingml/2006/picture">
                <pic:pic>
                  <pic:nvPicPr>
                    <pic:cNvPr descr="A group of people standing in front of a crowd&#10;&#10;Description automatically generated" id="0" name="image6.png"/>
                    <pic:cNvPicPr preferRelativeResize="0"/>
                  </pic:nvPicPr>
                  <pic:blipFill>
                    <a:blip r:embed="rId14"/>
                    <a:srcRect b="0" l="0" r="0" t="0"/>
                    <a:stretch>
                      <a:fillRect/>
                    </a:stretch>
                  </pic:blipFill>
                  <pic:spPr>
                    <a:xfrm>
                      <a:off x="0" y="0"/>
                      <a:ext cx="1887220" cy="1259840"/>
                    </a:xfrm>
                    <a:prstGeom prst="rect"/>
                    <a:ln/>
                  </pic:spPr>
                </pic:pic>
              </a:graphicData>
            </a:graphic>
          </wp:anchor>
        </w:drawing>
      </w:r>
    </w:p>
    <w:p w:rsidR="00000000" w:rsidDel="00000000" w:rsidP="00000000" w:rsidRDefault="00000000" w:rsidRPr="00000000" w14:paraId="00000AA9">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A">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B">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C">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D">
      <w:pPr>
        <w:ind w:right="35"/>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AE">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AF">
      <w:pPr>
        <w:ind w:right="35"/>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Marie Stopes International</w:t>
      </w:r>
      <w:r w:rsidDel="00000000" w:rsidR="00000000" w:rsidRPr="00000000">
        <w:rPr>
          <w:rFonts w:ascii="Calibri" w:cs="Calibri" w:eastAsia="Calibri" w:hAnsi="Calibri"/>
          <w:sz w:val="22"/>
          <w:szCs w:val="22"/>
          <w:rtl w:val="0"/>
        </w:rPr>
        <w:t xml:space="preserve"> a transféré depuis la Tshopo vers Kinshasa une équipe mobile en janvier 2020, qui couvre les milieux ruraux de la ZS de Mont-Ngafula. Ceci permet au projet de bénéficier de l’expérience d’une équipe mobile opérant depuis plus d’une année en prestation des services. Le projet bénéficie aussi de la synergie avec d’autres projets de MSI en phase d’implémentation, notamment le projet Womens´s Integrated Sexual Health (WISH), financé par DFID. Dans le cadre de WISH, MSI a testé et développé différents modèles d’intervention basés sur des évidences, en utilisant le « Human Center Design », afin d’améliorer la création de la demande et augmenter l’utilisation de la PF, notamment pour les adolescents. Les outils de marketing et communication développés ont été utilisés pour favoriser la création de la demande de l’équipe mobile basée à Kinshasa, et éventuellement des équipes couvrant les autres régions. Ceci permet d’atteindre les résultats escomptés de manière durable et d’attendre les jeunes en particulier, répondant à leurs besoins et attentes en termes de services. </w:t>
      </w:r>
    </w:p>
    <w:p w:rsidR="00000000" w:rsidDel="00000000" w:rsidP="00000000" w:rsidRDefault="00000000" w:rsidRPr="00000000" w14:paraId="00000AB0">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1">
      <w:pPr>
        <w:keepNext w:val="1"/>
        <w:ind w:right="35"/>
        <w:rPr/>
      </w:pPr>
      <w:r w:rsidDel="00000000" w:rsidR="00000000" w:rsidRPr="00000000">
        <w:rPr>
          <w:i w:val="1"/>
          <w:sz w:val="16"/>
          <w:szCs w:val="16"/>
        </w:rPr>
        <w:drawing>
          <wp:inline distB="0" distT="0" distL="0" distR="0">
            <wp:extent cx="5565140" cy="2972073"/>
            <wp:effectExtent b="0" l="0" r="0" t="0"/>
            <wp:docPr descr="Image" id="4" name="image5.jpg"/>
            <a:graphic>
              <a:graphicData uri="http://schemas.openxmlformats.org/drawingml/2006/picture">
                <pic:pic>
                  <pic:nvPicPr>
                    <pic:cNvPr descr="Image" id="0" name="image5.jpg"/>
                    <pic:cNvPicPr preferRelativeResize="0"/>
                  </pic:nvPicPr>
                  <pic:blipFill>
                    <a:blip r:embed="rId15"/>
                    <a:srcRect b="29972" l="0" r="0" t="29973"/>
                    <a:stretch>
                      <a:fillRect/>
                    </a:stretch>
                  </pic:blipFill>
                  <pic:spPr>
                    <a:xfrm>
                      <a:off x="0" y="0"/>
                      <a:ext cx="5565140" cy="2972073"/>
                    </a:xfrm>
                    <a:prstGeom prst="rect"/>
                    <a:ln/>
                  </pic:spPr>
                </pic:pic>
              </a:graphicData>
            </a:graphic>
          </wp:inline>
        </w:drawing>
      </w:r>
      <w:r w:rsidDel="00000000" w:rsidR="00000000" w:rsidRPr="00000000">
        <w:rPr>
          <w:rtl w:val="0"/>
        </w:rPr>
      </w:r>
    </w:p>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0" w:right="28" w:hanging="10"/>
        <w:jc w:val="both"/>
        <w:rPr>
          <w:rFonts w:ascii="Calibri" w:cs="Calibri" w:eastAsia="Calibri" w:hAnsi="Calibri"/>
          <w:b w:val="0"/>
          <w:i w:val="1"/>
          <w:smallCaps w:val="0"/>
          <w:strike w:val="0"/>
          <w:color w:val="1f497d"/>
          <w:sz w:val="22"/>
          <w:szCs w:val="22"/>
          <w:u w:val="none"/>
          <w:shd w:fill="auto" w:val="clear"/>
          <w:vertAlign w:val="baseline"/>
        </w:rPr>
      </w:pPr>
      <w:r w:rsidDel="00000000" w:rsidR="00000000" w:rsidRPr="00000000">
        <w:rPr>
          <w:rFonts w:ascii="Calibri" w:cs="Calibri" w:eastAsia="Calibri" w:hAnsi="Calibri"/>
          <w:b w:val="0"/>
          <w:i w:val="1"/>
          <w:smallCaps w:val="0"/>
          <w:strike w:val="0"/>
          <w:color w:val="1f497d"/>
          <w:sz w:val="18"/>
          <w:szCs w:val="18"/>
          <w:u w:val="none"/>
          <w:shd w:fill="auto" w:val="clear"/>
          <w:vertAlign w:val="baseline"/>
          <w:rtl w:val="0"/>
        </w:rPr>
        <w:t xml:space="preserve">Figure 1. L'équipe mobile Ara à Kinshasa en route pour Manenga, une aire de santé de la zone de santé rurale de Mont Ngafula. Après avoir parcouru 18 km sur une route fortement endommagée qui a provoqué une crevaison du pneu, l'équipe a traversé le pont en liane puis a marché 1 km avant d'arriver au centre de santé de Manenga où les clients les attendaient</w:t>
      </w:r>
      <w:r w:rsidDel="00000000" w:rsidR="00000000" w:rsidRPr="00000000">
        <w:rPr>
          <w:rtl w:val="0"/>
        </w:rPr>
      </w:r>
    </w:p>
    <w:p w:rsidR="00000000" w:rsidDel="00000000" w:rsidP="00000000" w:rsidRDefault="00000000" w:rsidRPr="00000000" w14:paraId="00000AB3">
      <w:pPr>
        <w:ind w:right="35"/>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Tulane International</w:t>
      </w:r>
      <w:r w:rsidDel="00000000" w:rsidR="00000000" w:rsidRPr="00000000">
        <w:rPr>
          <w:rFonts w:ascii="Calibri" w:cs="Calibri" w:eastAsia="Calibri" w:hAnsi="Calibri"/>
          <w:sz w:val="22"/>
          <w:szCs w:val="22"/>
          <w:rtl w:val="0"/>
        </w:rPr>
        <w:t xml:space="preserve"> s’appuie sur le réseau des élèves en sciences infirmières, présents à travers tout le pays, que l’organisation forme au counseling et à l’offre des méthodes contraceptives. Cette stratégie capitalise sur une succession de pilotes mis en œuvre en RDC depuis 2015 et qui ont démontré le potentiel et l’implication efficace de ces jeunes élèves infirmiers / -ères pour atteindre les populations cibles, y compris les groupes spécifiques (jeunes, adolescents, populations difficiles d’accès) pour offrir une vaste gamme de méthodes (y compris le très demandé Implanon NXT) au niveau communautaire. Cette intervention est alignée avec les directives du Ministère de la Santé qui préconise la distribution à base communautaire (DBC) des méthodes contraceptives dans le Plan Stratégique National et appuie depuis 2017 un processus </w:t>
      </w:r>
      <w:r w:rsidDel="00000000" w:rsidR="00000000" w:rsidRPr="00000000">
        <w:rPr>
          <w:sz w:val="22"/>
          <w:szCs w:val="22"/>
          <w:rtl w:val="0"/>
        </w:rPr>
        <w:t xml:space="preserve">d'institutionnalisation</w:t>
      </w:r>
      <w:r w:rsidDel="00000000" w:rsidR="00000000" w:rsidRPr="00000000">
        <w:rPr>
          <w:rFonts w:ascii="Calibri" w:cs="Calibri" w:eastAsia="Calibri" w:hAnsi="Calibri"/>
          <w:sz w:val="22"/>
          <w:szCs w:val="22"/>
          <w:rtl w:val="0"/>
        </w:rPr>
        <w:t xml:space="preserve"> de cette DBC dans les écoles infirmières sous l’égide de la D6 – Direction de l’Enseignement des Sciences de Santé.</w:t>
      </w:r>
    </w:p>
    <w:p w:rsidR="00000000" w:rsidDel="00000000" w:rsidP="00000000" w:rsidRDefault="00000000" w:rsidRPr="00000000" w14:paraId="00000AB4">
      <w:pPr>
        <w:ind w:right="35"/>
        <w:rPr>
          <w:rFonts w:ascii="Calibri" w:cs="Calibri" w:eastAsia="Calibri" w:hAnsi="Calibri"/>
          <w:sz w:val="22"/>
          <w:szCs w:val="22"/>
        </w:rPr>
      </w:pPr>
      <w:r w:rsidDel="00000000" w:rsidR="00000000" w:rsidRPr="00000000">
        <w:rPr>
          <w:rtl w:val="0"/>
        </w:rPr>
      </w:r>
    </w:p>
    <w:tbl>
      <w:tblPr>
        <w:tblStyle w:val="Table13"/>
        <w:tblW w:w="8734.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46"/>
        <w:gridCol w:w="4388"/>
        <w:tblGridChange w:id="0">
          <w:tblGrid>
            <w:gridCol w:w="4346"/>
            <w:gridCol w:w="4388"/>
          </w:tblGrid>
        </w:tblGridChange>
      </w:tblGrid>
      <w:tr>
        <w:tc>
          <w:tcPr/>
          <w:p w:rsidR="00000000" w:rsidDel="00000000" w:rsidP="00000000" w:rsidRDefault="00000000" w:rsidRPr="00000000" w14:paraId="00000AB5">
            <w:pPr>
              <w:ind w:left="0" w:right="35" w:firstLine="0"/>
              <w:jc w:val="center"/>
              <w:rPr>
                <w:rFonts w:ascii="Calibri" w:cs="Calibri" w:eastAsia="Calibri" w:hAnsi="Calibri"/>
                <w:sz w:val="22"/>
                <w:szCs w:val="22"/>
              </w:rPr>
            </w:pPr>
            <w:r w:rsidDel="00000000" w:rsidR="00000000" w:rsidRPr="00000000">
              <w:rPr>
                <w:rFonts w:ascii="Calibri" w:cs="Calibri" w:eastAsia="Calibri" w:hAnsi="Calibri"/>
                <w:b w:val="1"/>
                <w:sz w:val="24"/>
                <w:szCs w:val="24"/>
              </w:rPr>
              <w:drawing>
                <wp:inline distB="0" distT="0" distL="0" distR="0">
                  <wp:extent cx="2809444" cy="2809444"/>
                  <wp:effectExtent b="0" l="0" r="0" t="0"/>
                  <wp:docPr descr="A person standing in front of a crowd&#10;&#10;Description automatically generated" id="6" name="image2.jpg"/>
                  <a:graphic>
                    <a:graphicData uri="http://schemas.openxmlformats.org/drawingml/2006/picture">
                      <pic:pic>
                        <pic:nvPicPr>
                          <pic:cNvPr descr="A person standing in front of a crowd&#10;&#10;Description automatically generated" id="0" name="image2.jpg"/>
                          <pic:cNvPicPr preferRelativeResize="0"/>
                        </pic:nvPicPr>
                        <pic:blipFill>
                          <a:blip r:embed="rId16"/>
                          <a:srcRect b="0" l="0" r="0" t="0"/>
                          <a:stretch>
                            <a:fillRect/>
                          </a:stretch>
                        </pic:blipFill>
                        <pic:spPr>
                          <a:xfrm>
                            <a:off x="0" y="0"/>
                            <a:ext cx="2809444" cy="28094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AB6">
            <w:pPr>
              <w:ind w:left="0" w:right="35" w:firstLine="0"/>
              <w:jc w:val="center"/>
              <w:rPr>
                <w:rFonts w:ascii="Calibri" w:cs="Calibri" w:eastAsia="Calibri" w:hAnsi="Calibri"/>
                <w:sz w:val="22"/>
                <w:szCs w:val="22"/>
              </w:rPr>
            </w:pPr>
            <w:r w:rsidDel="00000000" w:rsidR="00000000" w:rsidRPr="00000000">
              <w:rPr>
                <w:rFonts w:ascii="Calibri" w:cs="Calibri" w:eastAsia="Calibri" w:hAnsi="Calibri"/>
                <w:b w:val="1"/>
                <w:sz w:val="24"/>
                <w:szCs w:val="24"/>
              </w:rPr>
              <w:drawing>
                <wp:inline distB="0" distT="0" distL="0" distR="0">
                  <wp:extent cx="2829287" cy="2829287"/>
                  <wp:effectExtent b="0" l="0" r="0" t="0"/>
                  <wp:docPr descr="A group of people sitting in chairs&#10;&#10;Description automatically generated" id="5" name="image4.jpg"/>
                  <a:graphic>
                    <a:graphicData uri="http://schemas.openxmlformats.org/drawingml/2006/picture">
                      <pic:pic>
                        <pic:nvPicPr>
                          <pic:cNvPr descr="A group of people sitting in chairs&#10;&#10;Description automatically generated" id="0" name="image4.jpg"/>
                          <pic:cNvPicPr preferRelativeResize="0"/>
                        </pic:nvPicPr>
                        <pic:blipFill>
                          <a:blip r:embed="rId17"/>
                          <a:srcRect b="0" l="0" r="0" t="0"/>
                          <a:stretch>
                            <a:fillRect/>
                          </a:stretch>
                        </pic:blipFill>
                        <pic:spPr>
                          <a:xfrm rot="5400000">
                            <a:off x="0" y="0"/>
                            <a:ext cx="2829287" cy="28292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B7">
      <w:pPr>
        <w:ind w:right="35"/>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8">
      <w:pPr>
        <w:pStyle w:val="Heading1"/>
        <w:numPr>
          <w:ilvl w:val="0"/>
          <w:numId w:val="10"/>
        </w:numPr>
        <w:ind w:left="360" w:hanging="360"/>
        <w:rPr>
          <w:rFonts w:ascii="Calibri" w:cs="Calibri" w:eastAsia="Calibri" w:hAnsi="Calibri"/>
          <w:sz w:val="22"/>
          <w:szCs w:val="22"/>
        </w:rPr>
      </w:pPr>
      <w:bookmarkStart w:colFirst="0" w:colLast="0" w:name="_3whwml4" w:id="25"/>
      <w:bookmarkEnd w:id="25"/>
      <w:r w:rsidDel="00000000" w:rsidR="00000000" w:rsidRPr="00000000">
        <w:rPr>
          <w:rFonts w:ascii="Calibri" w:cs="Calibri" w:eastAsia="Calibri" w:hAnsi="Calibri"/>
          <w:sz w:val="22"/>
          <w:szCs w:val="22"/>
          <w:rtl w:val="0"/>
        </w:rPr>
        <w:t xml:space="preserve">Modalités de suivi</w:t>
      </w:r>
      <w:r w:rsidDel="00000000" w:rsidR="00000000" w:rsidRPr="00000000">
        <w:rPr>
          <w:rtl w:val="0"/>
        </w:rPr>
      </w:r>
    </w:p>
    <w:p w:rsidR="00000000" w:rsidDel="00000000" w:rsidP="00000000" w:rsidRDefault="00000000" w:rsidRPr="00000000" w14:paraId="00000AB9">
      <w:pPr>
        <w:spacing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Il s’agit, notamment de :</w:t>
      </w:r>
    </w:p>
    <w:p w:rsidR="00000000" w:rsidDel="00000000" w:rsidP="00000000" w:rsidRDefault="00000000" w:rsidRPr="00000000" w14:paraId="00000ABA">
      <w:pPr>
        <w:numPr>
          <w:ilvl w:val="0"/>
          <w:numId w:val="9"/>
        </w:numPr>
        <w:ind w:left="700" w:right="35" w:hanging="350"/>
        <w:rPr/>
      </w:pPr>
      <w:r w:rsidDel="00000000" w:rsidR="00000000" w:rsidRPr="00000000">
        <w:rPr>
          <w:rFonts w:ascii="Calibri" w:cs="Calibri" w:eastAsia="Calibri" w:hAnsi="Calibri"/>
          <w:i w:val="1"/>
          <w:sz w:val="22"/>
          <w:szCs w:val="22"/>
          <w:rtl w:val="0"/>
        </w:rPr>
        <w:t xml:space="preserve">Présenter le système de suivi et comment les informations ont été utilisées pour identifier des leçons tirées et/ou ajuster la stratégie de mise en œuvre du programme ;</w:t>
      </w:r>
      <w:r w:rsidDel="00000000" w:rsidR="00000000" w:rsidRPr="00000000">
        <w:rPr>
          <w:rFonts w:ascii="Calibri" w:cs="Calibri" w:eastAsia="Calibri" w:hAnsi="Calibri"/>
          <w:b w:val="1"/>
          <w:i w:val="1"/>
          <w:sz w:val="22"/>
          <w:szCs w:val="22"/>
          <w:rtl w:val="0"/>
        </w:rPr>
        <w:t xml:space="preserve"> </w:t>
      </w:r>
      <w:r w:rsidDel="00000000" w:rsidR="00000000" w:rsidRPr="00000000">
        <w:rPr>
          <w:rtl w:val="0"/>
        </w:rPr>
      </w:r>
    </w:p>
    <w:p w:rsidR="00000000" w:rsidDel="00000000" w:rsidP="00000000" w:rsidRDefault="00000000" w:rsidRPr="00000000" w14:paraId="00000ABB">
      <w:pPr>
        <w:numPr>
          <w:ilvl w:val="0"/>
          <w:numId w:val="9"/>
        </w:numPr>
        <w:ind w:left="700" w:right="35" w:hanging="350"/>
        <w:rPr/>
      </w:pPr>
      <w:r w:rsidDel="00000000" w:rsidR="00000000" w:rsidRPr="00000000">
        <w:rPr>
          <w:rFonts w:ascii="Calibri" w:cs="Calibri" w:eastAsia="Calibri" w:hAnsi="Calibri"/>
          <w:i w:val="1"/>
          <w:color w:val="000000"/>
          <w:sz w:val="22"/>
          <w:szCs w:val="22"/>
          <w:rtl w:val="0"/>
        </w:rPr>
        <w:t xml:space="preserve">Indiquer le budget affecté au suivi-évaluation (collecte de données de base, personnel de suivi-évaluation etc…) et le comparer aux dépenses effectives. </w:t>
      </w:r>
      <w:r w:rsidDel="00000000" w:rsidR="00000000" w:rsidRPr="00000000">
        <w:rPr>
          <w:rtl w:val="0"/>
        </w:rPr>
      </w:r>
    </w:p>
    <w:p w:rsidR="00000000" w:rsidDel="00000000" w:rsidP="00000000" w:rsidRDefault="00000000" w:rsidRPr="00000000" w14:paraId="00000ABC">
      <w:pPr>
        <w:numPr>
          <w:ilvl w:val="0"/>
          <w:numId w:val="9"/>
        </w:numPr>
        <w:ind w:left="700" w:right="35" w:hanging="350"/>
        <w:rPr/>
      </w:pPr>
      <w:r w:rsidDel="00000000" w:rsidR="00000000" w:rsidRPr="00000000">
        <w:rPr>
          <w:rFonts w:ascii="Calibri" w:cs="Calibri" w:eastAsia="Calibri" w:hAnsi="Calibri"/>
          <w:i w:val="1"/>
          <w:color w:val="000000"/>
          <w:sz w:val="22"/>
          <w:szCs w:val="22"/>
          <w:rtl w:val="0"/>
        </w:rPr>
        <w:t xml:space="preserve">Faire référence aux revues techniques, d’évaluations externes etc.</w:t>
      </w:r>
      <w:r w:rsidDel="00000000" w:rsidR="00000000" w:rsidRPr="00000000">
        <w:rPr>
          <w:rFonts w:ascii="Calibri" w:cs="Calibri" w:eastAsia="Calibri" w:hAnsi="Calibri"/>
          <w:b w:val="1"/>
          <w:i w:val="1"/>
          <w:color w:val="000000"/>
          <w:sz w:val="22"/>
          <w:szCs w:val="22"/>
          <w:rtl w:val="0"/>
        </w:rPr>
        <w:t xml:space="preserve"> </w:t>
      </w:r>
      <w:r w:rsidDel="00000000" w:rsidR="00000000" w:rsidRPr="00000000">
        <w:rPr>
          <w:rtl w:val="0"/>
        </w:rPr>
      </w:r>
    </w:p>
    <w:p w:rsidR="00000000" w:rsidDel="00000000" w:rsidP="00000000" w:rsidRDefault="00000000" w:rsidRPr="00000000" w14:paraId="00000ABD">
      <w:pPr>
        <w:numPr>
          <w:ilvl w:val="0"/>
          <w:numId w:val="9"/>
        </w:numPr>
        <w:ind w:left="700" w:right="35" w:hanging="350"/>
        <w:rPr/>
      </w:pPr>
      <w:r w:rsidDel="00000000" w:rsidR="00000000" w:rsidRPr="00000000">
        <w:rPr>
          <w:rFonts w:ascii="Calibri" w:cs="Calibri" w:eastAsia="Calibri" w:hAnsi="Calibri"/>
          <w:i w:val="1"/>
          <w:color w:val="000000"/>
          <w:sz w:val="22"/>
          <w:szCs w:val="22"/>
          <w:rtl w:val="0"/>
        </w:rPr>
        <w:t xml:space="preserve">Présenter le travail des structures de gouvernance du Programme (COPIL, plateformes, nombre de missions de suivi terrain), leurs réunions, dates, rapports, etc.</w:t>
      </w:r>
      <w:r w:rsidDel="00000000" w:rsidR="00000000" w:rsidRPr="00000000">
        <w:rPr>
          <w:rtl w:val="0"/>
        </w:rPr>
      </w:r>
    </w:p>
    <w:p w:rsidR="00000000" w:rsidDel="00000000" w:rsidP="00000000" w:rsidRDefault="00000000" w:rsidRPr="00000000" w14:paraId="00000ABE">
      <w:pPr>
        <w:ind w:right="35"/>
        <w:rPr>
          <w:sz w:val="22"/>
          <w:szCs w:val="22"/>
        </w:rPr>
      </w:pPr>
      <w:r w:rsidDel="00000000" w:rsidR="00000000" w:rsidRPr="00000000">
        <w:rPr>
          <w:rtl w:val="0"/>
        </w:rPr>
      </w:r>
    </w:p>
    <w:p w:rsidR="00000000" w:rsidDel="00000000" w:rsidP="00000000" w:rsidRDefault="00000000" w:rsidRPr="00000000" w14:paraId="00000ABF">
      <w:pPr>
        <w:ind w:left="0" w:right="35" w:firstLine="0"/>
        <w:rPr>
          <w:b w:val="1"/>
          <w:sz w:val="22"/>
          <w:szCs w:val="22"/>
        </w:rPr>
      </w:pPr>
      <w:r w:rsidDel="00000000" w:rsidR="00000000" w:rsidRPr="00000000">
        <w:rPr>
          <w:b w:val="1"/>
          <w:sz w:val="22"/>
          <w:szCs w:val="22"/>
          <w:rtl w:val="0"/>
        </w:rPr>
        <w:t xml:space="preserve">Système de suivi-évaluation</w:t>
      </w:r>
    </w:p>
    <w:p w:rsidR="00000000" w:rsidDel="00000000" w:rsidP="00000000" w:rsidRDefault="00000000" w:rsidRPr="00000000" w14:paraId="00000AC0">
      <w:pPr>
        <w:ind w:right="35"/>
        <w:rPr>
          <w:sz w:val="22"/>
          <w:szCs w:val="22"/>
        </w:rPr>
      </w:pPr>
      <w:r w:rsidDel="00000000" w:rsidR="00000000" w:rsidRPr="00000000">
        <w:rPr>
          <w:sz w:val="22"/>
          <w:szCs w:val="22"/>
          <w:rtl w:val="0"/>
        </w:rPr>
        <w:t xml:space="preserve">Tous les partenaires de mise œuvre assure le suivi régulier de la mise en œuvre des activités au travers leurs bureaux de terrain ou les partenaires de la partie gouvernementale. A la fin de chaque mois et trimestre, les équipes de terrain et les partenaires gouvernementaux élaborent les rapports d’activités (les constats de terrain, les rapports de réunion technique, de suivi et supervision). Aussi a la fin de chaque mois, les ZS organisent des réunions de monitorage et intègrent les données dans le DHIS2. Après exploitation des données dans le DHIS, des rapports d’activités, des leçons sont tirées et les stratégies de mise en œuvre sont mises à jour, ceci reste une activité continue </w:t>
      </w:r>
    </w:p>
    <w:p w:rsidR="00000000" w:rsidDel="00000000" w:rsidP="00000000" w:rsidRDefault="00000000" w:rsidRPr="00000000" w14:paraId="00000AC1">
      <w:pPr>
        <w:ind w:right="35"/>
        <w:rPr>
          <w:sz w:val="22"/>
          <w:szCs w:val="22"/>
        </w:rPr>
      </w:pPr>
      <w:r w:rsidDel="00000000" w:rsidR="00000000" w:rsidRPr="00000000">
        <w:rPr>
          <w:rtl w:val="0"/>
        </w:rPr>
      </w:r>
    </w:p>
    <w:p w:rsidR="00000000" w:rsidDel="00000000" w:rsidP="00000000" w:rsidRDefault="00000000" w:rsidRPr="00000000" w14:paraId="00000AC2">
      <w:pPr>
        <w:ind w:right="35"/>
        <w:rPr>
          <w:sz w:val="22"/>
          <w:szCs w:val="22"/>
        </w:rPr>
      </w:pPr>
      <w:r w:rsidDel="00000000" w:rsidR="00000000" w:rsidRPr="00000000">
        <w:rPr>
          <w:sz w:val="22"/>
          <w:szCs w:val="22"/>
          <w:rtl w:val="0"/>
        </w:rPr>
        <w:t xml:space="preserve">Le projet prévoit deux évaluations, une à mis parcours qui sera interne par les organisations de mise en œuvre et une deuxième finale qui sera externe et sera réalisée par des personnes externes au programme PROMIS-PF. </w:t>
      </w:r>
    </w:p>
    <w:p w:rsidR="00000000" w:rsidDel="00000000" w:rsidP="00000000" w:rsidRDefault="00000000" w:rsidRPr="00000000" w14:paraId="00000AC3">
      <w:pPr>
        <w:ind w:right="35"/>
        <w:rPr>
          <w:sz w:val="22"/>
          <w:szCs w:val="22"/>
        </w:rPr>
      </w:pPr>
      <w:r w:rsidDel="00000000" w:rsidR="00000000" w:rsidRPr="00000000">
        <w:rPr>
          <w:sz w:val="22"/>
          <w:szCs w:val="22"/>
          <w:rtl w:val="0"/>
        </w:rPr>
        <w:t xml:space="preserve">Durant les six premiers mois, aucune évaluation n’a été conduite mais les réunions techniques du projet se sont tenues chaque mois comme prévu pour recadrer  la mise en œuvre du projet par les différents partenaires.</w:t>
      </w:r>
    </w:p>
    <w:p w:rsidR="00000000" w:rsidDel="00000000" w:rsidP="00000000" w:rsidRDefault="00000000" w:rsidRPr="00000000" w14:paraId="00000AC4">
      <w:pPr>
        <w:ind w:right="35"/>
        <w:rPr>
          <w:sz w:val="22"/>
          <w:szCs w:val="22"/>
        </w:rPr>
      </w:pPr>
      <w:r w:rsidDel="00000000" w:rsidR="00000000" w:rsidRPr="00000000">
        <w:rPr>
          <w:rtl w:val="0"/>
        </w:rPr>
      </w:r>
    </w:p>
    <w:p w:rsidR="00000000" w:rsidDel="00000000" w:rsidP="00000000" w:rsidRDefault="00000000" w:rsidRPr="00000000" w14:paraId="00000AC5">
      <w:pPr>
        <w:ind w:right="35"/>
        <w:rPr>
          <w:sz w:val="22"/>
          <w:szCs w:val="22"/>
        </w:rPr>
      </w:pPr>
      <w:r w:rsidDel="00000000" w:rsidR="00000000" w:rsidRPr="00000000">
        <w:rPr>
          <w:sz w:val="22"/>
          <w:szCs w:val="22"/>
          <w:rtl w:val="0"/>
        </w:rPr>
        <w:t xml:space="preserve">L’une des fonctions importantes de différents niveaux de la pyramide sanitaire en RDC consiste à superviser, encadrer et accompagner le personnel de santé du niveau inférieur dans l’exécution des tâches. Le niveau central accompagne les Équipes Cadre Provinciale (ECP) 1 fois par semestre, les ECP encadrent les Equipe Cadre de Zone (ECZ) 1 fois par trimestre. Enfin, les ECZ réalisent la supervision intégrée des formations sanitaires 1 fois par mois</w:t>
      </w:r>
    </w:p>
    <w:p w:rsidR="00000000" w:rsidDel="00000000" w:rsidP="00000000" w:rsidRDefault="00000000" w:rsidRPr="00000000" w14:paraId="00000AC6">
      <w:pPr>
        <w:ind w:left="700" w:right="35" w:firstLine="0"/>
        <w:rPr>
          <w:sz w:val="22"/>
          <w:szCs w:val="22"/>
          <w:highlight w:val="yellow"/>
        </w:rPr>
      </w:pPr>
      <w:r w:rsidDel="00000000" w:rsidR="00000000" w:rsidRPr="00000000">
        <w:rPr>
          <w:rtl w:val="0"/>
        </w:rPr>
      </w:r>
    </w:p>
    <w:p w:rsidR="00000000" w:rsidDel="00000000" w:rsidP="00000000" w:rsidRDefault="00000000" w:rsidRPr="00000000" w14:paraId="00000AC7">
      <w:pPr>
        <w:ind w:right="35"/>
        <w:rPr>
          <w:sz w:val="22"/>
          <w:szCs w:val="22"/>
        </w:rPr>
      </w:pPr>
      <w:r w:rsidDel="00000000" w:rsidR="00000000" w:rsidRPr="00000000">
        <w:rPr>
          <w:sz w:val="22"/>
          <w:szCs w:val="22"/>
          <w:rtl w:val="0"/>
        </w:rPr>
        <w:t xml:space="preserve">Le comité technique du projet PROMIS-PF se sont tenus régulièrement chaque mois durant les 6 premiers mois de mise en œuvre du projet PROMIS-PF aux dates de convenance de toutes les parties prenantes (habituellement chaque 3eme mercredi du mois) , elle est constituée du représentant de UNOPS, de représentant de DKT, MSI et Tulane qui en assure le lead technique. Durant Ces réunions, l’état d’avancement de la mise en œuvre est évalué, les leçons apprises, les bonnes pratiques ainsi que les difficultés rencontrées sont discutées. Les décisions sont prises de manière consensuelle pour une bonne mise en œuvre du programme. </w:t>
      </w:r>
    </w:p>
    <w:p w:rsidR="00000000" w:rsidDel="00000000" w:rsidP="00000000" w:rsidRDefault="00000000" w:rsidRPr="00000000" w14:paraId="00000AC8">
      <w:pPr>
        <w:ind w:right="35"/>
        <w:rPr>
          <w:sz w:val="22"/>
          <w:szCs w:val="22"/>
        </w:rPr>
      </w:pPr>
      <w:r w:rsidDel="00000000" w:rsidR="00000000" w:rsidRPr="00000000">
        <w:rPr>
          <w:rtl w:val="0"/>
        </w:rPr>
      </w:r>
    </w:p>
    <w:p w:rsidR="00000000" w:rsidDel="00000000" w:rsidP="00000000" w:rsidRDefault="00000000" w:rsidRPr="00000000" w14:paraId="00000AC9">
      <w:pPr>
        <w:ind w:right="35"/>
        <w:rPr>
          <w:sz w:val="22"/>
          <w:szCs w:val="22"/>
        </w:rPr>
      </w:pPr>
      <w:r w:rsidDel="00000000" w:rsidR="00000000" w:rsidRPr="00000000">
        <w:rPr>
          <w:sz w:val="22"/>
          <w:szCs w:val="22"/>
          <w:rtl w:val="0"/>
        </w:rPr>
        <w:t xml:space="preserve">Durant les 6 premiers mois du projet, Durant les 6 premiers mois du projet, 3 missions conjointes (UNOPS, Tulane ainsi que MSI et DKT suivant leurs provinces de couverture) de présentation du projet ont été conduits dans trois provinces de couverture du projet (Nord-Kivu, Ituri et Tshopo). Dans le semestre suivant les 8 provinces restantes sont prévues pour la mission de présentation du projet et de prise de contact avec toutes les parties prenantes. </w:t>
      </w:r>
    </w:p>
    <w:p w:rsidR="00000000" w:rsidDel="00000000" w:rsidP="00000000" w:rsidRDefault="00000000" w:rsidRPr="00000000" w14:paraId="00000ACA">
      <w:pPr>
        <w:ind w:right="35"/>
        <w:rPr>
          <w:sz w:val="22"/>
          <w:szCs w:val="22"/>
        </w:rPr>
      </w:pPr>
      <w:r w:rsidDel="00000000" w:rsidR="00000000" w:rsidRPr="00000000">
        <w:rPr>
          <w:rtl w:val="0"/>
        </w:rPr>
      </w:r>
    </w:p>
    <w:p w:rsidR="00000000" w:rsidDel="00000000" w:rsidP="00000000" w:rsidRDefault="00000000" w:rsidRPr="00000000" w14:paraId="00000ACB">
      <w:pPr>
        <w:ind w:right="35"/>
        <w:rPr>
          <w:sz w:val="22"/>
          <w:szCs w:val="22"/>
        </w:rPr>
      </w:pPr>
      <w:r w:rsidDel="00000000" w:rsidR="00000000" w:rsidRPr="00000000">
        <w:rPr>
          <w:sz w:val="22"/>
          <w:szCs w:val="22"/>
          <w:rtl w:val="0"/>
        </w:rPr>
        <w:t xml:space="preserve">Le projet prévoit une supervision conjointe du niveau national (partenaires PROMIS et le Secrétariat général de la santé) par an par Province, 4 supervisions du niveau provincial vers les ZS de couverture. Au delà de ces supervisions d’autres missions spécifiques de suivi se font selon les besoins de chaque partenaire de mise en œuvre du projet.</w:t>
      </w:r>
    </w:p>
    <w:p w:rsidR="00000000" w:rsidDel="00000000" w:rsidP="00000000" w:rsidRDefault="00000000" w:rsidRPr="00000000" w14:paraId="00000ACC">
      <w:pPr>
        <w:rPr>
          <w:sz w:val="22"/>
          <w:szCs w:val="22"/>
        </w:rPr>
      </w:pPr>
      <w:r w:rsidDel="00000000" w:rsidR="00000000" w:rsidRPr="00000000">
        <w:rPr>
          <w:rtl w:val="0"/>
        </w:rPr>
      </w:r>
    </w:p>
    <w:p w:rsidR="00000000" w:rsidDel="00000000" w:rsidP="00000000" w:rsidRDefault="00000000" w:rsidRPr="00000000" w14:paraId="00000ACD">
      <w:pPr>
        <w:rPr>
          <w:rFonts w:ascii="Calibri" w:cs="Calibri" w:eastAsia="Calibri" w:hAnsi="Calibri"/>
          <w:i w:val="1"/>
          <w:color w:val="000000"/>
          <w:sz w:val="22"/>
          <w:szCs w:val="22"/>
        </w:rPr>
      </w:pPr>
      <w:r w:rsidDel="00000000" w:rsidR="00000000" w:rsidRPr="00000000">
        <w:rPr>
          <w:rFonts w:ascii="Calibri" w:cs="Calibri" w:eastAsia="Calibri" w:hAnsi="Calibri"/>
          <w:i w:val="1"/>
          <w:sz w:val="22"/>
          <w:szCs w:val="22"/>
          <w:rtl w:val="0"/>
        </w:rPr>
        <w:t xml:space="preserve">N</w:t>
      </w:r>
      <w:r w:rsidDel="00000000" w:rsidR="00000000" w:rsidRPr="00000000">
        <w:rPr>
          <w:rFonts w:ascii="Calibri" w:cs="Calibri" w:eastAsia="Calibri" w:hAnsi="Calibri"/>
          <w:i w:val="1"/>
          <w:color w:val="000000"/>
          <w:sz w:val="22"/>
          <w:szCs w:val="22"/>
          <w:rtl w:val="0"/>
        </w:rPr>
        <w:t xml:space="preserve">.B. : Veuillez fournir vos éventuelles remarques sur la gouvernance du programme, y compris des défis et leçons apprises.</w:t>
      </w:r>
    </w:p>
    <w:p w:rsidR="00000000" w:rsidDel="00000000" w:rsidP="00000000" w:rsidRDefault="00000000" w:rsidRPr="00000000" w14:paraId="00000ACE">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F">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pStyle w:val="Heading1"/>
        <w:numPr>
          <w:ilvl w:val="0"/>
          <w:numId w:val="10"/>
        </w:numPr>
        <w:ind w:left="360" w:hanging="360"/>
        <w:rPr>
          <w:rFonts w:ascii="Calibri" w:cs="Calibri" w:eastAsia="Calibri" w:hAnsi="Calibri"/>
          <w:sz w:val="22"/>
          <w:szCs w:val="22"/>
        </w:rPr>
      </w:pPr>
      <w:bookmarkStart w:colFirst="0" w:colLast="0" w:name="_2bn6wsx" w:id="26"/>
      <w:bookmarkEnd w:id="26"/>
      <w:r w:rsidDel="00000000" w:rsidR="00000000" w:rsidRPr="00000000">
        <w:rPr>
          <w:rFonts w:ascii="Calibri" w:cs="Calibri" w:eastAsia="Calibri" w:hAnsi="Calibri"/>
          <w:sz w:val="22"/>
          <w:szCs w:val="22"/>
          <w:rtl w:val="0"/>
        </w:rPr>
        <w:t xml:space="preserve">Révisions programmatiques (le cas échéant)</w:t>
      </w:r>
    </w:p>
    <w:p w:rsidR="00000000" w:rsidDel="00000000" w:rsidP="00000000" w:rsidRDefault="00000000" w:rsidRPr="00000000" w14:paraId="00000AD1">
      <w:pPr>
        <w:spacing w:after="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D2">
      <w:pPr>
        <w:spacing w:after="0" w:line="240" w:lineRule="auto"/>
        <w:ind w:left="14" w:right="0" w:firstLine="0"/>
        <w:rPr>
          <w:rFonts w:ascii="Calibri" w:cs="Calibri" w:eastAsia="Calibri" w:hAnsi="Calibri"/>
          <w:sz w:val="22"/>
          <w:szCs w:val="22"/>
        </w:rPr>
      </w:pPr>
      <w:r w:rsidDel="00000000" w:rsidR="00000000" w:rsidRPr="00000000">
        <w:rPr>
          <w:sz w:val="22"/>
          <w:szCs w:val="22"/>
          <w:rtl w:val="0"/>
        </w:rPr>
        <w:t xml:space="preserve">Pas de révision programmatique prévue à ce jour</w:t>
      </w:r>
      <w:r w:rsidDel="00000000" w:rsidR="00000000" w:rsidRPr="00000000">
        <w:rPr>
          <w:rtl w:val="0"/>
        </w:rPr>
      </w:r>
    </w:p>
    <w:p w:rsidR="00000000" w:rsidDel="00000000" w:rsidP="00000000" w:rsidRDefault="00000000" w:rsidRPr="00000000" w14:paraId="00000AD3">
      <w:pPr>
        <w:pBdr>
          <w:top w:space="0" w:sz="0" w:val="nil"/>
          <w:left w:space="0" w:sz="0" w:val="nil"/>
          <w:bottom w:space="0" w:sz="0" w:val="nil"/>
          <w:right w:space="0" w:sz="0" w:val="nil"/>
          <w:between w:space="0" w:sz="0" w:val="nil"/>
        </w:pBdr>
        <w:spacing w:line="240" w:lineRule="auto"/>
        <w:ind w:left="73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AD4">
      <w:pPr>
        <w:pStyle w:val="Heading1"/>
        <w:numPr>
          <w:ilvl w:val="0"/>
          <w:numId w:val="10"/>
        </w:numPr>
        <w:ind w:left="360" w:hanging="360"/>
        <w:rPr>
          <w:rFonts w:ascii="Calibri" w:cs="Calibri" w:eastAsia="Calibri" w:hAnsi="Calibri"/>
          <w:sz w:val="22"/>
          <w:szCs w:val="22"/>
        </w:rPr>
      </w:pPr>
      <w:bookmarkStart w:colFirst="0" w:colLast="0" w:name="_qsh70q" w:id="27"/>
      <w:bookmarkEnd w:id="27"/>
      <w:r w:rsidDel="00000000" w:rsidR="00000000" w:rsidRPr="00000000">
        <w:rPr>
          <w:rFonts w:ascii="Calibri" w:cs="Calibri" w:eastAsia="Calibri" w:hAnsi="Calibri"/>
          <w:sz w:val="22"/>
          <w:szCs w:val="22"/>
          <w:rtl w:val="0"/>
        </w:rPr>
        <w:t xml:space="preserve">Auto-évaluation du programme</w:t>
      </w:r>
    </w:p>
    <w:p w:rsidR="00000000" w:rsidDel="00000000" w:rsidP="00000000" w:rsidRDefault="00000000" w:rsidRPr="00000000" w14:paraId="00000AD5">
      <w:pPr>
        <w:spacing w:line="240" w:lineRule="auto"/>
        <w:ind w:left="1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6">
      <w:pPr>
        <w:spacing w:line="240" w:lineRule="auto"/>
        <w:ind w:left="10" w:firstLine="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Sur la base des critères de performance mis à disposition par le Secrétariat Exécutif du FONAREDD merci de bien vouloir passer en revue l’évaluation de votre programme pour la période sous-examen.</w:t>
      </w:r>
    </w:p>
    <w:p w:rsidR="00000000" w:rsidDel="00000000" w:rsidP="00000000" w:rsidRDefault="00000000" w:rsidRPr="00000000" w14:paraId="00000AD7">
      <w:pPr>
        <w:spacing w:line="240" w:lineRule="auto"/>
        <w:ind w:left="10" w:firstLine="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AD8">
      <w:pPr>
        <w:spacing w:line="240" w:lineRule="auto"/>
        <w:ind w:left="1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Malgré les difficultés liées aux retards dans la signature des contrats, aux délais dans l’acheminement des contraceptifs et aux risques inattendus que font peser la pandémie mondiale de Covid-19 sur les objectifs de PROMIS-PF pour l’année 1, le lancement du projet s’est déroulé de manière satisfaisante pendant les 6 premiers mois de mises en œuvre. Parmi les réussites les plus notables au cours de cette période, on compte :</w:t>
      </w:r>
    </w:p>
    <w:p w:rsidR="00000000" w:rsidDel="00000000" w:rsidP="00000000" w:rsidRDefault="00000000" w:rsidRPr="00000000" w14:paraId="00000AD9">
      <w:pPr>
        <w:spacing w:line="240"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lancement du projet et le démarrage des activités d’offres de services et de création PF dans 7 provinces (dont 4 PIREDD) et plus de 100 Zones de Santé en RDC. </w:t>
      </w:r>
    </w:p>
    <w:p w:rsidR="00000000" w:rsidDel="00000000" w:rsidP="00000000" w:rsidRDefault="00000000" w:rsidRPr="00000000" w14:paraId="00000A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formation de plus de 6,500 prestataires cliniques et communautaires (+ des agents de suivi de l’information sanitaires) à l’offre des méthodes contraceptives modernes et du counseling PF de qualité.</w:t>
      </w:r>
    </w:p>
    <w:p w:rsidR="00000000" w:rsidDel="00000000" w:rsidP="00000000" w:rsidRDefault="00000000" w:rsidRPr="00000000" w14:paraId="00000AD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La production de 353,891 APC, soit 23.2% de l’objectif principal fixé pour l’Année 1 du projet</w:t>
      </w:r>
    </w:p>
    <w:p w:rsidR="00000000" w:rsidDel="00000000" w:rsidP="00000000" w:rsidRDefault="00000000" w:rsidRPr="00000000" w14:paraId="00000A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travail préparatoire du comité d’experts en charge de l’élaboration de la Stratégie Nationale de Communication sur la PF (Jalon 2018c).</w:t>
      </w:r>
    </w:p>
    <w:p w:rsidR="00000000" w:rsidDel="00000000" w:rsidP="00000000" w:rsidRDefault="00000000" w:rsidRPr="00000000" w14:paraId="00000A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sensibilisation des autorités nationales et provinciales à l’importance de la PF et à la pertinence du projet PROMIS-PF en lien avec la santé maternelle et infantiles, la croissance économique et l’émergence, et la préservation des ressources naturelles et de l’environnement (Jalon 2018b).</w:t>
      </w:r>
    </w:p>
    <w:p w:rsidR="00000000" w:rsidDel="00000000" w:rsidP="00000000" w:rsidRDefault="00000000" w:rsidRPr="00000000" w14:paraId="00000A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tenue régulière de réunions d’informations et de discussions avec l’ensemble des partenaires nationaux et locaux, y compris le Ministère de la Santé, le PNSR, le Comité de Pilotage et les partenaires de mise en œuvre de PROMIS-PF.</w:t>
      </w:r>
    </w:p>
    <w:p w:rsidR="00000000" w:rsidDel="00000000" w:rsidP="00000000" w:rsidRDefault="00000000" w:rsidRPr="00000000" w14:paraId="00000AE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40"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collaboration avec les PIREDD, y compris ceux des provinces non couvertes par PROMIS-PF, pour l’élaboration de stratégies de création de la demande et de mobilisation des ressources pour l’offre de services PF. </w:t>
      </w:r>
    </w:p>
    <w:p w:rsidR="00000000" w:rsidDel="00000000" w:rsidP="00000000" w:rsidRDefault="00000000" w:rsidRPr="00000000" w14:paraId="00000AE1">
      <w:pPr>
        <w:spacing w:line="240" w:lineRule="auto"/>
        <w:ind w:left="1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E2">
      <w:pPr>
        <w:pStyle w:val="Heading1"/>
        <w:numPr>
          <w:ilvl w:val="0"/>
          <w:numId w:val="10"/>
        </w:numPr>
        <w:ind w:left="360" w:hanging="360"/>
        <w:rPr>
          <w:rFonts w:ascii="Calibri" w:cs="Calibri" w:eastAsia="Calibri" w:hAnsi="Calibri"/>
          <w:sz w:val="22"/>
          <w:szCs w:val="22"/>
        </w:rPr>
      </w:pPr>
      <w:bookmarkStart w:colFirst="0" w:colLast="0" w:name="_3as4poj" w:id="28"/>
      <w:bookmarkEnd w:id="28"/>
      <w:r w:rsidDel="00000000" w:rsidR="00000000" w:rsidRPr="00000000">
        <w:rPr>
          <w:rFonts w:ascii="Calibri" w:cs="Calibri" w:eastAsia="Calibri" w:hAnsi="Calibri"/>
          <w:sz w:val="22"/>
          <w:szCs w:val="22"/>
          <w:rtl w:val="0"/>
        </w:rPr>
        <w:t xml:space="preserve">Difficultés rencontrées et mesures prises</w:t>
      </w:r>
    </w:p>
    <w:p w:rsidR="00000000" w:rsidDel="00000000" w:rsidP="00000000" w:rsidRDefault="00000000" w:rsidRPr="00000000" w14:paraId="00000AE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mise en œuvre du projet a été confronté à deux difficultés principales au cours des six premiers mois :</w:t>
      </w:r>
    </w:p>
    <w:p w:rsidR="00000000" w:rsidDel="00000000" w:rsidP="00000000" w:rsidRDefault="00000000" w:rsidRPr="00000000" w14:paraId="00000AE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faiblesse des approvisionnements en contraceptifs par UNFPA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raison des délais d’acheminement des contraceptifs commandés par UNFPA, l’offre des méthodes et la production associée des APC a été grevée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moyenne, moins de 20% des contraceptifs commandés auprès de l’UNFPA pour l’Année 1 ont pu être livré à la moitié de la première année du projet et les partenaires font face à des ruptures de stocks importantes qui limitent l’impact potentiel des activités du projet en termes d’accès aux méthodes contraceptives modernes et de réduction des grossesses non-désirées.</w:t>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370" w:right="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partenaires de mise en œuvre de PROMIS-PF ont dû puiser dans leurs stocks de contraceptifs (provenant d’autres projets) ou emprunter des commodités à d’autres partenaires mais ces solutions ne sont pas durables à long terme et il convient de trouver une solution rapide aux délais d’approvisionnements rencontrés par UNFPA afin d’assurer que les objectifs d’APC du projet soient atteints. </w:t>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71" w:lineRule="auto"/>
        <w:ind w:left="370" w:right="2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crise sanitaire liée à la pandémie de Covid-19</w:t>
      </w:r>
    </w:p>
    <w:p w:rsidR="00000000" w:rsidDel="00000000" w:rsidP="00000000" w:rsidRDefault="00000000" w:rsidRPr="00000000" w14:paraId="00000AE8">
      <w:pPr>
        <w:ind w:left="37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Bien que les cas confirmés de Covid-19 ne soient apparus qu’au début du mois de mars en RDC, la pandémie mondiale de Covid-19 a déjà affecté le projet PROMIS de multiples manières ses effets continuent de se faire sentir au cours de la période de rapportage actuelle</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AE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EA">
      <w:pPr>
        <w:ind w:firstLine="35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Situation au 31 mai 2020</w:t>
      </w:r>
    </w:p>
    <w:p w:rsidR="00000000" w:rsidDel="00000000" w:rsidP="00000000" w:rsidRDefault="00000000" w:rsidRPr="00000000" w14:paraId="00000AEB">
      <w:pPr>
        <w:spacing w:after="0" w:line="288"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premier cas de Covid-19 a été documenté en RDC le 10 Mars 2020</w:t>
      </w:r>
    </w:p>
    <w:p w:rsidR="00000000" w:rsidDel="00000000" w:rsidP="00000000" w:rsidRDefault="00000000" w:rsidRPr="00000000" w14:paraId="00000AEC">
      <w:pPr>
        <w:spacing w:after="0" w:line="288"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À la fin du mois de Mai 2020, plus de 500 cas de Covid-19 ont été enregistrés en RDC, dont la vaste majorité dans la capitale vec une deuxième foyé épidémique à l’est du pays. Cependant, en raison de la disponibilité limitée des kits de dépistage en RDC, la fiabilité de ces chiffres demeure très incertaine. </w:t>
      </w:r>
    </w:p>
    <w:p w:rsidR="00000000" w:rsidDel="00000000" w:rsidP="00000000" w:rsidRDefault="00000000" w:rsidRPr="00000000" w14:paraId="00000AED">
      <w:pPr>
        <w:spacing w:after="0" w:line="288"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 gouvernement de la RDC a mis en place des mesures de confinement dans la commune de la Gombé entre le 6 et le 20 avril 2020 </w:t>
      </w:r>
    </w:p>
    <w:p w:rsidR="00000000" w:rsidDel="00000000" w:rsidP="00000000" w:rsidRDefault="00000000" w:rsidRPr="00000000" w14:paraId="00000AEE">
      <w:pPr>
        <w:spacing w:after="0" w:line="288"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L’extension de ces mesures aux communes populaires de Kinshasa et d’autres grandes villes se heurte à de multiples obstacles : logements déjà surpeuplés, absence de réserves alimentaires au niveau des ménages (économie de survie qui suppose de sortir chaque jour pour s’approvisionner en nourriture, en eau et en produits de première nécessité), faible équipement en points d’eau qui permettraient la mise en œuvre efficace des gestes barrières (lavage des mains, désinfection des surfaces et des tissus) </w:t>
      </w:r>
    </w:p>
    <w:p w:rsidR="00000000" w:rsidDel="00000000" w:rsidP="00000000" w:rsidRDefault="00000000" w:rsidRPr="00000000" w14:paraId="00000AE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risques associés à la pandémie pour la mise en œuvre du projet sont plus spécifiquement :</w:t>
      </w:r>
    </w:p>
    <w:p w:rsidR="00000000" w:rsidDel="00000000" w:rsidP="00000000" w:rsidRDefault="00000000" w:rsidRPr="00000000" w14:paraId="00000AF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ralentissement des activités des partenaires et des bailleurs dont les sièges se trouvent dans des pays plus affectés par l’épidémie : Tulane University a son siège à la Nouvelle-Orléans et MSI a son siège à Londres, deux métropoles fortement affectées par le Covid-19 et où des mesures de distanciations sociales strictes sont en place.  </w:t>
      </w:r>
    </w:p>
    <w:p w:rsidR="00000000" w:rsidDel="00000000" w:rsidP="00000000" w:rsidRDefault="00000000" w:rsidRPr="00000000" w14:paraId="00000AF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L’impossibilité d’organiser des campagnes d’offre des méthodes contraceptives au niveau communautaire, car celles-ci produisent de larges attroupements et peuvent mettre en danger les prestataires et les clientes.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Cela fait peser un fort risque sur la production prévue des APC pour l’année 1 du projet. </w:t>
      </w:r>
      <w:r w:rsidDel="00000000" w:rsidR="00000000" w:rsidRPr="00000000">
        <w:rPr>
          <w:rtl w:val="0"/>
        </w:rPr>
      </w:r>
    </w:p>
    <w:p w:rsidR="00000000" w:rsidDel="00000000" w:rsidP="00000000" w:rsidRDefault="00000000" w:rsidRPr="00000000" w14:paraId="00000AF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risques liés au ralentissement des chaînes de production et d’approvisionnement en contraceptifs à travers le monde pourraient venir aggraver les problèmes d’approvisionnement déjà soulignés dans le présent rapport.</w:t>
      </w:r>
      <w:r w:rsidDel="00000000" w:rsidR="00000000" w:rsidRPr="00000000">
        <w:rPr>
          <w:rtl w:val="0"/>
        </w:rPr>
      </w:r>
    </w:p>
    <w:p w:rsidR="00000000" w:rsidDel="00000000" w:rsidP="00000000" w:rsidRDefault="00000000" w:rsidRPr="00000000" w14:paraId="00000AF4">
      <w:pPr>
        <w:ind w:left="630" w:firstLine="10"/>
        <w:rPr>
          <w:rFonts w:ascii="Calibri" w:cs="Calibri" w:eastAsia="Calibri" w:hAnsi="Calibri"/>
          <w:strike w:val="1"/>
          <w:sz w:val="22"/>
          <w:szCs w:val="22"/>
        </w:rPr>
      </w:pPr>
      <w:r w:rsidDel="00000000" w:rsidR="00000000" w:rsidRPr="00000000">
        <w:rPr>
          <w:rtl w:val="0"/>
        </w:rPr>
      </w:r>
    </w:p>
    <w:p w:rsidR="00000000" w:rsidDel="00000000" w:rsidP="00000000" w:rsidRDefault="00000000" w:rsidRPr="00000000" w14:paraId="00000AF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partenaires de PROMIS-PF continuent d’échanger avec les autorités sanitaires congolaises, les bailleurs et les équipes du projet pour élaborer des stratégies de réponses adaptées à la situation crée par la pandémie de Covid-19. Nous suivons la situation au jour le jour pour assurer que les directives données aux équipes du projet s’inscrivent rigoureusement dans le cadre des recommandations formulées par le Président de la République (par ex, confinement, appui à la pratique des gestes barrières) tout en reconnaissant la très grande fluidité de la situation. </w:t>
      </w:r>
    </w:p>
    <w:p w:rsidR="00000000" w:rsidDel="00000000" w:rsidP="00000000" w:rsidRDefault="00000000" w:rsidRPr="00000000" w14:paraId="00000AF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F7">
      <w:pPr>
        <w:ind w:left="20" w:firstLine="0"/>
        <w:rPr>
          <w:sz w:val="22"/>
          <w:szCs w:val="22"/>
        </w:rPr>
      </w:pPr>
      <w:r w:rsidDel="00000000" w:rsidR="00000000" w:rsidRPr="00000000">
        <w:rPr>
          <w:rFonts w:ascii="Calibri" w:cs="Calibri" w:eastAsia="Calibri" w:hAnsi="Calibri"/>
          <w:sz w:val="22"/>
          <w:szCs w:val="22"/>
          <w:rtl w:val="0"/>
        </w:rPr>
        <w:t xml:space="preserve">Parmi les orientations retenues, nous comptons au mois de mai 2020 :</w:t>
      </w:r>
      <w:r w:rsidDel="00000000" w:rsidR="00000000" w:rsidRPr="00000000">
        <w:rPr>
          <w:rtl w:val="0"/>
        </w:rPr>
      </w:r>
    </w:p>
    <w:p w:rsidR="00000000" w:rsidDel="00000000" w:rsidP="00000000" w:rsidRDefault="00000000" w:rsidRPr="00000000" w14:paraId="00000AF8">
      <w:pPr>
        <w:ind w:left="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L’adaptation des activités d’offre de services sécurisés dans le contexte épidémique, en particulier :</w:t>
      </w:r>
    </w:p>
    <w:p w:rsidR="00000000" w:rsidDel="00000000" w:rsidP="00000000" w:rsidRDefault="00000000" w:rsidRPr="00000000" w14:paraId="00000AF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L’interruption des campagnes de masse</w:t>
      </w:r>
    </w:p>
    <w:p w:rsidR="00000000" w:rsidDel="00000000" w:rsidP="00000000" w:rsidRDefault="00000000" w:rsidRPr="00000000" w14:paraId="00000AF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L’équipement des prestataires en masques et, dans la mesure du possible, autres équipements de protection personnelle</w:t>
      </w:r>
    </w:p>
    <w:p w:rsidR="00000000" w:rsidDel="00000000" w:rsidP="00000000" w:rsidRDefault="00000000" w:rsidRPr="00000000" w14:paraId="00000AF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L’appui aux structures de santé comme points de prestation (approvisionnement en contraceptifs, disponibilité de prestataires formés)  </w:t>
      </w:r>
    </w:p>
    <w:p w:rsidR="00000000" w:rsidDel="00000000" w:rsidP="00000000" w:rsidRDefault="00000000" w:rsidRPr="00000000" w14:paraId="00000AFC">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participation et l’appui technique aux groupes formés par le Ministère de la Santé pour piloter la communication et les interventions dans le cadre de l’épidémie de Covid-19, y compris l’intégration de la PF comme composante essentielle des services à maintenir dans le cadre de la riposte aux Covid-19</w:t>
      </w:r>
    </w:p>
    <w:p w:rsidR="00000000" w:rsidDel="00000000" w:rsidP="00000000" w:rsidRDefault="00000000" w:rsidRPr="00000000" w14:paraId="00000AF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88" w:lineRule="auto"/>
        <w:ind w:left="109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plaidoyer pour (1) le renforcement de la communication sur la PF et (2) l’inscription des services PF et des contraceptifs comme commodités essentielles dans le cadre de l’épidémie de Covid-19</w:t>
      </w:r>
    </w:p>
    <w:p w:rsidR="00000000" w:rsidDel="00000000" w:rsidP="00000000" w:rsidRDefault="00000000" w:rsidRPr="00000000" w14:paraId="00000AFE">
      <w:pPr>
        <w:pStyle w:val="Heading1"/>
        <w:numPr>
          <w:ilvl w:val="0"/>
          <w:numId w:val="10"/>
        </w:numPr>
        <w:ind w:left="360" w:hanging="360"/>
        <w:rPr>
          <w:rFonts w:ascii="Calibri" w:cs="Calibri" w:eastAsia="Calibri" w:hAnsi="Calibri"/>
          <w:sz w:val="22"/>
          <w:szCs w:val="22"/>
        </w:rPr>
      </w:pPr>
      <w:bookmarkStart w:colFirst="0" w:colLast="0" w:name="_1pxezwc" w:id="29"/>
      <w:bookmarkEnd w:id="29"/>
      <w:r w:rsidDel="00000000" w:rsidR="00000000" w:rsidRPr="00000000">
        <w:rPr>
          <w:rFonts w:ascii="Calibri" w:cs="Calibri" w:eastAsia="Calibri" w:hAnsi="Calibri"/>
          <w:sz w:val="22"/>
          <w:szCs w:val="22"/>
          <w:rtl w:val="0"/>
        </w:rPr>
        <w:t xml:space="preserve">Défis et leçons apprises dans la mise en œuvre du programme</w:t>
      </w:r>
    </w:p>
    <w:p w:rsidR="00000000" w:rsidDel="00000000" w:rsidP="00000000" w:rsidRDefault="00000000" w:rsidRPr="00000000" w14:paraId="00000AFF">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B00">
      <w:pPr>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Parmi les plus importantes leçons retenues pour la mise en œuvre effective de PROMIS au cours de ces six premiers mois, il faut retenir :</w:t>
      </w:r>
    </w:p>
    <w:p w:rsidR="00000000" w:rsidDel="00000000" w:rsidP="00000000" w:rsidRDefault="00000000" w:rsidRPr="00000000" w14:paraId="00000B01">
      <w:pPr>
        <w:ind w:left="370" w:firstLine="1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B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nécessité de commander les contraceptifs de manière très anticipée afin de pourvoir aux délais d’acheminement rencontrés. </w:t>
      </w:r>
    </w:p>
    <w:p w:rsidR="00000000" w:rsidDel="00000000" w:rsidP="00000000" w:rsidRDefault="00000000" w:rsidRPr="00000000" w14:paraId="00000B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L’importance de maintenir une communication continue avec les autorités sanitaires nationales et provinciales aussi bien au moment de l’introduction des activités de PROMIS à leur niveau que lors du suivi et de la présentation des résultats atteints. </w:t>
      </w:r>
    </w:p>
    <w:p w:rsidR="00000000" w:rsidDel="00000000" w:rsidP="00000000" w:rsidRDefault="00000000" w:rsidRPr="00000000" w14:paraId="00000B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L’identification des ressources et partenaires PF potentiels opérant en PF dans les PIREDD non couverts par PROMIS</w:t>
      </w:r>
    </w:p>
    <w:p w:rsidR="00000000" w:rsidDel="00000000" w:rsidP="00000000" w:rsidRDefault="00000000" w:rsidRPr="00000000" w14:paraId="00000B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L’identification de partenaires non-traditionnels pour les activités de PF (par ex. les compagnies minières et agro-forestières)</w:t>
      </w:r>
    </w:p>
    <w:p w:rsidR="00000000" w:rsidDel="00000000" w:rsidP="00000000" w:rsidRDefault="00000000" w:rsidRPr="00000000" w14:paraId="00000B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L’exploitation des médias / réseaux sociaux et autres ressources digitales pour la création de la demande dans les situations d’urgence sanitaire. </w:t>
      </w:r>
    </w:p>
    <w:p w:rsidR="00000000" w:rsidDel="00000000" w:rsidP="00000000" w:rsidRDefault="00000000" w:rsidRPr="00000000" w14:paraId="00000B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5" w:before="0" w:line="271" w:lineRule="auto"/>
        <w:ind w:left="370" w:right="28"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collaboration et l’alignement avec les directives du Ministère de la Santé pour l’offre sécurisée des méthodes contraceptives dans le contexte de la pandémie de Covid-19</w:t>
      </w:r>
      <w:r w:rsidDel="00000000" w:rsidR="00000000" w:rsidRPr="00000000">
        <w:rPr>
          <w:sz w:val="22"/>
          <w:szCs w:val="22"/>
          <w:rtl w:val="0"/>
        </w:rPr>
        <w:t xml:space="preserve">.</w:t>
      </w:r>
      <w:r w:rsidDel="00000000" w:rsidR="00000000" w:rsidRPr="00000000">
        <w:rPr>
          <w:rtl w:val="0"/>
        </w:rPr>
      </w:r>
    </w:p>
    <w:sectPr>
      <w:headerReference r:id="rId18" w:type="default"/>
      <w:headerReference r:id="rId19" w:type="first"/>
      <w:footerReference r:id="rId20" w:type="default"/>
      <w:pgSz w:h="16840" w:w="11900"/>
      <w:pgMar w:bottom="1493" w:top="1961" w:left="1579" w:right="1557" w:header="1020" w:footer="111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0">
    <w:pPr>
      <w:pBdr>
        <w:top w:space="0" w:sz="0" w:val="nil"/>
        <w:left w:space="0" w:sz="0" w:val="nil"/>
        <w:bottom w:space="0" w:sz="0" w:val="nil"/>
        <w:right w:space="0" w:sz="0" w:val="nil"/>
        <w:between w:space="0" w:sz="0" w:val="nil"/>
      </w:pBdr>
      <w:tabs>
        <w:tab w:val="center" w:pos="4536"/>
        <w:tab w:val="right" w:pos="9072"/>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11">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B08">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Contexte lié à la période sous-examen (semestre/année).</w:t>
      </w:r>
    </w:p>
  </w:footnote>
  <w:footnote w:id="0">
    <w:p w:rsidR="00000000" w:rsidDel="00000000" w:rsidP="00000000" w:rsidRDefault="00000000" w:rsidRPr="00000000" w14:paraId="00000B12">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PNS pour la PF est accèssible ici: </w:t>
      </w:r>
      <w:hyperlink r:id="rId1">
        <w:r w:rsidDel="00000000" w:rsidR="00000000" w:rsidRPr="00000000">
          <w:rPr>
            <w:color w:val="1155cc"/>
            <w:sz w:val="20"/>
            <w:szCs w:val="20"/>
            <w:u w:val="single"/>
            <w:rtl w:val="0"/>
          </w:rPr>
          <w:t xml:space="preserve">http://planificationfamiliale-rdc.net/docs/Final%20Plan%20Strategique%20version%20officielle.pdf</w:t>
        </w:r>
      </w:hyperlink>
      <w:r w:rsidDel="00000000" w:rsidR="00000000" w:rsidRPr="00000000">
        <w:rPr>
          <w:rtl w:val="0"/>
        </w:rPr>
      </w:r>
    </w:p>
  </w:footnote>
  <w:footnote w:id="2">
    <w:p w:rsidR="00000000" w:rsidDel="00000000" w:rsidP="00000000" w:rsidRDefault="00000000" w:rsidRPr="00000000" w14:paraId="00000B13">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PNS pour la PF est accèssible ici: </w:t>
      </w:r>
      <w:hyperlink r:id="rId2">
        <w:r w:rsidDel="00000000" w:rsidR="00000000" w:rsidRPr="00000000">
          <w:rPr>
            <w:color w:val="1155cc"/>
            <w:sz w:val="20"/>
            <w:szCs w:val="20"/>
            <w:u w:val="single"/>
            <w:rtl w:val="0"/>
          </w:rPr>
          <w:t xml:space="preserve">http://planificationfamiliale-rdc.net/docs/Final%20Plan%20Strategique%20version%20officielle.pdf</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9">
    <w:pPr>
      <w:spacing w:after="0" w:line="240" w:lineRule="auto"/>
      <w:jc w:val="center"/>
      <w:rPr>
        <w:rFonts w:ascii="Arial" w:cs="Arial" w:eastAsia="Arial" w:hAnsi="Arial"/>
        <w:b w:val="1"/>
        <w:color w:val="19486a"/>
        <w:sz w:val="24"/>
        <w:szCs w:val="24"/>
      </w:rPr>
    </w:pPr>
    <w:r w:rsidDel="00000000" w:rsidR="00000000" w:rsidRPr="00000000">
      <w:rPr>
        <w:rFonts w:ascii="Arial" w:cs="Arial" w:eastAsia="Arial" w:hAnsi="Arial"/>
        <w:b w:val="1"/>
        <w:color w:val="002060"/>
        <w:sz w:val="32"/>
        <w:szCs w:val="32"/>
        <w:rtl w:val="0"/>
      </w:rPr>
      <w:tab/>
      <w:tab/>
      <w:tab/>
    </w:r>
    <w:r w:rsidDel="00000000" w:rsidR="00000000" w:rsidRPr="00000000">
      <w:rPr>
        <w:rFonts w:ascii="Arial" w:cs="Arial" w:eastAsia="Arial" w:hAnsi="Arial"/>
        <w:b w:val="1"/>
        <w:color w:val="19486a"/>
        <w:sz w:val="24"/>
        <w:szCs w:val="24"/>
        <w:rtl w:val="0"/>
      </w:rPr>
      <w:t xml:space="preserve">République Démocratique du Congo</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-339723</wp:posOffset>
          </wp:positionV>
          <wp:extent cx="1225550" cy="1243965"/>
          <wp:effectExtent b="0" l="0" r="0" t="0"/>
          <wp:wrapSquare wrapText="bothSides" distB="0" distT="0" distL="0" distR="0"/>
          <wp:docPr id="7" name="image3.jpg"/>
          <a:graphic>
            <a:graphicData uri="http://schemas.openxmlformats.org/drawingml/2006/picture">
              <pic:pic>
                <pic:nvPicPr>
                  <pic:cNvPr id="0" name="image3.jpg"/>
                  <pic:cNvPicPr preferRelativeResize="0"/>
                </pic:nvPicPr>
                <pic:blipFill>
                  <a:blip r:embed="rId1"/>
                  <a:srcRect b="15788" l="0" r="0" t="0"/>
                  <a:stretch>
                    <a:fillRect/>
                  </a:stretch>
                </pic:blipFill>
                <pic:spPr>
                  <a:xfrm>
                    <a:off x="0" y="0"/>
                    <a:ext cx="1225550" cy="1243965"/>
                  </a:xfrm>
                  <a:prstGeom prst="rect"/>
                  <a:ln/>
                </pic:spPr>
              </pic:pic>
            </a:graphicData>
          </a:graphic>
        </wp:anchor>
      </w:drawing>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1384299</wp:posOffset>
              </wp:positionH>
              <wp:positionV relativeFrom="paragraph">
                <wp:posOffset>-177799</wp:posOffset>
              </wp:positionV>
              <wp:extent cx="25400" cy="1066800"/>
              <wp:effectExtent b="0" l="0" r="0" t="0"/>
              <wp:wrapNone/>
              <wp:docPr id="1" name=""/>
              <a:graphic>
                <a:graphicData uri="http://schemas.microsoft.com/office/word/2010/wordprocessingShape">
                  <wps:wsp>
                    <wps:cNvCnPr/>
                    <wps:spPr>
                      <a:xfrm>
                        <a:off x="5346000" y="3252950"/>
                        <a:ext cx="0" cy="1054100"/>
                      </a:xfrm>
                      <a:prstGeom prst="straightConnector1">
                        <a:avLst/>
                      </a:prstGeom>
                      <a:noFill/>
                      <a:ln cap="flat" cmpd="sng" w="12700">
                        <a:solidFill>
                          <a:srgbClr val="70AD47"/>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1384299</wp:posOffset>
              </wp:positionH>
              <wp:positionV relativeFrom="paragraph">
                <wp:posOffset>-177799</wp:posOffset>
              </wp:positionV>
              <wp:extent cx="25400" cy="1066800"/>
              <wp:effectExtent b="0" l="0" r="0" t="0"/>
              <wp:wrapNone/>
              <wp:docPr id="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25400" cy="1066800"/>
                      </a:xfrm>
                      <a:prstGeom prst="rect"/>
                      <a:ln/>
                    </pic:spPr>
                  </pic:pic>
                </a:graphicData>
              </a:graphic>
            </wp:anchor>
          </w:drawing>
        </mc:Fallback>
      </mc:AlternateContent>
    </w:r>
  </w:p>
  <w:p w:rsidR="00000000" w:rsidDel="00000000" w:rsidP="00000000" w:rsidRDefault="00000000" w:rsidRPr="00000000" w14:paraId="00000B0A">
    <w:pPr>
      <w:spacing w:after="0" w:line="240" w:lineRule="auto"/>
      <w:jc w:val="center"/>
      <w:rPr>
        <w:rFonts w:ascii="Arial" w:cs="Arial" w:eastAsia="Arial" w:hAnsi="Arial"/>
        <w:b w:val="1"/>
        <w:color w:val="19486a"/>
        <w:sz w:val="24"/>
        <w:szCs w:val="24"/>
      </w:rPr>
    </w:pPr>
    <w:r w:rsidDel="00000000" w:rsidR="00000000" w:rsidRPr="00000000">
      <w:rPr>
        <w:rFonts w:ascii="Arial" w:cs="Arial" w:eastAsia="Arial" w:hAnsi="Arial"/>
        <w:b w:val="1"/>
        <w:color w:val="19486a"/>
        <w:sz w:val="24"/>
        <w:szCs w:val="24"/>
        <w:rtl w:val="0"/>
      </w:rPr>
      <w:tab/>
      <w:tab/>
      <w:tab/>
      <w:t xml:space="preserve">MINISTERE DES FINANCES</w:t>
    </w:r>
  </w:p>
  <w:p w:rsidR="00000000" w:rsidDel="00000000" w:rsidP="00000000" w:rsidRDefault="00000000" w:rsidRPr="00000000" w14:paraId="00000B0B">
    <w:pPr>
      <w:spacing w:after="0" w:line="240" w:lineRule="auto"/>
      <w:ind w:right="-125"/>
      <w:jc w:val="center"/>
      <w:rPr>
        <w:rFonts w:ascii="Arial" w:cs="Arial" w:eastAsia="Arial" w:hAnsi="Arial"/>
        <w:color w:val="19486a"/>
        <w:sz w:val="24"/>
        <w:szCs w:val="24"/>
      </w:rPr>
    </w:pPr>
    <w:r w:rsidDel="00000000" w:rsidR="00000000" w:rsidRPr="00000000">
      <w:rPr>
        <w:rFonts w:ascii="Arial" w:cs="Arial" w:eastAsia="Arial" w:hAnsi="Arial"/>
        <w:color w:val="19486a"/>
        <w:sz w:val="24"/>
        <w:szCs w:val="24"/>
        <w:rtl w:val="0"/>
      </w:rPr>
      <w:tab/>
      <w:tab/>
      <w:tab/>
      <w:t xml:space="preserve">Comité Technique de Suivi et d’évaluation des Réformes</w:t>
    </w:r>
  </w:p>
  <w:p w:rsidR="00000000" w:rsidDel="00000000" w:rsidP="00000000" w:rsidRDefault="00000000" w:rsidRPr="00000000" w14:paraId="00000B0C">
    <w:pPr>
      <w:spacing w:after="0" w:line="240" w:lineRule="auto"/>
      <w:ind w:right="-125"/>
      <w:jc w:val="center"/>
      <w:rPr>
        <w:rFonts w:ascii="Arial" w:cs="Arial" w:eastAsia="Arial" w:hAnsi="Arial"/>
        <w:b w:val="1"/>
        <w:color w:val="19486a"/>
        <w:sz w:val="24"/>
        <w:szCs w:val="24"/>
      </w:rPr>
    </w:pPr>
    <w:r w:rsidDel="00000000" w:rsidR="00000000" w:rsidRPr="00000000">
      <w:rPr>
        <w:rFonts w:ascii="Arial" w:cs="Arial" w:eastAsia="Arial" w:hAnsi="Arial"/>
        <w:b w:val="1"/>
        <w:color w:val="19486a"/>
        <w:sz w:val="24"/>
        <w:szCs w:val="24"/>
        <w:rtl w:val="0"/>
      </w:rPr>
      <w:tab/>
      <w:tab/>
      <w:tab/>
      <w:t xml:space="preserve">CTR</w:t>
    </w:r>
  </w:p>
  <w:p w:rsidR="00000000" w:rsidDel="00000000" w:rsidP="00000000" w:rsidRDefault="00000000" w:rsidRPr="00000000" w14:paraId="00000B0D">
    <w:pPr>
      <w:spacing w:after="0" w:line="240" w:lineRule="auto"/>
      <w:ind w:right="-125"/>
      <w:jc w:val="center"/>
      <w:rPr>
        <w:rFonts w:ascii="Arial" w:cs="Arial" w:eastAsia="Arial" w:hAnsi="Arial"/>
        <w:b w:val="1"/>
        <w:color w:val="385623"/>
        <w:sz w:val="24"/>
        <w:szCs w:val="24"/>
      </w:rPr>
    </w:pPr>
    <w:r w:rsidDel="00000000" w:rsidR="00000000" w:rsidRPr="00000000">
      <w:rPr>
        <w:rtl w:val="0"/>
      </w:rPr>
    </w:r>
  </w:p>
  <w:p w:rsidR="00000000" w:rsidDel="00000000" w:rsidP="00000000" w:rsidRDefault="00000000" w:rsidRPr="00000000" w14:paraId="00000B0E">
    <w:pPr>
      <w:keepNext w:val="1"/>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22900" cy="38100"/>
              <wp:effectExtent b="0" l="0" r="0" t="0"/>
              <wp:wrapNone/>
              <wp:docPr id="2" name=""/>
              <a:graphic>
                <a:graphicData uri="http://schemas.microsoft.com/office/word/2010/wordprocessingShape">
                  <wps:wsp>
                    <wps:cNvCnPr/>
                    <wps:spPr>
                      <a:xfrm flipH="1" rot="10800000">
                        <a:off x="2644075" y="3776825"/>
                        <a:ext cx="5403850" cy="6350"/>
                      </a:xfrm>
                      <a:prstGeom prst="straightConnector1">
                        <a:avLst/>
                      </a:prstGeom>
                      <a:noFill/>
                      <a:ln cap="flat" cmpd="sng" w="19050">
                        <a:solidFill>
                          <a:schemeClr val="accent6"/>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22900" cy="38100"/>
              <wp:effectExtent b="0" l="0" r="0" t="0"/>
              <wp:wrapNone/>
              <wp:docPr id="2"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5422900"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F">
    <w:pPr>
      <w:pBdr>
        <w:top w:space="0" w:sz="0" w:val="nil"/>
        <w:left w:space="0" w:sz="0" w:val="nil"/>
        <w:bottom w:space="0" w:sz="0" w:val="nil"/>
        <w:right w:space="0" w:sz="0" w:val="nil"/>
        <w:between w:space="0" w:sz="0" w:val="nil"/>
      </w:pBdr>
      <w:tabs>
        <w:tab w:val="center" w:pos="4536"/>
        <w:tab w:val="right" w:pos="9072"/>
      </w:tabs>
      <w:spacing w:after="0" w:line="240" w:lineRule="auto"/>
      <w:jc w:val="right"/>
      <w:rPr>
        <w:i w:val="1"/>
        <w:color w:val="000000"/>
      </w:rPr>
    </w:pPr>
    <w:r w:rsidDel="00000000" w:rsidR="00000000" w:rsidRPr="00000000">
      <w:rPr>
        <w:i w:val="1"/>
        <w:rtl w:val="0"/>
      </w:rPr>
      <w:t xml:space="preserve">R</w:t>
    </w:r>
    <w:r w:rsidDel="00000000" w:rsidR="00000000" w:rsidRPr="00000000">
      <w:rPr>
        <w:i w:val="1"/>
        <w:color w:val="000000"/>
        <w:rtl w:val="0"/>
      </w:rPr>
      <w:t xml:space="preserve">apport S1 PROMIS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362" w:hanging="360"/>
      </w:pPr>
      <w:rPr/>
    </w:lvl>
    <w:lvl w:ilvl="1">
      <w:start w:val="1"/>
      <w:numFmt w:val="lowerLetter"/>
      <w:lvlText w:val="%2)"/>
      <w:lvlJc w:val="left"/>
      <w:pPr>
        <w:ind w:left="730" w:hanging="720"/>
      </w:pPr>
      <w:rPr/>
    </w:lvl>
    <w:lvl w:ilvl="2">
      <w:start w:val="1"/>
      <w:numFmt w:val="decimal"/>
      <w:lvlText w:val="%1.%2.%3."/>
      <w:lvlJc w:val="left"/>
      <w:pPr>
        <w:ind w:left="738" w:hanging="720"/>
      </w:pPr>
      <w:rPr/>
    </w:lvl>
    <w:lvl w:ilvl="3">
      <w:start w:val="1"/>
      <w:numFmt w:val="decimal"/>
      <w:lvlText w:val="%1.%2.%3.%4."/>
      <w:lvlJc w:val="left"/>
      <w:pPr>
        <w:ind w:left="1106" w:hanging="1080"/>
      </w:pPr>
      <w:rPr/>
    </w:lvl>
    <w:lvl w:ilvl="4">
      <w:start w:val="1"/>
      <w:numFmt w:val="decimal"/>
      <w:lvlText w:val="%1.%2.%3.%4.%5."/>
      <w:lvlJc w:val="left"/>
      <w:pPr>
        <w:ind w:left="1114" w:hanging="1080"/>
      </w:pPr>
      <w:rPr/>
    </w:lvl>
    <w:lvl w:ilvl="5">
      <w:start w:val="1"/>
      <w:numFmt w:val="decimal"/>
      <w:lvlText w:val="%1.%2.%3.%4.%5.%6."/>
      <w:lvlJc w:val="left"/>
      <w:pPr>
        <w:ind w:left="1482" w:hanging="1440"/>
      </w:pPr>
      <w:rPr/>
    </w:lvl>
    <w:lvl w:ilvl="6">
      <w:start w:val="1"/>
      <w:numFmt w:val="decimal"/>
      <w:lvlText w:val="%1.%2.%3.%4.%5.%6.%7."/>
      <w:lvlJc w:val="left"/>
      <w:pPr>
        <w:ind w:left="1490" w:hanging="1440"/>
      </w:pPr>
      <w:rPr/>
    </w:lvl>
    <w:lvl w:ilvl="7">
      <w:start w:val="1"/>
      <w:numFmt w:val="decimal"/>
      <w:lvlText w:val="%1.%2.%3.%4.%5.%6.%7.%8."/>
      <w:lvlJc w:val="left"/>
      <w:pPr>
        <w:ind w:left="1858" w:hanging="1800"/>
      </w:pPr>
      <w:rPr/>
    </w:lvl>
    <w:lvl w:ilvl="8">
      <w:start w:val="1"/>
      <w:numFmt w:val="decimal"/>
      <w:lvlText w:val="%1.%2.%3.%4.%5.%6.%7.%8.%9."/>
      <w:lvlJc w:val="left"/>
      <w:pPr>
        <w:ind w:left="1866" w:hanging="180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Roman"/>
      <w:lvlText w:val="%1."/>
      <w:lvlJc w:val="right"/>
      <w:pPr>
        <w:ind w:left="415" w:hanging="360"/>
      </w:pPr>
      <w:rPr/>
    </w:lvl>
    <w:lvl w:ilvl="1">
      <w:start w:val="1"/>
      <w:numFmt w:val="bullet"/>
      <w:lvlText w:val="o"/>
      <w:lvlJc w:val="left"/>
      <w:pPr>
        <w:ind w:left="1135" w:hanging="360"/>
      </w:pPr>
      <w:rPr>
        <w:rFonts w:ascii="Courier New" w:cs="Courier New" w:eastAsia="Courier New" w:hAnsi="Courier New"/>
      </w:rPr>
    </w:lvl>
    <w:lvl w:ilvl="2">
      <w:start w:val="1"/>
      <w:numFmt w:val="bullet"/>
      <w:lvlText w:val="▪"/>
      <w:lvlJc w:val="left"/>
      <w:pPr>
        <w:ind w:left="1855" w:hanging="360"/>
      </w:pPr>
      <w:rPr>
        <w:rFonts w:ascii="Noto Sans Symbols" w:cs="Noto Sans Symbols" w:eastAsia="Noto Sans Symbols" w:hAnsi="Noto Sans Symbols"/>
      </w:rPr>
    </w:lvl>
    <w:lvl w:ilvl="3">
      <w:start w:val="1"/>
      <w:numFmt w:val="bullet"/>
      <w:lvlText w:val="●"/>
      <w:lvlJc w:val="left"/>
      <w:pPr>
        <w:ind w:left="2575" w:hanging="360"/>
      </w:pPr>
      <w:rPr>
        <w:rFonts w:ascii="Noto Sans Symbols" w:cs="Noto Sans Symbols" w:eastAsia="Noto Sans Symbols" w:hAnsi="Noto Sans Symbols"/>
      </w:rPr>
    </w:lvl>
    <w:lvl w:ilvl="4">
      <w:start w:val="1"/>
      <w:numFmt w:val="bullet"/>
      <w:lvlText w:val="o"/>
      <w:lvlJc w:val="left"/>
      <w:pPr>
        <w:ind w:left="3295" w:hanging="360"/>
      </w:pPr>
      <w:rPr>
        <w:rFonts w:ascii="Courier New" w:cs="Courier New" w:eastAsia="Courier New" w:hAnsi="Courier New"/>
      </w:rPr>
    </w:lvl>
    <w:lvl w:ilvl="5">
      <w:start w:val="1"/>
      <w:numFmt w:val="bullet"/>
      <w:lvlText w:val="▪"/>
      <w:lvlJc w:val="left"/>
      <w:pPr>
        <w:ind w:left="4015" w:hanging="360"/>
      </w:pPr>
      <w:rPr>
        <w:rFonts w:ascii="Noto Sans Symbols" w:cs="Noto Sans Symbols" w:eastAsia="Noto Sans Symbols" w:hAnsi="Noto Sans Symbols"/>
      </w:rPr>
    </w:lvl>
    <w:lvl w:ilvl="6">
      <w:start w:val="1"/>
      <w:numFmt w:val="bullet"/>
      <w:lvlText w:val="●"/>
      <w:lvlJc w:val="left"/>
      <w:pPr>
        <w:ind w:left="4735" w:hanging="360"/>
      </w:pPr>
      <w:rPr>
        <w:rFonts w:ascii="Noto Sans Symbols" w:cs="Noto Sans Symbols" w:eastAsia="Noto Sans Symbols" w:hAnsi="Noto Sans Symbols"/>
      </w:rPr>
    </w:lvl>
    <w:lvl w:ilvl="7">
      <w:start w:val="1"/>
      <w:numFmt w:val="bullet"/>
      <w:lvlText w:val="o"/>
      <w:lvlJc w:val="left"/>
      <w:pPr>
        <w:ind w:left="5455" w:hanging="360"/>
      </w:pPr>
      <w:rPr>
        <w:rFonts w:ascii="Courier New" w:cs="Courier New" w:eastAsia="Courier New" w:hAnsi="Courier New"/>
      </w:rPr>
    </w:lvl>
    <w:lvl w:ilvl="8">
      <w:start w:val="1"/>
      <w:numFmt w:val="bullet"/>
      <w:lvlText w:val="▪"/>
      <w:lvlJc w:val="left"/>
      <w:pPr>
        <w:ind w:left="6175" w:hanging="360"/>
      </w:pPr>
      <w:rPr>
        <w:rFonts w:ascii="Noto Sans Symbols" w:cs="Noto Sans Symbols" w:eastAsia="Noto Sans Symbols" w:hAnsi="Noto Sans Symbols"/>
      </w:rPr>
    </w:lvl>
  </w:abstractNum>
  <w:abstractNum w:abstractNumId="5">
    <w:lvl w:ilvl="0">
      <w:start w:val="1"/>
      <w:numFmt w:val="bullet"/>
      <w:lvlText w:val="●"/>
      <w:lvlJc w:val="left"/>
      <w:pPr>
        <w:ind w:left="370" w:hanging="360"/>
      </w:pPr>
      <w:rPr>
        <w:rFonts w:ascii="Noto Sans Symbols" w:cs="Noto Sans Symbols" w:eastAsia="Noto Sans Symbols" w:hAnsi="Noto Sans Symbols"/>
      </w:rPr>
    </w:lvl>
    <w:lvl w:ilvl="1">
      <w:start w:val="1"/>
      <w:numFmt w:val="bullet"/>
      <w:lvlText w:val="o"/>
      <w:lvlJc w:val="left"/>
      <w:pPr>
        <w:ind w:left="1090" w:hanging="360"/>
      </w:pPr>
      <w:rPr>
        <w:rFonts w:ascii="Courier New" w:cs="Courier New" w:eastAsia="Courier New" w:hAnsi="Courier New"/>
      </w:rPr>
    </w:lvl>
    <w:lvl w:ilvl="2">
      <w:start w:val="1"/>
      <w:numFmt w:val="bullet"/>
      <w:lvlText w:val="▪"/>
      <w:lvlJc w:val="left"/>
      <w:pPr>
        <w:ind w:left="1810" w:hanging="360"/>
      </w:pPr>
      <w:rPr>
        <w:rFonts w:ascii="Noto Sans Symbols" w:cs="Noto Sans Symbols" w:eastAsia="Noto Sans Symbols" w:hAnsi="Noto Sans Symbols"/>
      </w:rPr>
    </w:lvl>
    <w:lvl w:ilvl="3">
      <w:start w:val="1"/>
      <w:numFmt w:val="bullet"/>
      <w:lvlText w:val="●"/>
      <w:lvlJc w:val="left"/>
      <w:pPr>
        <w:ind w:left="2530" w:hanging="360"/>
      </w:pPr>
      <w:rPr>
        <w:rFonts w:ascii="Noto Sans Symbols" w:cs="Noto Sans Symbols" w:eastAsia="Noto Sans Symbols" w:hAnsi="Noto Sans Symbols"/>
      </w:rPr>
    </w:lvl>
    <w:lvl w:ilvl="4">
      <w:start w:val="1"/>
      <w:numFmt w:val="bullet"/>
      <w:lvlText w:val="o"/>
      <w:lvlJc w:val="left"/>
      <w:pPr>
        <w:ind w:left="3250" w:hanging="360"/>
      </w:pPr>
      <w:rPr>
        <w:rFonts w:ascii="Courier New" w:cs="Courier New" w:eastAsia="Courier New" w:hAnsi="Courier New"/>
      </w:rPr>
    </w:lvl>
    <w:lvl w:ilvl="5">
      <w:start w:val="1"/>
      <w:numFmt w:val="bullet"/>
      <w:lvlText w:val="▪"/>
      <w:lvlJc w:val="left"/>
      <w:pPr>
        <w:ind w:left="3970" w:hanging="360"/>
      </w:pPr>
      <w:rPr>
        <w:rFonts w:ascii="Noto Sans Symbols" w:cs="Noto Sans Symbols" w:eastAsia="Noto Sans Symbols" w:hAnsi="Noto Sans Symbols"/>
      </w:rPr>
    </w:lvl>
    <w:lvl w:ilvl="6">
      <w:start w:val="1"/>
      <w:numFmt w:val="bullet"/>
      <w:lvlText w:val="●"/>
      <w:lvlJc w:val="left"/>
      <w:pPr>
        <w:ind w:left="4690" w:hanging="360"/>
      </w:pPr>
      <w:rPr>
        <w:rFonts w:ascii="Noto Sans Symbols" w:cs="Noto Sans Symbols" w:eastAsia="Noto Sans Symbols" w:hAnsi="Noto Sans Symbols"/>
      </w:rPr>
    </w:lvl>
    <w:lvl w:ilvl="7">
      <w:start w:val="1"/>
      <w:numFmt w:val="bullet"/>
      <w:lvlText w:val="o"/>
      <w:lvlJc w:val="left"/>
      <w:pPr>
        <w:ind w:left="5410" w:hanging="360"/>
      </w:pPr>
      <w:rPr>
        <w:rFonts w:ascii="Courier New" w:cs="Courier New" w:eastAsia="Courier New" w:hAnsi="Courier New"/>
      </w:rPr>
    </w:lvl>
    <w:lvl w:ilvl="8">
      <w:start w:val="1"/>
      <w:numFmt w:val="bullet"/>
      <w:lvlText w:val="▪"/>
      <w:lvlJc w:val="left"/>
      <w:pPr>
        <w:ind w:left="6130" w:hanging="360"/>
      </w:pPr>
      <w:rPr>
        <w:rFonts w:ascii="Noto Sans Symbols" w:cs="Noto Sans Symbols" w:eastAsia="Noto Sans Symbols" w:hAnsi="Noto Sans Symbols"/>
      </w:rPr>
    </w:lvl>
  </w:abstractNum>
  <w:abstractNum w:abstractNumId="6">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7">
    <w:lvl w:ilvl="0">
      <w:start w:val="1"/>
      <w:numFmt w:val="bullet"/>
      <w:lvlText w:val="●"/>
      <w:lvlJc w:val="left"/>
      <w:pPr>
        <w:ind w:left="370" w:hanging="360"/>
      </w:pPr>
      <w:rPr>
        <w:rFonts w:ascii="Noto Sans Symbols" w:cs="Noto Sans Symbols" w:eastAsia="Noto Sans Symbols" w:hAnsi="Noto Sans Symbols"/>
      </w:rPr>
    </w:lvl>
    <w:lvl w:ilvl="1">
      <w:start w:val="1"/>
      <w:numFmt w:val="bullet"/>
      <w:lvlText w:val="o"/>
      <w:lvlJc w:val="left"/>
      <w:pPr>
        <w:ind w:left="1090" w:hanging="360"/>
      </w:pPr>
      <w:rPr>
        <w:rFonts w:ascii="Courier New" w:cs="Courier New" w:eastAsia="Courier New" w:hAnsi="Courier New"/>
      </w:rPr>
    </w:lvl>
    <w:lvl w:ilvl="2">
      <w:start w:val="1"/>
      <w:numFmt w:val="bullet"/>
      <w:lvlText w:val="▪"/>
      <w:lvlJc w:val="left"/>
      <w:pPr>
        <w:ind w:left="1810" w:hanging="360"/>
      </w:pPr>
      <w:rPr>
        <w:rFonts w:ascii="Noto Sans Symbols" w:cs="Noto Sans Symbols" w:eastAsia="Noto Sans Symbols" w:hAnsi="Noto Sans Symbols"/>
      </w:rPr>
    </w:lvl>
    <w:lvl w:ilvl="3">
      <w:start w:val="1"/>
      <w:numFmt w:val="bullet"/>
      <w:lvlText w:val="●"/>
      <w:lvlJc w:val="left"/>
      <w:pPr>
        <w:ind w:left="2530" w:hanging="360"/>
      </w:pPr>
      <w:rPr>
        <w:rFonts w:ascii="Noto Sans Symbols" w:cs="Noto Sans Symbols" w:eastAsia="Noto Sans Symbols" w:hAnsi="Noto Sans Symbols"/>
      </w:rPr>
    </w:lvl>
    <w:lvl w:ilvl="4">
      <w:start w:val="1"/>
      <w:numFmt w:val="bullet"/>
      <w:lvlText w:val="o"/>
      <w:lvlJc w:val="left"/>
      <w:pPr>
        <w:ind w:left="3250" w:hanging="360"/>
      </w:pPr>
      <w:rPr>
        <w:rFonts w:ascii="Courier New" w:cs="Courier New" w:eastAsia="Courier New" w:hAnsi="Courier New"/>
      </w:rPr>
    </w:lvl>
    <w:lvl w:ilvl="5">
      <w:start w:val="1"/>
      <w:numFmt w:val="bullet"/>
      <w:lvlText w:val="▪"/>
      <w:lvlJc w:val="left"/>
      <w:pPr>
        <w:ind w:left="3970" w:hanging="360"/>
      </w:pPr>
      <w:rPr>
        <w:rFonts w:ascii="Noto Sans Symbols" w:cs="Noto Sans Symbols" w:eastAsia="Noto Sans Symbols" w:hAnsi="Noto Sans Symbols"/>
      </w:rPr>
    </w:lvl>
    <w:lvl w:ilvl="6">
      <w:start w:val="1"/>
      <w:numFmt w:val="bullet"/>
      <w:lvlText w:val="●"/>
      <w:lvlJc w:val="left"/>
      <w:pPr>
        <w:ind w:left="4690" w:hanging="360"/>
      </w:pPr>
      <w:rPr>
        <w:rFonts w:ascii="Noto Sans Symbols" w:cs="Noto Sans Symbols" w:eastAsia="Noto Sans Symbols" w:hAnsi="Noto Sans Symbols"/>
      </w:rPr>
    </w:lvl>
    <w:lvl w:ilvl="7">
      <w:start w:val="1"/>
      <w:numFmt w:val="bullet"/>
      <w:lvlText w:val="o"/>
      <w:lvlJc w:val="left"/>
      <w:pPr>
        <w:ind w:left="5410" w:hanging="360"/>
      </w:pPr>
      <w:rPr>
        <w:rFonts w:ascii="Courier New" w:cs="Courier New" w:eastAsia="Courier New" w:hAnsi="Courier New"/>
      </w:rPr>
    </w:lvl>
    <w:lvl w:ilvl="8">
      <w:start w:val="1"/>
      <w:numFmt w:val="bullet"/>
      <w:lvlText w:val="▪"/>
      <w:lvlJc w:val="left"/>
      <w:pPr>
        <w:ind w:left="613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01" w:hanging="701"/>
      </w:pPr>
      <w:rPr>
        <w:rFonts w:ascii="Arial" w:cs="Arial" w:eastAsia="Arial" w:hAnsi="Arial"/>
        <w:b w:val="0"/>
        <w:i w:val="0"/>
        <w:strike w:val="0"/>
        <w:color w:val="000000"/>
        <w:sz w:val="21"/>
        <w:szCs w:val="21"/>
        <w:u w:val="none"/>
        <w:shd w:fill="auto" w:val="clear"/>
        <w:vertAlign w:val="baseline"/>
      </w:rPr>
    </w:lvl>
    <w:lvl w:ilvl="1">
      <w:start w:val="1"/>
      <w:numFmt w:val="bullet"/>
      <w:lvlText w:val="o"/>
      <w:lvlJc w:val="left"/>
      <w:pPr>
        <w:ind w:left="1430" w:hanging="1430"/>
      </w:pPr>
      <w:rPr>
        <w:rFonts w:ascii="Quattrocento Sans" w:cs="Quattrocento Sans" w:eastAsia="Quattrocento Sans" w:hAnsi="Quattrocento Sans"/>
        <w:b w:val="0"/>
        <w:i w:val="0"/>
        <w:strike w:val="0"/>
        <w:color w:val="000000"/>
        <w:sz w:val="21"/>
        <w:szCs w:val="21"/>
        <w:u w:val="none"/>
        <w:shd w:fill="auto" w:val="clear"/>
        <w:vertAlign w:val="baseline"/>
      </w:rPr>
    </w:lvl>
    <w:lvl w:ilvl="2">
      <w:start w:val="1"/>
      <w:numFmt w:val="bullet"/>
      <w:lvlText w:val="▪"/>
      <w:lvlJc w:val="left"/>
      <w:pPr>
        <w:ind w:left="2150" w:hanging="2150"/>
      </w:pPr>
      <w:rPr>
        <w:rFonts w:ascii="Quattrocento Sans" w:cs="Quattrocento Sans" w:eastAsia="Quattrocento Sans" w:hAnsi="Quattrocento Sans"/>
        <w:b w:val="0"/>
        <w:i w:val="0"/>
        <w:strike w:val="0"/>
        <w:color w:val="000000"/>
        <w:sz w:val="21"/>
        <w:szCs w:val="21"/>
        <w:u w:val="none"/>
        <w:shd w:fill="auto" w:val="clear"/>
        <w:vertAlign w:val="baseline"/>
      </w:rPr>
    </w:lvl>
    <w:lvl w:ilvl="3">
      <w:start w:val="1"/>
      <w:numFmt w:val="bullet"/>
      <w:lvlText w:val="•"/>
      <w:lvlJc w:val="left"/>
      <w:pPr>
        <w:ind w:left="2870" w:hanging="2870"/>
      </w:pPr>
      <w:rPr>
        <w:rFonts w:ascii="Arial" w:cs="Arial" w:eastAsia="Arial" w:hAnsi="Arial"/>
        <w:b w:val="0"/>
        <w:i w:val="0"/>
        <w:strike w:val="0"/>
        <w:color w:val="000000"/>
        <w:sz w:val="21"/>
        <w:szCs w:val="21"/>
        <w:u w:val="none"/>
        <w:shd w:fill="auto" w:val="clear"/>
        <w:vertAlign w:val="baseline"/>
      </w:rPr>
    </w:lvl>
    <w:lvl w:ilvl="4">
      <w:start w:val="1"/>
      <w:numFmt w:val="bullet"/>
      <w:lvlText w:val="o"/>
      <w:lvlJc w:val="left"/>
      <w:pPr>
        <w:ind w:left="3590" w:hanging="3590"/>
      </w:pPr>
      <w:rPr>
        <w:rFonts w:ascii="Quattrocento Sans" w:cs="Quattrocento Sans" w:eastAsia="Quattrocento Sans" w:hAnsi="Quattrocento Sans"/>
        <w:b w:val="0"/>
        <w:i w:val="0"/>
        <w:strike w:val="0"/>
        <w:color w:val="000000"/>
        <w:sz w:val="21"/>
        <w:szCs w:val="21"/>
        <w:u w:val="none"/>
        <w:shd w:fill="auto" w:val="clear"/>
        <w:vertAlign w:val="baseline"/>
      </w:rPr>
    </w:lvl>
    <w:lvl w:ilvl="5">
      <w:start w:val="1"/>
      <w:numFmt w:val="bullet"/>
      <w:lvlText w:val="▪"/>
      <w:lvlJc w:val="left"/>
      <w:pPr>
        <w:ind w:left="4310" w:hanging="4310"/>
      </w:pPr>
      <w:rPr>
        <w:rFonts w:ascii="Quattrocento Sans" w:cs="Quattrocento Sans" w:eastAsia="Quattrocento Sans" w:hAnsi="Quattrocento Sans"/>
        <w:b w:val="0"/>
        <w:i w:val="0"/>
        <w:strike w:val="0"/>
        <w:color w:val="000000"/>
        <w:sz w:val="21"/>
        <w:szCs w:val="21"/>
        <w:u w:val="none"/>
        <w:shd w:fill="auto" w:val="clear"/>
        <w:vertAlign w:val="baseline"/>
      </w:rPr>
    </w:lvl>
    <w:lvl w:ilvl="6">
      <w:start w:val="1"/>
      <w:numFmt w:val="bullet"/>
      <w:lvlText w:val="•"/>
      <w:lvlJc w:val="left"/>
      <w:pPr>
        <w:ind w:left="5030" w:hanging="5030"/>
      </w:pPr>
      <w:rPr>
        <w:rFonts w:ascii="Arial" w:cs="Arial" w:eastAsia="Arial" w:hAnsi="Arial"/>
        <w:b w:val="0"/>
        <w:i w:val="0"/>
        <w:strike w:val="0"/>
        <w:color w:val="000000"/>
        <w:sz w:val="21"/>
        <w:szCs w:val="21"/>
        <w:u w:val="none"/>
        <w:shd w:fill="auto" w:val="clear"/>
        <w:vertAlign w:val="baseline"/>
      </w:rPr>
    </w:lvl>
    <w:lvl w:ilvl="7">
      <w:start w:val="1"/>
      <w:numFmt w:val="bullet"/>
      <w:lvlText w:val="o"/>
      <w:lvlJc w:val="left"/>
      <w:pPr>
        <w:ind w:left="5750" w:hanging="5750"/>
      </w:pPr>
      <w:rPr>
        <w:rFonts w:ascii="Quattrocento Sans" w:cs="Quattrocento Sans" w:eastAsia="Quattrocento Sans" w:hAnsi="Quattrocento Sans"/>
        <w:b w:val="0"/>
        <w:i w:val="0"/>
        <w:strike w:val="0"/>
        <w:color w:val="000000"/>
        <w:sz w:val="21"/>
        <w:szCs w:val="21"/>
        <w:u w:val="none"/>
        <w:shd w:fill="auto" w:val="clear"/>
        <w:vertAlign w:val="baseline"/>
      </w:rPr>
    </w:lvl>
    <w:lvl w:ilvl="8">
      <w:start w:val="1"/>
      <w:numFmt w:val="bullet"/>
      <w:lvlText w:val="▪"/>
      <w:lvlJc w:val="left"/>
      <w:pPr>
        <w:ind w:left="6470" w:hanging="6470"/>
      </w:pPr>
      <w:rPr>
        <w:rFonts w:ascii="Quattrocento Sans" w:cs="Quattrocento Sans" w:eastAsia="Quattrocento Sans" w:hAnsi="Quattrocento Sans"/>
        <w:b w:val="0"/>
        <w:i w:val="0"/>
        <w:strike w:val="0"/>
        <w:color w:val="000000"/>
        <w:sz w:val="21"/>
        <w:szCs w:val="21"/>
        <w:u w:val="none"/>
        <w:shd w:fill="auto" w:val="clear"/>
        <w:vertAlign w:val="baseline"/>
      </w:rPr>
    </w:lvl>
  </w:abstractNum>
  <w:abstractNum w:abstractNumId="10">
    <w:lvl w:ilvl="0">
      <w:start w:val="1"/>
      <w:numFmt w:val="decimal"/>
      <w:lvlText w:val="%1."/>
      <w:lvlJc w:val="left"/>
      <w:pPr>
        <w:ind w:left="360" w:hanging="360"/>
      </w:pPr>
      <w:rPr/>
    </w:lvl>
    <w:lvl w:ilvl="1">
      <w:start w:val="1"/>
      <w:numFmt w:val="decimal"/>
      <w:lvlText w:val="%1.%2."/>
      <w:lvlJc w:val="left"/>
      <w:pPr>
        <w:ind w:left="730" w:hanging="720"/>
      </w:pPr>
      <w:rPr/>
    </w:lvl>
    <w:lvl w:ilvl="2">
      <w:start w:val="1"/>
      <w:numFmt w:val="decimal"/>
      <w:lvlText w:val="%1.%2.%3."/>
      <w:lvlJc w:val="left"/>
      <w:pPr>
        <w:ind w:left="738" w:hanging="720"/>
      </w:pPr>
      <w:rPr/>
    </w:lvl>
    <w:lvl w:ilvl="3">
      <w:start w:val="1"/>
      <w:numFmt w:val="decimal"/>
      <w:lvlText w:val="%1.%2.%3.%4."/>
      <w:lvlJc w:val="left"/>
      <w:pPr>
        <w:ind w:left="1106" w:hanging="1080"/>
      </w:pPr>
      <w:rPr/>
    </w:lvl>
    <w:lvl w:ilvl="4">
      <w:start w:val="1"/>
      <w:numFmt w:val="decimal"/>
      <w:lvlText w:val="%1.%2.%3.%4.%5."/>
      <w:lvlJc w:val="left"/>
      <w:pPr>
        <w:ind w:left="1114" w:hanging="1080"/>
      </w:pPr>
      <w:rPr/>
    </w:lvl>
    <w:lvl w:ilvl="5">
      <w:start w:val="1"/>
      <w:numFmt w:val="decimal"/>
      <w:lvlText w:val="%1.%2.%3.%4.%5.%6."/>
      <w:lvlJc w:val="left"/>
      <w:pPr>
        <w:ind w:left="1482" w:hanging="1440"/>
      </w:pPr>
      <w:rPr/>
    </w:lvl>
    <w:lvl w:ilvl="6">
      <w:start w:val="1"/>
      <w:numFmt w:val="decimal"/>
      <w:lvlText w:val="%1.%2.%3.%4.%5.%6.%7."/>
      <w:lvlJc w:val="left"/>
      <w:pPr>
        <w:ind w:left="1490" w:hanging="1440"/>
      </w:pPr>
      <w:rPr/>
    </w:lvl>
    <w:lvl w:ilvl="7">
      <w:start w:val="1"/>
      <w:numFmt w:val="decimal"/>
      <w:lvlText w:val="%1.%2.%3.%4.%5.%6.%7.%8."/>
      <w:lvlJc w:val="left"/>
      <w:pPr>
        <w:ind w:left="1858" w:hanging="1800"/>
      </w:pPr>
      <w:rPr/>
    </w:lvl>
    <w:lvl w:ilvl="8">
      <w:start w:val="1"/>
      <w:numFmt w:val="decimal"/>
      <w:lvlText w:val="%1.%2.%3.%4.%5.%6.%7.%8.%9."/>
      <w:lvlJc w:val="left"/>
      <w:pPr>
        <w:ind w:left="1866" w:hanging="1800"/>
      </w:pPr>
      <w:rPr/>
    </w:lvl>
  </w:abstractNum>
  <w:abstractNum w:abstractNumId="11">
    <w:lvl w:ilvl="0">
      <w:start w:val="1"/>
      <w:numFmt w:val="lowerLetter"/>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fr-CD"/>
      </w:rPr>
    </w:rPrDefault>
    <w:pPrDefault>
      <w:pPr>
        <w:spacing w:after="5" w:line="271" w:lineRule="auto"/>
        <w:ind w:left="20" w:right="28"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5" w:before="120" w:line="268" w:lineRule="auto"/>
      <w:ind w:left="720" w:right="0" w:hanging="360"/>
      <w:jc w:val="left"/>
    </w:pPr>
    <w:rPr>
      <w:b w:val="1"/>
      <w:color w:val="0070c0"/>
      <w:sz w:val="22"/>
      <w:szCs w:val="22"/>
    </w:rPr>
  </w:style>
  <w:style w:type="paragraph" w:styleId="Heading2">
    <w:name w:val="heading 2"/>
    <w:basedOn w:val="Normal"/>
    <w:next w:val="Normal"/>
    <w:pPr>
      <w:keepNext w:val="1"/>
      <w:keepLines w:val="1"/>
      <w:spacing w:after="0" w:before="40" w:lineRule="auto"/>
      <w:ind w:left="720" w:firstLine="0"/>
    </w:pPr>
    <w:rPr>
      <w:color w:val="2f5496"/>
      <w:sz w:val="22"/>
      <w:szCs w:val="22"/>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0"/>
      <w:jc w:val="left"/>
    </w:pPr>
    <w:rPr>
      <w:b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0"/>
      <w:jc w:val="left"/>
    </w:pPr>
    <w:rPr>
      <w:b w:val="1"/>
      <w:color w:val="000000"/>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AlisherI@unops.org" TargetMode="External"/><Relationship Id="rId10" Type="http://schemas.openxmlformats.org/officeDocument/2006/relationships/hyperlink" Target="mailto:bertrand@tulane.edu" TargetMode="Externa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franck.akamba@gmail.com" TargetMode="External"/><Relationship Id="rId15" Type="http://schemas.openxmlformats.org/officeDocument/2006/relationships/image" Target="media/image5.jpg"/><Relationship Id="rId14" Type="http://schemas.openxmlformats.org/officeDocument/2006/relationships/image" Target="media/image6.png"/><Relationship Id="rId17" Type="http://schemas.openxmlformats.org/officeDocument/2006/relationships/image" Target="media/image4.jpg"/><Relationship Id="rId16" Type="http://schemas.openxmlformats.org/officeDocument/2006/relationships/image" Target="media/image2.jp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hyperlink" Target="mailto:hernanjulie@gmail.com" TargetMode="External"/><Relationship Id="rId8" Type="http://schemas.openxmlformats.org/officeDocument/2006/relationships/hyperlink" Target="mailto:abinang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planificationfamiliale-rdc.net/docs/Final%20Plan%20Strategique%20version%20officielle.pdf" TargetMode="External"/><Relationship Id="rId2" Type="http://schemas.openxmlformats.org/officeDocument/2006/relationships/hyperlink" Target="http://planificationfamiliale-rdc.net/docs/Final%20Plan%20Strategique%20version%20officiel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8.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